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3D8" w:rsidRDefault="005E63D8">
      <w:pPr>
        <w:rPr>
          <w:rFonts w:ascii="Helvetica" w:hAnsi="Helvetica" w:cs="Helvetica"/>
          <w:b/>
          <w:bCs/>
          <w:color w:val="000000"/>
          <w:sz w:val="19"/>
          <w:szCs w:val="19"/>
          <w:lang w:val="en" w:eastAsia="en-AU"/>
        </w:rPr>
      </w:pPr>
    </w:p>
    <w:p w:rsidR="005E63D8" w:rsidRPr="00B41D2F" w:rsidRDefault="0019785B">
      <w:pPr>
        <w:rPr>
          <w:rFonts w:ascii="Helvetica" w:hAnsi="Helvetica" w:cs="Helvetica"/>
          <w:b/>
          <w:bCs/>
          <w:color w:val="548DD4" w:themeColor="text2" w:themeTint="99"/>
          <w:sz w:val="144"/>
          <w:szCs w:val="144"/>
          <w:lang w:val="en" w:eastAsia="en-AU"/>
        </w:rPr>
      </w:pPr>
      <w:r w:rsidRPr="00B41D2F">
        <w:rPr>
          <w:rFonts w:ascii="Helvetica" w:hAnsi="Helvetica" w:cs="Helvetica"/>
          <w:b/>
          <w:bCs/>
          <w:color w:val="548DD4" w:themeColor="text2" w:themeTint="99"/>
          <w:sz w:val="192"/>
          <w:szCs w:val="192"/>
          <w:highlight w:val="darkRed"/>
          <w:lang w:val="en" w:eastAsia="en-AU"/>
        </w:rPr>
        <w:t>2011</w:t>
      </w:r>
    </w:p>
    <w:p w:rsidR="0019785B" w:rsidRPr="0019785B" w:rsidRDefault="0019785B">
      <w:pPr>
        <w:rPr>
          <w:rFonts w:ascii="Helvetica" w:hAnsi="Helvetica" w:cs="Helvetica"/>
          <w:b/>
          <w:bCs/>
          <w:color w:val="000000"/>
          <w:sz w:val="28"/>
          <w:szCs w:val="28"/>
          <w:lang w:val="en" w:eastAsia="en-AU"/>
        </w:rPr>
      </w:pPr>
      <w:r w:rsidRPr="0019785B">
        <w:rPr>
          <w:rFonts w:ascii="Helvetica" w:hAnsi="Helvetica" w:cs="Helvetica"/>
          <w:b/>
          <w:bCs/>
          <w:color w:val="000000"/>
          <w:sz w:val="28"/>
          <w:szCs w:val="28"/>
          <w:lang w:val="en" w:eastAsia="en-AU"/>
        </w:rPr>
        <w:t>Australian Government</w:t>
      </w:r>
    </w:p>
    <w:p w:rsidR="0019785B" w:rsidRPr="0019785B" w:rsidRDefault="0019785B">
      <w:pPr>
        <w:rPr>
          <w:rFonts w:ascii="Helvetica" w:hAnsi="Helvetica" w:cs="Helvetica"/>
          <w:b/>
          <w:bCs/>
          <w:color w:val="000000"/>
          <w:sz w:val="28"/>
          <w:szCs w:val="28"/>
          <w:lang w:val="en" w:eastAsia="en-AU"/>
        </w:rPr>
      </w:pPr>
      <w:r w:rsidRPr="0019785B">
        <w:rPr>
          <w:rFonts w:ascii="Helvetica" w:hAnsi="Helvetica" w:cs="Helvetica"/>
          <w:b/>
          <w:bCs/>
          <w:color w:val="000000"/>
          <w:sz w:val="28"/>
          <w:szCs w:val="28"/>
          <w:lang w:val="en" w:eastAsia="en-AU"/>
        </w:rPr>
        <w:t>Department of Employment</w:t>
      </w:r>
    </w:p>
    <w:p w:rsidR="005E63D8" w:rsidRDefault="005E63D8">
      <w:pPr>
        <w:rPr>
          <w:rFonts w:ascii="Helvetica" w:hAnsi="Helvetica" w:cs="Helvetica"/>
          <w:b/>
          <w:bCs/>
          <w:color w:val="000000"/>
          <w:sz w:val="19"/>
          <w:szCs w:val="19"/>
          <w:lang w:val="en" w:eastAsia="en-AU"/>
        </w:rPr>
      </w:pPr>
    </w:p>
    <w:p w:rsidR="005E63D8" w:rsidRDefault="005E63D8">
      <w:pPr>
        <w:rPr>
          <w:rFonts w:ascii="Helvetica" w:hAnsi="Helvetica" w:cs="Helvetica"/>
          <w:b/>
          <w:bCs/>
          <w:color w:val="000000"/>
          <w:sz w:val="19"/>
          <w:szCs w:val="19"/>
          <w:lang w:val="en" w:eastAsia="en-AU"/>
        </w:rPr>
      </w:pPr>
    </w:p>
    <w:p w:rsidR="005E63D8" w:rsidRDefault="001117FE">
      <w:pPr>
        <w:rPr>
          <w:rFonts w:ascii="Helvetica" w:hAnsi="Helvetica" w:cs="Helvetica"/>
          <w:b/>
          <w:bCs/>
          <w:color w:val="000000"/>
          <w:sz w:val="19"/>
          <w:szCs w:val="19"/>
          <w:lang w:val="en" w:eastAsia="en-AU"/>
        </w:rPr>
      </w:pPr>
      <w:r>
        <w:rPr>
          <w:rFonts w:ascii="Helvetica" w:hAnsi="Helvetica" w:cs="Helvetica"/>
          <w:b/>
          <w:bCs/>
          <w:color w:val="000000"/>
          <w:sz w:val="19"/>
          <w:szCs w:val="19"/>
          <w:lang w:val="en" w:eastAsia="en-AU"/>
        </w:rPr>
        <w:t>Student Payment Management Team</w:t>
      </w:r>
    </w:p>
    <w:p w:rsidR="005E63D8" w:rsidRDefault="005E63D8">
      <w:pPr>
        <w:rPr>
          <w:rFonts w:ascii="Helvetica" w:hAnsi="Helvetica" w:cs="Helvetica"/>
          <w:b/>
          <w:bCs/>
          <w:color w:val="000000"/>
          <w:sz w:val="19"/>
          <w:szCs w:val="19"/>
          <w:lang w:val="en" w:eastAsia="en-AU"/>
        </w:rPr>
      </w:pPr>
    </w:p>
    <w:p w:rsidR="005E63D8" w:rsidRDefault="005E63D8">
      <w:pPr>
        <w:rPr>
          <w:rFonts w:ascii="Helvetica" w:hAnsi="Helvetica" w:cs="Helvetica"/>
          <w:b/>
          <w:bCs/>
          <w:color w:val="000000"/>
          <w:sz w:val="19"/>
          <w:szCs w:val="19"/>
          <w:lang w:val="en" w:eastAsia="en-AU"/>
        </w:rPr>
      </w:pPr>
    </w:p>
    <w:p w:rsidR="005E63D8" w:rsidRDefault="005E63D8">
      <w:pPr>
        <w:rPr>
          <w:rFonts w:ascii="Helvetica" w:hAnsi="Helvetica" w:cs="Helvetica"/>
          <w:b/>
          <w:bCs/>
          <w:color w:val="000000"/>
          <w:sz w:val="19"/>
          <w:szCs w:val="19"/>
          <w:lang w:val="en" w:eastAsia="en-AU"/>
        </w:rPr>
      </w:pPr>
    </w:p>
    <w:p w:rsidR="005E63D8" w:rsidRDefault="005E63D8">
      <w:pPr>
        <w:rPr>
          <w:rFonts w:ascii="Helvetica" w:hAnsi="Helvetica" w:cs="Helvetica"/>
          <w:b/>
          <w:bCs/>
          <w:color w:val="000000"/>
          <w:sz w:val="19"/>
          <w:szCs w:val="19"/>
          <w:lang w:val="en" w:eastAsia="en-AU"/>
        </w:rPr>
      </w:pPr>
    </w:p>
    <w:p w:rsidR="005E63D8" w:rsidRDefault="005E63D8">
      <w:pPr>
        <w:rPr>
          <w:rFonts w:ascii="Helvetica" w:hAnsi="Helvetica" w:cs="Helvetica"/>
          <w:b/>
          <w:bCs/>
          <w:color w:val="000000"/>
          <w:sz w:val="19"/>
          <w:szCs w:val="19"/>
          <w:lang w:val="en" w:eastAsia="en-AU"/>
        </w:rPr>
      </w:pPr>
    </w:p>
    <w:p w:rsidR="005E63D8" w:rsidRDefault="005E63D8">
      <w:pPr>
        <w:rPr>
          <w:rFonts w:ascii="Helvetica" w:hAnsi="Helvetica" w:cs="Helvetica"/>
          <w:b/>
          <w:bCs/>
          <w:color w:val="000000"/>
          <w:sz w:val="19"/>
          <w:szCs w:val="19"/>
          <w:lang w:val="en" w:eastAsia="en-AU"/>
        </w:rPr>
      </w:pPr>
    </w:p>
    <w:p w:rsidR="005E63D8" w:rsidRDefault="005E63D8">
      <w:pPr>
        <w:rPr>
          <w:rFonts w:ascii="Helvetica" w:hAnsi="Helvetica" w:cs="Helvetica"/>
          <w:b/>
          <w:bCs/>
          <w:color w:val="000000"/>
          <w:sz w:val="19"/>
          <w:szCs w:val="19"/>
          <w:lang w:val="en" w:eastAsia="en-AU"/>
        </w:rPr>
      </w:pPr>
    </w:p>
    <w:p w:rsidR="005E63D8" w:rsidRDefault="005E63D8">
      <w:pPr>
        <w:rPr>
          <w:rFonts w:ascii="Helvetica" w:hAnsi="Helvetica" w:cs="Helvetica"/>
          <w:b/>
          <w:bCs/>
          <w:color w:val="000000"/>
          <w:sz w:val="19"/>
          <w:szCs w:val="19"/>
          <w:lang w:val="en" w:eastAsia="en-AU"/>
        </w:rPr>
      </w:pPr>
    </w:p>
    <w:p w:rsidR="005E63D8" w:rsidRDefault="0019785B">
      <w:pPr>
        <w:rPr>
          <w:rFonts w:ascii="Helvetica" w:hAnsi="Helvetica" w:cs="Helvetica"/>
          <w:b/>
          <w:bCs/>
          <w:color w:val="000000"/>
          <w:sz w:val="19"/>
          <w:szCs w:val="19"/>
          <w:lang w:val="en" w:eastAsia="en-AU"/>
        </w:rPr>
      </w:pPr>
      <w:r>
        <w:rPr>
          <w:b/>
          <w:bCs/>
          <w:caps/>
          <w:sz w:val="144"/>
          <w:szCs w:val="144"/>
        </w:rPr>
        <w:t>ABSTUDY POLICY MANUAL</w:t>
      </w:r>
    </w:p>
    <w:p w:rsidR="005E63D8" w:rsidRDefault="005E63D8">
      <w:pPr>
        <w:rPr>
          <w:rFonts w:ascii="Helvetica" w:hAnsi="Helvetica" w:cs="Helvetica"/>
          <w:b/>
          <w:bCs/>
          <w:color w:val="000000"/>
          <w:sz w:val="19"/>
          <w:szCs w:val="19"/>
          <w:lang w:val="en" w:eastAsia="en-AU"/>
        </w:rPr>
      </w:pPr>
    </w:p>
    <w:p w:rsidR="005E63D8" w:rsidRDefault="005E63D8">
      <w:pPr>
        <w:rPr>
          <w:rFonts w:ascii="Helvetica" w:hAnsi="Helvetica" w:cs="Helvetica"/>
          <w:b/>
          <w:bCs/>
          <w:color w:val="000000"/>
          <w:sz w:val="19"/>
          <w:szCs w:val="19"/>
          <w:lang w:val="en" w:eastAsia="en-AU"/>
        </w:rPr>
      </w:pPr>
    </w:p>
    <w:p w:rsidR="00B41D2F" w:rsidRDefault="0061541B">
      <w:pPr>
        <w:rPr>
          <w:rFonts w:ascii="Helvetica" w:hAnsi="Helvetica" w:cs="Helvetica"/>
          <w:b/>
          <w:bCs/>
          <w:color w:val="000000"/>
          <w:sz w:val="19"/>
          <w:szCs w:val="19"/>
          <w:lang w:val="en" w:eastAsia="en-AU"/>
        </w:rPr>
      </w:pPr>
      <w:r w:rsidRPr="007C4437">
        <w:rPr>
          <w:rFonts w:ascii="Helvetica" w:hAnsi="Helvetica" w:cs="Helvetica"/>
          <w:color w:val="000000"/>
          <w:sz w:val="19"/>
          <w:szCs w:val="19"/>
          <w:lang w:eastAsia="en-AU"/>
        </w:rPr>
        <w:t>The purpose of the ABSTUDY scheme is to address the particular educational disadvantages faced by Aboriginal and Torres Strait Islander people by improving educational outcomes to a level commensurate with the Australian population in general. ABSTUDY policy aims to encourage eligible Indigenous students</w:t>
      </w:r>
      <w:r>
        <w:rPr>
          <w:rFonts w:ascii="Helvetica" w:hAnsi="Helvetica" w:cs="Helvetica"/>
          <w:color w:val="000000"/>
          <w:sz w:val="19"/>
          <w:szCs w:val="19"/>
          <w:lang w:eastAsia="en-AU"/>
        </w:rPr>
        <w:t xml:space="preserve"> and apprentices</w:t>
      </w:r>
      <w:r w:rsidRPr="007C4437">
        <w:rPr>
          <w:rFonts w:ascii="Helvetica" w:hAnsi="Helvetica" w:cs="Helvetica"/>
          <w:color w:val="000000"/>
          <w:sz w:val="19"/>
          <w:szCs w:val="19"/>
          <w:lang w:eastAsia="en-AU"/>
        </w:rPr>
        <w:t xml:space="preserve"> to take full advantage of available educational opportunities and improve their employment opportunities</w:t>
      </w:r>
      <w:r>
        <w:rPr>
          <w:rFonts w:ascii="Helvetica" w:hAnsi="Helvetica" w:cs="Helvetica"/>
          <w:color w:val="000000"/>
          <w:sz w:val="19"/>
          <w:szCs w:val="19"/>
          <w:lang w:eastAsia="en-AU"/>
        </w:rPr>
        <w:t>.</w:t>
      </w:r>
    </w:p>
    <w:p w:rsidR="00B41D2F" w:rsidRDefault="00B41D2F">
      <w:pPr>
        <w:rPr>
          <w:rFonts w:ascii="Helvetica" w:hAnsi="Helvetica" w:cs="Helvetica"/>
          <w:b/>
          <w:bCs/>
          <w:color w:val="000000"/>
          <w:sz w:val="19"/>
          <w:szCs w:val="19"/>
          <w:lang w:val="en" w:eastAsia="en-AU"/>
        </w:rPr>
      </w:pPr>
    </w:p>
    <w:p w:rsidR="00B41D2F" w:rsidRDefault="00B41D2F">
      <w:pPr>
        <w:rPr>
          <w:rFonts w:ascii="Helvetica" w:hAnsi="Helvetica" w:cs="Helvetica"/>
          <w:b/>
          <w:bCs/>
          <w:color w:val="000000"/>
          <w:sz w:val="19"/>
          <w:szCs w:val="19"/>
          <w:lang w:val="en" w:eastAsia="en-AU"/>
        </w:rPr>
      </w:pPr>
    </w:p>
    <w:p w:rsidR="00B41D2F" w:rsidRDefault="00B41D2F">
      <w:pPr>
        <w:rPr>
          <w:rFonts w:ascii="Helvetica" w:hAnsi="Helvetica" w:cs="Helvetica"/>
          <w:b/>
          <w:bCs/>
          <w:color w:val="000000"/>
          <w:sz w:val="19"/>
          <w:szCs w:val="19"/>
          <w:lang w:val="en" w:eastAsia="en-AU"/>
        </w:rPr>
      </w:pPr>
    </w:p>
    <w:p w:rsidR="00B41D2F" w:rsidRDefault="00B41D2F">
      <w:pPr>
        <w:rPr>
          <w:rFonts w:ascii="Helvetica" w:hAnsi="Helvetica" w:cs="Helvetica"/>
          <w:b/>
          <w:bCs/>
          <w:color w:val="000000"/>
          <w:sz w:val="19"/>
          <w:szCs w:val="19"/>
          <w:lang w:val="en" w:eastAsia="en-AU"/>
        </w:rPr>
      </w:pPr>
    </w:p>
    <w:p w:rsidR="005E63D8" w:rsidRDefault="005E63D8">
      <w:pPr>
        <w:rPr>
          <w:rFonts w:ascii="Helvetica" w:hAnsi="Helvetica" w:cs="Helvetica"/>
          <w:b/>
          <w:bCs/>
          <w:color w:val="000000"/>
          <w:sz w:val="19"/>
          <w:szCs w:val="19"/>
          <w:lang w:val="en" w:eastAsia="en-AU"/>
        </w:rPr>
      </w:pPr>
    </w:p>
    <w:p w:rsidR="005E63D8" w:rsidRDefault="005E63D8">
      <w:pPr>
        <w:rPr>
          <w:rFonts w:ascii="Helvetica" w:hAnsi="Helvetica" w:cs="Helvetica"/>
          <w:b/>
          <w:bCs/>
          <w:color w:val="000000"/>
          <w:sz w:val="19"/>
          <w:szCs w:val="19"/>
          <w:lang w:val="en" w:eastAsia="en-AU"/>
        </w:rPr>
      </w:pPr>
    </w:p>
    <w:p w:rsidR="005E63D8" w:rsidRDefault="005E63D8">
      <w:pPr>
        <w:rPr>
          <w:rFonts w:ascii="Helvetica" w:hAnsi="Helvetica" w:cs="Helvetica"/>
          <w:b/>
          <w:bCs/>
          <w:color w:val="000000"/>
          <w:sz w:val="19"/>
          <w:szCs w:val="19"/>
          <w:lang w:val="en" w:eastAsia="en-AU"/>
        </w:rPr>
      </w:pPr>
      <w:bookmarkStart w:id="0" w:name="_GoBack"/>
      <w:bookmarkEnd w:id="0"/>
    </w:p>
    <w:p w:rsidR="005E63D8" w:rsidRDefault="005E63D8">
      <w:pPr>
        <w:rPr>
          <w:rFonts w:ascii="Helvetica" w:hAnsi="Helvetica" w:cs="Helvetica"/>
          <w:b/>
          <w:bCs/>
          <w:color w:val="000000"/>
          <w:sz w:val="19"/>
          <w:szCs w:val="19"/>
          <w:lang w:val="en" w:eastAsia="en-AU"/>
        </w:rPr>
      </w:pPr>
    </w:p>
    <w:p w:rsidR="00AC6DDD" w:rsidRDefault="00AC6DDD">
      <w:pPr>
        <w:rPr>
          <w:rFonts w:ascii="Helvetica" w:hAnsi="Helvetica" w:cs="Helvetica"/>
          <w:b/>
          <w:bCs/>
          <w:color w:val="000000"/>
          <w:sz w:val="19"/>
          <w:szCs w:val="19"/>
          <w:lang w:val="en" w:eastAsia="en-AU"/>
        </w:rPr>
      </w:pPr>
    </w:p>
    <w:p w:rsidR="00AA1A90" w:rsidRPr="00AA1A90" w:rsidRDefault="00AA1A90" w:rsidP="00AA1A90">
      <w:pPr>
        <w:shd w:val="clear" w:color="auto" w:fill="FFFFFF"/>
        <w:outlineLvl w:val="2"/>
        <w:rPr>
          <w:rFonts w:ascii="Helvetica" w:hAnsi="Helvetica" w:cs="Helvetica"/>
          <w:b/>
          <w:color w:val="333333"/>
          <w:sz w:val="28"/>
          <w:szCs w:val="28"/>
          <w:u w:val="single"/>
          <w:lang w:val="en" w:eastAsia="en-AU"/>
        </w:rPr>
      </w:pPr>
      <w:r w:rsidRPr="00AA1A90">
        <w:rPr>
          <w:rFonts w:ascii="Helvetica" w:hAnsi="Helvetica" w:cs="Helvetica"/>
          <w:b/>
          <w:color w:val="333333"/>
          <w:sz w:val="28"/>
          <w:szCs w:val="28"/>
          <w:u w:val="single"/>
          <w:lang w:val="en" w:eastAsia="en-AU"/>
        </w:rPr>
        <w:lastRenderedPageBreak/>
        <w:t>Index</w:t>
      </w:r>
    </w:p>
    <w:p w:rsidR="00AA1A90" w:rsidRDefault="00AA1A90" w:rsidP="00AA1A90">
      <w:pPr>
        <w:pStyle w:val="Heading3"/>
        <w:shd w:val="clear" w:color="auto" w:fill="FFFFFF"/>
        <w:rPr>
          <w:rFonts w:ascii="Helvetica" w:hAnsi="Helvetica" w:cs="Helvetica"/>
          <w:sz w:val="27"/>
          <w:szCs w:val="27"/>
          <w:lang w:val="en"/>
        </w:rPr>
      </w:pPr>
      <w:r>
        <w:rPr>
          <w:rFonts w:ascii="Helvetica" w:hAnsi="Helvetica" w:cs="Helvetica"/>
          <w:sz w:val="27"/>
          <w:szCs w:val="27"/>
          <w:lang w:val="en"/>
        </w:rPr>
        <w:t>Part I Administration of ABSTUDY</w:t>
      </w:r>
    </w:p>
    <w:p w:rsidR="00AA1A90" w:rsidRPr="00C92B76" w:rsidRDefault="00AA1A90" w:rsidP="00AA1A90">
      <w:pPr>
        <w:pStyle w:val="NormalWeb"/>
        <w:shd w:val="clear" w:color="auto" w:fill="FFFFFF"/>
        <w:rPr>
          <w:rFonts w:ascii="Helvetica" w:hAnsi="Helvetica" w:cs="Helvetica"/>
          <w:color w:val="auto"/>
          <w:sz w:val="19"/>
          <w:szCs w:val="19"/>
          <w:lang w:val="en"/>
        </w:rPr>
      </w:pPr>
      <w:r>
        <w:rPr>
          <w:rFonts w:ascii="Helvetica" w:hAnsi="Helvetica" w:cs="Helvetica"/>
          <w:sz w:val="19"/>
          <w:szCs w:val="19"/>
          <w:lang w:val="en"/>
        </w:rPr>
        <w:t xml:space="preserve">Chapter 1 </w:t>
      </w:r>
      <w:hyperlink r:id="rId9" w:history="1">
        <w:r w:rsidRPr="00C92B76">
          <w:rPr>
            <w:rStyle w:val="Hyperlink"/>
            <w:rFonts w:ascii="Helvetica" w:eastAsia="Batang" w:hAnsi="Helvetica" w:cs="Helvetica"/>
            <w:color w:val="auto"/>
            <w:sz w:val="19"/>
            <w:szCs w:val="19"/>
            <w:u w:val="none"/>
            <w:lang w:val="en"/>
          </w:rPr>
          <w:t>Administrative Framework for ABSTUDY</w:t>
        </w:r>
      </w:hyperlink>
      <w:r w:rsidRPr="00C92B76">
        <w:rPr>
          <w:rFonts w:ascii="Helvetica" w:hAnsi="Helvetica" w:cs="Helvetica"/>
          <w:color w:val="auto"/>
          <w:sz w:val="19"/>
          <w:szCs w:val="19"/>
          <w:lang w:val="en"/>
        </w:rPr>
        <w:br/>
        <w:t xml:space="preserve">Chapter 2 </w:t>
      </w:r>
      <w:hyperlink r:id="rId10" w:history="1">
        <w:r w:rsidRPr="00C92B76">
          <w:rPr>
            <w:rStyle w:val="Hyperlink"/>
            <w:rFonts w:ascii="Helvetica" w:eastAsia="Batang" w:hAnsi="Helvetica" w:cs="Helvetica"/>
            <w:color w:val="auto"/>
            <w:sz w:val="19"/>
            <w:szCs w:val="19"/>
            <w:u w:val="none"/>
            <w:lang w:val="en"/>
          </w:rPr>
          <w:t>Recipient Obligations - Change in Circumstances</w:t>
        </w:r>
        <w:r w:rsidRPr="00C92B76">
          <w:rPr>
            <w:rFonts w:ascii="Helvetica" w:hAnsi="Helvetica" w:cs="Helvetica"/>
            <w:color w:val="auto"/>
            <w:sz w:val="19"/>
            <w:szCs w:val="19"/>
            <w:lang w:val="en"/>
          </w:rPr>
          <w:br/>
        </w:r>
      </w:hyperlink>
      <w:r w:rsidRPr="00C92B76">
        <w:rPr>
          <w:rFonts w:ascii="Helvetica" w:hAnsi="Helvetica" w:cs="Helvetica"/>
          <w:color w:val="auto"/>
          <w:sz w:val="19"/>
          <w:szCs w:val="19"/>
          <w:lang w:val="en"/>
        </w:rPr>
        <w:t xml:space="preserve">Chapter 3 </w:t>
      </w:r>
      <w:hyperlink r:id="rId11" w:history="1">
        <w:r w:rsidRPr="00C92B76">
          <w:rPr>
            <w:rStyle w:val="Hyperlink"/>
            <w:rFonts w:ascii="Helvetica" w:eastAsia="Batang" w:hAnsi="Helvetica" w:cs="Helvetica"/>
            <w:color w:val="auto"/>
            <w:sz w:val="19"/>
            <w:szCs w:val="19"/>
            <w:u w:val="none"/>
            <w:lang w:val="en"/>
          </w:rPr>
          <w:t>Overpayment and Recovery of Allowances</w:t>
        </w:r>
        <w:r w:rsidRPr="00C92B76">
          <w:rPr>
            <w:rFonts w:ascii="Helvetica" w:hAnsi="Helvetica" w:cs="Helvetica"/>
            <w:color w:val="auto"/>
            <w:sz w:val="19"/>
            <w:szCs w:val="19"/>
            <w:lang w:val="en"/>
          </w:rPr>
          <w:br/>
        </w:r>
      </w:hyperlink>
      <w:r w:rsidRPr="00C92B76">
        <w:rPr>
          <w:rFonts w:ascii="Helvetica" w:hAnsi="Helvetica" w:cs="Helvetica"/>
          <w:color w:val="auto"/>
          <w:sz w:val="19"/>
          <w:szCs w:val="19"/>
          <w:lang w:val="en"/>
        </w:rPr>
        <w:t xml:space="preserve">Chapter 4 </w:t>
      </w:r>
      <w:hyperlink r:id="rId12" w:history="1">
        <w:r w:rsidRPr="00C92B76">
          <w:rPr>
            <w:rStyle w:val="Hyperlink"/>
            <w:rFonts w:ascii="Helvetica" w:eastAsia="Batang" w:hAnsi="Helvetica" w:cs="Helvetica"/>
            <w:color w:val="auto"/>
            <w:sz w:val="19"/>
            <w:szCs w:val="19"/>
            <w:u w:val="none"/>
            <w:lang w:val="en"/>
          </w:rPr>
          <w:t>Reviews and Appeals</w:t>
        </w:r>
      </w:hyperlink>
      <w:r w:rsidRPr="00C92B76">
        <w:rPr>
          <w:rFonts w:ascii="Helvetica" w:hAnsi="Helvetica" w:cs="Helvetica"/>
          <w:color w:val="auto"/>
          <w:sz w:val="19"/>
          <w:szCs w:val="19"/>
          <w:lang w:val="en"/>
        </w:rPr>
        <w:br/>
        <w:t xml:space="preserve">Chapter 5 </w:t>
      </w:r>
      <w:hyperlink r:id="rId13" w:history="1">
        <w:r w:rsidRPr="00C92B76">
          <w:rPr>
            <w:rStyle w:val="Hyperlink"/>
            <w:rFonts w:ascii="Helvetica" w:eastAsia="Batang" w:hAnsi="Helvetica" w:cs="Helvetica"/>
            <w:color w:val="auto"/>
            <w:sz w:val="19"/>
            <w:szCs w:val="19"/>
            <w:u w:val="none"/>
            <w:lang w:val="en"/>
          </w:rPr>
          <w:t>Taxation</w:t>
        </w:r>
      </w:hyperlink>
    </w:p>
    <w:p w:rsidR="00AA1A90" w:rsidRDefault="00AA1A90" w:rsidP="00AA1A90">
      <w:pPr>
        <w:pStyle w:val="Heading3"/>
        <w:shd w:val="clear" w:color="auto" w:fill="FFFFFF"/>
        <w:rPr>
          <w:rFonts w:ascii="Helvetica" w:hAnsi="Helvetica" w:cs="Helvetica"/>
          <w:sz w:val="27"/>
          <w:szCs w:val="27"/>
          <w:lang w:val="en"/>
        </w:rPr>
      </w:pPr>
      <w:r>
        <w:rPr>
          <w:rFonts w:ascii="Helvetica" w:hAnsi="Helvetica" w:cs="Helvetica"/>
          <w:sz w:val="27"/>
          <w:szCs w:val="27"/>
          <w:lang w:val="en"/>
        </w:rPr>
        <w:t>Part II Applying for ABSTUDY</w:t>
      </w:r>
    </w:p>
    <w:p w:rsidR="00AA1A90" w:rsidRDefault="00AA1A90" w:rsidP="00AA1A9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Chapter 6 </w:t>
      </w:r>
      <w:hyperlink r:id="rId14" w:history="1">
        <w:r w:rsidRPr="00C92B76">
          <w:rPr>
            <w:rStyle w:val="Hyperlink"/>
            <w:rFonts w:ascii="Helvetica" w:eastAsia="Batang" w:hAnsi="Helvetica" w:cs="Helvetica"/>
            <w:color w:val="auto"/>
            <w:sz w:val="19"/>
            <w:szCs w:val="19"/>
            <w:u w:val="none"/>
            <w:lang w:val="en"/>
          </w:rPr>
          <w:t>Applying for ABSTUDY</w:t>
        </w:r>
      </w:hyperlink>
      <w:r w:rsidRPr="00C92B76">
        <w:rPr>
          <w:rFonts w:ascii="Helvetica" w:hAnsi="Helvetica" w:cs="Helvetica"/>
          <w:color w:val="auto"/>
          <w:sz w:val="19"/>
          <w:szCs w:val="19"/>
          <w:lang w:val="en"/>
        </w:rPr>
        <w:t xml:space="preserve"> </w:t>
      </w:r>
      <w:r w:rsidRPr="00C92B76">
        <w:rPr>
          <w:rFonts w:ascii="Helvetica" w:hAnsi="Helvetica" w:cs="Helvetica"/>
          <w:color w:val="auto"/>
          <w:sz w:val="19"/>
          <w:szCs w:val="19"/>
          <w:lang w:val="en"/>
        </w:rPr>
        <w:br/>
        <w:t xml:space="preserve">Chapter 7 </w:t>
      </w:r>
      <w:hyperlink r:id="rId15" w:history="1">
        <w:r w:rsidRPr="00C92B76">
          <w:rPr>
            <w:rStyle w:val="Hyperlink"/>
            <w:rFonts w:ascii="Helvetica" w:eastAsia="Batang" w:hAnsi="Helvetica" w:cs="Helvetica"/>
            <w:color w:val="auto"/>
            <w:sz w:val="19"/>
            <w:szCs w:val="19"/>
            <w:u w:val="none"/>
            <w:lang w:val="en"/>
          </w:rPr>
          <w:t>Evidence and Supporting Documentation</w:t>
        </w:r>
      </w:hyperlink>
      <w:r w:rsidRPr="00C92B76">
        <w:rPr>
          <w:rFonts w:ascii="Helvetica" w:hAnsi="Helvetica" w:cs="Helvetica"/>
          <w:color w:val="auto"/>
          <w:sz w:val="19"/>
          <w:szCs w:val="19"/>
          <w:lang w:val="en"/>
        </w:rPr>
        <w:br/>
        <w:t xml:space="preserve">Chapter 8 </w:t>
      </w:r>
      <w:hyperlink r:id="rId16" w:history="1">
        <w:r w:rsidRPr="00C92B76">
          <w:rPr>
            <w:rStyle w:val="Hyperlink"/>
            <w:rFonts w:ascii="Helvetica" w:eastAsia="Batang" w:hAnsi="Helvetica" w:cs="Helvetica"/>
            <w:color w:val="auto"/>
            <w:sz w:val="19"/>
            <w:szCs w:val="19"/>
            <w:u w:val="none"/>
            <w:lang w:val="en"/>
          </w:rPr>
          <w:t>Tax File Number (TFN)</w:t>
        </w:r>
      </w:hyperlink>
    </w:p>
    <w:p w:rsidR="00AA1A90" w:rsidRDefault="00AA1A90" w:rsidP="00AA1A90">
      <w:pPr>
        <w:pStyle w:val="Heading3"/>
        <w:shd w:val="clear" w:color="auto" w:fill="FFFFFF"/>
        <w:rPr>
          <w:rFonts w:ascii="Helvetica" w:hAnsi="Helvetica" w:cs="Helvetica"/>
          <w:sz w:val="27"/>
          <w:szCs w:val="27"/>
          <w:lang w:val="en"/>
        </w:rPr>
      </w:pPr>
      <w:r>
        <w:rPr>
          <w:rFonts w:ascii="Helvetica" w:hAnsi="Helvetica" w:cs="Helvetica"/>
          <w:sz w:val="27"/>
          <w:szCs w:val="27"/>
          <w:lang w:val="en"/>
        </w:rPr>
        <w:t>Part III Primary Eligibility Criteria for ABSTUDY</w:t>
      </w:r>
    </w:p>
    <w:p w:rsidR="00AA1A90" w:rsidRDefault="00AA1A90" w:rsidP="00AA1A9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Chapter 9 </w:t>
      </w:r>
      <w:hyperlink r:id="rId17" w:history="1">
        <w:r w:rsidRPr="00C92B76">
          <w:rPr>
            <w:rStyle w:val="Hyperlink"/>
            <w:rFonts w:ascii="Helvetica" w:eastAsia="Batang" w:hAnsi="Helvetica" w:cs="Helvetica"/>
            <w:color w:val="auto"/>
            <w:sz w:val="19"/>
            <w:szCs w:val="19"/>
            <w:u w:val="none"/>
            <w:lang w:val="en"/>
          </w:rPr>
          <w:t>Primary Eligibility Criteria for ABSTUDY</w:t>
        </w:r>
        <w:r w:rsidRPr="00C92B76">
          <w:rPr>
            <w:rFonts w:ascii="Helvetica" w:hAnsi="Helvetica" w:cs="Helvetica"/>
            <w:color w:val="auto"/>
            <w:sz w:val="19"/>
            <w:szCs w:val="19"/>
            <w:lang w:val="en"/>
          </w:rPr>
          <w:br/>
        </w:r>
      </w:hyperlink>
      <w:r w:rsidRPr="00C92B76">
        <w:rPr>
          <w:rFonts w:ascii="Helvetica" w:hAnsi="Helvetica" w:cs="Helvetica"/>
          <w:color w:val="auto"/>
          <w:sz w:val="19"/>
          <w:szCs w:val="19"/>
          <w:lang w:val="en"/>
        </w:rPr>
        <w:t xml:space="preserve">Chapter 10 </w:t>
      </w:r>
      <w:hyperlink r:id="rId18" w:history="1">
        <w:r w:rsidRPr="00C92B76">
          <w:rPr>
            <w:rStyle w:val="Hyperlink"/>
            <w:rFonts w:ascii="Helvetica" w:eastAsia="Batang" w:hAnsi="Helvetica" w:cs="Helvetica"/>
            <w:color w:val="auto"/>
            <w:sz w:val="19"/>
            <w:szCs w:val="19"/>
            <w:u w:val="none"/>
            <w:lang w:val="en"/>
          </w:rPr>
          <w:t>Aboriginality or Torres Strait Islander Status</w:t>
        </w:r>
      </w:hyperlink>
      <w:r w:rsidRPr="00C92B76">
        <w:rPr>
          <w:rFonts w:ascii="Helvetica" w:hAnsi="Helvetica" w:cs="Helvetica"/>
          <w:color w:val="auto"/>
          <w:sz w:val="19"/>
          <w:szCs w:val="19"/>
          <w:lang w:val="en"/>
        </w:rPr>
        <w:br/>
        <w:t xml:space="preserve">Chapter 11 </w:t>
      </w:r>
      <w:hyperlink r:id="rId19" w:history="1">
        <w:r w:rsidRPr="00C92B76">
          <w:rPr>
            <w:rStyle w:val="Hyperlink"/>
            <w:rFonts w:ascii="Helvetica" w:eastAsia="Batang" w:hAnsi="Helvetica" w:cs="Helvetica"/>
            <w:color w:val="auto"/>
            <w:sz w:val="19"/>
            <w:szCs w:val="19"/>
            <w:u w:val="none"/>
            <w:lang w:val="en"/>
          </w:rPr>
          <w:t>Approved Courses of Study</w:t>
        </w:r>
      </w:hyperlink>
      <w:r w:rsidRPr="00C92B76">
        <w:rPr>
          <w:rFonts w:ascii="Helvetica" w:hAnsi="Helvetica" w:cs="Helvetica"/>
          <w:color w:val="auto"/>
          <w:sz w:val="19"/>
          <w:szCs w:val="19"/>
          <w:lang w:val="en"/>
        </w:rPr>
        <w:br/>
        <w:t xml:space="preserve">Chapter 12 </w:t>
      </w:r>
      <w:hyperlink r:id="rId20" w:history="1">
        <w:r w:rsidRPr="00C92B76">
          <w:rPr>
            <w:rStyle w:val="Hyperlink"/>
            <w:rFonts w:ascii="Helvetica" w:eastAsia="Batang" w:hAnsi="Helvetica" w:cs="Helvetica"/>
            <w:color w:val="auto"/>
            <w:sz w:val="19"/>
            <w:szCs w:val="19"/>
            <w:u w:val="none"/>
            <w:lang w:val="en"/>
          </w:rPr>
          <w:t>Government and non-Government Financial Assistance</w:t>
        </w:r>
      </w:hyperlink>
      <w:r w:rsidRPr="00C92B76">
        <w:rPr>
          <w:rFonts w:ascii="Helvetica" w:hAnsi="Helvetica" w:cs="Helvetica"/>
          <w:color w:val="auto"/>
          <w:sz w:val="19"/>
          <w:szCs w:val="19"/>
          <w:lang w:val="en"/>
        </w:rPr>
        <w:br/>
        <w:t xml:space="preserve">Chapter 13 </w:t>
      </w:r>
      <w:hyperlink r:id="rId21" w:history="1">
        <w:r w:rsidRPr="00C92B76">
          <w:rPr>
            <w:rStyle w:val="Hyperlink"/>
            <w:rFonts w:ascii="Helvetica" w:eastAsia="Batang" w:hAnsi="Helvetica" w:cs="Helvetica"/>
            <w:color w:val="auto"/>
            <w:sz w:val="19"/>
            <w:szCs w:val="19"/>
            <w:u w:val="none"/>
            <w:lang w:val="en"/>
          </w:rPr>
          <w:t>General Provisions Affecting ABSTUDY Eligibility and Entitlement</w:t>
        </w:r>
      </w:hyperlink>
    </w:p>
    <w:p w:rsidR="00AA1A90" w:rsidRDefault="00AA1A90" w:rsidP="00AA1A90">
      <w:pPr>
        <w:pStyle w:val="Heading3"/>
        <w:shd w:val="clear" w:color="auto" w:fill="FFFFFF"/>
        <w:rPr>
          <w:rFonts w:ascii="Helvetica" w:hAnsi="Helvetica" w:cs="Helvetica"/>
          <w:sz w:val="27"/>
          <w:szCs w:val="27"/>
          <w:lang w:val="en"/>
        </w:rPr>
      </w:pPr>
      <w:r>
        <w:rPr>
          <w:rFonts w:ascii="Helvetica" w:hAnsi="Helvetica" w:cs="Helvetica"/>
          <w:sz w:val="27"/>
          <w:szCs w:val="27"/>
          <w:lang w:val="en"/>
        </w:rPr>
        <w:t>Part IV Specific Eligibility Criteria for ABSTUDY Awards</w:t>
      </w:r>
    </w:p>
    <w:p w:rsidR="00AA1A90" w:rsidRPr="00C92B76" w:rsidRDefault="00AA1A90" w:rsidP="00AA1A90">
      <w:pPr>
        <w:pStyle w:val="NormalWeb"/>
        <w:shd w:val="clear" w:color="auto" w:fill="FFFFFF"/>
        <w:rPr>
          <w:rFonts w:ascii="Helvetica" w:hAnsi="Helvetica" w:cs="Helvetica"/>
          <w:sz w:val="19"/>
          <w:szCs w:val="19"/>
          <w:lang w:val="en"/>
        </w:rPr>
      </w:pPr>
      <w:r w:rsidRPr="00C92B76">
        <w:rPr>
          <w:rFonts w:ascii="Helvetica" w:hAnsi="Helvetica" w:cs="Helvetica"/>
          <w:color w:val="auto"/>
          <w:sz w:val="19"/>
          <w:szCs w:val="19"/>
          <w:lang w:val="en"/>
        </w:rPr>
        <w:t xml:space="preserve">Chapter 14 </w:t>
      </w:r>
      <w:hyperlink r:id="rId22" w:history="1">
        <w:r w:rsidRPr="00C92B76">
          <w:rPr>
            <w:rStyle w:val="Hyperlink"/>
            <w:rFonts w:ascii="Helvetica" w:eastAsia="Batang" w:hAnsi="Helvetica" w:cs="Helvetica"/>
            <w:color w:val="auto"/>
            <w:sz w:val="19"/>
            <w:szCs w:val="19"/>
            <w:u w:val="none"/>
            <w:lang w:val="en"/>
          </w:rPr>
          <w:t>ABSTUDY Awards</w:t>
        </w:r>
      </w:hyperlink>
      <w:r w:rsidRPr="00C92B76">
        <w:rPr>
          <w:rFonts w:ascii="Helvetica" w:hAnsi="Helvetica" w:cs="Helvetica"/>
          <w:color w:val="auto"/>
          <w:sz w:val="19"/>
          <w:szCs w:val="19"/>
          <w:lang w:val="en"/>
        </w:rPr>
        <w:br/>
        <w:t xml:space="preserve">Chapter 15 </w:t>
      </w:r>
      <w:hyperlink r:id="rId23" w:history="1">
        <w:r w:rsidRPr="00C92B76">
          <w:rPr>
            <w:rStyle w:val="Hyperlink"/>
            <w:rFonts w:ascii="Helvetica" w:eastAsia="Batang" w:hAnsi="Helvetica" w:cs="Helvetica"/>
            <w:color w:val="auto"/>
            <w:sz w:val="19"/>
            <w:szCs w:val="19"/>
            <w:u w:val="none"/>
            <w:lang w:val="en"/>
          </w:rPr>
          <w:t>Schooling A Award</w:t>
        </w:r>
      </w:hyperlink>
      <w:r w:rsidRPr="00C92B76">
        <w:rPr>
          <w:rFonts w:ascii="Helvetica" w:hAnsi="Helvetica" w:cs="Helvetica"/>
          <w:color w:val="auto"/>
          <w:sz w:val="19"/>
          <w:szCs w:val="19"/>
          <w:lang w:val="en"/>
        </w:rPr>
        <w:br/>
        <w:t xml:space="preserve">Chapter 16 </w:t>
      </w:r>
      <w:hyperlink r:id="rId24" w:history="1">
        <w:r w:rsidRPr="00C92B76">
          <w:rPr>
            <w:rStyle w:val="Hyperlink"/>
            <w:rFonts w:ascii="Helvetica" w:eastAsia="Batang" w:hAnsi="Helvetica" w:cs="Helvetica"/>
            <w:color w:val="auto"/>
            <w:sz w:val="19"/>
            <w:szCs w:val="19"/>
            <w:u w:val="none"/>
            <w:lang w:val="en"/>
          </w:rPr>
          <w:t>Schooling B Award</w:t>
        </w:r>
      </w:hyperlink>
      <w:r w:rsidRPr="00C92B76">
        <w:rPr>
          <w:rFonts w:ascii="Helvetica" w:hAnsi="Helvetica" w:cs="Helvetica"/>
          <w:color w:val="auto"/>
          <w:sz w:val="19"/>
          <w:szCs w:val="19"/>
          <w:lang w:val="en"/>
        </w:rPr>
        <w:br/>
        <w:t xml:space="preserve">Chapter 17 </w:t>
      </w:r>
      <w:hyperlink r:id="rId25" w:history="1">
        <w:r w:rsidRPr="00C92B76">
          <w:rPr>
            <w:rStyle w:val="Hyperlink"/>
            <w:rFonts w:ascii="Helvetica" w:eastAsia="Batang" w:hAnsi="Helvetica" w:cs="Helvetica"/>
            <w:color w:val="auto"/>
            <w:sz w:val="19"/>
            <w:szCs w:val="19"/>
            <w:u w:val="none"/>
            <w:lang w:val="en"/>
          </w:rPr>
          <w:t>Tertiary Award</w:t>
        </w:r>
      </w:hyperlink>
      <w:r w:rsidRPr="00C92B76">
        <w:rPr>
          <w:rFonts w:ascii="Helvetica" w:hAnsi="Helvetica" w:cs="Helvetica"/>
          <w:color w:val="auto"/>
          <w:sz w:val="19"/>
          <w:szCs w:val="19"/>
          <w:lang w:val="en"/>
        </w:rPr>
        <w:br/>
        <w:t xml:space="preserve">Chapter 18 </w:t>
      </w:r>
      <w:hyperlink r:id="rId26" w:history="1">
        <w:r w:rsidRPr="00C92B76">
          <w:rPr>
            <w:rStyle w:val="Hyperlink"/>
            <w:rFonts w:ascii="Helvetica" w:eastAsia="Batang" w:hAnsi="Helvetica" w:cs="Helvetica"/>
            <w:color w:val="auto"/>
            <w:sz w:val="19"/>
            <w:szCs w:val="19"/>
            <w:u w:val="none"/>
            <w:lang w:val="en"/>
          </w:rPr>
          <w:t>Part-time Award</w:t>
        </w:r>
      </w:hyperlink>
      <w:r w:rsidRPr="00C92B76">
        <w:rPr>
          <w:rFonts w:ascii="Helvetica" w:hAnsi="Helvetica" w:cs="Helvetica"/>
          <w:color w:val="auto"/>
          <w:sz w:val="19"/>
          <w:szCs w:val="19"/>
          <w:lang w:val="en"/>
        </w:rPr>
        <w:br/>
        <w:t xml:space="preserve">Chapter 19 </w:t>
      </w:r>
      <w:hyperlink r:id="rId27" w:history="1">
        <w:r w:rsidRPr="00C92B76">
          <w:rPr>
            <w:rStyle w:val="Hyperlink"/>
            <w:rFonts w:ascii="Helvetica" w:eastAsia="Batang" w:hAnsi="Helvetica" w:cs="Helvetica"/>
            <w:color w:val="auto"/>
            <w:sz w:val="19"/>
            <w:szCs w:val="19"/>
            <w:u w:val="none"/>
            <w:lang w:val="en"/>
          </w:rPr>
          <w:t>Testing and Assessment Award</w:t>
        </w:r>
      </w:hyperlink>
      <w:r w:rsidRPr="00C92B76">
        <w:rPr>
          <w:rFonts w:ascii="Helvetica" w:hAnsi="Helvetica" w:cs="Helvetica"/>
          <w:color w:val="auto"/>
          <w:sz w:val="19"/>
          <w:szCs w:val="19"/>
          <w:lang w:val="en"/>
        </w:rPr>
        <w:br/>
        <w:t xml:space="preserve">Chapter 20 </w:t>
      </w:r>
      <w:hyperlink r:id="rId28" w:history="1">
        <w:r w:rsidRPr="00C92B76">
          <w:rPr>
            <w:rStyle w:val="Hyperlink"/>
            <w:rFonts w:ascii="Helvetica" w:eastAsia="Batang" w:hAnsi="Helvetica" w:cs="Helvetica"/>
            <w:color w:val="auto"/>
            <w:sz w:val="19"/>
            <w:szCs w:val="19"/>
            <w:u w:val="none"/>
            <w:lang w:val="en"/>
          </w:rPr>
          <w:t>Masters and Doctorate Award</w:t>
        </w:r>
      </w:hyperlink>
      <w:r w:rsidRPr="00C92B76">
        <w:rPr>
          <w:rFonts w:ascii="Helvetica" w:hAnsi="Helvetica" w:cs="Helvetica"/>
          <w:color w:val="auto"/>
          <w:sz w:val="19"/>
          <w:szCs w:val="19"/>
          <w:lang w:val="en"/>
        </w:rPr>
        <w:br/>
        <w:t xml:space="preserve">Chapter 21 </w:t>
      </w:r>
      <w:hyperlink r:id="rId29" w:history="1">
        <w:r w:rsidRPr="00C92B76">
          <w:rPr>
            <w:rStyle w:val="Hyperlink"/>
            <w:rFonts w:ascii="Helvetica" w:eastAsia="Batang" w:hAnsi="Helvetica" w:cs="Helvetica"/>
            <w:color w:val="auto"/>
            <w:sz w:val="19"/>
            <w:szCs w:val="19"/>
            <w:u w:val="none"/>
            <w:lang w:val="en"/>
          </w:rPr>
          <w:t>Lawful Custody Award</w:t>
        </w:r>
      </w:hyperlink>
      <w:r w:rsidRPr="00C92B76">
        <w:rPr>
          <w:rFonts w:ascii="Helvetica" w:hAnsi="Helvetica" w:cs="Helvetica"/>
          <w:color w:val="auto"/>
          <w:sz w:val="19"/>
          <w:szCs w:val="19"/>
          <w:lang w:val="en"/>
        </w:rPr>
        <w:br/>
        <w:t xml:space="preserve">Chapter 22 </w:t>
      </w:r>
      <w:hyperlink r:id="rId30" w:history="1">
        <w:r w:rsidRPr="00C92B76">
          <w:rPr>
            <w:rStyle w:val="Hyperlink"/>
            <w:rFonts w:ascii="Helvetica" w:eastAsia="Batang" w:hAnsi="Helvetica" w:cs="Helvetica"/>
            <w:color w:val="auto"/>
            <w:sz w:val="19"/>
            <w:szCs w:val="19"/>
            <w:u w:val="none"/>
            <w:lang w:val="en"/>
          </w:rPr>
          <w:t>Overview of Allowances available under ABSTUDY Awards</w:t>
        </w:r>
      </w:hyperlink>
    </w:p>
    <w:p w:rsidR="00AA1A90" w:rsidRDefault="00AA1A90" w:rsidP="00AA1A90">
      <w:pPr>
        <w:pStyle w:val="Heading3"/>
        <w:shd w:val="clear" w:color="auto" w:fill="FFFFFF"/>
        <w:rPr>
          <w:rFonts w:ascii="Helvetica" w:hAnsi="Helvetica" w:cs="Helvetica"/>
          <w:sz w:val="27"/>
          <w:szCs w:val="27"/>
          <w:lang w:val="en"/>
        </w:rPr>
      </w:pPr>
      <w:r>
        <w:rPr>
          <w:rFonts w:ascii="Helvetica" w:hAnsi="Helvetica" w:cs="Helvetica"/>
          <w:sz w:val="27"/>
          <w:szCs w:val="27"/>
          <w:lang w:val="en"/>
        </w:rPr>
        <w:t>Part V Student and Australian Apprentice Status</w:t>
      </w:r>
    </w:p>
    <w:p w:rsidR="00AA1A90" w:rsidRPr="00C92B76" w:rsidRDefault="00AA1A90" w:rsidP="00AA1A90">
      <w:pPr>
        <w:pStyle w:val="NormalWeb"/>
        <w:shd w:val="clear" w:color="auto" w:fill="FFFFFF"/>
        <w:rPr>
          <w:rFonts w:ascii="Helvetica" w:hAnsi="Helvetica" w:cs="Helvetica"/>
          <w:color w:val="auto"/>
          <w:sz w:val="19"/>
          <w:szCs w:val="19"/>
          <w:lang w:val="en"/>
        </w:rPr>
      </w:pPr>
      <w:r w:rsidRPr="00C92B76">
        <w:rPr>
          <w:rFonts w:ascii="Helvetica" w:hAnsi="Helvetica" w:cs="Helvetica"/>
          <w:color w:val="auto"/>
          <w:sz w:val="19"/>
          <w:szCs w:val="19"/>
          <w:lang w:val="en"/>
        </w:rPr>
        <w:t xml:space="preserve">Chapter 23 </w:t>
      </w:r>
      <w:hyperlink r:id="rId31" w:history="1">
        <w:r w:rsidRPr="00C92B76">
          <w:rPr>
            <w:rStyle w:val="Hyperlink"/>
            <w:rFonts w:ascii="Helvetica" w:eastAsia="Batang" w:hAnsi="Helvetica" w:cs="Helvetica"/>
            <w:color w:val="auto"/>
            <w:sz w:val="19"/>
            <w:szCs w:val="19"/>
            <w:u w:val="none"/>
            <w:lang w:val="en"/>
          </w:rPr>
          <w:t>Introduction to Student and Australian Apprentice Status</w:t>
        </w:r>
      </w:hyperlink>
      <w:r w:rsidRPr="00C92B76">
        <w:rPr>
          <w:rFonts w:ascii="Helvetica" w:hAnsi="Helvetica" w:cs="Helvetica"/>
          <w:color w:val="auto"/>
          <w:sz w:val="19"/>
          <w:szCs w:val="19"/>
          <w:lang w:val="en"/>
        </w:rPr>
        <w:br/>
        <w:t xml:space="preserve">Chapter 24 </w:t>
      </w:r>
      <w:hyperlink r:id="rId32" w:history="1">
        <w:r w:rsidRPr="00C92B76">
          <w:rPr>
            <w:rStyle w:val="Hyperlink"/>
            <w:rFonts w:ascii="Helvetica" w:eastAsia="Batang" w:hAnsi="Helvetica" w:cs="Helvetica"/>
            <w:color w:val="auto"/>
            <w:sz w:val="19"/>
            <w:szCs w:val="19"/>
            <w:u w:val="none"/>
            <w:lang w:val="en"/>
          </w:rPr>
          <w:t>Introduction to Dependent Status</w:t>
        </w:r>
      </w:hyperlink>
      <w:r w:rsidRPr="00C92B76">
        <w:rPr>
          <w:rFonts w:ascii="Helvetica" w:hAnsi="Helvetica" w:cs="Helvetica"/>
          <w:color w:val="auto"/>
          <w:sz w:val="19"/>
          <w:szCs w:val="19"/>
          <w:lang w:val="en"/>
        </w:rPr>
        <w:br/>
        <w:t xml:space="preserve">Chapter 25 </w:t>
      </w:r>
      <w:hyperlink r:id="rId33" w:history="1">
        <w:r w:rsidRPr="00C92B76">
          <w:rPr>
            <w:rStyle w:val="Hyperlink"/>
            <w:rFonts w:ascii="Helvetica" w:eastAsia="Batang" w:hAnsi="Helvetica" w:cs="Helvetica"/>
            <w:color w:val="auto"/>
            <w:sz w:val="19"/>
            <w:szCs w:val="19"/>
            <w:u w:val="none"/>
            <w:lang w:val="en"/>
          </w:rPr>
          <w:t>Eligibility Criteria for Away from Home Entitlements</w:t>
        </w:r>
      </w:hyperlink>
      <w:r w:rsidRPr="00C92B76">
        <w:rPr>
          <w:rFonts w:ascii="Helvetica" w:hAnsi="Helvetica" w:cs="Helvetica"/>
          <w:color w:val="auto"/>
          <w:sz w:val="19"/>
          <w:szCs w:val="19"/>
          <w:lang w:val="en"/>
        </w:rPr>
        <w:br/>
        <w:t xml:space="preserve">Chapter 26 </w:t>
      </w:r>
      <w:hyperlink r:id="rId34" w:history="1">
        <w:r w:rsidRPr="00C92B76">
          <w:rPr>
            <w:rStyle w:val="Hyperlink"/>
            <w:rFonts w:ascii="Helvetica" w:eastAsia="Batang" w:hAnsi="Helvetica" w:cs="Helvetica"/>
            <w:color w:val="auto"/>
            <w:sz w:val="19"/>
            <w:szCs w:val="19"/>
            <w:u w:val="none"/>
            <w:lang w:val="en"/>
          </w:rPr>
          <w:t>Travel Time and Access</w:t>
        </w:r>
      </w:hyperlink>
      <w:r w:rsidRPr="00C92B76">
        <w:rPr>
          <w:rFonts w:ascii="Helvetica" w:hAnsi="Helvetica" w:cs="Helvetica"/>
          <w:color w:val="auto"/>
          <w:sz w:val="19"/>
          <w:szCs w:val="19"/>
          <w:lang w:val="en"/>
        </w:rPr>
        <w:br/>
        <w:t xml:space="preserve">Chapter 27 </w:t>
      </w:r>
      <w:hyperlink r:id="rId35" w:history="1">
        <w:r w:rsidRPr="00C92B76">
          <w:rPr>
            <w:rStyle w:val="Hyperlink"/>
            <w:rFonts w:ascii="Helvetica" w:eastAsia="Batang" w:hAnsi="Helvetica" w:cs="Helvetica"/>
            <w:color w:val="auto"/>
            <w:sz w:val="19"/>
            <w:szCs w:val="19"/>
            <w:u w:val="none"/>
            <w:lang w:val="en"/>
          </w:rPr>
          <w:t>Limited Local School Facilities/Programme</w:t>
        </w:r>
      </w:hyperlink>
      <w:r w:rsidRPr="00C92B76">
        <w:rPr>
          <w:rFonts w:ascii="Helvetica" w:hAnsi="Helvetica" w:cs="Helvetica"/>
          <w:color w:val="auto"/>
          <w:sz w:val="19"/>
          <w:szCs w:val="19"/>
          <w:lang w:val="en"/>
        </w:rPr>
        <w:br/>
        <w:t xml:space="preserve">Chapter 28 </w:t>
      </w:r>
      <w:hyperlink r:id="rId36" w:history="1">
        <w:r w:rsidRPr="00C92B76">
          <w:rPr>
            <w:rStyle w:val="Hyperlink"/>
            <w:rFonts w:ascii="Helvetica" w:eastAsia="Batang" w:hAnsi="Helvetica" w:cs="Helvetica"/>
            <w:color w:val="auto"/>
            <w:sz w:val="19"/>
            <w:szCs w:val="19"/>
            <w:u w:val="none"/>
            <w:lang w:val="en"/>
          </w:rPr>
          <w:t>Special Courses</w:t>
        </w:r>
        <w:r w:rsidRPr="00C92B76">
          <w:rPr>
            <w:rFonts w:ascii="Helvetica" w:hAnsi="Helvetica" w:cs="Helvetica"/>
            <w:color w:val="auto"/>
            <w:sz w:val="19"/>
            <w:szCs w:val="19"/>
            <w:lang w:val="en"/>
          </w:rPr>
          <w:br/>
        </w:r>
      </w:hyperlink>
      <w:r w:rsidRPr="00C92B76">
        <w:rPr>
          <w:rFonts w:ascii="Helvetica" w:hAnsi="Helvetica" w:cs="Helvetica"/>
          <w:color w:val="auto"/>
          <w:sz w:val="19"/>
          <w:szCs w:val="19"/>
          <w:lang w:val="en"/>
        </w:rPr>
        <w:t xml:space="preserve">Chapter 29 </w:t>
      </w:r>
      <w:hyperlink r:id="rId37" w:history="1">
        <w:r w:rsidRPr="00C92B76">
          <w:rPr>
            <w:rStyle w:val="Hyperlink"/>
            <w:rFonts w:ascii="Helvetica" w:eastAsia="Batang" w:hAnsi="Helvetica" w:cs="Helvetica"/>
            <w:color w:val="auto"/>
            <w:sz w:val="19"/>
            <w:szCs w:val="19"/>
            <w:u w:val="none"/>
            <w:lang w:val="en"/>
          </w:rPr>
          <w:t>Disability</w:t>
        </w:r>
      </w:hyperlink>
      <w:r w:rsidRPr="00C92B76">
        <w:rPr>
          <w:rFonts w:ascii="Helvetica" w:hAnsi="Helvetica" w:cs="Helvetica"/>
          <w:color w:val="auto"/>
          <w:sz w:val="19"/>
          <w:szCs w:val="19"/>
          <w:lang w:val="en"/>
        </w:rPr>
        <w:br/>
        <w:t xml:space="preserve">Chapter 30 </w:t>
      </w:r>
      <w:hyperlink r:id="rId38" w:history="1">
        <w:r w:rsidRPr="00C92B76">
          <w:rPr>
            <w:rStyle w:val="Hyperlink"/>
            <w:rFonts w:ascii="Helvetica" w:eastAsia="Batang" w:hAnsi="Helvetica" w:cs="Helvetica"/>
            <w:color w:val="auto"/>
            <w:sz w:val="19"/>
            <w:szCs w:val="19"/>
            <w:u w:val="none"/>
            <w:lang w:val="en"/>
          </w:rPr>
          <w:t>Exclusion from Local Schooling</w:t>
        </w:r>
      </w:hyperlink>
      <w:r w:rsidRPr="00C92B76">
        <w:rPr>
          <w:rFonts w:ascii="Helvetica" w:hAnsi="Helvetica" w:cs="Helvetica"/>
          <w:color w:val="auto"/>
          <w:sz w:val="19"/>
          <w:szCs w:val="19"/>
          <w:lang w:val="en"/>
        </w:rPr>
        <w:br/>
        <w:t xml:space="preserve">Chapter 31 </w:t>
      </w:r>
      <w:hyperlink r:id="rId39" w:history="1">
        <w:r w:rsidRPr="00C92B76">
          <w:rPr>
            <w:rStyle w:val="Hyperlink"/>
            <w:rFonts w:ascii="Helvetica" w:eastAsia="Batang" w:hAnsi="Helvetica" w:cs="Helvetica"/>
            <w:color w:val="auto"/>
            <w:sz w:val="19"/>
            <w:szCs w:val="19"/>
            <w:u w:val="none"/>
            <w:lang w:val="en"/>
          </w:rPr>
          <w:t>Racial Discrimination</w:t>
        </w:r>
      </w:hyperlink>
      <w:r w:rsidRPr="00C92B76">
        <w:rPr>
          <w:rFonts w:ascii="Helvetica" w:hAnsi="Helvetica" w:cs="Helvetica"/>
          <w:color w:val="auto"/>
          <w:sz w:val="19"/>
          <w:szCs w:val="19"/>
          <w:lang w:val="en"/>
        </w:rPr>
        <w:br/>
        <w:t xml:space="preserve">Chapter 32 </w:t>
      </w:r>
      <w:hyperlink r:id="rId40" w:history="1">
        <w:r w:rsidRPr="00C92B76">
          <w:rPr>
            <w:rStyle w:val="Hyperlink"/>
            <w:rFonts w:ascii="Helvetica" w:eastAsia="Batang" w:hAnsi="Helvetica" w:cs="Helvetica"/>
            <w:color w:val="auto"/>
            <w:sz w:val="19"/>
            <w:szCs w:val="19"/>
            <w:u w:val="none"/>
            <w:lang w:val="en"/>
          </w:rPr>
          <w:t>Continuity of Study</w:t>
        </w:r>
      </w:hyperlink>
      <w:r w:rsidRPr="00C92B76">
        <w:rPr>
          <w:rFonts w:ascii="Helvetica" w:hAnsi="Helvetica" w:cs="Helvetica"/>
          <w:color w:val="auto"/>
          <w:sz w:val="19"/>
          <w:szCs w:val="19"/>
          <w:lang w:val="en"/>
        </w:rPr>
        <w:br/>
        <w:t xml:space="preserve">Chapter 33 </w:t>
      </w:r>
      <w:hyperlink r:id="rId41" w:history="1">
        <w:r w:rsidRPr="00C92B76">
          <w:rPr>
            <w:rStyle w:val="Hyperlink"/>
            <w:rFonts w:ascii="Helvetica" w:eastAsia="Batang" w:hAnsi="Helvetica" w:cs="Helvetica"/>
            <w:color w:val="auto"/>
            <w:sz w:val="19"/>
            <w:szCs w:val="19"/>
            <w:u w:val="none"/>
            <w:lang w:val="en"/>
          </w:rPr>
          <w:t>Unreasonable Living Conditions</w:t>
        </w:r>
        <w:r w:rsidRPr="00C92B76">
          <w:rPr>
            <w:rFonts w:ascii="Helvetica" w:hAnsi="Helvetica" w:cs="Helvetica"/>
            <w:color w:val="auto"/>
            <w:sz w:val="19"/>
            <w:szCs w:val="19"/>
            <w:lang w:val="en"/>
          </w:rPr>
          <w:br/>
        </w:r>
      </w:hyperlink>
      <w:r w:rsidRPr="00C92B76">
        <w:rPr>
          <w:rFonts w:ascii="Helvetica" w:hAnsi="Helvetica" w:cs="Helvetica"/>
          <w:color w:val="auto"/>
          <w:sz w:val="19"/>
          <w:szCs w:val="19"/>
          <w:lang w:val="en"/>
        </w:rPr>
        <w:t xml:space="preserve">Chapter 34 </w:t>
      </w:r>
      <w:hyperlink r:id="rId42" w:history="1">
        <w:r w:rsidRPr="00C92B76">
          <w:rPr>
            <w:rStyle w:val="Hyperlink"/>
            <w:rFonts w:ascii="Helvetica" w:eastAsia="Batang" w:hAnsi="Helvetica" w:cs="Helvetica"/>
            <w:color w:val="auto"/>
            <w:sz w:val="19"/>
            <w:szCs w:val="19"/>
            <w:u w:val="none"/>
            <w:lang w:val="en"/>
          </w:rPr>
          <w:t>Itinerant Family</w:t>
        </w:r>
      </w:hyperlink>
      <w:r w:rsidRPr="00C92B76">
        <w:rPr>
          <w:rFonts w:ascii="Helvetica" w:hAnsi="Helvetica" w:cs="Helvetica"/>
          <w:color w:val="auto"/>
          <w:sz w:val="19"/>
          <w:szCs w:val="19"/>
          <w:lang w:val="en"/>
        </w:rPr>
        <w:br/>
        <w:t xml:space="preserve">Chapter 35 </w:t>
      </w:r>
      <w:hyperlink r:id="rId43" w:history="1">
        <w:r w:rsidRPr="00C92B76">
          <w:rPr>
            <w:rStyle w:val="Hyperlink"/>
            <w:rFonts w:ascii="Helvetica" w:eastAsia="Batang" w:hAnsi="Helvetica" w:cs="Helvetica"/>
            <w:color w:val="auto"/>
            <w:sz w:val="19"/>
            <w:szCs w:val="19"/>
            <w:u w:val="none"/>
            <w:lang w:val="en"/>
          </w:rPr>
          <w:t>Scholarships and Mobility Provisions for Secondary Students to Board Away from Home</w:t>
        </w:r>
        <w:r w:rsidRPr="00C92B76">
          <w:rPr>
            <w:rFonts w:ascii="Helvetica" w:hAnsi="Helvetica" w:cs="Helvetica"/>
            <w:color w:val="auto"/>
            <w:sz w:val="19"/>
            <w:szCs w:val="19"/>
            <w:lang w:val="en"/>
          </w:rPr>
          <w:br/>
        </w:r>
      </w:hyperlink>
      <w:r w:rsidRPr="00C92B76">
        <w:rPr>
          <w:rFonts w:ascii="Helvetica" w:hAnsi="Helvetica" w:cs="Helvetica"/>
          <w:color w:val="auto"/>
          <w:sz w:val="19"/>
          <w:szCs w:val="19"/>
          <w:lang w:val="en"/>
        </w:rPr>
        <w:t xml:space="preserve">Chapter 36 </w:t>
      </w:r>
      <w:hyperlink r:id="rId44" w:history="1">
        <w:r w:rsidRPr="00C92B76">
          <w:rPr>
            <w:rStyle w:val="Hyperlink"/>
            <w:rFonts w:ascii="Helvetica" w:eastAsia="Batang" w:hAnsi="Helvetica" w:cs="Helvetica"/>
            <w:color w:val="auto"/>
            <w:sz w:val="19"/>
            <w:szCs w:val="19"/>
            <w:u w:val="none"/>
            <w:lang w:val="en"/>
          </w:rPr>
          <w:t>Compulsory Residence</w:t>
        </w:r>
      </w:hyperlink>
      <w:r w:rsidRPr="00C92B76">
        <w:rPr>
          <w:rFonts w:ascii="Helvetica" w:hAnsi="Helvetica" w:cs="Helvetica"/>
          <w:color w:val="auto"/>
          <w:sz w:val="19"/>
          <w:szCs w:val="19"/>
          <w:lang w:val="en"/>
        </w:rPr>
        <w:br/>
        <w:t xml:space="preserve">Chapter 37 </w:t>
      </w:r>
      <w:hyperlink r:id="rId45" w:history="1">
        <w:r w:rsidRPr="00C92B76">
          <w:rPr>
            <w:rStyle w:val="Hyperlink"/>
            <w:rFonts w:ascii="Helvetica" w:eastAsia="Batang" w:hAnsi="Helvetica" w:cs="Helvetica"/>
            <w:color w:val="auto"/>
            <w:sz w:val="19"/>
            <w:szCs w:val="19"/>
            <w:u w:val="none"/>
            <w:lang w:val="en"/>
          </w:rPr>
          <w:t>Overview of Independent Status</w:t>
        </w:r>
        <w:r w:rsidRPr="00C92B76">
          <w:rPr>
            <w:rFonts w:ascii="Helvetica" w:hAnsi="Helvetica" w:cs="Helvetica"/>
            <w:color w:val="auto"/>
            <w:sz w:val="19"/>
            <w:szCs w:val="19"/>
            <w:lang w:val="en"/>
          </w:rPr>
          <w:br/>
        </w:r>
      </w:hyperlink>
      <w:r w:rsidRPr="00C92B76">
        <w:rPr>
          <w:rFonts w:ascii="Helvetica" w:hAnsi="Helvetica" w:cs="Helvetica"/>
          <w:color w:val="auto"/>
          <w:sz w:val="19"/>
          <w:szCs w:val="19"/>
          <w:lang w:val="en"/>
        </w:rPr>
        <w:t xml:space="preserve">Chapter 38 </w:t>
      </w:r>
      <w:hyperlink r:id="rId46" w:history="1">
        <w:r w:rsidRPr="00C92B76">
          <w:rPr>
            <w:rStyle w:val="Hyperlink"/>
            <w:rFonts w:ascii="Helvetica" w:eastAsia="Batang" w:hAnsi="Helvetica" w:cs="Helvetica"/>
            <w:color w:val="auto"/>
            <w:sz w:val="19"/>
            <w:szCs w:val="19"/>
            <w:u w:val="none"/>
            <w:lang w:val="en"/>
          </w:rPr>
          <w:t>Permanent Independent Status</w:t>
        </w:r>
        <w:r w:rsidRPr="00C92B76">
          <w:rPr>
            <w:rFonts w:ascii="Helvetica" w:hAnsi="Helvetica" w:cs="Helvetica"/>
            <w:color w:val="auto"/>
            <w:sz w:val="19"/>
            <w:szCs w:val="19"/>
            <w:lang w:val="en"/>
          </w:rPr>
          <w:br/>
        </w:r>
      </w:hyperlink>
      <w:r w:rsidRPr="00C92B76">
        <w:rPr>
          <w:rFonts w:ascii="Helvetica" w:hAnsi="Helvetica" w:cs="Helvetica"/>
          <w:color w:val="auto"/>
          <w:sz w:val="19"/>
          <w:szCs w:val="19"/>
          <w:lang w:val="en"/>
        </w:rPr>
        <w:t xml:space="preserve">Chapter 39 </w:t>
      </w:r>
      <w:hyperlink r:id="rId47" w:history="1">
        <w:r w:rsidRPr="00C92B76">
          <w:rPr>
            <w:rStyle w:val="Hyperlink"/>
            <w:rFonts w:ascii="Helvetica" w:eastAsia="Batang" w:hAnsi="Helvetica" w:cs="Helvetica"/>
            <w:color w:val="auto"/>
            <w:sz w:val="19"/>
            <w:szCs w:val="19"/>
            <w:u w:val="none"/>
            <w:lang w:val="en"/>
          </w:rPr>
          <w:t>Reviewable Independent Status</w:t>
        </w:r>
      </w:hyperlink>
      <w:r w:rsidRPr="00C92B76">
        <w:rPr>
          <w:rFonts w:ascii="Helvetica" w:hAnsi="Helvetica" w:cs="Helvetica"/>
          <w:color w:val="auto"/>
          <w:sz w:val="19"/>
          <w:szCs w:val="19"/>
          <w:lang w:val="en"/>
        </w:rPr>
        <w:br/>
        <w:t xml:space="preserve">Chapter 40 </w:t>
      </w:r>
      <w:hyperlink r:id="rId48" w:history="1">
        <w:r w:rsidRPr="00C92B76">
          <w:rPr>
            <w:rStyle w:val="Hyperlink"/>
            <w:rFonts w:ascii="Helvetica" w:eastAsia="Batang" w:hAnsi="Helvetica" w:cs="Helvetica"/>
            <w:color w:val="auto"/>
            <w:sz w:val="19"/>
            <w:szCs w:val="19"/>
            <w:u w:val="none"/>
            <w:lang w:val="en"/>
          </w:rPr>
          <w:t>Unreasonable to Live at Home</w:t>
        </w:r>
      </w:hyperlink>
      <w:r w:rsidRPr="00C92B76">
        <w:rPr>
          <w:rFonts w:ascii="Helvetica" w:hAnsi="Helvetica" w:cs="Helvetica"/>
          <w:color w:val="auto"/>
          <w:sz w:val="19"/>
          <w:szCs w:val="19"/>
          <w:lang w:val="en"/>
        </w:rPr>
        <w:br/>
        <w:t xml:space="preserve">Chapter 41 </w:t>
      </w:r>
      <w:hyperlink r:id="rId49" w:history="1">
        <w:r w:rsidRPr="00C92B76">
          <w:rPr>
            <w:rStyle w:val="Hyperlink"/>
            <w:rFonts w:ascii="Helvetica" w:eastAsia="Batang" w:hAnsi="Helvetica" w:cs="Helvetica"/>
            <w:color w:val="auto"/>
            <w:sz w:val="19"/>
            <w:szCs w:val="19"/>
            <w:u w:val="none"/>
            <w:lang w:val="en"/>
          </w:rPr>
          <w:t>Extreme Family Breakdown and Other Similar Exceptional Circumstances</w:t>
        </w:r>
      </w:hyperlink>
      <w:r w:rsidRPr="00C92B76">
        <w:rPr>
          <w:rFonts w:ascii="Helvetica" w:hAnsi="Helvetica" w:cs="Helvetica"/>
          <w:color w:val="auto"/>
          <w:sz w:val="19"/>
          <w:szCs w:val="19"/>
          <w:lang w:val="en"/>
        </w:rPr>
        <w:br/>
        <w:t xml:space="preserve">Chapter 42 </w:t>
      </w:r>
      <w:hyperlink r:id="rId50" w:history="1">
        <w:r w:rsidRPr="00C92B76">
          <w:rPr>
            <w:rStyle w:val="Hyperlink"/>
            <w:rFonts w:ascii="Helvetica" w:eastAsia="Batang" w:hAnsi="Helvetica" w:cs="Helvetica"/>
            <w:color w:val="auto"/>
            <w:sz w:val="19"/>
            <w:szCs w:val="19"/>
            <w:u w:val="none"/>
            <w:lang w:val="en"/>
          </w:rPr>
          <w:t>Serious Risk</w:t>
        </w:r>
      </w:hyperlink>
      <w:r w:rsidRPr="00C92B76">
        <w:rPr>
          <w:rFonts w:ascii="Helvetica" w:hAnsi="Helvetica" w:cs="Helvetica"/>
          <w:color w:val="auto"/>
          <w:sz w:val="19"/>
          <w:szCs w:val="19"/>
          <w:lang w:val="en"/>
        </w:rPr>
        <w:br/>
        <w:t xml:space="preserve">Chapter 43 </w:t>
      </w:r>
      <w:hyperlink r:id="rId51" w:history="1">
        <w:r w:rsidRPr="00C92B76">
          <w:rPr>
            <w:rStyle w:val="Hyperlink"/>
            <w:rFonts w:ascii="Helvetica" w:eastAsia="Batang" w:hAnsi="Helvetica" w:cs="Helvetica"/>
            <w:color w:val="auto"/>
            <w:sz w:val="19"/>
            <w:szCs w:val="19"/>
            <w:u w:val="none"/>
            <w:lang w:val="en"/>
          </w:rPr>
          <w:t>Parents Unable to Provide a Home</w:t>
        </w:r>
      </w:hyperlink>
      <w:r w:rsidRPr="00C92B76">
        <w:rPr>
          <w:rFonts w:ascii="Helvetica" w:hAnsi="Helvetica" w:cs="Helvetica"/>
          <w:color w:val="auto"/>
          <w:sz w:val="19"/>
          <w:szCs w:val="19"/>
          <w:lang w:val="en"/>
        </w:rPr>
        <w:br/>
        <w:t xml:space="preserve">Chapter 44 </w:t>
      </w:r>
      <w:hyperlink r:id="rId52" w:history="1">
        <w:r w:rsidRPr="00C92B76">
          <w:rPr>
            <w:rStyle w:val="Hyperlink"/>
            <w:rFonts w:ascii="Helvetica" w:eastAsia="Batang" w:hAnsi="Helvetica" w:cs="Helvetica"/>
            <w:color w:val="auto"/>
            <w:sz w:val="19"/>
            <w:szCs w:val="19"/>
            <w:u w:val="none"/>
            <w:lang w:val="en"/>
          </w:rPr>
          <w:t>Assessment of Unreasonable to Live at Home</w:t>
        </w:r>
      </w:hyperlink>
      <w:r w:rsidRPr="00C92B76">
        <w:rPr>
          <w:rFonts w:ascii="Helvetica" w:hAnsi="Helvetica" w:cs="Helvetica"/>
          <w:color w:val="auto"/>
          <w:sz w:val="19"/>
          <w:szCs w:val="19"/>
          <w:lang w:val="en"/>
        </w:rPr>
        <w:br/>
        <w:t xml:space="preserve">Chapter 45 </w:t>
      </w:r>
      <w:hyperlink r:id="rId53" w:history="1">
        <w:r w:rsidRPr="00C92B76">
          <w:rPr>
            <w:rStyle w:val="Hyperlink"/>
            <w:rFonts w:ascii="Helvetica" w:eastAsia="Batang" w:hAnsi="Helvetica" w:cs="Helvetica"/>
            <w:color w:val="auto"/>
            <w:sz w:val="19"/>
            <w:szCs w:val="19"/>
            <w:u w:val="none"/>
            <w:lang w:val="en"/>
          </w:rPr>
          <w:t>Students or Australian Apprentices in State Care</w:t>
        </w:r>
      </w:hyperlink>
    </w:p>
    <w:p w:rsidR="00AA1A90" w:rsidRDefault="00AA1A90" w:rsidP="00AA1A90">
      <w:pPr>
        <w:pStyle w:val="NormalWeb"/>
        <w:shd w:val="clear" w:color="auto" w:fill="FFFFFF"/>
        <w:rPr>
          <w:rFonts w:ascii="Helvetica" w:hAnsi="Helvetica" w:cs="Helvetica"/>
          <w:sz w:val="19"/>
          <w:szCs w:val="19"/>
          <w:lang w:val="en"/>
        </w:rPr>
      </w:pPr>
      <w:r>
        <w:rPr>
          <w:rFonts w:ascii="Helvetica" w:hAnsi="Helvetica" w:cs="Helvetica"/>
          <w:sz w:val="19"/>
          <w:szCs w:val="19"/>
          <w:lang w:val="en"/>
        </w:rPr>
        <w:t>[</w:t>
      </w:r>
      <w:hyperlink r:id="rId54" w:anchor="top" w:history="1"/>
      <w:r>
        <w:rPr>
          <w:rFonts w:ascii="Helvetica" w:hAnsi="Helvetica" w:cs="Helvetica"/>
          <w:sz w:val="19"/>
          <w:szCs w:val="19"/>
          <w:lang w:val="en"/>
        </w:rPr>
        <w:t>]</w:t>
      </w:r>
    </w:p>
    <w:p w:rsidR="00AA1A90" w:rsidRDefault="00AA1A90" w:rsidP="00AA1A90">
      <w:pPr>
        <w:pStyle w:val="Heading3"/>
        <w:shd w:val="clear" w:color="auto" w:fill="FFFFFF"/>
        <w:rPr>
          <w:rFonts w:ascii="Helvetica" w:hAnsi="Helvetica" w:cs="Helvetica"/>
          <w:sz w:val="27"/>
          <w:szCs w:val="27"/>
          <w:lang w:val="en"/>
        </w:rPr>
      </w:pPr>
      <w:r>
        <w:rPr>
          <w:rFonts w:ascii="Helvetica" w:hAnsi="Helvetica" w:cs="Helvetica"/>
          <w:sz w:val="27"/>
          <w:szCs w:val="27"/>
          <w:lang w:val="en"/>
        </w:rPr>
        <w:t>Part VI Study Requirement</w:t>
      </w:r>
    </w:p>
    <w:p w:rsidR="00AA1A90" w:rsidRPr="00C92B76" w:rsidRDefault="00AA1A90" w:rsidP="00AA1A90">
      <w:pPr>
        <w:pStyle w:val="NormalWeb"/>
        <w:shd w:val="clear" w:color="auto" w:fill="FFFFFF"/>
        <w:rPr>
          <w:rFonts w:ascii="Helvetica" w:hAnsi="Helvetica" w:cs="Helvetica"/>
          <w:color w:val="auto"/>
          <w:sz w:val="19"/>
          <w:szCs w:val="19"/>
          <w:lang w:val="en"/>
        </w:rPr>
      </w:pPr>
      <w:r w:rsidRPr="00C92B76">
        <w:rPr>
          <w:rFonts w:ascii="Helvetica" w:hAnsi="Helvetica" w:cs="Helvetica"/>
          <w:color w:val="auto"/>
          <w:sz w:val="19"/>
          <w:szCs w:val="19"/>
          <w:lang w:val="en"/>
        </w:rPr>
        <w:t xml:space="preserve">Chapter 46 </w:t>
      </w:r>
      <w:hyperlink r:id="rId55" w:history="1">
        <w:r w:rsidRPr="00C92B76">
          <w:rPr>
            <w:rStyle w:val="Hyperlink"/>
            <w:rFonts w:ascii="Helvetica" w:eastAsia="Batang" w:hAnsi="Helvetica" w:cs="Helvetica"/>
            <w:color w:val="auto"/>
            <w:sz w:val="19"/>
            <w:szCs w:val="19"/>
            <w:u w:val="none"/>
            <w:lang w:val="en"/>
          </w:rPr>
          <w:t>Introduction to Study Requirements</w:t>
        </w:r>
      </w:hyperlink>
      <w:r w:rsidRPr="00C92B76">
        <w:rPr>
          <w:rFonts w:ascii="Helvetica" w:hAnsi="Helvetica" w:cs="Helvetica"/>
          <w:color w:val="auto"/>
          <w:sz w:val="19"/>
          <w:szCs w:val="19"/>
          <w:lang w:val="en"/>
        </w:rPr>
        <w:br/>
        <w:t xml:space="preserve">Chapter 47 </w:t>
      </w:r>
      <w:hyperlink r:id="rId56" w:history="1">
        <w:r w:rsidRPr="00C92B76">
          <w:rPr>
            <w:rStyle w:val="Hyperlink"/>
            <w:rFonts w:ascii="Helvetica" w:eastAsia="Batang" w:hAnsi="Helvetica" w:cs="Helvetica"/>
            <w:color w:val="auto"/>
            <w:sz w:val="19"/>
            <w:szCs w:val="19"/>
            <w:u w:val="none"/>
            <w:lang w:val="en"/>
          </w:rPr>
          <w:t>Study-load Requirements</w:t>
        </w:r>
      </w:hyperlink>
      <w:r w:rsidRPr="00C92B76">
        <w:rPr>
          <w:rFonts w:ascii="Helvetica" w:hAnsi="Helvetica" w:cs="Helvetica"/>
          <w:color w:val="auto"/>
          <w:sz w:val="19"/>
          <w:szCs w:val="19"/>
          <w:lang w:val="en"/>
        </w:rPr>
        <w:br/>
        <w:t xml:space="preserve">Chapter 48 </w:t>
      </w:r>
      <w:hyperlink r:id="rId57" w:history="1">
        <w:r w:rsidRPr="00C92B76">
          <w:rPr>
            <w:rStyle w:val="Hyperlink"/>
            <w:rFonts w:ascii="Helvetica" w:eastAsia="Batang" w:hAnsi="Helvetica" w:cs="Helvetica"/>
            <w:color w:val="auto"/>
            <w:sz w:val="19"/>
            <w:szCs w:val="19"/>
            <w:u w:val="none"/>
            <w:lang w:val="en"/>
          </w:rPr>
          <w:t>Study-load Concessions</w:t>
        </w:r>
      </w:hyperlink>
      <w:r w:rsidRPr="00C92B76">
        <w:rPr>
          <w:rFonts w:ascii="Helvetica" w:hAnsi="Helvetica" w:cs="Helvetica"/>
          <w:color w:val="auto"/>
          <w:sz w:val="19"/>
          <w:szCs w:val="19"/>
          <w:lang w:val="en"/>
        </w:rPr>
        <w:br/>
        <w:t xml:space="preserve">Chapter 49 </w:t>
      </w:r>
      <w:hyperlink r:id="rId58" w:history="1">
        <w:r w:rsidRPr="00C92B76">
          <w:rPr>
            <w:rStyle w:val="Hyperlink"/>
            <w:rFonts w:ascii="Helvetica" w:eastAsia="Batang" w:hAnsi="Helvetica" w:cs="Helvetica"/>
            <w:color w:val="auto"/>
            <w:sz w:val="19"/>
            <w:szCs w:val="19"/>
            <w:u w:val="none"/>
            <w:lang w:val="en"/>
          </w:rPr>
          <w:t>Attendance requirements for secondary school students</w:t>
        </w:r>
      </w:hyperlink>
      <w:r w:rsidRPr="00C92B76">
        <w:rPr>
          <w:rFonts w:ascii="Helvetica" w:hAnsi="Helvetica" w:cs="Helvetica"/>
          <w:color w:val="auto"/>
          <w:sz w:val="19"/>
          <w:szCs w:val="19"/>
          <w:lang w:val="en"/>
        </w:rPr>
        <w:br/>
        <w:t xml:space="preserve">Chapter 50 </w:t>
      </w:r>
      <w:hyperlink r:id="rId59" w:history="1">
        <w:r w:rsidRPr="00C92B76">
          <w:rPr>
            <w:rStyle w:val="Hyperlink"/>
            <w:rFonts w:ascii="Helvetica" w:eastAsia="Batang" w:hAnsi="Helvetica" w:cs="Helvetica"/>
            <w:color w:val="auto"/>
            <w:sz w:val="19"/>
            <w:szCs w:val="19"/>
            <w:u w:val="none"/>
            <w:lang w:val="en"/>
          </w:rPr>
          <w:t>Requirement to Undertake the Course for Secondary (non-school), Tertiary and Masters</w:t>
        </w:r>
        <w:r w:rsidRPr="00C92B76">
          <w:rPr>
            <w:rFonts w:ascii="Helvetica" w:hAnsi="Helvetica" w:cs="Helvetica"/>
            <w:color w:val="auto"/>
            <w:sz w:val="19"/>
            <w:szCs w:val="19"/>
            <w:lang w:val="en"/>
          </w:rPr>
          <w:br/>
        </w:r>
        <w:r w:rsidRPr="00C92B76">
          <w:rPr>
            <w:rStyle w:val="Hyperlink"/>
            <w:rFonts w:ascii="Helvetica" w:eastAsia="Batang" w:hAnsi="Helvetica" w:cs="Helvetica"/>
            <w:color w:val="auto"/>
            <w:sz w:val="19"/>
            <w:szCs w:val="19"/>
            <w:u w:val="none"/>
            <w:lang w:val="en"/>
          </w:rPr>
          <w:t>and Doctorate students</w:t>
        </w:r>
      </w:hyperlink>
      <w:r w:rsidRPr="00C92B76">
        <w:rPr>
          <w:rFonts w:ascii="Helvetica" w:hAnsi="Helvetica" w:cs="Helvetica"/>
          <w:color w:val="auto"/>
          <w:sz w:val="19"/>
          <w:szCs w:val="19"/>
          <w:lang w:val="en"/>
        </w:rPr>
        <w:br/>
        <w:t xml:space="preserve">Chapter 51 </w:t>
      </w:r>
      <w:hyperlink r:id="rId60" w:history="1">
        <w:r w:rsidRPr="00C92B76">
          <w:rPr>
            <w:rStyle w:val="Hyperlink"/>
            <w:rFonts w:ascii="Helvetica" w:eastAsia="Batang" w:hAnsi="Helvetica" w:cs="Helvetica"/>
            <w:color w:val="auto"/>
            <w:sz w:val="19"/>
            <w:szCs w:val="19"/>
            <w:u w:val="none"/>
            <w:lang w:val="en"/>
          </w:rPr>
          <w:t>Progress Rules (post 1 July 2007)</w:t>
        </w:r>
        <w:r w:rsidRPr="00C92B76">
          <w:rPr>
            <w:rFonts w:ascii="Helvetica" w:hAnsi="Helvetica" w:cs="Helvetica"/>
            <w:color w:val="auto"/>
            <w:sz w:val="19"/>
            <w:szCs w:val="19"/>
            <w:lang w:val="en"/>
          </w:rPr>
          <w:br/>
        </w:r>
      </w:hyperlink>
      <w:r w:rsidRPr="00C92B76">
        <w:rPr>
          <w:rFonts w:ascii="Helvetica" w:hAnsi="Helvetica" w:cs="Helvetica"/>
          <w:color w:val="auto"/>
          <w:sz w:val="19"/>
          <w:szCs w:val="19"/>
          <w:lang w:val="en"/>
        </w:rPr>
        <w:t xml:space="preserve">Chapter 52 </w:t>
      </w:r>
      <w:hyperlink r:id="rId61" w:history="1">
        <w:r w:rsidRPr="00C92B76">
          <w:rPr>
            <w:rStyle w:val="Hyperlink"/>
            <w:rFonts w:ascii="Helvetica" w:eastAsia="Batang" w:hAnsi="Helvetica" w:cs="Helvetica"/>
            <w:color w:val="auto"/>
            <w:sz w:val="19"/>
            <w:szCs w:val="19"/>
            <w:u w:val="none"/>
            <w:lang w:val="en"/>
          </w:rPr>
          <w:t>Progress Rules (pre 1 July 2007)</w:t>
        </w:r>
      </w:hyperlink>
      <w:r w:rsidRPr="00C92B76">
        <w:rPr>
          <w:rFonts w:ascii="Helvetica" w:hAnsi="Helvetica" w:cs="Helvetica"/>
          <w:color w:val="auto"/>
          <w:sz w:val="19"/>
          <w:szCs w:val="19"/>
          <w:lang w:val="en"/>
        </w:rPr>
        <w:br/>
        <w:t>Chapter 53 Deleted</w:t>
      </w:r>
      <w:r w:rsidRPr="00C92B76">
        <w:rPr>
          <w:rFonts w:ascii="Helvetica" w:hAnsi="Helvetica" w:cs="Helvetica"/>
          <w:color w:val="auto"/>
          <w:sz w:val="19"/>
          <w:szCs w:val="19"/>
          <w:lang w:val="en"/>
        </w:rPr>
        <w:br/>
        <w:t xml:space="preserve">Chapter 54 </w:t>
      </w:r>
      <w:hyperlink r:id="rId62" w:history="1">
        <w:r w:rsidRPr="00C92B76">
          <w:rPr>
            <w:rStyle w:val="Hyperlink"/>
            <w:rFonts w:ascii="Helvetica" w:eastAsia="Batang" w:hAnsi="Helvetica" w:cs="Helvetica"/>
            <w:color w:val="auto"/>
            <w:sz w:val="19"/>
            <w:szCs w:val="19"/>
            <w:u w:val="none"/>
            <w:lang w:val="en"/>
          </w:rPr>
          <w:t>Study through Open Universities Australia</w:t>
        </w:r>
      </w:hyperlink>
      <w:r w:rsidRPr="00C92B76">
        <w:rPr>
          <w:rFonts w:ascii="Helvetica" w:hAnsi="Helvetica" w:cs="Helvetica"/>
          <w:color w:val="auto"/>
          <w:sz w:val="19"/>
          <w:szCs w:val="19"/>
          <w:lang w:val="en"/>
        </w:rPr>
        <w:br/>
        <w:t xml:space="preserve">Chapter 55 </w:t>
      </w:r>
      <w:hyperlink r:id="rId63" w:history="1">
        <w:r w:rsidRPr="00C92B76">
          <w:rPr>
            <w:rStyle w:val="Hyperlink"/>
            <w:rFonts w:ascii="Helvetica" w:eastAsia="Batang" w:hAnsi="Helvetica" w:cs="Helvetica"/>
            <w:color w:val="auto"/>
            <w:sz w:val="19"/>
            <w:szCs w:val="19"/>
            <w:u w:val="none"/>
            <w:lang w:val="en"/>
          </w:rPr>
          <w:t>Overseas Study</w:t>
        </w:r>
      </w:hyperlink>
    </w:p>
    <w:p w:rsidR="00AA1A90" w:rsidRDefault="00AA1A90" w:rsidP="00AA1A90">
      <w:pPr>
        <w:pStyle w:val="Heading3"/>
        <w:shd w:val="clear" w:color="auto" w:fill="FFFFFF"/>
        <w:rPr>
          <w:rFonts w:ascii="Helvetica" w:hAnsi="Helvetica" w:cs="Helvetica"/>
          <w:sz w:val="27"/>
          <w:szCs w:val="27"/>
          <w:lang w:val="en"/>
        </w:rPr>
      </w:pPr>
      <w:r>
        <w:rPr>
          <w:rFonts w:ascii="Helvetica" w:hAnsi="Helvetica" w:cs="Helvetica"/>
          <w:sz w:val="27"/>
          <w:szCs w:val="27"/>
          <w:lang w:val="en"/>
        </w:rPr>
        <w:t>Part VII Means Tests</w:t>
      </w:r>
    </w:p>
    <w:p w:rsidR="00AA1A90" w:rsidRDefault="00AA1A90" w:rsidP="00AA1A90">
      <w:pPr>
        <w:pStyle w:val="NormalWeb"/>
        <w:shd w:val="clear" w:color="auto" w:fill="FFFFFF"/>
        <w:rPr>
          <w:rFonts w:ascii="Helvetica" w:hAnsi="Helvetica" w:cs="Helvetica"/>
          <w:sz w:val="19"/>
          <w:szCs w:val="19"/>
          <w:lang w:val="en"/>
        </w:rPr>
      </w:pPr>
      <w:r w:rsidRPr="00C92B76">
        <w:rPr>
          <w:rFonts w:ascii="Helvetica" w:hAnsi="Helvetica" w:cs="Helvetica"/>
          <w:color w:val="auto"/>
          <w:sz w:val="19"/>
          <w:szCs w:val="19"/>
          <w:lang w:val="en"/>
        </w:rPr>
        <w:t xml:space="preserve">Chapter 56 </w:t>
      </w:r>
      <w:hyperlink r:id="rId64" w:history="1">
        <w:r w:rsidRPr="00C92B76">
          <w:rPr>
            <w:rStyle w:val="Hyperlink"/>
            <w:rFonts w:ascii="Helvetica" w:eastAsia="Batang" w:hAnsi="Helvetica" w:cs="Helvetica"/>
            <w:color w:val="auto"/>
            <w:sz w:val="19"/>
            <w:szCs w:val="19"/>
            <w:u w:val="none"/>
            <w:lang w:val="en"/>
          </w:rPr>
          <w:t>Introduction to Means Testing</w:t>
        </w:r>
        <w:r w:rsidRPr="00C92B76">
          <w:rPr>
            <w:rFonts w:ascii="Helvetica" w:hAnsi="Helvetica" w:cs="Helvetica"/>
            <w:color w:val="auto"/>
            <w:sz w:val="19"/>
            <w:szCs w:val="19"/>
            <w:lang w:val="en"/>
          </w:rPr>
          <w:br/>
        </w:r>
      </w:hyperlink>
      <w:r w:rsidRPr="00C92B76">
        <w:rPr>
          <w:rFonts w:ascii="Helvetica" w:hAnsi="Helvetica" w:cs="Helvetica"/>
          <w:color w:val="auto"/>
          <w:sz w:val="19"/>
          <w:szCs w:val="19"/>
          <w:lang w:val="en"/>
        </w:rPr>
        <w:t xml:space="preserve">Chapter 57 </w:t>
      </w:r>
      <w:hyperlink r:id="rId65" w:history="1">
        <w:r w:rsidRPr="00C92B76">
          <w:rPr>
            <w:rStyle w:val="Hyperlink"/>
            <w:rFonts w:ascii="Helvetica" w:eastAsia="Batang" w:hAnsi="Helvetica" w:cs="Helvetica"/>
            <w:color w:val="auto"/>
            <w:sz w:val="19"/>
            <w:szCs w:val="19"/>
            <w:u w:val="none"/>
            <w:lang w:val="en"/>
          </w:rPr>
          <w:t>Calculating ABSTUDY Rates</w:t>
        </w:r>
        <w:r w:rsidRPr="00C92B76">
          <w:rPr>
            <w:rFonts w:ascii="Helvetica" w:hAnsi="Helvetica" w:cs="Helvetica"/>
            <w:color w:val="auto"/>
            <w:sz w:val="19"/>
            <w:szCs w:val="19"/>
            <w:lang w:val="en"/>
          </w:rPr>
          <w:br/>
        </w:r>
      </w:hyperlink>
      <w:r w:rsidRPr="00C92B76">
        <w:rPr>
          <w:rFonts w:ascii="Helvetica" w:hAnsi="Helvetica" w:cs="Helvetica"/>
          <w:color w:val="auto"/>
          <w:sz w:val="19"/>
          <w:szCs w:val="19"/>
          <w:lang w:val="en"/>
        </w:rPr>
        <w:t xml:space="preserve">Chapter 58 </w:t>
      </w:r>
      <w:hyperlink r:id="rId66" w:history="1">
        <w:r w:rsidRPr="00C92B76">
          <w:rPr>
            <w:rStyle w:val="Hyperlink"/>
            <w:rFonts w:ascii="Helvetica" w:eastAsia="Batang" w:hAnsi="Helvetica" w:cs="Helvetica"/>
            <w:color w:val="auto"/>
            <w:sz w:val="19"/>
            <w:szCs w:val="19"/>
            <w:u w:val="none"/>
            <w:lang w:val="en"/>
          </w:rPr>
          <w:t>Parental Income Test and Limits</w:t>
        </w:r>
      </w:hyperlink>
      <w:r w:rsidRPr="00C92B76">
        <w:rPr>
          <w:rFonts w:ascii="Helvetica" w:hAnsi="Helvetica" w:cs="Helvetica"/>
          <w:color w:val="auto"/>
          <w:sz w:val="19"/>
          <w:szCs w:val="19"/>
          <w:lang w:val="en"/>
        </w:rPr>
        <w:br/>
        <w:t xml:space="preserve">Chapter 59 </w:t>
      </w:r>
      <w:hyperlink r:id="rId67" w:history="1">
        <w:r w:rsidRPr="00C92B76">
          <w:rPr>
            <w:rStyle w:val="Hyperlink"/>
            <w:rFonts w:ascii="Helvetica" w:eastAsia="Batang" w:hAnsi="Helvetica" w:cs="Helvetica"/>
            <w:color w:val="auto"/>
            <w:sz w:val="19"/>
            <w:szCs w:val="19"/>
            <w:u w:val="none"/>
            <w:lang w:val="en"/>
          </w:rPr>
          <w:t>Assessing Income for the Partner and Personal Income Tests</w:t>
        </w:r>
      </w:hyperlink>
      <w:r w:rsidRPr="00C92B76">
        <w:rPr>
          <w:rFonts w:ascii="Helvetica" w:hAnsi="Helvetica" w:cs="Helvetica"/>
          <w:color w:val="auto"/>
          <w:sz w:val="19"/>
          <w:szCs w:val="19"/>
          <w:lang w:val="en"/>
        </w:rPr>
        <w:br/>
        <w:t xml:space="preserve">Chapter 60 </w:t>
      </w:r>
      <w:hyperlink r:id="rId68" w:history="1">
        <w:r w:rsidRPr="00C92B76">
          <w:rPr>
            <w:rStyle w:val="Hyperlink"/>
            <w:rFonts w:ascii="Helvetica" w:eastAsia="Batang" w:hAnsi="Helvetica" w:cs="Helvetica"/>
            <w:color w:val="auto"/>
            <w:sz w:val="19"/>
            <w:szCs w:val="19"/>
            <w:u w:val="none"/>
            <w:lang w:val="en"/>
          </w:rPr>
          <w:t>Partner Income Test and Limits</w:t>
        </w:r>
      </w:hyperlink>
      <w:r w:rsidRPr="00C92B76">
        <w:rPr>
          <w:rFonts w:ascii="Helvetica" w:hAnsi="Helvetica" w:cs="Helvetica"/>
          <w:color w:val="auto"/>
          <w:sz w:val="19"/>
          <w:szCs w:val="19"/>
          <w:lang w:val="en"/>
        </w:rPr>
        <w:br/>
        <w:t xml:space="preserve">Chapter 61 </w:t>
      </w:r>
      <w:hyperlink r:id="rId69" w:history="1">
        <w:r w:rsidRPr="00C92B76">
          <w:rPr>
            <w:rStyle w:val="Hyperlink"/>
            <w:rFonts w:ascii="Helvetica" w:eastAsia="Batang" w:hAnsi="Helvetica" w:cs="Helvetica"/>
            <w:color w:val="auto"/>
            <w:sz w:val="19"/>
            <w:szCs w:val="19"/>
            <w:u w:val="none"/>
            <w:lang w:val="en"/>
          </w:rPr>
          <w:t>Personal Income Test, Limits and Student or Australian Apprentice Income Bank</w:t>
        </w:r>
      </w:hyperlink>
      <w:r w:rsidRPr="00C92B76">
        <w:rPr>
          <w:rFonts w:ascii="Helvetica" w:hAnsi="Helvetica" w:cs="Helvetica"/>
          <w:color w:val="auto"/>
          <w:sz w:val="19"/>
          <w:szCs w:val="19"/>
          <w:lang w:val="en"/>
        </w:rPr>
        <w:br/>
        <w:t xml:space="preserve">Chapter 62 </w:t>
      </w:r>
      <w:hyperlink r:id="rId70" w:history="1">
        <w:r w:rsidRPr="00C92B76">
          <w:rPr>
            <w:rStyle w:val="Hyperlink"/>
            <w:rFonts w:ascii="Helvetica" w:eastAsia="Batang" w:hAnsi="Helvetica" w:cs="Helvetica"/>
            <w:color w:val="auto"/>
            <w:sz w:val="19"/>
            <w:szCs w:val="19"/>
            <w:u w:val="none"/>
            <w:lang w:val="en"/>
          </w:rPr>
          <w:t>Compensation</w:t>
        </w:r>
      </w:hyperlink>
      <w:r w:rsidRPr="00C92B76">
        <w:rPr>
          <w:rFonts w:ascii="Helvetica" w:hAnsi="Helvetica" w:cs="Helvetica"/>
          <w:color w:val="auto"/>
          <w:sz w:val="19"/>
          <w:szCs w:val="19"/>
          <w:lang w:val="en"/>
        </w:rPr>
        <w:br/>
        <w:t xml:space="preserve">Chapter 63 </w:t>
      </w:r>
      <w:hyperlink r:id="rId71" w:history="1">
        <w:r w:rsidRPr="00C92B76">
          <w:rPr>
            <w:rStyle w:val="Hyperlink"/>
            <w:rFonts w:ascii="Helvetica" w:eastAsia="Batang" w:hAnsi="Helvetica" w:cs="Helvetica"/>
            <w:color w:val="auto"/>
            <w:sz w:val="19"/>
            <w:szCs w:val="19"/>
            <w:u w:val="none"/>
            <w:lang w:val="en"/>
          </w:rPr>
          <w:t>Assets Tests</w:t>
        </w:r>
      </w:hyperlink>
      <w:r w:rsidRPr="00C92B76">
        <w:rPr>
          <w:rFonts w:ascii="Helvetica" w:hAnsi="Helvetica" w:cs="Helvetica"/>
          <w:color w:val="auto"/>
          <w:sz w:val="19"/>
          <w:szCs w:val="19"/>
          <w:lang w:val="en"/>
        </w:rPr>
        <w:br/>
        <w:t xml:space="preserve">Chapter 64 </w:t>
      </w:r>
      <w:hyperlink r:id="rId72" w:history="1">
        <w:r w:rsidRPr="00C92B76">
          <w:rPr>
            <w:rStyle w:val="Hyperlink"/>
            <w:rFonts w:ascii="Helvetica" w:eastAsia="Batang" w:hAnsi="Helvetica" w:cs="Helvetica"/>
            <w:color w:val="auto"/>
            <w:sz w:val="19"/>
            <w:szCs w:val="19"/>
            <w:u w:val="none"/>
            <w:lang w:val="en"/>
          </w:rPr>
          <w:t>Family Assets Test and Limits</w:t>
        </w:r>
        <w:r w:rsidRPr="00C92B76">
          <w:rPr>
            <w:rFonts w:ascii="Helvetica" w:hAnsi="Helvetica" w:cs="Helvetica"/>
            <w:color w:val="auto"/>
            <w:sz w:val="19"/>
            <w:szCs w:val="19"/>
            <w:lang w:val="en"/>
          </w:rPr>
          <w:br/>
        </w:r>
      </w:hyperlink>
      <w:r w:rsidRPr="00C92B76">
        <w:rPr>
          <w:rFonts w:ascii="Helvetica" w:hAnsi="Helvetica" w:cs="Helvetica"/>
          <w:color w:val="auto"/>
          <w:sz w:val="19"/>
          <w:szCs w:val="19"/>
          <w:lang w:val="en"/>
        </w:rPr>
        <w:t xml:space="preserve">Chapter 65 </w:t>
      </w:r>
      <w:hyperlink r:id="rId73" w:history="1">
        <w:r w:rsidRPr="00C92B76">
          <w:rPr>
            <w:rStyle w:val="Hyperlink"/>
            <w:rFonts w:ascii="Helvetica" w:eastAsia="Batang" w:hAnsi="Helvetica" w:cs="Helvetica"/>
            <w:color w:val="auto"/>
            <w:sz w:val="19"/>
            <w:szCs w:val="19"/>
            <w:u w:val="none"/>
            <w:lang w:val="en"/>
          </w:rPr>
          <w:t>Personal Assets Test and Limits</w:t>
        </w:r>
      </w:hyperlink>
      <w:r w:rsidRPr="00C92B76">
        <w:rPr>
          <w:rFonts w:ascii="Helvetica" w:hAnsi="Helvetica" w:cs="Helvetica"/>
          <w:color w:val="auto"/>
          <w:sz w:val="19"/>
          <w:szCs w:val="19"/>
          <w:lang w:val="en"/>
        </w:rPr>
        <w:br/>
        <w:t xml:space="preserve">Chapter 66 </w:t>
      </w:r>
      <w:hyperlink r:id="rId74" w:history="1">
        <w:r w:rsidRPr="00C92B76">
          <w:rPr>
            <w:rStyle w:val="Hyperlink"/>
            <w:rFonts w:ascii="Helvetica" w:eastAsia="Batang" w:hAnsi="Helvetica" w:cs="Helvetica"/>
            <w:color w:val="auto"/>
            <w:sz w:val="19"/>
            <w:szCs w:val="19"/>
            <w:u w:val="none"/>
            <w:lang w:val="en"/>
          </w:rPr>
          <w:t>Family Actual Means Test (FAMT)</w:t>
        </w:r>
        <w:r w:rsidRPr="00C92B76">
          <w:rPr>
            <w:rFonts w:ascii="Helvetica" w:hAnsi="Helvetica" w:cs="Helvetica"/>
            <w:color w:val="auto"/>
            <w:sz w:val="19"/>
            <w:szCs w:val="19"/>
            <w:lang w:val="en"/>
          </w:rPr>
          <w:br/>
        </w:r>
      </w:hyperlink>
      <w:r w:rsidRPr="00C92B76">
        <w:rPr>
          <w:rFonts w:ascii="Helvetica" w:hAnsi="Helvetica" w:cs="Helvetica"/>
          <w:color w:val="auto"/>
          <w:sz w:val="19"/>
          <w:szCs w:val="19"/>
          <w:lang w:val="en"/>
        </w:rPr>
        <w:t xml:space="preserve">Chapter 67 </w:t>
      </w:r>
      <w:hyperlink r:id="rId75" w:history="1">
        <w:r w:rsidRPr="00C92B76">
          <w:rPr>
            <w:rStyle w:val="Hyperlink"/>
            <w:rFonts w:ascii="Helvetica" w:eastAsia="Batang" w:hAnsi="Helvetica" w:cs="Helvetica"/>
            <w:color w:val="auto"/>
            <w:sz w:val="19"/>
            <w:szCs w:val="19"/>
            <w:u w:val="none"/>
            <w:lang w:val="en"/>
          </w:rPr>
          <w:t>Family Actual Means Test - Actual Means</w:t>
        </w:r>
      </w:hyperlink>
      <w:r w:rsidRPr="00C92B76">
        <w:rPr>
          <w:rFonts w:ascii="Helvetica" w:hAnsi="Helvetica" w:cs="Helvetica"/>
          <w:color w:val="auto"/>
          <w:sz w:val="19"/>
          <w:szCs w:val="19"/>
          <w:lang w:val="en"/>
        </w:rPr>
        <w:br/>
        <w:t xml:space="preserve">Chapter 68 </w:t>
      </w:r>
      <w:hyperlink r:id="rId76" w:history="1">
        <w:r w:rsidRPr="00C92B76">
          <w:rPr>
            <w:rStyle w:val="Hyperlink"/>
            <w:rFonts w:ascii="Helvetica" w:eastAsia="Batang" w:hAnsi="Helvetica" w:cs="Helvetica"/>
            <w:color w:val="auto"/>
            <w:sz w:val="19"/>
            <w:szCs w:val="19"/>
            <w:u w:val="none"/>
            <w:lang w:val="en"/>
          </w:rPr>
          <w:t>Amounts not Included in Family Actual Means Test</w:t>
        </w:r>
      </w:hyperlink>
      <w:r>
        <w:rPr>
          <w:rFonts w:ascii="Helvetica" w:hAnsi="Helvetica" w:cs="Helvetica"/>
          <w:sz w:val="19"/>
          <w:szCs w:val="19"/>
          <w:lang w:val="en"/>
        </w:rPr>
        <w:br/>
      </w:r>
      <w:r w:rsidRPr="00C92B76">
        <w:rPr>
          <w:rFonts w:ascii="Helvetica" w:hAnsi="Helvetica" w:cs="Helvetica"/>
          <w:color w:val="auto"/>
          <w:sz w:val="19"/>
          <w:szCs w:val="19"/>
          <w:lang w:val="en"/>
        </w:rPr>
        <w:lastRenderedPageBreak/>
        <w:t xml:space="preserve">Chapter 69 </w:t>
      </w:r>
      <w:hyperlink r:id="rId77" w:history="1">
        <w:r w:rsidRPr="00C92B76">
          <w:rPr>
            <w:rStyle w:val="Hyperlink"/>
            <w:rFonts w:ascii="Helvetica" w:eastAsia="Batang" w:hAnsi="Helvetica" w:cs="Helvetica"/>
            <w:color w:val="auto"/>
            <w:sz w:val="19"/>
            <w:szCs w:val="19"/>
            <w:u w:val="none"/>
            <w:lang w:val="en"/>
          </w:rPr>
          <w:t>Application of the Family Actual Means Test</w:t>
        </w:r>
      </w:hyperlink>
      <w:r w:rsidRPr="00C92B76">
        <w:rPr>
          <w:rFonts w:ascii="Helvetica" w:hAnsi="Helvetica" w:cs="Helvetica"/>
          <w:color w:val="auto"/>
          <w:sz w:val="19"/>
          <w:szCs w:val="19"/>
          <w:lang w:val="en"/>
        </w:rPr>
        <w:br/>
        <w:t xml:space="preserve">Chapter 70 </w:t>
      </w:r>
      <w:hyperlink r:id="rId78" w:history="1">
        <w:r w:rsidRPr="00C92B76">
          <w:rPr>
            <w:rStyle w:val="Hyperlink"/>
            <w:rFonts w:ascii="Helvetica" w:eastAsia="Batang" w:hAnsi="Helvetica" w:cs="Helvetica"/>
            <w:color w:val="auto"/>
            <w:sz w:val="19"/>
            <w:szCs w:val="19"/>
            <w:u w:val="none"/>
            <w:lang w:val="en"/>
          </w:rPr>
          <w:t>Current Family Actual Means Test - Current Family Actual Means Test Assessment</w:t>
        </w:r>
      </w:hyperlink>
    </w:p>
    <w:p w:rsidR="00AA1A90" w:rsidRDefault="00AA1A90" w:rsidP="00AA1A90">
      <w:pPr>
        <w:pStyle w:val="Heading3"/>
        <w:shd w:val="clear" w:color="auto" w:fill="FFFFFF"/>
        <w:rPr>
          <w:rFonts w:ascii="Helvetica" w:hAnsi="Helvetica" w:cs="Helvetica"/>
          <w:sz w:val="27"/>
          <w:szCs w:val="27"/>
          <w:lang w:val="en"/>
        </w:rPr>
      </w:pPr>
      <w:r>
        <w:rPr>
          <w:rFonts w:ascii="Helvetica" w:hAnsi="Helvetica" w:cs="Helvetica"/>
          <w:sz w:val="27"/>
          <w:szCs w:val="27"/>
          <w:lang w:val="en"/>
        </w:rPr>
        <w:t>Part VIII Allowances and Benefits</w:t>
      </w:r>
    </w:p>
    <w:p w:rsidR="00AA1A90" w:rsidRDefault="00AA1A90" w:rsidP="00AA1A90">
      <w:pPr>
        <w:pStyle w:val="NormalWeb"/>
        <w:shd w:val="clear" w:color="auto" w:fill="FFFFFF"/>
        <w:rPr>
          <w:rStyle w:val="Hyperlink"/>
          <w:rFonts w:ascii="Helvetica" w:eastAsia="Batang" w:hAnsi="Helvetica" w:cs="Helvetica"/>
          <w:color w:val="auto"/>
          <w:sz w:val="19"/>
          <w:szCs w:val="19"/>
          <w:u w:val="none"/>
          <w:lang w:val="en"/>
        </w:rPr>
      </w:pPr>
      <w:r w:rsidRPr="00C92B76">
        <w:rPr>
          <w:rFonts w:ascii="Helvetica" w:hAnsi="Helvetica" w:cs="Helvetica"/>
          <w:color w:val="auto"/>
          <w:sz w:val="19"/>
          <w:szCs w:val="19"/>
          <w:lang w:val="en"/>
        </w:rPr>
        <w:t xml:space="preserve">Chapter 71 </w:t>
      </w:r>
      <w:hyperlink r:id="rId79" w:history="1">
        <w:r w:rsidRPr="00C92B76">
          <w:rPr>
            <w:rStyle w:val="Hyperlink"/>
            <w:rFonts w:ascii="Helvetica" w:eastAsia="Batang" w:hAnsi="Helvetica" w:cs="Helvetica"/>
            <w:color w:val="auto"/>
            <w:sz w:val="19"/>
            <w:szCs w:val="19"/>
            <w:u w:val="none"/>
            <w:lang w:val="en"/>
          </w:rPr>
          <w:t>Overview of Living Allowance</w:t>
        </w:r>
      </w:hyperlink>
      <w:r w:rsidRPr="00C92B76">
        <w:rPr>
          <w:rFonts w:ascii="Helvetica" w:hAnsi="Helvetica" w:cs="Helvetica"/>
          <w:color w:val="auto"/>
          <w:sz w:val="19"/>
          <w:szCs w:val="19"/>
          <w:lang w:val="en"/>
        </w:rPr>
        <w:br/>
        <w:t xml:space="preserve">Chapter 72 </w:t>
      </w:r>
      <w:hyperlink r:id="rId80" w:history="1">
        <w:r w:rsidRPr="00C92B76">
          <w:rPr>
            <w:rStyle w:val="Hyperlink"/>
            <w:rFonts w:ascii="Helvetica" w:eastAsia="Batang" w:hAnsi="Helvetica" w:cs="Helvetica"/>
            <w:color w:val="auto"/>
            <w:sz w:val="19"/>
            <w:szCs w:val="19"/>
            <w:u w:val="none"/>
            <w:lang w:val="en"/>
          </w:rPr>
          <w:t>ABSTUDY Living Allowance Rates</w:t>
        </w:r>
      </w:hyperlink>
      <w:r w:rsidRPr="00C92B76">
        <w:rPr>
          <w:rFonts w:ascii="Helvetica" w:hAnsi="Helvetica" w:cs="Helvetica"/>
          <w:color w:val="auto"/>
          <w:sz w:val="19"/>
          <w:szCs w:val="19"/>
          <w:lang w:val="en"/>
        </w:rPr>
        <w:br/>
        <w:t xml:space="preserve">Chapter 73 </w:t>
      </w:r>
      <w:hyperlink r:id="rId81" w:history="1">
        <w:r w:rsidRPr="00C92B76">
          <w:rPr>
            <w:rStyle w:val="Hyperlink"/>
            <w:rFonts w:ascii="Helvetica" w:eastAsia="Batang" w:hAnsi="Helvetica" w:cs="Helvetica"/>
            <w:color w:val="auto"/>
            <w:sz w:val="19"/>
            <w:szCs w:val="19"/>
            <w:u w:val="none"/>
            <w:lang w:val="en"/>
          </w:rPr>
          <w:t>Living Allowance entitlement periods</w:t>
        </w:r>
      </w:hyperlink>
      <w:r w:rsidRPr="00C92B76">
        <w:rPr>
          <w:rFonts w:ascii="Helvetica" w:hAnsi="Helvetica" w:cs="Helvetica"/>
          <w:color w:val="auto"/>
          <w:sz w:val="19"/>
          <w:szCs w:val="19"/>
          <w:lang w:val="en"/>
        </w:rPr>
        <w:br/>
        <w:t xml:space="preserve">Chapter 74 </w:t>
      </w:r>
      <w:hyperlink r:id="rId82" w:history="1">
        <w:r w:rsidRPr="00C92B76">
          <w:rPr>
            <w:rStyle w:val="Hyperlink"/>
            <w:rFonts w:ascii="Helvetica" w:eastAsia="Batang" w:hAnsi="Helvetica" w:cs="Helvetica"/>
            <w:color w:val="auto"/>
            <w:sz w:val="19"/>
            <w:szCs w:val="19"/>
            <w:u w:val="none"/>
            <w:lang w:val="en"/>
          </w:rPr>
          <w:t>Residential Costs Option</w:t>
        </w:r>
      </w:hyperlink>
      <w:r w:rsidRPr="00C92B76">
        <w:rPr>
          <w:rFonts w:ascii="Helvetica" w:hAnsi="Helvetica" w:cs="Helvetica"/>
          <w:color w:val="auto"/>
          <w:sz w:val="19"/>
          <w:szCs w:val="19"/>
          <w:lang w:val="en"/>
        </w:rPr>
        <w:br/>
        <w:t xml:space="preserve">Chapter 75 </w:t>
      </w:r>
      <w:hyperlink r:id="rId83" w:history="1">
        <w:r w:rsidRPr="00C92B76">
          <w:rPr>
            <w:rStyle w:val="Hyperlink"/>
            <w:rFonts w:ascii="Helvetica" w:eastAsia="Batang" w:hAnsi="Helvetica" w:cs="Helvetica"/>
            <w:color w:val="auto"/>
            <w:sz w:val="19"/>
            <w:szCs w:val="19"/>
            <w:u w:val="none"/>
            <w:lang w:val="en"/>
          </w:rPr>
          <w:t>Advance Payment</w:t>
        </w:r>
        <w:r w:rsidRPr="00C92B76">
          <w:rPr>
            <w:rFonts w:ascii="Helvetica" w:hAnsi="Helvetica" w:cs="Helvetica"/>
            <w:color w:val="auto"/>
            <w:sz w:val="19"/>
            <w:szCs w:val="19"/>
            <w:lang w:val="en"/>
          </w:rPr>
          <w:br/>
        </w:r>
      </w:hyperlink>
      <w:r w:rsidRPr="00C92B76">
        <w:rPr>
          <w:rFonts w:ascii="Helvetica" w:hAnsi="Helvetica" w:cs="Helvetica"/>
          <w:color w:val="auto"/>
          <w:sz w:val="19"/>
          <w:szCs w:val="19"/>
          <w:lang w:val="en"/>
        </w:rPr>
        <w:t xml:space="preserve">Chapter 76 </w:t>
      </w:r>
      <w:hyperlink r:id="rId84" w:history="1">
        <w:r w:rsidRPr="00C92B76">
          <w:rPr>
            <w:rStyle w:val="Hyperlink"/>
            <w:rFonts w:ascii="Helvetica" w:eastAsia="Batang" w:hAnsi="Helvetica" w:cs="Helvetica"/>
            <w:color w:val="auto"/>
            <w:sz w:val="19"/>
            <w:szCs w:val="19"/>
            <w:u w:val="none"/>
            <w:lang w:val="en"/>
          </w:rPr>
          <w:t>Overview of Rent Assistance</w:t>
        </w:r>
        <w:r w:rsidRPr="00C92B76">
          <w:rPr>
            <w:rFonts w:ascii="Helvetica" w:hAnsi="Helvetica" w:cs="Helvetica"/>
            <w:color w:val="auto"/>
            <w:sz w:val="19"/>
            <w:szCs w:val="19"/>
            <w:lang w:val="en"/>
          </w:rPr>
          <w:br/>
        </w:r>
      </w:hyperlink>
      <w:r w:rsidRPr="00C92B76">
        <w:rPr>
          <w:rFonts w:ascii="Helvetica" w:hAnsi="Helvetica" w:cs="Helvetica"/>
          <w:color w:val="auto"/>
          <w:sz w:val="19"/>
          <w:szCs w:val="19"/>
          <w:lang w:val="en"/>
        </w:rPr>
        <w:t xml:space="preserve">Chapter 77 </w:t>
      </w:r>
      <w:hyperlink r:id="rId85" w:history="1">
        <w:r w:rsidRPr="00C92B76">
          <w:rPr>
            <w:rStyle w:val="Hyperlink"/>
            <w:rFonts w:ascii="Helvetica" w:eastAsia="Batang" w:hAnsi="Helvetica" w:cs="Helvetica"/>
            <w:color w:val="auto"/>
            <w:sz w:val="19"/>
            <w:szCs w:val="19"/>
            <w:u w:val="none"/>
            <w:lang w:val="en"/>
          </w:rPr>
          <w:t>Assessment of Rent</w:t>
        </w:r>
      </w:hyperlink>
      <w:r w:rsidRPr="00C92B76">
        <w:rPr>
          <w:rFonts w:ascii="Helvetica" w:hAnsi="Helvetica" w:cs="Helvetica"/>
          <w:color w:val="auto"/>
          <w:sz w:val="19"/>
          <w:szCs w:val="19"/>
          <w:lang w:val="en"/>
        </w:rPr>
        <w:br/>
        <w:t xml:space="preserve">Chapter 78 </w:t>
      </w:r>
      <w:hyperlink r:id="rId86" w:history="1">
        <w:r w:rsidRPr="00C92B76">
          <w:rPr>
            <w:rStyle w:val="Hyperlink"/>
            <w:rFonts w:ascii="Helvetica" w:eastAsia="Batang" w:hAnsi="Helvetica" w:cs="Helvetica"/>
            <w:color w:val="auto"/>
            <w:sz w:val="19"/>
            <w:szCs w:val="19"/>
            <w:u w:val="none"/>
            <w:lang w:val="en"/>
          </w:rPr>
          <w:t>Entitlement to Rent Assistance</w:t>
        </w:r>
      </w:hyperlink>
      <w:r w:rsidRPr="00C92B76">
        <w:rPr>
          <w:rFonts w:ascii="Helvetica" w:hAnsi="Helvetica" w:cs="Helvetica"/>
          <w:color w:val="auto"/>
          <w:sz w:val="19"/>
          <w:szCs w:val="19"/>
          <w:lang w:val="en"/>
        </w:rPr>
        <w:br/>
        <w:t xml:space="preserve">Chapter 79 </w:t>
      </w:r>
      <w:hyperlink r:id="rId87" w:history="1">
        <w:r w:rsidRPr="00C92B76">
          <w:rPr>
            <w:rStyle w:val="Hyperlink"/>
            <w:rFonts w:ascii="Helvetica" w:eastAsia="Batang" w:hAnsi="Helvetica" w:cs="Helvetica"/>
            <w:color w:val="auto"/>
            <w:sz w:val="19"/>
            <w:szCs w:val="19"/>
            <w:u w:val="none"/>
            <w:lang w:val="en"/>
          </w:rPr>
          <w:t>Remote Area Allowance (RAA)</w:t>
        </w:r>
      </w:hyperlink>
      <w:r w:rsidRPr="00C92B76">
        <w:rPr>
          <w:rFonts w:ascii="Helvetica" w:hAnsi="Helvetica" w:cs="Helvetica"/>
          <w:color w:val="auto"/>
          <w:sz w:val="19"/>
          <w:szCs w:val="19"/>
          <w:lang w:val="en"/>
        </w:rPr>
        <w:br/>
        <w:t xml:space="preserve">Chapter 80 </w:t>
      </w:r>
      <w:hyperlink r:id="rId88" w:history="1">
        <w:r w:rsidRPr="00C92B76">
          <w:rPr>
            <w:rStyle w:val="Hyperlink"/>
            <w:rFonts w:ascii="Helvetica" w:eastAsia="Batang" w:hAnsi="Helvetica" w:cs="Helvetica"/>
            <w:color w:val="auto"/>
            <w:sz w:val="19"/>
            <w:szCs w:val="19"/>
            <w:u w:val="none"/>
            <w:lang w:val="en"/>
          </w:rPr>
          <w:t>Pharmaceutical Allowance</w:t>
        </w:r>
      </w:hyperlink>
      <w:r w:rsidRPr="00C92B76">
        <w:rPr>
          <w:rFonts w:ascii="Helvetica" w:hAnsi="Helvetica" w:cs="Helvetica"/>
          <w:color w:val="auto"/>
          <w:sz w:val="19"/>
          <w:szCs w:val="19"/>
          <w:lang w:val="en"/>
        </w:rPr>
        <w:br/>
        <w:t xml:space="preserve">Chapter 81 </w:t>
      </w:r>
      <w:hyperlink r:id="rId89" w:history="1">
        <w:r w:rsidRPr="00C92B76">
          <w:rPr>
            <w:rStyle w:val="Hyperlink"/>
            <w:rFonts w:ascii="Helvetica" w:eastAsia="Batang" w:hAnsi="Helvetica" w:cs="Helvetica"/>
            <w:color w:val="auto"/>
            <w:sz w:val="19"/>
            <w:szCs w:val="19"/>
            <w:u w:val="none"/>
            <w:lang w:val="en"/>
          </w:rPr>
          <w:t>Pensioner Education Supplement</w:t>
        </w:r>
      </w:hyperlink>
      <w:r w:rsidRPr="00C92B76">
        <w:rPr>
          <w:rFonts w:ascii="Helvetica" w:hAnsi="Helvetica" w:cs="Helvetica"/>
          <w:color w:val="auto"/>
          <w:sz w:val="19"/>
          <w:szCs w:val="19"/>
          <w:lang w:val="en"/>
        </w:rPr>
        <w:br/>
        <w:t xml:space="preserve">Chapter 82 </w:t>
      </w:r>
      <w:hyperlink r:id="rId90" w:history="1">
        <w:r w:rsidRPr="00C92B76">
          <w:rPr>
            <w:rStyle w:val="Hyperlink"/>
            <w:rFonts w:ascii="Helvetica" w:eastAsia="Batang" w:hAnsi="Helvetica" w:cs="Helvetica"/>
            <w:color w:val="auto"/>
            <w:sz w:val="19"/>
            <w:szCs w:val="19"/>
            <w:u w:val="none"/>
            <w:lang w:val="en"/>
          </w:rPr>
          <w:t>Incidentals Allowance</w:t>
        </w:r>
      </w:hyperlink>
      <w:r w:rsidRPr="00C92B76">
        <w:rPr>
          <w:rFonts w:ascii="Helvetica" w:hAnsi="Helvetica" w:cs="Helvetica"/>
          <w:color w:val="auto"/>
          <w:sz w:val="19"/>
          <w:szCs w:val="19"/>
          <w:lang w:val="en"/>
        </w:rPr>
        <w:br/>
        <w:t xml:space="preserve">Chapter 83 </w:t>
      </w:r>
      <w:hyperlink r:id="rId91" w:history="1">
        <w:r w:rsidRPr="00C92B76">
          <w:rPr>
            <w:rStyle w:val="Hyperlink"/>
            <w:rFonts w:ascii="Helvetica" w:eastAsia="Batang" w:hAnsi="Helvetica" w:cs="Helvetica"/>
            <w:color w:val="auto"/>
            <w:sz w:val="19"/>
            <w:szCs w:val="19"/>
            <w:u w:val="none"/>
            <w:lang w:val="en"/>
          </w:rPr>
          <w:t>Additional Incidentals Allowance</w:t>
        </w:r>
      </w:hyperlink>
      <w:r w:rsidRPr="00C92B76">
        <w:rPr>
          <w:rFonts w:ascii="Helvetica" w:hAnsi="Helvetica" w:cs="Helvetica"/>
          <w:color w:val="auto"/>
          <w:sz w:val="19"/>
          <w:szCs w:val="19"/>
          <w:lang w:val="en"/>
        </w:rPr>
        <w:br/>
        <w:t xml:space="preserve">Chapter 84 </w:t>
      </w:r>
      <w:hyperlink r:id="rId92" w:history="1">
        <w:r w:rsidRPr="00C92B76">
          <w:rPr>
            <w:rStyle w:val="Hyperlink"/>
            <w:rFonts w:ascii="Helvetica" w:eastAsia="Batang" w:hAnsi="Helvetica" w:cs="Helvetica"/>
            <w:color w:val="auto"/>
            <w:sz w:val="19"/>
            <w:szCs w:val="19"/>
            <w:u w:val="none"/>
            <w:lang w:val="en"/>
          </w:rPr>
          <w:t>School Term Allowance</w:t>
        </w:r>
      </w:hyperlink>
      <w:r w:rsidRPr="00C92B76">
        <w:rPr>
          <w:rFonts w:ascii="Helvetica" w:hAnsi="Helvetica" w:cs="Helvetica"/>
          <w:color w:val="auto"/>
          <w:sz w:val="19"/>
          <w:szCs w:val="19"/>
          <w:lang w:val="en"/>
        </w:rPr>
        <w:br/>
        <w:t xml:space="preserve">Chapter 85 </w:t>
      </w:r>
      <w:hyperlink r:id="rId93" w:history="1">
        <w:r w:rsidRPr="00C92B76">
          <w:rPr>
            <w:rStyle w:val="Hyperlink"/>
            <w:rFonts w:ascii="Helvetica" w:eastAsia="Batang" w:hAnsi="Helvetica" w:cs="Helvetica"/>
            <w:color w:val="auto"/>
            <w:sz w:val="19"/>
            <w:szCs w:val="19"/>
            <w:u w:val="none"/>
            <w:lang w:val="en"/>
          </w:rPr>
          <w:t>School Fees Allowance</w:t>
        </w:r>
        <w:r w:rsidRPr="00C92B76">
          <w:rPr>
            <w:rFonts w:ascii="Helvetica" w:hAnsi="Helvetica" w:cs="Helvetica"/>
            <w:color w:val="auto"/>
            <w:sz w:val="19"/>
            <w:szCs w:val="19"/>
            <w:lang w:val="en"/>
          </w:rPr>
          <w:br/>
        </w:r>
      </w:hyperlink>
      <w:r w:rsidRPr="00C92B76">
        <w:rPr>
          <w:rFonts w:ascii="Helvetica" w:hAnsi="Helvetica" w:cs="Helvetica"/>
          <w:color w:val="auto"/>
          <w:sz w:val="19"/>
          <w:szCs w:val="19"/>
          <w:lang w:val="en"/>
        </w:rPr>
        <w:t xml:space="preserve">Chapter 86 </w:t>
      </w:r>
      <w:hyperlink r:id="rId94" w:history="1">
        <w:r w:rsidRPr="00C92B76">
          <w:rPr>
            <w:rStyle w:val="Hyperlink"/>
            <w:rFonts w:ascii="Helvetica" w:eastAsia="Batang" w:hAnsi="Helvetica" w:cs="Helvetica"/>
            <w:color w:val="auto"/>
            <w:sz w:val="19"/>
            <w:szCs w:val="19"/>
            <w:u w:val="none"/>
            <w:lang w:val="en"/>
          </w:rPr>
          <w:t>Under 16 Boarding Supplement</w:t>
        </w:r>
        <w:r w:rsidRPr="00C92B76">
          <w:rPr>
            <w:rFonts w:ascii="Helvetica" w:hAnsi="Helvetica" w:cs="Helvetica"/>
            <w:color w:val="auto"/>
            <w:sz w:val="19"/>
            <w:szCs w:val="19"/>
            <w:lang w:val="en"/>
          </w:rPr>
          <w:br/>
        </w:r>
      </w:hyperlink>
      <w:r w:rsidRPr="00C92B76">
        <w:rPr>
          <w:rFonts w:ascii="Helvetica" w:hAnsi="Helvetica" w:cs="Helvetica"/>
          <w:color w:val="auto"/>
          <w:sz w:val="19"/>
          <w:szCs w:val="19"/>
          <w:lang w:val="en"/>
        </w:rPr>
        <w:t xml:space="preserve">Chapter 87 </w:t>
      </w:r>
      <w:hyperlink r:id="rId95" w:history="1">
        <w:r w:rsidRPr="00C92B76">
          <w:rPr>
            <w:rStyle w:val="Hyperlink"/>
            <w:rFonts w:ascii="Helvetica" w:eastAsia="Batang" w:hAnsi="Helvetica" w:cs="Helvetica"/>
            <w:color w:val="auto"/>
            <w:sz w:val="19"/>
            <w:szCs w:val="19"/>
            <w:u w:val="none"/>
            <w:lang w:val="en"/>
          </w:rPr>
          <w:t>Qualification for Fares Allowance</w:t>
        </w:r>
      </w:hyperlink>
      <w:r w:rsidRPr="00C92B76">
        <w:rPr>
          <w:rFonts w:ascii="Helvetica" w:hAnsi="Helvetica" w:cs="Helvetica"/>
          <w:color w:val="auto"/>
          <w:sz w:val="19"/>
          <w:szCs w:val="19"/>
          <w:lang w:val="en"/>
        </w:rPr>
        <w:br/>
        <w:t xml:space="preserve">Chapter 88 </w:t>
      </w:r>
      <w:hyperlink r:id="rId96" w:history="1">
        <w:r w:rsidRPr="00C92B76">
          <w:rPr>
            <w:rStyle w:val="Hyperlink"/>
            <w:rFonts w:ascii="Helvetica" w:eastAsia="Batang" w:hAnsi="Helvetica" w:cs="Helvetica"/>
            <w:color w:val="auto"/>
            <w:sz w:val="19"/>
            <w:szCs w:val="19"/>
            <w:u w:val="none"/>
            <w:lang w:val="en"/>
          </w:rPr>
          <w:t>Approved Travelers</w:t>
        </w:r>
      </w:hyperlink>
      <w:r w:rsidRPr="00C92B76">
        <w:rPr>
          <w:rFonts w:ascii="Helvetica" w:hAnsi="Helvetica" w:cs="Helvetica"/>
          <w:color w:val="auto"/>
          <w:sz w:val="19"/>
          <w:szCs w:val="19"/>
          <w:lang w:val="en"/>
        </w:rPr>
        <w:br/>
        <w:t xml:space="preserve">Chapter 89 </w:t>
      </w:r>
      <w:hyperlink r:id="rId97" w:history="1">
        <w:r w:rsidRPr="00C92B76">
          <w:rPr>
            <w:rStyle w:val="Hyperlink"/>
            <w:rFonts w:ascii="Helvetica" w:eastAsia="Batang" w:hAnsi="Helvetica" w:cs="Helvetica"/>
            <w:color w:val="auto"/>
            <w:sz w:val="19"/>
            <w:szCs w:val="19"/>
            <w:u w:val="none"/>
            <w:lang w:val="en"/>
          </w:rPr>
          <w:t>Approved Travel</w:t>
        </w:r>
      </w:hyperlink>
      <w:r w:rsidRPr="00C92B76">
        <w:rPr>
          <w:rFonts w:ascii="Helvetica" w:hAnsi="Helvetica" w:cs="Helvetica"/>
          <w:color w:val="auto"/>
          <w:sz w:val="19"/>
          <w:szCs w:val="19"/>
          <w:lang w:val="en"/>
        </w:rPr>
        <w:br/>
        <w:t xml:space="preserve">Chapter 90 </w:t>
      </w:r>
      <w:hyperlink r:id="rId98" w:history="1">
        <w:r w:rsidRPr="00C92B76">
          <w:rPr>
            <w:rStyle w:val="Hyperlink"/>
            <w:rFonts w:ascii="Helvetica" w:eastAsia="Batang" w:hAnsi="Helvetica" w:cs="Helvetica"/>
            <w:color w:val="auto"/>
            <w:sz w:val="19"/>
            <w:szCs w:val="19"/>
            <w:u w:val="none"/>
            <w:lang w:val="en"/>
          </w:rPr>
          <w:t>Fares Allowance Entitlement</w:t>
        </w:r>
        <w:r w:rsidRPr="00C92B76">
          <w:rPr>
            <w:rFonts w:ascii="Helvetica" w:hAnsi="Helvetica" w:cs="Helvetica"/>
            <w:color w:val="auto"/>
            <w:sz w:val="19"/>
            <w:szCs w:val="19"/>
            <w:lang w:val="en"/>
          </w:rPr>
          <w:br/>
        </w:r>
      </w:hyperlink>
      <w:r w:rsidRPr="00C92B76">
        <w:rPr>
          <w:rFonts w:ascii="Helvetica" w:hAnsi="Helvetica" w:cs="Helvetica"/>
          <w:color w:val="auto"/>
          <w:sz w:val="19"/>
          <w:szCs w:val="19"/>
          <w:lang w:val="en"/>
        </w:rPr>
        <w:t xml:space="preserve">Chapter 91 </w:t>
      </w:r>
      <w:hyperlink r:id="rId99" w:history="1">
        <w:r w:rsidRPr="00C92B76">
          <w:rPr>
            <w:rStyle w:val="Hyperlink"/>
            <w:rFonts w:ascii="Helvetica" w:eastAsia="Batang" w:hAnsi="Helvetica" w:cs="Helvetica"/>
            <w:color w:val="auto"/>
            <w:sz w:val="19"/>
            <w:szCs w:val="19"/>
            <w:u w:val="none"/>
            <w:lang w:val="en"/>
          </w:rPr>
          <w:t>Fares Allowances Claims, Penalties and Payment</w:t>
        </w:r>
        <w:r w:rsidRPr="00C92B76">
          <w:rPr>
            <w:rFonts w:ascii="Helvetica" w:hAnsi="Helvetica" w:cs="Helvetica"/>
            <w:color w:val="auto"/>
            <w:sz w:val="19"/>
            <w:szCs w:val="19"/>
            <w:lang w:val="en"/>
          </w:rPr>
          <w:br/>
        </w:r>
      </w:hyperlink>
      <w:r w:rsidRPr="00C92B76">
        <w:rPr>
          <w:rFonts w:ascii="Helvetica" w:hAnsi="Helvetica" w:cs="Helvetica"/>
          <w:color w:val="auto"/>
          <w:sz w:val="19"/>
          <w:szCs w:val="19"/>
          <w:lang w:val="en"/>
        </w:rPr>
        <w:t xml:space="preserve">Chapter 92 </w:t>
      </w:r>
      <w:hyperlink r:id="rId100" w:history="1">
        <w:r w:rsidRPr="00C92B76">
          <w:rPr>
            <w:rStyle w:val="Hyperlink"/>
            <w:rFonts w:ascii="Helvetica" w:eastAsia="Batang" w:hAnsi="Helvetica" w:cs="Helvetica"/>
            <w:color w:val="auto"/>
            <w:sz w:val="19"/>
            <w:szCs w:val="19"/>
            <w:u w:val="none"/>
            <w:lang w:val="en"/>
          </w:rPr>
          <w:t>Away from Base Assistance</w:t>
        </w:r>
      </w:hyperlink>
      <w:r w:rsidRPr="00C92B76">
        <w:rPr>
          <w:rFonts w:ascii="Helvetica" w:hAnsi="Helvetica" w:cs="Helvetica"/>
          <w:color w:val="auto"/>
          <w:sz w:val="19"/>
          <w:szCs w:val="19"/>
          <w:lang w:val="en"/>
        </w:rPr>
        <w:br/>
        <w:t xml:space="preserve">Chapter 93 </w:t>
      </w:r>
      <w:hyperlink r:id="rId101" w:history="1">
        <w:r w:rsidRPr="00C92B76">
          <w:rPr>
            <w:rStyle w:val="Hyperlink"/>
            <w:rFonts w:ascii="Helvetica" w:eastAsia="Batang" w:hAnsi="Helvetica" w:cs="Helvetica"/>
            <w:color w:val="auto"/>
            <w:sz w:val="19"/>
            <w:szCs w:val="19"/>
            <w:u w:val="none"/>
            <w:lang w:val="en"/>
          </w:rPr>
          <w:t>Away from Base Beneficiaries</w:t>
        </w:r>
      </w:hyperlink>
      <w:r w:rsidRPr="00C92B76">
        <w:rPr>
          <w:rFonts w:ascii="Helvetica" w:hAnsi="Helvetica" w:cs="Helvetica"/>
          <w:color w:val="auto"/>
          <w:sz w:val="19"/>
          <w:szCs w:val="19"/>
          <w:lang w:val="en"/>
        </w:rPr>
        <w:br/>
        <w:t xml:space="preserve">Chapter 94 </w:t>
      </w:r>
      <w:hyperlink r:id="rId102" w:history="1">
        <w:r w:rsidRPr="00C92B76">
          <w:rPr>
            <w:rStyle w:val="Hyperlink"/>
            <w:rFonts w:ascii="Helvetica" w:eastAsia="Batang" w:hAnsi="Helvetica" w:cs="Helvetica"/>
            <w:color w:val="auto"/>
            <w:sz w:val="19"/>
            <w:szCs w:val="19"/>
            <w:u w:val="none"/>
            <w:lang w:val="en"/>
          </w:rPr>
          <w:t>Approval of Away from Base activities</w:t>
        </w:r>
        <w:r w:rsidRPr="00C92B76">
          <w:rPr>
            <w:rFonts w:ascii="Helvetica" w:hAnsi="Helvetica" w:cs="Helvetica"/>
            <w:color w:val="auto"/>
            <w:sz w:val="19"/>
            <w:szCs w:val="19"/>
            <w:lang w:val="en"/>
          </w:rPr>
          <w:br/>
        </w:r>
      </w:hyperlink>
      <w:r w:rsidRPr="00C92B76">
        <w:rPr>
          <w:rFonts w:ascii="Helvetica" w:hAnsi="Helvetica" w:cs="Helvetica"/>
          <w:color w:val="auto"/>
          <w:sz w:val="19"/>
          <w:szCs w:val="19"/>
          <w:lang w:val="en"/>
        </w:rPr>
        <w:t xml:space="preserve">Chapter 95 </w:t>
      </w:r>
      <w:hyperlink r:id="rId103" w:history="1">
        <w:r w:rsidRPr="00C92B76">
          <w:rPr>
            <w:rStyle w:val="Hyperlink"/>
            <w:rFonts w:ascii="Helvetica" w:eastAsia="Batang" w:hAnsi="Helvetica" w:cs="Helvetica"/>
            <w:color w:val="auto"/>
            <w:sz w:val="19"/>
            <w:szCs w:val="19"/>
            <w:u w:val="none"/>
            <w:lang w:val="en"/>
          </w:rPr>
          <w:t>Approval of Away from Base allowances</w:t>
        </w:r>
      </w:hyperlink>
      <w:r w:rsidRPr="00C92B76">
        <w:rPr>
          <w:rFonts w:ascii="Helvetica" w:hAnsi="Helvetica" w:cs="Helvetica"/>
          <w:color w:val="auto"/>
          <w:sz w:val="19"/>
          <w:szCs w:val="19"/>
          <w:lang w:val="en"/>
        </w:rPr>
        <w:br/>
        <w:t xml:space="preserve">Chapter 96 </w:t>
      </w:r>
      <w:hyperlink r:id="rId104" w:history="1">
        <w:r w:rsidRPr="00C92B76">
          <w:rPr>
            <w:rStyle w:val="Hyperlink"/>
            <w:rFonts w:ascii="Helvetica" w:eastAsia="Batang" w:hAnsi="Helvetica" w:cs="Helvetica"/>
            <w:color w:val="auto"/>
            <w:sz w:val="19"/>
            <w:szCs w:val="19"/>
            <w:u w:val="none"/>
            <w:lang w:val="en"/>
          </w:rPr>
          <w:t>Payment and Acquittal of Away from Base</w:t>
        </w:r>
      </w:hyperlink>
      <w:r w:rsidRPr="00C92B76">
        <w:rPr>
          <w:rFonts w:ascii="Helvetica" w:hAnsi="Helvetica" w:cs="Helvetica"/>
          <w:color w:val="auto"/>
          <w:sz w:val="19"/>
          <w:szCs w:val="19"/>
          <w:lang w:val="en"/>
        </w:rPr>
        <w:br/>
        <w:t xml:space="preserve">Chapter 97 </w:t>
      </w:r>
      <w:hyperlink r:id="rId105" w:history="1">
        <w:r w:rsidRPr="00C92B76">
          <w:rPr>
            <w:rStyle w:val="Hyperlink"/>
            <w:rFonts w:ascii="Helvetica" w:eastAsia="Batang" w:hAnsi="Helvetica" w:cs="Helvetica"/>
            <w:color w:val="auto"/>
            <w:sz w:val="19"/>
            <w:szCs w:val="19"/>
            <w:u w:val="none"/>
            <w:lang w:val="en"/>
          </w:rPr>
          <w:t>Masters and Doctorate Allowances</w:t>
        </w:r>
      </w:hyperlink>
      <w:r w:rsidRPr="00C92B76">
        <w:rPr>
          <w:rFonts w:ascii="Helvetica" w:hAnsi="Helvetica" w:cs="Helvetica"/>
          <w:color w:val="auto"/>
          <w:sz w:val="19"/>
          <w:szCs w:val="19"/>
          <w:lang w:val="en"/>
        </w:rPr>
        <w:br/>
        <w:t xml:space="preserve">Chapter 98 </w:t>
      </w:r>
      <w:hyperlink r:id="rId106" w:history="1">
        <w:r w:rsidRPr="00C92B76">
          <w:rPr>
            <w:rStyle w:val="Hyperlink"/>
            <w:rFonts w:ascii="Helvetica" w:eastAsia="Batang" w:hAnsi="Helvetica" w:cs="Helvetica"/>
            <w:color w:val="auto"/>
            <w:sz w:val="19"/>
            <w:szCs w:val="19"/>
            <w:u w:val="none"/>
            <w:lang w:val="en"/>
          </w:rPr>
          <w:t>Lawful Custody Allowance</w:t>
        </w:r>
      </w:hyperlink>
      <w:r w:rsidRPr="00C92B76">
        <w:rPr>
          <w:rFonts w:ascii="Helvetica" w:hAnsi="Helvetica" w:cs="Helvetica"/>
          <w:color w:val="auto"/>
          <w:sz w:val="19"/>
          <w:szCs w:val="19"/>
          <w:lang w:val="en"/>
        </w:rPr>
        <w:br/>
        <w:t xml:space="preserve">Chapter 99 </w:t>
      </w:r>
      <w:hyperlink r:id="rId107" w:history="1">
        <w:r w:rsidRPr="00C92B76">
          <w:rPr>
            <w:rStyle w:val="Hyperlink"/>
            <w:rFonts w:ascii="Helvetica" w:eastAsia="Batang" w:hAnsi="Helvetica" w:cs="Helvetica"/>
            <w:color w:val="auto"/>
            <w:sz w:val="19"/>
            <w:szCs w:val="19"/>
            <w:u w:val="none"/>
            <w:lang w:val="en"/>
          </w:rPr>
          <w:t>Additional Assistance</w:t>
        </w:r>
      </w:hyperlink>
      <w:r w:rsidRPr="00C92B76">
        <w:rPr>
          <w:rFonts w:ascii="Helvetica" w:hAnsi="Helvetica" w:cs="Helvetica"/>
          <w:color w:val="auto"/>
          <w:sz w:val="19"/>
          <w:szCs w:val="19"/>
          <w:lang w:val="en"/>
        </w:rPr>
        <w:br/>
        <w:t xml:space="preserve">Chapter 100 </w:t>
      </w:r>
      <w:hyperlink r:id="rId108" w:history="1">
        <w:r w:rsidRPr="00C92B76">
          <w:rPr>
            <w:rStyle w:val="Hyperlink"/>
            <w:rFonts w:ascii="Helvetica" w:eastAsia="Batang" w:hAnsi="Helvetica" w:cs="Helvetica"/>
            <w:color w:val="auto"/>
            <w:sz w:val="19"/>
            <w:szCs w:val="19"/>
            <w:u w:val="none"/>
            <w:lang w:val="en"/>
          </w:rPr>
          <w:t>Lump Sum Bereavement Payment</w:t>
        </w:r>
      </w:hyperlink>
      <w:r w:rsidRPr="00C92B76">
        <w:rPr>
          <w:rFonts w:ascii="Helvetica" w:hAnsi="Helvetica" w:cs="Helvetica"/>
          <w:color w:val="auto"/>
          <w:sz w:val="19"/>
          <w:szCs w:val="19"/>
          <w:lang w:val="en"/>
        </w:rPr>
        <w:br/>
        <w:t xml:space="preserve">Chapter 101 </w:t>
      </w:r>
      <w:hyperlink r:id="rId109" w:history="1">
        <w:r w:rsidRPr="00C92B76">
          <w:rPr>
            <w:rStyle w:val="Hyperlink"/>
            <w:rFonts w:ascii="Helvetica" w:eastAsia="Batang" w:hAnsi="Helvetica" w:cs="Helvetica"/>
            <w:color w:val="auto"/>
            <w:sz w:val="19"/>
            <w:szCs w:val="19"/>
            <w:u w:val="none"/>
            <w:lang w:val="en"/>
          </w:rPr>
          <w:t>Crisis Payment</w:t>
        </w:r>
        <w:r w:rsidRPr="00C92B76">
          <w:rPr>
            <w:rFonts w:ascii="Helvetica" w:hAnsi="Helvetica" w:cs="Helvetica"/>
            <w:color w:val="auto"/>
            <w:sz w:val="19"/>
            <w:szCs w:val="19"/>
            <w:lang w:val="en"/>
          </w:rPr>
          <w:br/>
        </w:r>
      </w:hyperlink>
      <w:r w:rsidRPr="00C92B76">
        <w:rPr>
          <w:rFonts w:ascii="Helvetica" w:hAnsi="Helvetica" w:cs="Helvetica"/>
          <w:color w:val="auto"/>
          <w:sz w:val="19"/>
          <w:szCs w:val="19"/>
          <w:lang w:val="en"/>
        </w:rPr>
        <w:t xml:space="preserve">Chapter 102 </w:t>
      </w:r>
      <w:hyperlink r:id="rId110" w:history="1">
        <w:r w:rsidRPr="00C92B76">
          <w:rPr>
            <w:rStyle w:val="Hyperlink"/>
            <w:rFonts w:ascii="Helvetica" w:eastAsia="Batang" w:hAnsi="Helvetica" w:cs="Helvetica"/>
            <w:color w:val="auto"/>
            <w:sz w:val="19"/>
            <w:szCs w:val="19"/>
            <w:u w:val="none"/>
            <w:lang w:val="en"/>
          </w:rPr>
          <w:t>Relocation Scholarship</w:t>
        </w:r>
      </w:hyperlink>
      <w:r w:rsidRPr="00C92B76">
        <w:rPr>
          <w:rFonts w:ascii="Helvetica" w:hAnsi="Helvetica" w:cs="Helvetica"/>
          <w:color w:val="auto"/>
          <w:sz w:val="19"/>
          <w:szCs w:val="19"/>
          <w:lang w:val="en"/>
        </w:rPr>
        <w:br/>
        <w:t xml:space="preserve">Chapter 103 </w:t>
      </w:r>
      <w:hyperlink r:id="rId111" w:history="1">
        <w:r w:rsidRPr="00C92B76">
          <w:rPr>
            <w:rStyle w:val="Hyperlink"/>
            <w:rFonts w:ascii="Helvetica" w:eastAsia="Batang" w:hAnsi="Helvetica" w:cs="Helvetica"/>
            <w:color w:val="auto"/>
            <w:sz w:val="19"/>
            <w:szCs w:val="19"/>
            <w:u w:val="none"/>
            <w:lang w:val="en"/>
          </w:rPr>
          <w:t>Student Start-up Scholarship</w:t>
        </w:r>
      </w:hyperlink>
      <w:r w:rsidRPr="00C92B76">
        <w:rPr>
          <w:rFonts w:ascii="Helvetica" w:hAnsi="Helvetica" w:cs="Helvetica"/>
          <w:color w:val="auto"/>
          <w:sz w:val="19"/>
          <w:szCs w:val="19"/>
          <w:lang w:val="en"/>
        </w:rPr>
        <w:br/>
        <w:t xml:space="preserve">Chapter 104 </w:t>
      </w:r>
      <w:hyperlink r:id="rId112" w:history="1">
        <w:r w:rsidRPr="00C92B76">
          <w:rPr>
            <w:rStyle w:val="Hyperlink"/>
            <w:rFonts w:ascii="Helvetica" w:eastAsia="Batang" w:hAnsi="Helvetica" w:cs="Helvetica"/>
            <w:color w:val="auto"/>
            <w:sz w:val="19"/>
            <w:szCs w:val="19"/>
            <w:u w:val="none"/>
            <w:lang w:val="en"/>
          </w:rPr>
          <w:t>Pension Supplement</w:t>
        </w:r>
      </w:hyperlink>
    </w:p>
    <w:p w:rsidR="00397C83" w:rsidRDefault="00397C83">
      <w:pPr>
        <w:rPr>
          <w:rStyle w:val="Hyperlink"/>
          <w:rFonts w:ascii="Helvetica" w:eastAsia="Batang" w:hAnsi="Helvetica" w:cs="Helvetica"/>
          <w:color w:val="auto"/>
          <w:sz w:val="19"/>
          <w:szCs w:val="19"/>
          <w:u w:val="none"/>
          <w:lang w:val="en" w:eastAsia="en-AU"/>
        </w:rPr>
      </w:pPr>
      <w:r>
        <w:rPr>
          <w:rStyle w:val="Hyperlink"/>
          <w:rFonts w:ascii="Helvetica" w:eastAsia="Batang" w:hAnsi="Helvetica" w:cs="Helvetica"/>
          <w:color w:val="auto"/>
          <w:sz w:val="19"/>
          <w:szCs w:val="19"/>
          <w:u w:val="none"/>
          <w:lang w:val="en"/>
        </w:rPr>
        <w:br w:type="page"/>
      </w:r>
    </w:p>
    <w:p w:rsidR="00397C83" w:rsidRPr="00C92B76" w:rsidRDefault="00397C83" w:rsidP="00AA1A90">
      <w:pPr>
        <w:pStyle w:val="NormalWeb"/>
        <w:shd w:val="clear" w:color="auto" w:fill="FFFFFF"/>
        <w:rPr>
          <w:rFonts w:ascii="Helvetica" w:hAnsi="Helvetica" w:cs="Helvetica"/>
          <w:color w:val="auto"/>
          <w:sz w:val="19"/>
          <w:szCs w:val="19"/>
          <w:lang w:val="en"/>
        </w:rPr>
      </w:pPr>
    </w:p>
    <w:p w:rsidR="00AA1A90" w:rsidRDefault="00AA1A90" w:rsidP="00AA1A90">
      <w:pPr>
        <w:pStyle w:val="Heading3"/>
        <w:shd w:val="clear" w:color="auto" w:fill="FFFFFF"/>
        <w:rPr>
          <w:rFonts w:ascii="Helvetica" w:hAnsi="Helvetica" w:cs="Helvetica"/>
          <w:sz w:val="27"/>
          <w:szCs w:val="27"/>
          <w:lang w:val="en"/>
        </w:rPr>
      </w:pPr>
      <w:r>
        <w:rPr>
          <w:rFonts w:ascii="Helvetica" w:hAnsi="Helvetica" w:cs="Helvetica"/>
          <w:sz w:val="27"/>
          <w:szCs w:val="27"/>
          <w:lang w:val="en"/>
        </w:rPr>
        <w:t>Part IX Appendices</w:t>
      </w:r>
    </w:p>
    <w:p w:rsidR="00FE0D99" w:rsidRDefault="00AA1A90" w:rsidP="00AA1A90">
      <w:pPr>
        <w:pStyle w:val="NormalWeb"/>
        <w:shd w:val="clear" w:color="auto" w:fill="FFFFFF"/>
        <w:rPr>
          <w:rFonts w:ascii="Helvetica" w:hAnsi="Helvetica" w:cs="Helvetica"/>
          <w:color w:val="auto"/>
          <w:sz w:val="19"/>
          <w:szCs w:val="19"/>
          <w:lang w:val="en"/>
        </w:rPr>
      </w:pPr>
      <w:r>
        <w:rPr>
          <w:rFonts w:ascii="Helvetica" w:hAnsi="Helvetica" w:cs="Helvetica"/>
          <w:sz w:val="19"/>
          <w:szCs w:val="19"/>
          <w:lang w:val="en"/>
        </w:rPr>
        <w:t xml:space="preserve">Appendix A - </w:t>
      </w:r>
      <w:hyperlink r:id="rId113" w:history="1">
        <w:r w:rsidRPr="00C92B76">
          <w:rPr>
            <w:rStyle w:val="Hyperlink"/>
            <w:rFonts w:ascii="Helvetica" w:eastAsia="Batang" w:hAnsi="Helvetica" w:cs="Helvetica"/>
            <w:color w:val="auto"/>
            <w:sz w:val="19"/>
            <w:szCs w:val="19"/>
            <w:u w:val="none"/>
            <w:lang w:val="en"/>
          </w:rPr>
          <w:t>Standard Hostels Agreement</w:t>
        </w:r>
        <w:r w:rsidRPr="00C92B76">
          <w:rPr>
            <w:rFonts w:ascii="Helvetica" w:hAnsi="Helvetica" w:cs="Helvetica"/>
            <w:color w:val="auto"/>
            <w:sz w:val="19"/>
            <w:szCs w:val="19"/>
            <w:lang w:val="en"/>
          </w:rPr>
          <w:br/>
        </w:r>
      </w:hyperlink>
      <w:r w:rsidRPr="00C92B76">
        <w:rPr>
          <w:rFonts w:ascii="Helvetica" w:hAnsi="Helvetica" w:cs="Helvetica"/>
          <w:color w:val="auto"/>
          <w:sz w:val="19"/>
          <w:szCs w:val="19"/>
          <w:lang w:val="en"/>
        </w:rPr>
        <w:t xml:space="preserve">Appendix B - </w:t>
      </w:r>
      <w:hyperlink r:id="rId114" w:history="1">
        <w:r w:rsidRPr="00C92B76">
          <w:rPr>
            <w:rStyle w:val="Hyperlink"/>
            <w:rFonts w:ascii="Helvetica" w:eastAsia="Batang" w:hAnsi="Helvetica" w:cs="Helvetica"/>
            <w:color w:val="auto"/>
            <w:sz w:val="19"/>
            <w:szCs w:val="19"/>
            <w:u w:val="none"/>
            <w:lang w:val="en"/>
          </w:rPr>
          <w:t>Student Assistance (Education Institutions and Courses) Determination</w:t>
        </w:r>
      </w:hyperlink>
      <w:r w:rsidRPr="00C92B76">
        <w:rPr>
          <w:rFonts w:ascii="Helvetica" w:hAnsi="Helvetica" w:cs="Helvetica"/>
          <w:color w:val="auto"/>
          <w:sz w:val="19"/>
          <w:szCs w:val="19"/>
          <w:lang w:val="en"/>
        </w:rPr>
        <w:br/>
        <w:t xml:space="preserve">Appendix C - </w:t>
      </w:r>
      <w:hyperlink r:id="rId115" w:history="1">
        <w:r w:rsidRPr="00C92B76">
          <w:rPr>
            <w:rStyle w:val="Hyperlink"/>
            <w:rFonts w:ascii="Helvetica" w:eastAsia="Batang" w:hAnsi="Helvetica" w:cs="Helvetica"/>
            <w:color w:val="auto"/>
            <w:sz w:val="19"/>
            <w:szCs w:val="19"/>
            <w:u w:val="none"/>
            <w:lang w:val="en"/>
          </w:rPr>
          <w:t>National Centre for Vocational Education Research Course Classifications</w:t>
        </w:r>
      </w:hyperlink>
      <w:r w:rsidRPr="00C92B76">
        <w:rPr>
          <w:rFonts w:ascii="Helvetica" w:hAnsi="Helvetica" w:cs="Helvetica"/>
          <w:color w:val="auto"/>
          <w:sz w:val="19"/>
          <w:szCs w:val="19"/>
          <w:lang w:val="en"/>
        </w:rPr>
        <w:br/>
      </w:r>
      <w:hyperlink r:id="rId116" w:history="1">
        <w:r w:rsidRPr="00C92B76">
          <w:rPr>
            <w:rStyle w:val="Hyperlink"/>
            <w:rFonts w:ascii="Helvetica" w:eastAsia="Batang" w:hAnsi="Helvetica" w:cs="Helvetica"/>
            <w:color w:val="auto"/>
            <w:sz w:val="19"/>
            <w:szCs w:val="19"/>
            <w:u w:val="none"/>
            <w:lang w:val="en"/>
          </w:rPr>
          <w:t>Glossary</w:t>
        </w:r>
      </w:hyperlink>
    </w:p>
    <w:p w:rsidR="00251E5A" w:rsidRDefault="00251E5A" w:rsidP="00251E5A">
      <w:pPr>
        <w:pStyle w:val="Heading3"/>
        <w:shd w:val="clear" w:color="auto" w:fill="FFFFFF"/>
        <w:rPr>
          <w:rFonts w:ascii="Helvetica" w:hAnsi="Helvetica" w:cs="Helvetica"/>
          <w:sz w:val="27"/>
          <w:szCs w:val="27"/>
          <w:lang w:val="en"/>
        </w:rPr>
      </w:pPr>
      <w:r>
        <w:rPr>
          <w:rFonts w:ascii="Helvetica" w:hAnsi="Helvetica" w:cs="Helvetica"/>
          <w:sz w:val="27"/>
          <w:szCs w:val="27"/>
          <w:lang w:val="en"/>
        </w:rPr>
        <w:t>Updates</w:t>
      </w:r>
    </w:p>
    <w:p w:rsidR="00251E5A" w:rsidRPr="00251E5A" w:rsidRDefault="0061541B" w:rsidP="00251E5A">
      <w:pPr>
        <w:numPr>
          <w:ilvl w:val="0"/>
          <w:numId w:val="645"/>
        </w:numPr>
        <w:shd w:val="clear" w:color="auto" w:fill="FFFFFF"/>
        <w:spacing w:before="100" w:beforeAutospacing="1" w:after="100" w:afterAutospacing="1"/>
        <w:ind w:left="300"/>
        <w:rPr>
          <w:rFonts w:ascii="Helvetica" w:hAnsi="Helvetica" w:cs="Helvetica"/>
          <w:sz w:val="19"/>
          <w:szCs w:val="19"/>
          <w:lang w:val="en"/>
        </w:rPr>
      </w:pPr>
      <w:hyperlink r:id="rId117" w:history="1">
        <w:r w:rsidR="00251E5A" w:rsidRPr="00251E5A">
          <w:rPr>
            <w:rStyle w:val="Hyperlink"/>
            <w:rFonts w:ascii="Helvetica" w:eastAsia="Batang" w:hAnsi="Helvetica" w:cs="Helvetica"/>
            <w:color w:val="auto"/>
            <w:sz w:val="19"/>
            <w:szCs w:val="19"/>
            <w:lang w:val="en"/>
          </w:rPr>
          <w:t>Latest Version - 1 July 2011</w:t>
        </w:r>
      </w:hyperlink>
    </w:p>
    <w:p w:rsidR="00251E5A" w:rsidRDefault="0061541B" w:rsidP="00251E5A">
      <w:pPr>
        <w:numPr>
          <w:ilvl w:val="0"/>
          <w:numId w:val="645"/>
        </w:numPr>
        <w:shd w:val="clear" w:color="auto" w:fill="FFFFFF"/>
        <w:spacing w:before="100" w:beforeAutospacing="1" w:after="100" w:afterAutospacing="1"/>
        <w:ind w:left="300"/>
        <w:rPr>
          <w:rFonts w:ascii="Helvetica" w:hAnsi="Helvetica" w:cs="Helvetica"/>
          <w:color w:val="000000"/>
          <w:sz w:val="19"/>
          <w:szCs w:val="19"/>
          <w:lang w:val="en"/>
        </w:rPr>
      </w:pPr>
      <w:hyperlink r:id="rId118" w:history="1">
        <w:r w:rsidR="00251E5A" w:rsidRPr="00251E5A">
          <w:rPr>
            <w:rStyle w:val="Hyperlink"/>
            <w:rFonts w:ascii="Helvetica" w:eastAsia="Batang" w:hAnsi="Helvetica" w:cs="Helvetica"/>
            <w:color w:val="auto"/>
            <w:sz w:val="19"/>
            <w:szCs w:val="19"/>
            <w:lang w:val="en"/>
          </w:rPr>
          <w:t>Previous Version Updates</w:t>
        </w:r>
      </w:hyperlink>
    </w:p>
    <w:p w:rsidR="00251E5A" w:rsidRDefault="00251E5A">
      <w:pPr>
        <w:rPr>
          <w:rFonts w:ascii="Helvetica" w:hAnsi="Helvetica" w:cs="Helvetica"/>
          <w:sz w:val="19"/>
          <w:szCs w:val="19"/>
          <w:lang w:val="en" w:eastAsia="en-AU"/>
        </w:rPr>
      </w:pPr>
      <w:r>
        <w:rPr>
          <w:rFonts w:ascii="Helvetica" w:hAnsi="Helvetica" w:cs="Helvetica"/>
          <w:sz w:val="19"/>
          <w:szCs w:val="19"/>
          <w:lang w:val="en"/>
        </w:rPr>
        <w:br w:type="page"/>
      </w:r>
    </w:p>
    <w:p w:rsidR="00251E5A" w:rsidRPr="00C92B76" w:rsidRDefault="00251E5A" w:rsidP="00AA1A90">
      <w:pPr>
        <w:pStyle w:val="NormalWeb"/>
        <w:shd w:val="clear" w:color="auto" w:fill="FFFFFF"/>
        <w:rPr>
          <w:rFonts w:ascii="Helvetica" w:hAnsi="Helvetica" w:cs="Helvetica"/>
          <w:color w:val="auto"/>
          <w:sz w:val="19"/>
          <w:szCs w:val="19"/>
          <w:lang w:val="en"/>
        </w:rPr>
      </w:pPr>
    </w:p>
    <w:p w:rsidR="00FE0D99" w:rsidRPr="00FE0D99" w:rsidRDefault="00FE0D99" w:rsidP="00FE0D99">
      <w:pPr>
        <w:shd w:val="clear" w:color="auto" w:fill="FFFFFF"/>
        <w:outlineLvl w:val="2"/>
        <w:rPr>
          <w:rFonts w:ascii="Helvetica" w:hAnsi="Helvetica" w:cs="Helvetica"/>
          <w:color w:val="333333"/>
          <w:sz w:val="27"/>
          <w:szCs w:val="27"/>
          <w:lang w:val="en" w:eastAsia="en-AU"/>
        </w:rPr>
      </w:pPr>
      <w:r w:rsidRPr="00FE0D99">
        <w:rPr>
          <w:rFonts w:ascii="Helvetica" w:hAnsi="Helvetica" w:cs="Helvetica"/>
          <w:color w:val="333333"/>
          <w:sz w:val="27"/>
          <w:szCs w:val="27"/>
          <w:lang w:val="en" w:eastAsia="en-AU"/>
        </w:rPr>
        <w:t>ABSTUDY Scheme</w:t>
      </w:r>
    </w:p>
    <w:p w:rsidR="00FE0D99" w:rsidRPr="00FE0D99" w:rsidRDefault="00FE0D99" w:rsidP="00FE0D99">
      <w:pPr>
        <w:shd w:val="clear" w:color="auto" w:fill="FFFFFF"/>
        <w:spacing w:after="240" w:line="312" w:lineRule="atLeast"/>
        <w:rPr>
          <w:rFonts w:ascii="Helvetica" w:hAnsi="Helvetica" w:cs="Helvetica"/>
          <w:color w:val="000000"/>
          <w:sz w:val="19"/>
          <w:szCs w:val="19"/>
          <w:lang w:val="en" w:eastAsia="en-AU"/>
        </w:rPr>
      </w:pPr>
      <w:r w:rsidRPr="00FE0D99">
        <w:rPr>
          <w:rFonts w:ascii="Helvetica" w:hAnsi="Helvetica" w:cs="Helvetica"/>
          <w:color w:val="000000"/>
          <w:sz w:val="19"/>
          <w:szCs w:val="19"/>
          <w:lang w:val="en" w:eastAsia="en-AU"/>
        </w:rPr>
        <w:t>The purpose of the ABSTUDY scheme is to address the particular educational disadvantages faced by Aboriginal and Torres Strait Islander people by improving educational outcomes to a level commensurate with the Australian population in general. ABSTUDY policy aims to encourage eligible Indigenous students to take full advantage of available educational opportunities and improve their employment opportunities.</w:t>
      </w:r>
    </w:p>
    <w:p w:rsidR="00FE0D99" w:rsidRPr="00FE0D99" w:rsidRDefault="00FE0D99" w:rsidP="00FE0D99">
      <w:pPr>
        <w:shd w:val="clear" w:color="auto" w:fill="FFFFFF"/>
        <w:spacing w:after="240" w:line="312" w:lineRule="atLeast"/>
        <w:rPr>
          <w:rFonts w:ascii="Helvetica" w:hAnsi="Helvetica" w:cs="Helvetica"/>
          <w:color w:val="000000"/>
          <w:sz w:val="19"/>
          <w:szCs w:val="19"/>
          <w:lang w:val="en" w:eastAsia="en-AU"/>
        </w:rPr>
      </w:pPr>
      <w:r w:rsidRPr="00FE0D99">
        <w:rPr>
          <w:rFonts w:ascii="Helvetica" w:hAnsi="Helvetica" w:cs="Helvetica"/>
          <w:color w:val="000000"/>
          <w:sz w:val="19"/>
          <w:szCs w:val="19"/>
          <w:lang w:val="en" w:eastAsia="en-AU"/>
        </w:rPr>
        <w:t xml:space="preserve">Means tested benefits available as </w:t>
      </w:r>
      <w:proofErr w:type="gramStart"/>
      <w:r w:rsidRPr="00FE0D99">
        <w:rPr>
          <w:rFonts w:ascii="Helvetica" w:hAnsi="Helvetica" w:cs="Helvetica"/>
          <w:color w:val="000000"/>
          <w:sz w:val="19"/>
          <w:szCs w:val="19"/>
          <w:lang w:val="en" w:eastAsia="en-AU"/>
        </w:rPr>
        <w:t>part of the ABSTUDY scheme are</w:t>
      </w:r>
      <w:proofErr w:type="gramEnd"/>
      <w:r w:rsidRPr="00FE0D99">
        <w:rPr>
          <w:rFonts w:ascii="Helvetica" w:hAnsi="Helvetica" w:cs="Helvetica"/>
          <w:color w:val="000000"/>
          <w:sz w:val="19"/>
          <w:szCs w:val="19"/>
          <w:lang w:val="en" w:eastAsia="en-AU"/>
        </w:rPr>
        <w:t xml:space="preserve"> targeted to those most in need.</w:t>
      </w:r>
    </w:p>
    <w:p w:rsidR="00FE0D99" w:rsidRPr="00FE0D99" w:rsidRDefault="00FE0D99" w:rsidP="00FE0D99">
      <w:pPr>
        <w:shd w:val="clear" w:color="auto" w:fill="FFFFFF"/>
        <w:outlineLvl w:val="2"/>
        <w:rPr>
          <w:rFonts w:ascii="Helvetica" w:hAnsi="Helvetica" w:cs="Helvetica"/>
          <w:color w:val="333333"/>
          <w:sz w:val="27"/>
          <w:szCs w:val="27"/>
          <w:lang w:val="en" w:eastAsia="en-AU"/>
        </w:rPr>
      </w:pPr>
      <w:r w:rsidRPr="00FE0D99">
        <w:rPr>
          <w:rFonts w:ascii="Helvetica" w:hAnsi="Helvetica" w:cs="Helvetica"/>
          <w:color w:val="333333"/>
          <w:sz w:val="27"/>
          <w:szCs w:val="27"/>
          <w:lang w:val="en" w:eastAsia="en-AU"/>
        </w:rPr>
        <w:t>History of ABSTUDY</w:t>
      </w:r>
    </w:p>
    <w:p w:rsidR="00FE0D99" w:rsidRPr="00FE0D99" w:rsidRDefault="00FE0D99" w:rsidP="00FE0D99">
      <w:pPr>
        <w:shd w:val="clear" w:color="auto" w:fill="FFFFFF"/>
        <w:spacing w:after="240" w:line="312" w:lineRule="atLeast"/>
        <w:rPr>
          <w:rFonts w:ascii="Helvetica" w:hAnsi="Helvetica" w:cs="Helvetica"/>
          <w:color w:val="000000"/>
          <w:sz w:val="19"/>
          <w:szCs w:val="19"/>
          <w:lang w:val="en" w:eastAsia="en-AU"/>
        </w:rPr>
      </w:pPr>
      <w:r w:rsidRPr="00FE0D99">
        <w:rPr>
          <w:rFonts w:ascii="Helvetica" w:hAnsi="Helvetica" w:cs="Helvetica"/>
          <w:color w:val="000000"/>
          <w:sz w:val="19"/>
          <w:szCs w:val="19"/>
          <w:lang w:val="en" w:eastAsia="en-AU"/>
        </w:rPr>
        <w:t>The Aboriginal Study Grants Scheme (ABSTUDY), the precursor to the current ABSTUDY scheme, was introduced in 1969 as part of the then Commonwealth Government's commitment to implement special measures to assist Australian Aboriginal and Torres Strait Islander people to achieve their educational, social and economic objectives through financial assistance to study.</w:t>
      </w:r>
    </w:p>
    <w:p w:rsidR="00FE0D99" w:rsidRPr="00FE0D99" w:rsidRDefault="00FE0D99" w:rsidP="00FE0D99">
      <w:pPr>
        <w:shd w:val="clear" w:color="auto" w:fill="FFFFFF"/>
        <w:spacing w:after="240" w:line="312" w:lineRule="atLeast"/>
        <w:rPr>
          <w:rFonts w:ascii="Helvetica" w:hAnsi="Helvetica" w:cs="Helvetica"/>
          <w:color w:val="000000"/>
          <w:sz w:val="19"/>
          <w:szCs w:val="19"/>
          <w:lang w:val="en" w:eastAsia="en-AU"/>
        </w:rPr>
      </w:pPr>
      <w:r w:rsidRPr="00FE0D99">
        <w:rPr>
          <w:rFonts w:ascii="Helvetica" w:hAnsi="Helvetica" w:cs="Helvetica"/>
          <w:color w:val="000000"/>
          <w:sz w:val="19"/>
          <w:szCs w:val="19"/>
          <w:lang w:val="en" w:eastAsia="en-AU"/>
        </w:rPr>
        <w:t>ABSTUDY became available to Indigenous students in tertiary studies from the beginning of the 1969 academic year in response to the lack of participation of Indigenous peoples in higher education. Eligible full-time students received a Living Allowance, with higher rates applying to partnered students and where there were dependent children. Compulsory course fees were also paid, as well as a book and equipment allowance. Travel costs were paid for students who needed to study away from home.</w:t>
      </w:r>
    </w:p>
    <w:p w:rsidR="00FE0D99" w:rsidRPr="00FE0D99" w:rsidRDefault="00FE0D99" w:rsidP="00FE0D99">
      <w:pPr>
        <w:shd w:val="clear" w:color="auto" w:fill="FFFFFF"/>
        <w:spacing w:after="240" w:line="312" w:lineRule="atLeast"/>
        <w:rPr>
          <w:rFonts w:ascii="Helvetica" w:hAnsi="Helvetica" w:cs="Helvetica"/>
          <w:color w:val="000000"/>
          <w:sz w:val="19"/>
          <w:szCs w:val="19"/>
          <w:lang w:val="en" w:eastAsia="en-AU"/>
        </w:rPr>
      </w:pPr>
      <w:r w:rsidRPr="00FE0D99">
        <w:rPr>
          <w:rFonts w:ascii="Helvetica" w:hAnsi="Helvetica" w:cs="Helvetica"/>
          <w:color w:val="000000"/>
          <w:sz w:val="19"/>
          <w:szCs w:val="19"/>
          <w:lang w:val="en" w:eastAsia="en-AU"/>
        </w:rPr>
        <w:t>Initially, the Australian Government clearly identified that primary and secondary education was the responsibility of the States and Territories. However, it became evident during 1969 that many Indigenous students were not eligible for entry to tertiary education, and hence for ABSTUDY assistance, because of the gap between the cessation of compulsory schooling and normal commencement of post-secondary education. Because of the low numbers of Indigenous students staying at school past the compulsory period, the scheme was extended to mature age secondary students to enable them to advance to matriculation studies and to gain entry into a tertiary course.</w:t>
      </w:r>
    </w:p>
    <w:p w:rsidR="00FE0D99" w:rsidRPr="00FE0D99" w:rsidRDefault="00FE0D99" w:rsidP="00FE0D99">
      <w:pPr>
        <w:shd w:val="clear" w:color="auto" w:fill="FFFFFF"/>
        <w:spacing w:after="240" w:line="312" w:lineRule="atLeast"/>
        <w:rPr>
          <w:rFonts w:ascii="Helvetica" w:hAnsi="Helvetica" w:cs="Helvetica"/>
          <w:color w:val="000000"/>
          <w:sz w:val="19"/>
          <w:szCs w:val="19"/>
          <w:lang w:val="en" w:eastAsia="en-AU"/>
        </w:rPr>
      </w:pPr>
      <w:r w:rsidRPr="00FE0D99">
        <w:rPr>
          <w:rFonts w:ascii="Helvetica" w:hAnsi="Helvetica" w:cs="Helvetica"/>
          <w:color w:val="000000"/>
          <w:sz w:val="19"/>
          <w:szCs w:val="19"/>
          <w:lang w:val="en" w:eastAsia="en-AU"/>
        </w:rPr>
        <w:t>To promote the participation of Aboriginal and Torres Strait Islanders in secondary education so that they were able to continue on to tertiary studies, the Aboriginal Secondary Grants Scheme (ABSEG) was introduced at the beginning of 1970. In 1973, ABSEG was extended by Government decision to include all Indigenous students attending secondary school. This decision recognised that these Indigenous students needed additional assistance and encouragement prior to leaving school to realise their educational potential, as it was evident that many did not undertake senior secondary studies.</w:t>
      </w:r>
    </w:p>
    <w:p w:rsidR="00FE0D99" w:rsidRPr="00FE0D99" w:rsidRDefault="00FE0D99" w:rsidP="00FE0D99">
      <w:pPr>
        <w:shd w:val="clear" w:color="auto" w:fill="FFFFFF"/>
        <w:spacing w:after="240" w:line="312" w:lineRule="atLeast"/>
        <w:rPr>
          <w:rFonts w:ascii="Helvetica" w:hAnsi="Helvetica" w:cs="Helvetica"/>
          <w:color w:val="000000"/>
          <w:sz w:val="19"/>
          <w:szCs w:val="19"/>
          <w:lang w:val="en" w:eastAsia="en-AU"/>
        </w:rPr>
      </w:pPr>
      <w:r w:rsidRPr="00FE0D99">
        <w:rPr>
          <w:rFonts w:ascii="Helvetica" w:hAnsi="Helvetica" w:cs="Helvetica"/>
          <w:color w:val="000000"/>
          <w:sz w:val="19"/>
          <w:szCs w:val="19"/>
          <w:lang w:val="en" w:eastAsia="en-AU"/>
        </w:rPr>
        <w:t>Further developments were mainly in the post-secondary area with extension of entitlements to Indigenous students undertaking short courses, assistance with tutoring and eligibility for students undertaking studies by correspondence.</w:t>
      </w:r>
    </w:p>
    <w:p w:rsidR="00FE0D99" w:rsidRPr="00FE0D99" w:rsidRDefault="00FE0D99" w:rsidP="00FE0D99">
      <w:pPr>
        <w:shd w:val="clear" w:color="auto" w:fill="FFFFFF"/>
        <w:spacing w:after="240" w:line="312" w:lineRule="atLeast"/>
        <w:rPr>
          <w:rFonts w:ascii="Helvetica" w:hAnsi="Helvetica" w:cs="Helvetica"/>
          <w:color w:val="000000"/>
          <w:sz w:val="19"/>
          <w:szCs w:val="19"/>
          <w:lang w:val="en" w:eastAsia="en-AU"/>
        </w:rPr>
      </w:pPr>
      <w:r w:rsidRPr="00FE0D99">
        <w:rPr>
          <w:rFonts w:ascii="Helvetica" w:hAnsi="Helvetica" w:cs="Helvetica"/>
          <w:color w:val="000000"/>
          <w:sz w:val="19"/>
          <w:szCs w:val="19"/>
          <w:lang w:val="en" w:eastAsia="en-AU"/>
        </w:rPr>
        <w:lastRenderedPageBreak/>
        <w:t>It became apparent that many Indigenous students wishing to undertake post-secondary courses often lacked the necessary educational preparation to undertake post-secondary studies in formal institutions. Family commitments also prevented many others from leaving isolated communities to pursue studies. The schemes were therefore broadened to provide a wider range of opportunities, both in education institutions and through specially arranged courses provided for groups of Indigenous students.</w:t>
      </w:r>
    </w:p>
    <w:p w:rsidR="00FE0D99" w:rsidRPr="00FE0D99" w:rsidRDefault="00FE0D99" w:rsidP="00FE0D99">
      <w:pPr>
        <w:shd w:val="clear" w:color="auto" w:fill="FFFFFF"/>
        <w:spacing w:after="240" w:line="312" w:lineRule="atLeast"/>
        <w:rPr>
          <w:rFonts w:ascii="Helvetica" w:hAnsi="Helvetica" w:cs="Helvetica"/>
          <w:color w:val="000000"/>
          <w:sz w:val="19"/>
          <w:szCs w:val="19"/>
          <w:lang w:val="en" w:eastAsia="en-AU"/>
        </w:rPr>
      </w:pPr>
      <w:r w:rsidRPr="00FE0D99">
        <w:rPr>
          <w:rFonts w:ascii="Helvetica" w:hAnsi="Helvetica" w:cs="Helvetica"/>
          <w:color w:val="000000"/>
          <w:sz w:val="19"/>
          <w:szCs w:val="19"/>
          <w:lang w:val="en" w:eastAsia="en-AU"/>
        </w:rPr>
        <w:t>In 1975 and 1976, ABSTUDY was extended to enable special courses to be established for Aboriginal and Torres Strait Islanders in remote areas who did not have access to the usual range of education and training opportunities. Where local experts were not available to run these courses, specialist instructors were brought in to the local communities.</w:t>
      </w:r>
    </w:p>
    <w:p w:rsidR="00FE0D99" w:rsidRPr="00FE0D99" w:rsidRDefault="00FE0D99" w:rsidP="00FE0D99">
      <w:pPr>
        <w:shd w:val="clear" w:color="auto" w:fill="FFFFFF"/>
        <w:spacing w:after="240" w:line="312" w:lineRule="atLeast"/>
        <w:rPr>
          <w:rFonts w:ascii="Helvetica" w:hAnsi="Helvetica" w:cs="Helvetica"/>
          <w:color w:val="000000"/>
          <w:sz w:val="19"/>
          <w:szCs w:val="19"/>
          <w:lang w:val="en" w:eastAsia="en-AU"/>
        </w:rPr>
      </w:pPr>
      <w:r w:rsidRPr="00FE0D99">
        <w:rPr>
          <w:rFonts w:ascii="Helvetica" w:hAnsi="Helvetica" w:cs="Helvetica"/>
          <w:color w:val="000000"/>
          <w:sz w:val="19"/>
          <w:szCs w:val="19"/>
          <w:lang w:val="en" w:eastAsia="en-AU"/>
        </w:rPr>
        <w:t>In 1988, the two schemes were amalgamated into the current Aboriginal and Torres Strait Islander Study Assistance Scheme (ABSTUDY) which has two components, ABSTUDY Tertiary and ABSTUDY Schooling. A major revamp of the ABSTUDY scheme was undertaken in 1989 and 1990 following the introduction of the National Aboriginal and Torres Strait Islander Education Policy (AEP).</w:t>
      </w:r>
    </w:p>
    <w:p w:rsidR="00FE0D99" w:rsidRPr="00FE0D99" w:rsidRDefault="00FE0D99" w:rsidP="00FE0D99">
      <w:pPr>
        <w:shd w:val="clear" w:color="auto" w:fill="FFFFFF"/>
        <w:spacing w:after="240" w:line="312" w:lineRule="atLeast"/>
        <w:rPr>
          <w:rFonts w:ascii="Helvetica" w:hAnsi="Helvetica" w:cs="Helvetica"/>
          <w:color w:val="000000"/>
          <w:sz w:val="19"/>
          <w:szCs w:val="19"/>
          <w:lang w:val="en" w:eastAsia="en-AU"/>
        </w:rPr>
      </w:pPr>
      <w:r w:rsidRPr="00FE0D99">
        <w:rPr>
          <w:rFonts w:ascii="Helvetica" w:hAnsi="Helvetica" w:cs="Helvetica"/>
          <w:color w:val="000000"/>
          <w:sz w:val="19"/>
          <w:szCs w:val="19"/>
          <w:lang w:val="en" w:eastAsia="en-AU"/>
        </w:rPr>
        <w:t>In December 1998, the Government announced changes to ABSTUDY to take effect from 1 January 2000, which intended to help target ABSTUDY benefits to those students most in need of assistance, and to address particular educational disadvantages faced by these Indigenous students. The decisions reflected many of the concerns raised by the Indigenous community that ABSTUDY be retained as a separate scheme and that the additional benefits available under the Youth Allowance (YA) were not available under ABSTUDY.</w:t>
      </w:r>
    </w:p>
    <w:p w:rsidR="00FE0D99" w:rsidRPr="00FE0D99" w:rsidRDefault="00FE0D99" w:rsidP="00FE0D99">
      <w:pPr>
        <w:shd w:val="clear" w:color="auto" w:fill="FFFFFF"/>
        <w:spacing w:after="240" w:line="312" w:lineRule="atLeast"/>
        <w:rPr>
          <w:rFonts w:ascii="Helvetica" w:hAnsi="Helvetica" w:cs="Helvetica"/>
          <w:color w:val="000000"/>
          <w:sz w:val="19"/>
          <w:szCs w:val="19"/>
          <w:lang w:val="en" w:eastAsia="en-AU"/>
        </w:rPr>
      </w:pPr>
      <w:r w:rsidRPr="00FE0D99">
        <w:rPr>
          <w:rFonts w:ascii="Helvetica" w:hAnsi="Helvetica" w:cs="Helvetica"/>
          <w:color w:val="000000"/>
          <w:sz w:val="19"/>
          <w:szCs w:val="19"/>
          <w:lang w:val="en" w:eastAsia="en-AU"/>
        </w:rPr>
        <w:t xml:space="preserve">The changes brought ABSTUDY Living Allowance payments in alignment with those payable under the YA for 16-20 year old students. Indigenous students aged 21 years and over became eligible for the Newstart rate that is a higher rate of payment than students in receipt of the YA or Austudy payment. Students over 21 years of age became subject to a more generous partner income test than applied for Newstart recipients. The Pensioner Education Supplement was aligned with that payable under the </w:t>
      </w:r>
      <w:r w:rsidRPr="00FE0D99">
        <w:rPr>
          <w:rFonts w:ascii="Helvetica" w:hAnsi="Helvetica" w:cs="Helvetica"/>
          <w:i/>
          <w:iCs/>
          <w:color w:val="000000"/>
          <w:sz w:val="19"/>
          <w:szCs w:val="19"/>
          <w:lang w:val="en" w:eastAsia="en-AU"/>
        </w:rPr>
        <w:t>Social Security Act 1991</w:t>
      </w:r>
      <w:r w:rsidRPr="00FE0D99">
        <w:rPr>
          <w:rFonts w:ascii="Helvetica" w:hAnsi="Helvetica" w:cs="Helvetica"/>
          <w:color w:val="000000"/>
          <w:sz w:val="19"/>
          <w:szCs w:val="19"/>
          <w:lang w:val="en" w:eastAsia="en-AU"/>
        </w:rPr>
        <w:t>.</w:t>
      </w:r>
    </w:p>
    <w:p w:rsidR="00FE0D99" w:rsidRPr="00FE0D99" w:rsidRDefault="00FE0D99" w:rsidP="00FE0D99">
      <w:pPr>
        <w:shd w:val="clear" w:color="auto" w:fill="FFFFFF"/>
        <w:spacing w:after="240" w:line="312" w:lineRule="atLeast"/>
        <w:rPr>
          <w:rFonts w:ascii="Helvetica" w:hAnsi="Helvetica" w:cs="Helvetica"/>
          <w:color w:val="000000"/>
          <w:sz w:val="19"/>
          <w:szCs w:val="19"/>
          <w:lang w:val="en" w:eastAsia="en-AU"/>
        </w:rPr>
      </w:pPr>
      <w:r w:rsidRPr="00FE0D99">
        <w:rPr>
          <w:rFonts w:ascii="Helvetica" w:hAnsi="Helvetica" w:cs="Helvetica"/>
          <w:color w:val="000000"/>
          <w:sz w:val="19"/>
          <w:szCs w:val="19"/>
          <w:lang w:val="en" w:eastAsia="en-AU"/>
        </w:rPr>
        <w:t>In July 2005, following an election commitment to extend the eligibility for Youth Allowance, Austudy and ABSTUDY payment to full-time Australian Apprentices, a means-tested living allowance for eligible Australian Apprentices under ABSTUDY was introduced.  The intent of the extension of assistance to Australian Apprentices is to provide extra help during the initial years of training while wages are generally at their lowest.</w:t>
      </w:r>
    </w:p>
    <w:p w:rsidR="00FE0D99" w:rsidRPr="00FE0D99" w:rsidRDefault="00FE0D99" w:rsidP="00FE0D99">
      <w:pPr>
        <w:shd w:val="clear" w:color="auto" w:fill="FFFFFF"/>
        <w:spacing w:after="240" w:line="312" w:lineRule="atLeast"/>
        <w:rPr>
          <w:rFonts w:ascii="Helvetica" w:hAnsi="Helvetica" w:cs="Helvetica"/>
          <w:color w:val="000000"/>
          <w:sz w:val="19"/>
          <w:szCs w:val="19"/>
          <w:lang w:val="en" w:eastAsia="en-AU"/>
        </w:rPr>
      </w:pPr>
      <w:r w:rsidRPr="00FE0D99">
        <w:rPr>
          <w:rFonts w:ascii="Helvetica" w:hAnsi="Helvetica" w:cs="Helvetica"/>
          <w:color w:val="000000"/>
          <w:sz w:val="19"/>
          <w:szCs w:val="19"/>
          <w:lang w:val="en" w:eastAsia="en-AU"/>
        </w:rPr>
        <w:t>The amendments to the ABSTUDY Policy also exempted from assessment of income the value of Commonwealth Trade Learning Scholarships and Tools for your Trade initiative.</w:t>
      </w:r>
    </w:p>
    <w:p w:rsidR="001F661A" w:rsidRDefault="001F661A">
      <w:pPr>
        <w:rPr>
          <w:rFonts w:ascii="Helvetica" w:hAnsi="Helvetica" w:cs="Helvetica"/>
          <w:color w:val="333333"/>
          <w:sz w:val="27"/>
          <w:szCs w:val="27"/>
          <w:lang w:val="en" w:eastAsia="en-AU"/>
        </w:rPr>
      </w:pPr>
      <w:r>
        <w:rPr>
          <w:rFonts w:ascii="Helvetica" w:hAnsi="Helvetica" w:cs="Helvetica"/>
          <w:color w:val="333333"/>
          <w:sz w:val="27"/>
          <w:szCs w:val="27"/>
          <w:lang w:val="en" w:eastAsia="en-AU"/>
        </w:rPr>
        <w:br w:type="page"/>
      </w:r>
    </w:p>
    <w:p w:rsidR="00FE0D99" w:rsidRPr="00FE0D99" w:rsidRDefault="00FE0D99" w:rsidP="00FE0D99">
      <w:pPr>
        <w:shd w:val="clear" w:color="auto" w:fill="FFFFFF"/>
        <w:outlineLvl w:val="2"/>
        <w:rPr>
          <w:rFonts w:ascii="Helvetica" w:hAnsi="Helvetica" w:cs="Helvetica"/>
          <w:color w:val="333333"/>
          <w:sz w:val="27"/>
          <w:szCs w:val="27"/>
          <w:lang w:val="en" w:eastAsia="en-AU"/>
        </w:rPr>
      </w:pPr>
      <w:r w:rsidRPr="00FE0D99">
        <w:rPr>
          <w:rFonts w:ascii="Helvetica" w:hAnsi="Helvetica" w:cs="Helvetica"/>
          <w:color w:val="333333"/>
          <w:sz w:val="27"/>
          <w:szCs w:val="27"/>
          <w:lang w:val="en" w:eastAsia="en-AU"/>
        </w:rPr>
        <w:lastRenderedPageBreak/>
        <w:t>Objectives of ABSTUDY</w:t>
      </w:r>
    </w:p>
    <w:p w:rsidR="00FE0D99" w:rsidRPr="00FE0D99" w:rsidRDefault="00FE0D99" w:rsidP="00FE0D99">
      <w:pPr>
        <w:shd w:val="clear" w:color="auto" w:fill="FFFFFF"/>
        <w:spacing w:after="240" w:line="312" w:lineRule="atLeast"/>
        <w:rPr>
          <w:rFonts w:ascii="Helvetica" w:hAnsi="Helvetica" w:cs="Helvetica"/>
          <w:color w:val="000000"/>
          <w:sz w:val="19"/>
          <w:szCs w:val="19"/>
          <w:lang w:val="en" w:eastAsia="en-AU"/>
        </w:rPr>
      </w:pPr>
      <w:r w:rsidRPr="00FE0D99">
        <w:rPr>
          <w:rFonts w:ascii="Helvetica" w:hAnsi="Helvetica" w:cs="Helvetica"/>
          <w:color w:val="000000"/>
          <w:sz w:val="19"/>
          <w:szCs w:val="19"/>
          <w:lang w:val="en" w:eastAsia="en-AU"/>
        </w:rPr>
        <w:t>ABSTUDY is an important symbol of the Australian Government’s commitment to Indigenous education; more generally, it signals the Australian Government’s recognition that education will be a key to the Government’s objective of reconciliation with the Indigenous community, and a prime measure by which its overall performance in this area will be measured.</w:t>
      </w:r>
    </w:p>
    <w:p w:rsidR="00FE0D99" w:rsidRPr="00FE0D99" w:rsidRDefault="00FE0D99" w:rsidP="00FE0D99">
      <w:pPr>
        <w:shd w:val="clear" w:color="auto" w:fill="FFFFFF"/>
        <w:spacing w:after="240" w:line="312" w:lineRule="atLeast"/>
        <w:rPr>
          <w:rFonts w:ascii="Helvetica" w:hAnsi="Helvetica" w:cs="Helvetica"/>
          <w:color w:val="000000"/>
          <w:sz w:val="19"/>
          <w:szCs w:val="19"/>
          <w:lang w:val="en" w:eastAsia="en-AU"/>
        </w:rPr>
      </w:pPr>
      <w:r w:rsidRPr="00FE0D99">
        <w:rPr>
          <w:rFonts w:ascii="Helvetica" w:hAnsi="Helvetica" w:cs="Helvetica"/>
          <w:color w:val="000000"/>
          <w:sz w:val="19"/>
          <w:szCs w:val="19"/>
          <w:lang w:val="en" w:eastAsia="en-AU"/>
        </w:rPr>
        <w:t>The main objectives of the ABSTUDY Scheme are to:</w:t>
      </w:r>
    </w:p>
    <w:p w:rsidR="00FE0D99" w:rsidRPr="00FE0D99" w:rsidRDefault="00FE0D99" w:rsidP="0019785B">
      <w:pPr>
        <w:numPr>
          <w:ilvl w:val="0"/>
          <w:numId w:val="1"/>
        </w:numPr>
        <w:shd w:val="clear" w:color="auto" w:fill="FFFFFF"/>
        <w:spacing w:before="100" w:beforeAutospacing="1" w:after="100" w:afterAutospacing="1"/>
        <w:ind w:left="300"/>
        <w:rPr>
          <w:rFonts w:ascii="Helvetica" w:hAnsi="Helvetica" w:cs="Helvetica"/>
          <w:color w:val="000000"/>
          <w:sz w:val="19"/>
          <w:szCs w:val="19"/>
          <w:lang w:val="en" w:eastAsia="en-AU"/>
        </w:rPr>
      </w:pPr>
      <w:r w:rsidRPr="00FE0D99">
        <w:rPr>
          <w:rFonts w:ascii="Helvetica" w:hAnsi="Helvetica" w:cs="Helvetica"/>
          <w:color w:val="000000"/>
          <w:sz w:val="19"/>
          <w:szCs w:val="19"/>
          <w:lang w:val="en" w:eastAsia="en-AU"/>
        </w:rPr>
        <w:t xml:space="preserve">encourage Aboriginal and Torres Strait Islander people to take full advantage of the educational opportunities available, </w:t>
      </w:r>
    </w:p>
    <w:p w:rsidR="00FE0D99" w:rsidRPr="00FE0D99" w:rsidRDefault="00FE0D99" w:rsidP="0019785B">
      <w:pPr>
        <w:numPr>
          <w:ilvl w:val="0"/>
          <w:numId w:val="1"/>
        </w:numPr>
        <w:shd w:val="clear" w:color="auto" w:fill="FFFFFF"/>
        <w:spacing w:before="100" w:beforeAutospacing="1" w:after="100" w:afterAutospacing="1"/>
        <w:ind w:left="300"/>
        <w:rPr>
          <w:rFonts w:ascii="Helvetica" w:hAnsi="Helvetica" w:cs="Helvetica"/>
          <w:color w:val="000000"/>
          <w:sz w:val="19"/>
          <w:szCs w:val="19"/>
          <w:lang w:val="en" w:eastAsia="en-AU"/>
        </w:rPr>
      </w:pPr>
      <w:r w:rsidRPr="00FE0D99">
        <w:rPr>
          <w:rFonts w:ascii="Helvetica" w:hAnsi="Helvetica" w:cs="Helvetica"/>
          <w:color w:val="000000"/>
          <w:sz w:val="19"/>
          <w:szCs w:val="19"/>
          <w:lang w:val="en" w:eastAsia="en-AU"/>
        </w:rPr>
        <w:t xml:space="preserve">promote equity of educational opportunity, and </w:t>
      </w:r>
    </w:p>
    <w:p w:rsidR="00FE0D99" w:rsidRPr="00FE0D99" w:rsidRDefault="00FE0D99" w:rsidP="0019785B">
      <w:pPr>
        <w:numPr>
          <w:ilvl w:val="0"/>
          <w:numId w:val="1"/>
        </w:numPr>
        <w:shd w:val="clear" w:color="auto" w:fill="FFFFFF"/>
        <w:spacing w:before="100" w:beforeAutospacing="1" w:after="100" w:afterAutospacing="1"/>
        <w:ind w:left="300"/>
        <w:rPr>
          <w:rFonts w:ascii="Helvetica" w:hAnsi="Helvetica" w:cs="Helvetica"/>
          <w:color w:val="000000"/>
          <w:sz w:val="19"/>
          <w:szCs w:val="19"/>
          <w:lang w:val="en" w:eastAsia="en-AU"/>
        </w:rPr>
      </w:pPr>
      <w:proofErr w:type="gramStart"/>
      <w:r w:rsidRPr="00FE0D99">
        <w:rPr>
          <w:rFonts w:ascii="Helvetica" w:hAnsi="Helvetica" w:cs="Helvetica"/>
          <w:color w:val="000000"/>
          <w:sz w:val="19"/>
          <w:szCs w:val="19"/>
          <w:lang w:val="en" w:eastAsia="en-AU"/>
        </w:rPr>
        <w:t>improve</w:t>
      </w:r>
      <w:proofErr w:type="gramEnd"/>
      <w:r w:rsidRPr="00FE0D99">
        <w:rPr>
          <w:rFonts w:ascii="Helvetica" w:hAnsi="Helvetica" w:cs="Helvetica"/>
          <w:color w:val="000000"/>
          <w:sz w:val="19"/>
          <w:szCs w:val="19"/>
          <w:lang w:val="en" w:eastAsia="en-AU"/>
        </w:rPr>
        <w:t xml:space="preserve"> educational outcomes.</w:t>
      </w:r>
    </w:p>
    <w:p w:rsidR="00FE0D99" w:rsidRPr="00FE0D99" w:rsidRDefault="00FE0D99" w:rsidP="00FE0D99">
      <w:pPr>
        <w:shd w:val="clear" w:color="auto" w:fill="FFFFFF"/>
        <w:outlineLvl w:val="2"/>
        <w:rPr>
          <w:rFonts w:ascii="Helvetica" w:hAnsi="Helvetica" w:cs="Helvetica"/>
          <w:color w:val="333333"/>
          <w:sz w:val="27"/>
          <w:szCs w:val="27"/>
          <w:lang w:val="en" w:eastAsia="en-AU"/>
        </w:rPr>
      </w:pPr>
      <w:r w:rsidRPr="00FE0D99">
        <w:rPr>
          <w:rFonts w:ascii="Helvetica" w:hAnsi="Helvetica" w:cs="Helvetica"/>
          <w:color w:val="333333"/>
          <w:sz w:val="27"/>
          <w:szCs w:val="27"/>
          <w:lang w:val="en" w:eastAsia="en-AU"/>
        </w:rPr>
        <w:t>Supporting programs</w:t>
      </w:r>
    </w:p>
    <w:p w:rsidR="00FE0D99" w:rsidRPr="00FE0D99" w:rsidRDefault="00FE0D99" w:rsidP="00FE0D99">
      <w:pPr>
        <w:shd w:val="clear" w:color="auto" w:fill="FFFFFF"/>
        <w:spacing w:after="240" w:line="312" w:lineRule="atLeast"/>
        <w:rPr>
          <w:rFonts w:ascii="Helvetica" w:hAnsi="Helvetica" w:cs="Helvetica"/>
          <w:color w:val="000000"/>
          <w:sz w:val="19"/>
          <w:szCs w:val="19"/>
          <w:lang w:val="en" w:eastAsia="en-AU"/>
        </w:rPr>
      </w:pPr>
      <w:r w:rsidRPr="00FE0D99">
        <w:rPr>
          <w:rFonts w:ascii="Helvetica" w:hAnsi="Helvetica" w:cs="Helvetica"/>
          <w:color w:val="000000"/>
          <w:sz w:val="19"/>
          <w:szCs w:val="19"/>
          <w:lang w:val="en" w:eastAsia="en-AU"/>
        </w:rPr>
        <w:t>ABSTUDY is supported in its aims and objectives by the following National Aboriginal and Torres Strait Islander Education Policy (AEP) programs that are administered by the Department of Education, Employment and Workplace Relations (DEEWR). </w:t>
      </w:r>
    </w:p>
    <w:p w:rsidR="00FE0D99" w:rsidRPr="00FE0D99" w:rsidRDefault="00FE0D99" w:rsidP="00FE0D99">
      <w:pPr>
        <w:shd w:val="clear" w:color="auto" w:fill="FFFFFF"/>
        <w:outlineLvl w:val="2"/>
        <w:rPr>
          <w:rFonts w:ascii="Helvetica" w:hAnsi="Helvetica" w:cs="Helvetica"/>
          <w:color w:val="333333"/>
          <w:sz w:val="27"/>
          <w:szCs w:val="27"/>
          <w:lang w:val="en" w:eastAsia="en-AU"/>
        </w:rPr>
      </w:pPr>
      <w:r w:rsidRPr="00FE0D99">
        <w:rPr>
          <w:rFonts w:ascii="Helvetica" w:hAnsi="Helvetica" w:cs="Helvetica"/>
          <w:color w:val="333333"/>
          <w:sz w:val="27"/>
          <w:szCs w:val="27"/>
          <w:lang w:val="en" w:eastAsia="en-AU"/>
        </w:rPr>
        <w:t>Interpretation of ABSTUDY Policy</w:t>
      </w:r>
    </w:p>
    <w:p w:rsidR="00FE0D99" w:rsidRPr="00FE0D99" w:rsidRDefault="00FE0D99" w:rsidP="00FE0D99">
      <w:pPr>
        <w:shd w:val="clear" w:color="auto" w:fill="FFFFFF"/>
        <w:spacing w:after="240" w:line="312" w:lineRule="atLeast"/>
        <w:rPr>
          <w:rFonts w:ascii="Helvetica" w:hAnsi="Helvetica" w:cs="Helvetica"/>
          <w:color w:val="000000"/>
          <w:sz w:val="19"/>
          <w:szCs w:val="19"/>
          <w:lang w:val="en" w:eastAsia="en-AU"/>
        </w:rPr>
      </w:pPr>
      <w:r w:rsidRPr="00FE0D99">
        <w:rPr>
          <w:rFonts w:ascii="Helvetica" w:hAnsi="Helvetica" w:cs="Helvetica"/>
          <w:color w:val="000000"/>
          <w:sz w:val="19"/>
          <w:szCs w:val="19"/>
          <w:lang w:val="en" w:eastAsia="en-AU"/>
        </w:rPr>
        <w:t>Interpretation of the ABSTUDY policy involves consideration of the fact that it is a scheme aimed at removing some of the barriers to Indigenous Australians accessing education. The ABSTUDY scheme provides allowances to people in recognition of their educational and social disadvantage. As such, if there is an ambiguity in a piece of policy which is most beneficial in character, then the ambiguity should be resolved in a way that is MOST favourable to the people the policy is intended to assist.</w:t>
      </w:r>
    </w:p>
    <w:p w:rsidR="00FE0D99" w:rsidRPr="00FE0D99" w:rsidRDefault="00FE0D99" w:rsidP="00FE0D99">
      <w:pPr>
        <w:shd w:val="clear" w:color="auto" w:fill="FFFFFF"/>
        <w:outlineLvl w:val="2"/>
        <w:rPr>
          <w:rFonts w:ascii="Helvetica" w:hAnsi="Helvetica" w:cs="Helvetica"/>
          <w:color w:val="333333"/>
          <w:sz w:val="27"/>
          <w:szCs w:val="27"/>
          <w:lang w:val="en" w:eastAsia="en-AU"/>
        </w:rPr>
      </w:pPr>
      <w:r w:rsidRPr="00FE0D99">
        <w:rPr>
          <w:rFonts w:ascii="Helvetica" w:hAnsi="Helvetica" w:cs="Helvetica"/>
          <w:color w:val="333333"/>
          <w:sz w:val="27"/>
          <w:szCs w:val="27"/>
          <w:lang w:val="en" w:eastAsia="en-AU"/>
        </w:rPr>
        <w:t>Policy Approval</w:t>
      </w:r>
    </w:p>
    <w:p w:rsidR="00FE0D99" w:rsidRPr="00FE0D99" w:rsidRDefault="00FE0D99" w:rsidP="00FE0D99">
      <w:pPr>
        <w:shd w:val="clear" w:color="auto" w:fill="FFFFFF"/>
        <w:spacing w:after="240" w:line="312" w:lineRule="atLeast"/>
        <w:rPr>
          <w:rFonts w:ascii="Helvetica" w:hAnsi="Helvetica" w:cs="Helvetica"/>
          <w:color w:val="000000"/>
          <w:sz w:val="19"/>
          <w:szCs w:val="19"/>
          <w:lang w:val="en" w:eastAsia="en-AU"/>
        </w:rPr>
      </w:pPr>
      <w:r w:rsidRPr="00FE0D99">
        <w:rPr>
          <w:rFonts w:ascii="Helvetica" w:hAnsi="Helvetica" w:cs="Helvetica"/>
          <w:color w:val="000000"/>
          <w:sz w:val="19"/>
          <w:szCs w:val="19"/>
          <w:lang w:val="en" w:eastAsia="en-AU"/>
        </w:rPr>
        <w:t>The policy intent of ABSTUDY, set out in this manual known as the ABSTUDY Policy Manual, has the approval by the Minister for Education, Employment and Workplace Relations.</w:t>
      </w:r>
    </w:p>
    <w:p w:rsidR="009419BC" w:rsidRDefault="009419BC">
      <w:r>
        <w:br w:type="page"/>
      </w:r>
    </w:p>
    <w:p w:rsidR="009419BC" w:rsidRPr="0094559D" w:rsidRDefault="009419BC" w:rsidP="009419BC">
      <w:pPr>
        <w:pStyle w:val="Heading3"/>
        <w:shd w:val="clear" w:color="auto" w:fill="FFFFFF"/>
        <w:rPr>
          <w:rFonts w:ascii="Helvetica" w:hAnsi="Helvetica" w:cs="Helvetica"/>
          <w:sz w:val="32"/>
          <w:szCs w:val="32"/>
          <w:u w:val="single"/>
          <w:lang w:val="en"/>
        </w:rPr>
      </w:pPr>
      <w:r w:rsidRPr="0094559D">
        <w:rPr>
          <w:rFonts w:ascii="Helvetica" w:hAnsi="Helvetica" w:cs="Helvetica"/>
          <w:sz w:val="32"/>
          <w:szCs w:val="32"/>
          <w:u w:val="single"/>
          <w:lang w:val="en"/>
        </w:rPr>
        <w:lastRenderedPageBreak/>
        <w:t>Part I Administration of ABSTUDY</w:t>
      </w:r>
    </w:p>
    <w:p w:rsidR="009419BC" w:rsidRDefault="009419BC" w:rsidP="009419BC">
      <w:pPr>
        <w:shd w:val="clear" w:color="auto" w:fill="FFFFFF"/>
        <w:rPr>
          <w:rFonts w:ascii="Helvetica" w:hAnsi="Helvetica" w:cs="Helvetica"/>
          <w:b/>
          <w:color w:val="000000"/>
          <w:sz w:val="28"/>
          <w:szCs w:val="28"/>
          <w:u w:val="single"/>
          <w:lang w:val="en" w:eastAsia="en-AU"/>
        </w:rPr>
      </w:pPr>
    </w:p>
    <w:p w:rsidR="009419BC" w:rsidRPr="0094559D" w:rsidRDefault="009419BC" w:rsidP="009419BC">
      <w:pPr>
        <w:shd w:val="clear" w:color="auto" w:fill="FFFFFF"/>
        <w:rPr>
          <w:rFonts w:ascii="Helvetica" w:hAnsi="Helvetica" w:cs="Helvetica"/>
          <w:b/>
          <w:color w:val="000000"/>
          <w:sz w:val="27"/>
          <w:szCs w:val="27"/>
          <w:lang w:val="en" w:eastAsia="en-AU"/>
        </w:rPr>
      </w:pPr>
      <w:r w:rsidRPr="0094559D">
        <w:rPr>
          <w:rFonts w:ascii="Helvetica" w:hAnsi="Helvetica" w:cs="Helvetica"/>
          <w:b/>
          <w:color w:val="000000"/>
          <w:sz w:val="27"/>
          <w:szCs w:val="27"/>
          <w:lang w:val="en" w:eastAsia="en-AU"/>
        </w:rPr>
        <w:t xml:space="preserve">Chapter 1 - Administration Framework for ABSTUDY </w:t>
      </w:r>
    </w:p>
    <w:p w:rsidR="009419BC" w:rsidRDefault="009419BC" w:rsidP="00E65DE5"/>
    <w:p w:rsidR="00C20DE3" w:rsidRDefault="00C20DE3" w:rsidP="00E65DE5">
      <w:r>
        <w:rPr>
          <w:rFonts w:ascii="Helvetica" w:hAnsi="Helvetica" w:cs="Helvetica"/>
          <w:sz w:val="19"/>
          <w:szCs w:val="19"/>
          <w:lang w:val="en"/>
        </w:rPr>
        <w:t>This chapter provides information on the administrative framework for the ABSTUDY scheme</w:t>
      </w:r>
    </w:p>
    <w:p w:rsidR="00C20DE3" w:rsidRDefault="00C20DE3" w:rsidP="00E65DE5"/>
    <w:p w:rsidR="009419BC" w:rsidRPr="009419BC" w:rsidRDefault="009419BC" w:rsidP="009419BC">
      <w:pPr>
        <w:shd w:val="clear" w:color="auto" w:fill="FFFFFF"/>
        <w:outlineLvl w:val="2"/>
        <w:rPr>
          <w:rFonts w:ascii="Helvetica" w:hAnsi="Helvetica" w:cs="Helvetica"/>
          <w:color w:val="333333"/>
          <w:sz w:val="27"/>
          <w:szCs w:val="27"/>
          <w:lang w:val="en" w:eastAsia="en-AU"/>
        </w:rPr>
      </w:pPr>
      <w:r w:rsidRPr="009419BC">
        <w:rPr>
          <w:rFonts w:ascii="Helvetica" w:hAnsi="Helvetica" w:cs="Helvetica"/>
          <w:color w:val="333333"/>
          <w:sz w:val="27"/>
          <w:szCs w:val="27"/>
          <w:lang w:val="en" w:eastAsia="en-AU"/>
        </w:rPr>
        <w:t>1.1 Administrative Framework for ABSTUDY</w:t>
      </w:r>
    </w:p>
    <w:p w:rsidR="009419BC" w:rsidRPr="009419BC" w:rsidRDefault="009419BC" w:rsidP="009419BC">
      <w:pPr>
        <w:shd w:val="clear" w:color="auto" w:fill="FFFFFF"/>
        <w:outlineLvl w:val="3"/>
        <w:rPr>
          <w:rFonts w:ascii="Helvetica" w:hAnsi="Helvetica" w:cs="Helvetica"/>
          <w:color w:val="333333"/>
          <w:sz w:val="25"/>
          <w:szCs w:val="25"/>
          <w:lang w:val="en" w:eastAsia="en-AU"/>
        </w:rPr>
      </w:pPr>
      <w:r w:rsidRPr="009419BC">
        <w:rPr>
          <w:rFonts w:ascii="Helvetica" w:hAnsi="Helvetica" w:cs="Helvetica"/>
          <w:color w:val="333333"/>
          <w:sz w:val="25"/>
          <w:szCs w:val="25"/>
          <w:lang w:val="en" w:eastAsia="en-AU"/>
        </w:rPr>
        <w:t>1.1.1 Portfolio responsibility</w:t>
      </w:r>
    </w:p>
    <w:p w:rsidR="009419BC" w:rsidRPr="009419BC" w:rsidRDefault="009419BC" w:rsidP="009419BC">
      <w:pPr>
        <w:shd w:val="clear" w:color="auto" w:fill="FFFFFF"/>
        <w:spacing w:after="240" w:line="312" w:lineRule="atLeast"/>
        <w:rPr>
          <w:rFonts w:ascii="Helvetica" w:hAnsi="Helvetica" w:cs="Helvetica"/>
          <w:color w:val="000000"/>
          <w:sz w:val="19"/>
          <w:szCs w:val="19"/>
          <w:lang w:val="en" w:eastAsia="en-AU"/>
        </w:rPr>
      </w:pPr>
      <w:r w:rsidRPr="009419BC">
        <w:rPr>
          <w:rFonts w:ascii="Helvetica" w:hAnsi="Helvetica" w:cs="Helvetica"/>
          <w:color w:val="000000"/>
          <w:sz w:val="19"/>
          <w:szCs w:val="19"/>
          <w:lang w:val="en" w:eastAsia="en-AU"/>
        </w:rPr>
        <w:t>ABSTUDY policy remains the portfolio responsibility of the Minister for Education, Employment and Workplace Relations (DEEWR).</w:t>
      </w:r>
    </w:p>
    <w:p w:rsidR="009419BC" w:rsidRPr="009419BC" w:rsidRDefault="009419BC" w:rsidP="009419BC">
      <w:pPr>
        <w:shd w:val="clear" w:color="auto" w:fill="FFFFFF"/>
        <w:outlineLvl w:val="3"/>
        <w:rPr>
          <w:rFonts w:ascii="Helvetica" w:hAnsi="Helvetica" w:cs="Helvetica"/>
          <w:color w:val="333333"/>
          <w:sz w:val="25"/>
          <w:szCs w:val="25"/>
          <w:lang w:val="en" w:eastAsia="en-AU"/>
        </w:rPr>
      </w:pPr>
      <w:r w:rsidRPr="009419BC">
        <w:rPr>
          <w:rFonts w:ascii="Helvetica" w:hAnsi="Helvetica" w:cs="Helvetica"/>
          <w:color w:val="333333"/>
          <w:sz w:val="25"/>
          <w:szCs w:val="25"/>
          <w:lang w:val="en" w:eastAsia="en-AU"/>
        </w:rPr>
        <w:t>1.1.2 Policy interpretation and application</w:t>
      </w:r>
    </w:p>
    <w:p w:rsidR="009419BC" w:rsidRPr="009419BC" w:rsidRDefault="009419BC" w:rsidP="009419BC">
      <w:pPr>
        <w:shd w:val="clear" w:color="auto" w:fill="FFFFFF"/>
        <w:spacing w:after="240" w:line="312" w:lineRule="atLeast"/>
        <w:rPr>
          <w:rFonts w:ascii="Helvetica" w:hAnsi="Helvetica" w:cs="Helvetica"/>
          <w:color w:val="000000"/>
          <w:sz w:val="19"/>
          <w:szCs w:val="19"/>
          <w:lang w:val="en" w:eastAsia="en-AU"/>
        </w:rPr>
      </w:pPr>
      <w:r w:rsidRPr="009419BC">
        <w:rPr>
          <w:rFonts w:ascii="Helvetica" w:hAnsi="Helvetica" w:cs="Helvetica"/>
          <w:color w:val="000000"/>
          <w:sz w:val="19"/>
          <w:szCs w:val="19"/>
          <w:lang w:val="en" w:eastAsia="en-AU"/>
        </w:rPr>
        <w:t>The Department (DEEWR) provides advice on the application of the ABSTUDY policy.</w:t>
      </w:r>
    </w:p>
    <w:p w:rsidR="009419BC" w:rsidRPr="009419BC" w:rsidRDefault="009419BC" w:rsidP="009419BC">
      <w:pPr>
        <w:shd w:val="clear" w:color="auto" w:fill="FFFFFF"/>
        <w:outlineLvl w:val="3"/>
        <w:rPr>
          <w:rFonts w:ascii="Helvetica" w:hAnsi="Helvetica" w:cs="Helvetica"/>
          <w:color w:val="333333"/>
          <w:sz w:val="25"/>
          <w:szCs w:val="25"/>
          <w:lang w:val="en" w:eastAsia="en-AU"/>
        </w:rPr>
      </w:pPr>
      <w:r w:rsidRPr="009419BC">
        <w:rPr>
          <w:rFonts w:ascii="Helvetica" w:hAnsi="Helvetica" w:cs="Helvetica"/>
          <w:color w:val="333333"/>
          <w:sz w:val="25"/>
          <w:szCs w:val="25"/>
          <w:lang w:val="en" w:eastAsia="en-AU"/>
        </w:rPr>
        <w:t>1.1.3 Who Administers ABSTUDY?</w:t>
      </w:r>
    </w:p>
    <w:p w:rsidR="009419BC" w:rsidRPr="009419BC" w:rsidRDefault="009419BC" w:rsidP="009419BC">
      <w:pPr>
        <w:shd w:val="clear" w:color="auto" w:fill="FFFFFF"/>
        <w:spacing w:after="240" w:line="312" w:lineRule="atLeast"/>
        <w:rPr>
          <w:rFonts w:ascii="Helvetica" w:hAnsi="Helvetica" w:cs="Helvetica"/>
          <w:color w:val="000000"/>
          <w:sz w:val="19"/>
          <w:szCs w:val="19"/>
          <w:lang w:val="en" w:eastAsia="en-AU"/>
        </w:rPr>
      </w:pPr>
      <w:r w:rsidRPr="009419BC">
        <w:rPr>
          <w:rFonts w:ascii="Helvetica" w:hAnsi="Helvetica" w:cs="Helvetica"/>
          <w:color w:val="000000"/>
          <w:sz w:val="19"/>
          <w:szCs w:val="19"/>
          <w:lang w:val="en" w:eastAsia="en-AU"/>
        </w:rPr>
        <w:t>ABSTUDY is administered and delivered by Centrelink on behalf of DEEWR.</w:t>
      </w:r>
    </w:p>
    <w:p w:rsidR="009419BC" w:rsidRPr="009419BC" w:rsidRDefault="009419BC" w:rsidP="009419BC">
      <w:pPr>
        <w:shd w:val="clear" w:color="auto" w:fill="FFFFFF"/>
        <w:outlineLvl w:val="2"/>
        <w:rPr>
          <w:rFonts w:ascii="Helvetica" w:hAnsi="Helvetica" w:cs="Helvetica"/>
          <w:color w:val="333333"/>
          <w:sz w:val="27"/>
          <w:szCs w:val="27"/>
          <w:lang w:val="en" w:eastAsia="en-AU"/>
        </w:rPr>
      </w:pPr>
      <w:r w:rsidRPr="009419BC">
        <w:rPr>
          <w:rFonts w:ascii="Helvetica" w:hAnsi="Helvetica" w:cs="Helvetica"/>
          <w:color w:val="333333"/>
          <w:sz w:val="27"/>
          <w:szCs w:val="27"/>
          <w:lang w:val="en" w:eastAsia="en-AU"/>
        </w:rPr>
        <w:t>1.2 Financial Administration</w:t>
      </w:r>
    </w:p>
    <w:p w:rsidR="009419BC" w:rsidRPr="009419BC" w:rsidRDefault="009419BC" w:rsidP="009419BC">
      <w:pPr>
        <w:shd w:val="clear" w:color="auto" w:fill="FFFFFF"/>
        <w:outlineLvl w:val="3"/>
        <w:rPr>
          <w:rFonts w:ascii="Helvetica" w:hAnsi="Helvetica" w:cs="Helvetica"/>
          <w:color w:val="333333"/>
          <w:sz w:val="25"/>
          <w:szCs w:val="25"/>
          <w:lang w:val="en" w:eastAsia="en-AU"/>
        </w:rPr>
      </w:pPr>
      <w:r w:rsidRPr="009419BC">
        <w:rPr>
          <w:rFonts w:ascii="Helvetica" w:hAnsi="Helvetica" w:cs="Helvetica"/>
          <w:color w:val="333333"/>
          <w:sz w:val="25"/>
          <w:szCs w:val="25"/>
          <w:lang w:val="en" w:eastAsia="en-AU"/>
        </w:rPr>
        <w:t>1.2.1 Financial controls</w:t>
      </w:r>
    </w:p>
    <w:p w:rsidR="009419BC" w:rsidRPr="009419BC" w:rsidRDefault="009419BC" w:rsidP="009419BC">
      <w:pPr>
        <w:shd w:val="clear" w:color="auto" w:fill="FFFFFF"/>
        <w:spacing w:after="240" w:line="312" w:lineRule="atLeast"/>
        <w:rPr>
          <w:rFonts w:ascii="Helvetica" w:hAnsi="Helvetica" w:cs="Helvetica"/>
          <w:color w:val="000000"/>
          <w:sz w:val="19"/>
          <w:szCs w:val="19"/>
          <w:lang w:val="en" w:eastAsia="en-AU"/>
        </w:rPr>
      </w:pPr>
      <w:r w:rsidRPr="009419BC">
        <w:rPr>
          <w:rFonts w:ascii="Helvetica" w:hAnsi="Helvetica" w:cs="Helvetica"/>
          <w:color w:val="000000"/>
          <w:sz w:val="19"/>
          <w:szCs w:val="19"/>
          <w:lang w:val="en" w:eastAsia="en-AU"/>
        </w:rPr>
        <w:t xml:space="preserve">Payment procedures and practices for ABSTUDY benefits, unless otherwise specified, are to be carried out in accordance with the </w:t>
      </w:r>
      <w:r w:rsidRPr="009419BC">
        <w:rPr>
          <w:rFonts w:ascii="Helvetica" w:hAnsi="Helvetica" w:cs="Helvetica"/>
          <w:i/>
          <w:iCs/>
          <w:color w:val="000000"/>
          <w:sz w:val="19"/>
          <w:szCs w:val="19"/>
          <w:lang w:val="en" w:eastAsia="en-AU"/>
        </w:rPr>
        <w:t>Financial Management and Accountability Act 1997</w:t>
      </w:r>
      <w:r w:rsidRPr="009419BC">
        <w:rPr>
          <w:rFonts w:ascii="Helvetica" w:hAnsi="Helvetica" w:cs="Helvetica"/>
          <w:color w:val="000000"/>
          <w:sz w:val="19"/>
          <w:szCs w:val="19"/>
          <w:lang w:val="en" w:eastAsia="en-AU"/>
        </w:rPr>
        <w:t xml:space="preserve"> and the Financial Management and Accountability Regulations.</w:t>
      </w:r>
    </w:p>
    <w:p w:rsidR="009419BC" w:rsidRPr="009419BC" w:rsidRDefault="009419BC" w:rsidP="009419BC">
      <w:pPr>
        <w:shd w:val="clear" w:color="auto" w:fill="FFFFFF"/>
        <w:outlineLvl w:val="3"/>
        <w:rPr>
          <w:rFonts w:ascii="Helvetica" w:hAnsi="Helvetica" w:cs="Helvetica"/>
          <w:color w:val="333333"/>
          <w:sz w:val="25"/>
          <w:szCs w:val="25"/>
          <w:lang w:val="en" w:eastAsia="en-AU"/>
        </w:rPr>
      </w:pPr>
      <w:r w:rsidRPr="009419BC">
        <w:rPr>
          <w:rFonts w:ascii="Helvetica" w:hAnsi="Helvetica" w:cs="Helvetica"/>
          <w:color w:val="333333"/>
          <w:sz w:val="25"/>
          <w:szCs w:val="25"/>
          <w:lang w:val="en" w:eastAsia="en-AU"/>
        </w:rPr>
        <w:t>1.2.2 Overpayments and recovery</w:t>
      </w:r>
    </w:p>
    <w:p w:rsidR="009419BC" w:rsidRPr="009419BC" w:rsidRDefault="009419BC" w:rsidP="009419BC">
      <w:pPr>
        <w:shd w:val="clear" w:color="auto" w:fill="FFFFFF"/>
        <w:spacing w:after="240" w:line="312" w:lineRule="atLeast"/>
        <w:rPr>
          <w:rFonts w:ascii="Helvetica" w:hAnsi="Helvetica" w:cs="Helvetica"/>
          <w:color w:val="000000"/>
          <w:sz w:val="19"/>
          <w:szCs w:val="19"/>
          <w:lang w:val="en" w:eastAsia="en-AU"/>
        </w:rPr>
      </w:pPr>
      <w:r w:rsidRPr="009419BC">
        <w:rPr>
          <w:rFonts w:ascii="Helvetica" w:hAnsi="Helvetica" w:cs="Helvetica"/>
          <w:color w:val="000000"/>
          <w:sz w:val="19"/>
          <w:szCs w:val="19"/>
          <w:lang w:val="en" w:eastAsia="en-AU"/>
        </w:rPr>
        <w:t xml:space="preserve">Provisions relating to overpayments and recovery matters, including delegations to waive or recover student assistance debts, are authorised under the </w:t>
      </w:r>
      <w:r w:rsidRPr="009419BC">
        <w:rPr>
          <w:rFonts w:ascii="Helvetica" w:hAnsi="Helvetica" w:cs="Helvetica"/>
          <w:i/>
          <w:iCs/>
          <w:color w:val="000000"/>
          <w:sz w:val="19"/>
          <w:szCs w:val="19"/>
          <w:lang w:val="en" w:eastAsia="en-AU"/>
        </w:rPr>
        <w:t>Student Assistance Act 1973</w:t>
      </w:r>
      <w:r w:rsidRPr="009419BC">
        <w:rPr>
          <w:rFonts w:ascii="Helvetica" w:hAnsi="Helvetica" w:cs="Helvetica"/>
          <w:color w:val="000000"/>
          <w:sz w:val="19"/>
          <w:szCs w:val="19"/>
          <w:lang w:val="en" w:eastAsia="en-AU"/>
        </w:rPr>
        <w:t>.</w:t>
      </w:r>
    </w:p>
    <w:p w:rsidR="009419BC" w:rsidRPr="009419BC" w:rsidRDefault="009419BC" w:rsidP="009419BC">
      <w:pPr>
        <w:shd w:val="clear" w:color="auto" w:fill="FFFFFF"/>
        <w:outlineLvl w:val="2"/>
        <w:rPr>
          <w:rFonts w:ascii="Helvetica" w:hAnsi="Helvetica" w:cs="Helvetica"/>
          <w:color w:val="333333"/>
          <w:sz w:val="27"/>
          <w:szCs w:val="27"/>
          <w:lang w:val="en" w:eastAsia="en-AU"/>
        </w:rPr>
      </w:pPr>
      <w:r w:rsidRPr="009419BC">
        <w:rPr>
          <w:rFonts w:ascii="Helvetica" w:hAnsi="Helvetica" w:cs="Helvetica"/>
          <w:color w:val="333333"/>
          <w:sz w:val="27"/>
          <w:szCs w:val="27"/>
          <w:lang w:val="en" w:eastAsia="en-AU"/>
        </w:rPr>
        <w:t>1.3 Freedom of information</w:t>
      </w:r>
    </w:p>
    <w:p w:rsidR="009419BC" w:rsidRPr="009419BC" w:rsidRDefault="009419BC" w:rsidP="009419BC">
      <w:pPr>
        <w:shd w:val="clear" w:color="auto" w:fill="FFFFFF"/>
        <w:spacing w:after="240" w:line="312" w:lineRule="atLeast"/>
        <w:rPr>
          <w:rFonts w:ascii="Helvetica" w:hAnsi="Helvetica" w:cs="Helvetica"/>
          <w:color w:val="000000"/>
          <w:sz w:val="19"/>
          <w:szCs w:val="19"/>
          <w:lang w:val="en" w:eastAsia="en-AU"/>
        </w:rPr>
      </w:pPr>
      <w:r w:rsidRPr="009419BC">
        <w:rPr>
          <w:rFonts w:ascii="Helvetica" w:hAnsi="Helvetica" w:cs="Helvetica"/>
          <w:color w:val="000000"/>
          <w:sz w:val="19"/>
          <w:szCs w:val="19"/>
          <w:lang w:val="en" w:eastAsia="en-AU"/>
        </w:rPr>
        <w:t xml:space="preserve">All documents created or held by the Department with regard to ABSTUDY are subject to the </w:t>
      </w:r>
      <w:r w:rsidRPr="009419BC">
        <w:rPr>
          <w:rFonts w:ascii="Helvetica" w:hAnsi="Helvetica" w:cs="Helvetica"/>
          <w:i/>
          <w:iCs/>
          <w:color w:val="000000"/>
          <w:sz w:val="19"/>
          <w:szCs w:val="19"/>
          <w:lang w:val="en" w:eastAsia="en-AU"/>
        </w:rPr>
        <w:t>Freedom of Information Act 1982</w:t>
      </w:r>
      <w:r w:rsidRPr="009419BC">
        <w:rPr>
          <w:rFonts w:ascii="Helvetica" w:hAnsi="Helvetica" w:cs="Helvetica"/>
          <w:color w:val="000000"/>
          <w:sz w:val="19"/>
          <w:szCs w:val="19"/>
          <w:lang w:val="en" w:eastAsia="en-AU"/>
        </w:rPr>
        <w:t xml:space="preserve"> (“FOI Act”). Unless a document falls under an exemption provision, it will be made available to the general public if requested under the FOI Act.</w:t>
      </w:r>
    </w:p>
    <w:p w:rsidR="009419BC" w:rsidRPr="009419BC" w:rsidRDefault="009419BC" w:rsidP="009419BC">
      <w:pPr>
        <w:shd w:val="clear" w:color="auto" w:fill="FFFFFF"/>
        <w:outlineLvl w:val="2"/>
        <w:rPr>
          <w:rFonts w:ascii="Helvetica" w:hAnsi="Helvetica" w:cs="Helvetica"/>
          <w:color w:val="333333"/>
          <w:sz w:val="27"/>
          <w:szCs w:val="27"/>
          <w:lang w:val="en" w:eastAsia="en-AU"/>
        </w:rPr>
      </w:pPr>
      <w:r w:rsidRPr="009419BC">
        <w:rPr>
          <w:rFonts w:ascii="Helvetica" w:hAnsi="Helvetica" w:cs="Helvetica"/>
          <w:color w:val="333333"/>
          <w:sz w:val="27"/>
          <w:szCs w:val="27"/>
          <w:lang w:val="en" w:eastAsia="en-AU"/>
        </w:rPr>
        <w:t>1.4 Privacy and Data-Matching</w:t>
      </w:r>
    </w:p>
    <w:p w:rsidR="009419BC" w:rsidRPr="009419BC" w:rsidRDefault="009419BC" w:rsidP="009419BC">
      <w:pPr>
        <w:shd w:val="clear" w:color="auto" w:fill="FFFFFF"/>
        <w:spacing w:after="240" w:line="312" w:lineRule="atLeast"/>
        <w:rPr>
          <w:rFonts w:ascii="Helvetica" w:hAnsi="Helvetica" w:cs="Helvetica"/>
          <w:color w:val="000000"/>
          <w:sz w:val="19"/>
          <w:szCs w:val="19"/>
          <w:lang w:val="en" w:eastAsia="en-AU"/>
        </w:rPr>
      </w:pPr>
      <w:r w:rsidRPr="009419BC">
        <w:rPr>
          <w:rFonts w:ascii="Helvetica" w:hAnsi="Helvetica" w:cs="Helvetica"/>
          <w:color w:val="000000"/>
          <w:sz w:val="19"/>
          <w:szCs w:val="19"/>
          <w:lang w:val="en" w:eastAsia="en-AU"/>
        </w:rPr>
        <w:t xml:space="preserve">DEEWR and Centrelink are bound by the provisions of the </w:t>
      </w:r>
      <w:r w:rsidRPr="009419BC">
        <w:rPr>
          <w:rFonts w:ascii="Helvetica" w:hAnsi="Helvetica" w:cs="Helvetica"/>
          <w:i/>
          <w:iCs/>
          <w:color w:val="000000"/>
          <w:sz w:val="19"/>
          <w:szCs w:val="19"/>
          <w:lang w:val="en" w:eastAsia="en-AU"/>
        </w:rPr>
        <w:t>Privacy Act 1988</w:t>
      </w:r>
      <w:r w:rsidRPr="009419BC">
        <w:rPr>
          <w:rFonts w:ascii="Helvetica" w:hAnsi="Helvetica" w:cs="Helvetica"/>
          <w:color w:val="000000"/>
          <w:sz w:val="19"/>
          <w:szCs w:val="19"/>
          <w:lang w:val="en" w:eastAsia="en-AU"/>
        </w:rPr>
        <w:t xml:space="preserve">. Section 14 of the </w:t>
      </w:r>
      <w:r w:rsidRPr="009419BC">
        <w:rPr>
          <w:rFonts w:ascii="Helvetica" w:hAnsi="Helvetica" w:cs="Helvetica"/>
          <w:i/>
          <w:iCs/>
          <w:color w:val="000000"/>
          <w:sz w:val="19"/>
          <w:szCs w:val="19"/>
          <w:lang w:val="en" w:eastAsia="en-AU"/>
        </w:rPr>
        <w:t>Privacy Act 1988</w:t>
      </w:r>
      <w:r w:rsidRPr="009419BC">
        <w:rPr>
          <w:rFonts w:ascii="Helvetica" w:hAnsi="Helvetica" w:cs="Helvetica"/>
          <w:color w:val="000000"/>
          <w:sz w:val="19"/>
          <w:szCs w:val="19"/>
          <w:lang w:val="en" w:eastAsia="en-AU"/>
        </w:rPr>
        <w:t xml:space="preserve"> contains the Information Privacy Principles (IPPs) that prescribe the rules for handling personal information. Persons, bodies and organisations involved in the ABSTUDY programme must also abide by the IPPs and the </w:t>
      </w:r>
      <w:r w:rsidRPr="009419BC">
        <w:rPr>
          <w:rFonts w:ascii="Helvetica" w:hAnsi="Helvetica" w:cs="Helvetica"/>
          <w:i/>
          <w:iCs/>
          <w:color w:val="000000"/>
          <w:sz w:val="19"/>
          <w:szCs w:val="19"/>
          <w:lang w:val="en" w:eastAsia="en-AU"/>
        </w:rPr>
        <w:t>Privacy Act 1988</w:t>
      </w:r>
      <w:r w:rsidRPr="009419BC">
        <w:rPr>
          <w:rFonts w:ascii="Helvetica" w:hAnsi="Helvetica" w:cs="Helvetica"/>
          <w:color w:val="000000"/>
          <w:sz w:val="19"/>
          <w:szCs w:val="19"/>
          <w:lang w:val="en" w:eastAsia="en-AU"/>
        </w:rPr>
        <w:t xml:space="preserve"> when handling personal information collected for the purposes of that programme.</w:t>
      </w:r>
    </w:p>
    <w:p w:rsidR="009419BC" w:rsidRPr="009419BC" w:rsidRDefault="009419BC" w:rsidP="009419BC">
      <w:pPr>
        <w:shd w:val="clear" w:color="auto" w:fill="FFFFFF"/>
        <w:spacing w:after="240" w:line="312" w:lineRule="atLeast"/>
        <w:rPr>
          <w:rFonts w:ascii="Helvetica" w:hAnsi="Helvetica" w:cs="Helvetica"/>
          <w:color w:val="000000"/>
          <w:sz w:val="19"/>
          <w:szCs w:val="19"/>
          <w:lang w:val="en" w:eastAsia="en-AU"/>
        </w:rPr>
      </w:pPr>
      <w:r w:rsidRPr="009419BC">
        <w:rPr>
          <w:rFonts w:ascii="Helvetica" w:hAnsi="Helvetica" w:cs="Helvetica"/>
          <w:color w:val="000000"/>
          <w:sz w:val="19"/>
          <w:szCs w:val="19"/>
          <w:lang w:val="en" w:eastAsia="en-AU"/>
        </w:rPr>
        <w:t xml:space="preserve">It is an offence under Part 10, Division 3 of the </w:t>
      </w:r>
      <w:r w:rsidRPr="009419BC">
        <w:rPr>
          <w:rFonts w:ascii="Helvetica" w:hAnsi="Helvetica" w:cs="Helvetica"/>
          <w:i/>
          <w:iCs/>
          <w:color w:val="000000"/>
          <w:sz w:val="19"/>
          <w:szCs w:val="19"/>
          <w:lang w:val="en" w:eastAsia="en-AU"/>
        </w:rPr>
        <w:t>Student Assistance Act 1973</w:t>
      </w:r>
      <w:r w:rsidRPr="009419BC">
        <w:rPr>
          <w:rFonts w:ascii="Helvetica" w:hAnsi="Helvetica" w:cs="Helvetica"/>
          <w:color w:val="000000"/>
          <w:sz w:val="19"/>
          <w:szCs w:val="19"/>
          <w:lang w:val="en" w:eastAsia="en-AU"/>
        </w:rPr>
        <w:t xml:space="preserve">, for persons to use or disclose protected information collected by Centrelink or DEEWR for purposes of this Act for purposes not authorised under the </w:t>
      </w:r>
      <w:r w:rsidRPr="009419BC">
        <w:rPr>
          <w:rFonts w:ascii="Helvetica" w:hAnsi="Helvetica" w:cs="Helvetica"/>
          <w:i/>
          <w:iCs/>
          <w:color w:val="000000"/>
          <w:sz w:val="19"/>
          <w:szCs w:val="19"/>
          <w:lang w:val="en" w:eastAsia="en-AU"/>
        </w:rPr>
        <w:t>Student Assistance Act 1973</w:t>
      </w:r>
      <w:r w:rsidRPr="009419BC">
        <w:rPr>
          <w:rFonts w:ascii="Helvetica" w:hAnsi="Helvetica" w:cs="Helvetica"/>
          <w:color w:val="000000"/>
          <w:sz w:val="19"/>
          <w:szCs w:val="19"/>
          <w:lang w:val="en" w:eastAsia="en-AU"/>
        </w:rPr>
        <w:t>.</w:t>
      </w:r>
    </w:p>
    <w:p w:rsidR="009419BC" w:rsidRPr="009419BC" w:rsidRDefault="009419BC" w:rsidP="009419BC">
      <w:pPr>
        <w:shd w:val="clear" w:color="auto" w:fill="FFFFFF"/>
        <w:spacing w:after="240" w:line="312" w:lineRule="atLeast"/>
        <w:rPr>
          <w:rFonts w:ascii="Helvetica" w:hAnsi="Helvetica" w:cs="Helvetica"/>
          <w:color w:val="000000"/>
          <w:sz w:val="19"/>
          <w:szCs w:val="19"/>
          <w:lang w:val="en" w:eastAsia="en-AU"/>
        </w:rPr>
      </w:pPr>
      <w:r w:rsidRPr="009419BC">
        <w:rPr>
          <w:rFonts w:ascii="Helvetica" w:hAnsi="Helvetica" w:cs="Helvetica"/>
          <w:color w:val="000000"/>
          <w:sz w:val="19"/>
          <w:szCs w:val="19"/>
          <w:lang w:val="en" w:eastAsia="en-AU"/>
        </w:rPr>
        <w:t>Centrelink collects personal information from </w:t>
      </w:r>
      <w:hyperlink r:id="rId119" w:anchor="new_apprentice" w:history="1">
        <w:r w:rsidRPr="009419BC">
          <w:rPr>
            <w:rFonts w:ascii="Helvetica" w:hAnsi="Helvetica" w:cs="Helvetica"/>
            <w:color w:val="3344DD"/>
            <w:sz w:val="19"/>
            <w:szCs w:val="19"/>
            <w:u w:val="single"/>
            <w:lang w:val="en" w:eastAsia="en-AU"/>
          </w:rPr>
          <w:t>Australian Apprentices</w:t>
        </w:r>
      </w:hyperlink>
      <w:r w:rsidRPr="009419BC">
        <w:rPr>
          <w:rFonts w:ascii="Helvetica" w:hAnsi="Helvetica" w:cs="Helvetica"/>
          <w:color w:val="000000"/>
          <w:sz w:val="19"/>
          <w:szCs w:val="19"/>
          <w:lang w:val="en" w:eastAsia="en-AU"/>
        </w:rPr>
        <w:t xml:space="preserve">, students, their parents/guardians and their partners, where relevant. Centrelink may only collect this personal information necessary for, or directly related to, the ABSTUDY scheme. Relevant purposes are </w:t>
      </w:r>
      <w:r w:rsidRPr="009419BC">
        <w:rPr>
          <w:rFonts w:ascii="Helvetica" w:hAnsi="Helvetica" w:cs="Helvetica"/>
          <w:color w:val="000000"/>
          <w:sz w:val="19"/>
          <w:szCs w:val="19"/>
          <w:lang w:val="en" w:eastAsia="en-AU"/>
        </w:rPr>
        <w:lastRenderedPageBreak/>
        <w:t xml:space="preserve">those identified in the </w:t>
      </w:r>
      <w:r w:rsidRPr="009419BC">
        <w:rPr>
          <w:rFonts w:ascii="Helvetica" w:hAnsi="Helvetica" w:cs="Helvetica"/>
          <w:i/>
          <w:iCs/>
          <w:color w:val="000000"/>
          <w:sz w:val="19"/>
          <w:szCs w:val="19"/>
          <w:lang w:val="en" w:eastAsia="en-AU"/>
        </w:rPr>
        <w:t>Student Assistance Act 1973</w:t>
      </w:r>
      <w:r w:rsidRPr="009419BC">
        <w:rPr>
          <w:rFonts w:ascii="Helvetica" w:hAnsi="Helvetica" w:cs="Helvetica"/>
          <w:color w:val="000000"/>
          <w:sz w:val="19"/>
          <w:szCs w:val="19"/>
          <w:lang w:val="en" w:eastAsia="en-AU"/>
        </w:rPr>
        <w:t>, the Student Assistance Regulations 2003 and this ABSTUDY Policy Manual, or information which is directly related to those purposes.</w:t>
      </w:r>
    </w:p>
    <w:p w:rsidR="009419BC" w:rsidRPr="009419BC" w:rsidRDefault="009419BC" w:rsidP="009419BC">
      <w:pPr>
        <w:shd w:val="clear" w:color="auto" w:fill="FFFFFF"/>
        <w:spacing w:after="240" w:line="312" w:lineRule="atLeast"/>
        <w:rPr>
          <w:rFonts w:ascii="Helvetica" w:hAnsi="Helvetica" w:cs="Helvetica"/>
          <w:color w:val="000000"/>
          <w:sz w:val="19"/>
          <w:szCs w:val="19"/>
          <w:lang w:val="en" w:eastAsia="en-AU"/>
        </w:rPr>
      </w:pPr>
      <w:r w:rsidRPr="009419BC">
        <w:rPr>
          <w:rFonts w:ascii="Helvetica" w:hAnsi="Helvetica" w:cs="Helvetica"/>
          <w:color w:val="000000"/>
          <w:sz w:val="19"/>
          <w:szCs w:val="19"/>
          <w:lang w:val="en" w:eastAsia="en-AU"/>
        </w:rPr>
        <w:t xml:space="preserve">Centrelink and DEEWR may also disclose personal information where required or authorised by other legislation. For example, DEEWR and Centrelink may disclose personal information to the Australian Taxation Office (ATO) in accordance with the </w:t>
      </w:r>
      <w:r w:rsidRPr="009419BC">
        <w:rPr>
          <w:rFonts w:ascii="Helvetica" w:hAnsi="Helvetica" w:cs="Helvetica"/>
          <w:i/>
          <w:iCs/>
          <w:color w:val="000000"/>
          <w:sz w:val="19"/>
          <w:szCs w:val="19"/>
          <w:lang w:val="en" w:eastAsia="en-AU"/>
        </w:rPr>
        <w:t>Data-Matching Programme (Assistance and Tax) Act 1990</w:t>
      </w:r>
      <w:r w:rsidRPr="009419BC">
        <w:rPr>
          <w:rFonts w:ascii="Helvetica" w:hAnsi="Helvetica" w:cs="Helvetica"/>
          <w:color w:val="000000"/>
          <w:sz w:val="19"/>
          <w:szCs w:val="19"/>
          <w:lang w:val="en" w:eastAsia="en-AU"/>
        </w:rPr>
        <w:t>.</w:t>
      </w:r>
    </w:p>
    <w:p w:rsidR="009419BC" w:rsidRPr="009419BC" w:rsidRDefault="009419BC" w:rsidP="009419BC">
      <w:pPr>
        <w:shd w:val="clear" w:color="auto" w:fill="FFFFFF"/>
        <w:spacing w:after="240" w:line="312" w:lineRule="atLeast"/>
        <w:rPr>
          <w:rFonts w:ascii="Helvetica" w:hAnsi="Helvetica" w:cs="Helvetica"/>
          <w:color w:val="000000"/>
          <w:sz w:val="19"/>
          <w:szCs w:val="19"/>
          <w:lang w:val="en" w:eastAsia="en-AU"/>
        </w:rPr>
      </w:pPr>
      <w:r w:rsidRPr="009419BC">
        <w:rPr>
          <w:rFonts w:ascii="Helvetica" w:hAnsi="Helvetica" w:cs="Helvetica"/>
          <w:color w:val="000000"/>
          <w:sz w:val="19"/>
          <w:szCs w:val="19"/>
          <w:lang w:val="en" w:eastAsia="en-AU"/>
        </w:rPr>
        <w:t>Centrelink and DEEWR should otherwise only disclose personal information with the consent of the individual concerned or where permitted or authorised by law.</w:t>
      </w:r>
    </w:p>
    <w:p w:rsidR="009419BC" w:rsidRPr="009419BC" w:rsidRDefault="009419BC" w:rsidP="009419BC">
      <w:pPr>
        <w:shd w:val="clear" w:color="auto" w:fill="FFFFFF"/>
        <w:spacing w:after="240" w:line="312" w:lineRule="atLeast"/>
        <w:rPr>
          <w:rFonts w:ascii="Helvetica" w:hAnsi="Helvetica" w:cs="Helvetica"/>
          <w:color w:val="000000"/>
          <w:sz w:val="19"/>
          <w:szCs w:val="19"/>
          <w:lang w:val="en" w:eastAsia="en-AU"/>
        </w:rPr>
      </w:pPr>
      <w:r w:rsidRPr="009419BC">
        <w:rPr>
          <w:rFonts w:ascii="Helvetica" w:hAnsi="Helvetica" w:cs="Helvetica"/>
          <w:b/>
          <w:bCs/>
          <w:color w:val="000000"/>
          <w:sz w:val="19"/>
          <w:szCs w:val="19"/>
          <w:lang w:val="en" w:eastAsia="en-AU"/>
        </w:rPr>
        <w:t>Note</w:t>
      </w:r>
      <w:r w:rsidRPr="009419BC">
        <w:rPr>
          <w:rFonts w:ascii="Helvetica" w:hAnsi="Helvetica" w:cs="Helvetica"/>
          <w:color w:val="000000"/>
          <w:sz w:val="19"/>
          <w:szCs w:val="19"/>
          <w:lang w:val="en" w:eastAsia="en-AU"/>
        </w:rPr>
        <w:t xml:space="preserve">: For more information refer, </w:t>
      </w:r>
      <w:hyperlink r:id="rId120" w:tgtFrame="_blank" w:history="1">
        <w:r w:rsidRPr="009419BC">
          <w:rPr>
            <w:rFonts w:ascii="Helvetica" w:hAnsi="Helvetica" w:cs="Helvetica"/>
            <w:color w:val="3344DD"/>
            <w:sz w:val="19"/>
            <w:szCs w:val="19"/>
            <w:u w:val="single"/>
            <w:lang w:val="en" w:eastAsia="en-AU"/>
          </w:rPr>
          <w:t>Privacy</w:t>
        </w:r>
      </w:hyperlink>
      <w:r w:rsidRPr="009419BC">
        <w:rPr>
          <w:rFonts w:ascii="Helvetica" w:hAnsi="Helvetica" w:cs="Helvetica"/>
          <w:color w:val="000000"/>
          <w:sz w:val="19"/>
          <w:szCs w:val="19"/>
          <w:lang w:val="en" w:eastAsia="en-AU"/>
        </w:rPr>
        <w:t>  or call 1300 363 992.</w:t>
      </w:r>
    </w:p>
    <w:p w:rsidR="009419BC" w:rsidRPr="009419BC" w:rsidRDefault="009419BC" w:rsidP="009419BC">
      <w:pPr>
        <w:shd w:val="clear" w:color="auto" w:fill="FFFFFF"/>
        <w:outlineLvl w:val="2"/>
        <w:rPr>
          <w:rFonts w:ascii="Helvetica" w:hAnsi="Helvetica" w:cs="Helvetica"/>
          <w:color w:val="333333"/>
          <w:sz w:val="27"/>
          <w:szCs w:val="27"/>
          <w:lang w:val="en" w:eastAsia="en-AU"/>
        </w:rPr>
      </w:pPr>
      <w:r w:rsidRPr="009419BC">
        <w:rPr>
          <w:rFonts w:ascii="Helvetica" w:hAnsi="Helvetica" w:cs="Helvetica"/>
          <w:color w:val="333333"/>
          <w:sz w:val="27"/>
          <w:szCs w:val="27"/>
          <w:lang w:val="en" w:eastAsia="en-AU"/>
        </w:rPr>
        <w:t>1.5 Collection of Information</w:t>
      </w:r>
    </w:p>
    <w:p w:rsidR="009419BC" w:rsidRPr="009419BC" w:rsidRDefault="009419BC" w:rsidP="009419BC">
      <w:pPr>
        <w:shd w:val="clear" w:color="auto" w:fill="FFFFFF"/>
        <w:spacing w:after="240" w:line="312" w:lineRule="atLeast"/>
        <w:rPr>
          <w:rFonts w:ascii="Helvetica" w:hAnsi="Helvetica" w:cs="Helvetica"/>
          <w:color w:val="000000"/>
          <w:sz w:val="19"/>
          <w:szCs w:val="19"/>
          <w:lang w:val="en" w:eastAsia="en-AU"/>
        </w:rPr>
      </w:pPr>
      <w:r w:rsidRPr="009419BC">
        <w:rPr>
          <w:rFonts w:ascii="Helvetica" w:hAnsi="Helvetica" w:cs="Helvetica"/>
          <w:color w:val="000000"/>
          <w:sz w:val="19"/>
          <w:szCs w:val="19"/>
          <w:lang w:val="en" w:eastAsia="en-AU"/>
        </w:rPr>
        <w:t>Centrelink may require a person to give information or produce a document that is in the person’s possession or under the person’s control, or attend a meeting with a Centrelink Officer or agent where Centrelink considers that the information or document or the meeting may be relevant to:</w:t>
      </w:r>
    </w:p>
    <w:p w:rsidR="009419BC" w:rsidRPr="009419BC" w:rsidRDefault="009419BC" w:rsidP="0019785B">
      <w:pPr>
        <w:numPr>
          <w:ilvl w:val="0"/>
          <w:numId w:val="2"/>
        </w:numPr>
        <w:shd w:val="clear" w:color="auto" w:fill="FFFFFF"/>
        <w:spacing w:before="100" w:beforeAutospacing="1" w:after="100" w:afterAutospacing="1"/>
        <w:ind w:left="300"/>
        <w:rPr>
          <w:rFonts w:ascii="Helvetica" w:hAnsi="Helvetica" w:cs="Helvetica"/>
          <w:color w:val="000000"/>
          <w:sz w:val="19"/>
          <w:szCs w:val="19"/>
          <w:lang w:val="en" w:eastAsia="en-AU"/>
        </w:rPr>
      </w:pPr>
      <w:r w:rsidRPr="009419BC">
        <w:rPr>
          <w:rFonts w:ascii="Helvetica" w:hAnsi="Helvetica" w:cs="Helvetica"/>
          <w:color w:val="000000"/>
          <w:sz w:val="19"/>
          <w:szCs w:val="19"/>
          <w:lang w:val="en" w:eastAsia="en-AU"/>
        </w:rPr>
        <w:t xml:space="preserve">whether a person who has made a claim for an ABSTUDY benefit is or was qualified to receive the benefit; or </w:t>
      </w:r>
    </w:p>
    <w:p w:rsidR="009419BC" w:rsidRPr="009419BC" w:rsidRDefault="009419BC" w:rsidP="0019785B">
      <w:pPr>
        <w:numPr>
          <w:ilvl w:val="0"/>
          <w:numId w:val="2"/>
        </w:numPr>
        <w:shd w:val="clear" w:color="auto" w:fill="FFFFFF"/>
        <w:spacing w:before="100" w:beforeAutospacing="1" w:after="100" w:afterAutospacing="1"/>
        <w:ind w:left="300"/>
        <w:rPr>
          <w:rFonts w:ascii="Helvetica" w:hAnsi="Helvetica" w:cs="Helvetica"/>
          <w:color w:val="000000"/>
          <w:sz w:val="19"/>
          <w:szCs w:val="19"/>
          <w:lang w:val="en" w:eastAsia="en-AU"/>
        </w:rPr>
      </w:pPr>
      <w:r w:rsidRPr="009419BC">
        <w:rPr>
          <w:rFonts w:ascii="Helvetica" w:hAnsi="Helvetica" w:cs="Helvetica"/>
          <w:color w:val="000000"/>
          <w:sz w:val="19"/>
          <w:szCs w:val="19"/>
          <w:lang w:val="en" w:eastAsia="en-AU"/>
        </w:rPr>
        <w:t xml:space="preserve">whether an ABSTUDY benefit is payable to the person receiving it; or </w:t>
      </w:r>
    </w:p>
    <w:p w:rsidR="009419BC" w:rsidRPr="009419BC" w:rsidRDefault="009419BC" w:rsidP="0019785B">
      <w:pPr>
        <w:numPr>
          <w:ilvl w:val="0"/>
          <w:numId w:val="2"/>
        </w:numPr>
        <w:shd w:val="clear" w:color="auto" w:fill="FFFFFF"/>
        <w:spacing w:before="100" w:beforeAutospacing="1" w:after="100" w:afterAutospacing="1"/>
        <w:ind w:left="300"/>
        <w:rPr>
          <w:rFonts w:ascii="Helvetica" w:hAnsi="Helvetica" w:cs="Helvetica"/>
          <w:color w:val="000000"/>
          <w:sz w:val="19"/>
          <w:szCs w:val="19"/>
          <w:lang w:val="en" w:eastAsia="en-AU"/>
        </w:rPr>
      </w:pPr>
      <w:proofErr w:type="gramStart"/>
      <w:r w:rsidRPr="009419BC">
        <w:rPr>
          <w:rFonts w:ascii="Helvetica" w:hAnsi="Helvetica" w:cs="Helvetica"/>
          <w:color w:val="000000"/>
          <w:sz w:val="19"/>
          <w:szCs w:val="19"/>
          <w:lang w:val="en" w:eastAsia="en-AU"/>
        </w:rPr>
        <w:t>the</w:t>
      </w:r>
      <w:proofErr w:type="gramEnd"/>
      <w:r w:rsidRPr="009419BC">
        <w:rPr>
          <w:rFonts w:ascii="Helvetica" w:hAnsi="Helvetica" w:cs="Helvetica"/>
          <w:color w:val="000000"/>
          <w:sz w:val="19"/>
          <w:szCs w:val="19"/>
          <w:lang w:val="en" w:eastAsia="en-AU"/>
        </w:rPr>
        <w:t xml:space="preserve"> application of income management under Part 3B of the Social Security (Administration) Act 1999 to the person.</w:t>
      </w:r>
    </w:p>
    <w:p w:rsidR="009419BC" w:rsidRPr="009419BC" w:rsidRDefault="009419BC" w:rsidP="009419BC">
      <w:pPr>
        <w:shd w:val="clear" w:color="auto" w:fill="FFFFFF"/>
        <w:spacing w:after="240" w:line="312" w:lineRule="atLeast"/>
        <w:rPr>
          <w:rFonts w:ascii="Helvetica" w:hAnsi="Helvetica" w:cs="Helvetica"/>
          <w:color w:val="000000"/>
          <w:sz w:val="19"/>
          <w:szCs w:val="19"/>
          <w:lang w:val="en" w:eastAsia="en-AU"/>
        </w:rPr>
      </w:pPr>
      <w:r w:rsidRPr="009419BC">
        <w:rPr>
          <w:rFonts w:ascii="Helvetica" w:hAnsi="Helvetica" w:cs="Helvetica"/>
          <w:color w:val="000000"/>
          <w:sz w:val="19"/>
          <w:szCs w:val="19"/>
          <w:lang w:val="en" w:eastAsia="en-AU"/>
        </w:rPr>
        <w:t>Where an applicant has not provided Centrelink with information to support their claim or continuing entitlement for ABSTUDY, or has failed to attend a meeting with a Centrelink Officer or agent, Centrelink may suspend an applicant's ABSTUDY payment pending the provision of this information from the applicant or attendance at a meeting with a Centrelink Officer or agent.</w:t>
      </w:r>
    </w:p>
    <w:p w:rsidR="009419BC" w:rsidRPr="009419BC" w:rsidRDefault="009419BC" w:rsidP="009419BC">
      <w:pPr>
        <w:shd w:val="clear" w:color="auto" w:fill="FFFFFF"/>
        <w:spacing w:after="240" w:line="312" w:lineRule="atLeast"/>
        <w:rPr>
          <w:rFonts w:ascii="Helvetica" w:hAnsi="Helvetica" w:cs="Helvetica"/>
          <w:color w:val="000000"/>
          <w:sz w:val="19"/>
          <w:szCs w:val="19"/>
          <w:lang w:val="en" w:eastAsia="en-AU"/>
        </w:rPr>
      </w:pPr>
      <w:r w:rsidRPr="009419BC">
        <w:rPr>
          <w:rFonts w:ascii="Helvetica" w:hAnsi="Helvetica" w:cs="Helvetica"/>
          <w:color w:val="000000"/>
          <w:sz w:val="19"/>
          <w:szCs w:val="19"/>
          <w:lang w:val="en" w:eastAsia="en-AU"/>
        </w:rPr>
        <w:t xml:space="preserve">If an </w:t>
      </w:r>
      <w:hyperlink r:id="rId121" w:anchor="applicant" w:history="1">
        <w:r w:rsidRPr="009419BC">
          <w:rPr>
            <w:rFonts w:ascii="Helvetica" w:hAnsi="Helvetica" w:cs="Helvetica"/>
            <w:color w:val="3344DD"/>
            <w:sz w:val="19"/>
            <w:szCs w:val="19"/>
            <w:u w:val="single"/>
            <w:lang w:val="en" w:eastAsia="en-AU"/>
          </w:rPr>
          <w:t>applicant</w:t>
        </w:r>
      </w:hyperlink>
      <w:r w:rsidRPr="009419BC">
        <w:rPr>
          <w:rFonts w:ascii="Helvetica" w:hAnsi="Helvetica" w:cs="Helvetica"/>
          <w:color w:val="000000"/>
          <w:sz w:val="19"/>
          <w:szCs w:val="19"/>
          <w:lang w:val="en" w:eastAsia="en-AU"/>
        </w:rPr>
        <w:t xml:space="preserve"> refuses or is unable to provide the additional information required by Centrelink, to make a correct determination in relation to their eligibility for ABSTUDY within the required timeframe of 14 days, their payment may be cancelled and an </w:t>
      </w:r>
      <w:hyperlink r:id="rId122" w:history="1">
        <w:r w:rsidRPr="009419BC">
          <w:rPr>
            <w:rFonts w:ascii="Helvetica" w:hAnsi="Helvetica" w:cs="Helvetica"/>
            <w:color w:val="3344DD"/>
            <w:sz w:val="19"/>
            <w:szCs w:val="19"/>
            <w:u w:val="single"/>
            <w:lang w:val="en" w:eastAsia="en-AU"/>
          </w:rPr>
          <w:t>overpayment</w:t>
        </w:r>
      </w:hyperlink>
      <w:r w:rsidRPr="009419BC">
        <w:rPr>
          <w:rFonts w:ascii="Helvetica" w:hAnsi="Helvetica" w:cs="Helvetica"/>
          <w:color w:val="000000"/>
          <w:sz w:val="19"/>
          <w:szCs w:val="19"/>
          <w:lang w:val="en" w:eastAsia="en-AU"/>
        </w:rPr>
        <w:t xml:space="preserve"> raised against the </w:t>
      </w:r>
      <w:hyperlink r:id="rId123" w:anchor="Applicant" w:history="1">
        <w:r w:rsidRPr="009419BC">
          <w:rPr>
            <w:rFonts w:ascii="Helvetica" w:hAnsi="Helvetica" w:cs="Helvetica"/>
            <w:color w:val="3344DD"/>
            <w:sz w:val="19"/>
            <w:szCs w:val="19"/>
            <w:u w:val="single"/>
            <w:lang w:val="en" w:eastAsia="en-AU"/>
          </w:rPr>
          <w:t>applicant</w:t>
        </w:r>
      </w:hyperlink>
      <w:r w:rsidRPr="009419BC">
        <w:rPr>
          <w:rFonts w:ascii="Helvetica" w:hAnsi="Helvetica" w:cs="Helvetica"/>
          <w:color w:val="000000"/>
          <w:sz w:val="19"/>
          <w:szCs w:val="19"/>
          <w:lang w:val="en" w:eastAsia="en-AU"/>
        </w:rPr>
        <w:t xml:space="preserve"> (refer </w:t>
      </w:r>
      <w:hyperlink r:id="rId124" w:tgtFrame="_blank" w:history="1">
        <w:r w:rsidRPr="009419BC">
          <w:rPr>
            <w:rFonts w:ascii="Helvetica" w:hAnsi="Helvetica" w:cs="Helvetica"/>
            <w:i/>
            <w:iCs/>
            <w:color w:val="3344DD"/>
            <w:sz w:val="19"/>
            <w:szCs w:val="19"/>
            <w:u w:val="single"/>
            <w:lang w:val="en" w:eastAsia="en-AU"/>
          </w:rPr>
          <w:t>Student Assistance Act 1973</w:t>
        </w:r>
      </w:hyperlink>
      <w:r w:rsidRPr="009419BC">
        <w:rPr>
          <w:rFonts w:ascii="Helvetica" w:hAnsi="Helvetica" w:cs="Helvetica"/>
          <w:i/>
          <w:iCs/>
          <w:color w:val="000000"/>
          <w:sz w:val="19"/>
          <w:szCs w:val="19"/>
          <w:lang w:val="en" w:eastAsia="en-AU"/>
        </w:rPr>
        <w:t> </w:t>
      </w:r>
      <w:r w:rsidRPr="009419BC">
        <w:rPr>
          <w:rFonts w:ascii="Helvetica" w:hAnsi="Helvetica" w:cs="Helvetica"/>
          <w:color w:val="000000"/>
          <w:sz w:val="19"/>
          <w:szCs w:val="19"/>
          <w:lang w:val="en" w:eastAsia="en-AU"/>
        </w:rPr>
        <w:t>).</w:t>
      </w:r>
    </w:p>
    <w:p w:rsidR="009419BC" w:rsidRDefault="009419BC">
      <w:r>
        <w:br w:type="page"/>
      </w:r>
    </w:p>
    <w:p w:rsidR="009419BC" w:rsidRPr="009419BC" w:rsidRDefault="009419BC" w:rsidP="009419BC">
      <w:pPr>
        <w:shd w:val="clear" w:color="auto" w:fill="FFFFFF"/>
        <w:rPr>
          <w:rFonts w:ascii="Helvetica" w:hAnsi="Helvetica" w:cs="Helvetica"/>
          <w:b/>
          <w:color w:val="000000"/>
          <w:sz w:val="28"/>
          <w:szCs w:val="28"/>
          <w:lang w:val="en" w:eastAsia="en-AU"/>
        </w:rPr>
      </w:pPr>
      <w:r w:rsidRPr="009419BC">
        <w:rPr>
          <w:rFonts w:ascii="Helvetica" w:hAnsi="Helvetica" w:cs="Helvetica"/>
          <w:b/>
          <w:color w:val="000000"/>
          <w:sz w:val="28"/>
          <w:szCs w:val="28"/>
          <w:lang w:val="en" w:eastAsia="en-AU"/>
        </w:rPr>
        <w:lastRenderedPageBreak/>
        <w:t xml:space="preserve">Chapter 2 - Customer Obligations - Change in Circumstances </w:t>
      </w:r>
    </w:p>
    <w:p w:rsidR="009419BC" w:rsidRDefault="009419BC" w:rsidP="00E65DE5"/>
    <w:p w:rsidR="00C20DE3" w:rsidRDefault="00C20DE3" w:rsidP="00C20DE3">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discusses a recipient’s change in circumstances, and how those changes effect ABSTUDY eligibility and entitlements. Notification of these changes is the responsibility of the recipient.</w:t>
      </w:r>
    </w:p>
    <w:p w:rsidR="009419BC" w:rsidRDefault="009419BC" w:rsidP="009419BC">
      <w:pPr>
        <w:pStyle w:val="Heading3"/>
        <w:shd w:val="clear" w:color="auto" w:fill="FFFFFF"/>
        <w:rPr>
          <w:rFonts w:ascii="Helvetica" w:hAnsi="Helvetica" w:cs="Helvetica"/>
          <w:sz w:val="27"/>
          <w:szCs w:val="27"/>
          <w:lang w:val="en"/>
        </w:rPr>
      </w:pPr>
      <w:r>
        <w:rPr>
          <w:rFonts w:ascii="Helvetica" w:hAnsi="Helvetica" w:cs="Helvetica"/>
          <w:sz w:val="27"/>
          <w:szCs w:val="27"/>
          <w:lang w:val="en"/>
        </w:rPr>
        <w:t>2.1</w:t>
      </w:r>
      <w:proofErr w:type="gramStart"/>
      <w:r>
        <w:rPr>
          <w:rFonts w:ascii="Helvetica" w:hAnsi="Helvetica" w:cs="Helvetica"/>
          <w:sz w:val="27"/>
          <w:szCs w:val="27"/>
          <w:lang w:val="en"/>
        </w:rPr>
        <w:t>  Notification</w:t>
      </w:r>
      <w:proofErr w:type="gramEnd"/>
      <w:r>
        <w:rPr>
          <w:rFonts w:ascii="Helvetica" w:hAnsi="Helvetica" w:cs="Helvetica"/>
          <w:sz w:val="27"/>
          <w:szCs w:val="27"/>
          <w:lang w:val="en"/>
        </w:rPr>
        <w:t xml:space="preserve"> of changes – Recipient Obligations</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Under Section 48 of the </w:t>
      </w:r>
      <w:r>
        <w:rPr>
          <w:rFonts w:ascii="Helvetica" w:hAnsi="Helvetica" w:cs="Helvetica"/>
          <w:i/>
          <w:iCs/>
          <w:sz w:val="19"/>
          <w:szCs w:val="19"/>
          <w:lang w:val="en"/>
        </w:rPr>
        <w:t>Student Assistance Act 1973</w:t>
      </w:r>
      <w:r>
        <w:rPr>
          <w:rFonts w:ascii="Helvetica" w:hAnsi="Helvetica" w:cs="Helvetica"/>
          <w:sz w:val="19"/>
          <w:szCs w:val="19"/>
          <w:lang w:val="en"/>
        </w:rPr>
        <w:t>, ABSTUDY Payees must advise Centrelink within fourteen days of the occurrence of any "</w:t>
      </w:r>
      <w:hyperlink r:id="rId125" w:anchor="Prescribed_Event" w:history="1">
        <w:r>
          <w:rPr>
            <w:rStyle w:val="Hyperlink"/>
            <w:rFonts w:ascii="Helvetica" w:hAnsi="Helvetica" w:cs="Helvetica"/>
            <w:sz w:val="19"/>
            <w:szCs w:val="19"/>
            <w:lang w:val="en"/>
          </w:rPr>
          <w:t>prescribed event</w:t>
        </w:r>
      </w:hyperlink>
      <w:r>
        <w:rPr>
          <w:rFonts w:ascii="Helvetica" w:hAnsi="Helvetica" w:cs="Helvetica"/>
          <w:sz w:val="19"/>
          <w:szCs w:val="19"/>
          <w:lang w:val="en"/>
        </w:rPr>
        <w:t xml:space="preserve">" as listed in Regulation 6 and Schedule 1 of the </w:t>
      </w:r>
      <w:r>
        <w:rPr>
          <w:rFonts w:ascii="Helvetica" w:hAnsi="Helvetica" w:cs="Helvetica"/>
          <w:i/>
          <w:iCs/>
          <w:sz w:val="19"/>
          <w:szCs w:val="19"/>
          <w:lang w:val="en"/>
        </w:rPr>
        <w:t xml:space="preserve">Student Assistance Regulations 2003 </w:t>
      </w:r>
      <w:r>
        <w:rPr>
          <w:rFonts w:ascii="Helvetica" w:hAnsi="Helvetica" w:cs="Helvetica"/>
          <w:sz w:val="19"/>
          <w:szCs w:val="19"/>
          <w:lang w:val="en"/>
        </w:rPr>
        <w:t>(detailed below)</w:t>
      </w:r>
      <w:r>
        <w:rPr>
          <w:rFonts w:ascii="Helvetica" w:hAnsi="Helvetica" w:cs="Helvetica"/>
          <w:i/>
          <w:iCs/>
          <w:sz w:val="19"/>
          <w:szCs w:val="19"/>
          <w:lang w:val="en"/>
        </w:rPr>
        <w:t>.</w:t>
      </w:r>
      <w:r>
        <w:rPr>
          <w:rFonts w:ascii="Helvetica" w:hAnsi="Helvetica" w:cs="Helvetica"/>
          <w:sz w:val="19"/>
          <w:szCs w:val="19"/>
          <w:lang w:val="en"/>
        </w:rPr>
        <w:t>  An occurrence of a "prescribed event" is sometimes referred to as a "</w:t>
      </w:r>
      <w:hyperlink r:id="rId126" w:anchor="2.5_change_of_circumstance" w:history="1">
        <w:r>
          <w:rPr>
            <w:rStyle w:val="Hyperlink"/>
            <w:rFonts w:ascii="Helvetica" w:hAnsi="Helvetica" w:cs="Helvetica"/>
            <w:sz w:val="19"/>
            <w:szCs w:val="19"/>
            <w:lang w:val="en"/>
          </w:rPr>
          <w:t>change in circumstances</w:t>
        </w:r>
      </w:hyperlink>
      <w:r>
        <w:rPr>
          <w:rFonts w:ascii="Helvetica" w:hAnsi="Helvetica" w:cs="Helvetica"/>
          <w:sz w:val="19"/>
          <w:szCs w:val="19"/>
          <w:lang w:val="en"/>
        </w:rPr>
        <w:t>".</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(1) For Section 48 of the </w:t>
      </w:r>
      <w:r>
        <w:rPr>
          <w:rStyle w:val="Emphasis"/>
          <w:rFonts w:ascii="Helvetica" w:hAnsi="Helvetica" w:cs="Helvetica"/>
          <w:sz w:val="19"/>
          <w:szCs w:val="19"/>
          <w:lang w:val="en"/>
        </w:rPr>
        <w:t>Student Assistance Act</w:t>
      </w:r>
      <w:r>
        <w:rPr>
          <w:rFonts w:ascii="Helvetica" w:hAnsi="Helvetica" w:cs="Helvetica"/>
          <w:sz w:val="19"/>
          <w:szCs w:val="19"/>
          <w:lang w:val="en"/>
        </w:rPr>
        <w:t>, each of the following is a prescribed event in relation to a person who is receiving, or entitled to receive, an amount under the ABSTUDY Scheme:</w:t>
      </w:r>
    </w:p>
    <w:p w:rsidR="009419BC" w:rsidRDefault="009419BC" w:rsidP="009419BC">
      <w:pPr>
        <w:pStyle w:val="Heading4"/>
        <w:shd w:val="clear" w:color="auto" w:fill="FFFFFF"/>
        <w:rPr>
          <w:rFonts w:ascii="Helvetica" w:hAnsi="Helvetica" w:cs="Helvetica"/>
          <w:sz w:val="25"/>
          <w:szCs w:val="25"/>
          <w:lang w:val="en"/>
        </w:rPr>
      </w:pPr>
      <w:r>
        <w:rPr>
          <w:rFonts w:ascii="Helvetica" w:hAnsi="Helvetica" w:cs="Helvetica"/>
          <w:sz w:val="25"/>
          <w:szCs w:val="25"/>
          <w:lang w:val="en"/>
        </w:rPr>
        <w:t>Part 1 - ABSTUDY Payee:</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101</w:t>
      </w:r>
      <w:r>
        <w:rPr>
          <w:rStyle w:val="Strong"/>
          <w:rFonts w:ascii="Helvetica" w:hAnsi="Helvetica" w:cs="Helvetica"/>
          <w:sz w:val="19"/>
          <w:szCs w:val="19"/>
          <w:lang w:val="en"/>
        </w:rPr>
        <w:t xml:space="preserve"> - </w:t>
      </w:r>
      <w:proofErr w:type="gramStart"/>
      <w:r>
        <w:rPr>
          <w:rFonts w:ascii="Helvetica" w:hAnsi="Helvetica" w:cs="Helvetica"/>
          <w:sz w:val="19"/>
          <w:szCs w:val="19"/>
          <w:lang w:val="en"/>
        </w:rPr>
        <w:t>does</w:t>
      </w:r>
      <w:proofErr w:type="gramEnd"/>
      <w:r>
        <w:rPr>
          <w:rFonts w:ascii="Helvetica" w:hAnsi="Helvetica" w:cs="Helvetica"/>
          <w:sz w:val="19"/>
          <w:szCs w:val="19"/>
          <w:lang w:val="en"/>
        </w:rPr>
        <w:t xml:space="preserve"> not enrol in the course to which the amount relates by the end of the enrolment period, or </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102</w:t>
      </w:r>
      <w:r>
        <w:rPr>
          <w:rStyle w:val="Strong"/>
          <w:rFonts w:ascii="Helvetica" w:hAnsi="Helvetica" w:cs="Helvetica"/>
          <w:sz w:val="19"/>
          <w:szCs w:val="19"/>
          <w:lang w:val="en"/>
        </w:rPr>
        <w:t xml:space="preserve"> - </w:t>
      </w:r>
      <w:proofErr w:type="gramStart"/>
      <w:r>
        <w:rPr>
          <w:rFonts w:ascii="Helvetica" w:hAnsi="Helvetica" w:cs="Helvetica"/>
          <w:sz w:val="19"/>
          <w:szCs w:val="19"/>
          <w:lang w:val="en"/>
        </w:rPr>
        <w:t>does</w:t>
      </w:r>
      <w:proofErr w:type="gramEnd"/>
      <w:r>
        <w:rPr>
          <w:rFonts w:ascii="Helvetica" w:hAnsi="Helvetica" w:cs="Helvetica"/>
          <w:sz w:val="19"/>
          <w:szCs w:val="19"/>
          <w:lang w:val="en"/>
        </w:rPr>
        <w:t xml:space="preserve"> not begin the course within the first 3 weeks of the first day it is offered, or </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 xml:space="preserve">103 </w:t>
      </w:r>
      <w:r>
        <w:rPr>
          <w:rStyle w:val="Strong"/>
          <w:rFonts w:ascii="Helvetica" w:hAnsi="Helvetica" w:cs="Helvetica"/>
          <w:sz w:val="19"/>
          <w:szCs w:val="19"/>
          <w:lang w:val="en"/>
        </w:rPr>
        <w:t xml:space="preserve">- </w:t>
      </w:r>
      <w:proofErr w:type="gramStart"/>
      <w:r>
        <w:rPr>
          <w:rFonts w:ascii="Helvetica" w:hAnsi="Helvetica" w:cs="Helvetica"/>
          <w:sz w:val="19"/>
          <w:szCs w:val="19"/>
          <w:lang w:val="en"/>
        </w:rPr>
        <w:t>cancels</w:t>
      </w:r>
      <w:proofErr w:type="gramEnd"/>
      <w:r>
        <w:rPr>
          <w:rFonts w:ascii="Helvetica" w:hAnsi="Helvetica" w:cs="Helvetica"/>
          <w:sz w:val="19"/>
          <w:szCs w:val="19"/>
          <w:lang w:val="en"/>
        </w:rPr>
        <w:t xml:space="preserve"> his or her enrolment in the course to which the amount relates, or </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104</w:t>
      </w:r>
      <w:r>
        <w:rPr>
          <w:rFonts w:ascii="Helvetica" w:hAnsi="Helvetica" w:cs="Helvetica"/>
          <w:sz w:val="19"/>
          <w:szCs w:val="19"/>
          <w:lang w:val="en"/>
        </w:rPr>
        <w:t xml:space="preserve"> - </w:t>
      </w:r>
      <w:proofErr w:type="gramStart"/>
      <w:r>
        <w:rPr>
          <w:rFonts w:ascii="Helvetica" w:hAnsi="Helvetica" w:cs="Helvetica"/>
          <w:sz w:val="19"/>
          <w:szCs w:val="19"/>
          <w:lang w:val="en"/>
        </w:rPr>
        <w:t>has</w:t>
      </w:r>
      <w:proofErr w:type="gramEnd"/>
      <w:r>
        <w:rPr>
          <w:rFonts w:ascii="Helvetica" w:hAnsi="Helvetica" w:cs="Helvetica"/>
          <w:sz w:val="19"/>
          <w:szCs w:val="19"/>
          <w:lang w:val="en"/>
        </w:rPr>
        <w:t xml:space="preserve"> his or her enrolment cancelled by the education institution, or </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105</w:t>
      </w:r>
      <w:r>
        <w:rPr>
          <w:rStyle w:val="Strong"/>
          <w:rFonts w:ascii="Helvetica" w:hAnsi="Helvetica" w:cs="Helvetica"/>
          <w:sz w:val="19"/>
          <w:szCs w:val="19"/>
          <w:lang w:val="en"/>
        </w:rPr>
        <w:t xml:space="preserve"> - </w:t>
      </w:r>
      <w:proofErr w:type="gramStart"/>
      <w:r>
        <w:rPr>
          <w:rFonts w:ascii="Helvetica" w:hAnsi="Helvetica" w:cs="Helvetica"/>
          <w:sz w:val="19"/>
          <w:szCs w:val="19"/>
          <w:lang w:val="en"/>
        </w:rPr>
        <w:t>discontinues</w:t>
      </w:r>
      <w:proofErr w:type="gramEnd"/>
      <w:r>
        <w:rPr>
          <w:rFonts w:ascii="Helvetica" w:hAnsi="Helvetica" w:cs="Helvetica"/>
          <w:sz w:val="19"/>
          <w:szCs w:val="19"/>
          <w:lang w:val="en"/>
        </w:rPr>
        <w:t xml:space="preserve"> the course to which the amount relates, or </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106 - </w:t>
      </w:r>
      <w:proofErr w:type="gramStart"/>
      <w:r>
        <w:rPr>
          <w:rFonts w:ascii="Helvetica" w:hAnsi="Helvetica" w:cs="Helvetica"/>
          <w:sz w:val="19"/>
          <w:szCs w:val="19"/>
          <w:lang w:val="en"/>
        </w:rPr>
        <w:t>discontinues</w:t>
      </w:r>
      <w:proofErr w:type="gramEnd"/>
      <w:r>
        <w:rPr>
          <w:rFonts w:ascii="Helvetica" w:hAnsi="Helvetica" w:cs="Helvetica"/>
          <w:sz w:val="19"/>
          <w:szCs w:val="19"/>
          <w:lang w:val="en"/>
        </w:rPr>
        <w:t xml:space="preserve"> full-time study in the course to which the amount relates, or </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107</w:t>
      </w:r>
      <w:r>
        <w:rPr>
          <w:rFonts w:ascii="Helvetica" w:hAnsi="Helvetica" w:cs="Helvetica"/>
          <w:sz w:val="19"/>
          <w:szCs w:val="19"/>
          <w:lang w:val="en"/>
        </w:rPr>
        <w:t xml:space="preserve"> - </w:t>
      </w:r>
      <w:proofErr w:type="gramStart"/>
      <w:r>
        <w:rPr>
          <w:rFonts w:ascii="Helvetica" w:hAnsi="Helvetica" w:cs="Helvetica"/>
          <w:sz w:val="19"/>
          <w:szCs w:val="19"/>
          <w:lang w:val="en"/>
        </w:rPr>
        <w:t>reduces</w:t>
      </w:r>
      <w:proofErr w:type="gramEnd"/>
      <w:r>
        <w:rPr>
          <w:rFonts w:ascii="Helvetica" w:hAnsi="Helvetica" w:cs="Helvetica"/>
          <w:sz w:val="19"/>
          <w:szCs w:val="19"/>
          <w:lang w:val="en"/>
        </w:rPr>
        <w:t xml:space="preserve"> his or her approved 25 per cent, or two-thirds, concessional study-load under the ABSTUDY Scheme, or </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108</w:t>
      </w:r>
      <w:r>
        <w:rPr>
          <w:rFonts w:ascii="Helvetica" w:hAnsi="Helvetica" w:cs="Helvetica"/>
          <w:sz w:val="19"/>
          <w:szCs w:val="19"/>
          <w:lang w:val="en"/>
        </w:rPr>
        <w:t xml:space="preserve"> - </w:t>
      </w:r>
      <w:proofErr w:type="gramStart"/>
      <w:r>
        <w:rPr>
          <w:rFonts w:ascii="Helvetica" w:hAnsi="Helvetica" w:cs="Helvetica"/>
          <w:sz w:val="19"/>
          <w:szCs w:val="19"/>
          <w:lang w:val="en"/>
        </w:rPr>
        <w:t>begins</w:t>
      </w:r>
      <w:proofErr w:type="gramEnd"/>
      <w:r>
        <w:rPr>
          <w:rFonts w:ascii="Helvetica" w:hAnsi="Helvetica" w:cs="Helvetica"/>
          <w:sz w:val="19"/>
          <w:szCs w:val="19"/>
          <w:lang w:val="en"/>
        </w:rPr>
        <w:t xml:space="preserve"> to receive a benefit for education or vocational training from the Commonwealth or a Commonwealth authority, or a State or Territory Department or authority, or </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108A</w:t>
      </w:r>
      <w:r>
        <w:rPr>
          <w:rFonts w:ascii="Helvetica" w:hAnsi="Helvetica" w:cs="Helvetica"/>
          <w:sz w:val="19"/>
          <w:szCs w:val="19"/>
          <w:lang w:val="en"/>
        </w:rPr>
        <w:t xml:space="preserve"> - has received/is receiving a Commonwealth Scholarship, Student Start-up Scholarship, or Relocation Scholarship, or</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109</w:t>
      </w:r>
      <w:r>
        <w:rPr>
          <w:rFonts w:ascii="Helvetica" w:hAnsi="Helvetica" w:cs="Helvetica"/>
          <w:sz w:val="19"/>
          <w:szCs w:val="19"/>
          <w:lang w:val="en"/>
        </w:rPr>
        <w:t xml:space="preserve"> - </w:t>
      </w:r>
      <w:proofErr w:type="gramStart"/>
      <w:r>
        <w:rPr>
          <w:rFonts w:ascii="Helvetica" w:hAnsi="Helvetica" w:cs="Helvetica"/>
          <w:sz w:val="19"/>
          <w:szCs w:val="19"/>
          <w:lang w:val="en"/>
        </w:rPr>
        <w:t>begins</w:t>
      </w:r>
      <w:proofErr w:type="gramEnd"/>
      <w:r>
        <w:rPr>
          <w:rFonts w:ascii="Helvetica" w:hAnsi="Helvetica" w:cs="Helvetica"/>
          <w:sz w:val="19"/>
          <w:szCs w:val="19"/>
          <w:lang w:val="en"/>
        </w:rPr>
        <w:t xml:space="preserve"> to receive a pension or payment under the </w:t>
      </w:r>
      <w:r>
        <w:rPr>
          <w:rFonts w:ascii="Helvetica" w:hAnsi="Helvetica" w:cs="Helvetica"/>
          <w:i/>
          <w:iCs/>
          <w:sz w:val="19"/>
          <w:szCs w:val="19"/>
          <w:lang w:val="en"/>
        </w:rPr>
        <w:t>Veterans' Entitlement Act 1986</w:t>
      </w:r>
      <w:r>
        <w:rPr>
          <w:rFonts w:ascii="Helvetica" w:hAnsi="Helvetica" w:cs="Helvetica"/>
          <w:sz w:val="19"/>
          <w:szCs w:val="19"/>
          <w:lang w:val="en"/>
        </w:rPr>
        <w:t xml:space="preserve">, or </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110</w:t>
      </w:r>
      <w:r>
        <w:rPr>
          <w:rFonts w:ascii="Helvetica" w:hAnsi="Helvetica" w:cs="Helvetica"/>
          <w:sz w:val="19"/>
          <w:szCs w:val="19"/>
          <w:lang w:val="en"/>
        </w:rPr>
        <w:t xml:space="preserve"> - becomes an Australian Apprentice or ceases to be an Australian Apprentice, or </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111</w:t>
      </w:r>
      <w:r>
        <w:rPr>
          <w:rFonts w:ascii="Helvetica" w:hAnsi="Helvetica" w:cs="Helvetica"/>
          <w:sz w:val="19"/>
          <w:szCs w:val="19"/>
          <w:lang w:val="en"/>
        </w:rPr>
        <w:t xml:space="preserve"> - </w:t>
      </w:r>
      <w:proofErr w:type="gramStart"/>
      <w:r>
        <w:rPr>
          <w:rFonts w:ascii="Helvetica" w:hAnsi="Helvetica" w:cs="Helvetica"/>
          <w:sz w:val="19"/>
          <w:szCs w:val="19"/>
          <w:lang w:val="en"/>
        </w:rPr>
        <w:t>ceases</w:t>
      </w:r>
      <w:proofErr w:type="gramEnd"/>
      <w:r>
        <w:rPr>
          <w:rFonts w:ascii="Helvetica" w:hAnsi="Helvetica" w:cs="Helvetica"/>
          <w:sz w:val="19"/>
          <w:szCs w:val="19"/>
          <w:lang w:val="en"/>
        </w:rPr>
        <w:t xml:space="preserve"> to receive an ABSTUDY Pensioner Education Supplement qualifying payment under the ABSTUDY Scheme, or </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112</w:t>
      </w:r>
      <w:r>
        <w:rPr>
          <w:rFonts w:ascii="Helvetica" w:hAnsi="Helvetica" w:cs="Helvetica"/>
          <w:sz w:val="19"/>
          <w:szCs w:val="19"/>
          <w:lang w:val="en"/>
        </w:rPr>
        <w:t xml:space="preserve"> - ceases to qualify for an independent or away from home living allowance under the ABSTUDY Scheme, or </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lastRenderedPageBreak/>
        <w:t>113</w:t>
      </w:r>
      <w:r>
        <w:rPr>
          <w:rFonts w:ascii="Helvetica" w:hAnsi="Helvetica" w:cs="Helvetica"/>
          <w:sz w:val="19"/>
          <w:szCs w:val="19"/>
          <w:lang w:val="en"/>
        </w:rPr>
        <w:t xml:space="preserve"> - </w:t>
      </w:r>
      <w:proofErr w:type="gramStart"/>
      <w:r>
        <w:rPr>
          <w:rFonts w:ascii="Helvetica" w:hAnsi="Helvetica" w:cs="Helvetica"/>
          <w:sz w:val="19"/>
          <w:szCs w:val="19"/>
          <w:lang w:val="en"/>
        </w:rPr>
        <w:t>stops</w:t>
      </w:r>
      <w:proofErr w:type="gramEnd"/>
      <w:r>
        <w:rPr>
          <w:rFonts w:ascii="Helvetica" w:hAnsi="Helvetica" w:cs="Helvetica"/>
          <w:sz w:val="19"/>
          <w:szCs w:val="19"/>
          <w:lang w:val="en"/>
        </w:rPr>
        <w:t xml:space="preserve"> living permanently with his or her partner, or </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114</w:t>
      </w:r>
      <w:r>
        <w:rPr>
          <w:rFonts w:ascii="Helvetica" w:hAnsi="Helvetica" w:cs="Helvetica"/>
          <w:sz w:val="19"/>
          <w:szCs w:val="19"/>
          <w:lang w:val="en"/>
        </w:rPr>
        <w:t xml:space="preserve"> - </w:t>
      </w:r>
      <w:proofErr w:type="gramStart"/>
      <w:r>
        <w:rPr>
          <w:rFonts w:ascii="Helvetica" w:hAnsi="Helvetica" w:cs="Helvetica"/>
          <w:sz w:val="19"/>
          <w:szCs w:val="19"/>
          <w:lang w:val="en"/>
        </w:rPr>
        <w:t>is</w:t>
      </w:r>
      <w:proofErr w:type="gramEnd"/>
      <w:r>
        <w:rPr>
          <w:rFonts w:ascii="Helvetica" w:hAnsi="Helvetica" w:cs="Helvetica"/>
          <w:sz w:val="19"/>
          <w:szCs w:val="19"/>
          <w:lang w:val="en"/>
        </w:rPr>
        <w:t xml:space="preserve"> taken into lawful custody, or </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115</w:t>
      </w:r>
      <w:r>
        <w:rPr>
          <w:rFonts w:ascii="Helvetica" w:hAnsi="Helvetica" w:cs="Helvetica"/>
          <w:sz w:val="19"/>
          <w:szCs w:val="19"/>
          <w:lang w:val="en"/>
        </w:rPr>
        <w:t xml:space="preserve"> - </w:t>
      </w:r>
      <w:proofErr w:type="gramStart"/>
      <w:r>
        <w:rPr>
          <w:rFonts w:ascii="Helvetica" w:hAnsi="Helvetica" w:cs="Helvetica"/>
          <w:sz w:val="19"/>
          <w:szCs w:val="19"/>
          <w:lang w:val="en"/>
        </w:rPr>
        <w:t>changes</w:t>
      </w:r>
      <w:proofErr w:type="gramEnd"/>
      <w:r>
        <w:rPr>
          <w:rFonts w:ascii="Helvetica" w:hAnsi="Helvetica" w:cs="Helvetica"/>
          <w:sz w:val="19"/>
          <w:szCs w:val="19"/>
          <w:lang w:val="en"/>
        </w:rPr>
        <w:t xml:space="preserve"> the address of his or her place of residence or permanent home, or </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116</w:t>
      </w:r>
      <w:r>
        <w:rPr>
          <w:rFonts w:ascii="Helvetica" w:hAnsi="Helvetica" w:cs="Helvetica"/>
          <w:sz w:val="19"/>
          <w:szCs w:val="19"/>
          <w:lang w:val="en"/>
        </w:rPr>
        <w:t xml:space="preserve"> - </w:t>
      </w:r>
      <w:proofErr w:type="gramStart"/>
      <w:r>
        <w:rPr>
          <w:rFonts w:ascii="Helvetica" w:hAnsi="Helvetica" w:cs="Helvetica"/>
          <w:sz w:val="19"/>
          <w:szCs w:val="19"/>
          <w:lang w:val="en"/>
        </w:rPr>
        <w:t>earns</w:t>
      </w:r>
      <w:proofErr w:type="gramEnd"/>
      <w:r>
        <w:rPr>
          <w:rFonts w:ascii="Helvetica" w:hAnsi="Helvetica" w:cs="Helvetica"/>
          <w:sz w:val="19"/>
          <w:szCs w:val="19"/>
          <w:lang w:val="en"/>
        </w:rPr>
        <w:t xml:space="preserve"> an amount of income that is not the same amount as the last estimate of income given to Centrelink, or </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117</w:t>
      </w:r>
      <w:r>
        <w:rPr>
          <w:rFonts w:ascii="Helvetica" w:hAnsi="Helvetica" w:cs="Helvetica"/>
          <w:sz w:val="19"/>
          <w:szCs w:val="19"/>
          <w:lang w:val="en"/>
        </w:rPr>
        <w:t xml:space="preserve"> - becomes aware that his or her assets have increased in value beyond the maximum value under the ABSTUDY Scheme, or </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118</w:t>
      </w:r>
      <w:r>
        <w:rPr>
          <w:rFonts w:ascii="Helvetica" w:hAnsi="Helvetica" w:cs="Helvetica"/>
          <w:sz w:val="19"/>
          <w:szCs w:val="19"/>
          <w:lang w:val="en"/>
        </w:rPr>
        <w:t xml:space="preserve"> - becomes aware of circumstances that may affect his or her entitlement to rent assistance. A person:</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w:t>
      </w:r>
      <w:proofErr w:type="gramStart"/>
      <w:r>
        <w:rPr>
          <w:rFonts w:ascii="Helvetica" w:hAnsi="Helvetica" w:cs="Helvetica"/>
          <w:sz w:val="19"/>
          <w:szCs w:val="19"/>
          <w:lang w:val="en"/>
        </w:rPr>
        <w:t>a</w:t>
      </w:r>
      <w:proofErr w:type="gramEnd"/>
      <w:r>
        <w:rPr>
          <w:rFonts w:ascii="Helvetica" w:hAnsi="Helvetica" w:cs="Helvetica"/>
          <w:sz w:val="19"/>
          <w:szCs w:val="19"/>
          <w:lang w:val="en"/>
        </w:rPr>
        <w:t>) becomes the ABSTUDY payee’s partner, or</w:t>
      </w:r>
      <w:r>
        <w:rPr>
          <w:rFonts w:ascii="Helvetica" w:hAnsi="Helvetica" w:cs="Helvetica"/>
          <w:sz w:val="19"/>
          <w:szCs w:val="19"/>
          <w:lang w:val="en"/>
        </w:rPr>
        <w:br/>
        <w:t>(b) ceases to be the ABSTUDY payee’s partner.</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118A</w:t>
      </w:r>
      <w:r>
        <w:rPr>
          <w:rFonts w:ascii="Helvetica" w:hAnsi="Helvetica" w:cs="Helvetica"/>
          <w:sz w:val="19"/>
          <w:szCs w:val="19"/>
          <w:lang w:val="en"/>
        </w:rPr>
        <w:t xml:space="preserve"> - The ABSTUDY payee:</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w:t>
      </w:r>
      <w:proofErr w:type="gramStart"/>
      <w:r>
        <w:rPr>
          <w:rFonts w:ascii="Helvetica" w:hAnsi="Helvetica" w:cs="Helvetica"/>
          <w:sz w:val="19"/>
          <w:szCs w:val="19"/>
          <w:lang w:val="en"/>
        </w:rPr>
        <w:t>changes</w:t>
      </w:r>
      <w:proofErr w:type="gramEnd"/>
      <w:r>
        <w:rPr>
          <w:rFonts w:ascii="Helvetica" w:hAnsi="Helvetica" w:cs="Helvetica"/>
          <w:sz w:val="19"/>
          <w:szCs w:val="19"/>
          <w:lang w:val="en"/>
        </w:rPr>
        <w:t xml:space="preserve"> address, or</w:t>
      </w:r>
      <w:r>
        <w:rPr>
          <w:rFonts w:ascii="Helvetica" w:hAnsi="Helvetica" w:cs="Helvetica"/>
          <w:sz w:val="19"/>
          <w:szCs w:val="19"/>
          <w:lang w:val="en"/>
        </w:rPr>
        <w:br/>
        <w:t>(b)  starts to share his or her accommodation with another person, or</w:t>
      </w:r>
      <w:r>
        <w:rPr>
          <w:rFonts w:ascii="Helvetica" w:hAnsi="Helvetica" w:cs="Helvetica"/>
          <w:sz w:val="19"/>
          <w:szCs w:val="19"/>
          <w:lang w:val="en"/>
        </w:rPr>
        <w:br/>
        <w:t>(c)  ceases to share his or her accommodation with another person, or</w:t>
      </w:r>
      <w:r>
        <w:rPr>
          <w:rFonts w:ascii="Helvetica" w:hAnsi="Helvetica" w:cs="Helvetica"/>
          <w:sz w:val="19"/>
          <w:szCs w:val="19"/>
          <w:lang w:val="en"/>
        </w:rPr>
        <w:br/>
        <w:t>(d)  moves to government housing for which he or she pays rent.</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119</w:t>
      </w:r>
      <w:r>
        <w:rPr>
          <w:rFonts w:ascii="Helvetica" w:hAnsi="Helvetica" w:cs="Helvetica"/>
          <w:sz w:val="19"/>
          <w:szCs w:val="19"/>
          <w:lang w:val="en"/>
        </w:rPr>
        <w:t xml:space="preserve"> - </w:t>
      </w:r>
      <w:proofErr w:type="gramStart"/>
      <w:r>
        <w:rPr>
          <w:rFonts w:ascii="Helvetica" w:hAnsi="Helvetica" w:cs="Helvetica"/>
          <w:sz w:val="19"/>
          <w:szCs w:val="19"/>
          <w:lang w:val="en"/>
        </w:rPr>
        <w:t>ceases</w:t>
      </w:r>
      <w:proofErr w:type="gramEnd"/>
      <w:r>
        <w:rPr>
          <w:rFonts w:ascii="Helvetica" w:hAnsi="Helvetica" w:cs="Helvetica"/>
          <w:sz w:val="19"/>
          <w:szCs w:val="19"/>
          <w:lang w:val="en"/>
        </w:rPr>
        <w:t xml:space="preserve"> to be an Australian citizen, or </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120</w:t>
      </w:r>
      <w:r>
        <w:rPr>
          <w:rFonts w:ascii="Helvetica" w:hAnsi="Helvetica" w:cs="Helvetica"/>
          <w:sz w:val="19"/>
          <w:szCs w:val="19"/>
          <w:lang w:val="en"/>
        </w:rPr>
        <w:t xml:space="preserve"> - ceases to be recognised as an Australian Aboriginal or Torres Strait Islander following an investigation of his or her Aboriginality or Torres Strait Islander status, or</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121</w:t>
      </w:r>
      <w:r>
        <w:rPr>
          <w:rFonts w:ascii="Helvetica" w:hAnsi="Helvetica" w:cs="Helvetica"/>
          <w:sz w:val="19"/>
          <w:szCs w:val="19"/>
          <w:lang w:val="en"/>
        </w:rPr>
        <w:t xml:space="preserve"> - </w:t>
      </w:r>
      <w:proofErr w:type="gramStart"/>
      <w:r>
        <w:rPr>
          <w:rFonts w:ascii="Helvetica" w:hAnsi="Helvetica" w:cs="Helvetica"/>
          <w:sz w:val="19"/>
          <w:szCs w:val="19"/>
          <w:lang w:val="en"/>
        </w:rPr>
        <w:t>a</w:t>
      </w:r>
      <w:proofErr w:type="gramEnd"/>
      <w:r>
        <w:rPr>
          <w:rFonts w:ascii="Helvetica" w:hAnsi="Helvetica" w:cs="Helvetica"/>
          <w:sz w:val="19"/>
          <w:szCs w:val="19"/>
          <w:lang w:val="en"/>
        </w:rPr>
        <w:t xml:space="preserve"> person becomes the ABSTUDY payee’s parent, partner or spouse, or</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122</w:t>
      </w:r>
      <w:r>
        <w:rPr>
          <w:rFonts w:ascii="Helvetica" w:hAnsi="Helvetica" w:cs="Helvetica"/>
          <w:sz w:val="19"/>
          <w:szCs w:val="19"/>
          <w:lang w:val="en"/>
        </w:rPr>
        <w:t xml:space="preserve"> - </w:t>
      </w:r>
      <w:proofErr w:type="gramStart"/>
      <w:r>
        <w:rPr>
          <w:rFonts w:ascii="Helvetica" w:hAnsi="Helvetica" w:cs="Helvetica"/>
          <w:sz w:val="19"/>
          <w:szCs w:val="19"/>
          <w:lang w:val="en"/>
        </w:rPr>
        <w:t>a</w:t>
      </w:r>
      <w:proofErr w:type="gramEnd"/>
      <w:r>
        <w:rPr>
          <w:rFonts w:ascii="Helvetica" w:hAnsi="Helvetica" w:cs="Helvetica"/>
          <w:sz w:val="19"/>
          <w:szCs w:val="19"/>
          <w:lang w:val="en"/>
        </w:rPr>
        <w:t xml:space="preserve"> person ceases to be the ABSTUDY payee’s parent, partner or spouse.</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123</w:t>
      </w:r>
      <w:r>
        <w:rPr>
          <w:rFonts w:ascii="Helvetica" w:hAnsi="Helvetica" w:cs="Helvetica"/>
          <w:sz w:val="19"/>
          <w:szCs w:val="19"/>
          <w:lang w:val="en"/>
        </w:rPr>
        <w:t xml:space="preserve"> - </w:t>
      </w:r>
      <w:proofErr w:type="gramStart"/>
      <w:r>
        <w:rPr>
          <w:rFonts w:ascii="Helvetica" w:hAnsi="Helvetica" w:cs="Helvetica"/>
          <w:sz w:val="19"/>
          <w:szCs w:val="19"/>
          <w:lang w:val="en"/>
        </w:rPr>
        <w:t>the</w:t>
      </w:r>
      <w:proofErr w:type="gramEnd"/>
      <w:r>
        <w:rPr>
          <w:rFonts w:ascii="Helvetica" w:hAnsi="Helvetica" w:cs="Helvetica"/>
          <w:sz w:val="19"/>
          <w:szCs w:val="19"/>
          <w:lang w:val="en"/>
        </w:rPr>
        <w:t xml:space="preserve"> ABSTUDY payee becomes aware of circumstances that may affect his or her entitlement to remote area allowance:</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124</w:t>
      </w:r>
      <w:r>
        <w:rPr>
          <w:rFonts w:ascii="Helvetica" w:hAnsi="Helvetica" w:cs="Helvetica"/>
          <w:sz w:val="19"/>
          <w:szCs w:val="19"/>
          <w:lang w:val="en"/>
        </w:rPr>
        <w:t xml:space="preserve"> - </w:t>
      </w:r>
      <w:proofErr w:type="gramStart"/>
      <w:r>
        <w:rPr>
          <w:rFonts w:ascii="Helvetica" w:hAnsi="Helvetica" w:cs="Helvetica"/>
          <w:sz w:val="19"/>
          <w:szCs w:val="19"/>
          <w:lang w:val="en"/>
        </w:rPr>
        <w:t>the</w:t>
      </w:r>
      <w:proofErr w:type="gramEnd"/>
      <w:r>
        <w:rPr>
          <w:rFonts w:ascii="Helvetica" w:hAnsi="Helvetica" w:cs="Helvetica"/>
          <w:sz w:val="19"/>
          <w:szCs w:val="19"/>
          <w:lang w:val="en"/>
        </w:rPr>
        <w:t xml:space="preserve"> ABSTUDY payee:</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(a)  will be, or likely to be, absent from his or her permanent home, in relation to which remote area allowance is paid, for more than 8 weeks, but</w:t>
      </w:r>
      <w:r>
        <w:rPr>
          <w:rFonts w:ascii="Helvetica" w:hAnsi="Helvetica" w:cs="Helvetica"/>
          <w:sz w:val="19"/>
          <w:szCs w:val="19"/>
          <w:lang w:val="en"/>
        </w:rPr>
        <w:br/>
        <w:t>(b)  will remain in Australia.</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125</w:t>
      </w:r>
      <w:r>
        <w:rPr>
          <w:rFonts w:ascii="Helvetica" w:hAnsi="Helvetica" w:cs="Helvetica"/>
          <w:sz w:val="19"/>
          <w:szCs w:val="19"/>
          <w:lang w:val="en"/>
        </w:rPr>
        <w:t xml:space="preserve"> - </w:t>
      </w:r>
      <w:proofErr w:type="gramStart"/>
      <w:r>
        <w:rPr>
          <w:rFonts w:ascii="Helvetica" w:hAnsi="Helvetica" w:cs="Helvetica"/>
          <w:sz w:val="19"/>
          <w:szCs w:val="19"/>
          <w:lang w:val="en"/>
        </w:rPr>
        <w:t>the</w:t>
      </w:r>
      <w:proofErr w:type="gramEnd"/>
      <w:r>
        <w:rPr>
          <w:rFonts w:ascii="Helvetica" w:hAnsi="Helvetica" w:cs="Helvetica"/>
          <w:sz w:val="19"/>
          <w:szCs w:val="19"/>
          <w:lang w:val="en"/>
        </w:rPr>
        <w:t xml:space="preserve"> ABSTUDY payee intends to be overseas for any period, or</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126</w:t>
      </w:r>
      <w:r>
        <w:rPr>
          <w:rFonts w:ascii="Helvetica" w:hAnsi="Helvetica" w:cs="Helvetica"/>
          <w:sz w:val="19"/>
          <w:szCs w:val="19"/>
          <w:lang w:val="en"/>
        </w:rPr>
        <w:t xml:space="preserve"> - </w:t>
      </w:r>
      <w:proofErr w:type="gramStart"/>
      <w:r>
        <w:rPr>
          <w:rFonts w:ascii="Helvetica" w:hAnsi="Helvetica" w:cs="Helvetica"/>
          <w:sz w:val="19"/>
          <w:szCs w:val="19"/>
          <w:lang w:val="en"/>
        </w:rPr>
        <w:t>the</w:t>
      </w:r>
      <w:proofErr w:type="gramEnd"/>
      <w:r>
        <w:rPr>
          <w:rFonts w:ascii="Helvetica" w:hAnsi="Helvetica" w:cs="Helvetica"/>
          <w:sz w:val="19"/>
          <w:szCs w:val="19"/>
          <w:lang w:val="en"/>
        </w:rPr>
        <w:t xml:space="preserve"> ABSTUDY payee relocates his or her permanent home, or</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127</w:t>
      </w:r>
      <w:r>
        <w:rPr>
          <w:rFonts w:ascii="Helvetica" w:hAnsi="Helvetica" w:cs="Helvetica"/>
          <w:sz w:val="19"/>
          <w:szCs w:val="19"/>
          <w:lang w:val="en"/>
        </w:rPr>
        <w:t xml:space="preserve"> - </w:t>
      </w:r>
      <w:proofErr w:type="gramStart"/>
      <w:r>
        <w:rPr>
          <w:rFonts w:ascii="Helvetica" w:hAnsi="Helvetica" w:cs="Helvetica"/>
          <w:sz w:val="19"/>
          <w:szCs w:val="19"/>
          <w:lang w:val="en"/>
        </w:rPr>
        <w:t>the</w:t>
      </w:r>
      <w:proofErr w:type="gramEnd"/>
      <w:r>
        <w:rPr>
          <w:rFonts w:ascii="Helvetica" w:hAnsi="Helvetica" w:cs="Helvetica"/>
          <w:sz w:val="19"/>
          <w:szCs w:val="19"/>
          <w:lang w:val="en"/>
        </w:rPr>
        <w:t xml:space="preserve"> ABSTUDY payee partner dies, or</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lastRenderedPageBreak/>
        <w:t>128</w:t>
      </w:r>
      <w:r>
        <w:rPr>
          <w:rFonts w:ascii="Helvetica" w:hAnsi="Helvetica" w:cs="Helvetica"/>
          <w:sz w:val="19"/>
          <w:szCs w:val="19"/>
          <w:lang w:val="en"/>
        </w:rPr>
        <w:t xml:space="preserve"> - </w:t>
      </w:r>
      <w:proofErr w:type="gramStart"/>
      <w:r>
        <w:rPr>
          <w:rFonts w:ascii="Helvetica" w:hAnsi="Helvetica" w:cs="Helvetica"/>
          <w:sz w:val="19"/>
          <w:szCs w:val="19"/>
          <w:lang w:val="en"/>
        </w:rPr>
        <w:t>the</w:t>
      </w:r>
      <w:proofErr w:type="gramEnd"/>
      <w:r>
        <w:rPr>
          <w:rFonts w:ascii="Helvetica" w:hAnsi="Helvetica" w:cs="Helvetica"/>
          <w:sz w:val="19"/>
          <w:szCs w:val="19"/>
          <w:lang w:val="en"/>
        </w:rPr>
        <w:t xml:space="preserve"> ABSTUDY payee dependent child dies, or</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129</w:t>
      </w:r>
      <w:r>
        <w:rPr>
          <w:rFonts w:ascii="Helvetica" w:hAnsi="Helvetica" w:cs="Helvetica"/>
          <w:sz w:val="19"/>
          <w:szCs w:val="19"/>
          <w:lang w:val="en"/>
        </w:rPr>
        <w:t xml:space="preserve"> - </w:t>
      </w:r>
      <w:proofErr w:type="gramStart"/>
      <w:r>
        <w:rPr>
          <w:rFonts w:ascii="Helvetica" w:hAnsi="Helvetica" w:cs="Helvetica"/>
          <w:sz w:val="19"/>
          <w:szCs w:val="19"/>
          <w:lang w:val="en"/>
        </w:rPr>
        <w:t>the</w:t>
      </w:r>
      <w:proofErr w:type="gramEnd"/>
      <w:r>
        <w:rPr>
          <w:rFonts w:ascii="Helvetica" w:hAnsi="Helvetica" w:cs="Helvetica"/>
          <w:sz w:val="19"/>
          <w:szCs w:val="19"/>
          <w:lang w:val="en"/>
        </w:rPr>
        <w:t xml:space="preserve"> ABSTUDY payee dependent child is, or intends to be, overseas, or</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130</w:t>
      </w:r>
      <w:r>
        <w:rPr>
          <w:rFonts w:ascii="Helvetica" w:hAnsi="Helvetica" w:cs="Helvetica"/>
          <w:sz w:val="19"/>
          <w:szCs w:val="19"/>
          <w:lang w:val="en"/>
        </w:rPr>
        <w:t xml:space="preserve"> - </w:t>
      </w:r>
      <w:proofErr w:type="gramStart"/>
      <w:r>
        <w:rPr>
          <w:rFonts w:ascii="Helvetica" w:hAnsi="Helvetica" w:cs="Helvetica"/>
          <w:sz w:val="19"/>
          <w:szCs w:val="19"/>
          <w:lang w:val="en"/>
        </w:rPr>
        <w:t>the</w:t>
      </w:r>
      <w:proofErr w:type="gramEnd"/>
      <w:r>
        <w:rPr>
          <w:rFonts w:ascii="Helvetica" w:hAnsi="Helvetica" w:cs="Helvetica"/>
          <w:sz w:val="19"/>
          <w:szCs w:val="19"/>
          <w:lang w:val="en"/>
        </w:rPr>
        <w:t xml:space="preserve"> ABSTUDY payee permanently separates from his or her partner, or</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131</w:t>
      </w:r>
      <w:r>
        <w:rPr>
          <w:rFonts w:ascii="Helvetica" w:hAnsi="Helvetica" w:cs="Helvetica"/>
          <w:sz w:val="19"/>
          <w:szCs w:val="19"/>
          <w:lang w:val="en"/>
        </w:rPr>
        <w:t xml:space="preserve"> - </w:t>
      </w:r>
      <w:proofErr w:type="gramStart"/>
      <w:r>
        <w:rPr>
          <w:rFonts w:ascii="Helvetica" w:hAnsi="Helvetica" w:cs="Helvetica"/>
          <w:sz w:val="19"/>
          <w:szCs w:val="19"/>
          <w:lang w:val="en"/>
        </w:rPr>
        <w:t>the</w:t>
      </w:r>
      <w:proofErr w:type="gramEnd"/>
      <w:r>
        <w:rPr>
          <w:rFonts w:ascii="Helvetica" w:hAnsi="Helvetica" w:cs="Helvetica"/>
          <w:sz w:val="19"/>
          <w:szCs w:val="19"/>
          <w:lang w:val="en"/>
        </w:rPr>
        <w:t xml:space="preserve"> ABSTUDY payee ceases work with his or her employer, either temporarily or permanently, or</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132</w:t>
      </w:r>
      <w:r>
        <w:rPr>
          <w:rFonts w:ascii="Helvetica" w:hAnsi="Helvetica" w:cs="Helvetica"/>
          <w:sz w:val="19"/>
          <w:szCs w:val="19"/>
          <w:lang w:val="en"/>
        </w:rPr>
        <w:t xml:space="preserve"> - </w:t>
      </w:r>
      <w:proofErr w:type="gramStart"/>
      <w:r>
        <w:rPr>
          <w:rFonts w:ascii="Helvetica" w:hAnsi="Helvetica" w:cs="Helvetica"/>
          <w:sz w:val="19"/>
          <w:szCs w:val="19"/>
          <w:lang w:val="en"/>
        </w:rPr>
        <w:t>the</w:t>
      </w:r>
      <w:proofErr w:type="gramEnd"/>
      <w:r>
        <w:rPr>
          <w:rFonts w:ascii="Helvetica" w:hAnsi="Helvetica" w:cs="Helvetica"/>
          <w:sz w:val="19"/>
          <w:szCs w:val="19"/>
          <w:lang w:val="en"/>
        </w:rPr>
        <w:t xml:space="preserve"> ABSTUDY payee starts to receive, or is receiving, a payment:</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w:t>
      </w:r>
      <w:proofErr w:type="gramStart"/>
      <w:r>
        <w:rPr>
          <w:rFonts w:ascii="Helvetica" w:hAnsi="Helvetica" w:cs="Helvetica"/>
          <w:sz w:val="19"/>
          <w:szCs w:val="19"/>
          <w:lang w:val="en"/>
        </w:rPr>
        <w:t>a</w:t>
      </w:r>
      <w:proofErr w:type="gramEnd"/>
      <w:r>
        <w:rPr>
          <w:rFonts w:ascii="Helvetica" w:hAnsi="Helvetica" w:cs="Helvetica"/>
          <w:sz w:val="19"/>
          <w:szCs w:val="19"/>
          <w:lang w:val="en"/>
        </w:rPr>
        <w:t>) in relation to a compensation-related claim, or</w:t>
      </w:r>
      <w:r>
        <w:rPr>
          <w:rFonts w:ascii="Helvetica" w:hAnsi="Helvetica" w:cs="Helvetica"/>
          <w:sz w:val="19"/>
          <w:szCs w:val="19"/>
          <w:lang w:val="en"/>
        </w:rPr>
        <w:br/>
        <w:t>(b) from an amount of money paid in relation to a compensation-related claim.</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133</w:t>
      </w:r>
      <w:r>
        <w:rPr>
          <w:rFonts w:ascii="Helvetica" w:hAnsi="Helvetica" w:cs="Helvetica"/>
          <w:sz w:val="19"/>
          <w:szCs w:val="19"/>
          <w:lang w:val="en"/>
        </w:rPr>
        <w:t xml:space="preserve"> - </w:t>
      </w:r>
      <w:proofErr w:type="gramStart"/>
      <w:r>
        <w:rPr>
          <w:rFonts w:ascii="Helvetica" w:hAnsi="Helvetica" w:cs="Helvetica"/>
          <w:sz w:val="19"/>
          <w:szCs w:val="19"/>
          <w:lang w:val="en"/>
        </w:rPr>
        <w:t>the</w:t>
      </w:r>
      <w:proofErr w:type="gramEnd"/>
      <w:r>
        <w:rPr>
          <w:rFonts w:ascii="Helvetica" w:hAnsi="Helvetica" w:cs="Helvetica"/>
          <w:sz w:val="19"/>
          <w:szCs w:val="19"/>
          <w:lang w:val="en"/>
        </w:rPr>
        <w:t xml:space="preserve"> ABSTUDY payee claims, or receives, a payment under the scheme known as Australian Apprenticeships, known as Living Away from Home Allowance.</w:t>
      </w:r>
    </w:p>
    <w:p w:rsidR="009419BC" w:rsidRDefault="0061541B" w:rsidP="009419BC">
      <w:pPr>
        <w:pStyle w:val="NormalWeb"/>
        <w:shd w:val="clear" w:color="auto" w:fill="FFFFFF"/>
        <w:rPr>
          <w:rFonts w:ascii="Helvetica" w:hAnsi="Helvetica" w:cs="Helvetica"/>
          <w:sz w:val="19"/>
          <w:szCs w:val="19"/>
          <w:lang w:val="en"/>
        </w:rPr>
      </w:pPr>
      <w:hyperlink r:id="rId127" w:anchor="top" w:history="1"/>
    </w:p>
    <w:p w:rsidR="009419BC" w:rsidRDefault="009419BC" w:rsidP="009419BC">
      <w:pPr>
        <w:pStyle w:val="Heading4"/>
        <w:shd w:val="clear" w:color="auto" w:fill="FFFFFF"/>
        <w:rPr>
          <w:rFonts w:ascii="Helvetica" w:hAnsi="Helvetica" w:cs="Helvetica"/>
          <w:sz w:val="25"/>
          <w:szCs w:val="25"/>
          <w:lang w:val="en"/>
        </w:rPr>
      </w:pPr>
      <w:r>
        <w:rPr>
          <w:rFonts w:ascii="Helvetica" w:hAnsi="Helvetica" w:cs="Helvetica"/>
          <w:sz w:val="25"/>
          <w:szCs w:val="25"/>
          <w:lang w:val="en"/>
        </w:rPr>
        <w:t>PART 2 - ABSTUDY Payee’s parent:</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201</w:t>
      </w:r>
      <w:r>
        <w:rPr>
          <w:rFonts w:ascii="Helvetica" w:hAnsi="Helvetica" w:cs="Helvetica"/>
          <w:sz w:val="19"/>
          <w:szCs w:val="19"/>
          <w:lang w:val="en"/>
        </w:rPr>
        <w:t xml:space="preserve"> - </w:t>
      </w:r>
      <w:proofErr w:type="gramStart"/>
      <w:r>
        <w:rPr>
          <w:rFonts w:ascii="Helvetica" w:hAnsi="Helvetica" w:cs="Helvetica"/>
          <w:sz w:val="19"/>
          <w:szCs w:val="19"/>
          <w:lang w:val="en"/>
        </w:rPr>
        <w:t>a</w:t>
      </w:r>
      <w:proofErr w:type="gramEnd"/>
      <w:r>
        <w:rPr>
          <w:rFonts w:ascii="Helvetica" w:hAnsi="Helvetica" w:cs="Helvetica"/>
          <w:sz w:val="19"/>
          <w:szCs w:val="19"/>
          <w:lang w:val="en"/>
        </w:rPr>
        <w:t xml:space="preserve"> person becomes the partner of the parent of the ABSTUDY payee’s parent, or </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202</w:t>
      </w:r>
      <w:r>
        <w:rPr>
          <w:rFonts w:ascii="Helvetica" w:hAnsi="Helvetica" w:cs="Helvetica"/>
          <w:sz w:val="19"/>
          <w:szCs w:val="19"/>
          <w:lang w:val="en"/>
        </w:rPr>
        <w:t xml:space="preserve"> - </w:t>
      </w:r>
      <w:proofErr w:type="gramStart"/>
      <w:r>
        <w:rPr>
          <w:rFonts w:ascii="Helvetica" w:hAnsi="Helvetica" w:cs="Helvetica"/>
          <w:sz w:val="19"/>
          <w:szCs w:val="19"/>
          <w:lang w:val="en"/>
        </w:rPr>
        <w:t>a</w:t>
      </w:r>
      <w:proofErr w:type="gramEnd"/>
      <w:r>
        <w:rPr>
          <w:rFonts w:ascii="Helvetica" w:hAnsi="Helvetica" w:cs="Helvetica"/>
          <w:sz w:val="19"/>
          <w:szCs w:val="19"/>
          <w:lang w:val="en"/>
        </w:rPr>
        <w:t xml:space="preserve"> person ceases to be the partner of the parent of the ABSTUDY payee’s parent, or</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203</w:t>
      </w:r>
      <w:r>
        <w:rPr>
          <w:rFonts w:ascii="Helvetica" w:hAnsi="Helvetica" w:cs="Helvetica"/>
          <w:sz w:val="19"/>
          <w:szCs w:val="19"/>
          <w:lang w:val="en"/>
        </w:rPr>
        <w:t xml:space="preserve"> - </w:t>
      </w:r>
      <w:proofErr w:type="gramStart"/>
      <w:r>
        <w:rPr>
          <w:rFonts w:ascii="Helvetica" w:hAnsi="Helvetica" w:cs="Helvetica"/>
          <w:sz w:val="19"/>
          <w:szCs w:val="19"/>
          <w:lang w:val="en"/>
        </w:rPr>
        <w:t>the</w:t>
      </w:r>
      <w:proofErr w:type="gramEnd"/>
      <w:r>
        <w:rPr>
          <w:rFonts w:ascii="Helvetica" w:hAnsi="Helvetica" w:cs="Helvetica"/>
          <w:sz w:val="19"/>
          <w:szCs w:val="19"/>
          <w:lang w:val="en"/>
        </w:rPr>
        <w:t xml:space="preserve"> ABSTUDY payee’s parent becomes aware of the value of his or her assets for a period has increased in value above the maximum value under the ABSTUDY Scheme, or</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204</w:t>
      </w:r>
      <w:r>
        <w:rPr>
          <w:rFonts w:ascii="Helvetica" w:hAnsi="Helvetica" w:cs="Helvetica"/>
          <w:sz w:val="19"/>
          <w:szCs w:val="19"/>
          <w:lang w:val="en"/>
        </w:rPr>
        <w:t xml:space="preserve"> - </w:t>
      </w:r>
      <w:proofErr w:type="gramStart"/>
      <w:r>
        <w:rPr>
          <w:rFonts w:ascii="Helvetica" w:hAnsi="Helvetica" w:cs="Helvetica"/>
          <w:sz w:val="19"/>
          <w:szCs w:val="19"/>
          <w:lang w:val="en"/>
        </w:rPr>
        <w:t>the</w:t>
      </w:r>
      <w:proofErr w:type="gramEnd"/>
      <w:r>
        <w:rPr>
          <w:rFonts w:ascii="Helvetica" w:hAnsi="Helvetica" w:cs="Helvetica"/>
          <w:sz w:val="19"/>
          <w:szCs w:val="19"/>
          <w:lang w:val="en"/>
        </w:rPr>
        <w:t xml:space="preserve"> ABSTUDY payee’s parent becomes a designated parent, or</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205</w:t>
      </w:r>
      <w:r>
        <w:rPr>
          <w:rFonts w:ascii="Helvetica" w:hAnsi="Helvetica" w:cs="Helvetica"/>
          <w:sz w:val="19"/>
          <w:szCs w:val="19"/>
          <w:lang w:val="en"/>
        </w:rPr>
        <w:t xml:space="preserve"> - </w:t>
      </w:r>
      <w:proofErr w:type="gramStart"/>
      <w:r>
        <w:rPr>
          <w:rFonts w:ascii="Helvetica" w:hAnsi="Helvetica" w:cs="Helvetica"/>
          <w:sz w:val="19"/>
          <w:szCs w:val="19"/>
          <w:lang w:val="en"/>
        </w:rPr>
        <w:t>the</w:t>
      </w:r>
      <w:proofErr w:type="gramEnd"/>
      <w:r>
        <w:rPr>
          <w:rFonts w:ascii="Helvetica" w:hAnsi="Helvetica" w:cs="Helvetica"/>
          <w:sz w:val="19"/>
          <w:szCs w:val="19"/>
          <w:lang w:val="en"/>
        </w:rPr>
        <w:t xml:space="preserve"> number of dependent children for which the ABSTUDY payee’s parent is responsible has reduce since:</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w:t>
      </w:r>
      <w:proofErr w:type="gramStart"/>
      <w:r>
        <w:rPr>
          <w:rFonts w:ascii="Helvetica" w:hAnsi="Helvetica" w:cs="Helvetica"/>
          <w:sz w:val="19"/>
          <w:szCs w:val="19"/>
          <w:lang w:val="en"/>
        </w:rPr>
        <w:t>an</w:t>
      </w:r>
      <w:proofErr w:type="gramEnd"/>
      <w:r>
        <w:rPr>
          <w:rFonts w:ascii="Helvetica" w:hAnsi="Helvetica" w:cs="Helvetica"/>
          <w:sz w:val="19"/>
          <w:szCs w:val="19"/>
          <w:lang w:val="en"/>
        </w:rPr>
        <w:t xml:space="preserve"> ABSTUDY application form was lodged for the year of study; or</w:t>
      </w:r>
      <w:r>
        <w:rPr>
          <w:rFonts w:ascii="Helvetica" w:hAnsi="Helvetica" w:cs="Helvetica"/>
          <w:sz w:val="19"/>
          <w:szCs w:val="19"/>
          <w:lang w:val="en"/>
        </w:rPr>
        <w:br/>
        <w:t>(b) the last notification of the number of dependent children was given to Centrelink.</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206</w:t>
      </w:r>
      <w:r>
        <w:rPr>
          <w:rFonts w:ascii="Helvetica" w:hAnsi="Helvetica" w:cs="Helvetica"/>
          <w:sz w:val="19"/>
          <w:szCs w:val="19"/>
          <w:lang w:val="en"/>
        </w:rPr>
        <w:t xml:space="preserve"> - </w:t>
      </w:r>
      <w:proofErr w:type="gramStart"/>
      <w:r>
        <w:rPr>
          <w:rFonts w:ascii="Helvetica" w:hAnsi="Helvetica" w:cs="Helvetica"/>
          <w:sz w:val="19"/>
          <w:szCs w:val="19"/>
          <w:lang w:val="en"/>
        </w:rPr>
        <w:t>the</w:t>
      </w:r>
      <w:proofErr w:type="gramEnd"/>
      <w:r>
        <w:rPr>
          <w:rFonts w:ascii="Helvetica" w:hAnsi="Helvetica" w:cs="Helvetica"/>
          <w:sz w:val="19"/>
          <w:szCs w:val="19"/>
          <w:lang w:val="en"/>
        </w:rPr>
        <w:t xml:space="preserve"> ABSTUDY payee’s parent earns an amount of income for the current tax year that is at least 25 per cent more than the estimate of income given in the ABSTUDY application form for the year of study.</w:t>
      </w:r>
    </w:p>
    <w:p w:rsidR="009419BC" w:rsidRDefault="009419BC" w:rsidP="009419BC">
      <w:pPr>
        <w:pStyle w:val="Heading4"/>
        <w:shd w:val="clear" w:color="auto" w:fill="FFFFFF"/>
        <w:rPr>
          <w:rFonts w:ascii="Helvetica" w:hAnsi="Helvetica" w:cs="Helvetica"/>
          <w:sz w:val="25"/>
          <w:szCs w:val="25"/>
          <w:lang w:val="en"/>
        </w:rPr>
      </w:pPr>
      <w:r>
        <w:rPr>
          <w:rFonts w:ascii="Helvetica" w:hAnsi="Helvetica" w:cs="Helvetica"/>
          <w:sz w:val="25"/>
          <w:szCs w:val="25"/>
          <w:lang w:val="en"/>
        </w:rPr>
        <w:t>PART 3 - ABSTUDY Payee’s partner:</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301</w:t>
      </w:r>
      <w:r>
        <w:rPr>
          <w:rFonts w:ascii="Helvetica" w:hAnsi="Helvetica" w:cs="Helvetica"/>
          <w:sz w:val="19"/>
          <w:szCs w:val="19"/>
          <w:lang w:val="en"/>
        </w:rPr>
        <w:t xml:space="preserve"> - </w:t>
      </w:r>
      <w:proofErr w:type="gramStart"/>
      <w:r>
        <w:rPr>
          <w:rFonts w:ascii="Helvetica" w:hAnsi="Helvetica" w:cs="Helvetica"/>
          <w:sz w:val="19"/>
          <w:szCs w:val="19"/>
          <w:lang w:val="en"/>
        </w:rPr>
        <w:t>the</w:t>
      </w:r>
      <w:proofErr w:type="gramEnd"/>
      <w:r>
        <w:rPr>
          <w:rFonts w:ascii="Helvetica" w:hAnsi="Helvetica" w:cs="Helvetica"/>
          <w:sz w:val="19"/>
          <w:szCs w:val="19"/>
          <w:lang w:val="en"/>
        </w:rPr>
        <w:t xml:space="preserve"> ABSTUDY payee’s partner dies, or</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302</w:t>
      </w:r>
      <w:r>
        <w:rPr>
          <w:rFonts w:ascii="Helvetica" w:hAnsi="Helvetica" w:cs="Helvetica"/>
          <w:sz w:val="19"/>
          <w:szCs w:val="19"/>
          <w:lang w:val="en"/>
        </w:rPr>
        <w:t xml:space="preserve"> - the ABSTUDY payee’s partner earns an amount or income for the current tax years that is not the same as the estimate of income given in the ABSTUDY application form for the year of study, or</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303</w:t>
      </w:r>
      <w:r>
        <w:rPr>
          <w:rFonts w:ascii="Helvetica" w:hAnsi="Helvetica" w:cs="Helvetica"/>
          <w:sz w:val="19"/>
          <w:szCs w:val="19"/>
          <w:lang w:val="en"/>
        </w:rPr>
        <w:t xml:space="preserve"> - </w:t>
      </w:r>
      <w:proofErr w:type="gramStart"/>
      <w:r>
        <w:rPr>
          <w:rFonts w:ascii="Helvetica" w:hAnsi="Helvetica" w:cs="Helvetica"/>
          <w:sz w:val="19"/>
          <w:szCs w:val="19"/>
          <w:lang w:val="en"/>
        </w:rPr>
        <w:t>the</w:t>
      </w:r>
      <w:proofErr w:type="gramEnd"/>
      <w:r>
        <w:rPr>
          <w:rFonts w:ascii="Helvetica" w:hAnsi="Helvetica" w:cs="Helvetica"/>
          <w:sz w:val="19"/>
          <w:szCs w:val="19"/>
          <w:lang w:val="en"/>
        </w:rPr>
        <w:t xml:space="preserve"> ABSTUDY payee’s partner becomes an ABSTUDY payee, or </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lastRenderedPageBreak/>
        <w:t>304</w:t>
      </w:r>
      <w:r>
        <w:rPr>
          <w:rFonts w:ascii="Helvetica" w:hAnsi="Helvetica" w:cs="Helvetica"/>
          <w:sz w:val="19"/>
          <w:szCs w:val="19"/>
          <w:lang w:val="en"/>
        </w:rPr>
        <w:t xml:space="preserve"> - </w:t>
      </w:r>
      <w:proofErr w:type="gramStart"/>
      <w:r>
        <w:rPr>
          <w:rFonts w:ascii="Helvetica" w:hAnsi="Helvetica" w:cs="Helvetica"/>
          <w:sz w:val="19"/>
          <w:szCs w:val="19"/>
          <w:lang w:val="en"/>
        </w:rPr>
        <w:t>the</w:t>
      </w:r>
      <w:proofErr w:type="gramEnd"/>
      <w:r>
        <w:rPr>
          <w:rFonts w:ascii="Helvetica" w:hAnsi="Helvetica" w:cs="Helvetica"/>
          <w:sz w:val="19"/>
          <w:szCs w:val="19"/>
          <w:lang w:val="en"/>
        </w:rPr>
        <w:t xml:space="preserve"> ABSTUDY payee’s partner begins to receive a pension or payment under the </w:t>
      </w:r>
      <w:r>
        <w:rPr>
          <w:rFonts w:ascii="Helvetica" w:hAnsi="Helvetica" w:cs="Helvetica"/>
          <w:i/>
          <w:iCs/>
          <w:sz w:val="19"/>
          <w:szCs w:val="19"/>
          <w:lang w:val="en"/>
        </w:rPr>
        <w:t>Veterans' Entitlement Act 1986</w:t>
      </w:r>
      <w:r>
        <w:rPr>
          <w:rFonts w:ascii="Helvetica" w:hAnsi="Helvetica" w:cs="Helvetica"/>
          <w:sz w:val="19"/>
          <w:szCs w:val="19"/>
          <w:lang w:val="en"/>
        </w:rPr>
        <w:t xml:space="preserve">, or </w:t>
      </w:r>
    </w:p>
    <w:p w:rsidR="009419BC" w:rsidRDefault="009419BC" w:rsidP="009419BC">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305</w:t>
      </w:r>
      <w:r>
        <w:rPr>
          <w:rFonts w:ascii="Helvetica" w:hAnsi="Helvetica" w:cs="Helvetica"/>
          <w:sz w:val="19"/>
          <w:szCs w:val="19"/>
          <w:lang w:val="en"/>
        </w:rPr>
        <w:t xml:space="preserve"> - </w:t>
      </w:r>
      <w:proofErr w:type="gramStart"/>
      <w:r>
        <w:rPr>
          <w:rFonts w:ascii="Helvetica" w:hAnsi="Helvetica" w:cs="Helvetica"/>
          <w:sz w:val="19"/>
          <w:szCs w:val="19"/>
          <w:lang w:val="en"/>
        </w:rPr>
        <w:t>the</w:t>
      </w:r>
      <w:proofErr w:type="gramEnd"/>
      <w:r>
        <w:rPr>
          <w:rFonts w:ascii="Helvetica" w:hAnsi="Helvetica" w:cs="Helvetica"/>
          <w:sz w:val="19"/>
          <w:szCs w:val="19"/>
          <w:lang w:val="en"/>
        </w:rPr>
        <w:t xml:space="preserve"> ABSTUDY payee’s partner becomes aware that the value of his or her assets for a period has increased in value above the maximum value.</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(2) For sub regulation (1), an event mentioned in 201, </w:t>
      </w:r>
      <w:proofErr w:type="gramStart"/>
      <w:r>
        <w:rPr>
          <w:rFonts w:ascii="Helvetica" w:hAnsi="Helvetica" w:cs="Helvetica"/>
          <w:sz w:val="19"/>
          <w:szCs w:val="19"/>
          <w:lang w:val="en"/>
        </w:rPr>
        <w:t>202 ,203</w:t>
      </w:r>
      <w:proofErr w:type="gramEnd"/>
      <w:r>
        <w:rPr>
          <w:rFonts w:ascii="Helvetica" w:hAnsi="Helvetica" w:cs="Helvetica"/>
          <w:sz w:val="19"/>
          <w:szCs w:val="19"/>
          <w:lang w:val="en"/>
        </w:rPr>
        <w:t xml:space="preserve"> ,204 or 206 of Schedule 1 is a prescribed event only if the ABSTUDY payee:</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w:t>
      </w:r>
      <w:proofErr w:type="gramStart"/>
      <w:r>
        <w:rPr>
          <w:rFonts w:ascii="Helvetica" w:hAnsi="Helvetica" w:cs="Helvetica"/>
          <w:sz w:val="19"/>
          <w:szCs w:val="19"/>
          <w:lang w:val="en"/>
        </w:rPr>
        <w:t>knows</w:t>
      </w:r>
      <w:proofErr w:type="gramEnd"/>
      <w:r>
        <w:rPr>
          <w:rFonts w:ascii="Helvetica" w:hAnsi="Helvetica" w:cs="Helvetica"/>
          <w:sz w:val="19"/>
          <w:szCs w:val="19"/>
          <w:lang w:val="en"/>
        </w:rPr>
        <w:t xml:space="preserve"> that the event has occurred, or</w:t>
      </w:r>
      <w:r>
        <w:rPr>
          <w:rFonts w:ascii="Helvetica" w:hAnsi="Helvetica" w:cs="Helvetica"/>
          <w:sz w:val="19"/>
          <w:szCs w:val="19"/>
          <w:lang w:val="en"/>
        </w:rPr>
        <w:br/>
        <w:t>(b) ought reasonably to know that the event has occurred</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w:t>
      </w:r>
      <w:r>
        <w:rPr>
          <w:rFonts w:ascii="Helvetica" w:hAnsi="Helvetica" w:cs="Helvetica"/>
          <w:sz w:val="19"/>
          <w:szCs w:val="19"/>
          <w:lang w:val="en"/>
        </w:rPr>
        <w:t xml:space="preserve"> Some of the events described in sub-regulation (1) may occur without the ABSTUDY payee’s knowledge.</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example, the ABSTUDY payee may not know that a person has become the partner of the payee’s parent until after the person becomes the partner. The event would become a prescribed event under item 201 only when the ABSTUDY payee knows, or ought reasonably to know, that the person has become the partner.</w:t>
      </w:r>
    </w:p>
    <w:p w:rsidR="009419BC" w:rsidRDefault="0061541B" w:rsidP="009419BC">
      <w:pPr>
        <w:pStyle w:val="NormalWeb"/>
        <w:shd w:val="clear" w:color="auto" w:fill="FFFFFF"/>
        <w:rPr>
          <w:rFonts w:ascii="Helvetica" w:hAnsi="Helvetica" w:cs="Helvetica"/>
          <w:sz w:val="19"/>
          <w:szCs w:val="19"/>
          <w:lang w:val="en"/>
        </w:rPr>
      </w:pPr>
      <w:hyperlink r:id="rId128" w:anchor="top" w:history="1"/>
    </w:p>
    <w:p w:rsidR="009419BC" w:rsidRDefault="009419BC" w:rsidP="009419BC">
      <w:pPr>
        <w:pStyle w:val="Heading3"/>
        <w:shd w:val="clear" w:color="auto" w:fill="FFFFFF"/>
        <w:rPr>
          <w:rFonts w:ascii="Helvetica" w:hAnsi="Helvetica" w:cs="Helvetica"/>
          <w:sz w:val="27"/>
          <w:szCs w:val="27"/>
          <w:lang w:val="en"/>
        </w:rPr>
      </w:pPr>
      <w:r>
        <w:rPr>
          <w:rFonts w:ascii="Helvetica" w:hAnsi="Helvetica" w:cs="Helvetica"/>
          <w:sz w:val="27"/>
          <w:szCs w:val="27"/>
          <w:lang w:val="en"/>
        </w:rPr>
        <w:t>2.2 Failure to advise Centrelink of prescribed events</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Persons who fail to advise Centrelink of the occurrence of a </w:t>
      </w:r>
      <w:hyperlink r:id="rId129" w:anchor="Prescribed_Event" w:history="1">
        <w:r>
          <w:rPr>
            <w:rStyle w:val="Hyperlink"/>
            <w:rFonts w:ascii="Helvetica" w:hAnsi="Helvetica" w:cs="Helvetica"/>
            <w:sz w:val="19"/>
            <w:szCs w:val="19"/>
            <w:lang w:val="en"/>
          </w:rPr>
          <w:t>prescribed event</w:t>
        </w:r>
      </w:hyperlink>
      <w:r>
        <w:rPr>
          <w:rFonts w:ascii="Helvetica" w:hAnsi="Helvetica" w:cs="Helvetica"/>
          <w:sz w:val="19"/>
          <w:szCs w:val="19"/>
          <w:lang w:val="en"/>
        </w:rPr>
        <w:t xml:space="preserve"> may be prosecuted under the Criminal Code. Failure to notify Centrelink of the occurrence of a prescribed event as listed above will be an offence under section 49 of the </w:t>
      </w:r>
      <w:r>
        <w:rPr>
          <w:rFonts w:ascii="Helvetica" w:hAnsi="Helvetica" w:cs="Helvetica"/>
          <w:i/>
          <w:iCs/>
          <w:sz w:val="19"/>
          <w:szCs w:val="19"/>
          <w:lang w:val="en"/>
        </w:rPr>
        <w:t>Student Assistance Act 1973</w:t>
      </w:r>
      <w:r>
        <w:rPr>
          <w:rFonts w:ascii="Helvetica" w:hAnsi="Helvetica" w:cs="Helvetica"/>
          <w:sz w:val="19"/>
          <w:szCs w:val="19"/>
          <w:lang w:val="en"/>
        </w:rPr>
        <w:t>, punishable by a maximum penalty of twelve months imprisonment.</w:t>
      </w:r>
    </w:p>
    <w:p w:rsidR="009419BC" w:rsidRDefault="009419BC" w:rsidP="009419BC">
      <w:pPr>
        <w:pStyle w:val="Heading3"/>
        <w:shd w:val="clear" w:color="auto" w:fill="FFFFFF"/>
        <w:rPr>
          <w:rFonts w:ascii="Helvetica" w:hAnsi="Helvetica" w:cs="Helvetica"/>
          <w:sz w:val="27"/>
          <w:szCs w:val="27"/>
          <w:lang w:val="en"/>
        </w:rPr>
      </w:pPr>
      <w:r>
        <w:rPr>
          <w:rFonts w:ascii="Helvetica" w:hAnsi="Helvetica" w:cs="Helvetica"/>
          <w:sz w:val="27"/>
          <w:szCs w:val="27"/>
          <w:lang w:val="en"/>
        </w:rPr>
        <w:t>2.3 False or misleading information</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People who give false or misleading information in connection with a claim for ABSTUDY can, under the provisions of the </w:t>
      </w:r>
      <w:r>
        <w:rPr>
          <w:rFonts w:ascii="Helvetica" w:hAnsi="Helvetica" w:cs="Helvetica"/>
          <w:i/>
          <w:iCs/>
          <w:sz w:val="19"/>
          <w:szCs w:val="19"/>
          <w:lang w:val="en"/>
        </w:rPr>
        <w:t>Student Assistance Act 1973</w:t>
      </w:r>
      <w:r>
        <w:rPr>
          <w:rFonts w:ascii="Helvetica" w:hAnsi="Helvetica" w:cs="Helvetica"/>
          <w:sz w:val="19"/>
          <w:szCs w:val="19"/>
          <w:lang w:val="en"/>
        </w:rPr>
        <w:t>, incur penalties of up to a $6,000 fine or twelve months imprisonment.</w:t>
      </w:r>
    </w:p>
    <w:p w:rsidR="009419BC" w:rsidRDefault="009419BC" w:rsidP="009419BC">
      <w:pPr>
        <w:pStyle w:val="Heading3"/>
        <w:shd w:val="clear" w:color="auto" w:fill="FFFFFF"/>
        <w:rPr>
          <w:rFonts w:ascii="Helvetica" w:hAnsi="Helvetica" w:cs="Helvetica"/>
          <w:sz w:val="27"/>
          <w:szCs w:val="27"/>
          <w:lang w:val="en"/>
        </w:rPr>
      </w:pPr>
      <w:r>
        <w:rPr>
          <w:rFonts w:ascii="Helvetica" w:hAnsi="Helvetica" w:cs="Helvetica"/>
          <w:sz w:val="27"/>
          <w:szCs w:val="27"/>
          <w:lang w:val="en"/>
        </w:rPr>
        <w:t>2.4 Suspension and cancellation of ABSTUDY payments</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an applicant has </w:t>
      </w:r>
      <w:hyperlink r:id="rId130" w:anchor="top" w:history="1">
        <w:r>
          <w:rPr>
            <w:rStyle w:val="Hyperlink"/>
            <w:rFonts w:ascii="Helvetica" w:hAnsi="Helvetica" w:cs="Helvetica"/>
            <w:sz w:val="19"/>
            <w:szCs w:val="19"/>
            <w:lang w:val="en"/>
          </w:rPr>
          <w:t>not notified Centrelink</w:t>
        </w:r>
      </w:hyperlink>
      <w:r>
        <w:rPr>
          <w:rFonts w:ascii="Helvetica" w:hAnsi="Helvetica" w:cs="Helvetica"/>
          <w:sz w:val="19"/>
          <w:szCs w:val="19"/>
          <w:lang w:val="en"/>
        </w:rPr>
        <w:t xml:space="preserve"> of a </w:t>
      </w:r>
      <w:hyperlink r:id="rId131" w:anchor="Prescribed_Event" w:history="1">
        <w:r>
          <w:rPr>
            <w:rStyle w:val="Hyperlink"/>
            <w:rFonts w:ascii="Helvetica" w:hAnsi="Helvetica" w:cs="Helvetica"/>
            <w:sz w:val="19"/>
            <w:szCs w:val="19"/>
            <w:lang w:val="en"/>
          </w:rPr>
          <w:t>prescribed event</w:t>
        </w:r>
      </w:hyperlink>
      <w:r>
        <w:rPr>
          <w:rFonts w:ascii="Helvetica" w:hAnsi="Helvetica" w:cs="Helvetica"/>
          <w:sz w:val="19"/>
          <w:szCs w:val="19"/>
          <w:lang w:val="en"/>
        </w:rPr>
        <w:t xml:space="preserve"> or provided information Centrelink has requested to enable continuing assessment of the ABSTUDY payee’s entitlement, (as outlined under </w:t>
      </w:r>
      <w:hyperlink r:id="rId132" w:anchor="1.5_Collection_of_Information" w:history="1">
        <w:r>
          <w:rPr>
            <w:rStyle w:val="Hyperlink"/>
            <w:rFonts w:ascii="Helvetica" w:hAnsi="Helvetica" w:cs="Helvetica"/>
            <w:sz w:val="19"/>
            <w:szCs w:val="19"/>
            <w:lang w:val="en"/>
          </w:rPr>
          <w:t>Chapter 1.5 – Collection of Information</w:t>
        </w:r>
      </w:hyperlink>
      <w:r>
        <w:rPr>
          <w:rFonts w:ascii="Helvetica" w:hAnsi="Helvetica" w:cs="Helvetica"/>
          <w:sz w:val="19"/>
          <w:szCs w:val="19"/>
          <w:lang w:val="en"/>
        </w:rPr>
        <w:t>), Centrelink may suspend an applicant's ABSTUDY payment pending the provision of additional information from the recipient.</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an </w:t>
      </w:r>
      <w:hyperlink r:id="rId133" w:anchor="applicant" w:history="1">
        <w:r>
          <w:rPr>
            <w:rStyle w:val="Hyperlink"/>
            <w:rFonts w:ascii="Helvetica" w:hAnsi="Helvetica" w:cs="Helvetica"/>
            <w:sz w:val="19"/>
            <w:szCs w:val="19"/>
            <w:lang w:val="en"/>
          </w:rPr>
          <w:t>applicant</w:t>
        </w:r>
      </w:hyperlink>
      <w:r>
        <w:rPr>
          <w:rFonts w:ascii="Helvetica" w:hAnsi="Helvetica" w:cs="Helvetica"/>
          <w:sz w:val="19"/>
          <w:szCs w:val="19"/>
          <w:lang w:val="en"/>
        </w:rPr>
        <w:t xml:space="preserve"> refuses or is unable to provide the additional information required by Centrelink to make a correct determination in relation to their eligibility to ABSTUDY, their payment may be cancelled and an </w:t>
      </w:r>
      <w:hyperlink r:id="rId134" w:history="1">
        <w:r>
          <w:rPr>
            <w:rStyle w:val="Hyperlink"/>
            <w:rFonts w:ascii="Helvetica" w:hAnsi="Helvetica" w:cs="Helvetica"/>
            <w:sz w:val="19"/>
            <w:szCs w:val="19"/>
            <w:lang w:val="en"/>
          </w:rPr>
          <w:t>overpayment</w:t>
        </w:r>
      </w:hyperlink>
      <w:r>
        <w:rPr>
          <w:rFonts w:ascii="Helvetica" w:hAnsi="Helvetica" w:cs="Helvetica"/>
          <w:sz w:val="19"/>
          <w:szCs w:val="19"/>
          <w:lang w:val="en"/>
        </w:rPr>
        <w:t xml:space="preserve"> raised against the </w:t>
      </w:r>
      <w:hyperlink r:id="rId135" w:anchor="applicant" w:history="1">
        <w:r>
          <w:rPr>
            <w:rStyle w:val="Hyperlink"/>
            <w:rFonts w:ascii="Helvetica" w:hAnsi="Helvetica" w:cs="Helvetica"/>
            <w:sz w:val="19"/>
            <w:szCs w:val="19"/>
            <w:lang w:val="en"/>
          </w:rPr>
          <w:t>applicant</w:t>
        </w:r>
      </w:hyperlink>
      <w:r>
        <w:rPr>
          <w:rFonts w:ascii="Helvetica" w:hAnsi="Helvetica" w:cs="Helvetica"/>
          <w:sz w:val="19"/>
          <w:szCs w:val="19"/>
          <w:lang w:val="en"/>
        </w:rPr>
        <w:t xml:space="preserve"> (refer </w:t>
      </w:r>
      <w:hyperlink r:id="rId136" w:tgtFrame="_blank" w:history="1">
        <w:r>
          <w:rPr>
            <w:rStyle w:val="Hyperlink"/>
            <w:rFonts w:ascii="Helvetica" w:hAnsi="Helvetica" w:cs="Helvetica"/>
            <w:i/>
            <w:iCs/>
            <w:sz w:val="19"/>
            <w:szCs w:val="19"/>
            <w:lang w:val="en"/>
          </w:rPr>
          <w:t>Student Assistance Act 1973</w:t>
        </w:r>
      </w:hyperlink>
      <w:r>
        <w:rPr>
          <w:rFonts w:ascii="Helvetica" w:hAnsi="Helvetica" w:cs="Helvetica"/>
          <w:sz w:val="19"/>
          <w:szCs w:val="19"/>
          <w:lang w:val="en"/>
        </w:rPr>
        <w:t>).</w:t>
      </w:r>
    </w:p>
    <w:p w:rsidR="009419BC" w:rsidRDefault="009419BC" w:rsidP="009419BC">
      <w:pPr>
        <w:pStyle w:val="Heading3"/>
        <w:shd w:val="clear" w:color="auto" w:fill="FFFFFF"/>
        <w:rPr>
          <w:rFonts w:ascii="Helvetica" w:hAnsi="Helvetica" w:cs="Helvetica"/>
          <w:sz w:val="27"/>
          <w:szCs w:val="27"/>
          <w:lang w:val="en"/>
        </w:rPr>
      </w:pPr>
      <w:r>
        <w:rPr>
          <w:rFonts w:ascii="Helvetica" w:hAnsi="Helvetica" w:cs="Helvetica"/>
          <w:sz w:val="27"/>
          <w:szCs w:val="27"/>
          <w:lang w:val="en"/>
        </w:rPr>
        <w:t>2.5 Change of Circumstance</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change of circumstance occurs, the student’s or </w:t>
      </w:r>
      <w:hyperlink r:id="rId137"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eligibility and/or entitlement are reassessed from the date of the change in circumstance.</w:t>
      </w:r>
    </w:p>
    <w:p w:rsidR="009419BC" w:rsidRPr="009419BC" w:rsidRDefault="009419BC" w:rsidP="009419BC">
      <w:pPr>
        <w:shd w:val="clear" w:color="auto" w:fill="FFFFFF"/>
        <w:rPr>
          <w:rFonts w:ascii="Helvetica" w:hAnsi="Helvetica" w:cs="Helvetica"/>
          <w:b/>
          <w:color w:val="000000"/>
          <w:sz w:val="28"/>
          <w:szCs w:val="28"/>
          <w:lang w:val="en" w:eastAsia="en-AU"/>
        </w:rPr>
      </w:pPr>
      <w:r w:rsidRPr="009419BC">
        <w:rPr>
          <w:rFonts w:ascii="Helvetica" w:hAnsi="Helvetica" w:cs="Helvetica"/>
          <w:b/>
          <w:color w:val="000000"/>
          <w:sz w:val="28"/>
          <w:szCs w:val="28"/>
          <w:lang w:val="en" w:eastAsia="en-AU"/>
        </w:rPr>
        <w:lastRenderedPageBreak/>
        <w:t xml:space="preserve">Chapter 3 - Overpayment and Recovery of Allowances </w:t>
      </w:r>
    </w:p>
    <w:p w:rsidR="009419BC" w:rsidRDefault="009419BC" w:rsidP="00E65DE5"/>
    <w:p w:rsidR="00C20DE3" w:rsidRDefault="00C20DE3" w:rsidP="00E65DE5">
      <w:r>
        <w:rPr>
          <w:rFonts w:ascii="Helvetica" w:hAnsi="Helvetica" w:cs="Helvetica"/>
          <w:sz w:val="19"/>
          <w:szCs w:val="19"/>
          <w:lang w:val="en"/>
        </w:rPr>
        <w:t>This chapter details the definition of an overpayment for ABSTUDY purposes, the authority under which an ABSTUDY debt is raised and recovered, and the identification of the appropriate debtor.</w:t>
      </w:r>
    </w:p>
    <w:p w:rsidR="009419BC" w:rsidRDefault="009419BC" w:rsidP="009419BC">
      <w:pPr>
        <w:pStyle w:val="Heading3"/>
        <w:shd w:val="clear" w:color="auto" w:fill="FFFFFF"/>
        <w:rPr>
          <w:rFonts w:ascii="Helvetica" w:hAnsi="Helvetica" w:cs="Helvetica"/>
          <w:sz w:val="27"/>
          <w:szCs w:val="27"/>
          <w:lang w:val="en"/>
        </w:rPr>
      </w:pPr>
      <w:r>
        <w:rPr>
          <w:rFonts w:ascii="Helvetica" w:hAnsi="Helvetica" w:cs="Helvetica"/>
          <w:sz w:val="27"/>
          <w:szCs w:val="27"/>
          <w:lang w:val="en"/>
        </w:rPr>
        <w:t>3.1 Definition of an Overpayment</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An overpayment occurs when payments which have been made in respect of a student or </w:t>
      </w:r>
      <w:hyperlink r:id="rId138"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exceed the amount to which s/he is entitled.</w:t>
      </w:r>
    </w:p>
    <w:p w:rsidR="009419BC" w:rsidRDefault="009419BC" w:rsidP="009419BC">
      <w:pPr>
        <w:pStyle w:val="Heading3"/>
        <w:shd w:val="clear" w:color="auto" w:fill="FFFFFF"/>
        <w:rPr>
          <w:rFonts w:ascii="Helvetica" w:hAnsi="Helvetica" w:cs="Helvetica"/>
          <w:sz w:val="27"/>
          <w:szCs w:val="27"/>
          <w:lang w:val="en"/>
        </w:rPr>
      </w:pPr>
      <w:r>
        <w:rPr>
          <w:rFonts w:ascii="Helvetica" w:hAnsi="Helvetica" w:cs="Helvetica"/>
          <w:sz w:val="27"/>
          <w:szCs w:val="27"/>
          <w:lang w:val="en"/>
        </w:rPr>
        <w:t>3.2 Authority to Raise and Recover a Debt</w:t>
      </w:r>
    </w:p>
    <w:p w:rsidR="009419BC" w:rsidRDefault="009419BC" w:rsidP="009419BC">
      <w:pPr>
        <w:pStyle w:val="Heading4"/>
        <w:shd w:val="clear" w:color="auto" w:fill="FFFFFF"/>
        <w:rPr>
          <w:rFonts w:ascii="Helvetica" w:hAnsi="Helvetica" w:cs="Helvetica"/>
          <w:sz w:val="25"/>
          <w:szCs w:val="25"/>
          <w:lang w:val="en"/>
        </w:rPr>
      </w:pPr>
      <w:r>
        <w:rPr>
          <w:rFonts w:ascii="Helvetica" w:hAnsi="Helvetica" w:cs="Helvetica"/>
          <w:sz w:val="25"/>
          <w:szCs w:val="25"/>
          <w:lang w:val="en"/>
        </w:rPr>
        <w:t>3.2.1 Raising a debt</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Section 39 of the </w:t>
      </w:r>
      <w:hyperlink r:id="rId139" w:tgtFrame="_blank" w:history="1">
        <w:r>
          <w:rPr>
            <w:rStyle w:val="Hyperlink"/>
            <w:rFonts w:ascii="Helvetica" w:hAnsi="Helvetica" w:cs="Helvetica"/>
            <w:i/>
            <w:iCs/>
            <w:sz w:val="19"/>
            <w:szCs w:val="19"/>
            <w:lang w:val="en"/>
          </w:rPr>
          <w:t>Student Assistance Act 1973</w:t>
        </w:r>
      </w:hyperlink>
      <w:r>
        <w:rPr>
          <w:rFonts w:ascii="Helvetica" w:hAnsi="Helvetica" w:cs="Helvetica"/>
          <w:i/>
          <w:iCs/>
          <w:sz w:val="19"/>
          <w:szCs w:val="19"/>
          <w:lang w:val="en"/>
        </w:rPr>
        <w:t> </w:t>
      </w:r>
      <w:r>
        <w:rPr>
          <w:rFonts w:ascii="Helvetica" w:hAnsi="Helvetica" w:cs="Helvetica"/>
          <w:sz w:val="19"/>
          <w:szCs w:val="19"/>
          <w:lang w:val="en"/>
        </w:rPr>
        <w:t>gives Centrelink the authority to raise and recover a debt where an overpayment of ABSTUDY has occurred.</w:t>
      </w:r>
    </w:p>
    <w:p w:rsidR="009419BC" w:rsidRDefault="009419BC" w:rsidP="009419BC">
      <w:pPr>
        <w:pStyle w:val="Heading4"/>
        <w:shd w:val="clear" w:color="auto" w:fill="FFFFFF"/>
        <w:rPr>
          <w:rFonts w:ascii="Helvetica" w:hAnsi="Helvetica" w:cs="Helvetica"/>
          <w:sz w:val="25"/>
          <w:szCs w:val="25"/>
          <w:lang w:val="en"/>
        </w:rPr>
      </w:pPr>
      <w:r>
        <w:rPr>
          <w:rFonts w:ascii="Helvetica" w:hAnsi="Helvetica" w:cs="Helvetica"/>
          <w:sz w:val="25"/>
          <w:szCs w:val="25"/>
          <w:lang w:val="en"/>
        </w:rPr>
        <w:t>3.2.2 Recovery of debts</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Provisions relating to debt recovery matters, including the conditions under which an ABSTUDY debt can be waived, are contained in the </w:t>
      </w:r>
      <w:hyperlink r:id="rId140" w:tgtFrame="_blank" w:history="1">
        <w:r>
          <w:rPr>
            <w:rStyle w:val="Hyperlink"/>
            <w:rFonts w:ascii="Helvetica" w:hAnsi="Helvetica" w:cs="Helvetica"/>
            <w:i/>
            <w:iCs/>
            <w:sz w:val="19"/>
            <w:szCs w:val="19"/>
            <w:lang w:val="en"/>
          </w:rPr>
          <w:t>Student Assistance Act 1973</w:t>
        </w:r>
      </w:hyperlink>
      <w:r>
        <w:rPr>
          <w:rFonts w:ascii="Helvetica" w:hAnsi="Helvetica" w:cs="Helvetica"/>
          <w:i/>
          <w:iCs/>
          <w:sz w:val="19"/>
          <w:szCs w:val="19"/>
          <w:lang w:val="en"/>
        </w:rPr>
        <w:t>.</w:t>
      </w:r>
    </w:p>
    <w:p w:rsidR="009419BC" w:rsidRDefault="009419BC" w:rsidP="009419BC">
      <w:pPr>
        <w:pStyle w:val="Heading3"/>
        <w:shd w:val="clear" w:color="auto" w:fill="FFFFFF"/>
        <w:rPr>
          <w:rFonts w:ascii="Helvetica" w:hAnsi="Helvetica" w:cs="Helvetica"/>
          <w:sz w:val="27"/>
          <w:szCs w:val="27"/>
          <w:lang w:val="en"/>
        </w:rPr>
      </w:pPr>
      <w:r>
        <w:rPr>
          <w:rFonts w:ascii="Helvetica" w:hAnsi="Helvetica" w:cs="Helvetica"/>
          <w:sz w:val="27"/>
          <w:szCs w:val="27"/>
          <w:lang w:val="en"/>
        </w:rPr>
        <w:t>3.3 Responsibility for Overpayments</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person responsible for repaying any overpaid amount (known as the responsible debtor) is usually the person who received the ABSTUDY payment. For ABSTUDY purposes the person who has received the payment is known as the ‘ABSTUDY Payee’.</w:t>
      </w:r>
    </w:p>
    <w:p w:rsidR="009419BC" w:rsidRDefault="009419BC" w:rsidP="009419BC">
      <w:pPr>
        <w:pStyle w:val="Heading4"/>
        <w:shd w:val="clear" w:color="auto" w:fill="FFFFFF"/>
        <w:rPr>
          <w:rFonts w:ascii="Helvetica" w:hAnsi="Helvetica" w:cs="Helvetica"/>
          <w:sz w:val="25"/>
          <w:szCs w:val="25"/>
          <w:lang w:val="en"/>
        </w:rPr>
      </w:pPr>
      <w:r>
        <w:rPr>
          <w:rFonts w:ascii="Helvetica" w:hAnsi="Helvetica" w:cs="Helvetica"/>
          <w:sz w:val="25"/>
          <w:szCs w:val="25"/>
          <w:lang w:val="en"/>
        </w:rPr>
        <w:t>3.3.1 Exceptions</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Exceptions are:</w:t>
      </w:r>
    </w:p>
    <w:p w:rsidR="009419BC" w:rsidRDefault="009419BC" w:rsidP="0019785B">
      <w:pPr>
        <w:numPr>
          <w:ilvl w:val="0"/>
          <w:numId w:val="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a private board provider receives an ABSTUDY payment for an approved boarding student, the </w:t>
      </w:r>
      <w:hyperlink r:id="rId141" w:anchor="Parent" w:history="1">
        <w:r>
          <w:rPr>
            <w:rStyle w:val="Hyperlink"/>
            <w:rFonts w:ascii="Helvetica" w:hAnsi="Helvetica" w:cs="Helvetica"/>
            <w:sz w:val="19"/>
            <w:szCs w:val="19"/>
            <w:lang w:val="en"/>
          </w:rPr>
          <w:t>parent</w:t>
        </w:r>
      </w:hyperlink>
      <w:r>
        <w:rPr>
          <w:rFonts w:ascii="Helvetica" w:hAnsi="Helvetica" w:cs="Helvetica"/>
          <w:color w:val="000000"/>
          <w:sz w:val="19"/>
          <w:szCs w:val="19"/>
          <w:lang w:val="en"/>
        </w:rPr>
        <w:t>/</w:t>
      </w:r>
      <w:hyperlink r:id="rId142" w:anchor="Guardian" w:history="1">
        <w:r>
          <w:rPr>
            <w:rStyle w:val="Hyperlink"/>
            <w:rFonts w:ascii="Helvetica" w:hAnsi="Helvetica" w:cs="Helvetica"/>
            <w:sz w:val="19"/>
            <w:szCs w:val="19"/>
            <w:lang w:val="en"/>
          </w:rPr>
          <w:t>guardian</w:t>
        </w:r>
      </w:hyperlink>
      <w:r>
        <w:rPr>
          <w:rFonts w:ascii="Helvetica" w:hAnsi="Helvetica" w:cs="Helvetica"/>
          <w:color w:val="000000"/>
          <w:sz w:val="19"/>
          <w:szCs w:val="19"/>
          <w:lang w:val="en"/>
        </w:rPr>
        <w:t xml:space="preserve"> who redirected the payment remains responsible for repaying any overpaid amount, or </w:t>
      </w:r>
    </w:p>
    <w:p w:rsidR="009419BC" w:rsidRDefault="009419BC" w:rsidP="0019785B">
      <w:pPr>
        <w:numPr>
          <w:ilvl w:val="0"/>
          <w:numId w:val="3"/>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where</w:t>
      </w:r>
      <w:proofErr w:type="gramEnd"/>
      <w:r>
        <w:rPr>
          <w:rFonts w:ascii="Helvetica" w:hAnsi="Helvetica" w:cs="Helvetica"/>
          <w:color w:val="000000"/>
          <w:sz w:val="19"/>
          <w:szCs w:val="19"/>
          <w:lang w:val="en"/>
        </w:rPr>
        <w:t xml:space="preserve"> payments are obtained fraudulently, the person who applied for ABSTUDY assistance is responsible for repaying any overpaid amount whether paid to themselves, to another person or to an institution.</w:t>
      </w:r>
    </w:p>
    <w:p w:rsidR="009419BC" w:rsidRDefault="009419BC" w:rsidP="009419B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3.4 Recovery of debt where the Parent / guardian is the responsible debtor</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ABSTUDY Schooling students, a </w:t>
      </w:r>
      <w:hyperlink r:id="rId143" w:anchor="Parent" w:history="1">
        <w:r>
          <w:rPr>
            <w:rStyle w:val="Hyperlink"/>
            <w:rFonts w:ascii="Helvetica" w:hAnsi="Helvetica" w:cs="Helvetica"/>
            <w:sz w:val="19"/>
            <w:szCs w:val="19"/>
            <w:lang w:val="en"/>
          </w:rPr>
          <w:t>parent</w:t>
        </w:r>
      </w:hyperlink>
      <w:r>
        <w:rPr>
          <w:rFonts w:ascii="Helvetica" w:hAnsi="Helvetica" w:cs="Helvetica"/>
          <w:sz w:val="19"/>
          <w:szCs w:val="19"/>
          <w:lang w:val="en"/>
        </w:rPr>
        <w:t>/</w:t>
      </w:r>
      <w:hyperlink r:id="rId144" w:anchor="Guardian" w:history="1">
        <w:r>
          <w:rPr>
            <w:rStyle w:val="Hyperlink"/>
            <w:rFonts w:ascii="Helvetica" w:hAnsi="Helvetica" w:cs="Helvetica"/>
            <w:sz w:val="19"/>
            <w:szCs w:val="19"/>
            <w:lang w:val="en"/>
          </w:rPr>
          <w:t>guardian</w:t>
        </w:r>
      </w:hyperlink>
      <w:r>
        <w:rPr>
          <w:rFonts w:ascii="Helvetica" w:hAnsi="Helvetica" w:cs="Helvetica"/>
          <w:sz w:val="19"/>
          <w:szCs w:val="19"/>
          <w:lang w:val="en"/>
        </w:rPr>
        <w:t> will be responsible for overpayments of:</w:t>
      </w:r>
    </w:p>
    <w:p w:rsidR="009419BC" w:rsidRDefault="009419BC" w:rsidP="0019785B">
      <w:pPr>
        <w:numPr>
          <w:ilvl w:val="0"/>
          <w:numId w:val="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School Term Allowance paid to the parent/guardian, </w:t>
      </w:r>
    </w:p>
    <w:p w:rsidR="009419BC" w:rsidRDefault="0061541B" w:rsidP="0019785B">
      <w:pPr>
        <w:numPr>
          <w:ilvl w:val="0"/>
          <w:numId w:val="4"/>
        </w:numPr>
        <w:shd w:val="clear" w:color="auto" w:fill="FFFFFF"/>
        <w:spacing w:before="100" w:beforeAutospacing="1" w:after="100" w:afterAutospacing="1"/>
        <w:ind w:left="300"/>
        <w:rPr>
          <w:rFonts w:ascii="Helvetica" w:hAnsi="Helvetica" w:cs="Helvetica"/>
          <w:color w:val="000000"/>
          <w:sz w:val="19"/>
          <w:szCs w:val="19"/>
          <w:lang w:val="en"/>
        </w:rPr>
      </w:pPr>
      <w:hyperlink r:id="rId145" w:history="1">
        <w:r w:rsidR="009419BC">
          <w:rPr>
            <w:rStyle w:val="Hyperlink"/>
            <w:rFonts w:ascii="Helvetica" w:hAnsi="Helvetica" w:cs="Helvetica"/>
            <w:sz w:val="19"/>
            <w:szCs w:val="19"/>
            <w:lang w:val="en"/>
          </w:rPr>
          <w:t>School Fees Allowance</w:t>
        </w:r>
      </w:hyperlink>
      <w:r w:rsidR="009419BC">
        <w:rPr>
          <w:rFonts w:ascii="Helvetica" w:hAnsi="Helvetica" w:cs="Helvetica"/>
          <w:color w:val="000000"/>
          <w:sz w:val="19"/>
          <w:szCs w:val="19"/>
          <w:lang w:val="en"/>
        </w:rPr>
        <w:t> paid to the parent/guardian,</w:t>
      </w:r>
    </w:p>
    <w:p w:rsidR="009419BC" w:rsidRDefault="0061541B" w:rsidP="0019785B">
      <w:pPr>
        <w:numPr>
          <w:ilvl w:val="0"/>
          <w:numId w:val="4"/>
        </w:numPr>
        <w:shd w:val="clear" w:color="auto" w:fill="FFFFFF"/>
        <w:spacing w:before="100" w:beforeAutospacing="1" w:after="100" w:afterAutospacing="1"/>
        <w:ind w:left="300"/>
        <w:rPr>
          <w:rFonts w:ascii="Helvetica" w:hAnsi="Helvetica" w:cs="Helvetica"/>
          <w:color w:val="000000"/>
          <w:sz w:val="19"/>
          <w:szCs w:val="19"/>
          <w:lang w:val="en"/>
        </w:rPr>
      </w:pPr>
      <w:hyperlink r:id="rId146" w:history="1">
        <w:r w:rsidR="009419BC">
          <w:rPr>
            <w:rStyle w:val="Hyperlink"/>
            <w:rFonts w:ascii="Helvetica" w:hAnsi="Helvetica" w:cs="Helvetica"/>
            <w:sz w:val="19"/>
            <w:szCs w:val="19"/>
            <w:lang w:val="en"/>
          </w:rPr>
          <w:t>Living Allowance</w:t>
        </w:r>
      </w:hyperlink>
      <w:r w:rsidR="009419BC">
        <w:rPr>
          <w:rFonts w:ascii="Helvetica" w:hAnsi="Helvetica" w:cs="Helvetica"/>
          <w:color w:val="000000"/>
          <w:sz w:val="19"/>
          <w:szCs w:val="19"/>
          <w:lang w:val="en"/>
        </w:rPr>
        <w:t> paid to the parent/guardian,</w:t>
      </w:r>
    </w:p>
    <w:p w:rsidR="009419BC" w:rsidRDefault="009419BC" w:rsidP="0019785B">
      <w:pPr>
        <w:numPr>
          <w:ilvl w:val="0"/>
          <w:numId w:val="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the case of an approved boarding student, Living Allowance paid on behalf of the parent/guardian to a private board provider, </w:t>
      </w:r>
    </w:p>
    <w:p w:rsidR="009419BC" w:rsidRDefault="0061541B" w:rsidP="0019785B">
      <w:pPr>
        <w:numPr>
          <w:ilvl w:val="0"/>
          <w:numId w:val="4"/>
        </w:numPr>
        <w:shd w:val="clear" w:color="auto" w:fill="FFFFFF"/>
        <w:spacing w:before="100" w:beforeAutospacing="1" w:after="100" w:afterAutospacing="1"/>
        <w:ind w:left="300"/>
        <w:rPr>
          <w:rFonts w:ascii="Helvetica" w:hAnsi="Helvetica" w:cs="Helvetica"/>
          <w:color w:val="000000"/>
          <w:sz w:val="19"/>
          <w:szCs w:val="19"/>
          <w:lang w:val="en"/>
        </w:rPr>
      </w:pPr>
      <w:hyperlink r:id="rId147" w:history="1">
        <w:r w:rsidR="009419BC">
          <w:rPr>
            <w:rStyle w:val="Hyperlink"/>
            <w:rFonts w:ascii="Helvetica" w:hAnsi="Helvetica" w:cs="Helvetica"/>
            <w:sz w:val="19"/>
            <w:szCs w:val="19"/>
            <w:lang w:val="en"/>
          </w:rPr>
          <w:t>Fares Allowance</w:t>
        </w:r>
      </w:hyperlink>
      <w:r w:rsidR="009419BC">
        <w:rPr>
          <w:rFonts w:ascii="Helvetica" w:hAnsi="Helvetica" w:cs="Helvetica"/>
          <w:color w:val="000000"/>
          <w:sz w:val="19"/>
          <w:szCs w:val="19"/>
          <w:lang w:val="en"/>
        </w:rPr>
        <w:t> paid for under 16-year-old boarding students, and</w:t>
      </w:r>
    </w:p>
    <w:p w:rsidR="009419BC" w:rsidRDefault="0061541B" w:rsidP="0019785B">
      <w:pPr>
        <w:numPr>
          <w:ilvl w:val="0"/>
          <w:numId w:val="4"/>
        </w:numPr>
        <w:shd w:val="clear" w:color="auto" w:fill="FFFFFF"/>
        <w:spacing w:before="100" w:beforeAutospacing="1" w:after="100" w:afterAutospacing="1"/>
        <w:ind w:left="300"/>
        <w:rPr>
          <w:rFonts w:ascii="Helvetica" w:hAnsi="Helvetica" w:cs="Helvetica"/>
          <w:color w:val="000000"/>
          <w:sz w:val="19"/>
          <w:szCs w:val="19"/>
          <w:lang w:val="en"/>
        </w:rPr>
      </w:pPr>
      <w:hyperlink r:id="rId148" w:history="1">
        <w:r w:rsidR="009419BC">
          <w:rPr>
            <w:rStyle w:val="Hyperlink"/>
            <w:rFonts w:ascii="Helvetica" w:hAnsi="Helvetica" w:cs="Helvetica"/>
            <w:sz w:val="19"/>
            <w:szCs w:val="19"/>
            <w:lang w:val="en"/>
          </w:rPr>
          <w:t>Additional Assistance</w:t>
        </w:r>
      </w:hyperlink>
      <w:r w:rsidR="009419BC">
        <w:rPr>
          <w:rFonts w:ascii="Helvetica" w:hAnsi="Helvetica" w:cs="Helvetica"/>
          <w:color w:val="000000"/>
          <w:sz w:val="19"/>
          <w:szCs w:val="19"/>
          <w:lang w:val="en"/>
        </w:rPr>
        <w:t> paid for an under 16-year-old student.</w:t>
      </w:r>
    </w:p>
    <w:p w:rsidR="009419BC" w:rsidRDefault="009419BC" w:rsidP="009419B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3.5 Recovery of debt where the Student is the responsible debtor</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will be responsible for the overpayments if the following allowances are paid to the student:</w:t>
      </w:r>
    </w:p>
    <w:p w:rsidR="009419BC" w:rsidRDefault="0061541B" w:rsidP="0019785B">
      <w:pPr>
        <w:numPr>
          <w:ilvl w:val="0"/>
          <w:numId w:val="5"/>
        </w:numPr>
        <w:shd w:val="clear" w:color="auto" w:fill="FFFFFF"/>
        <w:spacing w:before="100" w:beforeAutospacing="1" w:after="100" w:afterAutospacing="1"/>
        <w:ind w:left="300"/>
        <w:rPr>
          <w:rFonts w:ascii="Helvetica" w:hAnsi="Helvetica" w:cs="Helvetica"/>
          <w:color w:val="000000"/>
          <w:sz w:val="19"/>
          <w:szCs w:val="19"/>
          <w:lang w:val="en"/>
        </w:rPr>
      </w:pPr>
      <w:hyperlink r:id="rId149" w:history="1">
        <w:r w:rsidR="009419BC">
          <w:rPr>
            <w:rStyle w:val="Hyperlink"/>
            <w:rFonts w:ascii="Helvetica" w:hAnsi="Helvetica" w:cs="Helvetica"/>
            <w:sz w:val="19"/>
            <w:szCs w:val="19"/>
            <w:lang w:val="en"/>
          </w:rPr>
          <w:t>Living Allowance</w:t>
        </w:r>
      </w:hyperlink>
      <w:r w:rsidR="009419BC">
        <w:rPr>
          <w:rFonts w:ascii="Helvetica" w:hAnsi="Helvetica" w:cs="Helvetica"/>
          <w:color w:val="000000"/>
          <w:sz w:val="19"/>
          <w:szCs w:val="19"/>
          <w:lang w:val="en"/>
        </w:rPr>
        <w:t xml:space="preserve"> </w:t>
      </w:r>
    </w:p>
    <w:p w:rsidR="009419BC" w:rsidRDefault="0061541B" w:rsidP="0019785B">
      <w:pPr>
        <w:numPr>
          <w:ilvl w:val="0"/>
          <w:numId w:val="5"/>
        </w:numPr>
        <w:shd w:val="clear" w:color="auto" w:fill="FFFFFF"/>
        <w:spacing w:before="100" w:beforeAutospacing="1" w:after="100" w:afterAutospacing="1"/>
        <w:ind w:left="300"/>
        <w:rPr>
          <w:rFonts w:ascii="Helvetica" w:hAnsi="Helvetica" w:cs="Helvetica"/>
          <w:color w:val="000000"/>
          <w:sz w:val="19"/>
          <w:szCs w:val="19"/>
          <w:lang w:val="en"/>
        </w:rPr>
      </w:pPr>
      <w:hyperlink r:id="rId150" w:history="1">
        <w:r w:rsidR="009419BC">
          <w:rPr>
            <w:rStyle w:val="Hyperlink"/>
            <w:rFonts w:ascii="Helvetica" w:hAnsi="Helvetica" w:cs="Helvetica"/>
            <w:sz w:val="19"/>
            <w:szCs w:val="19"/>
            <w:lang w:val="en"/>
          </w:rPr>
          <w:t>Pensioner Education Supplement</w:t>
        </w:r>
      </w:hyperlink>
      <w:r w:rsidR="009419BC">
        <w:rPr>
          <w:rFonts w:ascii="Helvetica" w:hAnsi="Helvetica" w:cs="Helvetica"/>
          <w:color w:val="000000"/>
          <w:sz w:val="19"/>
          <w:szCs w:val="19"/>
          <w:lang w:val="en"/>
        </w:rPr>
        <w:t xml:space="preserve"> </w:t>
      </w:r>
    </w:p>
    <w:p w:rsidR="009419BC" w:rsidRDefault="0061541B" w:rsidP="0019785B">
      <w:pPr>
        <w:numPr>
          <w:ilvl w:val="0"/>
          <w:numId w:val="5"/>
        </w:numPr>
        <w:shd w:val="clear" w:color="auto" w:fill="FFFFFF"/>
        <w:spacing w:before="100" w:beforeAutospacing="1" w:after="100" w:afterAutospacing="1"/>
        <w:ind w:left="300"/>
        <w:rPr>
          <w:rFonts w:ascii="Helvetica" w:hAnsi="Helvetica" w:cs="Helvetica"/>
          <w:color w:val="000000"/>
          <w:sz w:val="19"/>
          <w:szCs w:val="19"/>
          <w:lang w:val="en"/>
        </w:rPr>
      </w:pPr>
      <w:hyperlink r:id="rId151" w:history="1">
        <w:r w:rsidR="009419BC">
          <w:rPr>
            <w:rStyle w:val="Hyperlink"/>
            <w:rFonts w:ascii="Helvetica" w:hAnsi="Helvetica" w:cs="Helvetica"/>
            <w:sz w:val="19"/>
            <w:szCs w:val="19"/>
            <w:lang w:val="en"/>
          </w:rPr>
          <w:t>Incidentals Allowance</w:t>
        </w:r>
      </w:hyperlink>
      <w:r w:rsidR="009419BC">
        <w:rPr>
          <w:rFonts w:ascii="Helvetica" w:hAnsi="Helvetica" w:cs="Helvetica"/>
          <w:color w:val="000000"/>
          <w:sz w:val="19"/>
          <w:szCs w:val="19"/>
          <w:lang w:val="en"/>
        </w:rPr>
        <w:t xml:space="preserve"> </w:t>
      </w:r>
    </w:p>
    <w:p w:rsidR="009419BC" w:rsidRDefault="0061541B" w:rsidP="0019785B">
      <w:pPr>
        <w:numPr>
          <w:ilvl w:val="0"/>
          <w:numId w:val="5"/>
        </w:numPr>
        <w:shd w:val="clear" w:color="auto" w:fill="FFFFFF"/>
        <w:spacing w:before="100" w:beforeAutospacing="1" w:after="100" w:afterAutospacing="1"/>
        <w:ind w:left="300"/>
        <w:rPr>
          <w:rFonts w:ascii="Helvetica" w:hAnsi="Helvetica" w:cs="Helvetica"/>
          <w:color w:val="000000"/>
          <w:sz w:val="19"/>
          <w:szCs w:val="19"/>
          <w:lang w:val="en"/>
        </w:rPr>
      </w:pPr>
      <w:hyperlink r:id="rId152" w:history="1">
        <w:r w:rsidR="009419BC">
          <w:rPr>
            <w:rStyle w:val="Hyperlink"/>
            <w:rFonts w:ascii="Helvetica" w:hAnsi="Helvetica" w:cs="Helvetica"/>
            <w:sz w:val="19"/>
            <w:szCs w:val="19"/>
            <w:lang w:val="en"/>
          </w:rPr>
          <w:t>Additional Incidentals Allowance</w:t>
        </w:r>
      </w:hyperlink>
      <w:r w:rsidR="009419BC">
        <w:rPr>
          <w:rFonts w:ascii="Helvetica" w:hAnsi="Helvetica" w:cs="Helvetica"/>
          <w:color w:val="000000"/>
          <w:sz w:val="19"/>
          <w:szCs w:val="19"/>
          <w:lang w:val="en"/>
        </w:rPr>
        <w:t xml:space="preserve"> </w:t>
      </w:r>
    </w:p>
    <w:p w:rsidR="009419BC" w:rsidRDefault="0061541B" w:rsidP="0019785B">
      <w:pPr>
        <w:numPr>
          <w:ilvl w:val="0"/>
          <w:numId w:val="5"/>
        </w:numPr>
        <w:shd w:val="clear" w:color="auto" w:fill="FFFFFF"/>
        <w:spacing w:before="100" w:beforeAutospacing="1" w:after="100" w:afterAutospacing="1"/>
        <w:ind w:left="300"/>
        <w:rPr>
          <w:rFonts w:ascii="Helvetica" w:hAnsi="Helvetica" w:cs="Helvetica"/>
          <w:color w:val="000000"/>
          <w:sz w:val="19"/>
          <w:szCs w:val="19"/>
          <w:lang w:val="en"/>
        </w:rPr>
      </w:pPr>
      <w:hyperlink r:id="rId153" w:history="1">
        <w:r w:rsidR="009419BC">
          <w:rPr>
            <w:rStyle w:val="Hyperlink"/>
            <w:rFonts w:ascii="Helvetica" w:hAnsi="Helvetica" w:cs="Helvetica"/>
            <w:sz w:val="19"/>
            <w:szCs w:val="19"/>
            <w:lang w:val="en"/>
          </w:rPr>
          <w:t>Masters and Doctorate Allowances</w:t>
        </w:r>
      </w:hyperlink>
      <w:r w:rsidR="009419BC">
        <w:rPr>
          <w:rFonts w:ascii="Helvetica" w:hAnsi="Helvetica" w:cs="Helvetica"/>
          <w:color w:val="000000"/>
          <w:sz w:val="19"/>
          <w:szCs w:val="19"/>
          <w:lang w:val="en"/>
        </w:rPr>
        <w:t xml:space="preserve"> </w:t>
      </w:r>
    </w:p>
    <w:p w:rsidR="009419BC" w:rsidRDefault="0061541B" w:rsidP="0019785B">
      <w:pPr>
        <w:numPr>
          <w:ilvl w:val="0"/>
          <w:numId w:val="5"/>
        </w:numPr>
        <w:shd w:val="clear" w:color="auto" w:fill="FFFFFF"/>
        <w:spacing w:before="100" w:beforeAutospacing="1" w:after="100" w:afterAutospacing="1"/>
        <w:ind w:left="300"/>
        <w:rPr>
          <w:rFonts w:ascii="Helvetica" w:hAnsi="Helvetica" w:cs="Helvetica"/>
          <w:color w:val="000000"/>
          <w:sz w:val="19"/>
          <w:szCs w:val="19"/>
          <w:lang w:val="en"/>
        </w:rPr>
      </w:pPr>
      <w:hyperlink r:id="rId154" w:history="1">
        <w:r w:rsidR="009419BC">
          <w:rPr>
            <w:rStyle w:val="Hyperlink"/>
            <w:rFonts w:ascii="Helvetica" w:hAnsi="Helvetica" w:cs="Helvetica"/>
            <w:sz w:val="19"/>
            <w:szCs w:val="19"/>
            <w:lang w:val="en"/>
          </w:rPr>
          <w:t>Away-from-base assistance paid as travel allowance</w:t>
        </w:r>
      </w:hyperlink>
      <w:r w:rsidR="009419BC">
        <w:rPr>
          <w:rFonts w:ascii="Helvetica" w:hAnsi="Helvetica" w:cs="Helvetica"/>
          <w:color w:val="000000"/>
          <w:sz w:val="19"/>
          <w:szCs w:val="19"/>
          <w:lang w:val="en"/>
        </w:rPr>
        <w:t xml:space="preserve"> </w:t>
      </w:r>
    </w:p>
    <w:p w:rsidR="009419BC" w:rsidRDefault="0061541B" w:rsidP="0019785B">
      <w:pPr>
        <w:numPr>
          <w:ilvl w:val="0"/>
          <w:numId w:val="5"/>
        </w:numPr>
        <w:shd w:val="clear" w:color="auto" w:fill="FFFFFF"/>
        <w:spacing w:before="100" w:beforeAutospacing="1" w:after="100" w:afterAutospacing="1"/>
        <w:ind w:left="300"/>
        <w:rPr>
          <w:rFonts w:ascii="Helvetica" w:hAnsi="Helvetica" w:cs="Helvetica"/>
          <w:color w:val="000000"/>
          <w:sz w:val="19"/>
          <w:szCs w:val="19"/>
          <w:lang w:val="en"/>
        </w:rPr>
      </w:pPr>
      <w:hyperlink r:id="rId155" w:history="1">
        <w:r w:rsidR="009419BC">
          <w:rPr>
            <w:rStyle w:val="Hyperlink"/>
            <w:rFonts w:ascii="Helvetica" w:hAnsi="Helvetica" w:cs="Helvetica"/>
            <w:sz w:val="19"/>
            <w:szCs w:val="19"/>
            <w:lang w:val="en"/>
          </w:rPr>
          <w:t>Fares Allowance</w:t>
        </w:r>
      </w:hyperlink>
      <w:r w:rsidR="009419BC">
        <w:rPr>
          <w:rFonts w:ascii="Helvetica" w:hAnsi="Helvetica" w:cs="Helvetica"/>
          <w:color w:val="000000"/>
          <w:sz w:val="19"/>
          <w:szCs w:val="19"/>
          <w:lang w:val="en"/>
        </w:rPr>
        <w:t xml:space="preserve"> </w:t>
      </w:r>
    </w:p>
    <w:p w:rsidR="009419BC" w:rsidRDefault="0061541B" w:rsidP="0019785B">
      <w:pPr>
        <w:numPr>
          <w:ilvl w:val="0"/>
          <w:numId w:val="5"/>
        </w:numPr>
        <w:shd w:val="clear" w:color="auto" w:fill="FFFFFF"/>
        <w:spacing w:before="100" w:beforeAutospacing="1" w:after="100" w:afterAutospacing="1"/>
        <w:ind w:left="300"/>
        <w:rPr>
          <w:rFonts w:ascii="Helvetica" w:hAnsi="Helvetica" w:cs="Helvetica"/>
          <w:color w:val="000000"/>
          <w:sz w:val="19"/>
          <w:szCs w:val="19"/>
          <w:lang w:val="en"/>
        </w:rPr>
      </w:pPr>
      <w:hyperlink r:id="rId156" w:history="1">
        <w:r w:rsidR="009419BC">
          <w:rPr>
            <w:rStyle w:val="Hyperlink"/>
            <w:rFonts w:ascii="Helvetica" w:hAnsi="Helvetica" w:cs="Helvetica"/>
            <w:sz w:val="19"/>
            <w:szCs w:val="19"/>
            <w:lang w:val="en"/>
          </w:rPr>
          <w:t>Pharmaceutical Allowance</w:t>
        </w:r>
      </w:hyperlink>
      <w:r w:rsidR="009419BC">
        <w:rPr>
          <w:rFonts w:ascii="Helvetica" w:hAnsi="Helvetica" w:cs="Helvetica"/>
          <w:color w:val="000000"/>
          <w:sz w:val="19"/>
          <w:szCs w:val="19"/>
          <w:lang w:val="en"/>
        </w:rPr>
        <w:t xml:space="preserve"> </w:t>
      </w:r>
    </w:p>
    <w:p w:rsidR="009419BC" w:rsidRDefault="0061541B" w:rsidP="0019785B">
      <w:pPr>
        <w:numPr>
          <w:ilvl w:val="0"/>
          <w:numId w:val="5"/>
        </w:numPr>
        <w:shd w:val="clear" w:color="auto" w:fill="FFFFFF"/>
        <w:spacing w:before="100" w:beforeAutospacing="1" w:after="100" w:afterAutospacing="1"/>
        <w:ind w:left="300"/>
        <w:rPr>
          <w:rFonts w:ascii="Helvetica" w:hAnsi="Helvetica" w:cs="Helvetica"/>
          <w:color w:val="000000"/>
          <w:sz w:val="19"/>
          <w:szCs w:val="19"/>
          <w:lang w:val="en"/>
        </w:rPr>
      </w:pPr>
      <w:hyperlink r:id="rId157" w:history="1">
        <w:r w:rsidR="009419BC">
          <w:rPr>
            <w:rStyle w:val="Hyperlink"/>
            <w:rFonts w:ascii="Helvetica" w:hAnsi="Helvetica" w:cs="Helvetica"/>
            <w:sz w:val="19"/>
            <w:szCs w:val="19"/>
            <w:lang w:val="en"/>
          </w:rPr>
          <w:t>Remote Area Allowance</w:t>
        </w:r>
      </w:hyperlink>
      <w:r w:rsidR="009419BC">
        <w:rPr>
          <w:rFonts w:ascii="Helvetica" w:hAnsi="Helvetica" w:cs="Helvetica"/>
          <w:color w:val="000000"/>
          <w:sz w:val="19"/>
          <w:szCs w:val="19"/>
          <w:lang w:val="en"/>
        </w:rPr>
        <w:t xml:space="preserve"> </w:t>
      </w:r>
    </w:p>
    <w:p w:rsidR="009419BC" w:rsidRDefault="0061541B" w:rsidP="0019785B">
      <w:pPr>
        <w:numPr>
          <w:ilvl w:val="0"/>
          <w:numId w:val="5"/>
        </w:numPr>
        <w:shd w:val="clear" w:color="auto" w:fill="FFFFFF"/>
        <w:spacing w:before="100" w:beforeAutospacing="1" w:after="100" w:afterAutospacing="1"/>
        <w:ind w:left="300"/>
        <w:rPr>
          <w:rFonts w:ascii="Helvetica" w:hAnsi="Helvetica" w:cs="Helvetica"/>
          <w:color w:val="000000"/>
          <w:sz w:val="19"/>
          <w:szCs w:val="19"/>
          <w:lang w:val="en"/>
        </w:rPr>
      </w:pPr>
      <w:hyperlink r:id="rId158" w:history="1">
        <w:r w:rsidR="009419BC">
          <w:rPr>
            <w:rStyle w:val="Hyperlink"/>
            <w:rFonts w:ascii="Helvetica" w:hAnsi="Helvetica" w:cs="Helvetica"/>
            <w:sz w:val="19"/>
            <w:szCs w:val="19"/>
            <w:lang w:val="en"/>
          </w:rPr>
          <w:t>Rent Assistance</w:t>
        </w:r>
      </w:hyperlink>
      <w:r w:rsidR="009419BC">
        <w:rPr>
          <w:rFonts w:ascii="Helvetica" w:hAnsi="Helvetica" w:cs="Helvetica"/>
          <w:color w:val="000000"/>
          <w:sz w:val="19"/>
          <w:szCs w:val="19"/>
          <w:lang w:val="en"/>
        </w:rPr>
        <w:t xml:space="preserve"> </w:t>
      </w:r>
    </w:p>
    <w:p w:rsidR="009419BC" w:rsidRDefault="0061541B" w:rsidP="0019785B">
      <w:pPr>
        <w:numPr>
          <w:ilvl w:val="0"/>
          <w:numId w:val="5"/>
        </w:numPr>
        <w:shd w:val="clear" w:color="auto" w:fill="FFFFFF"/>
        <w:spacing w:before="100" w:beforeAutospacing="1" w:after="100" w:afterAutospacing="1"/>
        <w:ind w:left="300"/>
        <w:rPr>
          <w:rFonts w:ascii="Helvetica" w:hAnsi="Helvetica" w:cs="Helvetica"/>
          <w:color w:val="000000"/>
          <w:sz w:val="19"/>
          <w:szCs w:val="19"/>
          <w:lang w:val="en"/>
        </w:rPr>
      </w:pPr>
      <w:hyperlink r:id="rId159" w:history="1">
        <w:r w:rsidR="009419BC">
          <w:rPr>
            <w:rStyle w:val="Hyperlink"/>
            <w:rFonts w:ascii="Helvetica" w:hAnsi="Helvetica" w:cs="Helvetica"/>
            <w:sz w:val="19"/>
            <w:szCs w:val="19"/>
            <w:lang w:val="en"/>
          </w:rPr>
          <w:t>Additional Assistance</w:t>
        </w:r>
      </w:hyperlink>
    </w:p>
    <w:p w:rsidR="009419BC" w:rsidRDefault="0061541B" w:rsidP="0019785B">
      <w:pPr>
        <w:numPr>
          <w:ilvl w:val="0"/>
          <w:numId w:val="5"/>
        </w:numPr>
        <w:shd w:val="clear" w:color="auto" w:fill="FFFFFF"/>
        <w:spacing w:before="100" w:beforeAutospacing="1" w:after="100" w:afterAutospacing="1"/>
        <w:ind w:left="300"/>
        <w:rPr>
          <w:rFonts w:ascii="Helvetica" w:hAnsi="Helvetica" w:cs="Helvetica"/>
          <w:color w:val="000000"/>
          <w:sz w:val="19"/>
          <w:szCs w:val="19"/>
          <w:lang w:val="en"/>
        </w:rPr>
      </w:pPr>
      <w:hyperlink r:id="rId160" w:tooltip="Relocation Scholarship" w:history="1">
        <w:r w:rsidR="009419BC">
          <w:rPr>
            <w:rStyle w:val="Hyperlink"/>
            <w:rFonts w:ascii="Helvetica" w:hAnsi="Helvetica" w:cs="Helvetica"/>
            <w:sz w:val="19"/>
            <w:szCs w:val="19"/>
            <w:lang w:val="en"/>
          </w:rPr>
          <w:t>Relocation Scholarship</w:t>
        </w:r>
      </w:hyperlink>
    </w:p>
    <w:p w:rsidR="009419BC" w:rsidRDefault="0061541B" w:rsidP="0019785B">
      <w:pPr>
        <w:numPr>
          <w:ilvl w:val="0"/>
          <w:numId w:val="5"/>
        </w:numPr>
        <w:shd w:val="clear" w:color="auto" w:fill="FFFFFF"/>
        <w:spacing w:before="100" w:beforeAutospacing="1" w:after="100" w:afterAutospacing="1"/>
        <w:ind w:left="300"/>
        <w:rPr>
          <w:rFonts w:ascii="Helvetica" w:hAnsi="Helvetica" w:cs="Helvetica"/>
          <w:color w:val="000000"/>
          <w:sz w:val="19"/>
          <w:szCs w:val="19"/>
          <w:lang w:val="en"/>
        </w:rPr>
      </w:pPr>
      <w:hyperlink r:id="rId161" w:tooltip="Start-Up Scholarship" w:history="1">
        <w:r w:rsidR="009419BC">
          <w:rPr>
            <w:rStyle w:val="Hyperlink"/>
            <w:rFonts w:ascii="Helvetica" w:hAnsi="Helvetica" w:cs="Helvetica"/>
            <w:sz w:val="19"/>
            <w:szCs w:val="19"/>
            <w:lang w:val="en"/>
          </w:rPr>
          <w:t>Student Start-up Scholarship</w:t>
        </w:r>
      </w:hyperlink>
    </w:p>
    <w:p w:rsidR="009419BC" w:rsidRDefault="009419BC" w:rsidP="009419B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3.6 Recovery of debt where the Boarding institution is the responsible debtor</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A boarding institution will be responsible for overpayments of:</w:t>
      </w:r>
    </w:p>
    <w:p w:rsidR="009419BC" w:rsidRDefault="0061541B" w:rsidP="0019785B">
      <w:pPr>
        <w:numPr>
          <w:ilvl w:val="0"/>
          <w:numId w:val="6"/>
        </w:numPr>
        <w:shd w:val="clear" w:color="auto" w:fill="FFFFFF"/>
        <w:spacing w:before="100" w:beforeAutospacing="1" w:after="100" w:afterAutospacing="1"/>
        <w:ind w:left="300"/>
        <w:rPr>
          <w:rFonts w:ascii="Helvetica" w:hAnsi="Helvetica" w:cs="Helvetica"/>
          <w:color w:val="000000"/>
          <w:sz w:val="19"/>
          <w:szCs w:val="19"/>
          <w:lang w:val="en"/>
        </w:rPr>
      </w:pPr>
      <w:hyperlink r:id="rId162" w:history="1">
        <w:r w:rsidR="009419BC">
          <w:rPr>
            <w:rStyle w:val="Hyperlink"/>
            <w:rFonts w:ascii="Helvetica" w:hAnsi="Helvetica" w:cs="Helvetica"/>
            <w:sz w:val="19"/>
            <w:szCs w:val="19"/>
            <w:lang w:val="en"/>
          </w:rPr>
          <w:t>Pharmaceutical Allowance</w:t>
        </w:r>
      </w:hyperlink>
      <w:r w:rsidR="009419BC">
        <w:rPr>
          <w:rFonts w:ascii="Helvetica" w:hAnsi="Helvetica" w:cs="Helvetica"/>
          <w:color w:val="000000"/>
          <w:sz w:val="19"/>
          <w:szCs w:val="19"/>
          <w:lang w:val="en"/>
        </w:rPr>
        <w:t xml:space="preserve">, </w:t>
      </w:r>
      <w:hyperlink r:id="rId163" w:history="1">
        <w:r w:rsidR="009419BC">
          <w:rPr>
            <w:rStyle w:val="Hyperlink"/>
            <w:rFonts w:ascii="Helvetica" w:hAnsi="Helvetica" w:cs="Helvetica"/>
            <w:sz w:val="19"/>
            <w:szCs w:val="19"/>
            <w:lang w:val="en"/>
          </w:rPr>
          <w:t>Rent Assistance</w:t>
        </w:r>
      </w:hyperlink>
      <w:r w:rsidR="009419BC">
        <w:rPr>
          <w:rFonts w:ascii="Helvetica" w:hAnsi="Helvetica" w:cs="Helvetica"/>
          <w:color w:val="000000"/>
          <w:sz w:val="19"/>
          <w:szCs w:val="19"/>
          <w:lang w:val="en"/>
        </w:rPr>
        <w:t xml:space="preserve">, </w:t>
      </w:r>
      <w:hyperlink r:id="rId164" w:history="1">
        <w:r w:rsidR="009419BC">
          <w:rPr>
            <w:rStyle w:val="Hyperlink"/>
            <w:rFonts w:ascii="Helvetica" w:hAnsi="Helvetica" w:cs="Helvetica"/>
            <w:sz w:val="19"/>
            <w:szCs w:val="19"/>
            <w:lang w:val="en"/>
          </w:rPr>
          <w:t>Remote Area Allowance</w:t>
        </w:r>
      </w:hyperlink>
      <w:r w:rsidR="009419BC">
        <w:rPr>
          <w:rFonts w:ascii="Helvetica" w:hAnsi="Helvetica" w:cs="Helvetica"/>
          <w:color w:val="000000"/>
          <w:sz w:val="19"/>
          <w:szCs w:val="19"/>
          <w:lang w:val="en"/>
        </w:rPr>
        <w:t xml:space="preserve">, </w:t>
      </w:r>
      <w:hyperlink r:id="rId165" w:history="1">
        <w:r w:rsidR="009419BC">
          <w:rPr>
            <w:rStyle w:val="Hyperlink"/>
            <w:rFonts w:ascii="Helvetica" w:hAnsi="Helvetica" w:cs="Helvetica"/>
            <w:sz w:val="19"/>
            <w:szCs w:val="19"/>
            <w:lang w:val="en"/>
          </w:rPr>
          <w:t>Living Allowance</w:t>
        </w:r>
      </w:hyperlink>
      <w:r w:rsidR="009419BC">
        <w:rPr>
          <w:rFonts w:ascii="Helvetica" w:hAnsi="Helvetica" w:cs="Helvetica"/>
          <w:color w:val="000000"/>
          <w:sz w:val="19"/>
          <w:szCs w:val="19"/>
          <w:lang w:val="en"/>
        </w:rPr>
        <w:t xml:space="preserve"> paid fortnightly, term-in-advance or on account to the boarding school, hostel or residential college; </w:t>
      </w:r>
    </w:p>
    <w:p w:rsidR="009419BC" w:rsidRDefault="0061541B" w:rsidP="0019785B">
      <w:pPr>
        <w:numPr>
          <w:ilvl w:val="0"/>
          <w:numId w:val="6"/>
        </w:numPr>
        <w:shd w:val="clear" w:color="auto" w:fill="FFFFFF"/>
        <w:spacing w:before="100" w:beforeAutospacing="1" w:after="100" w:afterAutospacing="1"/>
        <w:ind w:left="300"/>
        <w:rPr>
          <w:rFonts w:ascii="Helvetica" w:hAnsi="Helvetica" w:cs="Helvetica"/>
          <w:color w:val="000000"/>
          <w:sz w:val="19"/>
          <w:szCs w:val="19"/>
          <w:lang w:val="en"/>
        </w:rPr>
      </w:pPr>
      <w:hyperlink r:id="rId166" w:history="1">
        <w:r w:rsidR="009419BC">
          <w:rPr>
            <w:rStyle w:val="Hyperlink"/>
            <w:rFonts w:ascii="Helvetica" w:hAnsi="Helvetica" w:cs="Helvetica"/>
            <w:sz w:val="19"/>
            <w:szCs w:val="19"/>
            <w:lang w:val="en"/>
          </w:rPr>
          <w:t>Under 16 Boarding Supplement</w:t>
        </w:r>
      </w:hyperlink>
      <w:r w:rsidR="009419BC">
        <w:rPr>
          <w:rFonts w:ascii="Helvetica" w:hAnsi="Helvetica" w:cs="Helvetica"/>
          <w:color w:val="000000"/>
          <w:sz w:val="19"/>
          <w:szCs w:val="19"/>
          <w:lang w:val="en"/>
        </w:rPr>
        <w:t xml:space="preserve">, and </w:t>
      </w:r>
    </w:p>
    <w:p w:rsidR="009419BC" w:rsidRDefault="0061541B" w:rsidP="0019785B">
      <w:pPr>
        <w:numPr>
          <w:ilvl w:val="0"/>
          <w:numId w:val="6"/>
        </w:numPr>
        <w:shd w:val="clear" w:color="auto" w:fill="FFFFFF"/>
        <w:spacing w:before="100" w:beforeAutospacing="1" w:after="100" w:afterAutospacing="1"/>
        <w:ind w:left="300"/>
        <w:rPr>
          <w:rFonts w:ascii="Helvetica" w:hAnsi="Helvetica" w:cs="Helvetica"/>
          <w:color w:val="000000"/>
          <w:sz w:val="19"/>
          <w:szCs w:val="19"/>
          <w:lang w:val="en"/>
        </w:rPr>
      </w:pPr>
      <w:hyperlink r:id="rId167" w:history="1">
        <w:r w:rsidR="009419BC">
          <w:rPr>
            <w:rStyle w:val="Hyperlink"/>
            <w:rFonts w:ascii="Helvetica" w:hAnsi="Helvetica" w:cs="Helvetica"/>
            <w:sz w:val="19"/>
            <w:szCs w:val="19"/>
            <w:lang w:val="en"/>
          </w:rPr>
          <w:t>Additional Assistance</w:t>
        </w:r>
      </w:hyperlink>
      <w:r w:rsidR="009419BC">
        <w:rPr>
          <w:rFonts w:ascii="Helvetica" w:hAnsi="Helvetica" w:cs="Helvetica"/>
          <w:color w:val="000000"/>
          <w:sz w:val="19"/>
          <w:szCs w:val="19"/>
          <w:lang w:val="en"/>
        </w:rPr>
        <w:t xml:space="preserve"> paid to the boarding institution.</w:t>
      </w:r>
    </w:p>
    <w:p w:rsidR="009419BC" w:rsidRDefault="009419BC" w:rsidP="009419B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3.7 Recovery of debt where the School is the responsible debtor</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A school will be responsible for overpayments of:</w:t>
      </w:r>
    </w:p>
    <w:p w:rsidR="009419BC" w:rsidRDefault="0061541B" w:rsidP="0019785B">
      <w:pPr>
        <w:numPr>
          <w:ilvl w:val="0"/>
          <w:numId w:val="7"/>
        </w:numPr>
        <w:shd w:val="clear" w:color="auto" w:fill="FFFFFF"/>
        <w:spacing w:before="100" w:beforeAutospacing="1" w:after="100" w:afterAutospacing="1"/>
        <w:ind w:left="300"/>
        <w:rPr>
          <w:rFonts w:ascii="Helvetica" w:hAnsi="Helvetica" w:cs="Helvetica"/>
          <w:color w:val="000000"/>
          <w:sz w:val="19"/>
          <w:szCs w:val="19"/>
          <w:lang w:val="en"/>
        </w:rPr>
      </w:pPr>
      <w:hyperlink r:id="rId168" w:history="1">
        <w:r w:rsidR="009419BC">
          <w:rPr>
            <w:rStyle w:val="Hyperlink"/>
            <w:rFonts w:ascii="Helvetica" w:hAnsi="Helvetica" w:cs="Helvetica"/>
            <w:sz w:val="19"/>
            <w:szCs w:val="19"/>
            <w:lang w:val="en"/>
          </w:rPr>
          <w:t>School Fees Allowance</w:t>
        </w:r>
      </w:hyperlink>
      <w:r w:rsidR="009419BC">
        <w:rPr>
          <w:rFonts w:ascii="Helvetica" w:hAnsi="Helvetica" w:cs="Helvetica"/>
          <w:color w:val="000000"/>
          <w:sz w:val="19"/>
          <w:szCs w:val="19"/>
          <w:lang w:val="en"/>
        </w:rPr>
        <w:t xml:space="preserve"> and </w:t>
      </w:r>
    </w:p>
    <w:p w:rsidR="009419BC" w:rsidRDefault="0061541B" w:rsidP="0019785B">
      <w:pPr>
        <w:numPr>
          <w:ilvl w:val="0"/>
          <w:numId w:val="7"/>
        </w:numPr>
        <w:shd w:val="clear" w:color="auto" w:fill="FFFFFF"/>
        <w:spacing w:before="100" w:beforeAutospacing="1" w:after="100" w:afterAutospacing="1"/>
        <w:ind w:left="300"/>
        <w:rPr>
          <w:rFonts w:ascii="Helvetica" w:hAnsi="Helvetica" w:cs="Helvetica"/>
          <w:color w:val="000000"/>
          <w:sz w:val="19"/>
          <w:szCs w:val="19"/>
          <w:lang w:val="en"/>
        </w:rPr>
      </w:pPr>
      <w:hyperlink r:id="rId169" w:history="1">
        <w:r w:rsidR="009419BC">
          <w:rPr>
            <w:rStyle w:val="Hyperlink"/>
            <w:rFonts w:ascii="Helvetica" w:hAnsi="Helvetica" w:cs="Helvetica"/>
            <w:sz w:val="19"/>
            <w:szCs w:val="19"/>
            <w:lang w:val="en"/>
          </w:rPr>
          <w:t>Additional Assistance</w:t>
        </w:r>
      </w:hyperlink>
      <w:r w:rsidR="009419BC">
        <w:rPr>
          <w:rFonts w:ascii="Helvetica" w:hAnsi="Helvetica" w:cs="Helvetica"/>
          <w:color w:val="000000"/>
          <w:sz w:val="19"/>
          <w:szCs w:val="19"/>
          <w:lang w:val="en"/>
        </w:rPr>
        <w:t> paid to the school.</w:t>
      </w:r>
    </w:p>
    <w:p w:rsidR="009419BC" w:rsidRDefault="009419BC" w:rsidP="009419B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3.8 Recovery of debt where the Tertiary education institution is the responsible debtor</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A tertiary education institution will be responsible for overpayments of:</w:t>
      </w:r>
    </w:p>
    <w:p w:rsidR="009419BC" w:rsidRDefault="0061541B" w:rsidP="0019785B">
      <w:pPr>
        <w:numPr>
          <w:ilvl w:val="0"/>
          <w:numId w:val="8"/>
        </w:numPr>
        <w:shd w:val="clear" w:color="auto" w:fill="FFFFFF"/>
        <w:spacing w:before="100" w:beforeAutospacing="1" w:after="100" w:afterAutospacing="1"/>
        <w:ind w:left="300"/>
        <w:rPr>
          <w:rFonts w:ascii="Helvetica" w:hAnsi="Helvetica" w:cs="Helvetica"/>
          <w:color w:val="000000"/>
          <w:sz w:val="19"/>
          <w:szCs w:val="19"/>
          <w:lang w:val="en"/>
        </w:rPr>
      </w:pPr>
      <w:hyperlink r:id="rId170" w:history="1">
        <w:r w:rsidR="009419BC">
          <w:rPr>
            <w:rStyle w:val="Hyperlink"/>
            <w:rFonts w:ascii="Helvetica" w:hAnsi="Helvetica" w:cs="Helvetica"/>
            <w:sz w:val="19"/>
            <w:szCs w:val="19"/>
            <w:lang w:val="en"/>
          </w:rPr>
          <w:t>Away-from-base assistance</w:t>
        </w:r>
      </w:hyperlink>
      <w:r w:rsidR="009419BC">
        <w:rPr>
          <w:rFonts w:ascii="Helvetica" w:hAnsi="Helvetica" w:cs="Helvetica"/>
          <w:color w:val="000000"/>
          <w:sz w:val="19"/>
          <w:szCs w:val="19"/>
          <w:lang w:val="en"/>
        </w:rPr>
        <w:t xml:space="preserve"> paid as residential costs and fares to the tertiary education institution </w:t>
      </w:r>
    </w:p>
    <w:p w:rsidR="009419BC" w:rsidRDefault="0061541B" w:rsidP="0019785B">
      <w:pPr>
        <w:numPr>
          <w:ilvl w:val="0"/>
          <w:numId w:val="8"/>
        </w:numPr>
        <w:shd w:val="clear" w:color="auto" w:fill="FFFFFF"/>
        <w:spacing w:before="100" w:beforeAutospacing="1" w:after="100" w:afterAutospacing="1"/>
        <w:ind w:left="300"/>
        <w:rPr>
          <w:rFonts w:ascii="Helvetica" w:hAnsi="Helvetica" w:cs="Helvetica"/>
          <w:color w:val="000000"/>
          <w:sz w:val="19"/>
          <w:szCs w:val="19"/>
          <w:lang w:val="en"/>
        </w:rPr>
      </w:pPr>
      <w:hyperlink r:id="rId171" w:history="1">
        <w:r w:rsidR="009419BC">
          <w:rPr>
            <w:rStyle w:val="Hyperlink"/>
            <w:rFonts w:ascii="Helvetica" w:hAnsi="Helvetica" w:cs="Helvetica"/>
            <w:sz w:val="19"/>
            <w:szCs w:val="19"/>
            <w:lang w:val="en"/>
          </w:rPr>
          <w:t>Additional Assistance</w:t>
        </w:r>
      </w:hyperlink>
      <w:r w:rsidR="009419BC">
        <w:rPr>
          <w:rFonts w:ascii="Helvetica" w:hAnsi="Helvetica" w:cs="Helvetica"/>
          <w:color w:val="000000"/>
          <w:sz w:val="19"/>
          <w:szCs w:val="19"/>
          <w:lang w:val="en"/>
        </w:rPr>
        <w:t xml:space="preserve"> paid to the tertiary education institution </w:t>
      </w:r>
    </w:p>
    <w:p w:rsidR="009419BC" w:rsidRDefault="0061541B" w:rsidP="0019785B">
      <w:pPr>
        <w:numPr>
          <w:ilvl w:val="0"/>
          <w:numId w:val="8"/>
        </w:numPr>
        <w:shd w:val="clear" w:color="auto" w:fill="FFFFFF"/>
        <w:spacing w:before="100" w:beforeAutospacing="1" w:after="100" w:afterAutospacing="1"/>
        <w:ind w:left="300"/>
        <w:rPr>
          <w:rFonts w:ascii="Helvetica" w:hAnsi="Helvetica" w:cs="Helvetica"/>
          <w:color w:val="000000"/>
          <w:sz w:val="19"/>
          <w:szCs w:val="19"/>
          <w:lang w:val="en"/>
        </w:rPr>
      </w:pPr>
      <w:hyperlink r:id="rId172" w:history="1">
        <w:r w:rsidR="009419BC">
          <w:rPr>
            <w:rStyle w:val="Hyperlink"/>
            <w:rFonts w:ascii="Helvetica" w:hAnsi="Helvetica" w:cs="Helvetica"/>
            <w:sz w:val="19"/>
            <w:szCs w:val="19"/>
            <w:lang w:val="en"/>
          </w:rPr>
          <w:t>Lawful Custody Allowance</w:t>
        </w:r>
      </w:hyperlink>
      <w:r w:rsidR="009419BC">
        <w:rPr>
          <w:rFonts w:ascii="Helvetica" w:hAnsi="Helvetica" w:cs="Helvetica"/>
          <w:color w:val="000000"/>
          <w:sz w:val="19"/>
          <w:szCs w:val="19"/>
          <w:lang w:val="en"/>
        </w:rPr>
        <w:t xml:space="preserve"> where paid to the tertiary education institution </w:t>
      </w:r>
    </w:p>
    <w:p w:rsidR="009419BC" w:rsidRDefault="009419BC" w:rsidP="0019785B">
      <w:pPr>
        <w:numPr>
          <w:ilvl w:val="0"/>
          <w:numId w:val="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Payments made to the institution under the Residential Costs Option in respect of board and lodgings if the student is not eligible for the Residential Costs Option, and </w:t>
      </w:r>
    </w:p>
    <w:p w:rsidR="009419BC" w:rsidRDefault="0061541B" w:rsidP="0019785B">
      <w:pPr>
        <w:numPr>
          <w:ilvl w:val="0"/>
          <w:numId w:val="8"/>
        </w:numPr>
        <w:shd w:val="clear" w:color="auto" w:fill="FFFFFF"/>
        <w:spacing w:before="100" w:beforeAutospacing="1" w:after="100" w:afterAutospacing="1"/>
        <w:ind w:left="300"/>
        <w:rPr>
          <w:rFonts w:ascii="Helvetica" w:hAnsi="Helvetica" w:cs="Helvetica"/>
          <w:color w:val="000000"/>
          <w:sz w:val="19"/>
          <w:szCs w:val="19"/>
          <w:lang w:val="en"/>
        </w:rPr>
      </w:pPr>
      <w:hyperlink r:id="rId173" w:anchor="Commonwealth Supported Places" w:history="1">
        <w:r w:rsidR="009419BC">
          <w:rPr>
            <w:rStyle w:val="Hyperlink"/>
            <w:rFonts w:ascii="Helvetica" w:hAnsi="Helvetica" w:cs="Helvetica"/>
            <w:sz w:val="19"/>
            <w:szCs w:val="19"/>
            <w:lang w:val="en"/>
          </w:rPr>
          <w:t>Commonwealth supported places</w:t>
        </w:r>
      </w:hyperlink>
      <w:r w:rsidR="009419BC">
        <w:rPr>
          <w:rFonts w:ascii="Helvetica" w:hAnsi="Helvetica" w:cs="Helvetica"/>
          <w:color w:val="000000"/>
          <w:sz w:val="19"/>
          <w:szCs w:val="19"/>
          <w:lang w:val="en"/>
        </w:rPr>
        <w:t xml:space="preserve"> or course fees where paid to the tertiary education institution.</w:t>
      </w:r>
    </w:p>
    <w:p w:rsidR="009419BC" w:rsidRDefault="009419BC" w:rsidP="009419B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3.9 Recovery of Debt where the Australian Apprentice is the Responsible Debtor</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w:t>
      </w:r>
      <w:hyperlink r:id="rId174"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will be responsible for the overpayments if the following allowances are paid to the Australian Apprentice:</w:t>
      </w:r>
    </w:p>
    <w:p w:rsidR="009419BC" w:rsidRDefault="0061541B" w:rsidP="0019785B">
      <w:pPr>
        <w:numPr>
          <w:ilvl w:val="0"/>
          <w:numId w:val="9"/>
        </w:numPr>
        <w:shd w:val="clear" w:color="auto" w:fill="FFFFFF"/>
        <w:spacing w:before="100" w:beforeAutospacing="1" w:after="100" w:afterAutospacing="1"/>
        <w:ind w:left="300"/>
        <w:rPr>
          <w:rFonts w:ascii="Helvetica" w:hAnsi="Helvetica" w:cs="Helvetica"/>
          <w:color w:val="000000"/>
          <w:sz w:val="19"/>
          <w:szCs w:val="19"/>
          <w:lang w:val="en"/>
        </w:rPr>
      </w:pPr>
      <w:hyperlink r:id="rId175" w:history="1">
        <w:r w:rsidR="009419BC">
          <w:rPr>
            <w:rStyle w:val="Hyperlink"/>
            <w:rFonts w:ascii="Helvetica" w:hAnsi="Helvetica" w:cs="Helvetica"/>
            <w:sz w:val="19"/>
            <w:szCs w:val="19"/>
            <w:lang w:val="en"/>
          </w:rPr>
          <w:t>Living Allowance</w:t>
        </w:r>
      </w:hyperlink>
      <w:r w:rsidR="009419BC">
        <w:rPr>
          <w:rFonts w:ascii="Helvetica" w:hAnsi="Helvetica" w:cs="Helvetica"/>
          <w:color w:val="000000"/>
          <w:sz w:val="19"/>
          <w:szCs w:val="19"/>
          <w:lang w:val="en"/>
        </w:rPr>
        <w:t xml:space="preserve"> </w:t>
      </w:r>
    </w:p>
    <w:p w:rsidR="009419BC" w:rsidRDefault="0061541B" w:rsidP="0019785B">
      <w:pPr>
        <w:numPr>
          <w:ilvl w:val="0"/>
          <w:numId w:val="9"/>
        </w:numPr>
        <w:shd w:val="clear" w:color="auto" w:fill="FFFFFF"/>
        <w:spacing w:before="100" w:beforeAutospacing="1" w:after="100" w:afterAutospacing="1"/>
        <w:ind w:left="300"/>
        <w:rPr>
          <w:rFonts w:ascii="Helvetica" w:hAnsi="Helvetica" w:cs="Helvetica"/>
          <w:color w:val="000000"/>
          <w:sz w:val="19"/>
          <w:szCs w:val="19"/>
          <w:lang w:val="en"/>
        </w:rPr>
      </w:pPr>
      <w:hyperlink r:id="rId176" w:history="1">
        <w:r w:rsidR="009419BC">
          <w:rPr>
            <w:rStyle w:val="Hyperlink"/>
            <w:rFonts w:ascii="Helvetica" w:hAnsi="Helvetica" w:cs="Helvetica"/>
            <w:sz w:val="19"/>
            <w:szCs w:val="19"/>
            <w:lang w:val="en"/>
          </w:rPr>
          <w:t>Incidentals Allowance</w:t>
        </w:r>
      </w:hyperlink>
      <w:r w:rsidR="009419BC">
        <w:rPr>
          <w:rFonts w:ascii="Helvetica" w:hAnsi="Helvetica" w:cs="Helvetica"/>
          <w:color w:val="000000"/>
          <w:sz w:val="19"/>
          <w:szCs w:val="19"/>
          <w:lang w:val="en"/>
        </w:rPr>
        <w:t xml:space="preserve"> </w:t>
      </w:r>
    </w:p>
    <w:p w:rsidR="009419BC" w:rsidRDefault="0061541B" w:rsidP="0019785B">
      <w:pPr>
        <w:numPr>
          <w:ilvl w:val="0"/>
          <w:numId w:val="9"/>
        </w:numPr>
        <w:shd w:val="clear" w:color="auto" w:fill="FFFFFF"/>
        <w:spacing w:before="100" w:beforeAutospacing="1" w:after="100" w:afterAutospacing="1"/>
        <w:ind w:left="300"/>
        <w:rPr>
          <w:rFonts w:ascii="Helvetica" w:hAnsi="Helvetica" w:cs="Helvetica"/>
          <w:color w:val="000000"/>
          <w:sz w:val="19"/>
          <w:szCs w:val="19"/>
          <w:lang w:val="en"/>
        </w:rPr>
      </w:pPr>
      <w:hyperlink r:id="rId177" w:history="1">
        <w:r w:rsidR="009419BC">
          <w:rPr>
            <w:rStyle w:val="Hyperlink"/>
            <w:rFonts w:ascii="Helvetica" w:hAnsi="Helvetica" w:cs="Helvetica"/>
            <w:sz w:val="19"/>
            <w:szCs w:val="19"/>
            <w:lang w:val="en"/>
          </w:rPr>
          <w:t>Pharmaceutical Allowance</w:t>
        </w:r>
      </w:hyperlink>
      <w:r w:rsidR="009419BC">
        <w:rPr>
          <w:rFonts w:ascii="Helvetica" w:hAnsi="Helvetica" w:cs="Helvetica"/>
          <w:color w:val="000000"/>
          <w:sz w:val="19"/>
          <w:szCs w:val="19"/>
          <w:lang w:val="en"/>
        </w:rPr>
        <w:t xml:space="preserve"> </w:t>
      </w:r>
    </w:p>
    <w:p w:rsidR="009419BC" w:rsidRDefault="0061541B" w:rsidP="0019785B">
      <w:pPr>
        <w:numPr>
          <w:ilvl w:val="0"/>
          <w:numId w:val="9"/>
        </w:numPr>
        <w:shd w:val="clear" w:color="auto" w:fill="FFFFFF"/>
        <w:spacing w:before="100" w:beforeAutospacing="1" w:after="100" w:afterAutospacing="1"/>
        <w:ind w:left="300"/>
        <w:rPr>
          <w:rFonts w:ascii="Helvetica" w:hAnsi="Helvetica" w:cs="Helvetica"/>
          <w:color w:val="000000"/>
          <w:sz w:val="19"/>
          <w:szCs w:val="19"/>
          <w:lang w:val="en"/>
        </w:rPr>
      </w:pPr>
      <w:hyperlink r:id="rId178" w:history="1">
        <w:r w:rsidR="009419BC">
          <w:rPr>
            <w:rStyle w:val="Hyperlink"/>
            <w:rFonts w:ascii="Helvetica" w:hAnsi="Helvetica" w:cs="Helvetica"/>
            <w:sz w:val="19"/>
            <w:szCs w:val="19"/>
            <w:lang w:val="en"/>
          </w:rPr>
          <w:t>Remote Area Allowance</w:t>
        </w:r>
      </w:hyperlink>
      <w:r w:rsidR="009419BC">
        <w:rPr>
          <w:rFonts w:ascii="Helvetica" w:hAnsi="Helvetica" w:cs="Helvetica"/>
          <w:color w:val="000000"/>
          <w:sz w:val="19"/>
          <w:szCs w:val="19"/>
          <w:lang w:val="en"/>
        </w:rPr>
        <w:t xml:space="preserve"> </w:t>
      </w:r>
    </w:p>
    <w:p w:rsidR="009419BC" w:rsidRDefault="0061541B" w:rsidP="0019785B">
      <w:pPr>
        <w:numPr>
          <w:ilvl w:val="0"/>
          <w:numId w:val="9"/>
        </w:numPr>
        <w:shd w:val="clear" w:color="auto" w:fill="FFFFFF"/>
        <w:spacing w:before="100" w:beforeAutospacing="1" w:after="100" w:afterAutospacing="1"/>
        <w:ind w:left="300"/>
        <w:rPr>
          <w:rFonts w:ascii="Helvetica" w:hAnsi="Helvetica" w:cs="Helvetica"/>
          <w:color w:val="000000"/>
          <w:sz w:val="19"/>
          <w:szCs w:val="19"/>
          <w:lang w:val="en"/>
        </w:rPr>
      </w:pPr>
      <w:hyperlink r:id="rId179" w:history="1">
        <w:r w:rsidR="009419BC">
          <w:rPr>
            <w:rStyle w:val="Hyperlink"/>
            <w:rFonts w:ascii="Helvetica" w:hAnsi="Helvetica" w:cs="Helvetica"/>
            <w:sz w:val="19"/>
            <w:szCs w:val="19"/>
            <w:lang w:val="en"/>
          </w:rPr>
          <w:t>Rent Assistance</w:t>
        </w:r>
      </w:hyperlink>
      <w:r w:rsidR="009419BC">
        <w:rPr>
          <w:rFonts w:ascii="Helvetica" w:hAnsi="Helvetica" w:cs="Helvetica"/>
          <w:color w:val="000000"/>
          <w:sz w:val="19"/>
          <w:szCs w:val="19"/>
          <w:lang w:val="en"/>
        </w:rPr>
        <w:t xml:space="preserve"> </w:t>
      </w:r>
    </w:p>
    <w:p w:rsidR="009419BC" w:rsidRDefault="0061541B" w:rsidP="0019785B">
      <w:pPr>
        <w:numPr>
          <w:ilvl w:val="0"/>
          <w:numId w:val="9"/>
        </w:numPr>
        <w:shd w:val="clear" w:color="auto" w:fill="FFFFFF"/>
        <w:spacing w:before="100" w:beforeAutospacing="1" w:after="100" w:afterAutospacing="1"/>
        <w:ind w:left="300"/>
        <w:rPr>
          <w:rFonts w:ascii="Helvetica" w:hAnsi="Helvetica" w:cs="Helvetica"/>
          <w:color w:val="000000"/>
          <w:sz w:val="19"/>
          <w:szCs w:val="19"/>
          <w:lang w:val="en"/>
        </w:rPr>
      </w:pPr>
      <w:hyperlink r:id="rId180" w:history="1">
        <w:r w:rsidR="009419BC">
          <w:rPr>
            <w:rStyle w:val="Hyperlink"/>
            <w:rFonts w:ascii="Helvetica" w:hAnsi="Helvetica" w:cs="Helvetica"/>
            <w:sz w:val="19"/>
            <w:szCs w:val="19"/>
            <w:lang w:val="en"/>
          </w:rPr>
          <w:t>Additional Assistance</w:t>
        </w:r>
      </w:hyperlink>
    </w:p>
    <w:p w:rsidR="009419BC" w:rsidRDefault="009419BC"/>
    <w:p w:rsidR="009419BC" w:rsidRPr="009419BC" w:rsidRDefault="009419BC" w:rsidP="00E65DE5">
      <w:pPr>
        <w:rPr>
          <w:rFonts w:ascii="Helvetica" w:hAnsi="Helvetica" w:cs="Helvetica"/>
          <w:b/>
          <w:color w:val="000000"/>
          <w:sz w:val="28"/>
          <w:szCs w:val="28"/>
          <w:lang w:val="en"/>
        </w:rPr>
      </w:pPr>
      <w:r w:rsidRPr="009419BC">
        <w:rPr>
          <w:rFonts w:ascii="Helvetica" w:hAnsi="Helvetica" w:cs="Helvetica"/>
          <w:b/>
          <w:color w:val="000000"/>
          <w:sz w:val="28"/>
          <w:szCs w:val="28"/>
          <w:lang w:val="en"/>
        </w:rPr>
        <w:t>Chapter 4 - Reviews and Appeals</w:t>
      </w:r>
    </w:p>
    <w:p w:rsidR="009419BC" w:rsidRDefault="009419BC" w:rsidP="00E65DE5">
      <w:pPr>
        <w:rPr>
          <w:rFonts w:ascii="Helvetica" w:hAnsi="Helvetica" w:cs="Helvetica"/>
          <w:color w:val="000000"/>
          <w:sz w:val="19"/>
          <w:szCs w:val="19"/>
          <w:lang w:val="en"/>
        </w:rPr>
      </w:pPr>
    </w:p>
    <w:p w:rsidR="009419BC" w:rsidRDefault="009419BC" w:rsidP="009419BC">
      <w:pPr>
        <w:pStyle w:val="Heading3"/>
        <w:shd w:val="clear" w:color="auto" w:fill="FFFFFF"/>
        <w:rPr>
          <w:rFonts w:ascii="Helvetica" w:hAnsi="Helvetica" w:cs="Helvetica"/>
          <w:sz w:val="27"/>
          <w:szCs w:val="27"/>
          <w:lang w:val="en"/>
        </w:rPr>
      </w:pPr>
      <w:r>
        <w:rPr>
          <w:rFonts w:ascii="Helvetica" w:hAnsi="Helvetica" w:cs="Helvetica"/>
          <w:sz w:val="27"/>
          <w:szCs w:val="27"/>
          <w:lang w:val="en"/>
        </w:rPr>
        <w:t>4.1 Requesting a Review of Decision for ABSTUDY</w:t>
      </w:r>
    </w:p>
    <w:p w:rsidR="00C20DE3" w:rsidRDefault="00C20DE3" w:rsidP="00C20DE3">
      <w:pPr>
        <w:rPr>
          <w:lang w:val="en"/>
        </w:rPr>
      </w:pPr>
    </w:p>
    <w:p w:rsidR="00C20DE3" w:rsidRDefault="00C20DE3" w:rsidP="00C20DE3">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details the review and appeal rights of ABSTUDY recipients.</w:t>
      </w:r>
    </w:p>
    <w:p w:rsidR="00C20DE3" w:rsidRPr="00C20DE3" w:rsidRDefault="00C20DE3" w:rsidP="00C20DE3">
      <w:pPr>
        <w:rPr>
          <w:lang w:val="en"/>
        </w:rPr>
      </w:pP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applicants, </w:t>
      </w:r>
      <w:hyperlink r:id="rId181"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or students on whose behalf claims have been made, disagree with a decision about their assessment, they may ask Centrelink to review any decision affecting their eligibility or entitlement for ABSTUDY benefits, and/or any decision regarding debt recovery. A third party can undertake the same review and appeal process where it is the </w:t>
      </w:r>
      <w:hyperlink r:id="rId182" w:anchor="Applicant" w:history="1">
        <w:r>
          <w:rPr>
            <w:rStyle w:val="Hyperlink"/>
            <w:rFonts w:ascii="Helvetica" w:hAnsi="Helvetica" w:cs="Helvetica"/>
            <w:sz w:val="19"/>
            <w:szCs w:val="19"/>
            <w:lang w:val="en"/>
          </w:rPr>
          <w:t>applicant</w:t>
        </w:r>
      </w:hyperlink>
      <w:r>
        <w:rPr>
          <w:rFonts w:ascii="Helvetica" w:hAnsi="Helvetica" w:cs="Helvetica"/>
          <w:sz w:val="19"/>
          <w:szCs w:val="19"/>
          <w:lang w:val="en"/>
        </w:rPr>
        <w:t xml:space="preserve"> for the ABSTUDY entitlement, or it is the </w:t>
      </w:r>
      <w:hyperlink r:id="rId183" w:anchor="Responsible_Debtor" w:history="1">
        <w:r>
          <w:rPr>
            <w:rStyle w:val="Hyperlink"/>
            <w:rFonts w:ascii="Helvetica" w:hAnsi="Helvetica" w:cs="Helvetica"/>
            <w:sz w:val="19"/>
            <w:szCs w:val="19"/>
            <w:lang w:val="en"/>
          </w:rPr>
          <w:t>responsible debtor</w:t>
        </w:r>
      </w:hyperlink>
      <w:r>
        <w:rPr>
          <w:rFonts w:ascii="Helvetica" w:hAnsi="Helvetica" w:cs="Helvetica"/>
          <w:sz w:val="19"/>
          <w:szCs w:val="19"/>
          <w:lang w:val="en"/>
        </w:rPr>
        <w:t>.</w:t>
      </w:r>
    </w:p>
    <w:p w:rsidR="009419BC" w:rsidRDefault="009419BC" w:rsidP="009419BC">
      <w:pPr>
        <w:pStyle w:val="Heading4"/>
        <w:shd w:val="clear" w:color="auto" w:fill="FFFFFF"/>
        <w:rPr>
          <w:rFonts w:ascii="Helvetica" w:hAnsi="Helvetica" w:cs="Helvetica"/>
          <w:sz w:val="25"/>
          <w:szCs w:val="25"/>
          <w:lang w:val="en"/>
        </w:rPr>
      </w:pPr>
      <w:r>
        <w:rPr>
          <w:rFonts w:ascii="Helvetica" w:hAnsi="Helvetica" w:cs="Helvetica"/>
          <w:sz w:val="25"/>
          <w:szCs w:val="25"/>
          <w:lang w:val="en"/>
        </w:rPr>
        <w:t>4.1.1 Rights of review</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Decisions regarding a person’s eligibility and entitlement to ABSTUDY are made in accordance with the ABSTUDY Policy Manual. However, decisions regarding debt recovery matters are made under the </w:t>
      </w:r>
      <w:hyperlink r:id="rId184" w:tgtFrame="_blank" w:history="1">
        <w:r>
          <w:rPr>
            <w:rStyle w:val="Hyperlink"/>
            <w:rFonts w:ascii="Helvetica" w:hAnsi="Helvetica" w:cs="Helvetica"/>
            <w:i/>
            <w:iCs/>
            <w:sz w:val="19"/>
            <w:szCs w:val="19"/>
            <w:lang w:val="en"/>
          </w:rPr>
          <w:t>Student Assistance Act 1973</w:t>
        </w:r>
      </w:hyperlink>
      <w:r>
        <w:rPr>
          <w:rFonts w:ascii="Helvetica" w:hAnsi="Helvetica" w:cs="Helvetica"/>
          <w:i/>
          <w:iCs/>
          <w:sz w:val="19"/>
          <w:szCs w:val="19"/>
          <w:lang w:val="en"/>
        </w:rPr>
        <w:t>.</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As a result, an applicant's rights of review regarding an </w:t>
      </w:r>
      <w:r>
        <w:rPr>
          <w:rFonts w:ascii="Helvetica" w:hAnsi="Helvetica" w:cs="Helvetica"/>
          <w:b/>
          <w:bCs/>
          <w:sz w:val="19"/>
          <w:szCs w:val="19"/>
          <w:lang w:val="en"/>
        </w:rPr>
        <w:t>assessment</w:t>
      </w:r>
      <w:r>
        <w:rPr>
          <w:rFonts w:ascii="Helvetica" w:hAnsi="Helvetica" w:cs="Helvetica"/>
          <w:sz w:val="19"/>
          <w:szCs w:val="19"/>
          <w:lang w:val="en"/>
        </w:rPr>
        <w:t xml:space="preserve"> decision differ to those relating to matters of debt recovery. Rights of review regarding assessment decisions are set out in </w:t>
      </w:r>
      <w:hyperlink r:id="rId185" w:anchor="4.2_review_and_appeal_of_abstudy_eligibility_or_entitlement_decisions" w:history="1">
        <w:r>
          <w:rPr>
            <w:rStyle w:val="Hyperlink"/>
            <w:rFonts w:ascii="Helvetica" w:hAnsi="Helvetica" w:cs="Helvetica"/>
            <w:sz w:val="19"/>
            <w:szCs w:val="19"/>
            <w:lang w:val="en"/>
          </w:rPr>
          <w:t>4.2</w:t>
        </w:r>
      </w:hyperlink>
      <w:r>
        <w:rPr>
          <w:rFonts w:ascii="Helvetica" w:hAnsi="Helvetica" w:cs="Helvetica"/>
          <w:sz w:val="19"/>
          <w:szCs w:val="19"/>
          <w:lang w:val="en"/>
        </w:rPr>
        <w:t xml:space="preserve"> and those for debt recovery decisions are set out in </w:t>
      </w:r>
      <w:hyperlink r:id="rId186" w:anchor="4.3_review_and_appeal_of_abstudy_debt_recovery_decisions" w:history="1">
        <w:r>
          <w:rPr>
            <w:rStyle w:val="Hyperlink"/>
            <w:rFonts w:ascii="Helvetica" w:hAnsi="Helvetica" w:cs="Helvetica"/>
            <w:sz w:val="19"/>
            <w:szCs w:val="19"/>
            <w:lang w:val="en"/>
          </w:rPr>
          <w:t>4.3</w:t>
        </w:r>
      </w:hyperlink>
      <w:r>
        <w:rPr>
          <w:rFonts w:ascii="Helvetica" w:hAnsi="Helvetica" w:cs="Helvetica"/>
          <w:sz w:val="19"/>
          <w:szCs w:val="19"/>
          <w:lang w:val="en"/>
        </w:rPr>
        <w:t>.</w:t>
      </w:r>
    </w:p>
    <w:p w:rsidR="009419BC" w:rsidRDefault="009419BC" w:rsidP="009419BC">
      <w:pPr>
        <w:pStyle w:val="Heading3"/>
        <w:shd w:val="clear" w:color="auto" w:fill="FFFFFF"/>
        <w:rPr>
          <w:rFonts w:ascii="Helvetica" w:hAnsi="Helvetica" w:cs="Helvetica"/>
          <w:sz w:val="27"/>
          <w:szCs w:val="27"/>
          <w:lang w:val="en"/>
        </w:rPr>
      </w:pPr>
      <w:r>
        <w:rPr>
          <w:rFonts w:ascii="Helvetica" w:hAnsi="Helvetica" w:cs="Helvetica"/>
          <w:sz w:val="27"/>
          <w:szCs w:val="27"/>
          <w:lang w:val="en"/>
        </w:rPr>
        <w:t>4.2 Review and Appeal of ABSTUDY Eligibility or Entitlement Decisions</w:t>
      </w:r>
    </w:p>
    <w:p w:rsidR="009419BC" w:rsidRDefault="009419BC" w:rsidP="009419BC">
      <w:pPr>
        <w:pStyle w:val="Heading4"/>
        <w:shd w:val="clear" w:color="auto" w:fill="FFFFFF"/>
        <w:rPr>
          <w:rFonts w:ascii="Helvetica" w:hAnsi="Helvetica" w:cs="Helvetica"/>
          <w:sz w:val="25"/>
          <w:szCs w:val="25"/>
          <w:lang w:val="en"/>
        </w:rPr>
      </w:pPr>
      <w:r>
        <w:rPr>
          <w:rFonts w:ascii="Helvetica" w:hAnsi="Helvetica" w:cs="Helvetica"/>
          <w:sz w:val="25"/>
          <w:szCs w:val="25"/>
          <w:lang w:val="en"/>
        </w:rPr>
        <w:t>4.2.1 Review of ABSTUDY eligibility or entitlement decision</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Centrelink has been asked to review a decision regarding ABSTUDY eligibility and entitlement under ABSTUDY Policy, an officer who was not involved in the original decision will undertake the review.</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is no time limit for requesting reviews of ABSTUDY eligibility or entitlement.</w:t>
      </w:r>
    </w:p>
    <w:p w:rsidR="009419BC" w:rsidRDefault="009419BC" w:rsidP="009419BC">
      <w:pPr>
        <w:pStyle w:val="Heading4"/>
        <w:shd w:val="clear" w:color="auto" w:fill="FFFFFF"/>
        <w:rPr>
          <w:rFonts w:ascii="Helvetica" w:hAnsi="Helvetica" w:cs="Helvetica"/>
          <w:sz w:val="25"/>
          <w:szCs w:val="25"/>
          <w:lang w:val="en"/>
        </w:rPr>
      </w:pPr>
      <w:r>
        <w:rPr>
          <w:rFonts w:ascii="Helvetica" w:hAnsi="Helvetica" w:cs="Helvetica"/>
          <w:sz w:val="25"/>
          <w:szCs w:val="25"/>
          <w:lang w:val="en"/>
        </w:rPr>
        <w:t>4.2.2 Appeals to the Minister</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 student, </w:t>
      </w:r>
      <w:hyperlink r:id="rId187"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applicant or third party acting as an agent is not satisfied with a Centrelink review decision, the person or an agent acting on her/his behalf may appeal in writing to the Minister about any Centrelink decision affecting his or her ABSTUDY eligibility or entitlements. The Minister has delegated their power to the Group Manager responsible for ABSTUDY in the Department of Education, Employment and Workplace Relation (DEEWR). The Group Manager is independent of Centrelink.</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In general, the grounds for appeal are that:</w:t>
      </w:r>
    </w:p>
    <w:p w:rsidR="009419BC" w:rsidRDefault="009419BC" w:rsidP="0019785B">
      <w:pPr>
        <w:numPr>
          <w:ilvl w:val="0"/>
          <w:numId w:val="1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decision being appealed against was contrary to ABSTUDY provisions; or </w:t>
      </w:r>
    </w:p>
    <w:p w:rsidR="009419BC" w:rsidRDefault="009419BC" w:rsidP="0019785B">
      <w:pPr>
        <w:numPr>
          <w:ilvl w:val="0"/>
          <w:numId w:val="10"/>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circumstances of the case meet the intention but not the letter of the ABSTUDY Policy Manual.</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lastRenderedPageBreak/>
        <w:t xml:space="preserve">Note:  </w:t>
      </w:r>
      <w:r>
        <w:rPr>
          <w:rFonts w:ascii="Helvetica" w:hAnsi="Helvetica" w:cs="Helvetica"/>
          <w:sz w:val="19"/>
          <w:szCs w:val="19"/>
          <w:lang w:val="en"/>
        </w:rPr>
        <w:t>This provision only relates to a Centrelink decision about an individual’s ABSTUDY eligibility or entitlement. </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It does not apply where the Centrelink decision is about a decision under Part 3B of the </w:t>
      </w:r>
      <w:r>
        <w:rPr>
          <w:rFonts w:ascii="Helvetica" w:hAnsi="Helvetica" w:cs="Helvetica"/>
          <w:i/>
          <w:iCs/>
          <w:sz w:val="19"/>
          <w:szCs w:val="19"/>
          <w:lang w:val="en"/>
        </w:rPr>
        <w:t xml:space="preserve">Social Security (Administration) Act 1999 </w:t>
      </w:r>
      <w:r>
        <w:rPr>
          <w:rFonts w:ascii="Helvetica" w:hAnsi="Helvetica" w:cs="Helvetica"/>
          <w:sz w:val="19"/>
          <w:szCs w:val="19"/>
          <w:lang w:val="en"/>
        </w:rPr>
        <w:t>(‘the SSA Act’) in relation to a person who is subject to the income management regime under section 123UB of the SSA Act.</w:t>
      </w:r>
    </w:p>
    <w:p w:rsidR="009419BC" w:rsidRDefault="009419BC" w:rsidP="009419BC">
      <w:pPr>
        <w:pStyle w:val="Heading3"/>
        <w:shd w:val="clear" w:color="auto" w:fill="FFFFFF"/>
        <w:rPr>
          <w:rFonts w:ascii="Helvetica" w:hAnsi="Helvetica" w:cs="Helvetica"/>
          <w:sz w:val="27"/>
          <w:szCs w:val="27"/>
          <w:lang w:val="en"/>
        </w:rPr>
      </w:pPr>
      <w:r>
        <w:rPr>
          <w:rFonts w:ascii="Helvetica" w:hAnsi="Helvetica" w:cs="Helvetica"/>
          <w:sz w:val="27"/>
          <w:szCs w:val="27"/>
          <w:lang w:val="en"/>
        </w:rPr>
        <w:t>4.3 Review and Appeal of ABSTUDY Debt Recovery Decisions</w:t>
      </w:r>
    </w:p>
    <w:p w:rsidR="009419BC" w:rsidRDefault="009419BC" w:rsidP="009419BC">
      <w:pPr>
        <w:pStyle w:val="Heading4"/>
        <w:shd w:val="clear" w:color="auto" w:fill="FFFFFF"/>
        <w:rPr>
          <w:rFonts w:ascii="Helvetica" w:hAnsi="Helvetica" w:cs="Helvetica"/>
          <w:sz w:val="25"/>
          <w:szCs w:val="25"/>
          <w:lang w:val="en"/>
        </w:rPr>
      </w:pPr>
      <w:r>
        <w:rPr>
          <w:rFonts w:ascii="Helvetica" w:hAnsi="Helvetica" w:cs="Helvetica"/>
          <w:sz w:val="25"/>
          <w:szCs w:val="25"/>
          <w:lang w:val="en"/>
        </w:rPr>
        <w:t>4.3.1 Review of debt recovery decision</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ABSTUDY debt recovery decisions are made under the provisions of the </w:t>
      </w:r>
      <w:hyperlink r:id="rId188" w:tgtFrame="_blank" w:history="1">
        <w:r>
          <w:rPr>
            <w:rStyle w:val="Hyperlink"/>
            <w:rFonts w:ascii="Helvetica" w:hAnsi="Helvetica" w:cs="Helvetica"/>
            <w:i/>
            <w:iCs/>
            <w:sz w:val="19"/>
            <w:szCs w:val="19"/>
            <w:lang w:val="en"/>
          </w:rPr>
          <w:t>Student Assistance Act 1973</w:t>
        </w:r>
      </w:hyperlink>
      <w:r>
        <w:rPr>
          <w:rFonts w:ascii="Helvetica" w:hAnsi="Helvetica" w:cs="Helvetica"/>
          <w:i/>
          <w:iCs/>
          <w:sz w:val="19"/>
          <w:szCs w:val="19"/>
          <w:lang w:val="en"/>
        </w:rPr>
        <w:t> </w:t>
      </w:r>
      <w:r>
        <w:rPr>
          <w:rFonts w:ascii="Helvetica" w:hAnsi="Helvetica" w:cs="Helvetica"/>
          <w:sz w:val="19"/>
          <w:szCs w:val="19"/>
          <w:lang w:val="en"/>
        </w:rPr>
        <w:t xml:space="preserve">. Recipients who are dissatisfied with a </w:t>
      </w:r>
      <w:r>
        <w:rPr>
          <w:rFonts w:ascii="Helvetica" w:hAnsi="Helvetica" w:cs="Helvetica"/>
          <w:b/>
          <w:bCs/>
          <w:sz w:val="19"/>
          <w:szCs w:val="19"/>
          <w:lang w:val="en"/>
        </w:rPr>
        <w:t>debt recovery</w:t>
      </w:r>
      <w:r>
        <w:rPr>
          <w:rFonts w:ascii="Helvetica" w:hAnsi="Helvetica" w:cs="Helvetica"/>
          <w:sz w:val="19"/>
          <w:szCs w:val="19"/>
          <w:lang w:val="en"/>
        </w:rPr>
        <w:t xml:space="preserve"> decision may apply for a review of the decision by Centrelink.</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There is a 3-month time limit for requesting reviews under the </w:t>
      </w:r>
      <w:r>
        <w:rPr>
          <w:rFonts w:ascii="Helvetica" w:hAnsi="Helvetica" w:cs="Helvetica"/>
          <w:i/>
          <w:iCs/>
          <w:sz w:val="19"/>
          <w:szCs w:val="19"/>
          <w:lang w:val="en"/>
        </w:rPr>
        <w:t>Student Assistance Act 1973</w:t>
      </w:r>
      <w:r>
        <w:rPr>
          <w:rFonts w:ascii="Helvetica" w:hAnsi="Helvetica" w:cs="Helvetica"/>
          <w:sz w:val="19"/>
          <w:szCs w:val="19"/>
          <w:lang w:val="en"/>
        </w:rPr>
        <w:t>.</w:t>
      </w:r>
    </w:p>
    <w:p w:rsidR="009419BC" w:rsidRDefault="009419BC" w:rsidP="009419BC">
      <w:pPr>
        <w:pStyle w:val="Heading4"/>
        <w:shd w:val="clear" w:color="auto" w:fill="FFFFFF"/>
        <w:rPr>
          <w:rFonts w:ascii="Helvetica" w:hAnsi="Helvetica" w:cs="Helvetica"/>
          <w:sz w:val="25"/>
          <w:szCs w:val="25"/>
          <w:lang w:val="en"/>
        </w:rPr>
      </w:pPr>
      <w:r>
        <w:rPr>
          <w:rFonts w:ascii="Helvetica" w:hAnsi="Helvetica" w:cs="Helvetica"/>
          <w:sz w:val="25"/>
          <w:szCs w:val="25"/>
          <w:lang w:val="en"/>
        </w:rPr>
        <w:t>4.3.1.1 Types of debt recovery decisions</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Decisions about recovering a </w:t>
      </w:r>
      <w:proofErr w:type="gramStart"/>
      <w:r>
        <w:rPr>
          <w:rFonts w:ascii="Helvetica" w:hAnsi="Helvetica" w:cs="Helvetica"/>
          <w:sz w:val="19"/>
          <w:szCs w:val="19"/>
          <w:lang w:val="en"/>
        </w:rPr>
        <w:t>debt,</w:t>
      </w:r>
      <w:proofErr w:type="gramEnd"/>
      <w:r>
        <w:rPr>
          <w:rFonts w:ascii="Helvetica" w:hAnsi="Helvetica" w:cs="Helvetica"/>
          <w:sz w:val="19"/>
          <w:szCs w:val="19"/>
          <w:lang w:val="en"/>
        </w:rPr>
        <w:t xml:space="preserve"> include:</w:t>
      </w:r>
    </w:p>
    <w:p w:rsidR="009419BC" w:rsidRDefault="009419BC" w:rsidP="0019785B">
      <w:pPr>
        <w:numPr>
          <w:ilvl w:val="0"/>
          <w:numId w:val="1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setting of rates for withholding from current entitlement; </w:t>
      </w:r>
    </w:p>
    <w:p w:rsidR="009419BC" w:rsidRDefault="009419BC" w:rsidP="0019785B">
      <w:pPr>
        <w:numPr>
          <w:ilvl w:val="0"/>
          <w:numId w:val="1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garnisheeing bank accounts and wages; </w:t>
      </w:r>
    </w:p>
    <w:p w:rsidR="009419BC" w:rsidRDefault="009419BC" w:rsidP="0019785B">
      <w:pPr>
        <w:numPr>
          <w:ilvl w:val="0"/>
          <w:numId w:val="1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writing off or waiving a debt; and </w:t>
      </w:r>
    </w:p>
    <w:p w:rsidR="009419BC" w:rsidRDefault="009419BC" w:rsidP="0019785B">
      <w:pPr>
        <w:numPr>
          <w:ilvl w:val="0"/>
          <w:numId w:val="11"/>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imposing</w:t>
      </w:r>
      <w:proofErr w:type="gramEnd"/>
      <w:r>
        <w:rPr>
          <w:rFonts w:ascii="Helvetica" w:hAnsi="Helvetica" w:cs="Helvetica"/>
          <w:color w:val="000000"/>
          <w:sz w:val="19"/>
          <w:szCs w:val="19"/>
          <w:lang w:val="en"/>
        </w:rPr>
        <w:t xml:space="preserve"> late payment charges and/or interest.</w:t>
      </w:r>
    </w:p>
    <w:p w:rsidR="009419BC" w:rsidRDefault="009419BC" w:rsidP="009419BC">
      <w:pPr>
        <w:pStyle w:val="Heading4"/>
        <w:shd w:val="clear" w:color="auto" w:fill="FFFFFF"/>
        <w:rPr>
          <w:rFonts w:ascii="Helvetica" w:hAnsi="Helvetica" w:cs="Helvetica"/>
          <w:sz w:val="25"/>
          <w:szCs w:val="25"/>
          <w:lang w:val="en"/>
        </w:rPr>
      </w:pPr>
      <w:r>
        <w:rPr>
          <w:rFonts w:ascii="Helvetica" w:hAnsi="Helvetica" w:cs="Helvetica"/>
          <w:sz w:val="25"/>
          <w:szCs w:val="25"/>
          <w:lang w:val="en"/>
        </w:rPr>
        <w:t>4.3.1.2 Legislation</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relevant legislation is contained in the </w:t>
      </w:r>
      <w:hyperlink r:id="rId189" w:tgtFrame="_blank" w:history="1">
        <w:r>
          <w:rPr>
            <w:rStyle w:val="Hyperlink"/>
            <w:rFonts w:ascii="Helvetica" w:hAnsi="Helvetica" w:cs="Helvetica"/>
            <w:i/>
            <w:iCs/>
            <w:sz w:val="19"/>
            <w:szCs w:val="19"/>
            <w:lang w:val="en"/>
          </w:rPr>
          <w:t>Student Assistance Act 1973</w:t>
        </w:r>
      </w:hyperlink>
      <w:r>
        <w:rPr>
          <w:rFonts w:ascii="Helvetica" w:hAnsi="Helvetica" w:cs="Helvetica"/>
          <w:i/>
          <w:iCs/>
          <w:sz w:val="19"/>
          <w:szCs w:val="19"/>
          <w:lang w:val="en"/>
        </w:rPr>
        <w:t>.</w:t>
      </w:r>
    </w:p>
    <w:p w:rsidR="009419BC" w:rsidRDefault="009419BC" w:rsidP="009419BC">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following</w:t>
      </w:r>
      <w:proofErr w:type="gramEnd"/>
      <w:r>
        <w:rPr>
          <w:rFonts w:ascii="Helvetica" w:hAnsi="Helvetica" w:cs="Helvetica"/>
          <w:sz w:val="19"/>
          <w:szCs w:val="19"/>
          <w:lang w:val="en"/>
        </w:rPr>
        <w:t xml:space="preserve"> sections are relevant to debt recovery:</w:t>
      </w:r>
    </w:p>
    <w:p w:rsidR="009419BC" w:rsidRDefault="009419BC" w:rsidP="0019785B">
      <w:pPr>
        <w:numPr>
          <w:ilvl w:val="0"/>
          <w:numId w:val="1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s.39A regarding payment by instalments </w:t>
      </w:r>
    </w:p>
    <w:p w:rsidR="009419BC" w:rsidRDefault="009419BC" w:rsidP="0019785B">
      <w:pPr>
        <w:numPr>
          <w:ilvl w:val="0"/>
          <w:numId w:val="1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s.40 - regarding applying interest and late payment charge </w:t>
      </w:r>
    </w:p>
    <w:p w:rsidR="009419BC" w:rsidRDefault="009419BC" w:rsidP="0019785B">
      <w:pPr>
        <w:numPr>
          <w:ilvl w:val="0"/>
          <w:numId w:val="1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s.41 - regarding removing penalty charges </w:t>
      </w:r>
    </w:p>
    <w:p w:rsidR="009419BC" w:rsidRDefault="009419BC" w:rsidP="0019785B">
      <w:pPr>
        <w:numPr>
          <w:ilvl w:val="0"/>
          <w:numId w:val="1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s.42 - regarding debt and garnishee </w:t>
      </w:r>
    </w:p>
    <w:p w:rsidR="009419BC" w:rsidRDefault="009419BC" w:rsidP="0019785B">
      <w:pPr>
        <w:numPr>
          <w:ilvl w:val="0"/>
          <w:numId w:val="1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s.43 - regarding writing off debts </w:t>
      </w:r>
    </w:p>
    <w:p w:rsidR="009419BC" w:rsidRDefault="009419BC" w:rsidP="0019785B">
      <w:pPr>
        <w:numPr>
          <w:ilvl w:val="0"/>
          <w:numId w:val="1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s.43A-43F - regarding waiver of debts, and </w:t>
      </w:r>
    </w:p>
    <w:p w:rsidR="009419BC" w:rsidRDefault="009419BC" w:rsidP="0019785B">
      <w:pPr>
        <w:numPr>
          <w:ilvl w:val="0"/>
          <w:numId w:val="12"/>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s.343-345</w:t>
      </w:r>
      <w:proofErr w:type="gramEnd"/>
      <w:r>
        <w:rPr>
          <w:rFonts w:ascii="Helvetica" w:hAnsi="Helvetica" w:cs="Helvetica"/>
          <w:color w:val="000000"/>
          <w:sz w:val="19"/>
          <w:szCs w:val="19"/>
          <w:lang w:val="en"/>
        </w:rPr>
        <w:t xml:space="preserve"> - regarding obtaining information.</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review of decisions see Part 9 (sections 302 to 334 inclusive) of the Act.</w:t>
      </w:r>
    </w:p>
    <w:p w:rsidR="009419BC" w:rsidRDefault="009419BC" w:rsidP="009419BC">
      <w:pPr>
        <w:pStyle w:val="Heading4"/>
        <w:shd w:val="clear" w:color="auto" w:fill="FFFFFF"/>
        <w:rPr>
          <w:rFonts w:ascii="Helvetica" w:hAnsi="Helvetica" w:cs="Helvetica"/>
          <w:sz w:val="25"/>
          <w:szCs w:val="25"/>
          <w:lang w:val="en"/>
        </w:rPr>
      </w:pPr>
      <w:r>
        <w:rPr>
          <w:rFonts w:ascii="Helvetica" w:hAnsi="Helvetica" w:cs="Helvetica"/>
          <w:sz w:val="25"/>
          <w:szCs w:val="25"/>
          <w:lang w:val="en"/>
        </w:rPr>
        <w:t>4.3.2 Appeals to the Social Security Appeals Tribunal (SSAT)</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Recipients who are dissatisfied with the outcome of a Centrelink review of a debt recovery decision can apply to the Social Security Appeals Tribunal (SSAT) for a review of the decision.</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Centrelink provides brochures for appeal to the SSAT with the review of decision where that review has been unfavourable to the client. The SSAT can be contacted by writing to GPO Box 9943 in capital cities, or by telephoning Freecall TM </w:t>
      </w:r>
      <w:r>
        <w:rPr>
          <w:rFonts w:ascii="Helvetica" w:hAnsi="Helvetica" w:cs="Helvetica"/>
          <w:b/>
          <w:bCs/>
          <w:sz w:val="19"/>
          <w:szCs w:val="19"/>
          <w:lang w:val="en"/>
        </w:rPr>
        <w:t>1800 011 140</w:t>
      </w:r>
      <w:r>
        <w:rPr>
          <w:rFonts w:ascii="Helvetica" w:hAnsi="Helvetica" w:cs="Helvetica"/>
          <w:sz w:val="19"/>
          <w:szCs w:val="19"/>
          <w:lang w:val="en"/>
        </w:rPr>
        <w:t xml:space="preserve">. Further information can be found at </w:t>
      </w:r>
      <w:hyperlink r:id="rId190" w:tgtFrame="_blank" w:history="1">
        <w:r>
          <w:rPr>
            <w:rStyle w:val="Hyperlink"/>
            <w:rFonts w:ascii="Helvetica" w:hAnsi="Helvetica" w:cs="Helvetica"/>
            <w:sz w:val="19"/>
            <w:szCs w:val="19"/>
            <w:lang w:val="en"/>
          </w:rPr>
          <w:t>Social Security Appeals Tribunal</w:t>
        </w:r>
      </w:hyperlink>
      <w:r>
        <w:rPr>
          <w:rFonts w:ascii="Helvetica" w:hAnsi="Helvetica" w:cs="Helvetica"/>
          <w:sz w:val="19"/>
          <w:szCs w:val="19"/>
          <w:lang w:val="en"/>
        </w:rPr>
        <w:t>.</w:t>
      </w:r>
    </w:p>
    <w:p w:rsidR="009419BC" w:rsidRDefault="009419BC" w:rsidP="009419BC">
      <w:pPr>
        <w:pStyle w:val="Heading4"/>
        <w:shd w:val="clear" w:color="auto" w:fill="FFFFFF"/>
        <w:rPr>
          <w:rFonts w:ascii="Helvetica" w:hAnsi="Helvetica" w:cs="Helvetica"/>
          <w:sz w:val="25"/>
          <w:szCs w:val="25"/>
          <w:lang w:val="en"/>
        </w:rPr>
      </w:pPr>
      <w:r>
        <w:rPr>
          <w:rFonts w:ascii="Helvetica" w:hAnsi="Helvetica" w:cs="Helvetica"/>
          <w:sz w:val="25"/>
          <w:szCs w:val="25"/>
          <w:lang w:val="en"/>
        </w:rPr>
        <w:t>4.3.3 Appeals to the Administrative Appeals Tribunal (AAT)</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Recipients who are dissatisfied with an SSAT decision can apply to the Administrative Appeals Tribunal (AAT).</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Forms on which an AAT appeal may be lodged are available from the AAT Registry in each State by writing to GPO Box 9955 in each capital city, phoning </w:t>
      </w:r>
      <w:r>
        <w:rPr>
          <w:rFonts w:ascii="Helvetica" w:hAnsi="Helvetica" w:cs="Helvetica"/>
          <w:b/>
          <w:bCs/>
          <w:sz w:val="19"/>
          <w:szCs w:val="19"/>
          <w:lang w:val="en"/>
        </w:rPr>
        <w:t>1300 366 700</w:t>
      </w:r>
      <w:r>
        <w:rPr>
          <w:rFonts w:ascii="Helvetica" w:hAnsi="Helvetica" w:cs="Helvetica"/>
          <w:sz w:val="19"/>
          <w:szCs w:val="19"/>
          <w:lang w:val="en"/>
        </w:rPr>
        <w:t xml:space="preserve"> or from the </w:t>
      </w:r>
      <w:hyperlink r:id="rId191" w:tgtFrame="_blank" w:history="1">
        <w:r>
          <w:rPr>
            <w:rStyle w:val="Hyperlink"/>
            <w:rFonts w:ascii="Helvetica" w:hAnsi="Helvetica" w:cs="Helvetica"/>
            <w:sz w:val="19"/>
            <w:szCs w:val="19"/>
            <w:lang w:val="en"/>
          </w:rPr>
          <w:t>Administrative Appeals Tribunal</w:t>
        </w:r>
      </w:hyperlink>
      <w:r>
        <w:rPr>
          <w:rFonts w:ascii="Helvetica" w:hAnsi="Helvetica" w:cs="Helvetica"/>
          <w:sz w:val="19"/>
          <w:szCs w:val="19"/>
          <w:lang w:val="en"/>
        </w:rPr>
        <w:t xml:space="preserve"> website. Appeals to the AAT are lodged directly with the Tribunal.</w:t>
      </w:r>
    </w:p>
    <w:p w:rsidR="009419BC" w:rsidRDefault="009419BC" w:rsidP="009419BC">
      <w:pPr>
        <w:pStyle w:val="Heading4"/>
        <w:shd w:val="clear" w:color="auto" w:fill="FFFFFF"/>
        <w:rPr>
          <w:rFonts w:ascii="Helvetica" w:hAnsi="Helvetica" w:cs="Helvetica"/>
          <w:sz w:val="25"/>
          <w:szCs w:val="25"/>
          <w:lang w:val="en"/>
        </w:rPr>
      </w:pPr>
      <w:r>
        <w:rPr>
          <w:rFonts w:ascii="Helvetica" w:hAnsi="Helvetica" w:cs="Helvetica"/>
          <w:sz w:val="25"/>
          <w:szCs w:val="25"/>
          <w:lang w:val="en"/>
        </w:rPr>
        <w:t>4.3.4 Jurisdiction of SSAT and AAT</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SSAT and AAT may review a decision to recover a debt under the ABSTUDY Scheme (under the </w:t>
      </w:r>
      <w:r>
        <w:rPr>
          <w:rStyle w:val="Emphasis"/>
          <w:rFonts w:ascii="Helvetica" w:hAnsi="Helvetica" w:cs="Helvetica"/>
          <w:sz w:val="19"/>
          <w:szCs w:val="19"/>
          <w:lang w:val="en"/>
        </w:rPr>
        <w:t>Student Assistance Act 1973</w:t>
      </w:r>
      <w:r>
        <w:rPr>
          <w:rFonts w:ascii="Helvetica" w:hAnsi="Helvetica" w:cs="Helvetica"/>
          <w:sz w:val="19"/>
          <w:szCs w:val="19"/>
          <w:lang w:val="en"/>
        </w:rPr>
        <w:t>) and also to review the decision to raise and recover the debt, and the quantum of the debt. The SSAT and the AAT may not review the decision by the Secretary (under subsection 42(3) of the Act) to issue a garnishee order against a third party in order to recover the debt.</w:t>
      </w:r>
    </w:p>
    <w:p w:rsidR="009419BC" w:rsidRPr="009419BC" w:rsidRDefault="009419BC" w:rsidP="009419BC">
      <w:pPr>
        <w:shd w:val="clear" w:color="auto" w:fill="FFFFFF"/>
        <w:rPr>
          <w:rFonts w:ascii="Helvetica" w:hAnsi="Helvetica" w:cs="Helvetica"/>
          <w:b/>
          <w:color w:val="000000"/>
          <w:sz w:val="28"/>
          <w:szCs w:val="28"/>
          <w:lang w:val="en" w:eastAsia="en-AU"/>
        </w:rPr>
      </w:pPr>
      <w:r w:rsidRPr="009419BC">
        <w:rPr>
          <w:rFonts w:ascii="Helvetica" w:hAnsi="Helvetica" w:cs="Helvetica"/>
          <w:b/>
          <w:color w:val="000000"/>
          <w:sz w:val="28"/>
          <w:szCs w:val="28"/>
          <w:lang w:val="en" w:eastAsia="en-AU"/>
        </w:rPr>
        <w:t xml:space="preserve">Chapter 5 - Taxation </w:t>
      </w:r>
    </w:p>
    <w:p w:rsidR="00C20DE3" w:rsidRDefault="00C20DE3" w:rsidP="00C20DE3">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contains information on the tax status of ABSTUDY payments.</w:t>
      </w:r>
    </w:p>
    <w:p w:rsidR="009419BC" w:rsidRDefault="009419BC" w:rsidP="009419BC">
      <w:pPr>
        <w:pStyle w:val="Heading3"/>
        <w:shd w:val="clear" w:color="auto" w:fill="FFFFFF"/>
        <w:rPr>
          <w:rFonts w:ascii="Helvetica" w:hAnsi="Helvetica" w:cs="Helvetica"/>
          <w:sz w:val="27"/>
          <w:szCs w:val="27"/>
          <w:lang w:val="en"/>
        </w:rPr>
      </w:pPr>
      <w:r>
        <w:rPr>
          <w:rFonts w:ascii="Helvetica" w:hAnsi="Helvetica" w:cs="Helvetica"/>
          <w:sz w:val="27"/>
          <w:szCs w:val="27"/>
          <w:lang w:val="en"/>
        </w:rPr>
        <w:t>5.1 Tax status of ABSTUDY Allowances</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Payments intended to support the day-to-day living costs of students or </w:t>
      </w:r>
      <w:hyperlink r:id="rId192"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are assessable forms of income for tax purposes. The exception to this is under the </w:t>
      </w:r>
      <w:r>
        <w:rPr>
          <w:rFonts w:ascii="Helvetica" w:hAnsi="Helvetica" w:cs="Helvetica"/>
          <w:i/>
          <w:iCs/>
          <w:sz w:val="19"/>
          <w:szCs w:val="19"/>
          <w:lang w:val="en"/>
        </w:rPr>
        <w:t>Income Tax Assessment Act 1936</w:t>
      </w:r>
      <w:r>
        <w:rPr>
          <w:rFonts w:ascii="Helvetica" w:hAnsi="Helvetica" w:cs="Helvetica"/>
          <w:sz w:val="19"/>
          <w:szCs w:val="19"/>
          <w:lang w:val="en"/>
        </w:rPr>
        <w:t xml:space="preserve">, when student assistance allowances paid on behalf of, or directly to, students aged less than 16 years are not regarded as taxable income. This is not affected by whether the student is </w:t>
      </w:r>
      <w:hyperlink r:id="rId193" w:history="1">
        <w:r>
          <w:rPr>
            <w:rStyle w:val="Hyperlink"/>
            <w:rFonts w:ascii="Helvetica" w:hAnsi="Helvetica" w:cs="Helvetica"/>
            <w:sz w:val="19"/>
            <w:szCs w:val="19"/>
            <w:lang w:val="en"/>
          </w:rPr>
          <w:t>dependent</w:t>
        </w:r>
      </w:hyperlink>
      <w:r>
        <w:rPr>
          <w:rFonts w:ascii="Helvetica" w:hAnsi="Helvetica" w:cs="Helvetica"/>
          <w:sz w:val="19"/>
          <w:szCs w:val="19"/>
          <w:lang w:val="en"/>
        </w:rPr>
        <w:t xml:space="preserve"> or </w:t>
      </w:r>
      <w:hyperlink r:id="rId194" w:history="1">
        <w:r>
          <w:rPr>
            <w:rStyle w:val="Hyperlink"/>
            <w:rFonts w:ascii="Helvetica" w:hAnsi="Helvetica" w:cs="Helvetica"/>
            <w:sz w:val="19"/>
            <w:szCs w:val="19"/>
            <w:lang w:val="en"/>
          </w:rPr>
          <w:t>independent</w:t>
        </w:r>
      </w:hyperlink>
      <w:r>
        <w:rPr>
          <w:rFonts w:ascii="Helvetica" w:hAnsi="Helvetica" w:cs="Helvetica"/>
          <w:sz w:val="19"/>
          <w:szCs w:val="19"/>
          <w:lang w:val="en"/>
        </w:rPr>
        <w:t xml:space="preserve"> for ABSTUDY purposes.</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taxable status of an allowance is not affected by whether the payment is made to the </w:t>
      </w:r>
      <w:hyperlink r:id="rId195" w:anchor="Student" w:tgtFrame="_blank" w:history="1">
        <w:r>
          <w:rPr>
            <w:rStyle w:val="Hyperlink"/>
            <w:rFonts w:ascii="Helvetica" w:hAnsi="Helvetica" w:cs="Helvetica"/>
            <w:sz w:val="19"/>
            <w:szCs w:val="19"/>
            <w:lang w:val="en"/>
          </w:rPr>
          <w:t>student</w:t>
        </w:r>
      </w:hyperlink>
      <w:r>
        <w:rPr>
          <w:rFonts w:ascii="Helvetica" w:hAnsi="Helvetica" w:cs="Helvetica"/>
          <w:sz w:val="19"/>
          <w:szCs w:val="19"/>
          <w:lang w:val="en"/>
        </w:rPr>
        <w:t>, </w:t>
      </w:r>
      <w:hyperlink r:id="rId196"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w:t>
      </w:r>
      <w:hyperlink r:id="rId197" w:anchor="Parent" w:history="1">
        <w:r>
          <w:rPr>
            <w:rStyle w:val="Hyperlink"/>
            <w:rFonts w:ascii="Helvetica" w:hAnsi="Helvetica" w:cs="Helvetica"/>
            <w:sz w:val="19"/>
            <w:szCs w:val="19"/>
            <w:lang w:val="en"/>
          </w:rPr>
          <w:t>parent</w:t>
        </w:r>
      </w:hyperlink>
      <w:r>
        <w:rPr>
          <w:rFonts w:ascii="Helvetica" w:hAnsi="Helvetica" w:cs="Helvetica"/>
          <w:sz w:val="19"/>
          <w:szCs w:val="19"/>
          <w:lang w:val="en"/>
        </w:rPr>
        <w:t>/</w:t>
      </w:r>
      <w:hyperlink r:id="rId198" w:anchor="Guardian" w:history="1">
        <w:r>
          <w:rPr>
            <w:rStyle w:val="Hyperlink"/>
            <w:rFonts w:ascii="Helvetica" w:hAnsi="Helvetica" w:cs="Helvetica"/>
            <w:sz w:val="19"/>
            <w:szCs w:val="19"/>
            <w:lang w:val="en"/>
          </w:rPr>
          <w:t>guardian</w:t>
        </w:r>
      </w:hyperlink>
      <w:r>
        <w:rPr>
          <w:rFonts w:ascii="Helvetica" w:hAnsi="Helvetica" w:cs="Helvetica"/>
          <w:sz w:val="19"/>
          <w:szCs w:val="19"/>
          <w:lang w:val="en"/>
        </w:rPr>
        <w:t xml:space="preserve"> or other third party.</w:t>
      </w:r>
    </w:p>
    <w:p w:rsidR="009419BC" w:rsidRDefault="009419BC" w:rsidP="009419BC">
      <w:pPr>
        <w:pStyle w:val="Heading4"/>
        <w:shd w:val="clear" w:color="auto" w:fill="FFFFFF"/>
        <w:rPr>
          <w:rFonts w:ascii="Helvetica" w:hAnsi="Helvetica" w:cs="Helvetica"/>
          <w:sz w:val="25"/>
          <w:szCs w:val="25"/>
          <w:lang w:val="en"/>
        </w:rPr>
      </w:pPr>
      <w:r>
        <w:rPr>
          <w:rFonts w:ascii="Helvetica" w:hAnsi="Helvetica" w:cs="Helvetica"/>
          <w:sz w:val="25"/>
          <w:szCs w:val="25"/>
          <w:lang w:val="en"/>
        </w:rPr>
        <w:t>5.1.1 Taxable ABSTUDY Allowances</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ABSTUDY allowances that are considered taxable are:</w:t>
      </w:r>
    </w:p>
    <w:p w:rsidR="009419BC" w:rsidRDefault="0061541B" w:rsidP="0019785B">
      <w:pPr>
        <w:numPr>
          <w:ilvl w:val="0"/>
          <w:numId w:val="13"/>
        </w:numPr>
        <w:shd w:val="clear" w:color="auto" w:fill="FFFFFF"/>
        <w:spacing w:before="100" w:beforeAutospacing="1" w:after="100" w:afterAutospacing="1"/>
        <w:ind w:left="300"/>
        <w:rPr>
          <w:rFonts w:ascii="Helvetica" w:hAnsi="Helvetica" w:cs="Helvetica"/>
          <w:color w:val="000000"/>
          <w:sz w:val="19"/>
          <w:szCs w:val="19"/>
          <w:lang w:val="en"/>
        </w:rPr>
      </w:pPr>
      <w:hyperlink r:id="rId199" w:history="1">
        <w:r w:rsidR="009419BC">
          <w:rPr>
            <w:rStyle w:val="Hyperlink"/>
            <w:rFonts w:ascii="Helvetica" w:hAnsi="Helvetica" w:cs="Helvetica"/>
            <w:sz w:val="19"/>
            <w:szCs w:val="19"/>
            <w:lang w:val="en"/>
          </w:rPr>
          <w:t>Living Allowance</w:t>
        </w:r>
      </w:hyperlink>
      <w:r w:rsidR="009419BC">
        <w:rPr>
          <w:rFonts w:ascii="Helvetica" w:hAnsi="Helvetica" w:cs="Helvetica"/>
          <w:color w:val="000000"/>
          <w:sz w:val="19"/>
          <w:szCs w:val="19"/>
          <w:lang w:val="en"/>
        </w:rPr>
        <w:t xml:space="preserve"> for students aged 16 years or over, </w:t>
      </w:r>
    </w:p>
    <w:p w:rsidR="009419BC" w:rsidRDefault="0061541B" w:rsidP="0019785B">
      <w:pPr>
        <w:numPr>
          <w:ilvl w:val="0"/>
          <w:numId w:val="13"/>
        </w:numPr>
        <w:shd w:val="clear" w:color="auto" w:fill="FFFFFF"/>
        <w:spacing w:before="100" w:beforeAutospacing="1" w:after="100" w:afterAutospacing="1"/>
        <w:ind w:left="300"/>
        <w:rPr>
          <w:rFonts w:ascii="Helvetica" w:hAnsi="Helvetica" w:cs="Helvetica"/>
          <w:color w:val="000000"/>
          <w:sz w:val="19"/>
          <w:szCs w:val="19"/>
          <w:lang w:val="en"/>
        </w:rPr>
      </w:pPr>
      <w:hyperlink r:id="rId200" w:history="1">
        <w:r w:rsidR="009419BC">
          <w:rPr>
            <w:rStyle w:val="Hyperlink"/>
            <w:rFonts w:ascii="Helvetica" w:hAnsi="Helvetica" w:cs="Helvetica"/>
            <w:sz w:val="19"/>
            <w:szCs w:val="19"/>
            <w:lang w:val="en"/>
          </w:rPr>
          <w:t>Living Allowance</w:t>
        </w:r>
      </w:hyperlink>
      <w:r w:rsidR="009419BC">
        <w:rPr>
          <w:rFonts w:ascii="Helvetica" w:hAnsi="Helvetica" w:cs="Helvetica"/>
          <w:color w:val="000000"/>
          <w:sz w:val="19"/>
          <w:szCs w:val="19"/>
          <w:lang w:val="en"/>
        </w:rPr>
        <w:t xml:space="preserve"> for Australian Apprentices aged 16 years or over, </w:t>
      </w:r>
    </w:p>
    <w:p w:rsidR="009419BC" w:rsidRDefault="009419BC" w:rsidP="0019785B">
      <w:pPr>
        <w:numPr>
          <w:ilvl w:val="0"/>
          <w:numId w:val="1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reduced Living Allowance component of the </w:t>
      </w:r>
      <w:hyperlink r:id="rId201" w:history="1">
        <w:r>
          <w:rPr>
            <w:rStyle w:val="Hyperlink"/>
            <w:rFonts w:ascii="Helvetica" w:hAnsi="Helvetica" w:cs="Helvetica"/>
            <w:sz w:val="19"/>
            <w:szCs w:val="19"/>
            <w:lang w:val="en"/>
          </w:rPr>
          <w:t>Residential Costs Option</w:t>
        </w:r>
      </w:hyperlink>
      <w:r>
        <w:rPr>
          <w:rFonts w:ascii="Helvetica" w:hAnsi="Helvetica" w:cs="Helvetica"/>
          <w:color w:val="000000"/>
          <w:sz w:val="19"/>
          <w:szCs w:val="19"/>
          <w:lang w:val="en"/>
        </w:rPr>
        <w:t xml:space="preserve">; </w:t>
      </w:r>
    </w:p>
    <w:p w:rsidR="009419BC" w:rsidRDefault="009419BC" w:rsidP="0019785B">
      <w:pPr>
        <w:numPr>
          <w:ilvl w:val="0"/>
          <w:numId w:val="1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unused </w:t>
      </w:r>
      <w:hyperlink r:id="rId202" w:history="1">
        <w:r>
          <w:rPr>
            <w:rStyle w:val="Hyperlink"/>
            <w:rFonts w:ascii="Helvetica" w:hAnsi="Helvetica" w:cs="Helvetica"/>
            <w:sz w:val="19"/>
            <w:szCs w:val="19"/>
            <w:lang w:val="en"/>
          </w:rPr>
          <w:t>Group 2 School Fees Allowance</w:t>
        </w:r>
      </w:hyperlink>
      <w:r>
        <w:rPr>
          <w:rFonts w:ascii="Helvetica" w:hAnsi="Helvetica" w:cs="Helvetica"/>
          <w:color w:val="000000"/>
          <w:sz w:val="19"/>
          <w:szCs w:val="19"/>
          <w:lang w:val="en"/>
        </w:rPr>
        <w:t xml:space="preserve"> that has been transferred to pay excess boarding costs, </w:t>
      </w:r>
    </w:p>
    <w:p w:rsidR="009419BC" w:rsidRDefault="0061541B" w:rsidP="0019785B">
      <w:pPr>
        <w:numPr>
          <w:ilvl w:val="0"/>
          <w:numId w:val="13"/>
        </w:numPr>
        <w:shd w:val="clear" w:color="auto" w:fill="FFFFFF"/>
        <w:spacing w:before="100" w:beforeAutospacing="1" w:after="100" w:afterAutospacing="1"/>
        <w:ind w:left="300"/>
        <w:rPr>
          <w:rFonts w:ascii="Helvetica" w:hAnsi="Helvetica" w:cs="Helvetica"/>
          <w:color w:val="000000"/>
          <w:sz w:val="19"/>
          <w:szCs w:val="19"/>
          <w:lang w:val="en"/>
        </w:rPr>
      </w:pPr>
      <w:hyperlink r:id="rId203" w:history="1">
        <w:r w:rsidR="009419BC">
          <w:rPr>
            <w:rStyle w:val="Hyperlink"/>
            <w:rFonts w:ascii="Helvetica" w:hAnsi="Helvetica" w:cs="Helvetica"/>
            <w:sz w:val="19"/>
            <w:szCs w:val="19"/>
            <w:lang w:val="en"/>
          </w:rPr>
          <w:t>Additional Assistance</w:t>
        </w:r>
      </w:hyperlink>
      <w:r w:rsidR="009419BC">
        <w:rPr>
          <w:rFonts w:ascii="Helvetica" w:hAnsi="Helvetica" w:cs="Helvetica"/>
          <w:color w:val="000000"/>
          <w:sz w:val="19"/>
          <w:szCs w:val="19"/>
          <w:lang w:val="en"/>
        </w:rPr>
        <w:t>, where it is paid as a fortnightly allowance.</w:t>
      </w:r>
    </w:p>
    <w:p w:rsidR="009419BC" w:rsidRDefault="009419BC" w:rsidP="009419BC">
      <w:pPr>
        <w:pStyle w:val="Heading4"/>
        <w:shd w:val="clear" w:color="auto" w:fill="FFFFFF"/>
        <w:rPr>
          <w:rFonts w:ascii="Helvetica" w:hAnsi="Helvetica" w:cs="Helvetica"/>
          <w:sz w:val="25"/>
          <w:szCs w:val="25"/>
          <w:lang w:val="en"/>
        </w:rPr>
      </w:pPr>
      <w:r>
        <w:rPr>
          <w:rFonts w:ascii="Helvetica" w:hAnsi="Helvetica" w:cs="Helvetica"/>
          <w:sz w:val="25"/>
          <w:szCs w:val="25"/>
          <w:lang w:val="en"/>
        </w:rPr>
        <w:t>5.1.2 Non-taxable ABSTUDY Allowances and Benefits</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ABSTUDY allowances and benefits that are considered non-taxable are:</w:t>
      </w:r>
    </w:p>
    <w:p w:rsidR="009419BC" w:rsidRDefault="0061541B" w:rsidP="0019785B">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204" w:history="1">
        <w:r w:rsidR="009419BC">
          <w:rPr>
            <w:rStyle w:val="Hyperlink"/>
            <w:rFonts w:ascii="Helvetica" w:hAnsi="Helvetica" w:cs="Helvetica"/>
            <w:sz w:val="19"/>
            <w:szCs w:val="19"/>
            <w:lang w:val="en"/>
          </w:rPr>
          <w:t>Living Allowance</w:t>
        </w:r>
      </w:hyperlink>
      <w:r w:rsidR="009419BC">
        <w:rPr>
          <w:rFonts w:ascii="Helvetica" w:hAnsi="Helvetica" w:cs="Helvetica"/>
          <w:color w:val="000000"/>
          <w:sz w:val="19"/>
          <w:szCs w:val="19"/>
          <w:lang w:val="en"/>
        </w:rPr>
        <w:t xml:space="preserve"> for students aged less than 16 years </w:t>
      </w:r>
    </w:p>
    <w:p w:rsidR="009419BC" w:rsidRDefault="0061541B" w:rsidP="0019785B">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205" w:history="1">
        <w:r w:rsidR="009419BC">
          <w:rPr>
            <w:rStyle w:val="Hyperlink"/>
            <w:rFonts w:ascii="Helvetica" w:hAnsi="Helvetica" w:cs="Helvetica"/>
            <w:sz w:val="19"/>
            <w:szCs w:val="19"/>
            <w:lang w:val="en"/>
          </w:rPr>
          <w:t>Living Allowance</w:t>
        </w:r>
      </w:hyperlink>
      <w:r w:rsidR="009419BC">
        <w:rPr>
          <w:rFonts w:ascii="Helvetica" w:hAnsi="Helvetica" w:cs="Helvetica"/>
          <w:color w:val="000000"/>
          <w:sz w:val="19"/>
          <w:szCs w:val="19"/>
          <w:lang w:val="en"/>
        </w:rPr>
        <w:t xml:space="preserve"> for Australian Apprentices aged less than 16 years </w:t>
      </w:r>
    </w:p>
    <w:p w:rsidR="009419BC" w:rsidRDefault="0061541B" w:rsidP="0019785B">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206" w:history="1">
        <w:r w:rsidR="009419BC">
          <w:rPr>
            <w:rStyle w:val="Hyperlink"/>
            <w:rFonts w:ascii="Helvetica" w:hAnsi="Helvetica" w:cs="Helvetica"/>
            <w:sz w:val="19"/>
            <w:szCs w:val="19"/>
            <w:lang w:val="en"/>
          </w:rPr>
          <w:t>Rent Assistance</w:t>
        </w:r>
      </w:hyperlink>
    </w:p>
    <w:p w:rsidR="009419BC" w:rsidRDefault="0061541B" w:rsidP="0019785B">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207" w:history="1">
        <w:r w:rsidR="009419BC">
          <w:rPr>
            <w:rStyle w:val="Hyperlink"/>
            <w:rFonts w:ascii="Helvetica" w:hAnsi="Helvetica" w:cs="Helvetica"/>
            <w:sz w:val="19"/>
            <w:szCs w:val="19"/>
            <w:lang w:val="en"/>
          </w:rPr>
          <w:t>Remote Area Allowance</w:t>
        </w:r>
      </w:hyperlink>
      <w:r w:rsidR="009419BC">
        <w:rPr>
          <w:rFonts w:ascii="Helvetica" w:hAnsi="Helvetica" w:cs="Helvetica"/>
          <w:color w:val="000000"/>
          <w:sz w:val="19"/>
          <w:szCs w:val="19"/>
          <w:lang w:val="en"/>
        </w:rPr>
        <w:t xml:space="preserve"> (non-taxable but affects tax rebate) </w:t>
      </w:r>
    </w:p>
    <w:p w:rsidR="009419BC" w:rsidRDefault="0061541B" w:rsidP="0019785B">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208" w:history="1">
        <w:r w:rsidR="009419BC">
          <w:rPr>
            <w:rStyle w:val="Hyperlink"/>
            <w:rFonts w:ascii="Helvetica" w:hAnsi="Helvetica" w:cs="Helvetica"/>
            <w:sz w:val="19"/>
            <w:szCs w:val="19"/>
            <w:lang w:val="en"/>
          </w:rPr>
          <w:t>Pharmaceutical Allowance</w:t>
        </w:r>
      </w:hyperlink>
    </w:p>
    <w:p w:rsidR="009419BC" w:rsidRDefault="0061541B" w:rsidP="0019785B">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209" w:history="1">
        <w:r w:rsidR="009419BC">
          <w:rPr>
            <w:rStyle w:val="Hyperlink"/>
            <w:rFonts w:ascii="Helvetica" w:hAnsi="Helvetica" w:cs="Helvetica"/>
            <w:sz w:val="19"/>
            <w:szCs w:val="19"/>
            <w:lang w:val="en"/>
          </w:rPr>
          <w:t>Incidentals Allowance</w:t>
        </w:r>
      </w:hyperlink>
    </w:p>
    <w:p w:rsidR="009419BC" w:rsidRDefault="0061541B" w:rsidP="0019785B">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210" w:history="1">
        <w:r w:rsidR="009419BC">
          <w:rPr>
            <w:rStyle w:val="Hyperlink"/>
            <w:rFonts w:ascii="Helvetica" w:hAnsi="Helvetica" w:cs="Helvetica"/>
            <w:sz w:val="19"/>
            <w:szCs w:val="19"/>
            <w:lang w:val="en"/>
          </w:rPr>
          <w:t>Additional Incidentals Allowance</w:t>
        </w:r>
      </w:hyperlink>
    </w:p>
    <w:p w:rsidR="009419BC" w:rsidRDefault="0061541B" w:rsidP="0019785B">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211" w:history="1">
        <w:r w:rsidR="009419BC">
          <w:rPr>
            <w:rStyle w:val="Hyperlink"/>
            <w:rFonts w:ascii="Helvetica" w:hAnsi="Helvetica" w:cs="Helvetica"/>
            <w:sz w:val="19"/>
            <w:szCs w:val="19"/>
            <w:lang w:val="en"/>
          </w:rPr>
          <w:t>Residential Costs component of the Residential Costs Option</w:t>
        </w:r>
      </w:hyperlink>
    </w:p>
    <w:p w:rsidR="009419BC" w:rsidRDefault="0061541B" w:rsidP="0019785B">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212" w:tooltip="School Term Allowance" w:history="1">
        <w:r w:rsidR="009419BC">
          <w:rPr>
            <w:rStyle w:val="Hyperlink"/>
            <w:rFonts w:ascii="Helvetica" w:hAnsi="Helvetica" w:cs="Helvetica"/>
            <w:sz w:val="19"/>
            <w:szCs w:val="19"/>
            <w:lang w:val="en"/>
          </w:rPr>
          <w:t>School Term Allowance</w:t>
        </w:r>
      </w:hyperlink>
    </w:p>
    <w:p w:rsidR="009419BC" w:rsidRDefault="0061541B" w:rsidP="0019785B">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213" w:anchor="85_2_1" w:history="1">
        <w:r w:rsidR="009419BC">
          <w:rPr>
            <w:rStyle w:val="Hyperlink"/>
            <w:rFonts w:ascii="Helvetica" w:hAnsi="Helvetica" w:cs="Helvetica"/>
            <w:sz w:val="19"/>
            <w:szCs w:val="19"/>
            <w:lang w:val="en"/>
          </w:rPr>
          <w:t>Group 1 School Fees Allowance</w:t>
        </w:r>
      </w:hyperlink>
    </w:p>
    <w:p w:rsidR="009419BC" w:rsidRDefault="0061541B" w:rsidP="0019785B">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214" w:anchor="85_2_2" w:history="1">
        <w:r w:rsidR="009419BC">
          <w:rPr>
            <w:rStyle w:val="Hyperlink"/>
            <w:rFonts w:ascii="Helvetica" w:hAnsi="Helvetica" w:cs="Helvetica"/>
            <w:sz w:val="19"/>
            <w:szCs w:val="19"/>
            <w:lang w:val="en"/>
          </w:rPr>
          <w:t>Group 2 School Fees Allowance</w:t>
        </w:r>
      </w:hyperlink>
      <w:r w:rsidR="009419BC">
        <w:rPr>
          <w:rFonts w:ascii="Helvetica" w:hAnsi="Helvetica" w:cs="Helvetica"/>
          <w:color w:val="000000"/>
          <w:sz w:val="19"/>
          <w:szCs w:val="19"/>
          <w:lang w:val="en"/>
        </w:rPr>
        <w:t xml:space="preserve"> (except where unused component of Group 2 School Fees Allowance has been transferred to pay excess boarding costs) </w:t>
      </w:r>
    </w:p>
    <w:p w:rsidR="009419BC" w:rsidRDefault="0061541B" w:rsidP="0019785B">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215" w:history="1">
        <w:r w:rsidR="009419BC">
          <w:rPr>
            <w:rStyle w:val="Hyperlink"/>
            <w:rFonts w:ascii="Helvetica" w:hAnsi="Helvetica" w:cs="Helvetica"/>
            <w:sz w:val="19"/>
            <w:szCs w:val="19"/>
            <w:lang w:val="en"/>
          </w:rPr>
          <w:t>Fares Allowance</w:t>
        </w:r>
      </w:hyperlink>
    </w:p>
    <w:p w:rsidR="009419BC" w:rsidRDefault="0061541B" w:rsidP="0019785B">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216" w:history="1">
        <w:r w:rsidR="009419BC">
          <w:rPr>
            <w:rStyle w:val="Hyperlink"/>
            <w:rFonts w:ascii="Helvetica" w:hAnsi="Helvetica" w:cs="Helvetica"/>
            <w:sz w:val="19"/>
            <w:szCs w:val="19"/>
            <w:lang w:val="en"/>
          </w:rPr>
          <w:t>Away From Base entitlements</w:t>
        </w:r>
      </w:hyperlink>
    </w:p>
    <w:p w:rsidR="009419BC" w:rsidRDefault="0061541B" w:rsidP="0019785B">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217" w:history="1">
        <w:r w:rsidR="009419BC">
          <w:rPr>
            <w:rStyle w:val="Hyperlink"/>
            <w:rFonts w:ascii="Helvetica" w:hAnsi="Helvetica" w:cs="Helvetica"/>
            <w:sz w:val="19"/>
            <w:szCs w:val="19"/>
            <w:lang w:val="en"/>
          </w:rPr>
          <w:t>Pensioner Education Supplement</w:t>
        </w:r>
      </w:hyperlink>
    </w:p>
    <w:p w:rsidR="009419BC" w:rsidRDefault="0061541B" w:rsidP="0019785B">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218" w:anchor="97_4" w:history="1">
        <w:r w:rsidR="009419BC">
          <w:rPr>
            <w:rStyle w:val="Hyperlink"/>
            <w:rFonts w:ascii="Helvetica" w:hAnsi="Helvetica" w:cs="Helvetica"/>
            <w:sz w:val="19"/>
            <w:szCs w:val="19"/>
            <w:lang w:val="en"/>
          </w:rPr>
          <w:t>Relocation Allowance</w:t>
        </w:r>
      </w:hyperlink>
    </w:p>
    <w:p w:rsidR="009419BC" w:rsidRDefault="009419BC" w:rsidP="0019785B">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Assistance to pay </w:t>
      </w:r>
      <w:hyperlink r:id="rId219" w:anchor="97_6" w:history="1">
        <w:r>
          <w:rPr>
            <w:rStyle w:val="Hyperlink"/>
            <w:rFonts w:ascii="Helvetica" w:hAnsi="Helvetica" w:cs="Helvetica"/>
            <w:sz w:val="19"/>
            <w:szCs w:val="19"/>
            <w:lang w:val="en"/>
          </w:rPr>
          <w:t>Commonwealth supported places</w:t>
        </w:r>
      </w:hyperlink>
      <w:r>
        <w:rPr>
          <w:rFonts w:ascii="Helvetica" w:hAnsi="Helvetica" w:cs="Helvetica"/>
          <w:color w:val="000000"/>
          <w:sz w:val="19"/>
          <w:szCs w:val="19"/>
          <w:lang w:val="en"/>
        </w:rPr>
        <w:t xml:space="preserve"> or </w:t>
      </w:r>
      <w:hyperlink r:id="rId220" w:history="1">
        <w:r>
          <w:rPr>
            <w:rStyle w:val="Hyperlink"/>
            <w:rFonts w:ascii="Helvetica" w:hAnsi="Helvetica" w:cs="Helvetica"/>
            <w:sz w:val="19"/>
            <w:szCs w:val="19"/>
            <w:lang w:val="en"/>
          </w:rPr>
          <w:t>Course Fees for Masters and Doctorate students</w:t>
        </w:r>
      </w:hyperlink>
    </w:p>
    <w:p w:rsidR="009419BC" w:rsidRDefault="0061541B" w:rsidP="0019785B">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221" w:anchor="97_5" w:history="1">
        <w:r w:rsidR="009419BC">
          <w:rPr>
            <w:rStyle w:val="Hyperlink"/>
            <w:rFonts w:ascii="Helvetica" w:hAnsi="Helvetica" w:cs="Helvetica"/>
            <w:sz w:val="19"/>
            <w:szCs w:val="19"/>
            <w:lang w:val="en"/>
          </w:rPr>
          <w:t>Thesis Allowance</w:t>
        </w:r>
      </w:hyperlink>
    </w:p>
    <w:p w:rsidR="009419BC" w:rsidRDefault="0061541B" w:rsidP="0019785B">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222" w:history="1">
        <w:r w:rsidR="009419BC">
          <w:rPr>
            <w:rStyle w:val="Hyperlink"/>
            <w:rFonts w:ascii="Helvetica" w:hAnsi="Helvetica" w:cs="Helvetica"/>
            <w:sz w:val="19"/>
            <w:szCs w:val="19"/>
            <w:lang w:val="en"/>
          </w:rPr>
          <w:t>Lawful Custody Allowance</w:t>
        </w:r>
      </w:hyperlink>
    </w:p>
    <w:p w:rsidR="009419BC" w:rsidRDefault="0061541B" w:rsidP="0019785B">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223" w:history="1">
        <w:r w:rsidR="009419BC">
          <w:rPr>
            <w:rStyle w:val="Hyperlink"/>
            <w:rFonts w:ascii="Helvetica" w:hAnsi="Helvetica" w:cs="Helvetica"/>
            <w:sz w:val="19"/>
            <w:szCs w:val="19"/>
            <w:lang w:val="en"/>
          </w:rPr>
          <w:t>Under 16 Boarding Supplement</w:t>
        </w:r>
      </w:hyperlink>
    </w:p>
    <w:p w:rsidR="009419BC" w:rsidRDefault="0061541B" w:rsidP="0019785B">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224" w:history="1">
        <w:r w:rsidR="009419BC">
          <w:rPr>
            <w:rStyle w:val="Hyperlink"/>
            <w:rFonts w:ascii="Helvetica" w:hAnsi="Helvetica" w:cs="Helvetica"/>
            <w:sz w:val="19"/>
            <w:szCs w:val="19"/>
            <w:lang w:val="en"/>
          </w:rPr>
          <w:t>Additional Assistance</w:t>
        </w:r>
      </w:hyperlink>
      <w:r w:rsidR="009419BC">
        <w:rPr>
          <w:rFonts w:ascii="Helvetica" w:hAnsi="Helvetica" w:cs="Helvetica"/>
          <w:color w:val="000000"/>
          <w:sz w:val="19"/>
          <w:szCs w:val="19"/>
          <w:lang w:val="en"/>
        </w:rPr>
        <w:t xml:space="preserve"> paid as a lump sum </w:t>
      </w:r>
    </w:p>
    <w:p w:rsidR="009419BC" w:rsidRDefault="0061541B" w:rsidP="0019785B">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225" w:history="1">
        <w:r w:rsidR="009419BC">
          <w:rPr>
            <w:rStyle w:val="Hyperlink"/>
            <w:rFonts w:ascii="Helvetica" w:hAnsi="Helvetica" w:cs="Helvetica"/>
            <w:sz w:val="19"/>
            <w:szCs w:val="19"/>
            <w:lang w:val="en"/>
          </w:rPr>
          <w:t>Crisis Payment</w:t>
        </w:r>
      </w:hyperlink>
    </w:p>
    <w:p w:rsidR="009419BC" w:rsidRDefault="0061541B" w:rsidP="0019785B">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226" w:tooltip="Parter and Personal Income Tests" w:history="1">
        <w:r w:rsidR="009419BC">
          <w:rPr>
            <w:rStyle w:val="Hyperlink"/>
            <w:rFonts w:ascii="Helvetica" w:hAnsi="Helvetica" w:cs="Helvetica"/>
            <w:sz w:val="19"/>
            <w:szCs w:val="19"/>
            <w:lang w:val="en"/>
          </w:rPr>
          <w:t>Commonwealth Scholarship</w:t>
        </w:r>
      </w:hyperlink>
    </w:p>
    <w:p w:rsidR="009419BC" w:rsidRDefault="0061541B" w:rsidP="0019785B">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227" w:tooltip="Relocation Scholarship" w:history="1">
        <w:r w:rsidR="009419BC">
          <w:rPr>
            <w:rStyle w:val="Hyperlink"/>
            <w:rFonts w:ascii="Helvetica" w:hAnsi="Helvetica" w:cs="Helvetica"/>
            <w:sz w:val="19"/>
            <w:szCs w:val="19"/>
            <w:lang w:val="en"/>
          </w:rPr>
          <w:t>Relocation Scholarship</w:t>
        </w:r>
      </w:hyperlink>
    </w:p>
    <w:p w:rsidR="009419BC" w:rsidRDefault="0061541B" w:rsidP="0019785B">
      <w:pPr>
        <w:numPr>
          <w:ilvl w:val="0"/>
          <w:numId w:val="14"/>
        </w:numPr>
        <w:shd w:val="clear" w:color="auto" w:fill="FFFFFF"/>
        <w:spacing w:before="100" w:beforeAutospacing="1" w:after="100" w:afterAutospacing="1"/>
        <w:ind w:left="300"/>
        <w:rPr>
          <w:rFonts w:ascii="Helvetica" w:hAnsi="Helvetica" w:cs="Helvetica"/>
          <w:color w:val="000000"/>
          <w:sz w:val="19"/>
          <w:szCs w:val="19"/>
          <w:lang w:val="en"/>
        </w:rPr>
      </w:pPr>
      <w:hyperlink r:id="rId228" w:tooltip="Start-Up Scholarship" w:history="1">
        <w:r w:rsidR="009419BC">
          <w:rPr>
            <w:rStyle w:val="Hyperlink"/>
            <w:rFonts w:ascii="Helvetica" w:hAnsi="Helvetica" w:cs="Helvetica"/>
            <w:sz w:val="19"/>
            <w:szCs w:val="19"/>
            <w:lang w:val="en"/>
          </w:rPr>
          <w:t>Student Start-up Scholarship</w:t>
        </w:r>
      </w:hyperlink>
    </w:p>
    <w:p w:rsidR="009419BC" w:rsidRDefault="009419BC" w:rsidP="009419B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5.2 Taxation instalments</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and </w:t>
      </w:r>
      <w:hyperlink r:id="rId229"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may elect to have tax deducted from taxable ABSTUDY allowances.</w:t>
      </w:r>
    </w:p>
    <w:p w:rsidR="009419BC" w:rsidRDefault="009419BC" w:rsidP="009419BC">
      <w:pPr>
        <w:pStyle w:val="Heading3"/>
        <w:shd w:val="clear" w:color="auto" w:fill="FFFFFF"/>
        <w:rPr>
          <w:rFonts w:ascii="Helvetica" w:hAnsi="Helvetica" w:cs="Helvetica"/>
          <w:sz w:val="27"/>
          <w:szCs w:val="27"/>
          <w:lang w:val="en"/>
        </w:rPr>
      </w:pPr>
      <w:r>
        <w:rPr>
          <w:rFonts w:ascii="Helvetica" w:hAnsi="Helvetica" w:cs="Helvetica"/>
          <w:sz w:val="27"/>
          <w:szCs w:val="27"/>
          <w:lang w:val="en"/>
        </w:rPr>
        <w:t>5.3 Payment summaries</w:t>
      </w:r>
    </w:p>
    <w:p w:rsidR="009419BC" w:rsidRDefault="009419BC" w:rsidP="009419BC">
      <w:pPr>
        <w:pStyle w:val="NormalWeb"/>
        <w:shd w:val="clear" w:color="auto" w:fill="FFFFFF"/>
        <w:rPr>
          <w:rFonts w:ascii="Helvetica" w:hAnsi="Helvetica" w:cs="Helvetica"/>
          <w:sz w:val="19"/>
          <w:szCs w:val="19"/>
          <w:lang w:val="en"/>
        </w:rPr>
      </w:pPr>
      <w:r>
        <w:rPr>
          <w:rFonts w:ascii="Helvetica" w:hAnsi="Helvetica" w:cs="Helvetica"/>
          <w:sz w:val="19"/>
          <w:szCs w:val="19"/>
          <w:lang w:val="en"/>
        </w:rPr>
        <w:t>Centrelink issues payment summaries at the end of each financial year to students who have received taxable allowances during that year. The payment summary details:</w:t>
      </w:r>
    </w:p>
    <w:p w:rsidR="009419BC" w:rsidRDefault="009419BC" w:rsidP="0019785B">
      <w:pPr>
        <w:numPr>
          <w:ilvl w:val="0"/>
          <w:numId w:val="1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gross amount of taxable income paid for the financial year, and </w:t>
      </w:r>
    </w:p>
    <w:p w:rsidR="009419BC" w:rsidRDefault="009419BC" w:rsidP="0019785B">
      <w:pPr>
        <w:numPr>
          <w:ilvl w:val="0"/>
          <w:numId w:val="15"/>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total amount (if any) of taxation instalments deducted for the financial year.</w:t>
      </w:r>
    </w:p>
    <w:p w:rsidR="009419BC" w:rsidRDefault="009419BC">
      <w:r>
        <w:br w:type="page"/>
      </w:r>
    </w:p>
    <w:p w:rsidR="002D4768" w:rsidRPr="002D4768" w:rsidRDefault="002D4768" w:rsidP="002D4768">
      <w:pPr>
        <w:pStyle w:val="Heading3"/>
        <w:shd w:val="clear" w:color="auto" w:fill="FFFFFF"/>
        <w:rPr>
          <w:rFonts w:ascii="Helvetica" w:hAnsi="Helvetica" w:cs="Helvetica"/>
          <w:sz w:val="28"/>
          <w:szCs w:val="28"/>
          <w:u w:val="single"/>
          <w:lang w:val="en"/>
        </w:rPr>
      </w:pPr>
      <w:r w:rsidRPr="002D4768">
        <w:rPr>
          <w:rFonts w:ascii="Helvetica" w:hAnsi="Helvetica" w:cs="Helvetica"/>
          <w:sz w:val="28"/>
          <w:szCs w:val="28"/>
          <w:u w:val="single"/>
          <w:lang w:val="en"/>
        </w:rPr>
        <w:lastRenderedPageBreak/>
        <w:t>Part II Applying for ABSTUDY</w:t>
      </w:r>
    </w:p>
    <w:p w:rsidR="009419BC" w:rsidRDefault="009419BC" w:rsidP="00E65DE5"/>
    <w:p w:rsidR="002D4768" w:rsidRDefault="002D4768" w:rsidP="002D4768">
      <w:pPr>
        <w:shd w:val="clear" w:color="auto" w:fill="FFFFFF"/>
        <w:rPr>
          <w:rFonts w:ascii="Helvetica" w:hAnsi="Helvetica" w:cs="Helvetica"/>
          <w:b/>
          <w:color w:val="000000"/>
          <w:sz w:val="24"/>
          <w:szCs w:val="24"/>
          <w:lang w:val="en" w:eastAsia="en-AU"/>
        </w:rPr>
      </w:pPr>
      <w:r w:rsidRPr="002D4768">
        <w:rPr>
          <w:rFonts w:ascii="Helvetica" w:hAnsi="Helvetica" w:cs="Helvetica"/>
          <w:b/>
          <w:color w:val="000000"/>
          <w:sz w:val="24"/>
          <w:szCs w:val="24"/>
          <w:lang w:val="en" w:eastAsia="en-AU"/>
        </w:rPr>
        <w:t xml:space="preserve">Chapter 6 - Applying for ABSTUDY </w:t>
      </w:r>
    </w:p>
    <w:p w:rsidR="00C20DE3" w:rsidRDefault="00C20DE3" w:rsidP="00C20DE3">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discusses who can apply for ABSTUDY, and how those claims are made.</w:t>
      </w:r>
    </w:p>
    <w:p w:rsidR="002D4768" w:rsidRDefault="002D4768" w:rsidP="002D4768">
      <w:pPr>
        <w:pStyle w:val="Heading3"/>
        <w:shd w:val="clear" w:color="auto" w:fill="FFFFFF"/>
        <w:rPr>
          <w:rFonts w:ascii="Helvetica" w:hAnsi="Helvetica" w:cs="Helvetica"/>
          <w:sz w:val="27"/>
          <w:szCs w:val="27"/>
          <w:lang w:val="en"/>
        </w:rPr>
      </w:pPr>
      <w:r>
        <w:rPr>
          <w:rFonts w:ascii="Helvetica" w:hAnsi="Helvetica" w:cs="Helvetica"/>
          <w:sz w:val="27"/>
          <w:szCs w:val="27"/>
          <w:lang w:val="en"/>
        </w:rPr>
        <w:t>6.1 Who can apply for ABSTUDY?</w:t>
      </w:r>
    </w:p>
    <w:p w:rsidR="002D4768" w:rsidRDefault="002D4768" w:rsidP="002D4768">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five types of acceptable applicants for ABSTUDY. They are:</w:t>
      </w:r>
    </w:p>
    <w:p w:rsidR="002D4768" w:rsidRDefault="002D4768" w:rsidP="0019785B">
      <w:pPr>
        <w:numPr>
          <w:ilvl w:val="0"/>
          <w:numId w:val="1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students;</w:t>
      </w:r>
    </w:p>
    <w:p w:rsidR="002D4768" w:rsidRDefault="002D4768" w:rsidP="0019785B">
      <w:pPr>
        <w:numPr>
          <w:ilvl w:val="0"/>
          <w:numId w:val="1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full-time </w:t>
      </w:r>
      <w:hyperlink r:id="rId230" w:anchor="new_apprentice" w:history="1">
        <w:r>
          <w:rPr>
            <w:rStyle w:val="Hyperlink"/>
            <w:rFonts w:ascii="Helvetica" w:hAnsi="Helvetica" w:cs="Helvetica"/>
            <w:sz w:val="19"/>
            <w:szCs w:val="19"/>
            <w:lang w:val="en"/>
          </w:rPr>
          <w:t>Australian Apprentices</w:t>
        </w:r>
      </w:hyperlink>
      <w:r>
        <w:rPr>
          <w:rFonts w:ascii="Helvetica" w:hAnsi="Helvetica" w:cs="Helvetica"/>
          <w:color w:val="000000"/>
          <w:sz w:val="19"/>
          <w:szCs w:val="19"/>
          <w:lang w:val="en"/>
        </w:rPr>
        <w:t>;</w:t>
      </w:r>
    </w:p>
    <w:p w:rsidR="002D4768" w:rsidRDefault="002D4768" w:rsidP="0019785B">
      <w:pPr>
        <w:numPr>
          <w:ilvl w:val="0"/>
          <w:numId w:val="1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parents or guardians;</w:t>
      </w:r>
    </w:p>
    <w:p w:rsidR="002D4768" w:rsidRDefault="002D4768" w:rsidP="0019785B">
      <w:pPr>
        <w:numPr>
          <w:ilvl w:val="0"/>
          <w:numId w:val="1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institutions;</w:t>
      </w:r>
    </w:p>
    <w:p w:rsidR="002D4768" w:rsidRDefault="002D4768" w:rsidP="0019785B">
      <w:pPr>
        <w:numPr>
          <w:ilvl w:val="0"/>
          <w:numId w:val="16"/>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interim</w:t>
      </w:r>
      <w:proofErr w:type="gramEnd"/>
      <w:r>
        <w:rPr>
          <w:rFonts w:ascii="Helvetica" w:hAnsi="Helvetica" w:cs="Helvetica"/>
          <w:color w:val="000000"/>
          <w:sz w:val="19"/>
          <w:szCs w:val="19"/>
          <w:lang w:val="en"/>
        </w:rPr>
        <w:t xml:space="preserve"> applicants.</w:t>
      </w:r>
    </w:p>
    <w:p w:rsidR="002D4768" w:rsidRDefault="002D4768" w:rsidP="002D4768">
      <w:pPr>
        <w:pStyle w:val="Heading4"/>
        <w:shd w:val="clear" w:color="auto" w:fill="FFFFFF"/>
        <w:rPr>
          <w:rFonts w:ascii="Helvetica" w:hAnsi="Helvetica" w:cs="Helvetica"/>
          <w:sz w:val="25"/>
          <w:szCs w:val="25"/>
          <w:lang w:val="en"/>
        </w:rPr>
      </w:pPr>
      <w:r>
        <w:rPr>
          <w:rFonts w:ascii="Helvetica" w:hAnsi="Helvetica" w:cs="Helvetica"/>
          <w:sz w:val="25"/>
          <w:szCs w:val="25"/>
          <w:lang w:val="en"/>
        </w:rPr>
        <w:t>6.1.1 Students</w:t>
      </w:r>
    </w:p>
    <w:p w:rsidR="002D4768" w:rsidRDefault="002D4768" w:rsidP="002D4768">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student may apply for ABSTUDY assistance if they are:</w:t>
      </w:r>
    </w:p>
    <w:p w:rsidR="002D4768" w:rsidRDefault="002D4768" w:rsidP="0019785B">
      <w:pPr>
        <w:numPr>
          <w:ilvl w:val="0"/>
          <w:numId w:val="1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16 years of age or over; or </w:t>
      </w:r>
    </w:p>
    <w:p w:rsidR="002D4768" w:rsidRDefault="002D4768" w:rsidP="0019785B">
      <w:pPr>
        <w:numPr>
          <w:ilvl w:val="0"/>
          <w:numId w:val="1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meet one of the </w:t>
      </w:r>
      <w:hyperlink r:id="rId231" w:history="1">
        <w:r>
          <w:rPr>
            <w:rStyle w:val="Hyperlink"/>
            <w:rFonts w:ascii="Helvetica" w:hAnsi="Helvetica" w:cs="Helvetica"/>
            <w:sz w:val="19"/>
            <w:szCs w:val="19"/>
            <w:lang w:val="en"/>
          </w:rPr>
          <w:t>independent status</w:t>
        </w:r>
      </w:hyperlink>
      <w:r>
        <w:rPr>
          <w:rFonts w:ascii="Helvetica" w:hAnsi="Helvetica" w:cs="Helvetica"/>
          <w:color w:val="000000"/>
          <w:sz w:val="19"/>
          <w:szCs w:val="19"/>
          <w:lang w:val="en"/>
        </w:rPr>
        <w:t xml:space="preserve"> criteria; or </w:t>
      </w:r>
    </w:p>
    <w:p w:rsidR="002D4768" w:rsidRDefault="002D4768" w:rsidP="0019785B">
      <w:pPr>
        <w:numPr>
          <w:ilvl w:val="0"/>
          <w:numId w:val="1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enrolled in or intending to enrol for tertiary or postgraduate study; or </w:t>
      </w:r>
    </w:p>
    <w:p w:rsidR="002D4768" w:rsidRDefault="002D4768" w:rsidP="0019785B">
      <w:pPr>
        <w:numPr>
          <w:ilvl w:val="0"/>
          <w:numId w:val="17"/>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receiving</w:t>
      </w:r>
      <w:proofErr w:type="gramEnd"/>
      <w:r>
        <w:rPr>
          <w:rFonts w:ascii="Helvetica" w:hAnsi="Helvetica" w:cs="Helvetica"/>
          <w:color w:val="000000"/>
          <w:sz w:val="19"/>
          <w:szCs w:val="19"/>
          <w:lang w:val="en"/>
        </w:rPr>
        <w:t xml:space="preserve"> an Australian Government pension.</w:t>
      </w:r>
    </w:p>
    <w:p w:rsidR="002D4768" w:rsidRDefault="002D4768" w:rsidP="002D4768">
      <w:pPr>
        <w:pStyle w:val="Heading4"/>
        <w:shd w:val="clear" w:color="auto" w:fill="FFFFFF"/>
        <w:rPr>
          <w:rFonts w:ascii="Helvetica" w:hAnsi="Helvetica" w:cs="Helvetica"/>
          <w:sz w:val="25"/>
          <w:szCs w:val="25"/>
          <w:lang w:val="en"/>
        </w:rPr>
      </w:pPr>
      <w:r>
        <w:rPr>
          <w:rFonts w:ascii="Helvetica" w:hAnsi="Helvetica" w:cs="Helvetica"/>
          <w:sz w:val="25"/>
          <w:szCs w:val="25"/>
          <w:lang w:val="en"/>
        </w:rPr>
        <w:t>6.1.2 Parent/Guardian Applicant</w:t>
      </w:r>
    </w:p>
    <w:p w:rsidR="002D4768" w:rsidRDefault="002D4768" w:rsidP="002D4768">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students other than those specified in 6.1.1, an ABSTUDY claim is to be lodged by the person who has the responsibility for care and maintenance of the student and with whom the student normally lives. The applicant will be:</w:t>
      </w:r>
    </w:p>
    <w:p w:rsidR="002D4768" w:rsidRDefault="002D4768" w:rsidP="0019785B">
      <w:pPr>
        <w:numPr>
          <w:ilvl w:val="0"/>
          <w:numId w:val="1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either of the student's </w:t>
      </w:r>
      <w:hyperlink r:id="rId232" w:anchor="Parent" w:history="1">
        <w:r>
          <w:rPr>
            <w:rStyle w:val="Hyperlink"/>
            <w:rFonts w:ascii="Helvetica" w:hAnsi="Helvetica" w:cs="Helvetica"/>
            <w:sz w:val="19"/>
            <w:szCs w:val="19"/>
            <w:lang w:val="en"/>
          </w:rPr>
          <w:t>parents</w:t>
        </w:r>
      </w:hyperlink>
      <w:r>
        <w:rPr>
          <w:rFonts w:ascii="Helvetica" w:hAnsi="Helvetica" w:cs="Helvetica"/>
          <w:color w:val="000000"/>
          <w:sz w:val="19"/>
          <w:szCs w:val="19"/>
          <w:lang w:val="en"/>
        </w:rPr>
        <w:t>, where the student lives with them;</w:t>
      </w:r>
    </w:p>
    <w:p w:rsidR="002D4768" w:rsidRDefault="002D4768" w:rsidP="0019785B">
      <w:pPr>
        <w:numPr>
          <w:ilvl w:val="0"/>
          <w:numId w:val="1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w:t>
      </w:r>
      <w:hyperlink r:id="rId233" w:anchor="Parent" w:tgtFrame="_blank" w:history="1">
        <w:r>
          <w:rPr>
            <w:rStyle w:val="Hyperlink"/>
            <w:rFonts w:ascii="Helvetica" w:hAnsi="Helvetica" w:cs="Helvetica"/>
            <w:sz w:val="19"/>
            <w:szCs w:val="19"/>
            <w:lang w:val="en"/>
          </w:rPr>
          <w:t>parent</w:t>
        </w:r>
      </w:hyperlink>
      <w:r>
        <w:rPr>
          <w:rFonts w:ascii="Helvetica" w:hAnsi="Helvetica" w:cs="Helvetica"/>
          <w:color w:val="000000"/>
          <w:sz w:val="19"/>
          <w:szCs w:val="19"/>
          <w:lang w:val="en"/>
        </w:rPr>
        <w:t xml:space="preserve"> with whom the student lives, where the student's parents are separated and the student lives with one of them;</w:t>
      </w:r>
    </w:p>
    <w:p w:rsidR="002D4768" w:rsidRDefault="002D4768" w:rsidP="0019785B">
      <w:pPr>
        <w:numPr>
          <w:ilvl w:val="0"/>
          <w:numId w:val="1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 guardian, where responsibility for the student's care has been assumed by a guardian with whom the student normally lives;</w:t>
      </w:r>
    </w:p>
    <w:p w:rsidR="002D4768" w:rsidRDefault="002D4768" w:rsidP="0019785B">
      <w:pPr>
        <w:numPr>
          <w:ilvl w:val="0"/>
          <w:numId w:val="1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foster parent, guardian or parent(s) as appropriate (see the three dot points above), where the student is in State care but placed in the care of foster parent, guardian or parent(s);</w:t>
      </w:r>
    </w:p>
    <w:p w:rsidR="002D4768" w:rsidRDefault="002D4768" w:rsidP="0019785B">
      <w:pPr>
        <w:numPr>
          <w:ilvl w:val="0"/>
          <w:numId w:val="1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 officer authorised by the relevant State/Territory authority, where the student is in government care; or </w:t>
      </w:r>
    </w:p>
    <w:p w:rsidR="002D4768" w:rsidRDefault="002D4768" w:rsidP="0019785B">
      <w:pPr>
        <w:numPr>
          <w:ilvl w:val="0"/>
          <w:numId w:val="18"/>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where</w:t>
      </w:r>
      <w:proofErr w:type="gramEnd"/>
      <w:r>
        <w:rPr>
          <w:rFonts w:ascii="Helvetica" w:hAnsi="Helvetica" w:cs="Helvetica"/>
          <w:color w:val="000000"/>
          <w:sz w:val="19"/>
          <w:szCs w:val="19"/>
          <w:lang w:val="en"/>
        </w:rPr>
        <w:t xml:space="preserve"> the student would, but for reasons of age, qualify as an orphan or as a homeless student and is in the care of a person or institution, that person or an officer authorised by that institution.</w:t>
      </w:r>
    </w:p>
    <w:p w:rsidR="002D4768" w:rsidRDefault="002D4768" w:rsidP="002D4768">
      <w:pPr>
        <w:pStyle w:val="Heading4"/>
        <w:shd w:val="clear" w:color="auto" w:fill="FFFFFF"/>
        <w:rPr>
          <w:rFonts w:ascii="Helvetica" w:hAnsi="Helvetica" w:cs="Helvetica"/>
          <w:sz w:val="25"/>
          <w:szCs w:val="25"/>
          <w:lang w:val="en"/>
        </w:rPr>
      </w:pPr>
      <w:r>
        <w:rPr>
          <w:rFonts w:ascii="Helvetica" w:hAnsi="Helvetica" w:cs="Helvetica"/>
          <w:sz w:val="25"/>
          <w:szCs w:val="25"/>
          <w:lang w:val="en"/>
        </w:rPr>
        <w:t>6.1.3 Institutions</w:t>
      </w:r>
    </w:p>
    <w:p w:rsidR="002D4768" w:rsidRDefault="002D4768" w:rsidP="002D4768">
      <w:pPr>
        <w:pStyle w:val="NormalWeb"/>
        <w:shd w:val="clear" w:color="auto" w:fill="FFFFFF"/>
        <w:rPr>
          <w:rFonts w:ascii="Helvetica" w:hAnsi="Helvetica" w:cs="Helvetica"/>
          <w:sz w:val="19"/>
          <w:szCs w:val="19"/>
          <w:lang w:val="en"/>
        </w:rPr>
      </w:pPr>
      <w:r>
        <w:rPr>
          <w:rFonts w:ascii="Helvetica" w:hAnsi="Helvetica" w:cs="Helvetica"/>
          <w:sz w:val="19"/>
          <w:szCs w:val="19"/>
          <w:lang w:val="en"/>
        </w:rPr>
        <w:t>Institutions may be considered applicants for the purposes of:</w:t>
      </w:r>
    </w:p>
    <w:p w:rsidR="002D4768" w:rsidRDefault="0061541B" w:rsidP="0019785B">
      <w:pPr>
        <w:numPr>
          <w:ilvl w:val="0"/>
          <w:numId w:val="19"/>
        </w:numPr>
        <w:shd w:val="clear" w:color="auto" w:fill="FFFFFF"/>
        <w:spacing w:before="100" w:beforeAutospacing="1" w:after="100" w:afterAutospacing="1"/>
        <w:ind w:left="300"/>
        <w:rPr>
          <w:rFonts w:ascii="Helvetica" w:hAnsi="Helvetica" w:cs="Helvetica"/>
          <w:color w:val="000000"/>
          <w:sz w:val="19"/>
          <w:szCs w:val="19"/>
          <w:lang w:val="en"/>
        </w:rPr>
      </w:pPr>
      <w:hyperlink r:id="rId234" w:history="1">
        <w:r w:rsidR="002D4768">
          <w:rPr>
            <w:rStyle w:val="Hyperlink"/>
            <w:rFonts w:ascii="Helvetica" w:hAnsi="Helvetica" w:cs="Helvetica"/>
            <w:sz w:val="19"/>
            <w:szCs w:val="19"/>
            <w:lang w:val="en"/>
          </w:rPr>
          <w:t>Away from base</w:t>
        </w:r>
      </w:hyperlink>
      <w:r w:rsidR="002D4768">
        <w:rPr>
          <w:rFonts w:ascii="Helvetica" w:hAnsi="Helvetica" w:cs="Helvetica"/>
          <w:color w:val="000000"/>
          <w:sz w:val="19"/>
          <w:szCs w:val="19"/>
          <w:lang w:val="en"/>
        </w:rPr>
        <w:t xml:space="preserve"> submissions; </w:t>
      </w:r>
    </w:p>
    <w:p w:rsidR="002D4768" w:rsidRDefault="0061541B" w:rsidP="0019785B">
      <w:pPr>
        <w:numPr>
          <w:ilvl w:val="0"/>
          <w:numId w:val="19"/>
        </w:numPr>
        <w:shd w:val="clear" w:color="auto" w:fill="FFFFFF"/>
        <w:spacing w:before="100" w:beforeAutospacing="1" w:after="100" w:afterAutospacing="1"/>
        <w:ind w:left="300"/>
        <w:rPr>
          <w:rFonts w:ascii="Helvetica" w:hAnsi="Helvetica" w:cs="Helvetica"/>
          <w:color w:val="000000"/>
          <w:sz w:val="19"/>
          <w:szCs w:val="19"/>
          <w:lang w:val="en"/>
        </w:rPr>
      </w:pPr>
      <w:hyperlink r:id="rId235" w:history="1">
        <w:r w:rsidR="002D4768">
          <w:rPr>
            <w:rStyle w:val="Hyperlink"/>
            <w:rFonts w:ascii="Helvetica" w:hAnsi="Helvetica" w:cs="Helvetica"/>
            <w:sz w:val="19"/>
            <w:szCs w:val="19"/>
            <w:lang w:val="en"/>
          </w:rPr>
          <w:t>Under 16 Boarding Supplement</w:t>
        </w:r>
      </w:hyperlink>
      <w:r w:rsidR="002D4768">
        <w:rPr>
          <w:rFonts w:ascii="Helvetica" w:hAnsi="Helvetica" w:cs="Helvetica"/>
          <w:color w:val="000000"/>
          <w:sz w:val="19"/>
          <w:szCs w:val="19"/>
          <w:lang w:val="en"/>
        </w:rPr>
        <w:t xml:space="preserve">; and </w:t>
      </w:r>
    </w:p>
    <w:p w:rsidR="002D4768" w:rsidRDefault="002D4768" w:rsidP="0019785B">
      <w:pPr>
        <w:numPr>
          <w:ilvl w:val="0"/>
          <w:numId w:val="19"/>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interim</w:t>
      </w:r>
      <w:proofErr w:type="gramEnd"/>
      <w:r>
        <w:rPr>
          <w:rFonts w:ascii="Helvetica" w:hAnsi="Helvetica" w:cs="Helvetica"/>
          <w:color w:val="000000"/>
          <w:sz w:val="19"/>
          <w:szCs w:val="19"/>
          <w:lang w:val="en"/>
        </w:rPr>
        <w:t xml:space="preserve"> claims for boarding school students.</w:t>
      </w:r>
    </w:p>
    <w:p w:rsidR="002D4768" w:rsidRDefault="002D4768" w:rsidP="002D4768">
      <w:pPr>
        <w:pStyle w:val="Heading4"/>
        <w:shd w:val="clear" w:color="auto" w:fill="FFFFFF"/>
        <w:rPr>
          <w:rFonts w:ascii="Helvetica" w:hAnsi="Helvetica" w:cs="Helvetica"/>
          <w:sz w:val="25"/>
          <w:szCs w:val="25"/>
          <w:lang w:val="en"/>
        </w:rPr>
      </w:pPr>
      <w:r>
        <w:rPr>
          <w:rFonts w:ascii="Helvetica" w:hAnsi="Helvetica" w:cs="Helvetica"/>
          <w:sz w:val="25"/>
          <w:szCs w:val="25"/>
          <w:lang w:val="en"/>
        </w:rPr>
        <w:t>6.1.4 Interim applicant</w:t>
      </w:r>
    </w:p>
    <w:p w:rsidR="002D4768" w:rsidRDefault="002D4768" w:rsidP="002D4768">
      <w:pPr>
        <w:pStyle w:val="NormalWeb"/>
        <w:shd w:val="clear" w:color="auto" w:fill="FFFFFF"/>
        <w:rPr>
          <w:rFonts w:ascii="Helvetica" w:hAnsi="Helvetica" w:cs="Helvetica"/>
          <w:sz w:val="19"/>
          <w:szCs w:val="19"/>
          <w:lang w:val="en"/>
        </w:rPr>
      </w:pPr>
      <w:r>
        <w:rPr>
          <w:rFonts w:ascii="Helvetica" w:hAnsi="Helvetica" w:cs="Helvetica"/>
          <w:sz w:val="19"/>
          <w:szCs w:val="19"/>
          <w:lang w:val="en"/>
        </w:rPr>
        <w:t>A claim lodged by an interim applicant can be accepted where:</w:t>
      </w:r>
    </w:p>
    <w:p w:rsidR="002D4768" w:rsidRDefault="002D4768" w:rsidP="0019785B">
      <w:pPr>
        <w:numPr>
          <w:ilvl w:val="0"/>
          <w:numId w:val="2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person who would normally apply on behalf of the student, is not able to submit a claim because of exceptional circumstances; and </w:t>
      </w:r>
    </w:p>
    <w:p w:rsidR="002D4768" w:rsidRDefault="002D4768" w:rsidP="0019785B">
      <w:pPr>
        <w:numPr>
          <w:ilvl w:val="0"/>
          <w:numId w:val="2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the person who submits the claim as an interim applicant has temporary care of the student, is able to make an informed declaration about the student's </w:t>
      </w:r>
      <w:hyperlink r:id="rId236" w:history="1">
        <w:r>
          <w:rPr>
            <w:rStyle w:val="Hyperlink"/>
            <w:rFonts w:ascii="Helvetica" w:hAnsi="Helvetica" w:cs="Helvetica"/>
            <w:sz w:val="19"/>
            <w:szCs w:val="19"/>
            <w:lang w:val="en"/>
          </w:rPr>
          <w:t>Aboriginality</w:t>
        </w:r>
      </w:hyperlink>
      <w:r>
        <w:rPr>
          <w:rFonts w:ascii="Helvetica" w:hAnsi="Helvetica" w:cs="Helvetica"/>
          <w:color w:val="000000"/>
          <w:sz w:val="19"/>
          <w:szCs w:val="19"/>
          <w:lang w:val="en"/>
        </w:rPr>
        <w:t xml:space="preserve"> and is prepared to accept ABSTUDY conditions; and </w:t>
      </w:r>
    </w:p>
    <w:p w:rsidR="002D4768" w:rsidRDefault="002D4768" w:rsidP="0019785B">
      <w:pPr>
        <w:numPr>
          <w:ilvl w:val="0"/>
          <w:numId w:val="2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Centrelink has no reason to believe that by accepting a claim from an interim applicant it is not following the wishes of the student or parent/long-term guardian in respect of the student's schooling. </w:t>
      </w:r>
      <w:r>
        <w:rPr>
          <w:rFonts w:ascii="Helvetica" w:hAnsi="Helvetica" w:cs="Helvetica"/>
          <w:color w:val="000000"/>
          <w:sz w:val="19"/>
          <w:szCs w:val="19"/>
          <w:lang w:val="en"/>
        </w:rPr>
        <w:br/>
      </w:r>
      <w:r>
        <w:rPr>
          <w:rFonts w:ascii="Helvetica" w:hAnsi="Helvetica" w:cs="Helvetica"/>
          <w:b/>
          <w:bCs/>
          <w:color w:val="000000"/>
          <w:sz w:val="19"/>
          <w:szCs w:val="19"/>
          <w:lang w:val="en"/>
        </w:rPr>
        <w:t>Note</w:t>
      </w:r>
      <w:r>
        <w:rPr>
          <w:rFonts w:ascii="Helvetica" w:hAnsi="Helvetica" w:cs="Helvetica"/>
          <w:color w:val="000000"/>
          <w:sz w:val="19"/>
          <w:szCs w:val="19"/>
          <w:lang w:val="en"/>
        </w:rPr>
        <w:t>: For information regarding the lodgement of interim claims by a boarding school, see 6.2.1.</w:t>
      </w:r>
    </w:p>
    <w:p w:rsidR="002D4768" w:rsidRDefault="002D4768" w:rsidP="002D4768">
      <w:pPr>
        <w:pStyle w:val="Heading4"/>
        <w:shd w:val="clear" w:color="auto" w:fill="FFFFFF"/>
        <w:rPr>
          <w:rFonts w:ascii="Helvetica" w:hAnsi="Helvetica" w:cs="Helvetica"/>
          <w:sz w:val="25"/>
          <w:szCs w:val="25"/>
          <w:lang w:val="en"/>
        </w:rPr>
      </w:pPr>
      <w:r>
        <w:rPr>
          <w:rFonts w:ascii="Helvetica" w:hAnsi="Helvetica" w:cs="Helvetica"/>
          <w:sz w:val="25"/>
          <w:szCs w:val="25"/>
          <w:lang w:val="en"/>
        </w:rPr>
        <w:t>6.1.5 Full-time Australian Apprentices</w:t>
      </w:r>
    </w:p>
    <w:p w:rsidR="002D4768" w:rsidRDefault="002D4768" w:rsidP="002D476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full-time </w:t>
      </w:r>
      <w:hyperlink r:id="rId237"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may apply for ABSTUDY assistance if they:</w:t>
      </w:r>
    </w:p>
    <w:p w:rsidR="002D4768" w:rsidRDefault="002D4768" w:rsidP="0019785B">
      <w:pPr>
        <w:numPr>
          <w:ilvl w:val="0"/>
          <w:numId w:val="2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are undertaking a full-time apprenticeship, traineeship or trainee apprenticeship under the Australian Apprenticeships scheme; and </w:t>
      </w:r>
    </w:p>
    <w:p w:rsidR="002D4768" w:rsidRDefault="002D4768" w:rsidP="0019785B">
      <w:pPr>
        <w:numPr>
          <w:ilvl w:val="0"/>
          <w:numId w:val="2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meet the ABSTUDY primary eligibility criteria; and </w:t>
      </w:r>
    </w:p>
    <w:p w:rsidR="002D4768" w:rsidRDefault="002D4768" w:rsidP="0019785B">
      <w:pPr>
        <w:numPr>
          <w:ilvl w:val="0"/>
          <w:numId w:val="2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have a current </w:t>
      </w:r>
      <w:hyperlink r:id="rId238" w:anchor="7_2_4" w:history="1">
        <w:r>
          <w:rPr>
            <w:rStyle w:val="Hyperlink"/>
            <w:rFonts w:ascii="Helvetica" w:hAnsi="Helvetica" w:cs="Helvetica"/>
            <w:sz w:val="19"/>
            <w:szCs w:val="19"/>
            <w:lang w:val="en"/>
          </w:rPr>
          <w:t>Commonwealth Registration Number</w:t>
        </w:r>
      </w:hyperlink>
      <w:r>
        <w:rPr>
          <w:rFonts w:ascii="Helvetica" w:hAnsi="Helvetica" w:cs="Helvetica"/>
          <w:color w:val="000000"/>
          <w:sz w:val="19"/>
          <w:szCs w:val="19"/>
          <w:lang w:val="en"/>
        </w:rPr>
        <w:t xml:space="preserve">; and </w:t>
      </w:r>
    </w:p>
    <w:p w:rsidR="002D4768" w:rsidRDefault="002D4768" w:rsidP="0019785B">
      <w:pPr>
        <w:numPr>
          <w:ilvl w:val="0"/>
          <w:numId w:val="2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Have either </w:t>
      </w:r>
    </w:p>
    <w:p w:rsidR="002D4768" w:rsidRDefault="002D4768" w:rsidP="0019785B">
      <w:pPr>
        <w:numPr>
          <w:ilvl w:val="0"/>
          <w:numId w:val="2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reached the minimum school leaving age as defined by the relevant State/Territory education authority; or </w:t>
      </w:r>
    </w:p>
    <w:p w:rsidR="002D4768" w:rsidRDefault="002D4768" w:rsidP="0019785B">
      <w:pPr>
        <w:numPr>
          <w:ilvl w:val="0"/>
          <w:numId w:val="21"/>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provided</w:t>
      </w:r>
      <w:proofErr w:type="gramEnd"/>
      <w:r>
        <w:rPr>
          <w:rFonts w:ascii="Helvetica" w:hAnsi="Helvetica" w:cs="Helvetica"/>
          <w:color w:val="000000"/>
          <w:sz w:val="19"/>
          <w:szCs w:val="19"/>
          <w:lang w:val="en"/>
        </w:rPr>
        <w:t xml:space="preserve"> evidence that s/he has been granted an exemption from the State/Territory education authority in order to complete a full-time apprenticeship or trainee apprenticeship.</w:t>
      </w:r>
    </w:p>
    <w:p w:rsidR="002D4768" w:rsidRDefault="002D4768" w:rsidP="002D4768">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terms Australian Apprenticeships and Australian Apprentices cover all apprenticeships and traineeship arrangements – both new and traditional.  Australian Apprenticeships can cover full or part-time work.  However, only full-time Australian Apprentices are those whose training contract is considered full-time by DEEWR.</w:t>
      </w:r>
    </w:p>
    <w:p w:rsidR="002D4768" w:rsidRDefault="002D4768" w:rsidP="002D4768">
      <w:pPr>
        <w:pStyle w:val="Heading5"/>
        <w:shd w:val="clear" w:color="auto" w:fill="FFFFFF"/>
        <w:rPr>
          <w:rFonts w:ascii="Helvetica" w:hAnsi="Helvetica" w:cs="Helvetica"/>
          <w:sz w:val="23"/>
          <w:szCs w:val="23"/>
          <w:lang w:val="en"/>
        </w:rPr>
      </w:pPr>
      <w:r>
        <w:rPr>
          <w:rFonts w:ascii="Helvetica" w:hAnsi="Helvetica" w:cs="Helvetica"/>
          <w:sz w:val="23"/>
          <w:szCs w:val="23"/>
          <w:lang w:val="en"/>
        </w:rPr>
        <w:t>6.1.5.1 Part-time Australian Apprentices</w:t>
      </w:r>
    </w:p>
    <w:p w:rsidR="002D4768" w:rsidRDefault="002D4768" w:rsidP="002D4768">
      <w:pPr>
        <w:pStyle w:val="NormalWeb"/>
        <w:shd w:val="clear" w:color="auto" w:fill="FFFFFF"/>
        <w:rPr>
          <w:rFonts w:ascii="Helvetica" w:hAnsi="Helvetica" w:cs="Helvetica"/>
          <w:sz w:val="19"/>
          <w:szCs w:val="19"/>
          <w:lang w:val="en"/>
        </w:rPr>
      </w:pPr>
      <w:r>
        <w:rPr>
          <w:rFonts w:ascii="Helvetica" w:hAnsi="Helvetica" w:cs="Helvetica"/>
          <w:sz w:val="19"/>
          <w:szCs w:val="19"/>
          <w:lang w:val="en"/>
        </w:rPr>
        <w:t>Part-time Australian Apprentices are those whose ordinary hours of employment, incorporating both work and training components are LESS than that which is regarded as full-time for a new apprentice in that industry, trade, occupation or kind or work.</w:t>
      </w:r>
    </w:p>
    <w:p w:rsidR="002D4768" w:rsidRDefault="002D4768" w:rsidP="002D4768">
      <w:pPr>
        <w:pStyle w:val="NormalWeb"/>
        <w:shd w:val="clear" w:color="auto" w:fill="FFFFFF"/>
        <w:rPr>
          <w:rFonts w:ascii="Helvetica" w:hAnsi="Helvetica" w:cs="Helvetica"/>
          <w:sz w:val="19"/>
          <w:szCs w:val="19"/>
          <w:lang w:val="en"/>
        </w:rPr>
      </w:pPr>
      <w:r>
        <w:rPr>
          <w:rFonts w:ascii="Helvetica" w:hAnsi="Helvetica" w:cs="Helvetica"/>
          <w:sz w:val="19"/>
          <w:szCs w:val="19"/>
          <w:lang w:val="en"/>
        </w:rPr>
        <w:t>Part-time Australian Apprentices are not entitled to ABSTUDY under the Australian Apprentice provisions.  Australian Apprentices must be considered full-time Australian Apprentices to be eligible for assistance under ABSTUDY.</w:t>
      </w:r>
    </w:p>
    <w:p w:rsidR="002D4768" w:rsidRDefault="002D4768" w:rsidP="002D4768">
      <w:pPr>
        <w:pStyle w:val="NormalWeb"/>
        <w:shd w:val="clear" w:color="auto" w:fill="FFFFFF"/>
        <w:rPr>
          <w:rFonts w:ascii="Helvetica" w:hAnsi="Helvetica" w:cs="Helvetica"/>
          <w:sz w:val="19"/>
          <w:szCs w:val="19"/>
          <w:lang w:val="en"/>
        </w:rPr>
      </w:pPr>
      <w:r>
        <w:rPr>
          <w:rFonts w:ascii="Helvetica" w:hAnsi="Helvetica" w:cs="Helvetica"/>
          <w:sz w:val="19"/>
          <w:szCs w:val="19"/>
          <w:lang w:val="en"/>
        </w:rPr>
        <w:t>Part-time Australian Apprentices undertaking a full-time training or study block are considered full-time students for that period they are undertaking the full-time training or study block.</w:t>
      </w:r>
    </w:p>
    <w:p w:rsidR="002D4768" w:rsidRDefault="002D4768" w:rsidP="002D4768">
      <w:pPr>
        <w:pStyle w:val="Heading3"/>
        <w:shd w:val="clear" w:color="auto" w:fill="FFFFFF"/>
        <w:rPr>
          <w:rFonts w:ascii="Helvetica" w:hAnsi="Helvetica" w:cs="Helvetica"/>
          <w:sz w:val="27"/>
          <w:szCs w:val="27"/>
          <w:lang w:val="en"/>
        </w:rPr>
      </w:pPr>
      <w:r>
        <w:rPr>
          <w:rFonts w:ascii="Helvetica" w:hAnsi="Helvetica" w:cs="Helvetica"/>
          <w:sz w:val="27"/>
          <w:szCs w:val="27"/>
          <w:lang w:val="en"/>
        </w:rPr>
        <w:t>6.2 Lodging a claim for ABSTUDY</w:t>
      </w:r>
    </w:p>
    <w:p w:rsidR="002D4768" w:rsidRDefault="002D4768" w:rsidP="002D4768">
      <w:pPr>
        <w:pStyle w:val="NormalWeb"/>
        <w:shd w:val="clear" w:color="auto" w:fill="FFFFFF"/>
        <w:rPr>
          <w:rFonts w:ascii="Helvetica" w:hAnsi="Helvetica" w:cs="Helvetica"/>
          <w:sz w:val="19"/>
          <w:szCs w:val="19"/>
          <w:lang w:val="en"/>
        </w:rPr>
      </w:pPr>
      <w:r>
        <w:rPr>
          <w:rFonts w:ascii="Helvetica" w:hAnsi="Helvetica" w:cs="Helvetica"/>
          <w:sz w:val="19"/>
          <w:szCs w:val="19"/>
          <w:lang w:val="en"/>
        </w:rPr>
        <w:t>A completed ABSTUDY claim is the instrument by which ABSTUDY benefits may be approved.</w:t>
      </w:r>
    </w:p>
    <w:p w:rsidR="002D4768" w:rsidRDefault="002D4768" w:rsidP="002D4768">
      <w:pPr>
        <w:pStyle w:val="NormalWeb"/>
        <w:shd w:val="clear" w:color="auto" w:fill="FFFFFF"/>
        <w:rPr>
          <w:rFonts w:ascii="Helvetica" w:hAnsi="Helvetica" w:cs="Helvetica"/>
          <w:sz w:val="19"/>
          <w:szCs w:val="19"/>
          <w:lang w:val="en"/>
        </w:rPr>
      </w:pPr>
      <w:r>
        <w:rPr>
          <w:rFonts w:ascii="Helvetica" w:hAnsi="Helvetica" w:cs="Helvetica"/>
          <w:sz w:val="19"/>
          <w:szCs w:val="19"/>
          <w:lang w:val="en"/>
        </w:rPr>
        <w:t>An ABSTUDY applicant must lodge an ABSTUDY claim in accordance with Centrelink’s determination of:</w:t>
      </w:r>
    </w:p>
    <w:p w:rsidR="002D4768" w:rsidRDefault="002D4768" w:rsidP="0019785B">
      <w:pPr>
        <w:numPr>
          <w:ilvl w:val="0"/>
          <w:numId w:val="2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what constitutes a claim; and </w:t>
      </w:r>
    </w:p>
    <w:p w:rsidR="002D4768" w:rsidRDefault="002D4768" w:rsidP="0019785B">
      <w:pPr>
        <w:numPr>
          <w:ilvl w:val="0"/>
          <w:numId w:val="22"/>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how</w:t>
      </w:r>
      <w:proofErr w:type="gramEnd"/>
      <w:r>
        <w:rPr>
          <w:rFonts w:ascii="Helvetica" w:hAnsi="Helvetica" w:cs="Helvetica"/>
          <w:color w:val="000000"/>
          <w:sz w:val="19"/>
          <w:szCs w:val="19"/>
          <w:lang w:val="en"/>
        </w:rPr>
        <w:t xml:space="preserve"> a claim may be made.</w:t>
      </w:r>
    </w:p>
    <w:p w:rsidR="002D4768" w:rsidRDefault="002D4768" w:rsidP="002D476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claim is lodged on or before the applicable closing date, the </w:t>
      </w:r>
      <w:hyperlink r:id="rId239" w:anchor="abstudy payee" w:history="1">
        <w:r>
          <w:rPr>
            <w:rStyle w:val="Hyperlink"/>
            <w:rFonts w:ascii="Helvetica" w:hAnsi="Helvetica" w:cs="Helvetica"/>
            <w:sz w:val="19"/>
            <w:szCs w:val="19"/>
            <w:lang w:val="en"/>
          </w:rPr>
          <w:t>ABSTUDY Payee</w:t>
        </w:r>
      </w:hyperlink>
      <w:r>
        <w:rPr>
          <w:rFonts w:ascii="Helvetica" w:hAnsi="Helvetica" w:cs="Helvetica"/>
          <w:sz w:val="19"/>
          <w:szCs w:val="19"/>
          <w:lang w:val="en"/>
        </w:rPr>
        <w:t xml:space="preserve"> may receive full benefits in accordance with their approved entitlements.</w:t>
      </w:r>
    </w:p>
    <w:p w:rsidR="002D4768" w:rsidRDefault="002D4768" w:rsidP="002D4768">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No benefits may be approved for an applicant:</w:t>
      </w:r>
    </w:p>
    <w:p w:rsidR="002D4768" w:rsidRDefault="002D4768" w:rsidP="0019785B">
      <w:pPr>
        <w:numPr>
          <w:ilvl w:val="0"/>
          <w:numId w:val="2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respect of a period for which there has been no ABSTUDY claim; or </w:t>
      </w:r>
    </w:p>
    <w:p w:rsidR="002D4768" w:rsidRDefault="002D4768" w:rsidP="0019785B">
      <w:pPr>
        <w:numPr>
          <w:ilvl w:val="0"/>
          <w:numId w:val="23"/>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before</w:t>
      </w:r>
      <w:proofErr w:type="gramEnd"/>
      <w:r>
        <w:rPr>
          <w:rFonts w:ascii="Helvetica" w:hAnsi="Helvetica" w:cs="Helvetica"/>
          <w:color w:val="000000"/>
          <w:sz w:val="19"/>
          <w:szCs w:val="19"/>
          <w:lang w:val="en"/>
        </w:rPr>
        <w:t xml:space="preserve"> the claim has been approved by a delegated officer.</w:t>
      </w:r>
    </w:p>
    <w:p w:rsidR="002D4768" w:rsidRDefault="002D4768" w:rsidP="002D4768">
      <w:pPr>
        <w:pStyle w:val="Heading4"/>
        <w:shd w:val="clear" w:color="auto" w:fill="FFFFFF"/>
        <w:rPr>
          <w:rFonts w:ascii="Helvetica" w:hAnsi="Helvetica" w:cs="Helvetica"/>
          <w:sz w:val="25"/>
          <w:szCs w:val="25"/>
          <w:lang w:val="en"/>
        </w:rPr>
      </w:pPr>
      <w:r>
        <w:rPr>
          <w:rFonts w:ascii="Helvetica" w:hAnsi="Helvetica" w:cs="Helvetica"/>
          <w:sz w:val="25"/>
          <w:szCs w:val="25"/>
          <w:lang w:val="en"/>
        </w:rPr>
        <w:t>6.2.1 Interim claims from boarding schools</w:t>
      </w:r>
    </w:p>
    <w:p w:rsidR="002D4768" w:rsidRDefault="002D4768" w:rsidP="002D4768">
      <w:pPr>
        <w:pStyle w:val="NormalWeb"/>
        <w:shd w:val="clear" w:color="auto" w:fill="FFFFFF"/>
        <w:rPr>
          <w:rFonts w:ascii="Helvetica" w:hAnsi="Helvetica" w:cs="Helvetica"/>
          <w:sz w:val="19"/>
          <w:szCs w:val="19"/>
          <w:lang w:val="en"/>
        </w:rPr>
      </w:pPr>
      <w:r>
        <w:rPr>
          <w:rFonts w:ascii="Helvetica" w:hAnsi="Helvetica" w:cs="Helvetica"/>
          <w:sz w:val="19"/>
          <w:szCs w:val="19"/>
          <w:lang w:val="en"/>
        </w:rPr>
        <w:t>Interim claims can be accepted from boarding schools only in the following circumstances:</w:t>
      </w:r>
    </w:p>
    <w:p w:rsidR="002D4768" w:rsidRDefault="002D4768" w:rsidP="0019785B">
      <w:pPr>
        <w:numPr>
          <w:ilvl w:val="0"/>
          <w:numId w:val="2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person who would normally apply on behalf of the student is not able to submit a claim because of exceptional circumstances, such as serious illness or remote locality; and </w:t>
      </w:r>
    </w:p>
    <w:p w:rsidR="002D4768" w:rsidRDefault="002D4768" w:rsidP="0019785B">
      <w:pPr>
        <w:numPr>
          <w:ilvl w:val="0"/>
          <w:numId w:val="2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claim is lodged in the student's first term at the school; and </w:t>
      </w:r>
    </w:p>
    <w:p w:rsidR="002D4768" w:rsidRDefault="002D4768" w:rsidP="0019785B">
      <w:pPr>
        <w:numPr>
          <w:ilvl w:val="0"/>
          <w:numId w:val="2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boarding school accepts responsibility for obtaining a full claim from the applicant; and </w:t>
      </w:r>
    </w:p>
    <w:p w:rsidR="002D4768" w:rsidRDefault="002D4768" w:rsidP="0019785B">
      <w:pPr>
        <w:numPr>
          <w:ilvl w:val="0"/>
          <w:numId w:val="2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institution accepts responsibility for the student's boarding and tuition fees where a complete claim is not subsequently lodged by the applicant; and </w:t>
      </w:r>
    </w:p>
    <w:p w:rsidR="002D4768" w:rsidRDefault="002D4768" w:rsidP="0019785B">
      <w:pPr>
        <w:numPr>
          <w:ilvl w:val="0"/>
          <w:numId w:val="2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Centrelink has no reason to believe that by accepting an interim claim it is not following the wishes of the applicant in respect of the student's schooling.</w:t>
      </w:r>
    </w:p>
    <w:p w:rsidR="002D4768" w:rsidRDefault="002D4768" w:rsidP="002D4768">
      <w:pPr>
        <w:pStyle w:val="Heading5"/>
        <w:shd w:val="clear" w:color="auto" w:fill="FFFFFF"/>
        <w:rPr>
          <w:rFonts w:ascii="Helvetica" w:hAnsi="Helvetica" w:cs="Helvetica"/>
          <w:color w:val="333333"/>
          <w:sz w:val="23"/>
          <w:szCs w:val="23"/>
          <w:lang w:val="en"/>
        </w:rPr>
      </w:pPr>
      <w:r>
        <w:rPr>
          <w:rFonts w:ascii="Helvetica" w:hAnsi="Helvetica" w:cs="Helvetica"/>
          <w:sz w:val="23"/>
          <w:szCs w:val="23"/>
          <w:lang w:val="en"/>
        </w:rPr>
        <w:t>6.2.1.1 Fares allowance for interim claims</w:t>
      </w:r>
    </w:p>
    <w:p w:rsidR="002D4768" w:rsidRDefault="002D4768" w:rsidP="002D476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the above circumstances are met, </w:t>
      </w:r>
      <w:hyperlink r:id="rId240" w:history="1">
        <w:r>
          <w:rPr>
            <w:rStyle w:val="Hyperlink"/>
            <w:rFonts w:ascii="Helvetica" w:hAnsi="Helvetica" w:cs="Helvetica"/>
            <w:sz w:val="19"/>
            <w:szCs w:val="19"/>
            <w:lang w:val="en"/>
          </w:rPr>
          <w:t>Fares Allowance</w:t>
        </w:r>
      </w:hyperlink>
      <w:r>
        <w:rPr>
          <w:rFonts w:ascii="Helvetica" w:hAnsi="Helvetica" w:cs="Helvetica"/>
          <w:sz w:val="19"/>
          <w:szCs w:val="19"/>
          <w:lang w:val="en"/>
        </w:rPr>
        <w:t> for the student's first two terms at the school can be approved. Where a full claim from the applicant has not been received by the student's second term, no further Fares Allowance is to be approved.</w:t>
      </w:r>
    </w:p>
    <w:p w:rsidR="002D4768" w:rsidRDefault="002D4768" w:rsidP="002D4768">
      <w:pPr>
        <w:pStyle w:val="Heading3"/>
        <w:shd w:val="clear" w:color="auto" w:fill="FFFFFF"/>
        <w:rPr>
          <w:rFonts w:ascii="Helvetica" w:hAnsi="Helvetica" w:cs="Helvetica"/>
          <w:sz w:val="27"/>
          <w:szCs w:val="27"/>
          <w:lang w:val="en"/>
        </w:rPr>
      </w:pPr>
      <w:r>
        <w:rPr>
          <w:rFonts w:ascii="Helvetica" w:hAnsi="Helvetica" w:cs="Helvetica"/>
          <w:sz w:val="27"/>
          <w:szCs w:val="27"/>
          <w:lang w:val="en"/>
        </w:rPr>
        <w:t>6.3 Lodgement dates</w:t>
      </w:r>
    </w:p>
    <w:p w:rsidR="002D4768" w:rsidRDefault="002D4768" w:rsidP="002D4768">
      <w:pPr>
        <w:pStyle w:val="Heading4"/>
        <w:shd w:val="clear" w:color="auto" w:fill="FFFFFF"/>
        <w:rPr>
          <w:rFonts w:ascii="Helvetica" w:hAnsi="Helvetica" w:cs="Helvetica"/>
          <w:sz w:val="25"/>
          <w:szCs w:val="25"/>
          <w:lang w:val="en"/>
        </w:rPr>
      </w:pPr>
      <w:bookmarkStart w:id="1" w:name="6_3_1"/>
      <w:bookmarkEnd w:id="1"/>
      <w:r>
        <w:rPr>
          <w:rFonts w:ascii="Helvetica" w:hAnsi="Helvetica" w:cs="Helvetica"/>
          <w:sz w:val="25"/>
          <w:szCs w:val="25"/>
          <w:lang w:val="en"/>
        </w:rPr>
        <w:br/>
        <w:t>6.3.1 Notification of Intent to Claim</w:t>
      </w:r>
    </w:p>
    <w:p w:rsidR="002D4768" w:rsidRDefault="002D4768" w:rsidP="002D476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w:t>
      </w:r>
      <w:hyperlink r:id="rId241" w:anchor="Applicant" w:history="1">
        <w:r>
          <w:rPr>
            <w:rStyle w:val="Hyperlink"/>
            <w:rFonts w:ascii="Helvetica" w:hAnsi="Helvetica" w:cs="Helvetica"/>
            <w:sz w:val="19"/>
            <w:szCs w:val="19"/>
            <w:lang w:val="en"/>
          </w:rPr>
          <w:t>applicant</w:t>
        </w:r>
      </w:hyperlink>
      <w:r>
        <w:rPr>
          <w:rFonts w:ascii="Helvetica" w:hAnsi="Helvetica" w:cs="Helvetica"/>
          <w:sz w:val="19"/>
          <w:szCs w:val="19"/>
          <w:lang w:val="en"/>
        </w:rPr>
        <w:t xml:space="preserve"> and/or </w:t>
      </w:r>
      <w:hyperlink r:id="rId242" w:anchor="Student" w:history="1">
        <w:r>
          <w:rPr>
            <w:rStyle w:val="Hyperlink"/>
            <w:rFonts w:ascii="Helvetica" w:hAnsi="Helvetica" w:cs="Helvetica"/>
            <w:sz w:val="19"/>
            <w:szCs w:val="19"/>
            <w:lang w:val="en"/>
          </w:rPr>
          <w:t>student</w:t>
        </w:r>
      </w:hyperlink>
      <w:r>
        <w:rPr>
          <w:rFonts w:ascii="Helvetica" w:hAnsi="Helvetica" w:cs="Helvetica"/>
          <w:sz w:val="19"/>
          <w:szCs w:val="19"/>
          <w:lang w:val="en"/>
        </w:rPr>
        <w:t xml:space="preserve"> may advise Centrelink that they have </w:t>
      </w:r>
      <w:proofErr w:type="gramStart"/>
      <w:r>
        <w:rPr>
          <w:rFonts w:ascii="Helvetica" w:hAnsi="Helvetica" w:cs="Helvetica"/>
          <w:sz w:val="19"/>
          <w:szCs w:val="19"/>
          <w:lang w:val="en"/>
        </w:rPr>
        <w:t>an intent</w:t>
      </w:r>
      <w:proofErr w:type="gramEnd"/>
      <w:r>
        <w:rPr>
          <w:rFonts w:ascii="Helvetica" w:hAnsi="Helvetica" w:cs="Helvetica"/>
          <w:sz w:val="19"/>
          <w:szCs w:val="19"/>
          <w:lang w:val="en"/>
        </w:rPr>
        <w:t xml:space="preserve"> to lodge a claim. Where the claim is actually lodged within 13 weeks of notifying </w:t>
      </w:r>
      <w:proofErr w:type="gramStart"/>
      <w:r>
        <w:rPr>
          <w:rFonts w:ascii="Helvetica" w:hAnsi="Helvetica" w:cs="Helvetica"/>
          <w:sz w:val="19"/>
          <w:szCs w:val="19"/>
          <w:lang w:val="en"/>
        </w:rPr>
        <w:t>an intent</w:t>
      </w:r>
      <w:proofErr w:type="gramEnd"/>
      <w:r>
        <w:rPr>
          <w:rFonts w:ascii="Helvetica" w:hAnsi="Helvetica" w:cs="Helvetica"/>
          <w:sz w:val="19"/>
          <w:szCs w:val="19"/>
          <w:lang w:val="en"/>
        </w:rPr>
        <w:t xml:space="preserve"> to claim, the claim will be deemed to have been lodged on the date of the notification of intent.</w:t>
      </w:r>
    </w:p>
    <w:p w:rsidR="002D4768" w:rsidRDefault="002D4768" w:rsidP="002D476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Australian Apprentice may advise Centrelink that they have </w:t>
      </w:r>
      <w:proofErr w:type="gramStart"/>
      <w:r>
        <w:rPr>
          <w:rFonts w:ascii="Helvetica" w:hAnsi="Helvetica" w:cs="Helvetica"/>
          <w:sz w:val="19"/>
          <w:szCs w:val="19"/>
          <w:lang w:val="en"/>
        </w:rPr>
        <w:t>an intent</w:t>
      </w:r>
      <w:proofErr w:type="gramEnd"/>
      <w:r>
        <w:rPr>
          <w:rFonts w:ascii="Helvetica" w:hAnsi="Helvetica" w:cs="Helvetica"/>
          <w:sz w:val="19"/>
          <w:szCs w:val="19"/>
          <w:lang w:val="en"/>
        </w:rPr>
        <w:t xml:space="preserve"> to lodge a claim. Where the claim is actually lodged within 14 days of notifying </w:t>
      </w:r>
      <w:proofErr w:type="gramStart"/>
      <w:r>
        <w:rPr>
          <w:rFonts w:ascii="Helvetica" w:hAnsi="Helvetica" w:cs="Helvetica"/>
          <w:sz w:val="19"/>
          <w:szCs w:val="19"/>
          <w:lang w:val="en"/>
        </w:rPr>
        <w:t>an intent</w:t>
      </w:r>
      <w:proofErr w:type="gramEnd"/>
      <w:r>
        <w:rPr>
          <w:rFonts w:ascii="Helvetica" w:hAnsi="Helvetica" w:cs="Helvetica"/>
          <w:sz w:val="19"/>
          <w:szCs w:val="19"/>
          <w:lang w:val="en"/>
        </w:rPr>
        <w:t xml:space="preserve"> to claim, the claim will be deemed to have been lodged on the date of the notification of intent.   If the Australian Apprentice is suffering from a medical condition or has special circumstances which make it not reasonably practicable for them to lodge the claim, it may be lodged within 13 weeks after the contact and Centrelink must give the Australian Apprentice a written notice acknowledging the contact. Only then will the claim be deemed to have been lodged on the date of the notification of intent.</w:t>
      </w:r>
    </w:p>
    <w:p w:rsidR="002D4768" w:rsidRDefault="002D4768" w:rsidP="002D4768">
      <w:pPr>
        <w:pStyle w:val="NormalWeb"/>
        <w:shd w:val="clear" w:color="auto" w:fill="FFFFFF"/>
        <w:rPr>
          <w:rFonts w:ascii="Helvetica" w:hAnsi="Helvetica" w:cs="Helvetica"/>
          <w:sz w:val="19"/>
          <w:szCs w:val="19"/>
          <w:lang w:val="en"/>
        </w:rPr>
      </w:pPr>
      <w:r>
        <w:rPr>
          <w:rFonts w:ascii="Helvetica" w:hAnsi="Helvetica" w:cs="Helvetica"/>
          <w:sz w:val="19"/>
          <w:szCs w:val="19"/>
          <w:lang w:val="en"/>
        </w:rPr>
        <w:t>Intent of lodgement of the ABSTUDY claim must also meet the closing date specified in 6.3.2.</w:t>
      </w:r>
    </w:p>
    <w:p w:rsidR="002D4768" w:rsidRDefault="002D4768" w:rsidP="002D4768">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an Australian Apprentice's claim to be considered, the </w:t>
      </w:r>
      <w:hyperlink r:id="rId243"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must have a current </w:t>
      </w:r>
      <w:hyperlink r:id="rId244" w:anchor="7_2_4" w:history="1">
        <w:r>
          <w:rPr>
            <w:rStyle w:val="Hyperlink"/>
            <w:rFonts w:ascii="Helvetica" w:hAnsi="Helvetica" w:cs="Helvetica"/>
            <w:sz w:val="19"/>
            <w:szCs w:val="19"/>
            <w:lang w:val="en"/>
          </w:rPr>
          <w:t>Commonwealth Registration Number</w:t>
        </w:r>
      </w:hyperlink>
      <w:r>
        <w:rPr>
          <w:rFonts w:ascii="Helvetica" w:hAnsi="Helvetica" w:cs="Helvetica"/>
          <w:sz w:val="19"/>
          <w:szCs w:val="19"/>
          <w:lang w:val="en"/>
        </w:rPr>
        <w:t xml:space="preserve">.  This can be obtained by the Australian Apprentice signing a training agreement or training contract with their employer and Australian Apprenticeships Centre (AAC).  The training agreement or training contract will have the start date of the apprenticeship, traineeship or trainee apprenticeship.  The start date for payment will be the latter of the start date of the Australian Apprenticeship or contact with Centrelink to notify of </w:t>
      </w:r>
      <w:proofErr w:type="gramStart"/>
      <w:r>
        <w:rPr>
          <w:rFonts w:ascii="Helvetica" w:hAnsi="Helvetica" w:cs="Helvetica"/>
          <w:sz w:val="19"/>
          <w:szCs w:val="19"/>
          <w:lang w:val="en"/>
        </w:rPr>
        <w:t>an intent</w:t>
      </w:r>
      <w:proofErr w:type="gramEnd"/>
      <w:r>
        <w:rPr>
          <w:rFonts w:ascii="Helvetica" w:hAnsi="Helvetica" w:cs="Helvetica"/>
          <w:sz w:val="19"/>
          <w:szCs w:val="19"/>
          <w:lang w:val="en"/>
        </w:rPr>
        <w:t xml:space="preserve"> to claim.</w:t>
      </w:r>
    </w:p>
    <w:p w:rsidR="002D4768" w:rsidRDefault="002D4768" w:rsidP="002D4768">
      <w:pPr>
        <w:pStyle w:val="Heading4"/>
        <w:shd w:val="clear" w:color="auto" w:fill="FFFFFF"/>
        <w:rPr>
          <w:rFonts w:ascii="Helvetica" w:hAnsi="Helvetica" w:cs="Helvetica"/>
          <w:sz w:val="25"/>
          <w:szCs w:val="25"/>
          <w:lang w:val="en"/>
        </w:rPr>
      </w:pPr>
      <w:r>
        <w:rPr>
          <w:rFonts w:ascii="Helvetica" w:hAnsi="Helvetica" w:cs="Helvetica"/>
          <w:sz w:val="25"/>
          <w:szCs w:val="25"/>
          <w:lang w:val="en"/>
        </w:rPr>
        <w:t>6.3.2 Closing dates for lodgement of claims</w:t>
      </w:r>
    </w:p>
    <w:p w:rsidR="002D4768" w:rsidRDefault="002D4768" w:rsidP="002D4768">
      <w:pPr>
        <w:pStyle w:val="NormalWeb"/>
        <w:shd w:val="clear" w:color="auto" w:fill="FFFFFF"/>
        <w:rPr>
          <w:rFonts w:ascii="Helvetica" w:hAnsi="Helvetica" w:cs="Helvetica"/>
          <w:sz w:val="19"/>
          <w:szCs w:val="19"/>
          <w:lang w:val="en"/>
        </w:rPr>
      </w:pPr>
      <w:r>
        <w:rPr>
          <w:rFonts w:ascii="Helvetica" w:hAnsi="Helvetica" w:cs="Helvetica"/>
          <w:sz w:val="19"/>
          <w:szCs w:val="19"/>
          <w:lang w:val="en"/>
        </w:rPr>
        <w:t>Table 1 lists the closing dates for lodgement of ABSTUDY claims with Centrelink.</w:t>
      </w:r>
    </w:p>
    <w:p w:rsidR="002D4768" w:rsidRDefault="002D4768" w:rsidP="002D4768">
      <w:pPr>
        <w:pStyle w:val="NormalWeb"/>
        <w:shd w:val="clear" w:color="auto" w:fill="FFFFFF"/>
        <w:rPr>
          <w:rFonts w:ascii="Helvetica" w:hAnsi="Helvetica" w:cs="Helvetica"/>
          <w:sz w:val="19"/>
          <w:szCs w:val="19"/>
          <w:lang w:val="en"/>
        </w:rPr>
      </w:pPr>
      <w:bookmarkStart w:id="2" w:name="Table1"/>
      <w:bookmarkEnd w:id="2"/>
      <w:r>
        <w:rPr>
          <w:rFonts w:ascii="Helvetica" w:hAnsi="Helvetica" w:cs="Helvetica"/>
          <w:b/>
          <w:bCs/>
          <w:sz w:val="19"/>
          <w:szCs w:val="19"/>
          <w:lang w:val="en"/>
        </w:rPr>
        <w:lastRenderedPageBreak/>
        <w:br/>
        <w:t>Table 1 - Lodgement of ABSTUDY claims</w:t>
      </w:r>
    </w:p>
    <w:tbl>
      <w:tblPr>
        <w:tblW w:w="609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2708"/>
        <w:gridCol w:w="3382"/>
      </w:tblGrid>
      <w:tr w:rsidR="002D4768" w:rsidTr="002D4768">
        <w:trPr>
          <w:tblCellSpacing w:w="15" w:type="dxa"/>
        </w:trPr>
        <w:tc>
          <w:tcPr>
            <w:tcW w:w="2610" w:type="dxa"/>
            <w:shd w:val="clear" w:color="auto" w:fill="4F81BD"/>
            <w:tcMar>
              <w:top w:w="0" w:type="dxa"/>
              <w:left w:w="108" w:type="dxa"/>
              <w:bottom w:w="0" w:type="dxa"/>
              <w:right w:w="108" w:type="dxa"/>
            </w:tcMar>
            <w:vAlign w:val="center"/>
            <w:hideMark/>
          </w:tcPr>
          <w:p w:rsidR="002D4768" w:rsidRDefault="002D4768">
            <w:pPr>
              <w:spacing w:after="200" w:line="276" w:lineRule="auto"/>
              <w:rPr>
                <w:rFonts w:ascii="Calibri" w:hAnsi="Calibri" w:cs="Calibri"/>
                <w:color w:val="FFFFFF"/>
                <w:szCs w:val="22"/>
              </w:rPr>
            </w:pPr>
            <w:r>
              <w:rPr>
                <w:rFonts w:ascii="Calibri" w:hAnsi="Calibri" w:cs="Calibri"/>
                <w:b/>
                <w:bCs/>
                <w:color w:val="FFFFFF"/>
                <w:szCs w:val="22"/>
              </w:rPr>
              <w:t>If the applicant is applying for</w:t>
            </w:r>
            <w:proofErr w:type="gramStart"/>
            <w:r>
              <w:rPr>
                <w:rFonts w:ascii="Calibri" w:hAnsi="Calibri" w:cs="Calibri"/>
                <w:b/>
                <w:bCs/>
                <w:color w:val="FFFFFF"/>
                <w:szCs w:val="22"/>
              </w:rPr>
              <w:t>..</w:t>
            </w:r>
            <w:proofErr w:type="gramEnd"/>
            <w:r>
              <w:rPr>
                <w:rFonts w:ascii="Calibri" w:hAnsi="Calibri" w:cs="Calibri"/>
                <w:b/>
                <w:bCs/>
                <w:color w:val="FFFFFF"/>
                <w:szCs w:val="22"/>
              </w:rPr>
              <w:t xml:space="preserve"> </w:t>
            </w:r>
          </w:p>
        </w:tc>
        <w:tc>
          <w:tcPr>
            <w:tcW w:w="3270" w:type="dxa"/>
            <w:shd w:val="clear" w:color="auto" w:fill="4F81BD"/>
            <w:tcMar>
              <w:top w:w="0" w:type="dxa"/>
              <w:left w:w="108" w:type="dxa"/>
              <w:bottom w:w="0" w:type="dxa"/>
              <w:right w:w="108" w:type="dxa"/>
            </w:tcMar>
            <w:vAlign w:val="center"/>
            <w:hideMark/>
          </w:tcPr>
          <w:p w:rsidR="002D4768" w:rsidRDefault="002D4768">
            <w:pPr>
              <w:spacing w:after="200" w:line="276" w:lineRule="auto"/>
              <w:rPr>
                <w:rFonts w:ascii="Calibri" w:hAnsi="Calibri" w:cs="Calibri"/>
                <w:color w:val="FFFFFF"/>
                <w:szCs w:val="22"/>
              </w:rPr>
            </w:pPr>
            <w:proofErr w:type="gramStart"/>
            <w:r>
              <w:rPr>
                <w:rFonts w:ascii="Calibri" w:hAnsi="Calibri" w:cs="Calibri"/>
                <w:b/>
                <w:bCs/>
                <w:color w:val="FFFFFF"/>
                <w:szCs w:val="22"/>
              </w:rPr>
              <w:t>then</w:t>
            </w:r>
            <w:proofErr w:type="gramEnd"/>
            <w:r>
              <w:rPr>
                <w:rFonts w:ascii="Calibri" w:hAnsi="Calibri" w:cs="Calibri"/>
                <w:b/>
                <w:bCs/>
                <w:color w:val="FFFFFF"/>
                <w:szCs w:val="22"/>
              </w:rPr>
              <w:t xml:space="preserve"> the closing date is... </w:t>
            </w:r>
          </w:p>
        </w:tc>
      </w:tr>
      <w:tr w:rsidR="002D4768" w:rsidTr="002D4768">
        <w:trPr>
          <w:tblCellSpacing w:w="15" w:type="dxa"/>
        </w:trPr>
        <w:tc>
          <w:tcPr>
            <w:tcW w:w="2610" w:type="dxa"/>
            <w:tcBorders>
              <w:top w:val="nil"/>
              <w:left w:val="single" w:sz="8" w:space="0" w:color="4F81BD"/>
              <w:bottom w:val="single" w:sz="8" w:space="0" w:color="4F81BD"/>
              <w:right w:val="nil"/>
            </w:tcBorders>
            <w:tcMar>
              <w:top w:w="0" w:type="dxa"/>
              <w:left w:w="108" w:type="dxa"/>
              <w:bottom w:w="0" w:type="dxa"/>
              <w:right w:w="108" w:type="dxa"/>
            </w:tcMar>
            <w:hideMark/>
          </w:tcPr>
          <w:p w:rsidR="002D4768" w:rsidRDefault="002D4768">
            <w:pPr>
              <w:rPr>
                <w:rFonts w:ascii="Tahoma" w:hAnsi="Tahoma" w:cs="Tahoma"/>
                <w:color w:val="666666"/>
                <w:sz w:val="20"/>
              </w:rPr>
            </w:pPr>
            <w:r>
              <w:rPr>
                <w:rFonts w:ascii="Tahoma" w:hAnsi="Tahoma" w:cs="Tahoma"/>
                <w:color w:val="666666"/>
                <w:sz w:val="20"/>
              </w:rPr>
              <w:t xml:space="preserve">a full-year course </w:t>
            </w:r>
          </w:p>
        </w:tc>
        <w:tc>
          <w:tcPr>
            <w:tcW w:w="3270" w:type="dxa"/>
            <w:tcBorders>
              <w:top w:val="nil"/>
              <w:left w:val="nil"/>
              <w:bottom w:val="single" w:sz="8" w:space="0" w:color="4F81BD"/>
              <w:right w:val="single" w:sz="8" w:space="0" w:color="4F81BD"/>
            </w:tcBorders>
            <w:tcMar>
              <w:top w:w="0" w:type="dxa"/>
              <w:left w:w="108" w:type="dxa"/>
              <w:bottom w:w="0" w:type="dxa"/>
              <w:right w:w="108" w:type="dxa"/>
            </w:tcMar>
            <w:hideMark/>
          </w:tcPr>
          <w:p w:rsidR="002D4768" w:rsidRDefault="002D4768">
            <w:pPr>
              <w:rPr>
                <w:rFonts w:ascii="Tahoma" w:hAnsi="Tahoma" w:cs="Tahoma"/>
                <w:color w:val="666666"/>
                <w:sz w:val="20"/>
              </w:rPr>
            </w:pPr>
            <w:proofErr w:type="gramStart"/>
            <w:r>
              <w:rPr>
                <w:rFonts w:ascii="Tahoma" w:hAnsi="Tahoma" w:cs="Tahoma"/>
                <w:color w:val="666666"/>
                <w:sz w:val="20"/>
              </w:rPr>
              <w:t>by</w:t>
            </w:r>
            <w:proofErr w:type="gramEnd"/>
            <w:r>
              <w:rPr>
                <w:rFonts w:ascii="Tahoma" w:hAnsi="Tahoma" w:cs="Tahoma"/>
                <w:color w:val="666666"/>
                <w:sz w:val="20"/>
              </w:rPr>
              <w:t xml:space="preserve"> the end of the calendar year. </w:t>
            </w:r>
          </w:p>
        </w:tc>
      </w:tr>
      <w:tr w:rsidR="002D4768" w:rsidTr="002D4768">
        <w:trPr>
          <w:tblCellSpacing w:w="15" w:type="dxa"/>
        </w:trPr>
        <w:tc>
          <w:tcPr>
            <w:tcW w:w="2610" w:type="dxa"/>
            <w:tcBorders>
              <w:top w:val="nil"/>
              <w:left w:val="single" w:sz="8" w:space="0" w:color="4F81BD"/>
              <w:bottom w:val="single" w:sz="8" w:space="0" w:color="4F81BD"/>
              <w:right w:val="nil"/>
            </w:tcBorders>
            <w:tcMar>
              <w:top w:w="0" w:type="dxa"/>
              <w:left w:w="108" w:type="dxa"/>
              <w:bottom w:w="0" w:type="dxa"/>
              <w:right w:w="108" w:type="dxa"/>
            </w:tcMar>
            <w:hideMark/>
          </w:tcPr>
          <w:p w:rsidR="002D4768" w:rsidRDefault="002D4768">
            <w:pPr>
              <w:rPr>
                <w:rFonts w:ascii="Tahoma" w:hAnsi="Tahoma" w:cs="Tahoma"/>
                <w:color w:val="666666"/>
                <w:sz w:val="20"/>
              </w:rPr>
            </w:pPr>
            <w:r>
              <w:rPr>
                <w:rFonts w:ascii="Tahoma" w:hAnsi="Tahoma" w:cs="Tahoma"/>
                <w:color w:val="666666"/>
                <w:sz w:val="20"/>
              </w:rPr>
              <w:t xml:space="preserve">a course of less than one year </w:t>
            </w:r>
          </w:p>
        </w:tc>
        <w:tc>
          <w:tcPr>
            <w:tcW w:w="3270" w:type="dxa"/>
            <w:tcBorders>
              <w:top w:val="nil"/>
              <w:left w:val="nil"/>
              <w:bottom w:val="single" w:sz="8" w:space="0" w:color="4F81BD"/>
              <w:right w:val="single" w:sz="8" w:space="0" w:color="4F81BD"/>
            </w:tcBorders>
            <w:tcMar>
              <w:top w:w="0" w:type="dxa"/>
              <w:left w:w="108" w:type="dxa"/>
              <w:bottom w:w="0" w:type="dxa"/>
              <w:right w:w="108" w:type="dxa"/>
            </w:tcMar>
            <w:hideMark/>
          </w:tcPr>
          <w:p w:rsidR="002D4768" w:rsidRDefault="002D4768">
            <w:pPr>
              <w:rPr>
                <w:rFonts w:ascii="Tahoma" w:hAnsi="Tahoma" w:cs="Tahoma"/>
                <w:color w:val="666666"/>
                <w:sz w:val="20"/>
              </w:rPr>
            </w:pPr>
            <w:proofErr w:type="gramStart"/>
            <w:r>
              <w:rPr>
                <w:rFonts w:ascii="Tahoma" w:hAnsi="Tahoma" w:cs="Tahoma"/>
                <w:color w:val="666666"/>
                <w:sz w:val="20"/>
              </w:rPr>
              <w:t>by</w:t>
            </w:r>
            <w:proofErr w:type="gramEnd"/>
            <w:r>
              <w:rPr>
                <w:rFonts w:ascii="Tahoma" w:hAnsi="Tahoma" w:cs="Tahoma"/>
                <w:color w:val="666666"/>
                <w:sz w:val="20"/>
              </w:rPr>
              <w:t xml:space="preserve"> the end of the course.</w:t>
            </w:r>
          </w:p>
        </w:tc>
      </w:tr>
    </w:tbl>
    <w:p w:rsidR="002D4768" w:rsidRDefault="002D4768" w:rsidP="002D476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Table 2 lists the closing dates for lodgement of </w:t>
      </w:r>
      <w:hyperlink r:id="rId245" w:history="1">
        <w:r>
          <w:rPr>
            <w:rStyle w:val="Hyperlink"/>
            <w:rFonts w:ascii="Helvetica" w:hAnsi="Helvetica" w:cs="Helvetica"/>
            <w:sz w:val="19"/>
            <w:szCs w:val="19"/>
            <w:lang w:val="en"/>
          </w:rPr>
          <w:t>PES</w:t>
        </w:r>
      </w:hyperlink>
      <w:r>
        <w:rPr>
          <w:rFonts w:ascii="Helvetica" w:hAnsi="Helvetica" w:cs="Helvetica"/>
          <w:sz w:val="19"/>
          <w:szCs w:val="19"/>
          <w:lang w:val="en"/>
        </w:rPr>
        <w:t xml:space="preserve"> claims with Centrelink.</w:t>
      </w:r>
    </w:p>
    <w:p w:rsidR="002D4768" w:rsidRDefault="002D4768" w:rsidP="002D4768">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Table 2 - Lodgement of ABSTUDY Pensioner Education Supplement (PES) claims</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2610"/>
        <w:gridCol w:w="3300"/>
      </w:tblGrid>
      <w:tr w:rsidR="002D4768" w:rsidTr="002D4768">
        <w:trPr>
          <w:tblCellSpacing w:w="15" w:type="dxa"/>
        </w:trPr>
        <w:tc>
          <w:tcPr>
            <w:tcW w:w="2565" w:type="dxa"/>
            <w:shd w:val="clear" w:color="auto" w:fill="4F81BD"/>
            <w:tcMar>
              <w:top w:w="0" w:type="dxa"/>
              <w:left w:w="108" w:type="dxa"/>
              <w:bottom w:w="0" w:type="dxa"/>
              <w:right w:w="108" w:type="dxa"/>
            </w:tcMar>
            <w:vAlign w:val="center"/>
            <w:hideMark/>
          </w:tcPr>
          <w:p w:rsidR="002D4768" w:rsidRDefault="002D4768">
            <w:pPr>
              <w:spacing w:after="200" w:line="276" w:lineRule="auto"/>
              <w:rPr>
                <w:rFonts w:ascii="Calibri" w:hAnsi="Calibri" w:cs="Calibri"/>
                <w:color w:val="FFFFFF"/>
                <w:szCs w:val="22"/>
              </w:rPr>
            </w:pPr>
            <w:r>
              <w:rPr>
                <w:rFonts w:ascii="Calibri" w:hAnsi="Calibri" w:cs="Calibri"/>
                <w:b/>
                <w:bCs/>
                <w:color w:val="FFFFFF"/>
                <w:szCs w:val="22"/>
              </w:rPr>
              <w:t xml:space="preserve">If the applicant is applying for... </w:t>
            </w:r>
          </w:p>
        </w:tc>
        <w:tc>
          <w:tcPr>
            <w:tcW w:w="3255" w:type="dxa"/>
            <w:shd w:val="clear" w:color="auto" w:fill="4F81BD"/>
            <w:tcMar>
              <w:top w:w="0" w:type="dxa"/>
              <w:left w:w="108" w:type="dxa"/>
              <w:bottom w:w="0" w:type="dxa"/>
              <w:right w:w="108" w:type="dxa"/>
            </w:tcMar>
            <w:vAlign w:val="center"/>
            <w:hideMark/>
          </w:tcPr>
          <w:p w:rsidR="002D4768" w:rsidRDefault="002D4768">
            <w:pPr>
              <w:spacing w:after="200" w:line="276" w:lineRule="auto"/>
              <w:rPr>
                <w:rFonts w:ascii="Calibri" w:hAnsi="Calibri" w:cs="Calibri"/>
                <w:color w:val="FFFFFF"/>
                <w:szCs w:val="22"/>
              </w:rPr>
            </w:pPr>
            <w:proofErr w:type="gramStart"/>
            <w:r>
              <w:rPr>
                <w:rFonts w:ascii="Calibri" w:hAnsi="Calibri" w:cs="Calibri"/>
                <w:b/>
                <w:bCs/>
                <w:color w:val="FFFFFF"/>
                <w:szCs w:val="22"/>
              </w:rPr>
              <w:t>then</w:t>
            </w:r>
            <w:proofErr w:type="gramEnd"/>
            <w:r>
              <w:rPr>
                <w:rFonts w:ascii="Calibri" w:hAnsi="Calibri" w:cs="Calibri"/>
                <w:b/>
                <w:bCs/>
                <w:color w:val="FFFFFF"/>
                <w:szCs w:val="22"/>
              </w:rPr>
              <w:t xml:space="preserve"> the closing date is... </w:t>
            </w:r>
          </w:p>
        </w:tc>
      </w:tr>
      <w:tr w:rsidR="002D4768" w:rsidTr="002D4768">
        <w:trPr>
          <w:tblCellSpacing w:w="15" w:type="dxa"/>
        </w:trPr>
        <w:tc>
          <w:tcPr>
            <w:tcW w:w="2565" w:type="dxa"/>
            <w:tcBorders>
              <w:top w:val="nil"/>
              <w:left w:val="single" w:sz="8" w:space="0" w:color="4F81BD"/>
              <w:bottom w:val="single" w:sz="8" w:space="0" w:color="4F81BD"/>
              <w:right w:val="nil"/>
            </w:tcBorders>
            <w:tcMar>
              <w:top w:w="0" w:type="dxa"/>
              <w:left w:w="108" w:type="dxa"/>
              <w:bottom w:w="0" w:type="dxa"/>
              <w:right w:w="108" w:type="dxa"/>
            </w:tcMar>
            <w:hideMark/>
          </w:tcPr>
          <w:p w:rsidR="002D4768" w:rsidRDefault="002D4768">
            <w:pPr>
              <w:rPr>
                <w:rFonts w:ascii="Tahoma" w:hAnsi="Tahoma" w:cs="Tahoma"/>
                <w:color w:val="666666"/>
                <w:sz w:val="20"/>
              </w:rPr>
            </w:pPr>
            <w:r>
              <w:rPr>
                <w:rFonts w:ascii="Tahoma" w:hAnsi="Tahoma" w:cs="Tahoma"/>
                <w:color w:val="666666"/>
                <w:sz w:val="20"/>
              </w:rPr>
              <w:t xml:space="preserve">a full-year course </w:t>
            </w:r>
          </w:p>
        </w:tc>
        <w:tc>
          <w:tcPr>
            <w:tcW w:w="3255" w:type="dxa"/>
            <w:tcBorders>
              <w:top w:val="nil"/>
              <w:left w:val="nil"/>
              <w:bottom w:val="single" w:sz="8" w:space="0" w:color="4F81BD"/>
              <w:right w:val="single" w:sz="8" w:space="0" w:color="4F81BD"/>
            </w:tcBorders>
            <w:tcMar>
              <w:top w:w="0" w:type="dxa"/>
              <w:left w:w="108" w:type="dxa"/>
              <w:bottom w:w="0" w:type="dxa"/>
              <w:right w:w="108" w:type="dxa"/>
            </w:tcMar>
            <w:hideMark/>
          </w:tcPr>
          <w:p w:rsidR="002D4768" w:rsidRDefault="002D4768">
            <w:pPr>
              <w:rPr>
                <w:rFonts w:ascii="Tahoma" w:hAnsi="Tahoma" w:cs="Tahoma"/>
                <w:color w:val="666666"/>
                <w:sz w:val="20"/>
              </w:rPr>
            </w:pPr>
            <w:r>
              <w:rPr>
                <w:rFonts w:ascii="Tahoma" w:hAnsi="Tahoma" w:cs="Tahoma"/>
                <w:color w:val="666666"/>
                <w:sz w:val="20"/>
              </w:rPr>
              <w:t xml:space="preserve">by 31 March </w:t>
            </w:r>
          </w:p>
        </w:tc>
      </w:tr>
      <w:tr w:rsidR="002D4768" w:rsidTr="002D4768">
        <w:trPr>
          <w:tblCellSpacing w:w="15" w:type="dxa"/>
        </w:trPr>
        <w:tc>
          <w:tcPr>
            <w:tcW w:w="2565" w:type="dxa"/>
            <w:tcBorders>
              <w:top w:val="nil"/>
              <w:left w:val="single" w:sz="8" w:space="0" w:color="4F81BD"/>
              <w:bottom w:val="single" w:sz="8" w:space="0" w:color="4F81BD"/>
              <w:right w:val="nil"/>
            </w:tcBorders>
            <w:tcMar>
              <w:top w:w="0" w:type="dxa"/>
              <w:left w:w="108" w:type="dxa"/>
              <w:bottom w:w="0" w:type="dxa"/>
              <w:right w:w="108" w:type="dxa"/>
            </w:tcMar>
            <w:hideMark/>
          </w:tcPr>
          <w:p w:rsidR="002D4768" w:rsidRDefault="002D4768">
            <w:pPr>
              <w:rPr>
                <w:rFonts w:ascii="Tahoma" w:hAnsi="Tahoma" w:cs="Tahoma"/>
                <w:color w:val="666666"/>
                <w:sz w:val="20"/>
              </w:rPr>
            </w:pPr>
            <w:r>
              <w:rPr>
                <w:rFonts w:ascii="Tahoma" w:hAnsi="Tahoma" w:cs="Tahoma"/>
                <w:color w:val="666666"/>
                <w:sz w:val="20"/>
              </w:rPr>
              <w:t xml:space="preserve">a second semester course </w:t>
            </w:r>
          </w:p>
        </w:tc>
        <w:tc>
          <w:tcPr>
            <w:tcW w:w="3255" w:type="dxa"/>
            <w:tcBorders>
              <w:top w:val="nil"/>
              <w:left w:val="nil"/>
              <w:bottom w:val="single" w:sz="8" w:space="0" w:color="4F81BD"/>
              <w:right w:val="single" w:sz="8" w:space="0" w:color="4F81BD"/>
            </w:tcBorders>
            <w:tcMar>
              <w:top w:w="0" w:type="dxa"/>
              <w:left w:w="108" w:type="dxa"/>
              <w:bottom w:w="0" w:type="dxa"/>
              <w:right w:w="108" w:type="dxa"/>
            </w:tcMar>
            <w:hideMark/>
          </w:tcPr>
          <w:p w:rsidR="002D4768" w:rsidRDefault="002D4768">
            <w:pPr>
              <w:rPr>
                <w:rFonts w:ascii="Tahoma" w:hAnsi="Tahoma" w:cs="Tahoma"/>
                <w:color w:val="666666"/>
                <w:sz w:val="20"/>
              </w:rPr>
            </w:pPr>
            <w:r>
              <w:rPr>
                <w:rFonts w:ascii="Tahoma" w:hAnsi="Tahoma" w:cs="Tahoma"/>
                <w:color w:val="666666"/>
                <w:sz w:val="20"/>
              </w:rPr>
              <w:t xml:space="preserve">by 31 July </w:t>
            </w:r>
          </w:p>
        </w:tc>
      </w:tr>
      <w:tr w:rsidR="002D4768" w:rsidTr="002D4768">
        <w:trPr>
          <w:tblCellSpacing w:w="15" w:type="dxa"/>
        </w:trPr>
        <w:tc>
          <w:tcPr>
            <w:tcW w:w="2565" w:type="dxa"/>
            <w:tcBorders>
              <w:top w:val="nil"/>
              <w:left w:val="single" w:sz="8" w:space="0" w:color="4F81BD"/>
              <w:bottom w:val="single" w:sz="8" w:space="0" w:color="4F81BD"/>
              <w:right w:val="nil"/>
            </w:tcBorders>
            <w:tcMar>
              <w:top w:w="0" w:type="dxa"/>
              <w:left w:w="108" w:type="dxa"/>
              <w:bottom w:w="0" w:type="dxa"/>
              <w:right w:w="108" w:type="dxa"/>
            </w:tcMar>
            <w:hideMark/>
          </w:tcPr>
          <w:p w:rsidR="002D4768" w:rsidRDefault="002D4768">
            <w:pPr>
              <w:rPr>
                <w:rFonts w:ascii="Tahoma" w:hAnsi="Tahoma" w:cs="Tahoma"/>
                <w:color w:val="666666"/>
                <w:sz w:val="20"/>
              </w:rPr>
            </w:pPr>
            <w:r>
              <w:rPr>
                <w:rFonts w:ascii="Tahoma" w:hAnsi="Tahoma" w:cs="Tahoma"/>
                <w:color w:val="666666"/>
                <w:sz w:val="20"/>
              </w:rPr>
              <w:t xml:space="preserve">a course of less than one year </w:t>
            </w:r>
          </w:p>
        </w:tc>
        <w:tc>
          <w:tcPr>
            <w:tcW w:w="3255" w:type="dxa"/>
            <w:tcBorders>
              <w:top w:val="nil"/>
              <w:left w:val="nil"/>
              <w:bottom w:val="single" w:sz="8" w:space="0" w:color="4F81BD"/>
              <w:right w:val="single" w:sz="8" w:space="0" w:color="4F81BD"/>
            </w:tcBorders>
            <w:tcMar>
              <w:top w:w="0" w:type="dxa"/>
              <w:left w:w="108" w:type="dxa"/>
              <w:bottom w:w="0" w:type="dxa"/>
              <w:right w:w="108" w:type="dxa"/>
            </w:tcMar>
            <w:hideMark/>
          </w:tcPr>
          <w:p w:rsidR="002D4768" w:rsidRDefault="002D4768">
            <w:pPr>
              <w:rPr>
                <w:rFonts w:ascii="Tahoma" w:hAnsi="Tahoma" w:cs="Tahoma"/>
                <w:color w:val="666666"/>
                <w:sz w:val="20"/>
              </w:rPr>
            </w:pPr>
            <w:r>
              <w:rPr>
                <w:rFonts w:ascii="Tahoma" w:hAnsi="Tahoma" w:cs="Tahoma"/>
                <w:color w:val="666666"/>
                <w:sz w:val="20"/>
              </w:rPr>
              <w:t>28 days from the date of qualification</w:t>
            </w:r>
          </w:p>
        </w:tc>
      </w:tr>
    </w:tbl>
    <w:p w:rsidR="002D4768" w:rsidRDefault="002D4768" w:rsidP="002D4768">
      <w:pPr>
        <w:pStyle w:val="NormalWeb"/>
        <w:shd w:val="clear" w:color="auto" w:fill="FFFFFF"/>
        <w:rPr>
          <w:rFonts w:ascii="Helvetica" w:hAnsi="Helvetica" w:cs="Helvetica"/>
          <w:sz w:val="19"/>
          <w:szCs w:val="19"/>
          <w:lang w:val="en"/>
        </w:rPr>
      </w:pPr>
      <w:r>
        <w:rPr>
          <w:rFonts w:ascii="Helvetica" w:hAnsi="Helvetica" w:cs="Helvetica"/>
          <w:sz w:val="19"/>
          <w:szCs w:val="19"/>
          <w:lang w:val="en"/>
        </w:rPr>
        <w:t>In all cases, PES claims must be lodged prior to the student discontinuing study.</w:t>
      </w:r>
    </w:p>
    <w:p w:rsidR="002D4768" w:rsidRDefault="002D4768" w:rsidP="002D4768">
      <w:pPr>
        <w:pStyle w:val="Heading5"/>
        <w:shd w:val="clear" w:color="auto" w:fill="FFFFFF"/>
        <w:rPr>
          <w:rFonts w:ascii="Helvetica" w:hAnsi="Helvetica" w:cs="Helvetica"/>
          <w:sz w:val="23"/>
          <w:szCs w:val="23"/>
          <w:lang w:val="en"/>
        </w:rPr>
      </w:pPr>
      <w:r>
        <w:rPr>
          <w:rFonts w:ascii="Helvetica" w:hAnsi="Helvetica" w:cs="Helvetica"/>
          <w:sz w:val="23"/>
          <w:szCs w:val="23"/>
          <w:lang w:val="en"/>
        </w:rPr>
        <w:t>6.3.2.1 Lodgement dates for Away From Base submissions</w:t>
      </w:r>
    </w:p>
    <w:p w:rsidR="002D4768" w:rsidRDefault="002D4768" w:rsidP="002D476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details of the lodgement dates for submissions for Away From Base assistance, refer to </w:t>
      </w:r>
      <w:hyperlink r:id="rId246" w:anchor="96_2" w:history="1">
        <w:r>
          <w:rPr>
            <w:rStyle w:val="Hyperlink"/>
            <w:rFonts w:ascii="Helvetica" w:hAnsi="Helvetica" w:cs="Helvetica"/>
            <w:sz w:val="19"/>
            <w:szCs w:val="19"/>
            <w:lang w:val="en"/>
          </w:rPr>
          <w:t>96.2 Away From Base submissions</w:t>
        </w:r>
      </w:hyperlink>
      <w:r>
        <w:rPr>
          <w:rFonts w:ascii="Helvetica" w:hAnsi="Helvetica" w:cs="Helvetica"/>
          <w:sz w:val="19"/>
          <w:szCs w:val="19"/>
          <w:lang w:val="en"/>
        </w:rPr>
        <w:t>.</w:t>
      </w:r>
    </w:p>
    <w:p w:rsidR="002D4768" w:rsidRDefault="002D4768" w:rsidP="002D4768">
      <w:pPr>
        <w:pStyle w:val="Heading4"/>
        <w:shd w:val="clear" w:color="auto" w:fill="FFFFFF"/>
        <w:rPr>
          <w:rFonts w:ascii="Helvetica" w:hAnsi="Helvetica" w:cs="Helvetica"/>
          <w:sz w:val="25"/>
          <w:szCs w:val="25"/>
          <w:lang w:val="en"/>
        </w:rPr>
      </w:pPr>
      <w:r>
        <w:rPr>
          <w:rFonts w:ascii="Helvetica" w:hAnsi="Helvetica" w:cs="Helvetica"/>
          <w:sz w:val="25"/>
          <w:szCs w:val="25"/>
          <w:lang w:val="en"/>
        </w:rPr>
        <w:t>6.3.3 Incorrect or inappropriate claim</w:t>
      </w:r>
    </w:p>
    <w:p w:rsidR="002D4768" w:rsidRDefault="002D4768" w:rsidP="002D476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w:t>
      </w:r>
      <w:hyperlink r:id="rId247" w:anchor="Student" w:history="1">
        <w:r>
          <w:rPr>
            <w:rStyle w:val="Hyperlink"/>
            <w:rFonts w:ascii="Helvetica" w:hAnsi="Helvetica" w:cs="Helvetica"/>
            <w:sz w:val="19"/>
            <w:szCs w:val="19"/>
            <w:lang w:val="en"/>
          </w:rPr>
          <w:t>student</w:t>
        </w:r>
      </w:hyperlink>
      <w:r>
        <w:rPr>
          <w:rFonts w:ascii="Helvetica" w:hAnsi="Helvetica" w:cs="Helvetica"/>
          <w:sz w:val="19"/>
          <w:szCs w:val="19"/>
          <w:lang w:val="en"/>
        </w:rPr>
        <w:t xml:space="preserve"> and/or </w:t>
      </w:r>
      <w:hyperlink r:id="rId248" w:anchor="Applicant" w:history="1">
        <w:r>
          <w:rPr>
            <w:rStyle w:val="Hyperlink"/>
            <w:rFonts w:ascii="Helvetica" w:hAnsi="Helvetica" w:cs="Helvetica"/>
            <w:sz w:val="19"/>
            <w:szCs w:val="19"/>
            <w:lang w:val="en"/>
          </w:rPr>
          <w:t>applicant</w:t>
        </w:r>
      </w:hyperlink>
      <w:r>
        <w:rPr>
          <w:rFonts w:ascii="Helvetica" w:hAnsi="Helvetica" w:cs="Helvetica"/>
          <w:sz w:val="19"/>
          <w:szCs w:val="19"/>
          <w:lang w:val="en"/>
        </w:rPr>
        <w:t> has lodged an incorrect or inappropriate claim for another payment (e.g. FaHCSIA PES, Youth Allowance, Austudy payment or Assistance for Isolated Children) by the closing dates stipulated in 6.3.2, the customer may be considered to have lodged an ABSTUDY claim on that date.</w:t>
      </w:r>
    </w:p>
    <w:p w:rsidR="002D4768" w:rsidRDefault="002D4768" w:rsidP="002D4768">
      <w:pPr>
        <w:pStyle w:val="Heading4"/>
        <w:shd w:val="clear" w:color="auto" w:fill="FFFFFF"/>
        <w:rPr>
          <w:rFonts w:ascii="Helvetica" w:hAnsi="Helvetica" w:cs="Helvetica"/>
          <w:sz w:val="25"/>
          <w:szCs w:val="25"/>
          <w:lang w:val="en"/>
        </w:rPr>
      </w:pPr>
      <w:r>
        <w:rPr>
          <w:rFonts w:ascii="Helvetica" w:hAnsi="Helvetica" w:cs="Helvetica"/>
          <w:sz w:val="25"/>
          <w:szCs w:val="25"/>
          <w:lang w:val="en"/>
        </w:rPr>
        <w:t>6.3.4 Late lodgement</w:t>
      </w:r>
    </w:p>
    <w:p w:rsidR="002D4768" w:rsidRDefault="002D4768" w:rsidP="002D4768">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Centrelink considers that the ABSTUDY claim would, but for circumstances beyond the applicant's control, have been lodged by the applicable closing date, students may receive full benefits in accordance with their approved entitlements.</w:t>
      </w:r>
    </w:p>
    <w:p w:rsidR="002D4768" w:rsidRDefault="002D4768" w:rsidP="002D4768">
      <w:pPr>
        <w:pStyle w:val="Heading5"/>
        <w:shd w:val="clear" w:color="auto" w:fill="FFFFFF"/>
        <w:rPr>
          <w:rFonts w:ascii="Helvetica" w:hAnsi="Helvetica" w:cs="Helvetica"/>
          <w:sz w:val="23"/>
          <w:szCs w:val="23"/>
          <w:lang w:val="en"/>
        </w:rPr>
      </w:pPr>
      <w:r>
        <w:rPr>
          <w:rFonts w:ascii="Helvetica" w:hAnsi="Helvetica" w:cs="Helvetica"/>
          <w:sz w:val="23"/>
          <w:szCs w:val="23"/>
          <w:lang w:val="en"/>
        </w:rPr>
        <w:t>6.3.4.1 Explanation of late lodgement</w:t>
      </w:r>
    </w:p>
    <w:p w:rsidR="002D4768" w:rsidRDefault="002D4768" w:rsidP="002D4768">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applicant must provide a written statement explaining the reason for late lodgement of the claim.  Other evidence such as a medical certificate may also be requested.</w:t>
      </w:r>
    </w:p>
    <w:p w:rsidR="002D4768" w:rsidRDefault="002D4768" w:rsidP="002D4768">
      <w:pPr>
        <w:pStyle w:val="Heading3"/>
        <w:shd w:val="clear" w:color="auto" w:fill="FFFFFF"/>
        <w:rPr>
          <w:rFonts w:ascii="Helvetica" w:hAnsi="Helvetica" w:cs="Helvetica"/>
          <w:sz w:val="27"/>
          <w:szCs w:val="27"/>
          <w:lang w:val="en"/>
        </w:rPr>
      </w:pPr>
      <w:r>
        <w:rPr>
          <w:rFonts w:ascii="Helvetica" w:hAnsi="Helvetica" w:cs="Helvetica"/>
          <w:sz w:val="27"/>
          <w:szCs w:val="27"/>
          <w:lang w:val="en"/>
        </w:rPr>
        <w:t>6.4 Closing date for additional information</w:t>
      </w:r>
    </w:p>
    <w:p w:rsidR="002D4768" w:rsidRDefault="002D4768" w:rsidP="002D4768">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is no closing date for acceptance of additional information.</w:t>
      </w:r>
    </w:p>
    <w:p w:rsidR="00980449" w:rsidRDefault="00980449">
      <w:r>
        <w:br w:type="page"/>
      </w:r>
    </w:p>
    <w:p w:rsidR="00980449" w:rsidRPr="00980449" w:rsidRDefault="00980449" w:rsidP="00980449">
      <w:pPr>
        <w:shd w:val="clear" w:color="auto" w:fill="FFFFFF"/>
        <w:rPr>
          <w:rFonts w:ascii="Helvetica" w:hAnsi="Helvetica" w:cs="Helvetica"/>
          <w:b/>
          <w:color w:val="000000"/>
          <w:sz w:val="27"/>
          <w:szCs w:val="27"/>
          <w:lang w:val="en" w:eastAsia="en-AU"/>
        </w:rPr>
      </w:pPr>
      <w:r w:rsidRPr="00980449">
        <w:rPr>
          <w:rFonts w:ascii="Helvetica" w:hAnsi="Helvetica" w:cs="Helvetica"/>
          <w:b/>
          <w:color w:val="000000"/>
          <w:sz w:val="27"/>
          <w:szCs w:val="27"/>
          <w:lang w:val="en" w:eastAsia="en-AU"/>
        </w:rPr>
        <w:lastRenderedPageBreak/>
        <w:t xml:space="preserve">Chapter 7 - Evidence and Supporting Documentation </w:t>
      </w:r>
    </w:p>
    <w:p w:rsidR="008A67A0" w:rsidRDefault="008A67A0" w:rsidP="008A67A0">
      <w:pPr>
        <w:pStyle w:val="NormalWeb"/>
        <w:shd w:val="clear" w:color="auto" w:fill="FFFFFF"/>
        <w:spacing w:before="120"/>
        <w:rPr>
          <w:rFonts w:ascii="Helvetica" w:hAnsi="Helvetica" w:cs="Helvetica"/>
          <w:sz w:val="19"/>
          <w:szCs w:val="19"/>
          <w:lang w:val="en"/>
        </w:rPr>
      </w:pPr>
      <w:r>
        <w:rPr>
          <w:rFonts w:ascii="Helvetica" w:hAnsi="Helvetica" w:cs="Helvetica"/>
          <w:sz w:val="19"/>
          <w:szCs w:val="19"/>
          <w:lang w:val="en"/>
        </w:rPr>
        <w:t>ABSTUDY claims generally require documentation to support details provided in the claim. This topic covers the types of acceptable documentation and when they must be presented.</w:t>
      </w:r>
    </w:p>
    <w:p w:rsidR="00980449" w:rsidRDefault="00980449" w:rsidP="00980449">
      <w:pPr>
        <w:pStyle w:val="Heading3"/>
        <w:shd w:val="clear" w:color="auto" w:fill="FFFFFF"/>
        <w:rPr>
          <w:rFonts w:ascii="Helvetica" w:hAnsi="Helvetica" w:cs="Helvetica"/>
          <w:sz w:val="27"/>
          <w:szCs w:val="27"/>
          <w:lang w:val="en"/>
        </w:rPr>
      </w:pPr>
      <w:r>
        <w:rPr>
          <w:rFonts w:ascii="Helvetica" w:hAnsi="Helvetica" w:cs="Helvetica"/>
          <w:sz w:val="27"/>
          <w:szCs w:val="27"/>
          <w:lang w:val="en"/>
        </w:rPr>
        <w:t>7.1 General Power to Request Information</w:t>
      </w:r>
    </w:p>
    <w:p w:rsidR="00980449" w:rsidRDefault="00980449" w:rsidP="0098044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Section 343 of the </w:t>
      </w:r>
      <w:hyperlink r:id="rId249" w:tgtFrame="_blank" w:tooltip=" " w:history="1">
        <w:r>
          <w:rPr>
            <w:rStyle w:val="Hyperlink"/>
            <w:rFonts w:ascii="Helvetica" w:hAnsi="Helvetica" w:cs="Helvetica"/>
            <w:i/>
            <w:iCs/>
            <w:sz w:val="19"/>
            <w:szCs w:val="19"/>
            <w:lang w:val="en"/>
          </w:rPr>
          <w:t>Student Assistance Act 1973</w:t>
        </w:r>
      </w:hyperlink>
      <w:r>
        <w:rPr>
          <w:rFonts w:ascii="Helvetica" w:hAnsi="Helvetica" w:cs="Helvetica"/>
          <w:i/>
          <w:iCs/>
          <w:sz w:val="19"/>
          <w:szCs w:val="19"/>
          <w:lang w:val="en"/>
        </w:rPr>
        <w:t>  </w:t>
      </w:r>
      <w:r>
        <w:rPr>
          <w:rFonts w:ascii="Helvetica" w:hAnsi="Helvetica" w:cs="Helvetica"/>
          <w:sz w:val="19"/>
          <w:szCs w:val="19"/>
          <w:lang w:val="en"/>
        </w:rPr>
        <w:t>gives Centrelink the authority to request any information or documentation that is relevant to the determination of a customer’s ABSTUDY eligibility or entitlement.</w:t>
      </w:r>
    </w:p>
    <w:p w:rsidR="00980449" w:rsidRDefault="00980449" w:rsidP="0098044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Refer to Chapter </w:t>
      </w:r>
      <w:hyperlink r:id="rId250" w:anchor="1.5 collection of information" w:history="1">
        <w:r>
          <w:rPr>
            <w:rStyle w:val="Hyperlink"/>
            <w:rFonts w:ascii="Helvetica" w:hAnsi="Helvetica" w:cs="Helvetica"/>
            <w:sz w:val="19"/>
            <w:szCs w:val="19"/>
            <w:lang w:val="en"/>
          </w:rPr>
          <w:t>1.5</w:t>
        </w:r>
      </w:hyperlink>
      <w:r>
        <w:rPr>
          <w:rFonts w:ascii="Helvetica" w:hAnsi="Helvetica" w:cs="Helvetica"/>
          <w:sz w:val="19"/>
          <w:szCs w:val="19"/>
          <w:lang w:val="en"/>
        </w:rPr>
        <w:t xml:space="preserve"> for details on the collection of information.</w:t>
      </w:r>
    </w:p>
    <w:p w:rsidR="00980449" w:rsidRDefault="00980449" w:rsidP="00980449">
      <w:pPr>
        <w:pStyle w:val="Heading3"/>
        <w:shd w:val="clear" w:color="auto" w:fill="FFFFFF"/>
        <w:rPr>
          <w:rFonts w:ascii="Helvetica" w:hAnsi="Helvetica" w:cs="Helvetica"/>
          <w:sz w:val="27"/>
          <w:szCs w:val="27"/>
          <w:lang w:val="en"/>
        </w:rPr>
      </w:pPr>
      <w:r>
        <w:rPr>
          <w:rFonts w:ascii="Helvetica" w:hAnsi="Helvetica" w:cs="Helvetica"/>
          <w:sz w:val="27"/>
          <w:szCs w:val="27"/>
          <w:lang w:val="en"/>
        </w:rPr>
        <w:t>7.2 Forms of Supporting Documentation</w:t>
      </w:r>
    </w:p>
    <w:p w:rsidR="00980449" w:rsidRDefault="00980449" w:rsidP="00980449">
      <w:pPr>
        <w:pStyle w:val="NormalWeb"/>
        <w:shd w:val="clear" w:color="auto" w:fill="FFFFFF"/>
        <w:rPr>
          <w:rFonts w:ascii="Helvetica" w:hAnsi="Helvetica" w:cs="Helvetica"/>
          <w:sz w:val="19"/>
          <w:szCs w:val="19"/>
          <w:lang w:val="en"/>
        </w:rPr>
      </w:pPr>
      <w:r>
        <w:rPr>
          <w:rFonts w:ascii="Helvetica" w:hAnsi="Helvetica" w:cs="Helvetica"/>
          <w:sz w:val="19"/>
          <w:szCs w:val="19"/>
          <w:lang w:val="en"/>
        </w:rPr>
        <w:t>Examples of supporting documentation include, but are not limited to:</w:t>
      </w:r>
    </w:p>
    <w:p w:rsidR="00980449" w:rsidRDefault="00980449" w:rsidP="0019785B">
      <w:pPr>
        <w:numPr>
          <w:ilvl w:val="0"/>
          <w:numId w:val="2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proof of identity; </w:t>
      </w:r>
    </w:p>
    <w:p w:rsidR="00980449" w:rsidRDefault="00980449" w:rsidP="0019785B">
      <w:pPr>
        <w:numPr>
          <w:ilvl w:val="0"/>
          <w:numId w:val="2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proof of Australian citizenship;</w:t>
      </w:r>
    </w:p>
    <w:p w:rsidR="00980449" w:rsidRDefault="00980449" w:rsidP="0019785B">
      <w:pPr>
        <w:numPr>
          <w:ilvl w:val="0"/>
          <w:numId w:val="2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proof of enrolment; and </w:t>
      </w:r>
    </w:p>
    <w:p w:rsidR="00980449" w:rsidRDefault="00980449" w:rsidP="0019785B">
      <w:pPr>
        <w:numPr>
          <w:ilvl w:val="0"/>
          <w:numId w:val="25"/>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current</w:t>
      </w:r>
      <w:proofErr w:type="gramEnd"/>
      <w:r>
        <w:rPr>
          <w:rFonts w:ascii="Helvetica" w:hAnsi="Helvetica" w:cs="Helvetica"/>
          <w:color w:val="000000"/>
          <w:sz w:val="19"/>
          <w:szCs w:val="19"/>
          <w:lang w:val="en"/>
        </w:rPr>
        <w:t xml:space="preserve"> Commonwealth Registration Number.</w:t>
      </w:r>
    </w:p>
    <w:p w:rsidR="00980449" w:rsidRDefault="00980449" w:rsidP="00980449">
      <w:pPr>
        <w:pStyle w:val="Heading4"/>
        <w:shd w:val="clear" w:color="auto" w:fill="FFFFFF"/>
        <w:rPr>
          <w:rFonts w:ascii="Helvetica" w:hAnsi="Helvetica" w:cs="Helvetica"/>
          <w:sz w:val="25"/>
          <w:szCs w:val="25"/>
          <w:lang w:val="en"/>
        </w:rPr>
      </w:pPr>
      <w:r>
        <w:rPr>
          <w:rFonts w:ascii="Helvetica" w:hAnsi="Helvetica" w:cs="Helvetica"/>
          <w:sz w:val="25"/>
          <w:szCs w:val="25"/>
          <w:lang w:val="en"/>
        </w:rPr>
        <w:t>7.2.1 Proof of Identity</w:t>
      </w:r>
    </w:p>
    <w:p w:rsidR="00980449" w:rsidRDefault="00980449" w:rsidP="0098044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and </w:t>
      </w:r>
      <w:hyperlink r:id="rId251"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claiming ABSTUDY will need to provide suitable proof of identity as specified by Centrelink.</w:t>
      </w:r>
    </w:p>
    <w:p w:rsidR="00980449" w:rsidRDefault="00980449" w:rsidP="00980449">
      <w:pPr>
        <w:pStyle w:val="Heading4"/>
        <w:shd w:val="clear" w:color="auto" w:fill="FFFFFF"/>
        <w:rPr>
          <w:rFonts w:ascii="Helvetica" w:hAnsi="Helvetica" w:cs="Helvetica"/>
          <w:sz w:val="25"/>
          <w:szCs w:val="25"/>
          <w:lang w:val="en"/>
        </w:rPr>
      </w:pPr>
      <w:r>
        <w:rPr>
          <w:rFonts w:ascii="Helvetica" w:hAnsi="Helvetica" w:cs="Helvetica"/>
          <w:sz w:val="25"/>
          <w:szCs w:val="25"/>
          <w:lang w:val="en"/>
        </w:rPr>
        <w:t>7.2.2 Proof of Australian Citizenship</w:t>
      </w:r>
    </w:p>
    <w:p w:rsidR="00980449" w:rsidRDefault="00980449" w:rsidP="0098044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and </w:t>
      </w:r>
      <w:hyperlink r:id="rId252"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claiming ABSTUDY are required to provide proof of Australian citizenship where they were born outside of Australia and its external territories AND they have not previously provided such proof to Centrelink.</w:t>
      </w:r>
    </w:p>
    <w:p w:rsidR="00980449" w:rsidRDefault="00980449" w:rsidP="00980449">
      <w:pPr>
        <w:pStyle w:val="Heading4"/>
        <w:shd w:val="clear" w:color="auto" w:fill="FFFFFF"/>
        <w:rPr>
          <w:rFonts w:ascii="Helvetica" w:hAnsi="Helvetica" w:cs="Helvetica"/>
          <w:sz w:val="25"/>
          <w:szCs w:val="25"/>
          <w:lang w:val="en"/>
        </w:rPr>
      </w:pPr>
      <w:r>
        <w:rPr>
          <w:rFonts w:ascii="Helvetica" w:hAnsi="Helvetica" w:cs="Helvetica"/>
          <w:sz w:val="25"/>
          <w:szCs w:val="25"/>
          <w:lang w:val="en"/>
        </w:rPr>
        <w:t>7.2.3 Proof of Enrolment</w:t>
      </w:r>
    </w:p>
    <w:p w:rsidR="00980449" w:rsidRDefault="00980449" w:rsidP="00980449">
      <w:pPr>
        <w:pStyle w:val="NormalWeb"/>
        <w:shd w:val="clear" w:color="auto" w:fill="FFFFFF"/>
        <w:rPr>
          <w:rFonts w:ascii="Helvetica" w:hAnsi="Helvetica" w:cs="Helvetica"/>
          <w:sz w:val="19"/>
          <w:szCs w:val="19"/>
          <w:lang w:val="en"/>
        </w:rPr>
      </w:pPr>
      <w:r>
        <w:rPr>
          <w:rFonts w:ascii="Helvetica" w:hAnsi="Helvetica" w:cs="Helvetica"/>
          <w:sz w:val="19"/>
          <w:szCs w:val="19"/>
          <w:lang w:val="en"/>
        </w:rPr>
        <w:t>ABSTUDY students will need to provide suitable proof of enrolment as specified by Centrelink.</w:t>
      </w:r>
    </w:p>
    <w:p w:rsidR="00980449" w:rsidRDefault="00980449" w:rsidP="00980449">
      <w:pPr>
        <w:pStyle w:val="Heading4"/>
        <w:shd w:val="clear" w:color="auto" w:fill="FFFFFF"/>
        <w:rPr>
          <w:rFonts w:ascii="Helvetica" w:hAnsi="Helvetica" w:cs="Helvetica"/>
          <w:sz w:val="25"/>
          <w:szCs w:val="25"/>
          <w:lang w:val="en"/>
        </w:rPr>
      </w:pPr>
      <w:r>
        <w:rPr>
          <w:rFonts w:ascii="Helvetica" w:hAnsi="Helvetica" w:cs="Helvetica"/>
          <w:sz w:val="25"/>
          <w:szCs w:val="25"/>
          <w:lang w:val="en"/>
        </w:rPr>
        <w:t>7.2.4 Commonwealth Registration Number</w:t>
      </w:r>
    </w:p>
    <w:p w:rsidR="00980449" w:rsidRDefault="00980449" w:rsidP="0098044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Commonwealth Registration Number is a number issued by DEEWR to all approved </w:t>
      </w:r>
      <w:hyperlink r:id="rId253"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w:t>
      </w:r>
    </w:p>
    <w:p w:rsidR="00980449" w:rsidRDefault="00980449" w:rsidP="00980449">
      <w:pPr>
        <w:pStyle w:val="NormalWeb"/>
        <w:shd w:val="clear" w:color="auto" w:fill="FFFFFF"/>
        <w:rPr>
          <w:rFonts w:ascii="Helvetica" w:hAnsi="Helvetica" w:cs="Helvetica"/>
          <w:sz w:val="19"/>
          <w:szCs w:val="19"/>
          <w:lang w:val="en"/>
        </w:rPr>
      </w:pPr>
      <w:r>
        <w:rPr>
          <w:rFonts w:ascii="Helvetica" w:hAnsi="Helvetica" w:cs="Helvetica"/>
          <w:sz w:val="19"/>
          <w:szCs w:val="19"/>
          <w:lang w:val="en"/>
        </w:rPr>
        <w:t>To be paid as a full-time Australian Apprentice under ABSTUDY a person must have a current (and not suspended) Commonwealth Registration Number.</w:t>
      </w:r>
    </w:p>
    <w:p w:rsidR="00980449" w:rsidRDefault="00980449" w:rsidP="00980449">
      <w:pPr>
        <w:pStyle w:val="NormalWeb"/>
        <w:shd w:val="clear" w:color="auto" w:fill="FFFFFF"/>
        <w:rPr>
          <w:rFonts w:ascii="Helvetica" w:hAnsi="Helvetica" w:cs="Helvetica"/>
          <w:sz w:val="19"/>
          <w:szCs w:val="19"/>
          <w:lang w:val="en"/>
        </w:rPr>
      </w:pPr>
      <w:r>
        <w:rPr>
          <w:rFonts w:ascii="Helvetica" w:hAnsi="Helvetica" w:cs="Helvetica"/>
          <w:sz w:val="19"/>
          <w:szCs w:val="19"/>
          <w:lang w:val="en"/>
        </w:rPr>
        <w:t>DEEWR is the party that can give definitive advice as to the currency or otherwise of a Commonwealth Registration Number.</w:t>
      </w:r>
    </w:p>
    <w:p w:rsidR="00980449" w:rsidRDefault="00980449" w:rsidP="00980449">
      <w:pPr>
        <w:pStyle w:val="Heading3"/>
        <w:shd w:val="clear" w:color="auto" w:fill="FFFFFF"/>
        <w:rPr>
          <w:rFonts w:ascii="Helvetica" w:hAnsi="Helvetica" w:cs="Helvetica"/>
          <w:sz w:val="27"/>
          <w:szCs w:val="27"/>
          <w:lang w:val="en"/>
        </w:rPr>
      </w:pPr>
      <w:r>
        <w:rPr>
          <w:rFonts w:ascii="Helvetica" w:hAnsi="Helvetica" w:cs="Helvetica"/>
          <w:sz w:val="27"/>
          <w:szCs w:val="27"/>
          <w:lang w:val="en"/>
        </w:rPr>
        <w:t>7.3 Proof of Aboriginality and Torres Strait Islander status</w:t>
      </w:r>
    </w:p>
    <w:p w:rsidR="00980449" w:rsidRDefault="00980449" w:rsidP="0098044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 some circumstances, proof of Aboriginality or Torres Strait Islander status may be required. See </w:t>
      </w:r>
      <w:hyperlink r:id="rId254" w:history="1">
        <w:r>
          <w:rPr>
            <w:rStyle w:val="Hyperlink"/>
            <w:rFonts w:ascii="Helvetica" w:hAnsi="Helvetica" w:cs="Helvetica"/>
            <w:sz w:val="19"/>
            <w:szCs w:val="19"/>
            <w:lang w:val="en"/>
          </w:rPr>
          <w:t>Chapter 10</w:t>
        </w:r>
      </w:hyperlink>
      <w:r>
        <w:rPr>
          <w:rFonts w:ascii="Helvetica" w:hAnsi="Helvetica" w:cs="Helvetica"/>
          <w:sz w:val="19"/>
          <w:szCs w:val="19"/>
          <w:lang w:val="en"/>
        </w:rPr>
        <w:t xml:space="preserve"> for details of acceptable proof.</w:t>
      </w:r>
    </w:p>
    <w:p w:rsidR="00980449" w:rsidRDefault="00980449">
      <w:r>
        <w:br w:type="page"/>
      </w:r>
    </w:p>
    <w:p w:rsidR="00980449" w:rsidRPr="00980449" w:rsidRDefault="00980449" w:rsidP="00980449">
      <w:pPr>
        <w:shd w:val="clear" w:color="auto" w:fill="FFFFFF"/>
        <w:rPr>
          <w:rFonts w:ascii="Helvetica" w:hAnsi="Helvetica" w:cs="Helvetica"/>
          <w:b/>
          <w:color w:val="000000"/>
          <w:sz w:val="27"/>
          <w:szCs w:val="27"/>
          <w:lang w:val="en" w:eastAsia="en-AU"/>
        </w:rPr>
      </w:pPr>
      <w:r w:rsidRPr="00980449">
        <w:rPr>
          <w:rFonts w:ascii="Helvetica" w:hAnsi="Helvetica" w:cs="Helvetica"/>
          <w:b/>
          <w:color w:val="000000"/>
          <w:sz w:val="27"/>
          <w:szCs w:val="27"/>
          <w:lang w:val="en" w:eastAsia="en-AU"/>
        </w:rPr>
        <w:lastRenderedPageBreak/>
        <w:t xml:space="preserve">Chapter 8 - Tax File Number (TFN) </w:t>
      </w:r>
    </w:p>
    <w:p w:rsidR="008A67A0" w:rsidRDefault="008A67A0" w:rsidP="008A67A0">
      <w:pPr>
        <w:pStyle w:val="NormalWeb"/>
        <w:shd w:val="clear" w:color="auto" w:fill="FFFFFF"/>
        <w:spacing w:before="120"/>
        <w:rPr>
          <w:rFonts w:ascii="Helvetica" w:hAnsi="Helvetica" w:cs="Helvetica"/>
          <w:sz w:val="19"/>
          <w:szCs w:val="19"/>
          <w:lang w:val="en"/>
        </w:rPr>
      </w:pPr>
      <w:r>
        <w:rPr>
          <w:rFonts w:ascii="Helvetica" w:hAnsi="Helvetica" w:cs="Helvetica"/>
          <w:sz w:val="19"/>
          <w:szCs w:val="19"/>
          <w:lang w:val="en"/>
        </w:rPr>
        <w:t>This chapter discusses the requirement to provide a Tax File Number when applying for ABSTUDY.</w:t>
      </w:r>
    </w:p>
    <w:p w:rsidR="00980449" w:rsidRDefault="00980449" w:rsidP="00980449">
      <w:pPr>
        <w:pStyle w:val="Heading3"/>
        <w:shd w:val="clear" w:color="auto" w:fill="FFFFFF"/>
        <w:rPr>
          <w:rFonts w:ascii="Helvetica" w:hAnsi="Helvetica" w:cs="Helvetica"/>
          <w:sz w:val="27"/>
          <w:szCs w:val="27"/>
          <w:lang w:val="en"/>
        </w:rPr>
      </w:pPr>
      <w:r>
        <w:rPr>
          <w:rFonts w:ascii="Helvetica" w:hAnsi="Helvetica" w:cs="Helvetica"/>
          <w:sz w:val="27"/>
          <w:szCs w:val="27"/>
          <w:lang w:val="en"/>
        </w:rPr>
        <w:t>8.1 Requirement to provide a Tax File Number (TFN)</w:t>
      </w:r>
    </w:p>
    <w:p w:rsidR="00980449" w:rsidRDefault="00980449" w:rsidP="0098044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w:t>
      </w:r>
      <w:r>
        <w:rPr>
          <w:rFonts w:ascii="Helvetica" w:hAnsi="Helvetica" w:cs="Helvetica"/>
          <w:i/>
          <w:iCs/>
          <w:sz w:val="19"/>
          <w:szCs w:val="19"/>
          <w:lang w:val="en"/>
        </w:rPr>
        <w:t>Student Assistance Act 1973</w:t>
      </w:r>
      <w:r>
        <w:rPr>
          <w:rFonts w:ascii="Helvetica" w:hAnsi="Helvetica" w:cs="Helvetica"/>
          <w:sz w:val="19"/>
          <w:szCs w:val="19"/>
          <w:lang w:val="en"/>
        </w:rPr>
        <w:t xml:space="preserve"> stipulates that ABSTUDY benefits are not payable in respect of an applicant until Centrelink is given:</w:t>
      </w:r>
    </w:p>
    <w:p w:rsidR="00980449" w:rsidRDefault="00980449" w:rsidP="0019785B">
      <w:pPr>
        <w:numPr>
          <w:ilvl w:val="0"/>
          <w:numId w:val="2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applicant's tax file number; and </w:t>
      </w:r>
    </w:p>
    <w:p w:rsidR="00980449" w:rsidRDefault="00980449" w:rsidP="0019785B">
      <w:pPr>
        <w:numPr>
          <w:ilvl w:val="0"/>
          <w:numId w:val="26"/>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where</w:t>
      </w:r>
      <w:proofErr w:type="gramEnd"/>
      <w:r>
        <w:rPr>
          <w:rFonts w:ascii="Helvetica" w:hAnsi="Helvetica" w:cs="Helvetica"/>
          <w:color w:val="000000"/>
          <w:sz w:val="19"/>
          <w:szCs w:val="19"/>
          <w:lang w:val="en"/>
        </w:rPr>
        <w:t xml:space="preserve"> another person's income or assets are required to be taken into account for the purpose of calculating the benefit, that person's tax file number.</w:t>
      </w:r>
    </w:p>
    <w:p w:rsidR="00980449" w:rsidRDefault="00980449" w:rsidP="0098044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Payments may not commence on an ABSTUDY claim until either the relevant persons (see </w:t>
      </w:r>
      <w:hyperlink r:id="rId255" w:anchor="8.2_persons_who_must_provide_a_tfn" w:history="1">
        <w:r>
          <w:rPr>
            <w:rStyle w:val="Hyperlink"/>
            <w:rFonts w:ascii="Helvetica" w:hAnsi="Helvetica" w:cs="Helvetica"/>
            <w:sz w:val="19"/>
            <w:szCs w:val="19"/>
            <w:lang w:val="en"/>
          </w:rPr>
          <w:t>8.2</w:t>
        </w:r>
      </w:hyperlink>
      <w:r>
        <w:rPr>
          <w:rFonts w:ascii="Helvetica" w:hAnsi="Helvetica" w:cs="Helvetica"/>
          <w:sz w:val="19"/>
          <w:szCs w:val="19"/>
          <w:lang w:val="en"/>
        </w:rPr>
        <w:t>) have either provided their TFN or lodged a claim for a TFN with Centrelink for referral to the Australian Taxation Office (ATO).</w:t>
      </w:r>
    </w:p>
    <w:p w:rsidR="00980449" w:rsidRDefault="00980449" w:rsidP="00980449">
      <w:pPr>
        <w:pStyle w:val="Heading3"/>
        <w:shd w:val="clear" w:color="auto" w:fill="FFFFFF"/>
        <w:rPr>
          <w:rFonts w:ascii="Helvetica" w:hAnsi="Helvetica" w:cs="Helvetica"/>
          <w:sz w:val="27"/>
          <w:szCs w:val="27"/>
          <w:lang w:val="en"/>
        </w:rPr>
      </w:pPr>
      <w:r>
        <w:rPr>
          <w:rFonts w:ascii="Helvetica" w:hAnsi="Helvetica" w:cs="Helvetica"/>
          <w:sz w:val="27"/>
          <w:szCs w:val="27"/>
          <w:lang w:val="en"/>
        </w:rPr>
        <w:t>8.2 Persons who must provide a TFN</w:t>
      </w:r>
    </w:p>
    <w:p w:rsidR="00980449" w:rsidRDefault="00980449" w:rsidP="00980449">
      <w:pPr>
        <w:pStyle w:val="NormalWeb"/>
        <w:shd w:val="clear" w:color="auto" w:fill="FFFFFF"/>
        <w:rPr>
          <w:rFonts w:ascii="Helvetica" w:hAnsi="Helvetica" w:cs="Helvetica"/>
          <w:sz w:val="19"/>
          <w:szCs w:val="19"/>
          <w:lang w:val="en"/>
        </w:rPr>
      </w:pPr>
      <w:r>
        <w:rPr>
          <w:rFonts w:ascii="Helvetica" w:hAnsi="Helvetica" w:cs="Helvetica"/>
          <w:sz w:val="19"/>
          <w:szCs w:val="19"/>
          <w:lang w:val="en"/>
        </w:rPr>
        <w:t>Legislation requires that the following categories of persons must provide their TFN when applying for ABSTUDY assistance:</w:t>
      </w:r>
    </w:p>
    <w:p w:rsidR="00980449" w:rsidRDefault="00980449" w:rsidP="0019785B">
      <w:pPr>
        <w:numPr>
          <w:ilvl w:val="0"/>
          <w:numId w:val="2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students aged 16 or older; </w:t>
      </w:r>
    </w:p>
    <w:p w:rsidR="00980449" w:rsidRDefault="0061541B" w:rsidP="0019785B">
      <w:pPr>
        <w:numPr>
          <w:ilvl w:val="0"/>
          <w:numId w:val="27"/>
        </w:numPr>
        <w:shd w:val="clear" w:color="auto" w:fill="FFFFFF"/>
        <w:spacing w:before="100" w:beforeAutospacing="1" w:after="100" w:afterAutospacing="1"/>
        <w:ind w:left="300"/>
        <w:rPr>
          <w:rFonts w:ascii="Helvetica" w:hAnsi="Helvetica" w:cs="Helvetica"/>
          <w:color w:val="000000"/>
          <w:sz w:val="19"/>
          <w:szCs w:val="19"/>
          <w:lang w:val="en"/>
        </w:rPr>
      </w:pPr>
      <w:hyperlink r:id="rId256" w:anchor="new_apprentice" w:history="1">
        <w:r w:rsidR="00980449">
          <w:rPr>
            <w:rStyle w:val="Hyperlink"/>
            <w:rFonts w:ascii="Helvetica" w:hAnsi="Helvetica" w:cs="Helvetica"/>
            <w:sz w:val="19"/>
            <w:szCs w:val="19"/>
            <w:lang w:val="en"/>
          </w:rPr>
          <w:t>Australian Apprentices</w:t>
        </w:r>
      </w:hyperlink>
      <w:r w:rsidR="00980449">
        <w:rPr>
          <w:rFonts w:ascii="Helvetica" w:hAnsi="Helvetica" w:cs="Helvetica"/>
          <w:color w:val="000000"/>
          <w:sz w:val="19"/>
          <w:szCs w:val="19"/>
          <w:lang w:val="en"/>
        </w:rPr>
        <w:t xml:space="preserve">; </w:t>
      </w:r>
    </w:p>
    <w:p w:rsidR="00980449" w:rsidRDefault="00980449" w:rsidP="0019785B">
      <w:pPr>
        <w:numPr>
          <w:ilvl w:val="0"/>
          <w:numId w:val="2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parents/guardians of students aged less than 16 years; </w:t>
      </w:r>
    </w:p>
    <w:p w:rsidR="00980449" w:rsidRDefault="00980449" w:rsidP="0019785B">
      <w:pPr>
        <w:numPr>
          <w:ilvl w:val="0"/>
          <w:numId w:val="2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parents/guardians of all students aged 16 years or older, upon whom the student is financially dependent; and </w:t>
      </w:r>
    </w:p>
    <w:p w:rsidR="00980449" w:rsidRDefault="00980449" w:rsidP="0019785B">
      <w:pPr>
        <w:numPr>
          <w:ilvl w:val="0"/>
          <w:numId w:val="27"/>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student's or </w:t>
      </w:r>
      <w:hyperlink r:id="rId257" w:anchor="new_apprentice" w:history="1">
        <w:r>
          <w:rPr>
            <w:rStyle w:val="Hyperlink"/>
            <w:rFonts w:ascii="Helvetica" w:hAnsi="Helvetica" w:cs="Helvetica"/>
            <w:sz w:val="19"/>
            <w:szCs w:val="19"/>
            <w:lang w:val="en"/>
          </w:rPr>
          <w:t>Australian Apprentice's</w:t>
        </w:r>
      </w:hyperlink>
      <w:r>
        <w:rPr>
          <w:rFonts w:ascii="Helvetica" w:hAnsi="Helvetica" w:cs="Helvetica"/>
          <w:color w:val="000000"/>
          <w:sz w:val="19"/>
          <w:szCs w:val="19"/>
          <w:lang w:val="en"/>
        </w:rPr>
        <w:t> partner.</w:t>
      </w:r>
    </w:p>
    <w:p w:rsidR="00980449" w:rsidRDefault="00980449" w:rsidP="00980449">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8.3 Persons not required to provide a TFN</w:t>
      </w:r>
    </w:p>
    <w:p w:rsidR="00980449" w:rsidRDefault="00980449" w:rsidP="00980449">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categories of persons do not need to provide a TFN when making claim for ABSTUDY assistance:</w:t>
      </w:r>
    </w:p>
    <w:p w:rsidR="00980449" w:rsidRDefault="00980449" w:rsidP="0019785B">
      <w:pPr>
        <w:numPr>
          <w:ilvl w:val="0"/>
          <w:numId w:val="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customers who have previously supplied their TFN to Centrelink; </w:t>
      </w:r>
    </w:p>
    <w:p w:rsidR="00980449" w:rsidRDefault="00980449" w:rsidP="0019785B">
      <w:pPr>
        <w:numPr>
          <w:ilvl w:val="0"/>
          <w:numId w:val="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students under 16 years of age; </w:t>
      </w:r>
    </w:p>
    <w:p w:rsidR="00980449" w:rsidRDefault="00980449" w:rsidP="0019785B">
      <w:pPr>
        <w:numPr>
          <w:ilvl w:val="0"/>
          <w:numId w:val="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students, parents or partners who are exempt from providing their TFN under the </w:t>
      </w:r>
      <w:r>
        <w:rPr>
          <w:rFonts w:ascii="Helvetica" w:hAnsi="Helvetica" w:cs="Helvetica"/>
          <w:i/>
          <w:iCs/>
          <w:color w:val="000000"/>
          <w:sz w:val="19"/>
          <w:szCs w:val="19"/>
          <w:lang w:val="en"/>
        </w:rPr>
        <w:t>Income Tax Assessment Act 1936</w:t>
      </w:r>
      <w:r>
        <w:rPr>
          <w:rFonts w:ascii="Helvetica" w:hAnsi="Helvetica" w:cs="Helvetica"/>
          <w:color w:val="000000"/>
          <w:sz w:val="19"/>
          <w:szCs w:val="19"/>
          <w:lang w:val="en"/>
        </w:rPr>
        <w:t xml:space="preserve"> as they receive a FaHCSIA or DVA income support pension or benefit; </w:t>
      </w:r>
    </w:p>
    <w:p w:rsidR="00980449" w:rsidRDefault="00980449" w:rsidP="0019785B">
      <w:pPr>
        <w:numPr>
          <w:ilvl w:val="0"/>
          <w:numId w:val="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students, </w:t>
      </w:r>
      <w:hyperlink r:id="rId258" w:anchor="new_apprentice" w:history="1">
        <w:r>
          <w:rPr>
            <w:rStyle w:val="Hyperlink"/>
            <w:rFonts w:ascii="Helvetica" w:hAnsi="Helvetica" w:cs="Helvetica"/>
            <w:sz w:val="19"/>
            <w:szCs w:val="19"/>
            <w:lang w:val="en"/>
          </w:rPr>
          <w:t>Australian Apprentices</w:t>
        </w:r>
      </w:hyperlink>
      <w:r>
        <w:rPr>
          <w:rFonts w:ascii="Helvetica" w:hAnsi="Helvetica" w:cs="Helvetica"/>
          <w:color w:val="000000"/>
          <w:sz w:val="19"/>
          <w:szCs w:val="19"/>
          <w:lang w:val="en"/>
        </w:rPr>
        <w:t xml:space="preserve">, parents or partners who are at risk from another person and whose physical safety could be at increased risk from the disclosure of their TFN; </w:t>
      </w:r>
    </w:p>
    <w:p w:rsidR="00980449" w:rsidRDefault="00980449" w:rsidP="0019785B">
      <w:pPr>
        <w:numPr>
          <w:ilvl w:val="0"/>
          <w:numId w:val="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Aboriginal or Torres Strait Islander clients who are attending a traditional ceremony at the time of claim lodgement - a TFN must be provided on their return from participation in that ceremony; </w:t>
      </w:r>
    </w:p>
    <w:p w:rsidR="00980449" w:rsidRDefault="00980449" w:rsidP="0019785B">
      <w:pPr>
        <w:numPr>
          <w:ilvl w:val="0"/>
          <w:numId w:val="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students, </w:t>
      </w:r>
      <w:hyperlink r:id="rId259" w:anchor="new_apprentice" w:history="1">
        <w:r>
          <w:rPr>
            <w:rStyle w:val="Hyperlink"/>
            <w:rFonts w:ascii="Helvetica" w:hAnsi="Helvetica" w:cs="Helvetica"/>
            <w:sz w:val="19"/>
            <w:szCs w:val="19"/>
            <w:lang w:val="en"/>
          </w:rPr>
          <w:t>Australian Apprentices</w:t>
        </w:r>
      </w:hyperlink>
      <w:r>
        <w:rPr>
          <w:rFonts w:ascii="Helvetica" w:hAnsi="Helvetica" w:cs="Helvetica"/>
          <w:color w:val="000000"/>
          <w:sz w:val="19"/>
          <w:szCs w:val="19"/>
          <w:lang w:val="en"/>
        </w:rPr>
        <w:t xml:space="preserve">, parents or partners who have lost all records of their TFN because of fire or flood damage to their home within the six months preceding the claim for ABSTUDY - ceases to take effect six months after the damage occurred; </w:t>
      </w:r>
    </w:p>
    <w:p w:rsidR="00980449" w:rsidRDefault="00980449" w:rsidP="0019785B">
      <w:pPr>
        <w:numPr>
          <w:ilvl w:val="0"/>
          <w:numId w:val="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customers who have lodged a claim for a TFN through Centrelink but have not yet received advice from ATO; </w:t>
      </w:r>
    </w:p>
    <w:p w:rsidR="00980449" w:rsidRDefault="00980449" w:rsidP="0019785B">
      <w:pPr>
        <w:numPr>
          <w:ilvl w:val="0"/>
          <w:numId w:val="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parents who live permanently outside Australia and who do not earn income in Australia; </w:t>
      </w:r>
    </w:p>
    <w:p w:rsidR="00980449" w:rsidRDefault="00980449" w:rsidP="0019785B">
      <w:pPr>
        <w:numPr>
          <w:ilvl w:val="0"/>
          <w:numId w:val="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parents or partners who are temporarily overseas - a TFN must be provided on their return to Australia; </w:t>
      </w:r>
    </w:p>
    <w:p w:rsidR="00980449" w:rsidRDefault="00980449" w:rsidP="0019785B">
      <w:pPr>
        <w:numPr>
          <w:ilvl w:val="0"/>
          <w:numId w:val="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aged person 80+ (no review required); </w:t>
      </w:r>
    </w:p>
    <w:p w:rsidR="00980449" w:rsidRDefault="00980449" w:rsidP="0019785B">
      <w:pPr>
        <w:numPr>
          <w:ilvl w:val="0"/>
          <w:numId w:val="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persons living in a Natural Disaster Zone (review required, review period is 90 days); </w:t>
      </w:r>
    </w:p>
    <w:p w:rsidR="00980449" w:rsidRDefault="00980449" w:rsidP="0019785B">
      <w:pPr>
        <w:numPr>
          <w:ilvl w:val="0"/>
          <w:numId w:val="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homeless person (review required, review period is 90 days); </w:t>
      </w:r>
    </w:p>
    <w:p w:rsidR="00980449" w:rsidRDefault="00980449" w:rsidP="0019785B">
      <w:pPr>
        <w:numPr>
          <w:ilvl w:val="0"/>
          <w:numId w:val="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profoundly disabled persons; </w:t>
      </w:r>
    </w:p>
    <w:p w:rsidR="00980449" w:rsidRDefault="00980449" w:rsidP="0019785B">
      <w:pPr>
        <w:numPr>
          <w:ilvl w:val="0"/>
          <w:numId w:val="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person in Nursing Home; </w:t>
      </w:r>
    </w:p>
    <w:p w:rsidR="00980449" w:rsidRDefault="00980449" w:rsidP="0019785B">
      <w:pPr>
        <w:numPr>
          <w:ilvl w:val="0"/>
          <w:numId w:val="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person in Psychiatric Institution; and </w:t>
      </w:r>
    </w:p>
    <w:p w:rsidR="00980449" w:rsidRDefault="00980449" w:rsidP="0019785B">
      <w:pPr>
        <w:numPr>
          <w:ilvl w:val="0"/>
          <w:numId w:val="28"/>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partner</w:t>
      </w:r>
      <w:proofErr w:type="gramEnd"/>
      <w:r>
        <w:rPr>
          <w:rFonts w:ascii="Helvetica" w:hAnsi="Helvetica" w:cs="Helvetica"/>
          <w:color w:val="000000"/>
          <w:sz w:val="19"/>
          <w:szCs w:val="19"/>
          <w:lang w:val="en"/>
        </w:rPr>
        <w:t xml:space="preserve"> uncontactable (review required, review period is 90 days).</w:t>
      </w:r>
    </w:p>
    <w:p w:rsidR="00980449" w:rsidRDefault="00980449" w:rsidP="00980449">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8.4 Regarded as having provided a TFN</w:t>
      </w:r>
    </w:p>
    <w:p w:rsidR="00980449" w:rsidRDefault="00980449" w:rsidP="0098044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260"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and the student's or Australian Apprentice’s partner or the student's or Australian Apprentice’s parent/guardian will be regarded as having supplied a TFN if:</w:t>
      </w:r>
    </w:p>
    <w:p w:rsidR="00980449" w:rsidRDefault="00980449" w:rsidP="0019785B">
      <w:pPr>
        <w:numPr>
          <w:ilvl w:val="0"/>
          <w:numId w:val="2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has provided the TFN to Centrelink for a previous claim; or </w:t>
      </w:r>
    </w:p>
    <w:p w:rsidR="00980449" w:rsidRDefault="00980449" w:rsidP="0019785B">
      <w:pPr>
        <w:numPr>
          <w:ilvl w:val="0"/>
          <w:numId w:val="2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provides her/his TFN for the current claim; or </w:t>
      </w:r>
    </w:p>
    <w:p w:rsidR="00980449" w:rsidRDefault="00980449" w:rsidP="0019785B">
      <w:pPr>
        <w:numPr>
          <w:ilvl w:val="0"/>
          <w:numId w:val="29"/>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s/he</w:t>
      </w:r>
      <w:proofErr w:type="gramEnd"/>
      <w:r>
        <w:rPr>
          <w:rFonts w:ascii="Helvetica" w:hAnsi="Helvetica" w:cs="Helvetica"/>
          <w:color w:val="000000"/>
          <w:sz w:val="19"/>
          <w:szCs w:val="19"/>
          <w:lang w:val="en"/>
        </w:rPr>
        <w:t xml:space="preserve"> has lodged a TFN claim/enquiry form with Centrelink.</w:t>
      </w:r>
    </w:p>
    <w:p w:rsidR="00980449" w:rsidRDefault="00980449">
      <w:r>
        <w:br w:type="page"/>
      </w:r>
    </w:p>
    <w:p w:rsidR="00980449" w:rsidRDefault="00980449" w:rsidP="00980449">
      <w:pPr>
        <w:pStyle w:val="Heading3"/>
        <w:shd w:val="clear" w:color="auto" w:fill="FFFFFF"/>
        <w:rPr>
          <w:rFonts w:ascii="Helvetica" w:hAnsi="Helvetica" w:cs="Helvetica"/>
          <w:sz w:val="28"/>
          <w:szCs w:val="28"/>
          <w:u w:val="single"/>
          <w:lang w:val="en"/>
        </w:rPr>
      </w:pPr>
      <w:r w:rsidRPr="00980449">
        <w:rPr>
          <w:rFonts w:ascii="Helvetica" w:hAnsi="Helvetica" w:cs="Helvetica"/>
          <w:sz w:val="28"/>
          <w:szCs w:val="28"/>
          <w:u w:val="single"/>
          <w:lang w:val="en"/>
        </w:rPr>
        <w:lastRenderedPageBreak/>
        <w:t>Part III Primary Eligibility Criteria for ABSTUDY</w:t>
      </w:r>
    </w:p>
    <w:p w:rsidR="000863E4" w:rsidRDefault="000863E4" w:rsidP="000863E4">
      <w:pPr>
        <w:rPr>
          <w:lang w:val="en"/>
        </w:rPr>
      </w:pPr>
    </w:p>
    <w:p w:rsidR="000863E4" w:rsidRPr="000863E4" w:rsidRDefault="000863E4" w:rsidP="000863E4">
      <w:pPr>
        <w:shd w:val="clear" w:color="auto" w:fill="FFFFFF"/>
        <w:rPr>
          <w:rFonts w:ascii="Helvetica" w:hAnsi="Helvetica" w:cs="Helvetica"/>
          <w:b/>
          <w:color w:val="000000"/>
          <w:sz w:val="27"/>
          <w:szCs w:val="27"/>
          <w:lang w:val="en" w:eastAsia="en-AU"/>
        </w:rPr>
      </w:pPr>
      <w:r w:rsidRPr="000863E4">
        <w:rPr>
          <w:rFonts w:ascii="Helvetica" w:hAnsi="Helvetica" w:cs="Helvetica"/>
          <w:b/>
          <w:color w:val="000000"/>
          <w:sz w:val="27"/>
          <w:szCs w:val="27"/>
          <w:lang w:val="en" w:eastAsia="en-AU"/>
        </w:rPr>
        <w:t xml:space="preserve">Chapter 9 - Primary Eligibility Criteria for ABSTUDY </w:t>
      </w:r>
    </w:p>
    <w:p w:rsidR="008A67A0" w:rsidRDefault="008A67A0" w:rsidP="008A67A0">
      <w:pPr>
        <w:pStyle w:val="NormalWeb"/>
        <w:shd w:val="clear" w:color="auto" w:fill="FFFFFF"/>
        <w:spacing w:before="120"/>
        <w:rPr>
          <w:rFonts w:ascii="Helvetica" w:hAnsi="Helvetica" w:cs="Helvetica"/>
          <w:sz w:val="19"/>
          <w:szCs w:val="19"/>
          <w:lang w:val="en"/>
        </w:rPr>
      </w:pPr>
      <w:r>
        <w:rPr>
          <w:rFonts w:ascii="Helvetica" w:hAnsi="Helvetica" w:cs="Helvetica"/>
          <w:sz w:val="19"/>
          <w:szCs w:val="19"/>
          <w:lang w:val="en"/>
        </w:rPr>
        <w:t>This chapter outlines the primary eligibility criteria for ABSTUDY. It also discusses the effect of absences from Australia upon eligibility for ABSTUDY.</w:t>
      </w:r>
    </w:p>
    <w:p w:rsidR="000863E4" w:rsidRDefault="000863E4" w:rsidP="000863E4">
      <w:pPr>
        <w:pStyle w:val="Heading3"/>
        <w:shd w:val="clear" w:color="auto" w:fill="FFFFFF"/>
        <w:rPr>
          <w:rFonts w:ascii="Helvetica" w:hAnsi="Helvetica" w:cs="Helvetica"/>
          <w:sz w:val="27"/>
          <w:szCs w:val="27"/>
          <w:lang w:val="en"/>
        </w:rPr>
      </w:pPr>
      <w:r>
        <w:rPr>
          <w:rFonts w:ascii="Helvetica" w:hAnsi="Helvetica" w:cs="Helvetica"/>
          <w:sz w:val="27"/>
          <w:szCs w:val="27"/>
          <w:lang w:val="en"/>
        </w:rPr>
        <w:t>9.1 Primary Eligibility Criteria for ABSTUDY</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be eligible for any ABSTUDY assistance, a student or </w:t>
      </w:r>
      <w:hyperlink r:id="rId261"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must meet the primary eligibility criteria for ABSTUDY. The primary ABSTUDY eligibility criteria are:</w:t>
      </w:r>
    </w:p>
    <w:p w:rsidR="000863E4" w:rsidRDefault="000863E4" w:rsidP="0019785B">
      <w:pPr>
        <w:numPr>
          <w:ilvl w:val="0"/>
          <w:numId w:val="3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New Apprentice is an </w:t>
      </w:r>
      <w:hyperlink r:id="rId262" w:anchor="7_2_2" w:history="1">
        <w:r>
          <w:rPr>
            <w:rStyle w:val="Hyperlink"/>
            <w:rFonts w:ascii="Helvetica" w:hAnsi="Helvetica" w:cs="Helvetica"/>
            <w:sz w:val="19"/>
            <w:szCs w:val="19"/>
            <w:lang w:val="en"/>
          </w:rPr>
          <w:t>Australian citizen</w:t>
        </w:r>
      </w:hyperlink>
      <w:r>
        <w:rPr>
          <w:rFonts w:ascii="Helvetica" w:hAnsi="Helvetica" w:cs="Helvetica"/>
          <w:color w:val="000000"/>
          <w:sz w:val="19"/>
          <w:szCs w:val="19"/>
          <w:lang w:val="en"/>
        </w:rPr>
        <w:t xml:space="preserve">; and </w:t>
      </w:r>
    </w:p>
    <w:p w:rsidR="000863E4" w:rsidRDefault="000863E4" w:rsidP="0019785B">
      <w:pPr>
        <w:numPr>
          <w:ilvl w:val="0"/>
          <w:numId w:val="3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New Apprentice is an </w:t>
      </w:r>
      <w:hyperlink r:id="rId263" w:history="1">
        <w:r>
          <w:rPr>
            <w:rStyle w:val="Hyperlink"/>
            <w:rFonts w:ascii="Helvetica" w:hAnsi="Helvetica" w:cs="Helvetica"/>
            <w:sz w:val="19"/>
            <w:szCs w:val="19"/>
            <w:lang w:val="en"/>
          </w:rPr>
          <w:t>Australian Aboriginal or Torres Strait Islander person</w:t>
        </w:r>
      </w:hyperlink>
      <w:r>
        <w:rPr>
          <w:rFonts w:ascii="Helvetica" w:hAnsi="Helvetica" w:cs="Helvetica"/>
          <w:color w:val="000000"/>
          <w:sz w:val="19"/>
          <w:szCs w:val="19"/>
          <w:lang w:val="en"/>
        </w:rPr>
        <w:t xml:space="preserve">; and </w:t>
      </w:r>
    </w:p>
    <w:p w:rsidR="000863E4" w:rsidRDefault="000863E4" w:rsidP="0019785B">
      <w:pPr>
        <w:numPr>
          <w:ilvl w:val="1"/>
          <w:numId w:val="3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the student is either:</w:t>
      </w:r>
    </w:p>
    <w:p w:rsidR="000863E4" w:rsidRDefault="000863E4" w:rsidP="0019785B">
      <w:pPr>
        <w:numPr>
          <w:ilvl w:val="2"/>
          <w:numId w:val="30"/>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enrolled in an </w:t>
      </w:r>
      <w:hyperlink r:id="rId264" w:history="1">
        <w:r>
          <w:rPr>
            <w:rStyle w:val="Hyperlink"/>
            <w:rFonts w:ascii="Helvetica" w:hAnsi="Helvetica" w:cs="Helvetica"/>
            <w:sz w:val="19"/>
            <w:szCs w:val="19"/>
            <w:lang w:val="en"/>
          </w:rPr>
          <w:t>approved course</w:t>
        </w:r>
      </w:hyperlink>
      <w:r>
        <w:rPr>
          <w:rFonts w:ascii="Helvetica" w:hAnsi="Helvetica" w:cs="Helvetica"/>
          <w:color w:val="000000"/>
          <w:sz w:val="19"/>
          <w:szCs w:val="19"/>
          <w:lang w:val="en"/>
        </w:rPr>
        <w:t xml:space="preserve">; or </w:t>
      </w:r>
    </w:p>
    <w:p w:rsidR="000863E4" w:rsidRDefault="000863E4" w:rsidP="0019785B">
      <w:pPr>
        <w:numPr>
          <w:ilvl w:val="2"/>
          <w:numId w:val="30"/>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undertaking an approved </w:t>
      </w:r>
      <w:hyperlink r:id="rId265" w:history="1">
        <w:r>
          <w:rPr>
            <w:rStyle w:val="Hyperlink"/>
            <w:rFonts w:ascii="Helvetica" w:hAnsi="Helvetica" w:cs="Helvetica"/>
            <w:sz w:val="19"/>
            <w:szCs w:val="19"/>
            <w:lang w:val="en"/>
          </w:rPr>
          <w:t>Testing and Assessment</w:t>
        </w:r>
      </w:hyperlink>
      <w:r>
        <w:rPr>
          <w:rFonts w:ascii="Helvetica" w:hAnsi="Helvetica" w:cs="Helvetica"/>
          <w:color w:val="000000"/>
          <w:sz w:val="19"/>
          <w:szCs w:val="19"/>
          <w:lang w:val="en"/>
        </w:rPr>
        <w:t xml:space="preserve"> activity to determine their suitability to undertake an approved course; or </w:t>
      </w:r>
    </w:p>
    <w:p w:rsidR="000863E4" w:rsidRDefault="000863E4" w:rsidP="0019785B">
      <w:pPr>
        <w:numPr>
          <w:ilvl w:val="2"/>
          <w:numId w:val="30"/>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undertaking a Testing and Assessment activity to determine their suitability for the Indigenous Youth Mobility Programme (IYMP); and </w:t>
      </w:r>
    </w:p>
    <w:p w:rsidR="000863E4" w:rsidRDefault="000863E4" w:rsidP="0019785B">
      <w:pPr>
        <w:numPr>
          <w:ilvl w:val="1"/>
          <w:numId w:val="3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Australian Apprentice has a current </w:t>
      </w:r>
      <w:hyperlink r:id="rId266" w:anchor="7_2_4" w:history="1">
        <w:r>
          <w:rPr>
            <w:rStyle w:val="Hyperlink"/>
            <w:rFonts w:ascii="Helvetica" w:hAnsi="Helvetica" w:cs="Helvetica"/>
            <w:sz w:val="19"/>
            <w:szCs w:val="19"/>
            <w:lang w:val="en"/>
          </w:rPr>
          <w:t>Commonwealth Registration Number</w:t>
        </w:r>
      </w:hyperlink>
      <w:r>
        <w:rPr>
          <w:rFonts w:ascii="Helvetica" w:hAnsi="Helvetica" w:cs="Helvetica"/>
          <w:color w:val="000000"/>
          <w:sz w:val="19"/>
          <w:szCs w:val="19"/>
          <w:lang w:val="en"/>
        </w:rPr>
        <w:t xml:space="preserve"> in relation to a full-time apprenticeship or traineeship or trainee apprenticeship under the Australian Apprenticeships Scheme; </w:t>
      </w:r>
    </w:p>
    <w:p w:rsidR="000863E4" w:rsidRDefault="000863E4" w:rsidP="0019785B">
      <w:pPr>
        <w:numPr>
          <w:ilvl w:val="0"/>
          <w:numId w:val="3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is not receiving or will not receive any other </w:t>
      </w:r>
      <w:hyperlink r:id="rId267" w:history="1">
        <w:r>
          <w:rPr>
            <w:rStyle w:val="Hyperlink"/>
            <w:rFonts w:ascii="Helvetica" w:hAnsi="Helvetica" w:cs="Helvetica"/>
            <w:sz w:val="19"/>
            <w:szCs w:val="19"/>
            <w:lang w:val="en"/>
          </w:rPr>
          <w:t>government assistance</w:t>
        </w:r>
      </w:hyperlink>
      <w:r>
        <w:rPr>
          <w:rFonts w:ascii="Helvetica" w:hAnsi="Helvetica" w:cs="Helvetica"/>
          <w:color w:val="000000"/>
          <w:sz w:val="19"/>
          <w:szCs w:val="19"/>
          <w:lang w:val="en"/>
        </w:rPr>
        <w:t xml:space="preserve"> to study or complete their apprenticeship, traineeship or trainee apprenticeship; and </w:t>
      </w:r>
    </w:p>
    <w:p w:rsidR="000863E4" w:rsidRDefault="000863E4" w:rsidP="0019785B">
      <w:pPr>
        <w:numPr>
          <w:ilvl w:val="0"/>
          <w:numId w:val="30"/>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or Australian Apprentice normally lives in Australia.</w:t>
      </w:r>
    </w:p>
    <w:p w:rsidR="000863E4" w:rsidRDefault="000863E4" w:rsidP="000863E4">
      <w:pPr>
        <w:pStyle w:val="Heading4"/>
        <w:shd w:val="clear" w:color="auto" w:fill="FFFFFF"/>
        <w:rPr>
          <w:rFonts w:ascii="Helvetica" w:hAnsi="Helvetica" w:cs="Helvetica"/>
          <w:sz w:val="25"/>
          <w:szCs w:val="25"/>
          <w:lang w:val="en"/>
        </w:rPr>
      </w:pPr>
      <w:bookmarkStart w:id="3" w:name="9_1_1"/>
      <w:bookmarkEnd w:id="3"/>
      <w:r>
        <w:rPr>
          <w:rFonts w:ascii="Helvetica" w:hAnsi="Helvetica" w:cs="Helvetica"/>
          <w:sz w:val="25"/>
          <w:szCs w:val="25"/>
          <w:lang w:val="en"/>
        </w:rPr>
        <w:t>9.1.1 Normally lives in Australia</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268"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considered to normally live in Australia if they maintain a </w:t>
      </w:r>
      <w:hyperlink r:id="rId269" w:anchor="permanent home" w:history="1">
        <w:r>
          <w:rPr>
            <w:rStyle w:val="Hyperlink"/>
            <w:rFonts w:ascii="Helvetica" w:hAnsi="Helvetica" w:cs="Helvetica"/>
            <w:sz w:val="19"/>
            <w:szCs w:val="19"/>
            <w:lang w:val="en"/>
          </w:rPr>
          <w:t>permanent home</w:t>
        </w:r>
      </w:hyperlink>
      <w:r>
        <w:rPr>
          <w:rFonts w:ascii="Helvetica" w:hAnsi="Helvetica" w:cs="Helvetica"/>
          <w:sz w:val="19"/>
          <w:szCs w:val="19"/>
          <w:lang w:val="en"/>
        </w:rPr>
        <w:t xml:space="preserve"> here, even if they are temporarily living or travelling overseas. A student or Australian Apprentice should be regarded as not normally living in Australia if they maintain a permanent home outside of Australia and its external territories.</w:t>
      </w:r>
    </w:p>
    <w:p w:rsidR="000863E4" w:rsidRDefault="000863E4" w:rsidP="000863E4">
      <w:pPr>
        <w:pStyle w:val="Heading3"/>
        <w:shd w:val="clear" w:color="auto" w:fill="FFFFFF"/>
        <w:rPr>
          <w:rFonts w:ascii="Helvetica" w:hAnsi="Helvetica" w:cs="Helvetica"/>
          <w:sz w:val="27"/>
          <w:szCs w:val="27"/>
          <w:lang w:val="en"/>
        </w:rPr>
      </w:pPr>
      <w:r>
        <w:rPr>
          <w:rFonts w:ascii="Helvetica" w:hAnsi="Helvetica" w:cs="Helvetica"/>
          <w:sz w:val="27"/>
          <w:szCs w:val="27"/>
          <w:lang w:val="en"/>
        </w:rPr>
        <w:t>9.2 Portability of ABSTUDY</w:t>
      </w:r>
    </w:p>
    <w:p w:rsidR="000863E4" w:rsidRDefault="000863E4" w:rsidP="000863E4">
      <w:pPr>
        <w:pStyle w:val="Heading4"/>
        <w:shd w:val="clear" w:color="auto" w:fill="FFFFFF"/>
        <w:rPr>
          <w:rFonts w:ascii="Helvetica" w:hAnsi="Helvetica" w:cs="Helvetica"/>
          <w:sz w:val="25"/>
          <w:szCs w:val="25"/>
          <w:lang w:val="en"/>
        </w:rPr>
      </w:pPr>
      <w:bookmarkStart w:id="4" w:name="9_2_1"/>
      <w:bookmarkEnd w:id="4"/>
      <w:r>
        <w:rPr>
          <w:rFonts w:ascii="Helvetica" w:hAnsi="Helvetica" w:cs="Helvetica"/>
          <w:sz w:val="25"/>
          <w:szCs w:val="25"/>
          <w:lang w:val="en"/>
        </w:rPr>
        <w:t>9.2.1 Temporary Absences from Australia</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ABSTUDY remains payable where a student or </w:t>
      </w:r>
      <w:hyperlink r:id="rId270"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temporarily lives or travels overseas in the following circumstances:</w:t>
      </w:r>
    </w:p>
    <w:p w:rsidR="000863E4" w:rsidRDefault="000863E4" w:rsidP="0019785B">
      <w:pPr>
        <w:numPr>
          <w:ilvl w:val="0"/>
          <w:numId w:val="3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continues to meet the primary eligibility criteria; and </w:t>
      </w:r>
    </w:p>
    <w:p w:rsidR="000863E4" w:rsidRDefault="000863E4" w:rsidP="0019785B">
      <w:pPr>
        <w:numPr>
          <w:ilvl w:val="0"/>
          <w:numId w:val="3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travels or lives overseas for no longer then 13 weeks; or </w:t>
      </w:r>
    </w:p>
    <w:p w:rsidR="000863E4" w:rsidRDefault="000863E4" w:rsidP="0019785B">
      <w:pPr>
        <w:numPr>
          <w:ilvl w:val="0"/>
          <w:numId w:val="31"/>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meets the requirements for Overseas Studies set out in </w:t>
      </w:r>
      <w:hyperlink r:id="rId271" w:history="1">
        <w:r>
          <w:rPr>
            <w:rStyle w:val="Hyperlink"/>
            <w:rFonts w:ascii="Helvetica" w:hAnsi="Helvetica" w:cs="Helvetica"/>
            <w:sz w:val="19"/>
            <w:szCs w:val="19"/>
            <w:lang w:val="en"/>
          </w:rPr>
          <w:t>Chapter 55</w:t>
        </w:r>
      </w:hyperlink>
      <w:r>
        <w:rPr>
          <w:rFonts w:ascii="Helvetica" w:hAnsi="Helvetica" w:cs="Helvetica"/>
          <w:color w:val="000000"/>
          <w:sz w:val="19"/>
          <w:szCs w:val="19"/>
          <w:lang w:val="en"/>
        </w:rPr>
        <w:t>.</w:t>
      </w:r>
    </w:p>
    <w:p w:rsidR="000863E4" w:rsidRDefault="000863E4" w:rsidP="000863E4">
      <w:pPr>
        <w:pStyle w:val="Heading4"/>
        <w:shd w:val="clear" w:color="auto" w:fill="FFFFFF"/>
        <w:rPr>
          <w:rFonts w:ascii="Helvetica" w:hAnsi="Helvetica" w:cs="Helvetica"/>
          <w:sz w:val="25"/>
          <w:szCs w:val="25"/>
          <w:lang w:val="en"/>
        </w:rPr>
      </w:pPr>
      <w:bookmarkStart w:id="5" w:name="9_2_2"/>
      <w:bookmarkEnd w:id="5"/>
      <w:r>
        <w:rPr>
          <w:rFonts w:ascii="Helvetica" w:hAnsi="Helvetica" w:cs="Helvetica"/>
          <w:sz w:val="25"/>
          <w:szCs w:val="25"/>
          <w:lang w:val="en"/>
        </w:rPr>
        <w:t>9.2.2 Returning to Australia</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student or </w:t>
      </w:r>
      <w:hyperlink r:id="rId272"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returns to Australia for a period of 13 weeks or less, the return is taken not to affect the continuity of the period of absence. This means that a new period cannot start unless the person has returned for greater than 13 weeks.</w:t>
      </w:r>
    </w:p>
    <w:p w:rsidR="000863E4" w:rsidRDefault="000863E4" w:rsidP="000863E4">
      <w:pPr>
        <w:pStyle w:val="Heading5"/>
        <w:shd w:val="clear" w:color="auto" w:fill="FFFFFF"/>
        <w:rPr>
          <w:rFonts w:ascii="Helvetica" w:hAnsi="Helvetica" w:cs="Helvetica"/>
          <w:sz w:val="23"/>
          <w:szCs w:val="23"/>
          <w:lang w:val="en"/>
        </w:rPr>
      </w:pPr>
      <w:bookmarkStart w:id="6" w:name="9_2_2_1"/>
      <w:bookmarkEnd w:id="6"/>
      <w:r>
        <w:rPr>
          <w:rFonts w:ascii="Helvetica" w:hAnsi="Helvetica" w:cs="Helvetica"/>
          <w:sz w:val="23"/>
          <w:szCs w:val="23"/>
          <w:lang w:val="en"/>
        </w:rPr>
        <w:t>9.2.2.1 Absences greater than 13 weeks due to circumstances beyond the students control</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273"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is unable to return to Australia due to circumstances beyond their control, such as illness, ABSTUDY can be extended at the delegate’s discretion. Evidence supporting the extended stay will need to be provided by the student or New Apprentice.</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In such cases the Australian Apprentice would still need to meet the eligibility criteria.  That is, they must continue to meet the eligibility criteria set out in 9.1.</w:t>
      </w:r>
    </w:p>
    <w:p w:rsidR="000863E4" w:rsidRDefault="000863E4" w:rsidP="000863E4">
      <w:pPr>
        <w:pStyle w:val="Heading4"/>
        <w:shd w:val="clear" w:color="auto" w:fill="FFFFFF"/>
        <w:rPr>
          <w:rFonts w:ascii="Helvetica" w:hAnsi="Helvetica" w:cs="Helvetica"/>
          <w:sz w:val="25"/>
          <w:szCs w:val="25"/>
          <w:lang w:val="en"/>
        </w:rPr>
      </w:pPr>
      <w:bookmarkStart w:id="7" w:name="9_2_3"/>
      <w:bookmarkEnd w:id="7"/>
      <w:r>
        <w:rPr>
          <w:rFonts w:ascii="Helvetica" w:hAnsi="Helvetica" w:cs="Helvetica"/>
          <w:sz w:val="25"/>
          <w:szCs w:val="25"/>
          <w:lang w:val="en"/>
        </w:rPr>
        <w:t>9.2.3 Permanent departures</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ABSTUDY is not payable where a student departs Australia and commences to reside in a permanent home outside Australia and its external territories</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Eligibility for ABSTUDY will cease on the date of departure.</w:t>
      </w:r>
    </w:p>
    <w:p w:rsidR="000863E4" w:rsidRDefault="000863E4" w:rsidP="000863E4">
      <w:pPr>
        <w:pStyle w:val="Heading4"/>
        <w:shd w:val="clear" w:color="auto" w:fill="FFFFFF"/>
        <w:rPr>
          <w:rFonts w:ascii="Helvetica" w:hAnsi="Helvetica" w:cs="Helvetica"/>
          <w:sz w:val="25"/>
          <w:szCs w:val="25"/>
          <w:lang w:val="en"/>
        </w:rPr>
      </w:pPr>
      <w:bookmarkStart w:id="8" w:name="9_2_4"/>
      <w:bookmarkEnd w:id="8"/>
      <w:r>
        <w:rPr>
          <w:rFonts w:ascii="Helvetica" w:hAnsi="Helvetica" w:cs="Helvetica"/>
          <w:sz w:val="25"/>
          <w:szCs w:val="25"/>
          <w:lang w:val="en"/>
        </w:rPr>
        <w:t>9.2.4 Payment of Fares Allowance</w:t>
      </w:r>
    </w:p>
    <w:p w:rsidR="000863E4" w:rsidRDefault="0061541B" w:rsidP="000863E4">
      <w:pPr>
        <w:pStyle w:val="NormalWeb"/>
        <w:shd w:val="clear" w:color="auto" w:fill="FFFFFF"/>
        <w:rPr>
          <w:rFonts w:ascii="Helvetica" w:hAnsi="Helvetica" w:cs="Helvetica"/>
          <w:sz w:val="19"/>
          <w:szCs w:val="19"/>
          <w:lang w:val="en"/>
        </w:rPr>
      </w:pPr>
      <w:hyperlink r:id="rId274" w:history="1">
        <w:r w:rsidR="000863E4">
          <w:rPr>
            <w:rStyle w:val="Hyperlink"/>
            <w:rFonts w:ascii="Helvetica" w:hAnsi="Helvetica" w:cs="Helvetica"/>
            <w:sz w:val="19"/>
            <w:szCs w:val="19"/>
            <w:lang w:val="en"/>
          </w:rPr>
          <w:t>Fares Allowance</w:t>
        </w:r>
      </w:hyperlink>
      <w:r w:rsidR="000863E4">
        <w:rPr>
          <w:rFonts w:ascii="Helvetica" w:hAnsi="Helvetica" w:cs="Helvetica"/>
          <w:sz w:val="19"/>
          <w:szCs w:val="19"/>
          <w:lang w:val="en"/>
        </w:rPr>
        <w:t xml:space="preserve"> is not payable for travel to or from an overseas destination.</w:t>
      </w:r>
    </w:p>
    <w:p w:rsidR="000863E4" w:rsidRDefault="000863E4"/>
    <w:p w:rsidR="000863E4" w:rsidRPr="000863E4" w:rsidRDefault="000863E4" w:rsidP="000863E4">
      <w:pPr>
        <w:shd w:val="clear" w:color="auto" w:fill="FFFFFF"/>
        <w:rPr>
          <w:rFonts w:ascii="Helvetica" w:hAnsi="Helvetica" w:cs="Helvetica"/>
          <w:b/>
          <w:color w:val="000000"/>
          <w:sz w:val="28"/>
          <w:szCs w:val="28"/>
          <w:u w:val="single"/>
          <w:lang w:val="en" w:eastAsia="en-AU"/>
        </w:rPr>
      </w:pPr>
      <w:r w:rsidRPr="000863E4">
        <w:rPr>
          <w:rFonts w:ascii="Helvetica" w:hAnsi="Helvetica" w:cs="Helvetica"/>
          <w:b/>
          <w:color w:val="000000"/>
          <w:sz w:val="28"/>
          <w:szCs w:val="28"/>
          <w:u w:val="single"/>
          <w:lang w:val="en" w:eastAsia="en-AU"/>
        </w:rPr>
        <w:t xml:space="preserve">Chapter 10 - Aboriginality or Torres Strait Islander Status </w:t>
      </w:r>
    </w:p>
    <w:p w:rsidR="00980449" w:rsidRDefault="00980449" w:rsidP="00E65DE5"/>
    <w:p w:rsidR="000863E4" w:rsidRDefault="000863E4" w:rsidP="000863E4">
      <w:pPr>
        <w:pStyle w:val="Heading3"/>
        <w:shd w:val="clear" w:color="auto" w:fill="FFFFFF"/>
        <w:rPr>
          <w:rFonts w:ascii="Helvetica" w:hAnsi="Helvetica" w:cs="Helvetica"/>
          <w:sz w:val="27"/>
          <w:szCs w:val="27"/>
          <w:lang w:val="en"/>
        </w:rPr>
      </w:pPr>
      <w:r>
        <w:rPr>
          <w:rFonts w:ascii="Helvetica" w:hAnsi="Helvetica" w:cs="Helvetica"/>
          <w:sz w:val="27"/>
          <w:szCs w:val="27"/>
          <w:lang w:val="en"/>
        </w:rPr>
        <w:t>10.1 Definition of Aboriginality or Torres Strait Islander status</w:t>
      </w:r>
    </w:p>
    <w:p w:rsidR="008A67A0" w:rsidRDefault="008A67A0" w:rsidP="008A67A0">
      <w:pPr>
        <w:spacing w:before="120"/>
        <w:rPr>
          <w:lang w:val="en"/>
        </w:rPr>
      </w:pPr>
      <w:r>
        <w:rPr>
          <w:rFonts w:ascii="Helvetica" w:hAnsi="Helvetica" w:cs="Helvetica"/>
          <w:sz w:val="19"/>
          <w:szCs w:val="19"/>
          <w:lang w:val="en"/>
        </w:rPr>
        <w:t>To be considered as eligible for ABSTUDY assistance, applicants must first establish Aboriginality or Torres Strait Islander status. This chapter covers the establishment of Aboriginality or Torres Strait Islander status.</w:t>
      </w:r>
    </w:p>
    <w:p w:rsidR="008A67A0" w:rsidRPr="008A67A0" w:rsidRDefault="008A67A0" w:rsidP="008A67A0">
      <w:pPr>
        <w:rPr>
          <w:lang w:val="en"/>
        </w:rPr>
      </w:pP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Australian Aboriginal or Torres Strait Islander person for ABSTUDY </w:t>
      </w:r>
      <w:proofErr w:type="gramStart"/>
      <w:r>
        <w:rPr>
          <w:rFonts w:ascii="Helvetica" w:hAnsi="Helvetica" w:cs="Helvetica"/>
          <w:sz w:val="19"/>
          <w:szCs w:val="19"/>
          <w:lang w:val="en"/>
        </w:rPr>
        <w:t>purposes,</w:t>
      </w:r>
      <w:proofErr w:type="gramEnd"/>
      <w:r>
        <w:rPr>
          <w:rFonts w:ascii="Helvetica" w:hAnsi="Helvetica" w:cs="Helvetica"/>
          <w:sz w:val="19"/>
          <w:szCs w:val="19"/>
          <w:lang w:val="en"/>
        </w:rPr>
        <w:t xml:space="preserve"> is one who:</w:t>
      </w:r>
    </w:p>
    <w:p w:rsidR="000863E4" w:rsidRDefault="000863E4" w:rsidP="0019785B">
      <w:pPr>
        <w:numPr>
          <w:ilvl w:val="0"/>
          <w:numId w:val="3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of </w:t>
      </w:r>
      <w:hyperlink r:id="rId275" w:anchor="10_2_2_1" w:history="1">
        <w:r>
          <w:rPr>
            <w:rStyle w:val="Hyperlink"/>
            <w:rFonts w:ascii="Helvetica" w:hAnsi="Helvetica" w:cs="Helvetica"/>
            <w:sz w:val="19"/>
            <w:szCs w:val="19"/>
            <w:lang w:val="en"/>
          </w:rPr>
          <w:t>Aboriginal or Torres Strait Islander descent</w:t>
        </w:r>
      </w:hyperlink>
      <w:r>
        <w:rPr>
          <w:rFonts w:ascii="Helvetica" w:hAnsi="Helvetica" w:cs="Helvetica"/>
          <w:color w:val="000000"/>
          <w:sz w:val="19"/>
          <w:szCs w:val="19"/>
          <w:lang w:val="en"/>
        </w:rPr>
        <w:t xml:space="preserve">; </w:t>
      </w:r>
      <w:r>
        <w:rPr>
          <w:rFonts w:ascii="Helvetica" w:hAnsi="Helvetica" w:cs="Helvetica"/>
          <w:b/>
          <w:bCs/>
          <w:color w:val="000000"/>
          <w:sz w:val="19"/>
          <w:szCs w:val="19"/>
          <w:lang w:val="en"/>
        </w:rPr>
        <w:t>and</w:t>
      </w:r>
      <w:r>
        <w:rPr>
          <w:rFonts w:ascii="Helvetica" w:hAnsi="Helvetica" w:cs="Helvetica"/>
          <w:color w:val="000000"/>
          <w:sz w:val="19"/>
          <w:szCs w:val="19"/>
          <w:lang w:val="en"/>
        </w:rPr>
        <w:t xml:space="preserve"> </w:t>
      </w:r>
    </w:p>
    <w:p w:rsidR="000863E4" w:rsidRDefault="0061541B" w:rsidP="0019785B">
      <w:pPr>
        <w:numPr>
          <w:ilvl w:val="0"/>
          <w:numId w:val="32"/>
        </w:numPr>
        <w:shd w:val="clear" w:color="auto" w:fill="FFFFFF"/>
        <w:spacing w:before="100" w:beforeAutospacing="1" w:after="100" w:afterAutospacing="1"/>
        <w:ind w:left="300"/>
        <w:rPr>
          <w:rFonts w:ascii="Helvetica" w:hAnsi="Helvetica" w:cs="Helvetica"/>
          <w:color w:val="000000"/>
          <w:sz w:val="19"/>
          <w:szCs w:val="19"/>
          <w:lang w:val="en"/>
        </w:rPr>
      </w:pPr>
      <w:hyperlink r:id="rId276" w:anchor="10_2_2_2" w:history="1">
        <w:r w:rsidR="000863E4">
          <w:rPr>
            <w:rStyle w:val="Hyperlink"/>
            <w:rFonts w:ascii="Helvetica" w:hAnsi="Helvetica" w:cs="Helvetica"/>
            <w:sz w:val="19"/>
            <w:szCs w:val="19"/>
            <w:lang w:val="en"/>
          </w:rPr>
          <w:t>identifies as an Australian Aboriginal or Torres Strait Islander person</w:t>
        </w:r>
      </w:hyperlink>
      <w:r w:rsidR="000863E4">
        <w:rPr>
          <w:rFonts w:ascii="Helvetica" w:hAnsi="Helvetica" w:cs="Helvetica"/>
          <w:color w:val="000000"/>
          <w:sz w:val="19"/>
          <w:szCs w:val="19"/>
          <w:lang w:val="en"/>
        </w:rPr>
        <w:t xml:space="preserve">; </w:t>
      </w:r>
      <w:r w:rsidR="000863E4">
        <w:rPr>
          <w:rFonts w:ascii="Helvetica" w:hAnsi="Helvetica" w:cs="Helvetica"/>
          <w:b/>
          <w:bCs/>
          <w:color w:val="000000"/>
          <w:sz w:val="19"/>
          <w:szCs w:val="19"/>
          <w:lang w:val="en"/>
        </w:rPr>
        <w:t>and</w:t>
      </w:r>
      <w:r w:rsidR="000863E4">
        <w:rPr>
          <w:rFonts w:ascii="Helvetica" w:hAnsi="Helvetica" w:cs="Helvetica"/>
          <w:color w:val="000000"/>
          <w:sz w:val="19"/>
          <w:szCs w:val="19"/>
          <w:lang w:val="en"/>
        </w:rPr>
        <w:t xml:space="preserve"> </w:t>
      </w:r>
    </w:p>
    <w:p w:rsidR="000863E4" w:rsidRDefault="0061541B" w:rsidP="0019785B">
      <w:pPr>
        <w:numPr>
          <w:ilvl w:val="0"/>
          <w:numId w:val="32"/>
        </w:numPr>
        <w:shd w:val="clear" w:color="auto" w:fill="FFFFFF"/>
        <w:spacing w:before="100" w:beforeAutospacing="1" w:after="100" w:afterAutospacing="1"/>
        <w:ind w:left="300"/>
        <w:rPr>
          <w:rFonts w:ascii="Helvetica" w:hAnsi="Helvetica" w:cs="Helvetica"/>
          <w:color w:val="000000"/>
          <w:sz w:val="19"/>
          <w:szCs w:val="19"/>
          <w:lang w:val="en"/>
        </w:rPr>
      </w:pPr>
      <w:hyperlink r:id="rId277" w:anchor="10_2_2_3" w:history="1">
        <w:proofErr w:type="gramStart"/>
        <w:r w:rsidR="000863E4">
          <w:rPr>
            <w:rStyle w:val="Hyperlink"/>
            <w:rFonts w:ascii="Helvetica" w:hAnsi="Helvetica" w:cs="Helvetica"/>
            <w:sz w:val="19"/>
            <w:szCs w:val="19"/>
            <w:lang w:val="en"/>
          </w:rPr>
          <w:t>is</w:t>
        </w:r>
        <w:proofErr w:type="gramEnd"/>
        <w:r w:rsidR="000863E4">
          <w:rPr>
            <w:rStyle w:val="Hyperlink"/>
            <w:rFonts w:ascii="Helvetica" w:hAnsi="Helvetica" w:cs="Helvetica"/>
            <w:sz w:val="19"/>
            <w:szCs w:val="19"/>
            <w:lang w:val="en"/>
          </w:rPr>
          <w:t xml:space="preserve"> accepted as such by the community in which s/he lives or has lived</w:t>
        </w:r>
      </w:hyperlink>
      <w:r w:rsidR="000863E4">
        <w:rPr>
          <w:rFonts w:ascii="Helvetica" w:hAnsi="Helvetica" w:cs="Helvetica"/>
          <w:color w:val="000000"/>
          <w:sz w:val="19"/>
          <w:szCs w:val="19"/>
          <w:lang w:val="en"/>
        </w:rPr>
        <w:t>.</w:t>
      </w:r>
    </w:p>
    <w:p w:rsidR="000863E4" w:rsidRDefault="000863E4" w:rsidP="000863E4">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10.2 Evidence Requirements</w:t>
      </w:r>
    </w:p>
    <w:p w:rsidR="000863E4" w:rsidRDefault="000863E4" w:rsidP="000863E4">
      <w:pPr>
        <w:pStyle w:val="Heading4"/>
        <w:shd w:val="clear" w:color="auto" w:fill="FFFFFF"/>
        <w:rPr>
          <w:rFonts w:ascii="Helvetica" w:hAnsi="Helvetica" w:cs="Helvetica"/>
          <w:sz w:val="25"/>
          <w:szCs w:val="25"/>
          <w:lang w:val="en"/>
        </w:rPr>
      </w:pPr>
      <w:bookmarkStart w:id="9" w:name="10_2_1"/>
      <w:bookmarkEnd w:id="9"/>
      <w:r>
        <w:rPr>
          <w:rFonts w:ascii="Helvetica" w:hAnsi="Helvetica" w:cs="Helvetica"/>
          <w:sz w:val="25"/>
          <w:szCs w:val="25"/>
          <w:lang w:val="en"/>
        </w:rPr>
        <w:br/>
        <w:t>10.2.1 Aboriginality on application</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Centrelink will normally accept a student’s or </w:t>
      </w:r>
      <w:hyperlink r:id="rId278"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declaration during the ABSTUDY claiming process as sufficient evidence of their Aboriginality or Torres Strait Islander status.</w:t>
      </w:r>
    </w:p>
    <w:p w:rsidR="000863E4" w:rsidRDefault="000863E4" w:rsidP="000863E4">
      <w:pPr>
        <w:pStyle w:val="Heading4"/>
        <w:shd w:val="clear" w:color="auto" w:fill="FFFFFF"/>
        <w:rPr>
          <w:rFonts w:ascii="Helvetica" w:hAnsi="Helvetica" w:cs="Helvetica"/>
          <w:sz w:val="25"/>
          <w:szCs w:val="25"/>
          <w:lang w:val="en"/>
        </w:rPr>
      </w:pPr>
      <w:bookmarkStart w:id="10" w:name="10_2_2"/>
      <w:bookmarkEnd w:id="10"/>
      <w:r>
        <w:rPr>
          <w:rFonts w:ascii="Helvetica" w:hAnsi="Helvetica" w:cs="Helvetica"/>
          <w:sz w:val="25"/>
          <w:szCs w:val="25"/>
          <w:lang w:val="en"/>
        </w:rPr>
        <w:br/>
        <w:t>10.2.2 Evidence of Aboriginality or Torres Strait Islander status</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uncertainty exists as to the Aboriginality or Torres Strait Islander status of the student or </w:t>
      </w:r>
      <w:hyperlink r:id="rId279"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evidence will be required to establish that s/he is an Australian Aboriginal or Torres Strait Islander. This evidence must be in accordance with </w:t>
      </w:r>
      <w:r>
        <w:rPr>
          <w:rFonts w:ascii="Helvetica" w:hAnsi="Helvetica" w:cs="Helvetica"/>
          <w:b/>
          <w:bCs/>
          <w:sz w:val="19"/>
          <w:szCs w:val="19"/>
          <w:lang w:val="en"/>
        </w:rPr>
        <w:t>all three parts</w:t>
      </w:r>
      <w:r>
        <w:rPr>
          <w:rFonts w:ascii="Helvetica" w:hAnsi="Helvetica" w:cs="Helvetica"/>
          <w:sz w:val="19"/>
          <w:szCs w:val="19"/>
          <w:lang w:val="en"/>
        </w:rPr>
        <w:t xml:space="preserve"> of the </w:t>
      </w:r>
      <w:hyperlink r:id="rId280" w:anchor="10.1 definition of aboriginality or torres strait islander status" w:history="1">
        <w:r>
          <w:rPr>
            <w:rStyle w:val="Hyperlink"/>
            <w:rFonts w:ascii="Helvetica" w:hAnsi="Helvetica" w:cs="Helvetica"/>
            <w:sz w:val="19"/>
            <w:szCs w:val="19"/>
            <w:lang w:val="en"/>
          </w:rPr>
          <w:t>definition of Aboriginality and Torres Strait Islander status</w:t>
        </w:r>
      </w:hyperlink>
      <w:r>
        <w:rPr>
          <w:rFonts w:ascii="Helvetica" w:hAnsi="Helvetica" w:cs="Helvetica"/>
          <w:sz w:val="19"/>
          <w:szCs w:val="19"/>
          <w:lang w:val="en"/>
        </w:rPr>
        <w:t>.</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w:t>
      </w:r>
      <w:r>
        <w:rPr>
          <w:rFonts w:ascii="Helvetica" w:hAnsi="Helvetica" w:cs="Helvetica"/>
          <w:sz w:val="19"/>
          <w:szCs w:val="19"/>
          <w:lang w:val="en"/>
        </w:rPr>
        <w:t>: The onus is on the applicant to establish Aboriginality or Torres Strait Islander status.</w:t>
      </w:r>
    </w:p>
    <w:p w:rsidR="000863E4" w:rsidRDefault="000863E4" w:rsidP="000863E4">
      <w:pPr>
        <w:pStyle w:val="Heading5"/>
        <w:shd w:val="clear" w:color="auto" w:fill="FFFFFF"/>
        <w:rPr>
          <w:rFonts w:ascii="Helvetica" w:hAnsi="Helvetica" w:cs="Helvetica"/>
          <w:sz w:val="23"/>
          <w:szCs w:val="23"/>
          <w:lang w:val="en"/>
        </w:rPr>
      </w:pPr>
      <w:bookmarkStart w:id="11" w:name="10_2_2_1"/>
      <w:bookmarkEnd w:id="11"/>
      <w:r>
        <w:rPr>
          <w:rFonts w:ascii="Helvetica" w:hAnsi="Helvetica" w:cs="Helvetica"/>
          <w:sz w:val="23"/>
          <w:szCs w:val="23"/>
          <w:lang w:val="en"/>
        </w:rPr>
        <w:br/>
        <w:t>10.2.2.1 Evidence of Aboriginal or Torres Strait Islander descent</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Aboriginal or Torres Strait Islander </w:t>
      </w:r>
      <w:r>
        <w:rPr>
          <w:rFonts w:ascii="Helvetica" w:hAnsi="Helvetica" w:cs="Helvetica"/>
          <w:b/>
          <w:bCs/>
          <w:sz w:val="19"/>
          <w:szCs w:val="19"/>
          <w:lang w:val="en"/>
        </w:rPr>
        <w:t>descent</w:t>
      </w:r>
      <w:r>
        <w:rPr>
          <w:rFonts w:ascii="Helvetica" w:hAnsi="Helvetica" w:cs="Helvetica"/>
          <w:sz w:val="19"/>
          <w:szCs w:val="19"/>
          <w:lang w:val="en"/>
        </w:rPr>
        <w:t xml:space="preserve"> may be proved by:</w:t>
      </w:r>
    </w:p>
    <w:p w:rsidR="000863E4" w:rsidRDefault="000863E4" w:rsidP="0019785B">
      <w:pPr>
        <w:numPr>
          <w:ilvl w:val="0"/>
          <w:numId w:val="3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birth records or genealogies verified by a suitable authority as applicable to the student or </w:t>
      </w:r>
      <w:hyperlink r:id="rId281"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or </w:t>
      </w:r>
    </w:p>
    <w:p w:rsidR="000863E4" w:rsidRDefault="000863E4" w:rsidP="0019785B">
      <w:pPr>
        <w:numPr>
          <w:ilvl w:val="0"/>
          <w:numId w:val="33"/>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lastRenderedPageBreak/>
        <w:t>a</w:t>
      </w:r>
      <w:proofErr w:type="gramEnd"/>
      <w:r>
        <w:rPr>
          <w:rFonts w:ascii="Helvetica" w:hAnsi="Helvetica" w:cs="Helvetica"/>
          <w:color w:val="000000"/>
          <w:sz w:val="19"/>
          <w:szCs w:val="19"/>
          <w:lang w:val="en"/>
        </w:rPr>
        <w:t xml:space="preserve"> letter signed by the Chairperson of an Aboriginal and/or Torres Strait Islander incorporated organisation (where records are not available).</w:t>
      </w:r>
    </w:p>
    <w:p w:rsidR="000863E4" w:rsidRDefault="000863E4" w:rsidP="000863E4">
      <w:pPr>
        <w:pStyle w:val="Heading5"/>
        <w:shd w:val="clear" w:color="auto" w:fill="FFFFFF"/>
        <w:rPr>
          <w:rFonts w:ascii="Helvetica" w:hAnsi="Helvetica" w:cs="Helvetica"/>
          <w:color w:val="333333"/>
          <w:sz w:val="23"/>
          <w:szCs w:val="23"/>
          <w:lang w:val="en"/>
        </w:rPr>
      </w:pPr>
      <w:bookmarkStart w:id="12" w:name="10_2_2_2"/>
      <w:bookmarkEnd w:id="12"/>
      <w:r>
        <w:rPr>
          <w:rFonts w:ascii="Helvetica" w:hAnsi="Helvetica" w:cs="Helvetica"/>
          <w:sz w:val="23"/>
          <w:szCs w:val="23"/>
          <w:lang w:val="en"/>
        </w:rPr>
        <w:br/>
        <w:t>10.2.2.2 Evidence of self-identification as an Aboriginal or Torres Strait Islander</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demonstrate </w:t>
      </w:r>
      <w:r>
        <w:rPr>
          <w:rFonts w:ascii="Helvetica" w:hAnsi="Helvetica" w:cs="Helvetica"/>
          <w:b/>
          <w:bCs/>
          <w:sz w:val="19"/>
          <w:szCs w:val="19"/>
          <w:lang w:val="en"/>
        </w:rPr>
        <w:t>self-identification</w:t>
      </w:r>
      <w:r>
        <w:rPr>
          <w:rFonts w:ascii="Helvetica" w:hAnsi="Helvetica" w:cs="Helvetica"/>
          <w:sz w:val="19"/>
          <w:szCs w:val="19"/>
          <w:lang w:val="en"/>
        </w:rPr>
        <w:t>, the applicant should sign an affirmation that he/she identifies as an Australian Aboriginal or Torres Strait Islander.</w:t>
      </w:r>
    </w:p>
    <w:p w:rsidR="000863E4" w:rsidRDefault="000863E4" w:rsidP="000863E4">
      <w:pPr>
        <w:pStyle w:val="Heading5"/>
        <w:shd w:val="clear" w:color="auto" w:fill="FFFFFF"/>
        <w:rPr>
          <w:rFonts w:ascii="Helvetica" w:hAnsi="Helvetica" w:cs="Helvetica"/>
          <w:sz w:val="23"/>
          <w:szCs w:val="23"/>
          <w:lang w:val="en"/>
        </w:rPr>
      </w:pPr>
      <w:bookmarkStart w:id="13" w:name="10_2_2_3"/>
      <w:bookmarkEnd w:id="13"/>
      <w:r>
        <w:rPr>
          <w:rFonts w:ascii="Helvetica" w:hAnsi="Helvetica" w:cs="Helvetica"/>
          <w:sz w:val="23"/>
          <w:szCs w:val="23"/>
          <w:lang w:val="en"/>
        </w:rPr>
        <w:br/>
        <w:t>10.2.2.3 Evidence of acceptance as an Aboriginal or Torres Strait Islander by the community</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Acceptance as an Aboriginal or Torres Strait Islander should be confirmed in writing from the Chairperson of an Aboriginal or Torres Strait Islander incorporated organisation in a community in which the applicant lives or has previously lived.</w:t>
      </w:r>
    </w:p>
    <w:p w:rsidR="000863E4" w:rsidRDefault="000863E4" w:rsidP="000863E4">
      <w:pPr>
        <w:pStyle w:val="Heading3"/>
        <w:shd w:val="clear" w:color="auto" w:fill="FFFFFF"/>
        <w:rPr>
          <w:rFonts w:ascii="Helvetica" w:hAnsi="Helvetica" w:cs="Helvetica"/>
          <w:sz w:val="27"/>
          <w:szCs w:val="27"/>
          <w:lang w:val="en"/>
        </w:rPr>
      </w:pPr>
      <w:r>
        <w:rPr>
          <w:rFonts w:ascii="Helvetica" w:hAnsi="Helvetica" w:cs="Helvetica"/>
          <w:sz w:val="27"/>
          <w:szCs w:val="27"/>
          <w:lang w:val="en"/>
        </w:rPr>
        <w:t>10.3 When to initiate a query</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An ABSTUDY Unit Manager may initiate an Aboriginality query if:</w:t>
      </w:r>
    </w:p>
    <w:p w:rsidR="000863E4" w:rsidRDefault="000863E4" w:rsidP="0019785B">
      <w:pPr>
        <w:numPr>
          <w:ilvl w:val="0"/>
          <w:numId w:val="3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person contacts Centrelink, claiming that there is doubt about the Aboriginality of a person who has applied for ABSTUDY, and indicating why one or more Aboriginality criteria has not been met; or </w:t>
      </w:r>
    </w:p>
    <w:p w:rsidR="000863E4" w:rsidRDefault="000863E4" w:rsidP="0019785B">
      <w:pPr>
        <w:numPr>
          <w:ilvl w:val="0"/>
          <w:numId w:val="34"/>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w:t>
      </w:r>
      <w:proofErr w:type="gramEnd"/>
      <w:r>
        <w:rPr>
          <w:rFonts w:ascii="Helvetica" w:hAnsi="Helvetica" w:cs="Helvetica"/>
          <w:color w:val="000000"/>
          <w:sz w:val="19"/>
          <w:szCs w:val="19"/>
          <w:lang w:val="en"/>
        </w:rPr>
        <w:t xml:space="preserve"> preliminary investigation, instituted as a result of information or substantial suspicion, confirms that there is doubt about a claim.</w:t>
      </w:r>
    </w:p>
    <w:p w:rsidR="000863E4" w:rsidRDefault="000863E4"/>
    <w:p w:rsidR="000863E4" w:rsidRPr="000863E4" w:rsidRDefault="000863E4" w:rsidP="000863E4">
      <w:pPr>
        <w:shd w:val="clear" w:color="auto" w:fill="993720"/>
        <w:spacing w:line="570" w:lineRule="atLeast"/>
        <w:textAlignment w:val="center"/>
        <w:outlineLvl w:val="2"/>
        <w:rPr>
          <w:rFonts w:ascii="Helvetica" w:hAnsi="Helvetica" w:cs="Helvetica"/>
          <w:color w:val="FFFFFF"/>
          <w:sz w:val="29"/>
          <w:szCs w:val="29"/>
          <w:lang w:val="en" w:eastAsia="en-AU"/>
        </w:rPr>
      </w:pPr>
      <w:r w:rsidRPr="000863E4">
        <w:rPr>
          <w:rFonts w:ascii="Helvetica" w:hAnsi="Helvetica" w:cs="Helvetica"/>
          <w:color w:val="FFFFFF"/>
          <w:sz w:val="29"/>
          <w:szCs w:val="29"/>
          <w:lang w:val="en" w:eastAsia="en-AU"/>
        </w:rPr>
        <w:t xml:space="preserve">Chapter 11 - Approved Courses of Study </w:t>
      </w:r>
    </w:p>
    <w:p w:rsidR="00980449" w:rsidRDefault="008A67A0" w:rsidP="008A67A0">
      <w:pPr>
        <w:spacing w:before="240"/>
      </w:pPr>
      <w:r>
        <w:rPr>
          <w:rFonts w:ascii="Helvetica" w:hAnsi="Helvetica" w:cs="Helvetica"/>
          <w:sz w:val="19"/>
          <w:szCs w:val="19"/>
          <w:lang w:val="en"/>
        </w:rPr>
        <w:t>To be eligible for ABSTUDY allowances, students and </w:t>
      </w:r>
      <w:hyperlink r:id="rId282" w:anchor="new_apprentice" w:history="1">
        <w:r>
          <w:rPr>
            <w:rStyle w:val="Hyperlink"/>
            <w:rFonts w:ascii="Helvetica" w:eastAsia="Batang" w:hAnsi="Helvetica" w:cs="Helvetica"/>
            <w:sz w:val="19"/>
            <w:szCs w:val="19"/>
            <w:lang w:val="en"/>
          </w:rPr>
          <w:t>Australian Apprentices</w:t>
        </w:r>
      </w:hyperlink>
      <w:r>
        <w:rPr>
          <w:rFonts w:ascii="Helvetica" w:hAnsi="Helvetica" w:cs="Helvetica"/>
          <w:sz w:val="19"/>
          <w:szCs w:val="19"/>
          <w:lang w:val="en"/>
        </w:rPr>
        <w:t> must undertake an approved course for ABSTUDY purposes. This chapter covers approved and non-approved courses of study and education institutions.</w:t>
      </w:r>
    </w:p>
    <w:p w:rsidR="000863E4" w:rsidRDefault="000863E4" w:rsidP="000863E4">
      <w:pPr>
        <w:pStyle w:val="Heading3"/>
        <w:shd w:val="clear" w:color="auto" w:fill="FFFFFF"/>
        <w:rPr>
          <w:rFonts w:ascii="Helvetica" w:hAnsi="Helvetica" w:cs="Helvetica"/>
          <w:sz w:val="27"/>
          <w:szCs w:val="27"/>
          <w:lang w:val="en"/>
        </w:rPr>
      </w:pPr>
      <w:r>
        <w:rPr>
          <w:rFonts w:ascii="Helvetica" w:hAnsi="Helvetica" w:cs="Helvetica"/>
          <w:sz w:val="27"/>
          <w:szCs w:val="27"/>
          <w:lang w:val="en"/>
        </w:rPr>
        <w:t>11.1 Approved study</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be eligible for ABSTUDY assistance, a student or </w:t>
      </w:r>
      <w:hyperlink r:id="rId283"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must be:</w:t>
      </w:r>
    </w:p>
    <w:p w:rsidR="000863E4" w:rsidRDefault="000863E4" w:rsidP="0019785B">
      <w:pPr>
        <w:numPr>
          <w:ilvl w:val="0"/>
          <w:numId w:val="3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studying; </w:t>
      </w:r>
    </w:p>
    <w:p w:rsidR="000863E4" w:rsidRDefault="000863E4" w:rsidP="0019785B">
      <w:pPr>
        <w:numPr>
          <w:ilvl w:val="1"/>
          <w:numId w:val="3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at an approved education institution (</w:t>
      </w:r>
      <w:hyperlink r:id="rId284" w:anchor="11.2 approved education institutions for secondary level studies" w:history="1">
        <w:r>
          <w:rPr>
            <w:rStyle w:val="Hyperlink"/>
            <w:rFonts w:ascii="Helvetica" w:hAnsi="Helvetica" w:cs="Helvetica"/>
            <w:sz w:val="19"/>
            <w:szCs w:val="19"/>
            <w:lang w:val="en"/>
          </w:rPr>
          <w:t>secondary</w:t>
        </w:r>
      </w:hyperlink>
      <w:r>
        <w:rPr>
          <w:rFonts w:ascii="Helvetica" w:hAnsi="Helvetica" w:cs="Helvetica"/>
          <w:color w:val="000000"/>
          <w:sz w:val="19"/>
          <w:szCs w:val="19"/>
          <w:lang w:val="en"/>
        </w:rPr>
        <w:t xml:space="preserve"> and </w:t>
      </w:r>
      <w:hyperlink r:id="rId285" w:anchor="11.3 approved education providers for tertiary level studies" w:history="1">
        <w:r>
          <w:rPr>
            <w:rStyle w:val="Hyperlink"/>
            <w:rFonts w:ascii="Helvetica" w:hAnsi="Helvetica" w:cs="Helvetica"/>
            <w:sz w:val="19"/>
            <w:szCs w:val="19"/>
            <w:lang w:val="en"/>
          </w:rPr>
          <w:t>tertiary</w:t>
        </w:r>
      </w:hyperlink>
      <w:r>
        <w:rPr>
          <w:rFonts w:ascii="Helvetica" w:hAnsi="Helvetica" w:cs="Helvetica"/>
          <w:color w:val="000000"/>
          <w:sz w:val="19"/>
          <w:szCs w:val="19"/>
          <w:lang w:val="en"/>
        </w:rPr>
        <w:t xml:space="preserve">), and </w:t>
      </w:r>
    </w:p>
    <w:p w:rsidR="000863E4" w:rsidRDefault="000863E4" w:rsidP="0019785B">
      <w:pPr>
        <w:numPr>
          <w:ilvl w:val="1"/>
          <w:numId w:val="3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in an </w:t>
      </w:r>
      <w:hyperlink r:id="rId286" w:anchor="11.5 approved courses" w:history="1">
        <w:r>
          <w:rPr>
            <w:rStyle w:val="Hyperlink"/>
            <w:rFonts w:ascii="Helvetica" w:hAnsi="Helvetica" w:cs="Helvetica"/>
            <w:sz w:val="19"/>
            <w:szCs w:val="19"/>
            <w:lang w:val="en"/>
          </w:rPr>
          <w:t>approved course</w:t>
        </w:r>
      </w:hyperlink>
      <w:r>
        <w:rPr>
          <w:rFonts w:ascii="Helvetica" w:hAnsi="Helvetica" w:cs="Helvetica"/>
          <w:color w:val="000000"/>
          <w:sz w:val="19"/>
          <w:szCs w:val="19"/>
          <w:lang w:val="en"/>
        </w:rPr>
        <w:t>, or</w:t>
      </w:r>
    </w:p>
    <w:p w:rsidR="000863E4" w:rsidRDefault="000863E4" w:rsidP="0019785B">
      <w:pPr>
        <w:numPr>
          <w:ilvl w:val="0"/>
          <w:numId w:val="3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undertaking an approved </w:t>
      </w:r>
      <w:hyperlink r:id="rId287" w:history="1">
        <w:r>
          <w:rPr>
            <w:rStyle w:val="Hyperlink"/>
            <w:rFonts w:ascii="Helvetica" w:hAnsi="Helvetica" w:cs="Helvetica"/>
            <w:sz w:val="19"/>
            <w:szCs w:val="19"/>
            <w:lang w:val="en"/>
          </w:rPr>
          <w:t>Testing and Assessment</w:t>
        </w:r>
      </w:hyperlink>
      <w:r>
        <w:rPr>
          <w:rFonts w:ascii="Helvetica" w:hAnsi="Helvetica" w:cs="Helvetica"/>
          <w:color w:val="000000"/>
          <w:sz w:val="19"/>
          <w:szCs w:val="19"/>
          <w:lang w:val="en"/>
        </w:rPr>
        <w:t xml:space="preserve"> activity to determine their suitability to undertake an approved course; or</w:t>
      </w:r>
    </w:p>
    <w:p w:rsidR="000863E4" w:rsidRDefault="000863E4" w:rsidP="0019785B">
      <w:pPr>
        <w:numPr>
          <w:ilvl w:val="0"/>
          <w:numId w:val="35"/>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have</w:t>
      </w:r>
      <w:proofErr w:type="gramEnd"/>
      <w:r>
        <w:rPr>
          <w:rFonts w:ascii="Helvetica" w:hAnsi="Helvetica" w:cs="Helvetica"/>
          <w:color w:val="000000"/>
          <w:sz w:val="19"/>
          <w:szCs w:val="19"/>
          <w:lang w:val="en"/>
        </w:rPr>
        <w:t xml:space="preserve"> a current </w:t>
      </w:r>
      <w:hyperlink r:id="rId288" w:anchor="7_2_4" w:history="1">
        <w:r>
          <w:rPr>
            <w:rStyle w:val="Hyperlink"/>
            <w:rFonts w:ascii="Helvetica" w:hAnsi="Helvetica" w:cs="Helvetica"/>
            <w:sz w:val="19"/>
            <w:szCs w:val="19"/>
            <w:lang w:val="en"/>
          </w:rPr>
          <w:t>Commonwealth Registration Number</w:t>
        </w:r>
      </w:hyperlink>
      <w:r>
        <w:rPr>
          <w:rFonts w:ascii="Helvetica" w:hAnsi="Helvetica" w:cs="Helvetica"/>
          <w:color w:val="000000"/>
          <w:sz w:val="19"/>
          <w:szCs w:val="19"/>
          <w:lang w:val="en"/>
        </w:rPr>
        <w:t xml:space="preserve"> in respect of a full-time apprenticeship, traineeship or trainee apprenticeship under the scheme known as Australian Apprenticeships.</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With the exception of Indigenous Special Courses provided by a correctional services authority, the </w:t>
      </w:r>
      <w:hyperlink r:id="rId289" w:history="1">
        <w:r>
          <w:rPr>
            <w:rStyle w:val="Hyperlink"/>
            <w:rFonts w:ascii="Helvetica" w:hAnsi="Helvetica" w:cs="Helvetica"/>
            <w:sz w:val="19"/>
            <w:szCs w:val="19"/>
            <w:lang w:val="en"/>
          </w:rPr>
          <w:t>Determination of Education Institutions and Courses</w:t>
        </w:r>
      </w:hyperlink>
      <w:r>
        <w:rPr>
          <w:rFonts w:ascii="Helvetica" w:hAnsi="Helvetica" w:cs="Helvetica"/>
          <w:sz w:val="19"/>
          <w:szCs w:val="19"/>
          <w:lang w:val="en"/>
        </w:rPr>
        <w:t xml:space="preserve"> under the </w:t>
      </w:r>
      <w:r>
        <w:rPr>
          <w:rFonts w:ascii="Helvetica" w:hAnsi="Helvetica" w:cs="Helvetica"/>
          <w:i/>
          <w:iCs/>
          <w:sz w:val="19"/>
          <w:szCs w:val="19"/>
          <w:lang w:val="en"/>
        </w:rPr>
        <w:t>Student Assistance Act 1973</w:t>
      </w:r>
      <w:r>
        <w:rPr>
          <w:rFonts w:ascii="Helvetica" w:hAnsi="Helvetica" w:cs="Helvetica"/>
          <w:sz w:val="19"/>
          <w:szCs w:val="19"/>
          <w:lang w:val="en"/>
        </w:rPr>
        <w:t xml:space="preserve"> provides the legal basis for determining which education institutions and courses are approved under ABSTUDY policy.</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students to be eligible for the full range of ABSTUDY Awards, the course must also be approved as a </w:t>
      </w:r>
      <w:hyperlink r:id="rId290" w:anchor="11.7_full-time_and_part-time_courses" w:history="1">
        <w:r>
          <w:rPr>
            <w:rStyle w:val="Hyperlink"/>
            <w:rFonts w:ascii="Helvetica" w:hAnsi="Helvetica" w:cs="Helvetica"/>
            <w:sz w:val="19"/>
            <w:szCs w:val="19"/>
            <w:lang w:val="en"/>
          </w:rPr>
          <w:t>full-time course</w:t>
        </w:r>
      </w:hyperlink>
      <w:r>
        <w:rPr>
          <w:rFonts w:ascii="Helvetica" w:hAnsi="Helvetica" w:cs="Helvetica"/>
          <w:sz w:val="19"/>
          <w:szCs w:val="19"/>
          <w:lang w:val="en"/>
        </w:rPr>
        <w:t xml:space="preserve">. Where a course can only be approved as a part-time course, </w:t>
      </w:r>
      <w:hyperlink r:id="rId291" w:history="1">
        <w:r>
          <w:rPr>
            <w:rStyle w:val="Hyperlink"/>
            <w:rFonts w:ascii="Helvetica" w:hAnsi="Helvetica" w:cs="Helvetica"/>
            <w:sz w:val="19"/>
            <w:szCs w:val="19"/>
            <w:lang w:val="en"/>
          </w:rPr>
          <w:t>Part-time Award</w:t>
        </w:r>
      </w:hyperlink>
      <w:r>
        <w:rPr>
          <w:rFonts w:ascii="Helvetica" w:hAnsi="Helvetica" w:cs="Helvetica"/>
          <w:sz w:val="19"/>
          <w:szCs w:val="19"/>
          <w:lang w:val="en"/>
        </w:rPr>
        <w:t xml:space="preserve"> is payable.</w:t>
      </w:r>
    </w:p>
    <w:p w:rsidR="000863E4" w:rsidRDefault="000863E4" w:rsidP="000863E4">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11.1.1 Mode of study</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An approved course may be studied by:</w:t>
      </w:r>
    </w:p>
    <w:p w:rsidR="000863E4" w:rsidRDefault="000863E4" w:rsidP="0019785B">
      <w:pPr>
        <w:numPr>
          <w:ilvl w:val="0"/>
          <w:numId w:val="3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attendance at classes; </w:t>
      </w:r>
    </w:p>
    <w:p w:rsidR="000863E4" w:rsidRDefault="000863E4" w:rsidP="0019785B">
      <w:pPr>
        <w:numPr>
          <w:ilvl w:val="0"/>
          <w:numId w:val="3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distance education/correspondence; </w:t>
      </w:r>
    </w:p>
    <w:p w:rsidR="000863E4" w:rsidRDefault="000863E4" w:rsidP="0019785B">
      <w:pPr>
        <w:numPr>
          <w:ilvl w:val="0"/>
          <w:numId w:val="3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external studies; </w:t>
      </w:r>
    </w:p>
    <w:p w:rsidR="000863E4" w:rsidRDefault="000863E4" w:rsidP="0019785B">
      <w:pPr>
        <w:numPr>
          <w:ilvl w:val="0"/>
          <w:numId w:val="3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open learning; </w:t>
      </w:r>
    </w:p>
    <w:p w:rsidR="000863E4" w:rsidRDefault="000863E4" w:rsidP="0019785B">
      <w:pPr>
        <w:numPr>
          <w:ilvl w:val="0"/>
          <w:numId w:val="3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flexible delivery; or </w:t>
      </w:r>
    </w:p>
    <w:p w:rsidR="000863E4" w:rsidRDefault="000863E4" w:rsidP="0019785B">
      <w:pPr>
        <w:numPr>
          <w:ilvl w:val="0"/>
          <w:numId w:val="36"/>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w:t>
      </w:r>
      <w:proofErr w:type="gramEnd"/>
      <w:r>
        <w:rPr>
          <w:rFonts w:ascii="Helvetica" w:hAnsi="Helvetica" w:cs="Helvetica"/>
          <w:color w:val="000000"/>
          <w:sz w:val="19"/>
          <w:szCs w:val="19"/>
          <w:lang w:val="en"/>
        </w:rPr>
        <w:t xml:space="preserve"> mode of study featuring a combination of the above.</w:t>
      </w:r>
    </w:p>
    <w:p w:rsidR="000863E4" w:rsidRDefault="000863E4" w:rsidP="000863E4">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11.2 Approved education institutions for secondary level studies</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Approved education institutions for secondary level studies awards under </w:t>
      </w:r>
      <w:hyperlink r:id="rId292" w:history="1">
        <w:r>
          <w:rPr>
            <w:rStyle w:val="Hyperlink"/>
            <w:rFonts w:ascii="Helvetica" w:hAnsi="Helvetica" w:cs="Helvetica"/>
            <w:sz w:val="19"/>
            <w:szCs w:val="19"/>
            <w:lang w:val="en"/>
          </w:rPr>
          <w:t>Schooling A</w:t>
        </w:r>
      </w:hyperlink>
      <w:r>
        <w:rPr>
          <w:rFonts w:ascii="Helvetica" w:hAnsi="Helvetica" w:cs="Helvetica"/>
          <w:sz w:val="19"/>
          <w:szCs w:val="19"/>
          <w:lang w:val="en"/>
        </w:rPr>
        <w:t xml:space="preserve">, </w:t>
      </w:r>
      <w:hyperlink r:id="rId293" w:history="1">
        <w:r>
          <w:rPr>
            <w:rStyle w:val="Hyperlink"/>
            <w:rFonts w:ascii="Helvetica" w:hAnsi="Helvetica" w:cs="Helvetica"/>
            <w:sz w:val="19"/>
            <w:szCs w:val="19"/>
            <w:lang w:val="en"/>
          </w:rPr>
          <w:t>Schooling B</w:t>
        </w:r>
      </w:hyperlink>
      <w:r>
        <w:rPr>
          <w:rFonts w:ascii="Helvetica" w:hAnsi="Helvetica" w:cs="Helvetica"/>
          <w:sz w:val="19"/>
          <w:szCs w:val="19"/>
          <w:lang w:val="en"/>
        </w:rPr>
        <w:t>,</w:t>
      </w:r>
      <w:hyperlink r:id="rId294" w:history="1">
        <w:r>
          <w:rPr>
            <w:rStyle w:val="Hyperlink"/>
            <w:rFonts w:ascii="Helvetica" w:hAnsi="Helvetica" w:cs="Helvetica"/>
            <w:sz w:val="19"/>
            <w:szCs w:val="19"/>
            <w:lang w:val="en"/>
          </w:rPr>
          <w:t>Part-time Award</w:t>
        </w:r>
      </w:hyperlink>
      <w:r>
        <w:rPr>
          <w:rFonts w:ascii="Helvetica" w:hAnsi="Helvetica" w:cs="Helvetica"/>
          <w:sz w:val="19"/>
          <w:szCs w:val="19"/>
          <w:lang w:val="en"/>
        </w:rPr>
        <w:t xml:space="preserve"> and </w:t>
      </w:r>
      <w:hyperlink r:id="rId295" w:history="1">
        <w:r>
          <w:rPr>
            <w:rStyle w:val="Hyperlink"/>
            <w:rFonts w:ascii="Helvetica" w:hAnsi="Helvetica" w:cs="Helvetica"/>
            <w:sz w:val="19"/>
            <w:szCs w:val="19"/>
            <w:lang w:val="en"/>
          </w:rPr>
          <w:t>Lawful Custody Award</w:t>
        </w:r>
      </w:hyperlink>
      <w:r>
        <w:rPr>
          <w:rFonts w:ascii="Helvetica" w:hAnsi="Helvetica" w:cs="Helvetica"/>
          <w:sz w:val="19"/>
          <w:szCs w:val="19"/>
          <w:lang w:val="en"/>
        </w:rPr>
        <w:t> are:</w:t>
      </w:r>
    </w:p>
    <w:p w:rsidR="000863E4" w:rsidRDefault="000863E4" w:rsidP="0019785B">
      <w:pPr>
        <w:numPr>
          <w:ilvl w:val="0"/>
          <w:numId w:val="3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government schools including those offering distance education/correspondence courses; </w:t>
      </w:r>
    </w:p>
    <w:p w:rsidR="000863E4" w:rsidRDefault="000863E4" w:rsidP="0019785B">
      <w:pPr>
        <w:numPr>
          <w:ilvl w:val="0"/>
          <w:numId w:val="3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non-government education institutions offering primary, ungraded, secondary or special courses accredited by the relevant State or Territory education authority; </w:t>
      </w:r>
    </w:p>
    <w:p w:rsidR="000863E4" w:rsidRDefault="000863E4" w:rsidP="0019785B">
      <w:pPr>
        <w:numPr>
          <w:ilvl w:val="0"/>
          <w:numId w:val="3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senior secondary colleges; </w:t>
      </w:r>
    </w:p>
    <w:p w:rsidR="000863E4" w:rsidRDefault="000863E4" w:rsidP="0019785B">
      <w:pPr>
        <w:numPr>
          <w:ilvl w:val="0"/>
          <w:numId w:val="3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TAFE institutions; </w:t>
      </w:r>
    </w:p>
    <w:p w:rsidR="000863E4" w:rsidRDefault="000863E4" w:rsidP="0019785B">
      <w:pPr>
        <w:numPr>
          <w:ilvl w:val="0"/>
          <w:numId w:val="3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Higher Education Providers; and </w:t>
      </w:r>
    </w:p>
    <w:p w:rsidR="000863E4" w:rsidRDefault="000863E4" w:rsidP="0019785B">
      <w:pPr>
        <w:numPr>
          <w:ilvl w:val="0"/>
          <w:numId w:val="3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Correctional services authorities providing secondary level Indigenous Special Course/s for students in Lawful Custody.</w:t>
      </w:r>
    </w:p>
    <w:p w:rsidR="000863E4" w:rsidRDefault="000863E4" w:rsidP="000863E4">
      <w:pPr>
        <w:pStyle w:val="Heading4"/>
        <w:shd w:val="clear" w:color="auto" w:fill="FFFFFF"/>
        <w:rPr>
          <w:rFonts w:ascii="Helvetica" w:hAnsi="Helvetica" w:cs="Helvetica"/>
          <w:sz w:val="25"/>
          <w:szCs w:val="25"/>
          <w:lang w:val="en"/>
        </w:rPr>
      </w:pPr>
      <w:r>
        <w:rPr>
          <w:rFonts w:ascii="Helvetica" w:hAnsi="Helvetica" w:cs="Helvetica"/>
          <w:sz w:val="25"/>
          <w:szCs w:val="25"/>
          <w:lang w:val="en"/>
        </w:rPr>
        <w:t>11.2.1 Secondary school</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secondary school is a school in Australia or on Christmas Island or Cocos (Keeling) Islands that is:</w:t>
      </w:r>
    </w:p>
    <w:p w:rsidR="000863E4" w:rsidRDefault="000863E4" w:rsidP="0019785B">
      <w:pPr>
        <w:numPr>
          <w:ilvl w:val="0"/>
          <w:numId w:val="3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government secondary school, or </w:t>
      </w:r>
    </w:p>
    <w:p w:rsidR="000863E4" w:rsidRDefault="000863E4" w:rsidP="0019785B">
      <w:pPr>
        <w:numPr>
          <w:ilvl w:val="0"/>
          <w:numId w:val="3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non-government school that is not conducted for profit and is recognised as a secondary school under State or Territory law; </w:t>
      </w:r>
    </w:p>
    <w:p w:rsidR="000863E4" w:rsidRDefault="000863E4" w:rsidP="000863E4">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i</w:t>
      </w:r>
      <w:proofErr w:type="gramEnd"/>
      <w:r>
        <w:rPr>
          <w:rFonts w:ascii="Helvetica" w:hAnsi="Helvetica" w:cs="Helvetica"/>
          <w:sz w:val="19"/>
          <w:szCs w:val="19"/>
          <w:lang w:val="en"/>
        </w:rPr>
        <w:t xml:space="preserve">. for the payment of government capital or recurrent grants, or </w:t>
      </w:r>
      <w:r>
        <w:rPr>
          <w:rFonts w:ascii="Helvetica" w:hAnsi="Helvetica" w:cs="Helvetica"/>
          <w:sz w:val="19"/>
          <w:szCs w:val="19"/>
          <w:lang w:val="en"/>
        </w:rPr>
        <w:br/>
        <w:t xml:space="preserve">ii. </w:t>
      </w:r>
      <w:proofErr w:type="gramStart"/>
      <w:r>
        <w:rPr>
          <w:rFonts w:ascii="Helvetica" w:hAnsi="Helvetica" w:cs="Helvetica"/>
          <w:sz w:val="19"/>
          <w:szCs w:val="19"/>
          <w:lang w:val="en"/>
        </w:rPr>
        <w:t>for</w:t>
      </w:r>
      <w:proofErr w:type="gramEnd"/>
      <w:r>
        <w:rPr>
          <w:rFonts w:ascii="Helvetica" w:hAnsi="Helvetica" w:cs="Helvetica"/>
          <w:sz w:val="19"/>
          <w:szCs w:val="19"/>
          <w:lang w:val="en"/>
        </w:rPr>
        <w:t xml:space="preserve"> the payment of government grants or bursaries to the students.</w:t>
      </w:r>
    </w:p>
    <w:p w:rsidR="000863E4" w:rsidRDefault="000863E4" w:rsidP="000863E4">
      <w:pPr>
        <w:pStyle w:val="Heading4"/>
        <w:shd w:val="clear" w:color="auto" w:fill="FFFFFF"/>
        <w:rPr>
          <w:rFonts w:ascii="Helvetica" w:hAnsi="Helvetica" w:cs="Helvetica"/>
          <w:sz w:val="25"/>
          <w:szCs w:val="25"/>
          <w:lang w:val="en"/>
        </w:rPr>
      </w:pPr>
      <w:r>
        <w:rPr>
          <w:rFonts w:ascii="Helvetica" w:hAnsi="Helvetica" w:cs="Helvetica"/>
          <w:sz w:val="25"/>
          <w:szCs w:val="25"/>
          <w:lang w:val="en"/>
        </w:rPr>
        <w:t>11.2.2 Special schools</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To be approved for ABSTUDY allowances, students at special schools are required to:</w:t>
      </w:r>
    </w:p>
    <w:p w:rsidR="000863E4" w:rsidRDefault="000863E4" w:rsidP="0019785B">
      <w:pPr>
        <w:numPr>
          <w:ilvl w:val="0"/>
          <w:numId w:val="3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study at an approved special school, ie, a school conducted primarily for students having a significant physical, intellectual behavioural or psychiatric disability that is:</w:t>
      </w:r>
    </w:p>
    <w:p w:rsidR="000863E4" w:rsidRDefault="000863E4" w:rsidP="0019785B">
      <w:pPr>
        <w:numPr>
          <w:ilvl w:val="1"/>
          <w:numId w:val="39"/>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government school, or </w:t>
      </w:r>
    </w:p>
    <w:p w:rsidR="000863E4" w:rsidRDefault="000863E4" w:rsidP="0019785B">
      <w:pPr>
        <w:numPr>
          <w:ilvl w:val="1"/>
          <w:numId w:val="39"/>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non-government school that is recognised as a school under the law of a State or Territory, or </w:t>
      </w:r>
    </w:p>
    <w:p w:rsidR="000863E4" w:rsidRDefault="000863E4" w:rsidP="000863E4">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i</w:t>
      </w:r>
      <w:proofErr w:type="gramEnd"/>
      <w:r>
        <w:rPr>
          <w:rFonts w:ascii="Helvetica" w:hAnsi="Helvetica" w:cs="Helvetica"/>
          <w:sz w:val="19"/>
          <w:szCs w:val="19"/>
          <w:lang w:val="en"/>
        </w:rPr>
        <w:t>. for the payment of government capital or recurrent grants, or</w:t>
      </w:r>
      <w:r>
        <w:rPr>
          <w:rFonts w:ascii="Helvetica" w:hAnsi="Helvetica" w:cs="Helvetica"/>
          <w:sz w:val="19"/>
          <w:szCs w:val="19"/>
          <w:lang w:val="en"/>
        </w:rPr>
        <w:br/>
        <w:t xml:space="preserve">ii. </w:t>
      </w:r>
      <w:proofErr w:type="gramStart"/>
      <w:r>
        <w:rPr>
          <w:rFonts w:ascii="Helvetica" w:hAnsi="Helvetica" w:cs="Helvetica"/>
          <w:sz w:val="19"/>
          <w:szCs w:val="19"/>
          <w:lang w:val="en"/>
        </w:rPr>
        <w:t>for</w:t>
      </w:r>
      <w:proofErr w:type="gramEnd"/>
      <w:r>
        <w:rPr>
          <w:rFonts w:ascii="Helvetica" w:hAnsi="Helvetica" w:cs="Helvetica"/>
          <w:sz w:val="19"/>
          <w:szCs w:val="19"/>
          <w:lang w:val="en"/>
        </w:rPr>
        <w:t xml:space="preserve"> the payment of government bursaries or allowances to its students; and </w:t>
      </w:r>
    </w:p>
    <w:p w:rsidR="000863E4" w:rsidRDefault="000863E4" w:rsidP="0019785B">
      <w:pPr>
        <w:numPr>
          <w:ilvl w:val="0"/>
          <w:numId w:val="40"/>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undertake</w:t>
      </w:r>
      <w:proofErr w:type="gramEnd"/>
      <w:r>
        <w:rPr>
          <w:rFonts w:ascii="Helvetica" w:hAnsi="Helvetica" w:cs="Helvetica"/>
          <w:color w:val="000000"/>
          <w:sz w:val="19"/>
          <w:szCs w:val="19"/>
          <w:lang w:val="en"/>
        </w:rPr>
        <w:t xml:space="preserve"> study that the State/Territory education authority, non-government education authority or school Principal has stated, in writing, to be at secondary level.</w:t>
      </w:r>
    </w:p>
    <w:p w:rsidR="000863E4" w:rsidRDefault="000863E4" w:rsidP="000863E4">
      <w:pPr>
        <w:pStyle w:val="Heading5"/>
        <w:shd w:val="clear" w:color="auto" w:fill="FFFFFF"/>
        <w:rPr>
          <w:rFonts w:ascii="Helvetica" w:hAnsi="Helvetica" w:cs="Helvetica"/>
          <w:color w:val="333333"/>
          <w:sz w:val="23"/>
          <w:szCs w:val="23"/>
          <w:lang w:val="en"/>
        </w:rPr>
      </w:pPr>
      <w:r>
        <w:rPr>
          <w:rFonts w:ascii="Helvetica" w:hAnsi="Helvetica" w:cs="Helvetica"/>
          <w:sz w:val="23"/>
          <w:szCs w:val="23"/>
          <w:lang w:val="en"/>
        </w:rPr>
        <w:t>11.2.2.1 Secondary course at a special school</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special school programme is accepted as a "secondary course" for ABSTUDY purposes where an education authority determines the course to be secondary. The assessment of the level of </w:t>
      </w:r>
      <w:r>
        <w:rPr>
          <w:rFonts w:ascii="Helvetica" w:hAnsi="Helvetica" w:cs="Helvetica"/>
          <w:sz w:val="19"/>
          <w:szCs w:val="19"/>
          <w:lang w:val="en"/>
        </w:rPr>
        <w:lastRenderedPageBreak/>
        <w:t>study undertaken by individual students attending special schools appropriately rests with an education authority, usually the relevant State/Territory or non-government education authority, as appropriate or, in some cases, the school Principal.</w:t>
      </w:r>
    </w:p>
    <w:p w:rsidR="000863E4" w:rsidRDefault="000863E4" w:rsidP="000863E4">
      <w:pPr>
        <w:pStyle w:val="Heading3"/>
        <w:shd w:val="clear" w:color="auto" w:fill="FFFFFF"/>
        <w:rPr>
          <w:rFonts w:ascii="Helvetica" w:hAnsi="Helvetica" w:cs="Helvetica"/>
          <w:sz w:val="27"/>
          <w:szCs w:val="27"/>
          <w:lang w:val="en"/>
        </w:rPr>
      </w:pPr>
      <w:r>
        <w:rPr>
          <w:rFonts w:ascii="Helvetica" w:hAnsi="Helvetica" w:cs="Helvetica"/>
          <w:sz w:val="27"/>
          <w:szCs w:val="27"/>
          <w:lang w:val="en"/>
        </w:rPr>
        <w:t>11.3 Approved education providers for tertiary level studies</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Approved education providers for tertiary level studies are:</w:t>
      </w:r>
    </w:p>
    <w:p w:rsidR="000863E4" w:rsidRDefault="000863E4" w:rsidP="0019785B">
      <w:pPr>
        <w:numPr>
          <w:ilvl w:val="0"/>
          <w:numId w:val="4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higher education providers that attract Australian Government funding; </w:t>
      </w:r>
    </w:p>
    <w:p w:rsidR="000863E4" w:rsidRDefault="000863E4" w:rsidP="0019785B">
      <w:pPr>
        <w:numPr>
          <w:ilvl w:val="0"/>
          <w:numId w:val="4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TAFE institutions; </w:t>
      </w:r>
    </w:p>
    <w:p w:rsidR="000863E4" w:rsidRDefault="000863E4" w:rsidP="0019785B">
      <w:pPr>
        <w:numPr>
          <w:ilvl w:val="0"/>
          <w:numId w:val="4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Independent Indigenous Vocational Education and Training Providers (IIVET); </w:t>
      </w:r>
    </w:p>
    <w:p w:rsidR="000863E4" w:rsidRDefault="000863E4" w:rsidP="0019785B">
      <w:pPr>
        <w:numPr>
          <w:ilvl w:val="0"/>
          <w:numId w:val="4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Private education providers provided </w:t>
      </w:r>
    </w:p>
    <w:p w:rsidR="000863E4" w:rsidRDefault="000863E4" w:rsidP="0019785B">
      <w:pPr>
        <w:numPr>
          <w:ilvl w:val="1"/>
          <w:numId w:val="4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their primary focus is education, </w:t>
      </w:r>
      <w:r>
        <w:rPr>
          <w:rFonts w:ascii="Helvetica" w:hAnsi="Helvetica" w:cs="Helvetica"/>
          <w:b/>
          <w:bCs/>
          <w:color w:val="000000"/>
          <w:sz w:val="19"/>
          <w:szCs w:val="19"/>
          <w:lang w:val="en"/>
        </w:rPr>
        <w:t>and</w:t>
      </w:r>
      <w:r>
        <w:rPr>
          <w:rFonts w:ascii="Helvetica" w:hAnsi="Helvetica" w:cs="Helvetica"/>
          <w:color w:val="000000"/>
          <w:sz w:val="19"/>
          <w:szCs w:val="19"/>
          <w:lang w:val="en"/>
        </w:rPr>
        <w:t xml:space="preserve"> </w:t>
      </w:r>
    </w:p>
    <w:p w:rsidR="000863E4" w:rsidRDefault="000863E4" w:rsidP="0019785B">
      <w:pPr>
        <w:numPr>
          <w:ilvl w:val="1"/>
          <w:numId w:val="4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they are registered, </w:t>
      </w:r>
      <w:r>
        <w:rPr>
          <w:rFonts w:ascii="Helvetica" w:hAnsi="Helvetica" w:cs="Helvetica"/>
          <w:b/>
          <w:bCs/>
          <w:color w:val="000000"/>
          <w:sz w:val="19"/>
          <w:szCs w:val="19"/>
          <w:lang w:val="en"/>
        </w:rPr>
        <w:t>and</w:t>
      </w:r>
      <w:r>
        <w:rPr>
          <w:rFonts w:ascii="Helvetica" w:hAnsi="Helvetica" w:cs="Helvetica"/>
          <w:color w:val="000000"/>
          <w:sz w:val="19"/>
          <w:szCs w:val="19"/>
          <w:lang w:val="en"/>
        </w:rPr>
        <w:t xml:space="preserve"> </w:t>
      </w:r>
    </w:p>
    <w:p w:rsidR="000863E4" w:rsidRDefault="000863E4" w:rsidP="0019785B">
      <w:pPr>
        <w:numPr>
          <w:ilvl w:val="1"/>
          <w:numId w:val="4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their courses are accredited by the relevant State/Territory education authority</w:t>
      </w:r>
    </w:p>
    <w:p w:rsidR="000863E4" w:rsidRDefault="000863E4" w:rsidP="0019785B">
      <w:pPr>
        <w:numPr>
          <w:ilvl w:val="0"/>
          <w:numId w:val="4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Correctional services authorities providing tertiary level Indigenous Special Course/s for students in Lawful Custody; </w:t>
      </w:r>
    </w:p>
    <w:p w:rsidR="000863E4" w:rsidRDefault="000863E4" w:rsidP="0019785B">
      <w:pPr>
        <w:numPr>
          <w:ilvl w:val="0"/>
          <w:numId w:val="4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Bond University; and </w:t>
      </w:r>
    </w:p>
    <w:p w:rsidR="000863E4" w:rsidRDefault="0061541B" w:rsidP="0019785B">
      <w:pPr>
        <w:numPr>
          <w:ilvl w:val="0"/>
          <w:numId w:val="43"/>
        </w:numPr>
        <w:shd w:val="clear" w:color="auto" w:fill="FFFFFF"/>
        <w:spacing w:before="100" w:beforeAutospacing="1" w:after="100" w:afterAutospacing="1"/>
        <w:ind w:left="300"/>
        <w:rPr>
          <w:rFonts w:ascii="Helvetica" w:hAnsi="Helvetica" w:cs="Helvetica"/>
          <w:color w:val="000000"/>
          <w:sz w:val="19"/>
          <w:szCs w:val="19"/>
          <w:lang w:val="en"/>
        </w:rPr>
      </w:pPr>
      <w:hyperlink r:id="rId296" w:history="1">
        <w:r w:rsidR="000863E4">
          <w:rPr>
            <w:rStyle w:val="Hyperlink"/>
            <w:rFonts w:ascii="Helvetica" w:hAnsi="Helvetica" w:cs="Helvetica"/>
            <w:sz w:val="19"/>
            <w:szCs w:val="19"/>
            <w:lang w:val="en"/>
          </w:rPr>
          <w:t>Open Learning Australia</w:t>
        </w:r>
      </w:hyperlink>
      <w:r w:rsidR="000863E4">
        <w:rPr>
          <w:rFonts w:ascii="Helvetica" w:hAnsi="Helvetica" w:cs="Helvetica"/>
          <w:color w:val="000000"/>
          <w:sz w:val="19"/>
          <w:szCs w:val="19"/>
          <w:lang w:val="en"/>
        </w:rPr>
        <w:t>.</w:t>
      </w:r>
    </w:p>
    <w:p w:rsidR="000863E4" w:rsidRDefault="000863E4" w:rsidP="000863E4">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11.4 Excluded education institutions</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education institutions are not approved institutions for the purposes of ABSTUDY assistance:</w:t>
      </w:r>
    </w:p>
    <w:p w:rsidR="000863E4" w:rsidRDefault="000863E4" w:rsidP="0019785B">
      <w:pPr>
        <w:numPr>
          <w:ilvl w:val="0"/>
          <w:numId w:val="4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International Institute of Business and Technology (WA); </w:t>
      </w:r>
    </w:p>
    <w:p w:rsidR="000863E4" w:rsidRDefault="000863E4" w:rsidP="0019785B">
      <w:pPr>
        <w:numPr>
          <w:ilvl w:val="0"/>
          <w:numId w:val="4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Australian Institute of Sport and the State based equivalents; and </w:t>
      </w:r>
    </w:p>
    <w:p w:rsidR="000863E4" w:rsidRDefault="000863E4" w:rsidP="0019785B">
      <w:pPr>
        <w:numPr>
          <w:ilvl w:val="0"/>
          <w:numId w:val="44"/>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any</w:t>
      </w:r>
      <w:proofErr w:type="gramEnd"/>
      <w:r>
        <w:rPr>
          <w:rFonts w:ascii="Helvetica" w:hAnsi="Helvetica" w:cs="Helvetica"/>
          <w:color w:val="000000"/>
          <w:sz w:val="19"/>
          <w:szCs w:val="19"/>
          <w:lang w:val="en"/>
        </w:rPr>
        <w:t xml:space="preserve"> education institution not defined in the </w:t>
      </w:r>
      <w:hyperlink r:id="rId297" w:history="1">
        <w:r>
          <w:rPr>
            <w:rStyle w:val="Hyperlink"/>
            <w:rFonts w:ascii="Helvetica" w:hAnsi="Helvetica" w:cs="Helvetica"/>
            <w:sz w:val="19"/>
            <w:szCs w:val="19"/>
            <w:lang w:val="en"/>
          </w:rPr>
          <w:t>Determination of Education Institutions and Courses</w:t>
        </w:r>
      </w:hyperlink>
      <w:r>
        <w:rPr>
          <w:rFonts w:ascii="Helvetica" w:hAnsi="Helvetica" w:cs="Helvetica"/>
          <w:color w:val="000000"/>
          <w:sz w:val="19"/>
          <w:szCs w:val="19"/>
          <w:lang w:val="en"/>
        </w:rPr>
        <w:t xml:space="preserve"> under the </w:t>
      </w:r>
      <w:r>
        <w:rPr>
          <w:rFonts w:ascii="Helvetica" w:hAnsi="Helvetica" w:cs="Helvetica"/>
          <w:i/>
          <w:iCs/>
          <w:color w:val="000000"/>
          <w:sz w:val="19"/>
          <w:szCs w:val="19"/>
          <w:lang w:val="en"/>
        </w:rPr>
        <w:t>Student Assistance Act 1973</w:t>
      </w:r>
      <w:r>
        <w:rPr>
          <w:rFonts w:ascii="Helvetica" w:hAnsi="Helvetica" w:cs="Helvetica"/>
          <w:color w:val="000000"/>
          <w:sz w:val="19"/>
          <w:szCs w:val="19"/>
          <w:lang w:val="en"/>
        </w:rPr>
        <w:t>.</w:t>
      </w:r>
    </w:p>
    <w:p w:rsidR="000863E4" w:rsidRDefault="000863E4" w:rsidP="000863E4">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11.5 Approved Courses</w:t>
      </w:r>
    </w:p>
    <w:p w:rsidR="000863E4" w:rsidRDefault="000863E4" w:rsidP="000863E4">
      <w:pPr>
        <w:pStyle w:val="Heading4"/>
        <w:shd w:val="clear" w:color="auto" w:fill="FFFFFF"/>
        <w:rPr>
          <w:rFonts w:ascii="Helvetica" w:hAnsi="Helvetica" w:cs="Helvetica"/>
          <w:sz w:val="25"/>
          <w:szCs w:val="25"/>
          <w:lang w:val="en"/>
        </w:rPr>
      </w:pPr>
      <w:bookmarkStart w:id="14" w:name="11_5_1"/>
      <w:bookmarkEnd w:id="14"/>
      <w:r>
        <w:rPr>
          <w:rFonts w:ascii="Helvetica" w:hAnsi="Helvetica" w:cs="Helvetica"/>
          <w:sz w:val="25"/>
          <w:szCs w:val="25"/>
          <w:lang w:val="en"/>
        </w:rPr>
        <w:t>11.5.1 Mainstream courses</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A mainstream course is a course available to all members of the Australian community.</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All mainstream courses approved under the `Determination of Education Institutions and Courses' (see </w:t>
      </w:r>
      <w:hyperlink r:id="rId298" w:history="1">
        <w:r>
          <w:rPr>
            <w:rStyle w:val="Hyperlink"/>
            <w:rFonts w:ascii="Helvetica" w:hAnsi="Helvetica" w:cs="Helvetica"/>
            <w:sz w:val="19"/>
            <w:szCs w:val="19"/>
            <w:lang w:val="en"/>
          </w:rPr>
          <w:t>Appendix B</w:t>
        </w:r>
      </w:hyperlink>
      <w:r>
        <w:rPr>
          <w:rFonts w:ascii="Helvetica" w:hAnsi="Helvetica" w:cs="Helvetica"/>
          <w:sz w:val="19"/>
          <w:szCs w:val="19"/>
          <w:lang w:val="en"/>
        </w:rPr>
        <w:t>) are also approved for ABSTUDY. The Determination does not specify full or part-time courses.</w:t>
      </w:r>
    </w:p>
    <w:p w:rsidR="000863E4" w:rsidRDefault="000863E4" w:rsidP="000863E4">
      <w:pPr>
        <w:pStyle w:val="Heading4"/>
        <w:shd w:val="clear" w:color="auto" w:fill="FFFFFF"/>
        <w:rPr>
          <w:rFonts w:ascii="Helvetica" w:hAnsi="Helvetica" w:cs="Helvetica"/>
          <w:sz w:val="25"/>
          <w:szCs w:val="25"/>
          <w:lang w:val="en"/>
        </w:rPr>
      </w:pPr>
      <w:bookmarkStart w:id="15" w:name="11_5_2"/>
      <w:bookmarkEnd w:id="15"/>
      <w:r>
        <w:rPr>
          <w:rFonts w:ascii="Helvetica" w:hAnsi="Helvetica" w:cs="Helvetica"/>
          <w:sz w:val="25"/>
          <w:szCs w:val="25"/>
          <w:lang w:val="en"/>
        </w:rPr>
        <w:t>11.5.2 Indigenous special courses of study</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Indigenous special courses of study are courses developed with course content designed specifically for Australian Aboriginal and Torres Strait Islander students. Indigenous special courses of study may be approved subject to the course meeting course requirements below:</w:t>
      </w:r>
    </w:p>
    <w:p w:rsidR="000863E4" w:rsidRDefault="000863E4" w:rsidP="0019785B">
      <w:pPr>
        <w:numPr>
          <w:ilvl w:val="0"/>
          <w:numId w:val="4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not being identified in </w:t>
      </w:r>
      <w:hyperlink r:id="rId299" w:anchor="11.6_excluded_courses" w:history="1">
        <w:r>
          <w:rPr>
            <w:rStyle w:val="Hyperlink"/>
            <w:rFonts w:ascii="Helvetica" w:hAnsi="Helvetica" w:cs="Helvetica"/>
            <w:sz w:val="19"/>
            <w:szCs w:val="19"/>
            <w:lang w:val="en"/>
          </w:rPr>
          <w:t>11.6</w:t>
        </w:r>
      </w:hyperlink>
      <w:r>
        <w:rPr>
          <w:rFonts w:ascii="Helvetica" w:hAnsi="Helvetica" w:cs="Helvetica"/>
          <w:color w:val="000000"/>
          <w:sz w:val="19"/>
          <w:szCs w:val="19"/>
          <w:lang w:val="en"/>
        </w:rPr>
        <w:t xml:space="preserve"> as an excluded course, </w:t>
      </w:r>
    </w:p>
    <w:p w:rsidR="000863E4" w:rsidRDefault="000863E4" w:rsidP="0019785B">
      <w:pPr>
        <w:numPr>
          <w:ilvl w:val="1"/>
          <w:numId w:val="4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this includes courses which are comprised wholly or substantially of </w:t>
      </w:r>
      <w:hyperlink r:id="rId300" w:anchor="11_6_1" w:history="1">
        <w:r>
          <w:rPr>
            <w:rStyle w:val="Hyperlink"/>
            <w:rFonts w:ascii="Helvetica" w:hAnsi="Helvetica" w:cs="Helvetica"/>
            <w:sz w:val="19"/>
            <w:szCs w:val="19"/>
            <w:lang w:val="en"/>
          </w:rPr>
          <w:t>Away-from-base activities</w:t>
        </w:r>
      </w:hyperlink>
      <w:r>
        <w:rPr>
          <w:rFonts w:ascii="Helvetica" w:hAnsi="Helvetica" w:cs="Helvetica"/>
          <w:color w:val="000000"/>
          <w:sz w:val="19"/>
          <w:szCs w:val="19"/>
          <w:lang w:val="en"/>
        </w:rPr>
        <w:t>, and</w:t>
      </w:r>
    </w:p>
    <w:p w:rsidR="000863E4" w:rsidRDefault="000863E4" w:rsidP="0019785B">
      <w:pPr>
        <w:numPr>
          <w:ilvl w:val="0"/>
          <w:numId w:val="4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having a vocational education focus; and being either: </w:t>
      </w:r>
    </w:p>
    <w:p w:rsidR="000863E4" w:rsidRDefault="000863E4" w:rsidP="0019785B">
      <w:pPr>
        <w:numPr>
          <w:ilvl w:val="1"/>
          <w:numId w:val="4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course accredited by an education institution or relevant State/ Territory authority, or </w:t>
      </w:r>
    </w:p>
    <w:p w:rsidR="000863E4" w:rsidRDefault="000863E4" w:rsidP="0019785B">
      <w:pPr>
        <w:numPr>
          <w:ilvl w:val="1"/>
          <w:numId w:val="45"/>
        </w:numPr>
        <w:shd w:val="clear" w:color="auto" w:fill="FFFFFF"/>
        <w:spacing w:before="100" w:beforeAutospacing="1" w:after="100" w:afterAutospacing="1"/>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a</w:t>
      </w:r>
      <w:proofErr w:type="gramEnd"/>
      <w:r>
        <w:rPr>
          <w:rFonts w:ascii="Helvetica" w:hAnsi="Helvetica" w:cs="Helvetica"/>
          <w:color w:val="000000"/>
          <w:sz w:val="19"/>
          <w:szCs w:val="19"/>
          <w:lang w:val="en"/>
        </w:rPr>
        <w:t xml:space="preserve"> study programme approved by a correctional services authority for a student in lawful custody.</w:t>
      </w:r>
    </w:p>
    <w:p w:rsidR="000863E4" w:rsidRDefault="000863E4" w:rsidP="000863E4">
      <w:pPr>
        <w:pStyle w:val="Heading5"/>
        <w:shd w:val="clear" w:color="auto" w:fill="FFFFFF"/>
        <w:rPr>
          <w:rFonts w:ascii="Helvetica" w:hAnsi="Helvetica" w:cs="Helvetica"/>
          <w:color w:val="333333"/>
          <w:sz w:val="23"/>
          <w:szCs w:val="23"/>
          <w:lang w:val="en"/>
        </w:rPr>
      </w:pPr>
      <w:r>
        <w:rPr>
          <w:rFonts w:ascii="Helvetica" w:hAnsi="Helvetica" w:cs="Helvetica"/>
          <w:sz w:val="23"/>
          <w:szCs w:val="23"/>
          <w:lang w:val="en"/>
        </w:rPr>
        <w:lastRenderedPageBreak/>
        <w:t>11.5.2.1 Indigenous special courses of study where there is an equivalent mainstream course</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there is an equivalent mainstream course, Indigenous special courses of study are to be approved in the same way as the mainstream course.</w:t>
      </w:r>
    </w:p>
    <w:p w:rsidR="000863E4" w:rsidRDefault="000863E4" w:rsidP="000863E4">
      <w:pPr>
        <w:pStyle w:val="Heading3"/>
        <w:shd w:val="clear" w:color="auto" w:fill="FFFFFF"/>
        <w:rPr>
          <w:rFonts w:ascii="Helvetica" w:hAnsi="Helvetica" w:cs="Helvetica"/>
          <w:sz w:val="27"/>
          <w:szCs w:val="27"/>
          <w:lang w:val="en"/>
        </w:rPr>
      </w:pPr>
      <w:r>
        <w:rPr>
          <w:rFonts w:ascii="Helvetica" w:hAnsi="Helvetica" w:cs="Helvetica"/>
          <w:sz w:val="27"/>
          <w:szCs w:val="27"/>
          <w:lang w:val="en"/>
        </w:rPr>
        <w:t>11.6 Excluded courses</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following courses are not approved for ABSTUDY (with the exception of </w:t>
      </w:r>
      <w:hyperlink r:id="rId301" w:history="1">
        <w:r>
          <w:rPr>
            <w:rStyle w:val="Hyperlink"/>
            <w:rFonts w:ascii="Helvetica" w:hAnsi="Helvetica" w:cs="Helvetica"/>
            <w:sz w:val="19"/>
            <w:szCs w:val="19"/>
            <w:lang w:val="en"/>
          </w:rPr>
          <w:t>Lawful Custody Award</w:t>
        </w:r>
      </w:hyperlink>
      <w:r>
        <w:rPr>
          <w:rFonts w:ascii="Helvetica" w:hAnsi="Helvetica" w:cs="Helvetica"/>
          <w:sz w:val="19"/>
          <w:szCs w:val="19"/>
          <w:lang w:val="en"/>
        </w:rPr>
        <w:t>):</w:t>
      </w:r>
    </w:p>
    <w:p w:rsidR="000863E4" w:rsidRDefault="000863E4" w:rsidP="0019785B">
      <w:pPr>
        <w:numPr>
          <w:ilvl w:val="0"/>
          <w:numId w:val="4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courses conducted through a non-registered education institution; </w:t>
      </w:r>
    </w:p>
    <w:p w:rsidR="000863E4" w:rsidRDefault="000863E4" w:rsidP="0019785B">
      <w:pPr>
        <w:numPr>
          <w:ilvl w:val="0"/>
          <w:numId w:val="4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non-accredited higher education or TAFE-equivalent courses conducted by private providers; </w:t>
      </w:r>
    </w:p>
    <w:p w:rsidR="000863E4" w:rsidRDefault="000863E4" w:rsidP="0019785B">
      <w:pPr>
        <w:numPr>
          <w:ilvl w:val="0"/>
          <w:numId w:val="4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non-accredited vocational education and training programs comprising a sequence of training that consists of modules from other vocational education training courses; or </w:t>
      </w:r>
    </w:p>
    <w:p w:rsidR="000863E4" w:rsidRDefault="000863E4" w:rsidP="0019785B">
      <w:pPr>
        <w:numPr>
          <w:ilvl w:val="0"/>
          <w:numId w:val="46"/>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any</w:t>
      </w:r>
      <w:proofErr w:type="gramEnd"/>
      <w:r>
        <w:rPr>
          <w:rFonts w:ascii="Helvetica" w:hAnsi="Helvetica" w:cs="Helvetica"/>
          <w:color w:val="000000"/>
          <w:sz w:val="19"/>
          <w:szCs w:val="19"/>
          <w:lang w:val="en"/>
        </w:rPr>
        <w:t xml:space="preserve"> course not defined in the </w:t>
      </w:r>
      <w:hyperlink r:id="rId302" w:history="1">
        <w:r>
          <w:rPr>
            <w:rStyle w:val="Hyperlink"/>
            <w:rFonts w:ascii="Helvetica" w:hAnsi="Helvetica" w:cs="Helvetica"/>
            <w:sz w:val="19"/>
            <w:szCs w:val="19"/>
            <w:lang w:val="en"/>
          </w:rPr>
          <w:t>Determination of Education Institutions and Courses</w:t>
        </w:r>
      </w:hyperlink>
      <w:r>
        <w:rPr>
          <w:rFonts w:ascii="Helvetica" w:hAnsi="Helvetica" w:cs="Helvetica"/>
          <w:color w:val="000000"/>
          <w:sz w:val="19"/>
          <w:szCs w:val="19"/>
          <w:lang w:val="en"/>
        </w:rPr>
        <w:t xml:space="preserve"> under the </w:t>
      </w:r>
      <w:r>
        <w:rPr>
          <w:rFonts w:ascii="Helvetica" w:hAnsi="Helvetica" w:cs="Helvetica"/>
          <w:i/>
          <w:iCs/>
          <w:color w:val="000000"/>
          <w:sz w:val="19"/>
          <w:szCs w:val="19"/>
          <w:lang w:val="en"/>
        </w:rPr>
        <w:t>Student Assistance Act 1973</w:t>
      </w:r>
      <w:r>
        <w:rPr>
          <w:rFonts w:ascii="Helvetica" w:hAnsi="Helvetica" w:cs="Helvetica"/>
          <w:color w:val="000000"/>
          <w:sz w:val="19"/>
          <w:szCs w:val="19"/>
          <w:lang w:val="en"/>
        </w:rPr>
        <w:t>.</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Also excluded are:</w:t>
      </w:r>
    </w:p>
    <w:p w:rsidR="000863E4" w:rsidRDefault="000863E4" w:rsidP="0019785B">
      <w:pPr>
        <w:numPr>
          <w:ilvl w:val="0"/>
          <w:numId w:val="4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Australian Government funded programs such as: </w:t>
      </w:r>
    </w:p>
    <w:p w:rsidR="000863E4" w:rsidRDefault="000863E4" w:rsidP="0019785B">
      <w:pPr>
        <w:numPr>
          <w:ilvl w:val="1"/>
          <w:numId w:val="4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mainstream Labour Market Programs; or </w:t>
      </w:r>
    </w:p>
    <w:p w:rsidR="000863E4" w:rsidRDefault="000863E4" w:rsidP="0019785B">
      <w:pPr>
        <w:numPr>
          <w:ilvl w:val="1"/>
          <w:numId w:val="4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community-based strategies; or </w:t>
      </w:r>
    </w:p>
    <w:p w:rsidR="000863E4" w:rsidRDefault="000863E4" w:rsidP="0019785B">
      <w:pPr>
        <w:numPr>
          <w:ilvl w:val="1"/>
          <w:numId w:val="4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courses conducted through the Community Development Employment Projects (CDEP) scheme; or </w:t>
      </w:r>
    </w:p>
    <w:p w:rsidR="000863E4" w:rsidRDefault="000863E4" w:rsidP="0019785B">
      <w:pPr>
        <w:numPr>
          <w:ilvl w:val="1"/>
          <w:numId w:val="4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courses conducted through government departments/agencies available only to their employees;</w:t>
      </w:r>
    </w:p>
    <w:p w:rsidR="000863E4" w:rsidRDefault="000863E4" w:rsidP="0019785B">
      <w:pPr>
        <w:numPr>
          <w:ilvl w:val="0"/>
          <w:numId w:val="4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courses comprised wholly or substantially of </w:t>
      </w:r>
      <w:hyperlink r:id="rId303" w:anchor="11_6_1" w:history="1">
        <w:r>
          <w:rPr>
            <w:rStyle w:val="Hyperlink"/>
            <w:rFonts w:ascii="Helvetica" w:hAnsi="Helvetica" w:cs="Helvetica"/>
            <w:sz w:val="19"/>
            <w:szCs w:val="19"/>
            <w:lang w:val="en"/>
          </w:rPr>
          <w:t>Away-from-base activities</w:t>
        </w:r>
      </w:hyperlink>
      <w:r>
        <w:rPr>
          <w:rFonts w:ascii="Helvetica" w:hAnsi="Helvetica" w:cs="Helvetica"/>
          <w:color w:val="000000"/>
          <w:sz w:val="19"/>
          <w:szCs w:val="19"/>
          <w:lang w:val="en"/>
        </w:rPr>
        <w:t xml:space="preserve">; and  </w:t>
      </w:r>
    </w:p>
    <w:p w:rsidR="000863E4" w:rsidRDefault="000863E4" w:rsidP="0019785B">
      <w:pPr>
        <w:numPr>
          <w:ilvl w:val="0"/>
          <w:numId w:val="47"/>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courses</w:t>
      </w:r>
      <w:proofErr w:type="gramEnd"/>
      <w:r>
        <w:rPr>
          <w:rFonts w:ascii="Helvetica" w:hAnsi="Helvetica" w:cs="Helvetica"/>
          <w:color w:val="000000"/>
          <w:sz w:val="19"/>
          <w:szCs w:val="19"/>
          <w:lang w:val="en"/>
        </w:rPr>
        <w:t xml:space="preserve"> which are not available to all members of the Australian community.</w:t>
      </w:r>
    </w:p>
    <w:p w:rsidR="000863E4" w:rsidRDefault="000863E4" w:rsidP="000863E4">
      <w:pPr>
        <w:pStyle w:val="Heading4"/>
        <w:shd w:val="clear" w:color="auto" w:fill="FFFFFF"/>
        <w:rPr>
          <w:rFonts w:ascii="Helvetica" w:hAnsi="Helvetica" w:cs="Helvetica"/>
          <w:sz w:val="25"/>
          <w:szCs w:val="25"/>
          <w:lang w:val="en"/>
        </w:rPr>
      </w:pPr>
      <w:bookmarkStart w:id="16" w:name="11_6_1"/>
      <w:bookmarkEnd w:id="16"/>
      <w:r>
        <w:rPr>
          <w:rFonts w:ascii="Helvetica" w:hAnsi="Helvetica" w:cs="Helvetica"/>
          <w:sz w:val="25"/>
          <w:szCs w:val="25"/>
          <w:lang w:val="en"/>
        </w:rPr>
        <w:br/>
        <w:t>11.6.1 Courses that are wholly or substantially Away-from-base activities</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A course is considered to be comprised wholly of Away-from-base activities where there are no course work requirements in addition to the Away-from-base activities.</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A course is considered to be comprised substantially of Away-from-base activities where there are minimal course work requirements in addition to the Away-from-base activities.</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Courses are not considered to be comprised substantially of Away-from-base activities where there is an ongoing requirement for students to undertake course work throughout their study period, both during and between the Away-from-base activities.</w:t>
      </w:r>
    </w:p>
    <w:p w:rsidR="000863E4" w:rsidRDefault="000863E4" w:rsidP="000863E4">
      <w:pPr>
        <w:pStyle w:val="Heading3"/>
        <w:shd w:val="clear" w:color="auto" w:fill="FFFFFF"/>
        <w:rPr>
          <w:rFonts w:ascii="Helvetica" w:hAnsi="Helvetica" w:cs="Helvetica"/>
          <w:sz w:val="27"/>
          <w:szCs w:val="27"/>
          <w:lang w:val="en"/>
        </w:rPr>
      </w:pPr>
      <w:r>
        <w:rPr>
          <w:rFonts w:ascii="Helvetica" w:hAnsi="Helvetica" w:cs="Helvetica"/>
          <w:sz w:val="27"/>
          <w:szCs w:val="27"/>
          <w:lang w:val="en"/>
        </w:rPr>
        <w:t>11.7 Full-time and part-time courses</w:t>
      </w:r>
    </w:p>
    <w:p w:rsidR="000863E4" w:rsidRDefault="000863E4" w:rsidP="000863E4">
      <w:pPr>
        <w:pStyle w:val="Heading4"/>
        <w:shd w:val="clear" w:color="auto" w:fill="FFFFFF"/>
        <w:rPr>
          <w:rFonts w:ascii="Helvetica" w:hAnsi="Helvetica" w:cs="Helvetica"/>
          <w:sz w:val="25"/>
          <w:szCs w:val="25"/>
          <w:lang w:val="en"/>
        </w:rPr>
      </w:pPr>
      <w:bookmarkStart w:id="17" w:name="11_7_1"/>
      <w:bookmarkEnd w:id="17"/>
      <w:r>
        <w:rPr>
          <w:rFonts w:ascii="Helvetica" w:hAnsi="Helvetica" w:cs="Helvetica"/>
          <w:sz w:val="25"/>
          <w:szCs w:val="25"/>
          <w:lang w:val="en"/>
        </w:rPr>
        <w:t>11.7.1 Full-time courses</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the purposes of ABSTUDY, the </w:t>
      </w:r>
      <w:r>
        <w:rPr>
          <w:rFonts w:ascii="Helvetica" w:hAnsi="Helvetica" w:cs="Helvetica"/>
          <w:b/>
          <w:bCs/>
          <w:sz w:val="19"/>
          <w:szCs w:val="19"/>
          <w:lang w:val="en"/>
        </w:rPr>
        <w:t>normal amount of full-time study</w:t>
      </w:r>
      <w:r>
        <w:rPr>
          <w:rFonts w:ascii="Helvetica" w:hAnsi="Helvetica" w:cs="Helvetica"/>
          <w:sz w:val="19"/>
          <w:szCs w:val="19"/>
          <w:lang w:val="en"/>
        </w:rPr>
        <w:t xml:space="preserve"> in respect of a course is</w:t>
      </w:r>
      <w:proofErr w:type="gramStart"/>
      <w:r>
        <w:rPr>
          <w:rFonts w:ascii="Helvetica" w:hAnsi="Helvetica" w:cs="Helvetica"/>
          <w:sz w:val="19"/>
          <w:szCs w:val="19"/>
          <w:lang w:val="en"/>
        </w:rPr>
        <w:t>:</w:t>
      </w:r>
      <w:proofErr w:type="gramEnd"/>
      <w:r>
        <w:rPr>
          <w:rFonts w:ascii="Helvetica" w:hAnsi="Helvetica" w:cs="Helvetica"/>
          <w:sz w:val="19"/>
          <w:szCs w:val="19"/>
          <w:lang w:val="en"/>
        </w:rPr>
        <w:br/>
        <w:t>(a) if:</w:t>
      </w:r>
    </w:p>
    <w:p w:rsidR="000863E4" w:rsidRDefault="000863E4" w:rsidP="0019785B">
      <w:pPr>
        <w:numPr>
          <w:ilvl w:val="0"/>
          <w:numId w:val="4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course is a course of study within the meaning of the </w:t>
      </w:r>
      <w:r>
        <w:rPr>
          <w:rFonts w:ascii="Helvetica" w:hAnsi="Helvetica" w:cs="Helvetica"/>
          <w:i/>
          <w:iCs/>
          <w:color w:val="000000"/>
          <w:sz w:val="19"/>
          <w:szCs w:val="19"/>
          <w:lang w:val="en"/>
        </w:rPr>
        <w:t>Higher Education Support Act 2003</w:t>
      </w:r>
      <w:r>
        <w:rPr>
          <w:rFonts w:ascii="Helvetica" w:hAnsi="Helvetica" w:cs="Helvetica"/>
          <w:color w:val="000000"/>
          <w:sz w:val="19"/>
          <w:szCs w:val="19"/>
          <w:lang w:val="en"/>
        </w:rPr>
        <w:t xml:space="preserve">; and </w:t>
      </w:r>
    </w:p>
    <w:p w:rsidR="000863E4" w:rsidRDefault="000863E4" w:rsidP="0019785B">
      <w:pPr>
        <w:numPr>
          <w:ilvl w:val="0"/>
          <w:numId w:val="4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there are Commonwealth supported students (within the meaning of that Act) enrolled in the course;</w:t>
      </w:r>
    </w:p>
    <w:p w:rsidR="000863E4" w:rsidRDefault="000863E4" w:rsidP="000863E4">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the</w:t>
      </w:r>
      <w:proofErr w:type="gramEnd"/>
      <w:r>
        <w:rPr>
          <w:rFonts w:ascii="Helvetica" w:hAnsi="Helvetica" w:cs="Helvetica"/>
          <w:sz w:val="19"/>
          <w:szCs w:val="19"/>
          <w:lang w:val="en"/>
        </w:rPr>
        <w:t xml:space="preserve"> full-time student load for the course; </w:t>
      </w:r>
      <w:r>
        <w:rPr>
          <w:rFonts w:ascii="Helvetica" w:hAnsi="Helvetica" w:cs="Helvetica"/>
          <w:b/>
          <w:bCs/>
          <w:sz w:val="19"/>
          <w:szCs w:val="19"/>
          <w:lang w:val="en"/>
        </w:rPr>
        <w:t>or</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(b) if the course is not such a course but the student undertakes a study amount as defined by the institution as a full-time course of study that a full-time student should typically undertake in respect of the course; </w:t>
      </w:r>
      <w:r>
        <w:rPr>
          <w:rStyle w:val="Strong"/>
          <w:rFonts w:ascii="Helvetica" w:hAnsi="Helvetica" w:cs="Helvetica"/>
          <w:sz w:val="19"/>
          <w:szCs w:val="19"/>
          <w:lang w:val="en"/>
        </w:rPr>
        <w:t>or</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(c) otherwise an amount of full-time study equivalent to the average amount of full-time study that a person would have to undertake for the duration of the course in order to complete the course in the minimum amount of time needed to complete it.</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Without limiting the above, the </w:t>
      </w:r>
      <w:r>
        <w:rPr>
          <w:rFonts w:ascii="Helvetica" w:hAnsi="Helvetica" w:cs="Helvetica"/>
          <w:b/>
          <w:bCs/>
          <w:sz w:val="19"/>
          <w:szCs w:val="19"/>
          <w:lang w:val="en"/>
        </w:rPr>
        <w:t>normal amount of full-time study</w:t>
      </w:r>
      <w:r>
        <w:rPr>
          <w:rFonts w:ascii="Helvetica" w:hAnsi="Helvetica" w:cs="Helvetica"/>
          <w:sz w:val="19"/>
          <w:szCs w:val="19"/>
          <w:lang w:val="en"/>
        </w:rPr>
        <w:t xml:space="preserve"> in respect of a course is an average, taken over the duration of the period for which the person in question is enrolled in the course, of 20 contact hours per week.</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Students undertaking courses that may be classified as full-time courses may be assessed for entitlements under all ABSTUDY Awards, subject to their study-load and eligibility for study-load concessions.</w:t>
      </w:r>
    </w:p>
    <w:p w:rsidR="000863E4" w:rsidRDefault="000863E4" w:rsidP="000863E4">
      <w:pPr>
        <w:pStyle w:val="Heading5"/>
        <w:shd w:val="clear" w:color="auto" w:fill="FFFFFF"/>
        <w:rPr>
          <w:rFonts w:ascii="Helvetica" w:hAnsi="Helvetica" w:cs="Helvetica"/>
          <w:sz w:val="23"/>
          <w:szCs w:val="23"/>
          <w:lang w:val="en"/>
        </w:rPr>
      </w:pPr>
      <w:r>
        <w:rPr>
          <w:rFonts w:ascii="Helvetica" w:hAnsi="Helvetica" w:cs="Helvetica"/>
          <w:sz w:val="23"/>
          <w:szCs w:val="23"/>
          <w:lang w:val="en"/>
        </w:rPr>
        <w:t>11.7.1.1 Full-time Australian Apprenticeships</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the purposes of ABSTUDY, eligible </w:t>
      </w:r>
      <w:hyperlink r:id="rId304"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undertaking an apprenticeship, traineeship or trainee apprenticeship are those whose training contract is considered full-time by DEEWR.</w:t>
      </w:r>
    </w:p>
    <w:p w:rsidR="000863E4" w:rsidRDefault="000863E4" w:rsidP="000863E4">
      <w:pPr>
        <w:pStyle w:val="Heading4"/>
        <w:shd w:val="clear" w:color="auto" w:fill="FFFFFF"/>
        <w:rPr>
          <w:rFonts w:ascii="Helvetica" w:hAnsi="Helvetica" w:cs="Helvetica"/>
          <w:sz w:val="25"/>
          <w:szCs w:val="25"/>
          <w:lang w:val="en"/>
        </w:rPr>
      </w:pPr>
      <w:r>
        <w:rPr>
          <w:rFonts w:ascii="Helvetica" w:hAnsi="Helvetica" w:cs="Helvetica"/>
          <w:sz w:val="25"/>
          <w:szCs w:val="25"/>
          <w:lang w:val="en"/>
        </w:rPr>
        <w:t>11.7.2 Part-time courses</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A course must be regarded as a part-time course if:</w:t>
      </w:r>
    </w:p>
    <w:p w:rsidR="000863E4" w:rsidRDefault="000863E4" w:rsidP="0019785B">
      <w:pPr>
        <w:numPr>
          <w:ilvl w:val="0"/>
          <w:numId w:val="4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it does not meet one of the above criteria; or </w:t>
      </w:r>
    </w:p>
    <w:p w:rsidR="000863E4" w:rsidRDefault="000863E4" w:rsidP="0019785B">
      <w:pPr>
        <w:numPr>
          <w:ilvl w:val="0"/>
          <w:numId w:val="49"/>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w:t>
      </w:r>
      <w:proofErr w:type="gramEnd"/>
      <w:r>
        <w:rPr>
          <w:rFonts w:ascii="Helvetica" w:hAnsi="Helvetica" w:cs="Helvetica"/>
          <w:color w:val="000000"/>
          <w:sz w:val="19"/>
          <w:szCs w:val="19"/>
          <w:lang w:val="en"/>
        </w:rPr>
        <w:t xml:space="preserve"> full-time workload cannot be defined (courses without attendance requirements which cannot verify full-time study requirements).</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undertaking such courses can be approved only for entitlements under the </w:t>
      </w:r>
      <w:hyperlink r:id="rId305" w:history="1">
        <w:r>
          <w:rPr>
            <w:rStyle w:val="Hyperlink"/>
            <w:rFonts w:ascii="Helvetica" w:hAnsi="Helvetica" w:cs="Helvetica"/>
            <w:sz w:val="19"/>
            <w:szCs w:val="19"/>
            <w:lang w:val="en"/>
          </w:rPr>
          <w:t>Part-time Award</w:t>
        </w:r>
      </w:hyperlink>
      <w:r>
        <w:rPr>
          <w:rFonts w:ascii="Helvetica" w:hAnsi="Helvetica" w:cs="Helvetica"/>
          <w:sz w:val="19"/>
          <w:szCs w:val="19"/>
          <w:lang w:val="en"/>
        </w:rPr>
        <w:t xml:space="preserve"> and </w:t>
      </w:r>
      <w:hyperlink r:id="rId306" w:history="1">
        <w:r>
          <w:rPr>
            <w:rStyle w:val="Hyperlink"/>
            <w:rFonts w:ascii="Helvetica" w:hAnsi="Helvetica" w:cs="Helvetica"/>
            <w:sz w:val="19"/>
            <w:szCs w:val="19"/>
            <w:lang w:val="en"/>
          </w:rPr>
          <w:t>Lawful Custody Award</w:t>
        </w:r>
      </w:hyperlink>
      <w:r>
        <w:rPr>
          <w:rFonts w:ascii="Helvetica" w:hAnsi="Helvetica" w:cs="Helvetica"/>
          <w:sz w:val="19"/>
          <w:szCs w:val="19"/>
          <w:lang w:val="en"/>
        </w:rPr>
        <w:t xml:space="preserve">. </w:t>
      </w:r>
      <w:hyperlink r:id="rId307" w:history="1">
        <w:r>
          <w:rPr>
            <w:rStyle w:val="Hyperlink"/>
            <w:rFonts w:ascii="Helvetica" w:hAnsi="Helvetica" w:cs="Helvetica"/>
            <w:sz w:val="19"/>
            <w:szCs w:val="19"/>
            <w:lang w:val="en"/>
          </w:rPr>
          <w:t>Study-load concessions</w:t>
        </w:r>
      </w:hyperlink>
      <w:r>
        <w:rPr>
          <w:rFonts w:ascii="Helvetica" w:hAnsi="Helvetica" w:cs="Helvetica"/>
          <w:sz w:val="19"/>
          <w:szCs w:val="19"/>
          <w:lang w:val="en"/>
        </w:rPr>
        <w:t xml:space="preserve"> cannot be applied to such courses.</w:t>
      </w:r>
    </w:p>
    <w:p w:rsidR="000863E4" w:rsidRDefault="000863E4" w:rsidP="000863E4">
      <w:pPr>
        <w:pStyle w:val="Heading4"/>
        <w:shd w:val="clear" w:color="auto" w:fill="FFFFFF"/>
        <w:rPr>
          <w:rFonts w:ascii="Helvetica" w:hAnsi="Helvetica" w:cs="Helvetica"/>
          <w:sz w:val="25"/>
          <w:szCs w:val="25"/>
          <w:lang w:val="en"/>
        </w:rPr>
      </w:pPr>
      <w:r>
        <w:rPr>
          <w:rFonts w:ascii="Helvetica" w:hAnsi="Helvetica" w:cs="Helvetica"/>
          <w:sz w:val="25"/>
          <w:szCs w:val="25"/>
          <w:lang w:val="en"/>
        </w:rPr>
        <w:t>11.7.3 Two part-time courses</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Two part-time courses cannot be grouped to make one full-time course. The student is entitled to the benefits arising from each Part-time Award.</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Exceptions to this are:</w:t>
      </w:r>
    </w:p>
    <w:p w:rsidR="000863E4" w:rsidRDefault="000863E4" w:rsidP="0019785B">
      <w:pPr>
        <w:numPr>
          <w:ilvl w:val="0"/>
          <w:numId w:val="5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articulated courses, where two or more courses are linked together to form an overall qualification; and </w:t>
      </w:r>
    </w:p>
    <w:p w:rsidR="000863E4" w:rsidRDefault="000863E4" w:rsidP="0019785B">
      <w:pPr>
        <w:numPr>
          <w:ilvl w:val="0"/>
          <w:numId w:val="5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two associated courses where one merges with or leads into the other course, e.g. a bridging course leading into a degree course, or a supplementary program studied concurrently with a degree course; and </w:t>
      </w:r>
    </w:p>
    <w:p w:rsidR="000863E4" w:rsidRDefault="000863E4" w:rsidP="0019785B">
      <w:pPr>
        <w:numPr>
          <w:ilvl w:val="0"/>
          <w:numId w:val="50"/>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composite</w:t>
      </w:r>
      <w:proofErr w:type="gramEnd"/>
      <w:r>
        <w:rPr>
          <w:rFonts w:ascii="Helvetica" w:hAnsi="Helvetica" w:cs="Helvetica"/>
          <w:color w:val="000000"/>
          <w:sz w:val="19"/>
          <w:szCs w:val="19"/>
          <w:lang w:val="en"/>
        </w:rPr>
        <w:t xml:space="preserve"> courses, also known as nested courses, where units from two or more different accredited courses that have the same course title recognised under the Australian Qualification Framework (AQF) are part of a coherent study sequence and lead to, or form part of, an overall qualification.</w:t>
      </w:r>
    </w:p>
    <w:p w:rsidR="000863E4" w:rsidRDefault="000863E4" w:rsidP="000863E4">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11.8 Secondary and Tertiary level courses</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Most approved courses and their level are defined in the ‘Determination of Education Institutions and Courses’ in </w:t>
      </w:r>
      <w:hyperlink r:id="rId308" w:history="1">
        <w:r>
          <w:rPr>
            <w:rStyle w:val="Hyperlink"/>
            <w:rFonts w:ascii="Helvetica" w:hAnsi="Helvetica" w:cs="Helvetica"/>
            <w:sz w:val="19"/>
            <w:szCs w:val="19"/>
            <w:lang w:val="en"/>
          </w:rPr>
          <w:t>Appendix B</w:t>
        </w:r>
      </w:hyperlink>
      <w:r>
        <w:rPr>
          <w:rFonts w:ascii="Helvetica" w:hAnsi="Helvetica" w:cs="Helvetica"/>
          <w:sz w:val="19"/>
          <w:szCs w:val="19"/>
          <w:lang w:val="en"/>
        </w:rPr>
        <w:t>.</w:t>
      </w:r>
    </w:p>
    <w:p w:rsidR="000863E4" w:rsidRDefault="000863E4" w:rsidP="000863E4">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11.8.1 Secondary courses</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An accredited secondary course means a course accredited as a secondary course by the authority responsible for the accreditation of those courses in the State or Territory in which the course is conducted.</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An accredited secondary course can include both accredited secondary subjects and accredited Vocational Education and Training (VET) subjects leading to a VET qualification. These courses undertaken at a secondary school are secondary courses.</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Secondary courses may also be secondary level or preparatory courses provided at other education providers, e.g. TAFE colleges, senior secondary colleges, universities or non-government institutions.</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Preparatory courses for tertiary study, also known as bridging, access or enabling </w:t>
      </w:r>
      <w:proofErr w:type="gramStart"/>
      <w:r>
        <w:rPr>
          <w:rFonts w:ascii="Helvetica" w:hAnsi="Helvetica" w:cs="Helvetica"/>
          <w:sz w:val="19"/>
          <w:szCs w:val="19"/>
          <w:lang w:val="en"/>
        </w:rPr>
        <w:t>courses,</w:t>
      </w:r>
      <w:proofErr w:type="gramEnd"/>
      <w:r>
        <w:rPr>
          <w:rFonts w:ascii="Helvetica" w:hAnsi="Helvetica" w:cs="Helvetica"/>
          <w:sz w:val="19"/>
          <w:szCs w:val="19"/>
          <w:lang w:val="en"/>
        </w:rPr>
        <w:t xml:space="preserve"> are secondary level courses. English as a Second Language (ESL) and Language, Literacy and Numeracy Programs, and Certificate in General Education for Adults courses are also secondary level courses.</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Indigenous special courses provided by a correctional services authority may also be secondary level. They are not required to be accredited to attract ABSTUDY under the </w:t>
      </w:r>
      <w:hyperlink r:id="rId309" w:history="1">
        <w:r>
          <w:rPr>
            <w:rStyle w:val="Hyperlink"/>
            <w:rFonts w:ascii="Helvetica" w:hAnsi="Helvetica" w:cs="Helvetica"/>
            <w:sz w:val="19"/>
            <w:szCs w:val="19"/>
            <w:lang w:val="en"/>
          </w:rPr>
          <w:t>Lawful Custody Award</w:t>
        </w:r>
      </w:hyperlink>
      <w:r>
        <w:rPr>
          <w:rFonts w:ascii="Helvetica" w:hAnsi="Helvetica" w:cs="Helvetica"/>
          <w:sz w:val="19"/>
          <w:szCs w:val="19"/>
          <w:lang w:val="en"/>
        </w:rPr>
        <w:t>.</w:t>
      </w:r>
    </w:p>
    <w:p w:rsidR="000863E4" w:rsidRDefault="000863E4" w:rsidP="000863E4">
      <w:pPr>
        <w:pStyle w:val="Heading4"/>
        <w:shd w:val="clear" w:color="auto" w:fill="FFFFFF"/>
        <w:rPr>
          <w:rFonts w:ascii="Helvetica" w:hAnsi="Helvetica" w:cs="Helvetica"/>
          <w:sz w:val="25"/>
          <w:szCs w:val="25"/>
          <w:lang w:val="en"/>
        </w:rPr>
      </w:pPr>
      <w:bookmarkStart w:id="18" w:name="11_8_2"/>
      <w:bookmarkEnd w:id="18"/>
      <w:r>
        <w:rPr>
          <w:rFonts w:ascii="Helvetica" w:hAnsi="Helvetica" w:cs="Helvetica"/>
          <w:sz w:val="25"/>
          <w:szCs w:val="25"/>
          <w:lang w:val="en"/>
        </w:rPr>
        <w:t>11.8.2 Tertiary courses</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An accredited higher education course means a course that is:</w:t>
      </w:r>
    </w:p>
    <w:p w:rsidR="000863E4" w:rsidRDefault="000863E4" w:rsidP="0019785B">
      <w:pPr>
        <w:numPr>
          <w:ilvl w:val="0"/>
          <w:numId w:val="5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accredited as a higher education course by the authority responsible for the accreditation of those courses in the State or Territory in which the course is conducted; or </w:t>
      </w:r>
    </w:p>
    <w:p w:rsidR="000863E4" w:rsidRDefault="000863E4" w:rsidP="0019785B">
      <w:pPr>
        <w:numPr>
          <w:ilvl w:val="0"/>
          <w:numId w:val="51"/>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if</w:t>
      </w:r>
      <w:proofErr w:type="gramEnd"/>
      <w:r>
        <w:rPr>
          <w:rFonts w:ascii="Helvetica" w:hAnsi="Helvetica" w:cs="Helvetica"/>
          <w:color w:val="000000"/>
          <w:sz w:val="19"/>
          <w:szCs w:val="19"/>
          <w:lang w:val="en"/>
        </w:rPr>
        <w:t xml:space="preserve"> a higher education institution or a non-government institution is authorised by the law of the State or Territory in which the institution is located to accredit its own higher education courses, a course conducted and accredited as a higher education course by that institution.</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accredited vocational education and training course means a course accredited as a vocational education and training course by the authority responsible for the accreditation of those courses in the State or Territory in which the course is conducted, and conducted by a Registered Training Organisation, which includes TAFE, secondary school, some non-governmental providers, Vocational Education and Training providers, and in some circumstances, a higher education institution. </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Indigenous special courses provided by a correctional services authority may also be tertiary level. They are not required to be accredited to attract ABSTUDY under the </w:t>
      </w:r>
      <w:hyperlink r:id="rId310" w:history="1">
        <w:r>
          <w:rPr>
            <w:rStyle w:val="Hyperlink"/>
            <w:rFonts w:ascii="Helvetica" w:hAnsi="Helvetica" w:cs="Helvetica"/>
            <w:sz w:val="19"/>
            <w:szCs w:val="19"/>
            <w:lang w:val="en"/>
          </w:rPr>
          <w:t>Lawful Custody Award</w:t>
        </w:r>
      </w:hyperlink>
      <w:r>
        <w:rPr>
          <w:rFonts w:ascii="Helvetica" w:hAnsi="Helvetica" w:cs="Helvetica"/>
          <w:sz w:val="19"/>
          <w:szCs w:val="19"/>
          <w:lang w:val="en"/>
        </w:rPr>
        <w:t>.</w:t>
      </w:r>
    </w:p>
    <w:p w:rsidR="000863E4" w:rsidRDefault="000863E4" w:rsidP="000863E4">
      <w:pPr>
        <w:pStyle w:val="Heading5"/>
        <w:shd w:val="clear" w:color="auto" w:fill="FFFFFF"/>
        <w:rPr>
          <w:rFonts w:ascii="Helvetica" w:hAnsi="Helvetica" w:cs="Helvetica"/>
          <w:sz w:val="23"/>
          <w:szCs w:val="23"/>
          <w:lang w:val="en"/>
        </w:rPr>
      </w:pPr>
      <w:r>
        <w:rPr>
          <w:rFonts w:ascii="Helvetica" w:hAnsi="Helvetica" w:cs="Helvetica"/>
          <w:sz w:val="23"/>
          <w:szCs w:val="23"/>
          <w:lang w:val="en"/>
        </w:rPr>
        <w:t>11.8.2.1 Australian Apprenticeships Access Programme (AAAP) courses</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Australian Apprenticeships Access Programme (AAAP) courses are considered to be </w:t>
      </w:r>
      <w:hyperlink r:id="rId311" w:anchor="11_8_2" w:history="1">
        <w:r>
          <w:rPr>
            <w:rStyle w:val="Hyperlink"/>
            <w:rFonts w:ascii="Helvetica" w:hAnsi="Helvetica" w:cs="Helvetica"/>
            <w:sz w:val="19"/>
            <w:szCs w:val="19"/>
            <w:lang w:val="en"/>
          </w:rPr>
          <w:t>tertiary level courses</w:t>
        </w:r>
      </w:hyperlink>
      <w:r>
        <w:rPr>
          <w:rFonts w:ascii="Helvetica" w:hAnsi="Helvetica" w:cs="Helvetica"/>
          <w:sz w:val="19"/>
          <w:szCs w:val="19"/>
          <w:lang w:val="en"/>
        </w:rPr>
        <w:t>.</w:t>
      </w:r>
    </w:p>
    <w:p w:rsidR="000863E4" w:rsidRDefault="000863E4" w:rsidP="000863E4">
      <w:pPr>
        <w:pStyle w:val="Heading4"/>
        <w:shd w:val="clear" w:color="auto" w:fill="FFFFFF"/>
        <w:rPr>
          <w:rFonts w:ascii="Helvetica" w:hAnsi="Helvetica" w:cs="Helvetica"/>
          <w:sz w:val="25"/>
          <w:szCs w:val="25"/>
          <w:lang w:val="en"/>
        </w:rPr>
      </w:pPr>
      <w:r>
        <w:rPr>
          <w:rFonts w:ascii="Helvetica" w:hAnsi="Helvetica" w:cs="Helvetica"/>
          <w:sz w:val="25"/>
          <w:szCs w:val="25"/>
          <w:lang w:val="en"/>
        </w:rPr>
        <w:t>11.8.3 Deciding whether courses are Secondary or Tertiary level</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Institutions may not specify whether a course is secondary or tertiary level; this will particularly be the case in respect of non-government institutions offering vocational education and training courses. In order to assess whether a course should be classified as a secondary or a tertiary </w:t>
      </w:r>
      <w:r>
        <w:rPr>
          <w:rFonts w:ascii="Helvetica" w:hAnsi="Helvetica" w:cs="Helvetica"/>
          <w:sz w:val="19"/>
          <w:szCs w:val="19"/>
          <w:lang w:val="en"/>
        </w:rPr>
        <w:lastRenderedPageBreak/>
        <w:t xml:space="preserve">course, the course documentation, such as a course prospectus, should be referred to in addition to the Determination of Education Institutions and Courses at </w:t>
      </w:r>
      <w:hyperlink r:id="rId312" w:history="1">
        <w:r>
          <w:rPr>
            <w:rStyle w:val="Hyperlink"/>
            <w:rFonts w:ascii="Helvetica" w:hAnsi="Helvetica" w:cs="Helvetica"/>
            <w:sz w:val="19"/>
            <w:szCs w:val="19"/>
            <w:lang w:val="en"/>
          </w:rPr>
          <w:t>Appendix B</w:t>
        </w:r>
      </w:hyperlink>
      <w:r>
        <w:rPr>
          <w:rFonts w:ascii="Helvetica" w:hAnsi="Helvetica" w:cs="Helvetica"/>
          <w:sz w:val="19"/>
          <w:szCs w:val="19"/>
          <w:lang w:val="en"/>
        </w:rPr>
        <w:t>.</w:t>
      </w:r>
    </w:p>
    <w:p w:rsidR="000863E4" w:rsidRDefault="000863E4" w:rsidP="000863E4">
      <w:pPr>
        <w:pStyle w:val="Heading4"/>
        <w:shd w:val="clear" w:color="auto" w:fill="FFFFFF"/>
        <w:rPr>
          <w:rFonts w:ascii="Helvetica" w:hAnsi="Helvetica" w:cs="Helvetica"/>
          <w:sz w:val="25"/>
          <w:szCs w:val="25"/>
          <w:lang w:val="en"/>
        </w:rPr>
      </w:pPr>
      <w:r>
        <w:rPr>
          <w:rFonts w:ascii="Helvetica" w:hAnsi="Helvetica" w:cs="Helvetica"/>
          <w:sz w:val="25"/>
          <w:szCs w:val="25"/>
          <w:lang w:val="en"/>
        </w:rPr>
        <w:t>11.8.4 Courses with Secondary and Tertiary subjects</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course includes both secondary and tertiary subjects, it should be determined to be either a secondary course or a tertiary course as referred to in </w:t>
      </w:r>
      <w:hyperlink r:id="rId313" w:anchor="11_8_3" w:history="1">
        <w:r>
          <w:rPr>
            <w:rStyle w:val="Hyperlink"/>
            <w:rFonts w:ascii="Helvetica" w:hAnsi="Helvetica" w:cs="Helvetica"/>
            <w:sz w:val="19"/>
            <w:szCs w:val="19"/>
            <w:lang w:val="en"/>
          </w:rPr>
          <w:t>11.8.3</w:t>
        </w:r>
      </w:hyperlink>
      <w:r>
        <w:rPr>
          <w:rFonts w:ascii="Helvetica" w:hAnsi="Helvetica" w:cs="Helvetica"/>
          <w:sz w:val="19"/>
          <w:szCs w:val="19"/>
          <w:lang w:val="en"/>
        </w:rPr>
        <w:t>.</w:t>
      </w:r>
    </w:p>
    <w:p w:rsidR="000863E4" w:rsidRDefault="000863E4" w:rsidP="000863E4">
      <w:pPr>
        <w:pStyle w:val="Heading3"/>
        <w:shd w:val="clear" w:color="auto" w:fill="FFFFFF"/>
        <w:rPr>
          <w:rFonts w:ascii="Helvetica" w:hAnsi="Helvetica" w:cs="Helvetica"/>
          <w:sz w:val="27"/>
          <w:szCs w:val="27"/>
          <w:lang w:val="en"/>
        </w:rPr>
      </w:pPr>
      <w:r>
        <w:rPr>
          <w:rFonts w:ascii="Helvetica" w:hAnsi="Helvetica" w:cs="Helvetica"/>
          <w:sz w:val="27"/>
          <w:szCs w:val="27"/>
          <w:lang w:val="en"/>
        </w:rPr>
        <w:t>11.9 Length of courses</w:t>
      </w:r>
    </w:p>
    <w:p w:rsidR="000863E4" w:rsidRDefault="000863E4" w:rsidP="000863E4">
      <w:pPr>
        <w:pStyle w:val="Heading4"/>
        <w:shd w:val="clear" w:color="auto" w:fill="FFFFFF"/>
        <w:rPr>
          <w:rFonts w:ascii="Helvetica" w:hAnsi="Helvetica" w:cs="Helvetica"/>
          <w:sz w:val="25"/>
          <w:szCs w:val="25"/>
          <w:lang w:val="en"/>
        </w:rPr>
      </w:pPr>
      <w:bookmarkStart w:id="19" w:name="11_9_1"/>
      <w:bookmarkEnd w:id="19"/>
      <w:r>
        <w:rPr>
          <w:rFonts w:ascii="Helvetica" w:hAnsi="Helvetica" w:cs="Helvetica"/>
          <w:sz w:val="25"/>
          <w:szCs w:val="25"/>
          <w:lang w:val="en"/>
        </w:rPr>
        <w:br/>
        <w:t>11.9.1 Short courses</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A short course is a course where the normal minimum duration for a full-time student to complete the course is not more than 30 weeks. This period includes any holidays and vacations.</w:t>
      </w:r>
    </w:p>
    <w:p w:rsidR="000863E4" w:rsidRDefault="000863E4" w:rsidP="000863E4">
      <w:pPr>
        <w:pStyle w:val="Heading4"/>
        <w:shd w:val="clear" w:color="auto" w:fill="FFFFFF"/>
        <w:rPr>
          <w:rFonts w:ascii="Helvetica" w:hAnsi="Helvetica" w:cs="Helvetica"/>
          <w:sz w:val="25"/>
          <w:szCs w:val="25"/>
          <w:lang w:val="en"/>
        </w:rPr>
      </w:pPr>
      <w:bookmarkStart w:id="20" w:name="11_9_2"/>
      <w:bookmarkEnd w:id="20"/>
      <w:r>
        <w:rPr>
          <w:rFonts w:ascii="Helvetica" w:hAnsi="Helvetica" w:cs="Helvetica"/>
          <w:sz w:val="25"/>
          <w:szCs w:val="25"/>
          <w:lang w:val="en"/>
        </w:rPr>
        <w:t>11.9.2 Full year course</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A full year course is a course where the normal minimum duration for a full-time student to complete the course is 30 weeks or more. Students studying in full year courses normally study for the whole academic year.</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An articulated course is considered a full year course where two or more short courses are linked together to form the same award or accreditation, and the normal minimum duration for a full-time student to complete this overall course is 30 weeks or more.</w:t>
      </w:r>
    </w:p>
    <w:p w:rsidR="000863E4" w:rsidRDefault="000863E4" w:rsidP="000863E4">
      <w:pPr>
        <w:pStyle w:val="Heading4"/>
        <w:shd w:val="clear" w:color="auto" w:fill="FFFFFF"/>
        <w:rPr>
          <w:rFonts w:ascii="Helvetica" w:hAnsi="Helvetica" w:cs="Helvetica"/>
          <w:sz w:val="25"/>
          <w:szCs w:val="25"/>
          <w:lang w:val="en"/>
        </w:rPr>
      </w:pPr>
      <w:r>
        <w:rPr>
          <w:rFonts w:ascii="Helvetica" w:hAnsi="Helvetica" w:cs="Helvetica"/>
          <w:sz w:val="25"/>
          <w:szCs w:val="25"/>
          <w:lang w:val="en"/>
        </w:rPr>
        <w:t>11.9.3 Late starting courses</w:t>
      </w:r>
    </w:p>
    <w:p w:rsidR="000863E4" w:rsidRDefault="000863E4" w:rsidP="000863E4">
      <w:pPr>
        <w:pStyle w:val="NormalWeb"/>
        <w:shd w:val="clear" w:color="auto" w:fill="FFFFFF"/>
        <w:rPr>
          <w:rFonts w:ascii="Helvetica" w:hAnsi="Helvetica" w:cs="Helvetica"/>
          <w:sz w:val="19"/>
          <w:szCs w:val="19"/>
          <w:lang w:val="en"/>
        </w:rPr>
      </w:pPr>
      <w:r>
        <w:rPr>
          <w:rFonts w:ascii="Helvetica" w:hAnsi="Helvetica" w:cs="Helvetica"/>
          <w:sz w:val="19"/>
          <w:szCs w:val="19"/>
          <w:lang w:val="en"/>
        </w:rPr>
        <w:t>A late starting course is one that starts between 1 April and 30 June or between 1 August and 31 December in the year of study, inclusive.</w:t>
      </w:r>
    </w:p>
    <w:p w:rsidR="000863E4" w:rsidRDefault="000863E4"/>
    <w:p w:rsidR="000863E4" w:rsidRPr="000863E4" w:rsidRDefault="000863E4" w:rsidP="000863E4">
      <w:pPr>
        <w:shd w:val="clear" w:color="auto" w:fill="993720"/>
        <w:spacing w:line="570" w:lineRule="atLeast"/>
        <w:textAlignment w:val="center"/>
        <w:outlineLvl w:val="2"/>
        <w:rPr>
          <w:rFonts w:ascii="Helvetica" w:hAnsi="Helvetica" w:cs="Helvetica"/>
          <w:color w:val="FFFFFF"/>
          <w:sz w:val="29"/>
          <w:szCs w:val="29"/>
          <w:lang w:val="en" w:eastAsia="en-AU"/>
        </w:rPr>
      </w:pPr>
      <w:r w:rsidRPr="000863E4">
        <w:rPr>
          <w:rFonts w:ascii="Helvetica" w:hAnsi="Helvetica" w:cs="Helvetica"/>
          <w:color w:val="FFFFFF"/>
          <w:sz w:val="29"/>
          <w:szCs w:val="29"/>
          <w:lang w:val="en" w:eastAsia="en-AU"/>
        </w:rPr>
        <w:t xml:space="preserve">12 - Government and Non-Government Financial Assistance </w:t>
      </w:r>
    </w:p>
    <w:p w:rsidR="000863E4" w:rsidRDefault="000863E4" w:rsidP="00E65DE5"/>
    <w:p w:rsidR="00C96B57" w:rsidRDefault="00C96B57" w:rsidP="00C96B5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This chapter covers the effect upon ABSTUDY eligibility and entitlement for students and </w:t>
      </w:r>
      <w:hyperlink r:id="rId314" w:anchor="new_apprentice" w:history="1">
        <w:r>
          <w:rPr>
            <w:rStyle w:val="Hyperlink"/>
            <w:rFonts w:ascii="Helvetica" w:eastAsia="Batang" w:hAnsi="Helvetica" w:cs="Helvetica"/>
            <w:sz w:val="19"/>
            <w:szCs w:val="19"/>
            <w:lang w:val="en"/>
          </w:rPr>
          <w:t>Australian Apprentices</w:t>
        </w:r>
      </w:hyperlink>
      <w:r>
        <w:rPr>
          <w:rFonts w:ascii="Helvetica" w:hAnsi="Helvetica" w:cs="Helvetica"/>
          <w:sz w:val="19"/>
          <w:szCs w:val="19"/>
          <w:lang w:val="en"/>
        </w:rPr>
        <w:t xml:space="preserve"> who receive government financial assistance.</w:t>
      </w:r>
    </w:p>
    <w:p w:rsidR="0087242E" w:rsidRDefault="0087242E" w:rsidP="0087242E">
      <w:pPr>
        <w:pStyle w:val="Heading3"/>
        <w:shd w:val="clear" w:color="auto" w:fill="FFFFFF"/>
        <w:rPr>
          <w:rFonts w:ascii="Helvetica" w:hAnsi="Helvetica" w:cs="Helvetica"/>
          <w:sz w:val="27"/>
          <w:szCs w:val="27"/>
          <w:lang w:val="en"/>
        </w:rPr>
      </w:pPr>
      <w:r>
        <w:rPr>
          <w:rFonts w:ascii="Helvetica" w:hAnsi="Helvetica" w:cs="Helvetica"/>
          <w:sz w:val="27"/>
          <w:szCs w:val="27"/>
          <w:lang w:val="en"/>
        </w:rPr>
        <w:t>12.1 Income support</w:t>
      </w:r>
    </w:p>
    <w:p w:rsidR="0087242E" w:rsidRDefault="0087242E" w:rsidP="0087242E">
      <w:pPr>
        <w:pStyle w:val="Heading4"/>
        <w:shd w:val="clear" w:color="auto" w:fill="FFFFFF"/>
        <w:rPr>
          <w:rFonts w:ascii="Helvetica" w:hAnsi="Helvetica" w:cs="Helvetica"/>
          <w:sz w:val="25"/>
          <w:szCs w:val="25"/>
          <w:lang w:val="en"/>
        </w:rPr>
      </w:pPr>
      <w:bookmarkStart w:id="21" w:name="12_1_1"/>
      <w:bookmarkEnd w:id="21"/>
      <w:r>
        <w:rPr>
          <w:rFonts w:ascii="Helvetica" w:hAnsi="Helvetica" w:cs="Helvetica"/>
          <w:sz w:val="25"/>
          <w:szCs w:val="25"/>
          <w:lang w:val="en"/>
        </w:rPr>
        <w:br/>
        <w:t>12.1.1 Receipt of Government income support to study</w:t>
      </w:r>
    </w:p>
    <w:p w:rsidR="0087242E" w:rsidRDefault="0087242E" w:rsidP="0087242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and </w:t>
      </w:r>
      <w:hyperlink r:id="rId315"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are </w:t>
      </w:r>
      <w:r>
        <w:rPr>
          <w:rStyle w:val="Strong"/>
          <w:rFonts w:ascii="Helvetica" w:hAnsi="Helvetica" w:cs="Helvetica"/>
          <w:sz w:val="19"/>
          <w:szCs w:val="19"/>
          <w:lang w:val="en"/>
        </w:rPr>
        <w:t>ineligible</w:t>
      </w:r>
      <w:r>
        <w:rPr>
          <w:rFonts w:ascii="Helvetica" w:hAnsi="Helvetica" w:cs="Helvetica"/>
          <w:sz w:val="19"/>
          <w:szCs w:val="19"/>
          <w:lang w:val="en"/>
        </w:rPr>
        <w:t xml:space="preserve"> for ABSTUDY assistance for a course of study or training if they also receive another form of Australian Government income support to study that course. This includes, but is not limited to:</w:t>
      </w:r>
    </w:p>
    <w:p w:rsidR="0087242E" w:rsidRDefault="0087242E" w:rsidP="0019785B">
      <w:pPr>
        <w:numPr>
          <w:ilvl w:val="0"/>
          <w:numId w:val="5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Youth Allowance (where study in the course makes up part or all of the activity test requirements); </w:t>
      </w:r>
    </w:p>
    <w:p w:rsidR="0087242E" w:rsidRDefault="0087242E" w:rsidP="0019785B">
      <w:pPr>
        <w:numPr>
          <w:ilvl w:val="0"/>
          <w:numId w:val="5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Austudy; </w:t>
      </w:r>
    </w:p>
    <w:p w:rsidR="0087242E" w:rsidRDefault="0087242E" w:rsidP="0019785B">
      <w:pPr>
        <w:numPr>
          <w:ilvl w:val="0"/>
          <w:numId w:val="5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Assistance for Isolated Children (AIC); </w:t>
      </w:r>
    </w:p>
    <w:p w:rsidR="0087242E" w:rsidRDefault="0087242E" w:rsidP="0019785B">
      <w:pPr>
        <w:numPr>
          <w:ilvl w:val="0"/>
          <w:numId w:val="5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Language, Literacy and Numeracy Supplement (LLNS); </w:t>
      </w:r>
    </w:p>
    <w:p w:rsidR="0087242E" w:rsidRDefault="0087242E" w:rsidP="0019785B">
      <w:pPr>
        <w:numPr>
          <w:ilvl w:val="0"/>
          <w:numId w:val="5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Pensioner Education Supplement (PES); </w:t>
      </w:r>
    </w:p>
    <w:p w:rsidR="0087242E" w:rsidRDefault="0087242E" w:rsidP="0019785B">
      <w:pPr>
        <w:numPr>
          <w:ilvl w:val="0"/>
          <w:numId w:val="5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Veterans' Children’s Education Scheme (VCES); </w:t>
      </w:r>
    </w:p>
    <w:p w:rsidR="0087242E" w:rsidRDefault="0087242E" w:rsidP="0019785B">
      <w:pPr>
        <w:numPr>
          <w:ilvl w:val="0"/>
          <w:numId w:val="5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Living Away from Home Allowance (LAFHA); and </w:t>
      </w:r>
    </w:p>
    <w:p w:rsidR="0087242E" w:rsidRDefault="0061541B" w:rsidP="0019785B">
      <w:pPr>
        <w:numPr>
          <w:ilvl w:val="0"/>
          <w:numId w:val="52"/>
        </w:numPr>
        <w:shd w:val="clear" w:color="auto" w:fill="FFFFFF"/>
        <w:spacing w:before="100" w:beforeAutospacing="1" w:after="100" w:afterAutospacing="1"/>
        <w:ind w:left="300"/>
        <w:rPr>
          <w:rFonts w:ascii="Helvetica" w:hAnsi="Helvetica" w:cs="Helvetica"/>
          <w:color w:val="000000"/>
          <w:sz w:val="19"/>
          <w:szCs w:val="19"/>
          <w:lang w:val="en"/>
        </w:rPr>
      </w:pPr>
      <w:hyperlink r:id="rId316" w:tooltip="Community Development Employment Projects" w:history="1">
        <w:r w:rsidR="0087242E">
          <w:rPr>
            <w:rStyle w:val="Hyperlink"/>
            <w:rFonts w:ascii="Helvetica" w:hAnsi="Helvetica" w:cs="Helvetica"/>
            <w:sz w:val="19"/>
            <w:szCs w:val="19"/>
            <w:lang w:val="en"/>
          </w:rPr>
          <w:t>Community Development Employment Projects</w:t>
        </w:r>
      </w:hyperlink>
      <w:r w:rsidR="0087242E">
        <w:rPr>
          <w:rFonts w:ascii="Helvetica" w:hAnsi="Helvetica" w:cs="Helvetica"/>
          <w:color w:val="000000"/>
          <w:sz w:val="19"/>
          <w:szCs w:val="19"/>
          <w:lang w:val="en"/>
        </w:rPr>
        <w:t xml:space="preserve"> (CDEP) where the CDEP wage is paid for the same activity (course of study or Australian Apprenticeship) for which the ABSTUDY application is made.</w:t>
      </w:r>
    </w:p>
    <w:p w:rsidR="0087242E" w:rsidRDefault="0087242E" w:rsidP="0087242E">
      <w:pPr>
        <w:pStyle w:val="NormalWeb"/>
        <w:shd w:val="clear" w:color="auto" w:fill="FFFFFF"/>
        <w:rPr>
          <w:rFonts w:ascii="Helvetica" w:hAnsi="Helvetica" w:cs="Helvetica"/>
          <w:sz w:val="19"/>
          <w:szCs w:val="19"/>
          <w:lang w:val="en"/>
        </w:rPr>
      </w:pPr>
      <w:r>
        <w:rPr>
          <w:rFonts w:ascii="Helvetica" w:hAnsi="Helvetica" w:cs="Helvetica"/>
          <w:sz w:val="19"/>
          <w:szCs w:val="19"/>
          <w:lang w:val="en"/>
        </w:rPr>
        <w:t>An exception to this provision applies to those Indigenous Australian apprentices who are undertaking an apprenticeship, traineeship or trainee apprenticeship with an employer who receives a CDEP wage for that person as a subsidy to engage Indigenous Australian Apprentices.</w:t>
      </w:r>
    </w:p>
    <w:p w:rsidR="0087242E" w:rsidRDefault="0087242E" w:rsidP="0087242E">
      <w:pPr>
        <w:pStyle w:val="Heading4"/>
        <w:shd w:val="clear" w:color="auto" w:fill="FFFFFF"/>
        <w:rPr>
          <w:rFonts w:ascii="Helvetica" w:hAnsi="Helvetica" w:cs="Helvetica"/>
          <w:sz w:val="25"/>
          <w:szCs w:val="25"/>
          <w:lang w:val="en"/>
        </w:rPr>
      </w:pPr>
      <w:bookmarkStart w:id="22" w:name="12_1_2"/>
      <w:bookmarkEnd w:id="22"/>
      <w:r>
        <w:rPr>
          <w:rFonts w:ascii="Helvetica" w:hAnsi="Helvetica" w:cs="Helvetica"/>
          <w:sz w:val="25"/>
          <w:szCs w:val="25"/>
          <w:lang w:val="en"/>
        </w:rPr>
        <w:t>12.1.2 Cannot receive income support and ABSTUDY Living Allowance</w:t>
      </w:r>
    </w:p>
    <w:p w:rsidR="0087242E" w:rsidRDefault="0087242E" w:rsidP="0087242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 and </w:t>
      </w:r>
      <w:hyperlink r:id="rId317"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may not receive ABSTUDY </w:t>
      </w:r>
      <w:hyperlink r:id="rId318" w:history="1">
        <w:r>
          <w:rPr>
            <w:rStyle w:val="Hyperlink"/>
            <w:rFonts w:ascii="Helvetica" w:hAnsi="Helvetica" w:cs="Helvetica"/>
            <w:sz w:val="19"/>
            <w:szCs w:val="19"/>
            <w:lang w:val="en"/>
          </w:rPr>
          <w:t>Living Allowance</w:t>
        </w:r>
      </w:hyperlink>
      <w:r>
        <w:rPr>
          <w:rFonts w:ascii="Helvetica" w:hAnsi="Helvetica" w:cs="Helvetica"/>
          <w:sz w:val="19"/>
          <w:szCs w:val="19"/>
          <w:lang w:val="en"/>
        </w:rPr>
        <w:t xml:space="preserve"> and </w:t>
      </w:r>
      <w:hyperlink r:id="rId319" w:anchor="Income Support" w:history="1">
        <w:r>
          <w:rPr>
            <w:rStyle w:val="Hyperlink"/>
            <w:rFonts w:ascii="Helvetica" w:hAnsi="Helvetica" w:cs="Helvetica"/>
            <w:sz w:val="19"/>
            <w:szCs w:val="19"/>
            <w:lang w:val="en"/>
          </w:rPr>
          <w:t>income support</w:t>
        </w:r>
      </w:hyperlink>
      <w:r>
        <w:rPr>
          <w:rFonts w:ascii="Helvetica" w:hAnsi="Helvetica" w:cs="Helvetica"/>
          <w:sz w:val="19"/>
          <w:szCs w:val="19"/>
          <w:lang w:val="en"/>
        </w:rPr>
        <w:t xml:space="preserve"> from another government source at the same time.</w:t>
      </w:r>
    </w:p>
    <w:p w:rsidR="0087242E" w:rsidRDefault="0087242E" w:rsidP="0087242E">
      <w:pPr>
        <w:pStyle w:val="Heading4"/>
        <w:shd w:val="clear" w:color="auto" w:fill="FFFFFF"/>
        <w:rPr>
          <w:rFonts w:ascii="Helvetica" w:hAnsi="Helvetica" w:cs="Helvetica"/>
          <w:sz w:val="25"/>
          <w:szCs w:val="25"/>
          <w:lang w:val="en"/>
        </w:rPr>
      </w:pPr>
      <w:bookmarkStart w:id="23" w:name="12_1_2_1"/>
      <w:bookmarkEnd w:id="23"/>
      <w:r>
        <w:rPr>
          <w:rFonts w:ascii="Helvetica" w:hAnsi="Helvetica" w:cs="Helvetica"/>
          <w:sz w:val="25"/>
          <w:szCs w:val="25"/>
          <w:lang w:val="en"/>
        </w:rPr>
        <w:t>12.1.3 Part-time award</w:t>
      </w:r>
    </w:p>
    <w:p w:rsidR="0087242E" w:rsidRDefault="0087242E" w:rsidP="0087242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Australian Government income support payment recipients may be eligible for entitlements under the ABSTUDY </w:t>
      </w:r>
      <w:hyperlink r:id="rId320" w:history="1">
        <w:r>
          <w:rPr>
            <w:rStyle w:val="Hyperlink"/>
            <w:rFonts w:ascii="Helvetica" w:hAnsi="Helvetica" w:cs="Helvetica"/>
            <w:sz w:val="19"/>
            <w:szCs w:val="19"/>
            <w:lang w:val="en"/>
          </w:rPr>
          <w:t>Part-time Award</w:t>
        </w:r>
      </w:hyperlink>
      <w:r>
        <w:rPr>
          <w:rFonts w:ascii="Helvetica" w:hAnsi="Helvetica" w:cs="Helvetica"/>
          <w:sz w:val="19"/>
          <w:szCs w:val="19"/>
          <w:lang w:val="en"/>
        </w:rPr>
        <w:t xml:space="preserve"> if they are studying, provided that this study does not make up part or all of their activity test requirements for the income support payment.</w:t>
      </w:r>
    </w:p>
    <w:p w:rsidR="0087242E" w:rsidRDefault="0087242E" w:rsidP="0087242E">
      <w:pPr>
        <w:pStyle w:val="Heading4"/>
        <w:shd w:val="clear" w:color="auto" w:fill="FFFFFF"/>
        <w:rPr>
          <w:rFonts w:ascii="Helvetica" w:hAnsi="Helvetica" w:cs="Helvetica"/>
          <w:sz w:val="25"/>
          <w:szCs w:val="25"/>
          <w:lang w:val="en"/>
        </w:rPr>
      </w:pPr>
      <w:r>
        <w:rPr>
          <w:rFonts w:ascii="Helvetica" w:hAnsi="Helvetica" w:cs="Helvetica"/>
          <w:sz w:val="25"/>
          <w:szCs w:val="25"/>
          <w:lang w:val="en"/>
        </w:rPr>
        <w:t>12.1.4 Disability Pension received from the Department of Veterans’ Affairs and ABSTUDY</w:t>
      </w:r>
    </w:p>
    <w:p w:rsidR="0087242E" w:rsidRDefault="0087242E" w:rsidP="0087242E">
      <w:pPr>
        <w:pStyle w:val="NormalWeb"/>
        <w:shd w:val="clear" w:color="auto" w:fill="FFFFFF"/>
        <w:rPr>
          <w:rFonts w:ascii="Helvetica" w:hAnsi="Helvetica" w:cs="Helvetica"/>
          <w:sz w:val="19"/>
          <w:szCs w:val="19"/>
          <w:lang w:val="en"/>
        </w:rPr>
      </w:pPr>
      <w:r>
        <w:rPr>
          <w:rFonts w:ascii="Helvetica" w:hAnsi="Helvetica" w:cs="Helvetica"/>
          <w:sz w:val="19"/>
          <w:szCs w:val="19"/>
          <w:lang w:val="en"/>
        </w:rPr>
        <w:t>Students in receipt of Disability Pensions from the Department of Veterans’ Affairs may receive ABSTUDY Living Allowance, but the Disability Pension is assessed as income for the purposes of the personal income test.</w:t>
      </w:r>
    </w:p>
    <w:p w:rsidR="0087242E" w:rsidRDefault="0087242E" w:rsidP="0087242E">
      <w:pPr>
        <w:pStyle w:val="Heading4"/>
        <w:shd w:val="clear" w:color="auto" w:fill="FFFFFF"/>
        <w:rPr>
          <w:rFonts w:ascii="Helvetica" w:hAnsi="Helvetica" w:cs="Helvetica"/>
          <w:sz w:val="25"/>
          <w:szCs w:val="25"/>
          <w:lang w:val="en"/>
        </w:rPr>
      </w:pPr>
      <w:bookmarkStart w:id="24" w:name="12_1_2_3"/>
      <w:bookmarkEnd w:id="24"/>
      <w:r>
        <w:rPr>
          <w:rFonts w:ascii="Helvetica" w:hAnsi="Helvetica" w:cs="Helvetica"/>
          <w:sz w:val="25"/>
          <w:szCs w:val="25"/>
          <w:lang w:val="en"/>
        </w:rPr>
        <w:t>12.1.5 DFISA-like payments</w:t>
      </w:r>
    </w:p>
    <w:p w:rsidR="0087242E" w:rsidRDefault="0087242E" w:rsidP="0087242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Recipients of Defence Force Income Support Allowance-like (DFISA-like) payments under the </w:t>
      </w:r>
      <w:r>
        <w:rPr>
          <w:rFonts w:ascii="Helvetica" w:hAnsi="Helvetica" w:cs="Helvetica"/>
          <w:i/>
          <w:iCs/>
          <w:sz w:val="19"/>
          <w:szCs w:val="19"/>
          <w:lang w:val="en"/>
        </w:rPr>
        <w:t>Veterans’ Entitlements Act 1986</w:t>
      </w:r>
      <w:r>
        <w:rPr>
          <w:rFonts w:ascii="Helvetica" w:hAnsi="Helvetica" w:cs="Helvetica"/>
          <w:sz w:val="19"/>
          <w:szCs w:val="19"/>
          <w:lang w:val="en"/>
        </w:rPr>
        <w:t xml:space="preserve"> may be eligible for entitlements under the </w:t>
      </w:r>
      <w:hyperlink r:id="rId321" w:history="1">
        <w:r>
          <w:rPr>
            <w:rStyle w:val="Hyperlink"/>
            <w:rFonts w:ascii="Helvetica" w:hAnsi="Helvetica" w:cs="Helvetica"/>
            <w:sz w:val="19"/>
            <w:szCs w:val="19"/>
            <w:lang w:val="en"/>
          </w:rPr>
          <w:t>Part-time Award</w:t>
        </w:r>
      </w:hyperlink>
      <w:r>
        <w:rPr>
          <w:rFonts w:ascii="Helvetica" w:hAnsi="Helvetica" w:cs="Helvetica"/>
          <w:sz w:val="19"/>
          <w:szCs w:val="19"/>
          <w:lang w:val="en"/>
        </w:rPr>
        <w:t>.</w:t>
      </w:r>
    </w:p>
    <w:p w:rsidR="0087242E" w:rsidRDefault="0087242E" w:rsidP="0087242E">
      <w:pPr>
        <w:pStyle w:val="Heading4"/>
        <w:shd w:val="clear" w:color="auto" w:fill="FFFFFF"/>
        <w:rPr>
          <w:rFonts w:ascii="Helvetica" w:hAnsi="Helvetica" w:cs="Helvetica"/>
          <w:sz w:val="25"/>
          <w:szCs w:val="25"/>
          <w:lang w:val="en"/>
        </w:rPr>
      </w:pPr>
      <w:bookmarkStart w:id="25" w:name="12_1_3"/>
      <w:bookmarkEnd w:id="25"/>
      <w:r>
        <w:rPr>
          <w:rFonts w:ascii="Helvetica" w:hAnsi="Helvetica" w:cs="Helvetica"/>
          <w:sz w:val="25"/>
          <w:szCs w:val="25"/>
          <w:lang w:val="en"/>
        </w:rPr>
        <w:t xml:space="preserve">12.1.6 </w:t>
      </w:r>
      <w:hyperlink r:id="rId322" w:tooltip="Community Development Employment Projects" w:history="1">
        <w:r>
          <w:rPr>
            <w:rFonts w:ascii="Helvetica" w:hAnsi="Helvetica" w:cs="Helvetica"/>
            <w:color w:val="3344DD"/>
            <w:sz w:val="25"/>
            <w:szCs w:val="25"/>
            <w:u w:val="single"/>
            <w:lang w:val="en"/>
          </w:rPr>
          <w:t>Community Development Employment Projects</w:t>
        </w:r>
      </w:hyperlink>
      <w:r>
        <w:rPr>
          <w:rFonts w:ascii="Helvetica" w:hAnsi="Helvetica" w:cs="Helvetica"/>
          <w:sz w:val="25"/>
          <w:szCs w:val="25"/>
          <w:lang w:val="en"/>
        </w:rPr>
        <w:t xml:space="preserve"> (CDEP)</w:t>
      </w:r>
    </w:p>
    <w:p w:rsidR="0087242E" w:rsidRDefault="0087242E" w:rsidP="0087242E">
      <w:pPr>
        <w:pStyle w:val="NormalWeb"/>
        <w:shd w:val="clear" w:color="auto" w:fill="FFFFFF"/>
        <w:rPr>
          <w:rFonts w:ascii="Helvetica" w:hAnsi="Helvetica" w:cs="Helvetica"/>
          <w:sz w:val="19"/>
          <w:szCs w:val="19"/>
          <w:lang w:val="en"/>
        </w:rPr>
      </w:pPr>
      <w:r>
        <w:rPr>
          <w:rFonts w:ascii="Helvetica" w:hAnsi="Helvetica" w:cs="Helvetica"/>
          <w:i/>
          <w:iCs/>
          <w:sz w:val="19"/>
          <w:szCs w:val="19"/>
          <w:lang w:val="en"/>
        </w:rPr>
        <w:t>While the following policy applies for ABSTUDY, a person is not eligible to be a CDEP participant whilst they are a full-time student in receipt of ABSTUDY Living Allowance. Applicants must inform their CDEP administrator of their decision to apply for ABSTUDY.</w:t>
      </w:r>
    </w:p>
    <w:p w:rsidR="0087242E" w:rsidRDefault="0087242E" w:rsidP="0087242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Full-time students and Australian Apprentices receiving CDEP assistance may receive ABSTUDY Living Allowance for their course of study or Australian Apprenticeship if their CDEP wage is not being paid for that activity. In these circumstances the student’s other income, including their Australian Apprentice </w:t>
      </w:r>
      <w:proofErr w:type="gramStart"/>
      <w:r>
        <w:rPr>
          <w:rFonts w:ascii="Helvetica" w:hAnsi="Helvetica" w:cs="Helvetica"/>
          <w:sz w:val="19"/>
          <w:szCs w:val="19"/>
          <w:lang w:val="en"/>
        </w:rPr>
        <w:t>wage,</w:t>
      </w:r>
      <w:proofErr w:type="gramEnd"/>
      <w:r>
        <w:rPr>
          <w:rFonts w:ascii="Helvetica" w:hAnsi="Helvetica" w:cs="Helvetica"/>
          <w:sz w:val="19"/>
          <w:szCs w:val="19"/>
          <w:lang w:val="en"/>
        </w:rPr>
        <w:t xml:space="preserve"> and the CDEP wage are assessed as income for the purposes of the ABSTUDY personal income test.</w:t>
      </w:r>
    </w:p>
    <w:p w:rsidR="0087242E" w:rsidRDefault="0087242E" w:rsidP="0087242E">
      <w:pPr>
        <w:pStyle w:val="NormalWeb"/>
        <w:shd w:val="clear" w:color="auto" w:fill="FFFFFF"/>
        <w:rPr>
          <w:rFonts w:ascii="Helvetica" w:hAnsi="Helvetica" w:cs="Helvetica"/>
          <w:sz w:val="19"/>
          <w:szCs w:val="19"/>
          <w:lang w:val="en"/>
        </w:rPr>
      </w:pPr>
      <w:r>
        <w:rPr>
          <w:rFonts w:ascii="Helvetica" w:hAnsi="Helvetica" w:cs="Helvetica"/>
          <w:sz w:val="19"/>
          <w:szCs w:val="19"/>
          <w:lang w:val="en"/>
        </w:rPr>
        <w:t>Full-time students are not eligible for ABSTUDY where the course they are undertaking is related to their CDEP activity as they are already in receipt of Government income support for that activity.</w:t>
      </w:r>
    </w:p>
    <w:p w:rsidR="0087242E" w:rsidRDefault="0087242E" w:rsidP="0087242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Australian Apprentices who receive CDEP assistance to undertake that Australian Apprenticeship </w:t>
      </w:r>
      <w:proofErr w:type="gramStart"/>
      <w:r>
        <w:rPr>
          <w:rFonts w:ascii="Helvetica" w:hAnsi="Helvetica" w:cs="Helvetica"/>
          <w:sz w:val="19"/>
          <w:szCs w:val="19"/>
          <w:lang w:val="en"/>
        </w:rPr>
        <w:t>are</w:t>
      </w:r>
      <w:proofErr w:type="gramEnd"/>
      <w:r>
        <w:rPr>
          <w:rFonts w:ascii="Helvetica" w:hAnsi="Helvetica" w:cs="Helvetica"/>
          <w:sz w:val="19"/>
          <w:szCs w:val="19"/>
          <w:lang w:val="en"/>
        </w:rPr>
        <w:t xml:space="preserve"> not eligible for ABSTUDY as they are already in receipt of Government income support for that activity.</w:t>
      </w:r>
    </w:p>
    <w:p w:rsidR="0087242E" w:rsidRDefault="0087242E" w:rsidP="0087242E">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 xml:space="preserve">12.2 Training assistance, wage subsidies and employer assistance </w:t>
      </w:r>
    </w:p>
    <w:p w:rsidR="0087242E" w:rsidRDefault="0087242E" w:rsidP="0087242E">
      <w:pPr>
        <w:pStyle w:val="NormalWeb"/>
        <w:shd w:val="clear" w:color="auto" w:fill="FFFFFF"/>
        <w:rPr>
          <w:rFonts w:ascii="Helvetica" w:hAnsi="Helvetica" w:cs="Helvetica"/>
          <w:sz w:val="19"/>
          <w:szCs w:val="19"/>
          <w:lang w:val="en"/>
        </w:rPr>
      </w:pPr>
      <w:r>
        <w:rPr>
          <w:rFonts w:ascii="Helvetica" w:hAnsi="Helvetica" w:cs="Helvetica"/>
          <w:sz w:val="19"/>
          <w:szCs w:val="19"/>
          <w:lang w:val="en"/>
        </w:rPr>
        <w:t>Persons who are receiving training assistance for formal study or who are assisted through an Australian or State/Territory government wage subsidy by an employer, are ineligible for ABSTUDY. Examples of training assistance and wage subsidies include but are not limited to: training schemes, scholarships, bursaries, cadetships and any similar assistance and can be from Government and non-Government sources.</w:t>
      </w:r>
    </w:p>
    <w:p w:rsidR="0087242E" w:rsidRDefault="0061541B" w:rsidP="0087242E">
      <w:pPr>
        <w:pStyle w:val="NormalWeb"/>
        <w:shd w:val="clear" w:color="auto" w:fill="FFFFFF"/>
        <w:rPr>
          <w:rFonts w:ascii="Helvetica" w:hAnsi="Helvetica" w:cs="Helvetica"/>
          <w:sz w:val="19"/>
          <w:szCs w:val="19"/>
          <w:lang w:val="en"/>
        </w:rPr>
      </w:pPr>
      <w:hyperlink r:id="rId323" w:tooltip="http://www.dest.gov.au/sectors/indigenous_education/publications_resources/abstudy/glossary/glossary.htm" w:history="1">
        <w:r w:rsidR="0087242E">
          <w:rPr>
            <w:rStyle w:val="Hyperlink"/>
            <w:rFonts w:ascii="Helvetica" w:hAnsi="Helvetica" w:cs="Helvetica"/>
            <w:sz w:val="19"/>
            <w:szCs w:val="19"/>
            <w:lang w:val="en"/>
          </w:rPr>
          <w:t>Australian Apprentices</w:t>
        </w:r>
      </w:hyperlink>
      <w:r w:rsidR="0087242E">
        <w:rPr>
          <w:rFonts w:ascii="Helvetica" w:hAnsi="Helvetica" w:cs="Helvetica"/>
          <w:sz w:val="19"/>
          <w:szCs w:val="19"/>
          <w:lang w:val="en"/>
        </w:rPr>
        <w:t xml:space="preserve"> who are receiving training assistance for formal study or who are assisted through an Australian Government or State/Territory government wage subsidy via an employer, may be eligible for ABSTUDY, provided they meet the criteria under the </w:t>
      </w:r>
      <w:hyperlink r:id="rId324" w:history="1">
        <w:r w:rsidR="0087242E">
          <w:rPr>
            <w:rStyle w:val="Hyperlink"/>
            <w:rFonts w:ascii="Helvetica" w:hAnsi="Helvetica" w:cs="Helvetica"/>
            <w:sz w:val="19"/>
            <w:szCs w:val="19"/>
            <w:lang w:val="en"/>
          </w:rPr>
          <w:t>Tertiary Award</w:t>
        </w:r>
      </w:hyperlink>
      <w:r w:rsidR="0087242E">
        <w:rPr>
          <w:rFonts w:ascii="Helvetica" w:hAnsi="Helvetica" w:cs="Helvetica"/>
          <w:sz w:val="19"/>
          <w:szCs w:val="19"/>
          <w:lang w:val="en"/>
        </w:rPr>
        <w:t xml:space="preserve"> for </w:t>
      </w:r>
      <w:hyperlink r:id="rId325" w:tooltip="http://www.dest.gov.au/sectors/indigenous_education/publications_resources/abstudy/glossary/glossary.htm" w:history="1">
        <w:r w:rsidR="0087242E">
          <w:rPr>
            <w:rStyle w:val="Hyperlink"/>
            <w:rFonts w:ascii="Helvetica" w:hAnsi="Helvetica" w:cs="Helvetica"/>
            <w:sz w:val="19"/>
            <w:szCs w:val="19"/>
            <w:lang w:val="en"/>
          </w:rPr>
          <w:t>Australian Apprentices</w:t>
        </w:r>
      </w:hyperlink>
      <w:r w:rsidR="0087242E">
        <w:rPr>
          <w:rFonts w:ascii="Helvetica" w:hAnsi="Helvetica" w:cs="Helvetica"/>
          <w:sz w:val="19"/>
          <w:szCs w:val="19"/>
          <w:lang w:val="en"/>
        </w:rPr>
        <w:t>.</w:t>
      </w:r>
    </w:p>
    <w:p w:rsidR="0087242E" w:rsidRDefault="0087242E" w:rsidP="0087242E">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w:t>
      </w:r>
      <w:r>
        <w:rPr>
          <w:rFonts w:ascii="Helvetica" w:hAnsi="Helvetica" w:cs="Helvetica"/>
          <w:sz w:val="19"/>
          <w:szCs w:val="19"/>
          <w:lang w:val="en"/>
        </w:rPr>
        <w:t xml:space="preserve">: Participation in an Aboriginal School Based Traineeship (ASBT), or the Indigenous Tertiary Education Salary Scheme (ITESS) in the Northern Territory, does not preclude ABSTUDY eligibility. In these circumstances, income from these sources is taken into account under the ABSTUDY </w:t>
      </w:r>
      <w:hyperlink r:id="rId326" w:history="1">
        <w:r>
          <w:rPr>
            <w:rStyle w:val="Hyperlink"/>
            <w:rFonts w:ascii="Helvetica" w:hAnsi="Helvetica" w:cs="Helvetica"/>
            <w:sz w:val="19"/>
            <w:szCs w:val="19"/>
            <w:lang w:val="en"/>
          </w:rPr>
          <w:t>personal income test</w:t>
        </w:r>
      </w:hyperlink>
      <w:r>
        <w:rPr>
          <w:rFonts w:ascii="Helvetica" w:hAnsi="Helvetica" w:cs="Helvetica"/>
          <w:sz w:val="19"/>
          <w:szCs w:val="19"/>
          <w:lang w:val="en"/>
        </w:rPr>
        <w:t>.</w:t>
      </w:r>
    </w:p>
    <w:p w:rsidR="0087242E" w:rsidRDefault="0087242E" w:rsidP="0087242E">
      <w:pPr>
        <w:pStyle w:val="Heading4"/>
        <w:shd w:val="clear" w:color="auto" w:fill="FFFFFF"/>
        <w:rPr>
          <w:rFonts w:ascii="Helvetica" w:hAnsi="Helvetica" w:cs="Helvetica"/>
          <w:sz w:val="25"/>
          <w:szCs w:val="25"/>
          <w:lang w:val="en"/>
        </w:rPr>
      </w:pPr>
      <w:bookmarkStart w:id="26" w:name="12_2_1"/>
      <w:bookmarkEnd w:id="26"/>
      <w:r>
        <w:rPr>
          <w:rFonts w:ascii="Helvetica" w:hAnsi="Helvetica" w:cs="Helvetica"/>
          <w:sz w:val="25"/>
          <w:szCs w:val="25"/>
          <w:lang w:val="en"/>
        </w:rPr>
        <w:t xml:space="preserve">12.2.1 Full-time apprentices or trainees </w:t>
      </w:r>
    </w:p>
    <w:p w:rsidR="0087242E" w:rsidRDefault="0087242E" w:rsidP="0087242E">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criteria considered to determine a student’s eligibility for ABSTUDY include:</w:t>
      </w:r>
    </w:p>
    <w:p w:rsidR="0087242E" w:rsidRDefault="0087242E" w:rsidP="0019785B">
      <w:pPr>
        <w:numPr>
          <w:ilvl w:val="0"/>
          <w:numId w:val="5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employed as a full-time apprentice or trainee under a training agreement, under the Australian Apprenticeship Scheme; </w:t>
      </w:r>
      <w:r>
        <w:rPr>
          <w:rFonts w:ascii="Helvetica" w:hAnsi="Helvetica" w:cs="Helvetica"/>
          <w:b/>
          <w:bCs/>
          <w:color w:val="000000"/>
          <w:sz w:val="19"/>
          <w:szCs w:val="19"/>
          <w:lang w:val="en"/>
        </w:rPr>
        <w:t>and</w:t>
      </w:r>
      <w:r>
        <w:rPr>
          <w:rFonts w:ascii="Helvetica" w:hAnsi="Helvetica" w:cs="Helvetica"/>
          <w:color w:val="000000"/>
          <w:sz w:val="19"/>
          <w:szCs w:val="19"/>
          <w:lang w:val="en"/>
        </w:rPr>
        <w:t xml:space="preserve"> </w:t>
      </w:r>
    </w:p>
    <w:p w:rsidR="0087242E" w:rsidRDefault="0087242E" w:rsidP="0019785B">
      <w:pPr>
        <w:numPr>
          <w:ilvl w:val="0"/>
          <w:numId w:val="5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engaged in the apprenticeship or traineeship on a </w:t>
      </w:r>
      <w:hyperlink r:id="rId327" w:history="1">
        <w:r>
          <w:rPr>
            <w:rStyle w:val="Hyperlink"/>
            <w:rFonts w:ascii="Helvetica" w:hAnsi="Helvetica" w:cs="Helvetica"/>
            <w:sz w:val="19"/>
            <w:szCs w:val="19"/>
            <w:lang w:val="en"/>
          </w:rPr>
          <w:t>full-time basis</w:t>
        </w:r>
      </w:hyperlink>
      <w:r>
        <w:rPr>
          <w:rFonts w:ascii="Helvetica" w:hAnsi="Helvetica" w:cs="Helvetica"/>
          <w:color w:val="000000"/>
          <w:sz w:val="19"/>
          <w:szCs w:val="19"/>
          <w:lang w:val="en"/>
        </w:rPr>
        <w:t xml:space="preserve">; </w:t>
      </w:r>
      <w:r>
        <w:rPr>
          <w:rFonts w:ascii="Helvetica" w:hAnsi="Helvetica" w:cs="Helvetica"/>
          <w:b/>
          <w:bCs/>
          <w:color w:val="000000"/>
          <w:sz w:val="19"/>
          <w:szCs w:val="19"/>
          <w:lang w:val="en"/>
        </w:rPr>
        <w:t>and</w:t>
      </w:r>
      <w:r>
        <w:rPr>
          <w:rFonts w:ascii="Helvetica" w:hAnsi="Helvetica" w:cs="Helvetica"/>
          <w:color w:val="000000"/>
          <w:sz w:val="19"/>
          <w:szCs w:val="19"/>
          <w:lang w:val="en"/>
        </w:rPr>
        <w:t xml:space="preserve"> </w:t>
      </w:r>
    </w:p>
    <w:p w:rsidR="0087242E" w:rsidRDefault="0087242E" w:rsidP="0019785B">
      <w:pPr>
        <w:numPr>
          <w:ilvl w:val="0"/>
          <w:numId w:val="53"/>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holder</w:t>
      </w:r>
      <w:proofErr w:type="gramEnd"/>
      <w:r>
        <w:rPr>
          <w:rFonts w:ascii="Helvetica" w:hAnsi="Helvetica" w:cs="Helvetica"/>
          <w:color w:val="000000"/>
          <w:sz w:val="19"/>
          <w:szCs w:val="19"/>
          <w:lang w:val="en"/>
        </w:rPr>
        <w:t xml:space="preserve"> of a current </w:t>
      </w:r>
      <w:hyperlink r:id="rId328" w:anchor="7_2_4" w:history="1">
        <w:r>
          <w:rPr>
            <w:rStyle w:val="Hyperlink"/>
            <w:rFonts w:ascii="Helvetica" w:hAnsi="Helvetica" w:cs="Helvetica"/>
            <w:sz w:val="19"/>
            <w:szCs w:val="19"/>
            <w:lang w:val="en"/>
          </w:rPr>
          <w:t>Commonwealth Registration Number</w:t>
        </w:r>
      </w:hyperlink>
      <w:r>
        <w:rPr>
          <w:rFonts w:ascii="Helvetica" w:hAnsi="Helvetica" w:cs="Helvetica"/>
          <w:color w:val="000000"/>
          <w:sz w:val="19"/>
          <w:szCs w:val="19"/>
          <w:lang w:val="en"/>
        </w:rPr>
        <w:t xml:space="preserve"> in relation to a full-time apprenticeship, traineeship or trainee apprenticeship.</w:t>
      </w:r>
    </w:p>
    <w:p w:rsidR="0087242E" w:rsidRDefault="0087242E" w:rsidP="0087242E">
      <w:pPr>
        <w:pStyle w:val="Heading4"/>
        <w:shd w:val="clear" w:color="auto" w:fill="FFFFFF"/>
        <w:rPr>
          <w:rFonts w:ascii="Helvetica" w:hAnsi="Helvetica" w:cs="Helvetica"/>
          <w:sz w:val="25"/>
          <w:szCs w:val="25"/>
          <w:lang w:val="en"/>
        </w:rPr>
      </w:pPr>
      <w:bookmarkStart w:id="27" w:name="12_2_2"/>
      <w:bookmarkEnd w:id="27"/>
      <w:r>
        <w:rPr>
          <w:rFonts w:ascii="Helvetica" w:hAnsi="Helvetica" w:cs="Helvetica"/>
          <w:sz w:val="25"/>
          <w:szCs w:val="25"/>
          <w:lang w:val="en"/>
        </w:rPr>
        <w:t>12.2.2 Australian Apprenticeships Access Program</w:t>
      </w:r>
    </w:p>
    <w:p w:rsidR="0087242E" w:rsidRDefault="0087242E" w:rsidP="0087242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Full-time Australian Apprenticeships Access Program (AAAP) participants are </w:t>
      </w:r>
      <w:r>
        <w:rPr>
          <w:rFonts w:ascii="Helvetica" w:hAnsi="Helvetica" w:cs="Helvetica"/>
          <w:b/>
          <w:bCs/>
          <w:sz w:val="19"/>
          <w:szCs w:val="19"/>
          <w:lang w:val="en"/>
        </w:rPr>
        <w:t>not</w:t>
      </w:r>
      <w:r>
        <w:rPr>
          <w:rFonts w:ascii="Helvetica" w:hAnsi="Helvetica" w:cs="Helvetica"/>
          <w:sz w:val="19"/>
          <w:szCs w:val="19"/>
          <w:lang w:val="en"/>
        </w:rPr>
        <w:t xml:space="preserve"> excluded from ABSTUDY assistance because the program is mostly pre-vocational training. They are, however, not eligible for Incidentals Allowance, as AAAP participants are not required to meet any course fees or charges.</w:t>
      </w:r>
    </w:p>
    <w:p w:rsidR="0087242E" w:rsidRDefault="0087242E" w:rsidP="0087242E">
      <w:pPr>
        <w:pStyle w:val="Heading4"/>
        <w:shd w:val="clear" w:color="auto" w:fill="FFFFFF"/>
        <w:rPr>
          <w:rFonts w:ascii="Helvetica" w:hAnsi="Helvetica" w:cs="Helvetica"/>
          <w:sz w:val="25"/>
          <w:szCs w:val="25"/>
          <w:lang w:val="en"/>
        </w:rPr>
      </w:pPr>
      <w:r>
        <w:rPr>
          <w:rFonts w:ascii="Helvetica" w:hAnsi="Helvetica" w:cs="Helvetica"/>
          <w:sz w:val="25"/>
          <w:szCs w:val="25"/>
          <w:lang w:val="en"/>
        </w:rPr>
        <w:t>12.2.3 Green Corps</w:t>
      </w:r>
    </w:p>
    <w:p w:rsidR="0087242E" w:rsidRDefault="0087242E" w:rsidP="0087242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Green Corps participants are excluded from receiving ABSTUDY Living Allowance but may apply for other ABSTUDY entitlements for a course they are undertaking provided </w:t>
      </w:r>
      <w:proofErr w:type="gramStart"/>
      <w:r>
        <w:rPr>
          <w:rFonts w:ascii="Helvetica" w:hAnsi="Helvetica" w:cs="Helvetica"/>
          <w:sz w:val="19"/>
          <w:szCs w:val="19"/>
          <w:lang w:val="en"/>
        </w:rPr>
        <w:t>they</w:t>
      </w:r>
      <w:proofErr w:type="gramEnd"/>
      <w:r>
        <w:rPr>
          <w:rFonts w:ascii="Helvetica" w:hAnsi="Helvetica" w:cs="Helvetica"/>
          <w:sz w:val="19"/>
          <w:szCs w:val="19"/>
          <w:lang w:val="en"/>
        </w:rPr>
        <w:t>:</w:t>
      </w:r>
    </w:p>
    <w:p w:rsidR="0087242E" w:rsidRDefault="0087242E" w:rsidP="0019785B">
      <w:pPr>
        <w:numPr>
          <w:ilvl w:val="0"/>
          <w:numId w:val="5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meet the ABSTUDY primary eligibility criteria; and </w:t>
      </w:r>
    </w:p>
    <w:p w:rsidR="0087242E" w:rsidRDefault="0087242E" w:rsidP="0019785B">
      <w:pPr>
        <w:numPr>
          <w:ilvl w:val="0"/>
          <w:numId w:val="54"/>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meet</w:t>
      </w:r>
      <w:proofErr w:type="gramEnd"/>
      <w:r>
        <w:rPr>
          <w:rFonts w:ascii="Helvetica" w:hAnsi="Helvetica" w:cs="Helvetica"/>
          <w:color w:val="000000"/>
          <w:sz w:val="19"/>
          <w:szCs w:val="19"/>
          <w:lang w:val="en"/>
        </w:rPr>
        <w:t xml:space="preserve"> the specific eligibility criteria for those ABSTUDY entitlements.</w:t>
      </w:r>
    </w:p>
    <w:p w:rsidR="0087242E" w:rsidRDefault="0087242E" w:rsidP="0087242E">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 xml:space="preserve">12.3 Scholarships </w:t>
      </w:r>
    </w:p>
    <w:p w:rsidR="0087242E" w:rsidRDefault="0087242E" w:rsidP="0087242E">
      <w:pPr>
        <w:pStyle w:val="NormalWeb"/>
        <w:shd w:val="clear" w:color="auto" w:fill="FFFFFF"/>
        <w:rPr>
          <w:rFonts w:ascii="Helvetica" w:hAnsi="Helvetica" w:cs="Helvetica"/>
          <w:sz w:val="19"/>
          <w:szCs w:val="19"/>
          <w:lang w:val="en"/>
        </w:rPr>
      </w:pPr>
      <w:r>
        <w:rPr>
          <w:rFonts w:ascii="Helvetica" w:hAnsi="Helvetica" w:cs="Helvetica"/>
          <w:sz w:val="19"/>
          <w:szCs w:val="19"/>
          <w:lang w:val="en"/>
        </w:rPr>
        <w:t>In general, the receipt of a scholarship does not preclude ABSTUDY eligibility unless the student is an employee of a government agency and is awarded a scholarship by that agency to undertake secondary or tertiary studies.</w:t>
      </w:r>
    </w:p>
    <w:p w:rsidR="0087242E" w:rsidRDefault="0087242E" w:rsidP="0087242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receiving government scholarships can receive ABSTUDY provided they are </w:t>
      </w:r>
      <w:r>
        <w:rPr>
          <w:rFonts w:ascii="Helvetica" w:hAnsi="Helvetica" w:cs="Helvetica"/>
          <w:sz w:val="19"/>
          <w:szCs w:val="19"/>
          <w:u w:val="single"/>
          <w:lang w:val="en"/>
        </w:rPr>
        <w:t>not</w:t>
      </w:r>
      <w:r>
        <w:rPr>
          <w:rFonts w:ascii="Helvetica" w:hAnsi="Helvetica" w:cs="Helvetica"/>
          <w:sz w:val="19"/>
          <w:szCs w:val="19"/>
          <w:lang w:val="en"/>
        </w:rPr>
        <w:t xml:space="preserve"> an employee of the government agency awarding the scholarship. This does not include periods for </w:t>
      </w:r>
      <w:r>
        <w:rPr>
          <w:rFonts w:ascii="Helvetica" w:hAnsi="Helvetica" w:cs="Helvetica"/>
          <w:sz w:val="19"/>
          <w:szCs w:val="19"/>
          <w:lang w:val="en"/>
        </w:rPr>
        <w:lastRenderedPageBreak/>
        <w:t>which the student is an employee for the purposes of work experience. The value of the scholarship however, may be counted as income when assessing the student’s Living Allowance entitlement.</w:t>
      </w:r>
    </w:p>
    <w:p w:rsidR="0087242E" w:rsidRDefault="0087242E" w:rsidP="0087242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treatment of scholarships under the personal income test, and the exemption of certain types of scholarships from this test, is discussed in </w:t>
      </w:r>
      <w:hyperlink r:id="rId329" w:history="1">
        <w:r>
          <w:rPr>
            <w:rStyle w:val="Hyperlink"/>
            <w:rFonts w:ascii="Helvetica" w:hAnsi="Helvetica" w:cs="Helvetica"/>
            <w:sz w:val="19"/>
            <w:szCs w:val="19"/>
            <w:lang w:val="en"/>
          </w:rPr>
          <w:t>Chapter 59</w:t>
        </w:r>
      </w:hyperlink>
      <w:r>
        <w:rPr>
          <w:rFonts w:ascii="Helvetica" w:hAnsi="Helvetica" w:cs="Helvetica"/>
          <w:sz w:val="19"/>
          <w:szCs w:val="19"/>
          <w:lang w:val="en"/>
        </w:rPr>
        <w:t>.</w:t>
      </w:r>
    </w:p>
    <w:p w:rsidR="0087242E" w:rsidRDefault="0087242E" w:rsidP="0087242E">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w:t>
      </w:r>
      <w:r>
        <w:rPr>
          <w:rFonts w:ascii="Helvetica" w:hAnsi="Helvetica" w:cs="Helvetica"/>
          <w:sz w:val="19"/>
          <w:szCs w:val="19"/>
          <w:lang w:val="en"/>
        </w:rPr>
        <w:t>: A student is not considered an employee of a government agency where she/he is an employee for the purposes of work experience.</w:t>
      </w:r>
    </w:p>
    <w:p w:rsidR="0087242E" w:rsidRDefault="0087242E" w:rsidP="0087242E">
      <w:pPr>
        <w:pStyle w:val="Heading4"/>
        <w:shd w:val="clear" w:color="auto" w:fill="FFFFFF"/>
        <w:rPr>
          <w:rFonts w:ascii="Helvetica" w:hAnsi="Helvetica" w:cs="Helvetica"/>
          <w:sz w:val="25"/>
          <w:szCs w:val="25"/>
          <w:lang w:val="en"/>
        </w:rPr>
      </w:pPr>
      <w:r>
        <w:rPr>
          <w:rFonts w:ascii="Helvetica" w:hAnsi="Helvetica" w:cs="Helvetica"/>
          <w:sz w:val="25"/>
          <w:szCs w:val="25"/>
          <w:lang w:val="en"/>
        </w:rPr>
        <w:t xml:space="preserve">12.3.1 </w:t>
      </w:r>
      <w:hyperlink r:id="rId330" w:anchor="CommonwealthScholarships" w:tooltip="Commonwealth Scholarships" w:history="1">
        <w:r>
          <w:rPr>
            <w:rFonts w:ascii="Helvetica" w:hAnsi="Helvetica" w:cs="Helvetica"/>
            <w:color w:val="3344DD"/>
            <w:sz w:val="25"/>
            <w:szCs w:val="25"/>
            <w:u w:val="single"/>
            <w:lang w:val="en"/>
          </w:rPr>
          <w:t>Commonwealth Scholarships</w:t>
        </w:r>
      </w:hyperlink>
    </w:p>
    <w:p w:rsidR="0087242E" w:rsidRDefault="0087242E" w:rsidP="0087242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person is not qualified for a Student Start-up Scholarship for the same period for which they have received or will receive a Commonwealth Education Costs Scholarship or </w:t>
      </w:r>
      <w:hyperlink r:id="rId331" w:tooltip="Start-Up Scholarship" w:history="1">
        <w:r>
          <w:rPr>
            <w:rStyle w:val="Hyperlink"/>
            <w:rFonts w:ascii="Helvetica" w:hAnsi="Helvetica" w:cs="Helvetica"/>
            <w:sz w:val="19"/>
            <w:szCs w:val="19"/>
            <w:lang w:val="en"/>
          </w:rPr>
          <w:t>equivalent scholarship payment</w:t>
        </w:r>
      </w:hyperlink>
      <w:r>
        <w:rPr>
          <w:rFonts w:ascii="Helvetica" w:hAnsi="Helvetica" w:cs="Helvetica"/>
          <w:sz w:val="19"/>
          <w:szCs w:val="19"/>
          <w:lang w:val="en"/>
        </w:rPr>
        <w:t xml:space="preserve">. Similarly, a person is not qualified for Relocation Scholarship for the same period for which they have received or will receive a Commonwealth Accommodation Scholarship or </w:t>
      </w:r>
      <w:hyperlink r:id="rId332" w:tooltip="Relocation Scholarship" w:history="1">
        <w:r>
          <w:rPr>
            <w:rStyle w:val="Hyperlink"/>
            <w:rFonts w:ascii="Helvetica" w:hAnsi="Helvetica" w:cs="Helvetica"/>
            <w:sz w:val="19"/>
            <w:szCs w:val="19"/>
            <w:lang w:val="en"/>
          </w:rPr>
          <w:t>equivalent scholarship payment</w:t>
        </w:r>
      </w:hyperlink>
      <w:r>
        <w:rPr>
          <w:rFonts w:ascii="Helvetica" w:hAnsi="Helvetica" w:cs="Helvetica"/>
          <w:sz w:val="19"/>
          <w:szCs w:val="19"/>
          <w:lang w:val="en"/>
        </w:rPr>
        <w:t>.</w:t>
      </w:r>
    </w:p>
    <w:p w:rsidR="0087242E" w:rsidRDefault="0087242E" w:rsidP="0087242E">
      <w:pPr>
        <w:pStyle w:val="Heading3"/>
        <w:shd w:val="clear" w:color="auto" w:fill="FFFFFF"/>
        <w:rPr>
          <w:rFonts w:ascii="Helvetica" w:hAnsi="Helvetica" w:cs="Helvetica"/>
          <w:sz w:val="27"/>
          <w:szCs w:val="27"/>
          <w:lang w:val="en"/>
        </w:rPr>
      </w:pPr>
      <w:r>
        <w:rPr>
          <w:rFonts w:ascii="Helvetica" w:hAnsi="Helvetica" w:cs="Helvetica"/>
          <w:sz w:val="27"/>
          <w:szCs w:val="27"/>
          <w:lang w:val="en"/>
        </w:rPr>
        <w:t xml:space="preserve">12.4 Date of commencement of other Government assistance </w:t>
      </w:r>
    </w:p>
    <w:p w:rsidR="0087242E" w:rsidRDefault="0087242E" w:rsidP="0087242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assistance should be taken as commencing on the date the student or </w:t>
      </w:r>
      <w:hyperlink r:id="rId333"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begins study under the program or undertakes an apprenticeship, traineeship or trainee apprenticeship, or the date the agreement commences, whichever is the earlier.</w:t>
      </w:r>
    </w:p>
    <w:p w:rsidR="0087242E" w:rsidRDefault="0087242E" w:rsidP="0087242E">
      <w:pPr>
        <w:pStyle w:val="Heading3"/>
        <w:shd w:val="clear" w:color="auto" w:fill="FFFFFF"/>
        <w:rPr>
          <w:rFonts w:ascii="Helvetica" w:hAnsi="Helvetica" w:cs="Helvetica"/>
          <w:sz w:val="27"/>
          <w:szCs w:val="27"/>
          <w:lang w:val="en"/>
        </w:rPr>
      </w:pPr>
      <w:r>
        <w:rPr>
          <w:rFonts w:ascii="Helvetica" w:hAnsi="Helvetica" w:cs="Helvetica"/>
          <w:sz w:val="27"/>
          <w:szCs w:val="27"/>
          <w:lang w:val="en"/>
        </w:rPr>
        <w:t xml:space="preserve">12.5 Receiving Government assistance from two sources </w:t>
      </w:r>
    </w:p>
    <w:p w:rsidR="0087242E" w:rsidRDefault="0087242E" w:rsidP="0087242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334"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may not receive Australian Government assistance from two sources for the same course of study or training.  However, where a student or </w:t>
      </w:r>
      <w:hyperlink r:id="rId335"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receiving Government assistance for a particular course of study or training, ABSTUDY may be payable where the student or </w:t>
      </w:r>
      <w:hyperlink r:id="rId336"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undertaking an additional course for which the Government assistance is not paid.</w:t>
      </w:r>
    </w:p>
    <w:p w:rsidR="0087242E" w:rsidRDefault="0087242E">
      <w:r>
        <w:br w:type="page"/>
      </w:r>
    </w:p>
    <w:p w:rsidR="0087242E" w:rsidRPr="0087242E" w:rsidRDefault="0087242E" w:rsidP="0087242E">
      <w:pPr>
        <w:shd w:val="clear" w:color="auto" w:fill="993720"/>
        <w:spacing w:line="570" w:lineRule="atLeast"/>
        <w:textAlignment w:val="center"/>
        <w:outlineLvl w:val="2"/>
        <w:rPr>
          <w:rFonts w:ascii="Helvetica" w:hAnsi="Helvetica" w:cs="Helvetica"/>
          <w:color w:val="FFFFFF"/>
          <w:sz w:val="29"/>
          <w:szCs w:val="29"/>
          <w:lang w:val="en" w:eastAsia="en-AU"/>
        </w:rPr>
      </w:pPr>
      <w:r w:rsidRPr="0087242E">
        <w:rPr>
          <w:rFonts w:ascii="Helvetica" w:hAnsi="Helvetica" w:cs="Helvetica"/>
          <w:color w:val="FFFFFF"/>
          <w:sz w:val="29"/>
          <w:szCs w:val="29"/>
          <w:lang w:val="en" w:eastAsia="en-AU"/>
        </w:rPr>
        <w:lastRenderedPageBreak/>
        <w:t xml:space="preserve">Chapter 13 - General Provisions Affecting Eligibility and Entitlement </w:t>
      </w:r>
    </w:p>
    <w:p w:rsidR="000863E4" w:rsidRDefault="000863E4" w:rsidP="00E65DE5"/>
    <w:p w:rsidR="0046610F" w:rsidRDefault="0046610F" w:rsidP="0046610F">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discusses the assessment of changes in circumstances, and the effect upon eligibility of certain changes.</w:t>
      </w:r>
    </w:p>
    <w:p w:rsidR="0087242E" w:rsidRDefault="0087242E" w:rsidP="0087242E">
      <w:pPr>
        <w:pStyle w:val="Heading3"/>
        <w:shd w:val="clear" w:color="auto" w:fill="FFFFFF"/>
        <w:rPr>
          <w:rFonts w:ascii="Helvetica" w:hAnsi="Helvetica" w:cs="Helvetica"/>
          <w:sz w:val="27"/>
          <w:szCs w:val="27"/>
          <w:lang w:val="en"/>
        </w:rPr>
      </w:pPr>
      <w:r>
        <w:rPr>
          <w:rFonts w:ascii="Helvetica" w:hAnsi="Helvetica" w:cs="Helvetica"/>
          <w:sz w:val="27"/>
          <w:szCs w:val="27"/>
          <w:lang w:val="en"/>
        </w:rPr>
        <w:t>13.1 Change in Circumstances</w:t>
      </w:r>
    </w:p>
    <w:p w:rsidR="0087242E" w:rsidRDefault="0087242E" w:rsidP="0087242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change of circumstance occurs, the student’s and </w:t>
      </w:r>
      <w:hyperlink r:id="rId337"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eligibility and/or entitlement are reassessed from the date of the change in circumstance.  This is not affected by the date on which the student or </w:t>
      </w:r>
      <w:hyperlink r:id="rId338"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notifies of the change.</w:t>
      </w:r>
    </w:p>
    <w:p w:rsidR="0087242E" w:rsidRDefault="0087242E" w:rsidP="0087242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changes in circumstances of which a customer must advise Centrelink, and the penalties that may apply if such a change is not advised, are detailed in </w:t>
      </w:r>
      <w:hyperlink r:id="rId339" w:history="1">
        <w:r>
          <w:rPr>
            <w:rStyle w:val="Hyperlink"/>
            <w:rFonts w:ascii="Helvetica" w:hAnsi="Helvetica" w:cs="Helvetica"/>
            <w:sz w:val="19"/>
            <w:szCs w:val="19"/>
            <w:lang w:val="en"/>
          </w:rPr>
          <w:t>Chapter 2 ABSTUDY Customer Obligations</w:t>
        </w:r>
      </w:hyperlink>
      <w:r>
        <w:rPr>
          <w:rFonts w:ascii="Helvetica" w:hAnsi="Helvetica" w:cs="Helvetica"/>
          <w:sz w:val="19"/>
          <w:szCs w:val="19"/>
          <w:lang w:val="en"/>
        </w:rPr>
        <w:t>.</w:t>
      </w:r>
    </w:p>
    <w:p w:rsidR="0087242E" w:rsidRDefault="0087242E" w:rsidP="0087242E">
      <w:pPr>
        <w:pStyle w:val="Heading3"/>
        <w:shd w:val="clear" w:color="auto" w:fill="FFFFFF"/>
        <w:rPr>
          <w:rFonts w:ascii="Helvetica" w:hAnsi="Helvetica" w:cs="Helvetica"/>
          <w:sz w:val="27"/>
          <w:szCs w:val="27"/>
          <w:lang w:val="en"/>
        </w:rPr>
      </w:pPr>
      <w:r>
        <w:rPr>
          <w:rFonts w:ascii="Helvetica" w:hAnsi="Helvetica" w:cs="Helvetica"/>
          <w:sz w:val="27"/>
          <w:szCs w:val="27"/>
          <w:lang w:val="en"/>
        </w:rPr>
        <w:t>13.2 Student or Australian Apprentice Enters Lawful Custody</w:t>
      </w:r>
    </w:p>
    <w:p w:rsidR="0087242E" w:rsidRDefault="0087242E" w:rsidP="0087242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When a person enters lawful custody, eligibility for all ABSTUDY Awards (with the exception of </w:t>
      </w:r>
      <w:hyperlink r:id="rId340" w:history="1">
        <w:r>
          <w:rPr>
            <w:rStyle w:val="Hyperlink"/>
            <w:rFonts w:ascii="Helvetica" w:hAnsi="Helvetica" w:cs="Helvetica"/>
            <w:sz w:val="19"/>
            <w:szCs w:val="19"/>
            <w:lang w:val="en"/>
          </w:rPr>
          <w:t>Lawful Custody Award</w:t>
        </w:r>
      </w:hyperlink>
      <w:r>
        <w:rPr>
          <w:rFonts w:ascii="Helvetica" w:hAnsi="Helvetica" w:cs="Helvetica"/>
          <w:sz w:val="19"/>
          <w:szCs w:val="19"/>
          <w:lang w:val="en"/>
        </w:rPr>
        <w:t>) ceases for the duration of the custodial sentence.</w:t>
      </w:r>
    </w:p>
    <w:p w:rsidR="0087242E" w:rsidRDefault="0087242E" w:rsidP="0087242E">
      <w:pPr>
        <w:pStyle w:val="Heading3"/>
        <w:shd w:val="clear" w:color="auto" w:fill="FFFFFF"/>
        <w:rPr>
          <w:rFonts w:ascii="Helvetica" w:hAnsi="Helvetica" w:cs="Helvetica"/>
          <w:sz w:val="27"/>
          <w:szCs w:val="27"/>
          <w:lang w:val="en"/>
        </w:rPr>
      </w:pPr>
      <w:r>
        <w:rPr>
          <w:rFonts w:ascii="Helvetica" w:hAnsi="Helvetica" w:cs="Helvetica"/>
          <w:sz w:val="27"/>
          <w:szCs w:val="27"/>
          <w:lang w:val="en"/>
        </w:rPr>
        <w:t>13.3 Death of a Student or Australian Apprentice</w:t>
      </w:r>
    </w:p>
    <w:p w:rsidR="0087242E" w:rsidRDefault="0087242E" w:rsidP="0087242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 student or </w:t>
      </w:r>
      <w:hyperlink r:id="rId341"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dies, ABSTUDY eligibility will cease from the day on which the student or Australian Apprentice died.</w:t>
      </w:r>
    </w:p>
    <w:p w:rsidR="0087242E" w:rsidRDefault="0087242E" w:rsidP="0087242E">
      <w:pPr>
        <w:pStyle w:val="Heading3"/>
        <w:shd w:val="clear" w:color="auto" w:fill="FFFFFF"/>
        <w:rPr>
          <w:rFonts w:ascii="Helvetica" w:hAnsi="Helvetica" w:cs="Helvetica"/>
          <w:sz w:val="27"/>
          <w:szCs w:val="27"/>
          <w:lang w:val="en"/>
        </w:rPr>
      </w:pPr>
      <w:r>
        <w:rPr>
          <w:rFonts w:ascii="Helvetica" w:hAnsi="Helvetica" w:cs="Helvetica"/>
          <w:sz w:val="27"/>
          <w:szCs w:val="27"/>
          <w:lang w:val="en"/>
        </w:rPr>
        <w:t xml:space="preserve">13.4 Commonwealth Registration Number </w:t>
      </w:r>
    </w:p>
    <w:p w:rsidR="0087242E" w:rsidRDefault="0087242E" w:rsidP="0087242E">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full-time </w:t>
      </w:r>
      <w:hyperlink r:id="rId342"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not eligible to receive ABSTUDY unless they have a current Commonwealth Registration Number.  ABSTUDY eligibility will only continue where the status remains current.  If the </w:t>
      </w:r>
      <w:hyperlink r:id="rId343" w:anchor="7_2_4" w:history="1">
        <w:r>
          <w:rPr>
            <w:rStyle w:val="Hyperlink"/>
            <w:rFonts w:ascii="Helvetica" w:hAnsi="Helvetica" w:cs="Helvetica"/>
            <w:sz w:val="19"/>
            <w:szCs w:val="19"/>
            <w:lang w:val="en"/>
          </w:rPr>
          <w:t>Commonwealth Registration Number</w:t>
        </w:r>
      </w:hyperlink>
      <w:r>
        <w:rPr>
          <w:rFonts w:ascii="Helvetica" w:hAnsi="Helvetica" w:cs="Helvetica"/>
          <w:sz w:val="19"/>
          <w:szCs w:val="19"/>
          <w:lang w:val="en"/>
        </w:rPr>
        <w:t xml:space="preserve"> is suspended ABSTUDY payments cannot be made.  ABSTUDY will be cancelled if </w:t>
      </w:r>
      <w:proofErr w:type="gramStart"/>
      <w:r>
        <w:rPr>
          <w:rFonts w:ascii="Helvetica" w:hAnsi="Helvetica" w:cs="Helvetica"/>
          <w:sz w:val="19"/>
          <w:szCs w:val="19"/>
          <w:lang w:val="en"/>
        </w:rPr>
        <w:t>a</w:t>
      </w:r>
      <w:proofErr w:type="gramEnd"/>
      <w:r>
        <w:rPr>
          <w:rFonts w:ascii="Helvetica" w:hAnsi="Helvetica" w:cs="Helvetica"/>
          <w:sz w:val="19"/>
          <w:szCs w:val="19"/>
          <w:lang w:val="en"/>
        </w:rPr>
        <w:t xml:space="preserve"> Australian Apprentice’s Commonwealth Registration Number is suspended.</w:t>
      </w:r>
    </w:p>
    <w:p w:rsidR="0087242E" w:rsidRDefault="0087242E">
      <w:r>
        <w:br w:type="page"/>
      </w:r>
    </w:p>
    <w:p w:rsidR="0087242E" w:rsidRPr="0087242E" w:rsidRDefault="0087242E" w:rsidP="0087242E">
      <w:pPr>
        <w:pStyle w:val="Heading3"/>
        <w:shd w:val="clear" w:color="auto" w:fill="FFFFFF"/>
        <w:rPr>
          <w:rFonts w:ascii="Helvetica" w:hAnsi="Helvetica" w:cs="Helvetica"/>
          <w:sz w:val="28"/>
          <w:szCs w:val="28"/>
          <w:u w:val="single"/>
          <w:lang w:val="en"/>
        </w:rPr>
      </w:pPr>
      <w:r w:rsidRPr="0087242E">
        <w:rPr>
          <w:rFonts w:ascii="Helvetica" w:hAnsi="Helvetica" w:cs="Helvetica"/>
          <w:sz w:val="28"/>
          <w:szCs w:val="28"/>
          <w:u w:val="single"/>
          <w:lang w:val="en"/>
        </w:rPr>
        <w:lastRenderedPageBreak/>
        <w:t>Part IV Specific Eligibility Criteria for ABSTUDY Awards</w:t>
      </w:r>
    </w:p>
    <w:p w:rsidR="0087242E" w:rsidRDefault="0087242E" w:rsidP="00E65DE5"/>
    <w:p w:rsidR="005E5B44" w:rsidRPr="005E5B44" w:rsidRDefault="005E5B44" w:rsidP="005E5B44">
      <w:pPr>
        <w:shd w:val="clear" w:color="auto" w:fill="993720"/>
        <w:spacing w:line="570" w:lineRule="atLeast"/>
        <w:textAlignment w:val="center"/>
        <w:outlineLvl w:val="2"/>
        <w:rPr>
          <w:rFonts w:ascii="Helvetica" w:hAnsi="Helvetica" w:cs="Helvetica"/>
          <w:color w:val="FFFFFF"/>
          <w:sz w:val="29"/>
          <w:szCs w:val="29"/>
          <w:lang w:val="en" w:eastAsia="en-AU"/>
        </w:rPr>
      </w:pPr>
      <w:r w:rsidRPr="005E5B44">
        <w:rPr>
          <w:rFonts w:ascii="Helvetica" w:hAnsi="Helvetica" w:cs="Helvetica"/>
          <w:color w:val="FFFFFF"/>
          <w:sz w:val="29"/>
          <w:szCs w:val="29"/>
          <w:lang w:val="en" w:eastAsia="en-AU"/>
        </w:rPr>
        <w:t xml:space="preserve">Chapter 14 - ABSTUDY Awards </w:t>
      </w:r>
    </w:p>
    <w:p w:rsidR="0087242E" w:rsidRDefault="0087242E" w:rsidP="00E65DE5"/>
    <w:p w:rsidR="00FA611A" w:rsidRDefault="00FA611A" w:rsidP="00FA611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concept of ABSTUDY “Awards” is a way of organising the allowances available to particular groups of students or </w:t>
      </w:r>
      <w:hyperlink r:id="rId344" w:anchor="new_apprentice" w:history="1">
        <w:r>
          <w:rPr>
            <w:rStyle w:val="Hyperlink"/>
            <w:rFonts w:ascii="Helvetica" w:eastAsia="Batang" w:hAnsi="Helvetica" w:cs="Helvetica"/>
            <w:sz w:val="19"/>
            <w:szCs w:val="19"/>
            <w:lang w:val="en"/>
          </w:rPr>
          <w:t>Australian Apprentices</w:t>
        </w:r>
      </w:hyperlink>
      <w:r>
        <w:rPr>
          <w:rFonts w:ascii="Helvetica" w:hAnsi="Helvetica" w:cs="Helvetica"/>
          <w:sz w:val="19"/>
          <w:szCs w:val="19"/>
          <w:lang w:val="en"/>
        </w:rPr>
        <w:t>.  There are seven Awards available under the ABSTUDY scheme; the eligibility of a student or Australian Apprentice for a particular Award will depend upon their study, training and personal circumstances. The following chapters detail these seven Awards, and the specific eligibility criteria needed to qualify for each Award. They also list the benefits and allowances that the applicant may be entitled to under each Award.</w:t>
      </w:r>
    </w:p>
    <w:p w:rsidR="005E5B44" w:rsidRDefault="005E5B44" w:rsidP="005E5B44">
      <w:pPr>
        <w:pStyle w:val="Heading3"/>
        <w:shd w:val="clear" w:color="auto" w:fill="FFFFFF"/>
        <w:rPr>
          <w:rFonts w:ascii="Helvetica" w:hAnsi="Helvetica" w:cs="Helvetica"/>
          <w:sz w:val="27"/>
          <w:szCs w:val="27"/>
          <w:lang w:val="en"/>
        </w:rPr>
      </w:pPr>
      <w:r>
        <w:rPr>
          <w:rFonts w:ascii="Helvetica" w:hAnsi="Helvetica" w:cs="Helvetica"/>
          <w:sz w:val="27"/>
          <w:szCs w:val="27"/>
          <w:lang w:val="en"/>
        </w:rPr>
        <w:t>14.1 Specific Eligibility Criteria</w:t>
      </w:r>
    </w:p>
    <w:p w:rsidR="005E5B44" w:rsidRDefault="005E5B44" w:rsidP="005E5B4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and </w:t>
      </w:r>
      <w:hyperlink r:id="rId345"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are eligible for an ABSTUDY Award if they meet:</w:t>
      </w:r>
    </w:p>
    <w:p w:rsidR="005E5B44" w:rsidRDefault="005E5B44" w:rsidP="0019785B">
      <w:pPr>
        <w:numPr>
          <w:ilvl w:val="0"/>
          <w:numId w:val="5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w:t>
      </w:r>
      <w:hyperlink r:id="rId346" w:history="1">
        <w:r>
          <w:rPr>
            <w:rStyle w:val="Hyperlink"/>
            <w:rFonts w:ascii="Helvetica" w:hAnsi="Helvetica" w:cs="Helvetica"/>
            <w:sz w:val="19"/>
            <w:szCs w:val="19"/>
            <w:lang w:val="en"/>
          </w:rPr>
          <w:t>primary eligibility criteria</w:t>
        </w:r>
      </w:hyperlink>
      <w:r>
        <w:rPr>
          <w:rFonts w:ascii="Helvetica" w:hAnsi="Helvetica" w:cs="Helvetica"/>
          <w:color w:val="000000"/>
          <w:sz w:val="19"/>
          <w:szCs w:val="19"/>
          <w:lang w:val="en"/>
        </w:rPr>
        <w:t xml:space="preserve">; and </w:t>
      </w:r>
    </w:p>
    <w:p w:rsidR="005E5B44" w:rsidRDefault="005E5B44" w:rsidP="0019785B">
      <w:pPr>
        <w:numPr>
          <w:ilvl w:val="0"/>
          <w:numId w:val="55"/>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specific eligibility criteria for the type of Award for which they are applying.</w:t>
      </w:r>
    </w:p>
    <w:p w:rsidR="005E5B44" w:rsidRDefault="005E5B44" w:rsidP="005E5B44">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14.2 Awards payable</w:t>
      </w:r>
    </w:p>
    <w:p w:rsidR="005E5B44" w:rsidRDefault="005E5B44" w:rsidP="005E5B44">
      <w:pPr>
        <w:pStyle w:val="NormalWeb"/>
        <w:shd w:val="clear" w:color="auto" w:fill="FFFFFF"/>
        <w:rPr>
          <w:rFonts w:ascii="Helvetica" w:hAnsi="Helvetica" w:cs="Helvetica"/>
          <w:sz w:val="19"/>
          <w:szCs w:val="19"/>
          <w:lang w:val="en"/>
        </w:rPr>
      </w:pPr>
      <w:r>
        <w:rPr>
          <w:rFonts w:ascii="Helvetica" w:hAnsi="Helvetica" w:cs="Helvetica"/>
          <w:sz w:val="19"/>
          <w:szCs w:val="19"/>
          <w:lang w:val="en"/>
        </w:rPr>
        <w:t>Only one Award is payable in respect of a course of study, an apprenticeship, traineeship or trainee apprenticeship.</w:t>
      </w:r>
    </w:p>
    <w:p w:rsidR="005E5B44" w:rsidRDefault="005E5B44" w:rsidP="005E5B44">
      <w:pPr>
        <w:pStyle w:val="Heading3"/>
        <w:shd w:val="clear" w:color="auto" w:fill="FFFFFF"/>
        <w:rPr>
          <w:rFonts w:ascii="Helvetica" w:hAnsi="Helvetica" w:cs="Helvetica"/>
          <w:sz w:val="27"/>
          <w:szCs w:val="27"/>
          <w:lang w:val="en"/>
        </w:rPr>
      </w:pPr>
      <w:r>
        <w:rPr>
          <w:rFonts w:ascii="Helvetica" w:hAnsi="Helvetica" w:cs="Helvetica"/>
          <w:sz w:val="27"/>
          <w:szCs w:val="27"/>
          <w:lang w:val="en"/>
        </w:rPr>
        <w:t>14.3 Concurrent Awards</w:t>
      </w:r>
    </w:p>
    <w:p w:rsidR="005E5B44" w:rsidRDefault="005E5B44" w:rsidP="005E5B4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is studying two or more courses, the student may hold one or more Awards concurrently providing that only one of the Awards pays </w:t>
      </w:r>
      <w:hyperlink r:id="rId347" w:history="1">
        <w:r>
          <w:rPr>
            <w:rStyle w:val="Hyperlink"/>
            <w:rFonts w:ascii="Helvetica" w:hAnsi="Helvetica" w:cs="Helvetica"/>
            <w:sz w:val="19"/>
            <w:szCs w:val="19"/>
            <w:lang w:val="en"/>
          </w:rPr>
          <w:t>Living Allowance</w:t>
        </w:r>
      </w:hyperlink>
      <w:r>
        <w:rPr>
          <w:rFonts w:ascii="Helvetica" w:hAnsi="Helvetica" w:cs="Helvetica"/>
          <w:sz w:val="19"/>
          <w:szCs w:val="19"/>
          <w:lang w:val="en"/>
        </w:rPr>
        <w:t xml:space="preserve"> or the Pensioner Education Supplement.</w:t>
      </w:r>
    </w:p>
    <w:p w:rsidR="005E5B44" w:rsidRDefault="005E5B44" w:rsidP="005E5B4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an Australian Apprentice is undertaking one or more courses of study in addition to undertaking the Apprenticeship Apprenticeship, the person may hold one or more Awards concurrently, providing that only one of the Awards pays </w:t>
      </w:r>
      <w:hyperlink r:id="rId348" w:history="1">
        <w:r>
          <w:rPr>
            <w:rStyle w:val="Hyperlink"/>
            <w:rFonts w:ascii="Helvetica" w:hAnsi="Helvetica" w:cs="Helvetica"/>
            <w:sz w:val="19"/>
            <w:szCs w:val="19"/>
            <w:lang w:val="en"/>
          </w:rPr>
          <w:t>Living Allowance</w:t>
        </w:r>
      </w:hyperlink>
      <w:r>
        <w:rPr>
          <w:rFonts w:ascii="Helvetica" w:hAnsi="Helvetica" w:cs="Helvetica"/>
          <w:sz w:val="19"/>
          <w:szCs w:val="19"/>
          <w:lang w:val="en"/>
        </w:rPr>
        <w:t xml:space="preserve"> .</w:t>
      </w:r>
    </w:p>
    <w:p w:rsidR="005E5B44" w:rsidRDefault="005E5B44" w:rsidP="005E5B4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concurrent award does not affect benefits in respect of each Award.</w:t>
      </w:r>
    </w:p>
    <w:p w:rsidR="005E5B44" w:rsidRDefault="005E5B44" w:rsidP="005E5B44">
      <w:pPr>
        <w:pStyle w:val="Heading3"/>
        <w:shd w:val="clear" w:color="auto" w:fill="FFFFFF"/>
        <w:rPr>
          <w:rFonts w:ascii="Helvetica" w:hAnsi="Helvetica" w:cs="Helvetica"/>
          <w:sz w:val="27"/>
          <w:szCs w:val="27"/>
          <w:lang w:val="en"/>
        </w:rPr>
      </w:pPr>
      <w:r>
        <w:rPr>
          <w:rFonts w:ascii="Helvetica" w:hAnsi="Helvetica" w:cs="Helvetica"/>
          <w:sz w:val="27"/>
          <w:szCs w:val="27"/>
          <w:lang w:val="en"/>
        </w:rPr>
        <w:t>14.4 Benefits and Allowances payable under an Award</w:t>
      </w:r>
    </w:p>
    <w:p w:rsidR="005E5B44" w:rsidRDefault="005E5B44" w:rsidP="005E5B4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While a student or </w:t>
      </w:r>
      <w:hyperlink r:id="rId349"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may be eligible for an ABSTUDY Award, they are not automatically entitled to all benefits and allowances payable under the Award. Each benefit and allowance has specific qualification criteria and limits upon the assistance payable. Refer to the Chapters on the specific allowances and benefits for details of the qualification and limits for each.</w:t>
      </w:r>
    </w:p>
    <w:p w:rsidR="005E5B44" w:rsidRDefault="005E5B44">
      <w:r>
        <w:br w:type="page"/>
      </w:r>
    </w:p>
    <w:p w:rsidR="005E5B44" w:rsidRPr="005E5B44" w:rsidRDefault="005E5B44" w:rsidP="005E5B44">
      <w:pPr>
        <w:shd w:val="clear" w:color="auto" w:fill="993720"/>
        <w:spacing w:line="570" w:lineRule="atLeast"/>
        <w:textAlignment w:val="center"/>
        <w:outlineLvl w:val="2"/>
        <w:rPr>
          <w:rFonts w:ascii="Helvetica" w:hAnsi="Helvetica" w:cs="Helvetica"/>
          <w:color w:val="FFFFFF"/>
          <w:sz w:val="29"/>
          <w:szCs w:val="29"/>
          <w:lang w:val="en" w:eastAsia="en-AU"/>
        </w:rPr>
      </w:pPr>
      <w:r w:rsidRPr="005E5B44">
        <w:rPr>
          <w:rFonts w:ascii="Helvetica" w:hAnsi="Helvetica" w:cs="Helvetica"/>
          <w:color w:val="FFFFFF"/>
          <w:sz w:val="29"/>
          <w:szCs w:val="29"/>
          <w:lang w:val="en" w:eastAsia="en-AU"/>
        </w:rPr>
        <w:lastRenderedPageBreak/>
        <w:t xml:space="preserve">Chapter 15 - Schooling </w:t>
      </w:r>
      <w:proofErr w:type="gramStart"/>
      <w:r w:rsidRPr="005E5B44">
        <w:rPr>
          <w:rFonts w:ascii="Helvetica" w:hAnsi="Helvetica" w:cs="Helvetica"/>
          <w:color w:val="FFFFFF"/>
          <w:sz w:val="29"/>
          <w:szCs w:val="29"/>
          <w:lang w:val="en" w:eastAsia="en-AU"/>
        </w:rPr>
        <w:t>A</w:t>
      </w:r>
      <w:proofErr w:type="gramEnd"/>
      <w:r w:rsidRPr="005E5B44">
        <w:rPr>
          <w:rFonts w:ascii="Helvetica" w:hAnsi="Helvetica" w:cs="Helvetica"/>
          <w:color w:val="FFFFFF"/>
          <w:sz w:val="29"/>
          <w:szCs w:val="29"/>
          <w:lang w:val="en" w:eastAsia="en-AU"/>
        </w:rPr>
        <w:t xml:space="preserve"> Award </w:t>
      </w:r>
    </w:p>
    <w:p w:rsidR="005E5B44" w:rsidRDefault="005E5B44" w:rsidP="00E65DE5"/>
    <w:p w:rsidR="00FA611A" w:rsidRDefault="00FA611A" w:rsidP="00FA611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This chapter outlines the specific eligibility criteria for the Schooling </w:t>
      </w:r>
      <w:proofErr w:type="gramStart"/>
      <w:r>
        <w:rPr>
          <w:rFonts w:ascii="Helvetica" w:hAnsi="Helvetica" w:cs="Helvetica"/>
          <w:sz w:val="19"/>
          <w:szCs w:val="19"/>
          <w:lang w:val="en"/>
        </w:rPr>
        <w:t>A</w:t>
      </w:r>
      <w:proofErr w:type="gramEnd"/>
      <w:r>
        <w:rPr>
          <w:rFonts w:ascii="Helvetica" w:hAnsi="Helvetica" w:cs="Helvetica"/>
          <w:sz w:val="19"/>
          <w:szCs w:val="19"/>
          <w:lang w:val="en"/>
        </w:rPr>
        <w:t xml:space="preserve"> Award and the allowances that may be available under this Award.</w:t>
      </w:r>
    </w:p>
    <w:p w:rsidR="005E5B44" w:rsidRDefault="005E5B44" w:rsidP="005E5B44">
      <w:pPr>
        <w:pStyle w:val="Heading3"/>
        <w:shd w:val="clear" w:color="auto" w:fill="FFFFFF"/>
        <w:rPr>
          <w:rFonts w:ascii="Helvetica" w:hAnsi="Helvetica" w:cs="Helvetica"/>
          <w:sz w:val="27"/>
          <w:szCs w:val="27"/>
          <w:lang w:val="en"/>
        </w:rPr>
      </w:pPr>
      <w:r>
        <w:rPr>
          <w:rFonts w:ascii="Helvetica" w:hAnsi="Helvetica" w:cs="Helvetica"/>
          <w:sz w:val="27"/>
          <w:szCs w:val="27"/>
          <w:lang w:val="en"/>
        </w:rPr>
        <w:t xml:space="preserve">15.1 Specific Eligibility Criteria for Schooling </w:t>
      </w:r>
      <w:proofErr w:type="gramStart"/>
      <w:r>
        <w:rPr>
          <w:rFonts w:ascii="Helvetica" w:hAnsi="Helvetica" w:cs="Helvetica"/>
          <w:sz w:val="27"/>
          <w:szCs w:val="27"/>
          <w:lang w:val="en"/>
        </w:rPr>
        <w:t>A</w:t>
      </w:r>
      <w:proofErr w:type="gramEnd"/>
      <w:r>
        <w:rPr>
          <w:rFonts w:ascii="Helvetica" w:hAnsi="Helvetica" w:cs="Helvetica"/>
          <w:sz w:val="27"/>
          <w:szCs w:val="27"/>
          <w:lang w:val="en"/>
        </w:rPr>
        <w:t xml:space="preserve"> Award</w:t>
      </w:r>
    </w:p>
    <w:p w:rsidR="005E5B44" w:rsidRDefault="005E5B44" w:rsidP="005E5B4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is eligible for the Schooling </w:t>
      </w:r>
      <w:proofErr w:type="gramStart"/>
      <w:r>
        <w:rPr>
          <w:rFonts w:ascii="Helvetica" w:hAnsi="Helvetica" w:cs="Helvetica"/>
          <w:sz w:val="19"/>
          <w:szCs w:val="19"/>
          <w:lang w:val="en"/>
        </w:rPr>
        <w:t>A</w:t>
      </w:r>
      <w:proofErr w:type="gramEnd"/>
      <w:r>
        <w:rPr>
          <w:rFonts w:ascii="Helvetica" w:hAnsi="Helvetica" w:cs="Helvetica"/>
          <w:sz w:val="19"/>
          <w:szCs w:val="19"/>
          <w:lang w:val="en"/>
        </w:rPr>
        <w:t xml:space="preserve"> Award if s/he meets the general ABSTUDY eligibility criteria and is:</w:t>
      </w:r>
    </w:p>
    <w:p w:rsidR="005E5B44" w:rsidRDefault="005E5B44" w:rsidP="0019785B">
      <w:pPr>
        <w:numPr>
          <w:ilvl w:val="0"/>
          <w:numId w:val="5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15 years of age or younger; and </w:t>
      </w:r>
    </w:p>
    <w:p w:rsidR="005E5B44" w:rsidRDefault="005E5B44" w:rsidP="0019785B">
      <w:pPr>
        <w:numPr>
          <w:ilvl w:val="0"/>
          <w:numId w:val="5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studying a full-time secondary course; and either</w:t>
      </w:r>
    </w:p>
    <w:p w:rsidR="005E5B44" w:rsidRDefault="005E5B44" w:rsidP="0019785B">
      <w:pPr>
        <w:numPr>
          <w:ilvl w:val="1"/>
          <w:numId w:val="5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living at home, or </w:t>
      </w:r>
    </w:p>
    <w:p w:rsidR="005E5B44" w:rsidRDefault="005E5B44" w:rsidP="0019785B">
      <w:pPr>
        <w:numPr>
          <w:ilvl w:val="1"/>
          <w:numId w:val="5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not approved for the </w:t>
      </w:r>
      <w:hyperlink r:id="rId350" w:history="1">
        <w:r>
          <w:rPr>
            <w:rStyle w:val="Hyperlink"/>
            <w:rFonts w:ascii="Helvetica" w:hAnsi="Helvetica" w:cs="Helvetica"/>
            <w:sz w:val="19"/>
            <w:szCs w:val="19"/>
            <w:lang w:val="en"/>
          </w:rPr>
          <w:t>living away from home</w:t>
        </w:r>
      </w:hyperlink>
      <w:r>
        <w:rPr>
          <w:rFonts w:ascii="Helvetica" w:hAnsi="Helvetica" w:cs="Helvetica"/>
          <w:color w:val="000000"/>
          <w:sz w:val="19"/>
          <w:szCs w:val="19"/>
          <w:lang w:val="en"/>
        </w:rPr>
        <w:t xml:space="preserve"> or </w:t>
      </w:r>
      <w:hyperlink r:id="rId351" w:history="1">
        <w:r>
          <w:rPr>
            <w:rStyle w:val="Hyperlink"/>
            <w:rFonts w:ascii="Helvetica" w:hAnsi="Helvetica" w:cs="Helvetica"/>
            <w:sz w:val="19"/>
            <w:szCs w:val="19"/>
            <w:lang w:val="en"/>
          </w:rPr>
          <w:t>independent</w:t>
        </w:r>
      </w:hyperlink>
      <w:r>
        <w:rPr>
          <w:rFonts w:ascii="Helvetica" w:hAnsi="Helvetica" w:cs="Helvetica"/>
          <w:color w:val="000000"/>
          <w:sz w:val="19"/>
          <w:szCs w:val="19"/>
          <w:lang w:val="en"/>
        </w:rPr>
        <w:t xml:space="preserve"> rates;</w:t>
      </w:r>
    </w:p>
    <w:p w:rsidR="005E5B44" w:rsidRDefault="005E5B44" w:rsidP="005E5B44">
      <w:pPr>
        <w:pStyle w:val="NormalWeb"/>
        <w:shd w:val="clear" w:color="auto" w:fill="FFFFFF"/>
        <w:rPr>
          <w:rFonts w:ascii="Helvetica" w:hAnsi="Helvetica" w:cs="Helvetica"/>
          <w:sz w:val="19"/>
          <w:szCs w:val="19"/>
          <w:lang w:val="en"/>
        </w:rPr>
      </w:pPr>
      <w:r>
        <w:rPr>
          <w:rFonts w:ascii="Helvetica" w:hAnsi="Helvetica" w:cs="Helvetica"/>
          <w:sz w:val="19"/>
          <w:szCs w:val="19"/>
          <w:lang w:val="en"/>
        </w:rPr>
        <w:t>OR</w:t>
      </w:r>
    </w:p>
    <w:p w:rsidR="005E5B44" w:rsidRDefault="005E5B44" w:rsidP="0019785B">
      <w:pPr>
        <w:numPr>
          <w:ilvl w:val="0"/>
          <w:numId w:val="5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14 years of age or more at 1 January in the year of study; and </w:t>
      </w:r>
    </w:p>
    <w:p w:rsidR="005E5B44" w:rsidRDefault="005E5B44" w:rsidP="0019785B">
      <w:pPr>
        <w:numPr>
          <w:ilvl w:val="0"/>
          <w:numId w:val="5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full-time primary school student; and </w:t>
      </w:r>
    </w:p>
    <w:p w:rsidR="005E5B44" w:rsidRDefault="005E5B44" w:rsidP="0019785B">
      <w:pPr>
        <w:numPr>
          <w:ilvl w:val="0"/>
          <w:numId w:val="58"/>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living</w:t>
      </w:r>
      <w:proofErr w:type="gramEnd"/>
      <w:r>
        <w:rPr>
          <w:rFonts w:ascii="Helvetica" w:hAnsi="Helvetica" w:cs="Helvetica"/>
          <w:color w:val="000000"/>
          <w:sz w:val="19"/>
          <w:szCs w:val="19"/>
          <w:lang w:val="en"/>
        </w:rPr>
        <w:t xml:space="preserve"> at home.</w:t>
      </w:r>
    </w:p>
    <w:p w:rsidR="005E5B44" w:rsidRDefault="005E5B44" w:rsidP="005E5B44">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 xml:space="preserve">15.2 Allowances and Benefits available under the Schooling </w:t>
      </w:r>
      <w:proofErr w:type="gramStart"/>
      <w:r>
        <w:rPr>
          <w:rFonts w:ascii="Helvetica" w:hAnsi="Helvetica" w:cs="Helvetica"/>
          <w:sz w:val="27"/>
          <w:szCs w:val="27"/>
          <w:lang w:val="en"/>
        </w:rPr>
        <w:t>A</w:t>
      </w:r>
      <w:proofErr w:type="gramEnd"/>
      <w:r>
        <w:rPr>
          <w:rFonts w:ascii="Helvetica" w:hAnsi="Helvetica" w:cs="Helvetica"/>
          <w:sz w:val="27"/>
          <w:szCs w:val="27"/>
          <w:lang w:val="en"/>
        </w:rPr>
        <w:t xml:space="preserve"> Award</w:t>
      </w:r>
    </w:p>
    <w:p w:rsidR="005E5B44" w:rsidRDefault="005E5B44" w:rsidP="005E5B4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approved for the Schooling </w:t>
      </w:r>
      <w:proofErr w:type="gramStart"/>
      <w:r>
        <w:rPr>
          <w:rFonts w:ascii="Helvetica" w:hAnsi="Helvetica" w:cs="Helvetica"/>
          <w:sz w:val="19"/>
          <w:szCs w:val="19"/>
          <w:lang w:val="en"/>
        </w:rPr>
        <w:t>A</w:t>
      </w:r>
      <w:proofErr w:type="gramEnd"/>
      <w:r>
        <w:rPr>
          <w:rFonts w:ascii="Helvetica" w:hAnsi="Helvetica" w:cs="Helvetica"/>
          <w:sz w:val="19"/>
          <w:szCs w:val="19"/>
          <w:lang w:val="en"/>
        </w:rPr>
        <w:t xml:space="preserve"> Award may be entitled to the following benefits:</w:t>
      </w:r>
    </w:p>
    <w:p w:rsidR="005E5B44" w:rsidRDefault="005E5B44" w:rsidP="0019785B">
      <w:pPr>
        <w:numPr>
          <w:ilvl w:val="0"/>
          <w:numId w:val="5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School Term Allowance; </w:t>
      </w:r>
    </w:p>
    <w:p w:rsidR="005E5B44" w:rsidRDefault="0061541B" w:rsidP="0019785B">
      <w:pPr>
        <w:numPr>
          <w:ilvl w:val="0"/>
          <w:numId w:val="59"/>
        </w:numPr>
        <w:shd w:val="clear" w:color="auto" w:fill="FFFFFF"/>
        <w:spacing w:before="100" w:beforeAutospacing="1" w:after="100" w:afterAutospacing="1"/>
        <w:ind w:left="300"/>
        <w:rPr>
          <w:rFonts w:ascii="Helvetica" w:hAnsi="Helvetica" w:cs="Helvetica"/>
          <w:color w:val="000000"/>
          <w:sz w:val="19"/>
          <w:szCs w:val="19"/>
          <w:lang w:val="en"/>
        </w:rPr>
      </w:pPr>
      <w:hyperlink r:id="rId352" w:history="1">
        <w:r w:rsidR="005E5B44">
          <w:rPr>
            <w:rStyle w:val="Hyperlink"/>
            <w:rFonts w:ascii="Helvetica" w:hAnsi="Helvetica" w:cs="Helvetica"/>
            <w:sz w:val="19"/>
            <w:szCs w:val="19"/>
            <w:lang w:val="en"/>
          </w:rPr>
          <w:t>School Fees Allowance</w:t>
        </w:r>
      </w:hyperlink>
      <w:r w:rsidR="005E5B44">
        <w:rPr>
          <w:rFonts w:ascii="Helvetica" w:hAnsi="Helvetica" w:cs="Helvetica"/>
          <w:color w:val="000000"/>
          <w:sz w:val="19"/>
          <w:szCs w:val="19"/>
          <w:lang w:val="en"/>
        </w:rPr>
        <w:t xml:space="preserve">; </w:t>
      </w:r>
    </w:p>
    <w:p w:rsidR="005E5B44" w:rsidRDefault="0061541B" w:rsidP="0019785B">
      <w:pPr>
        <w:numPr>
          <w:ilvl w:val="0"/>
          <w:numId w:val="59"/>
        </w:numPr>
        <w:shd w:val="clear" w:color="auto" w:fill="FFFFFF"/>
        <w:spacing w:before="100" w:beforeAutospacing="1" w:after="100" w:afterAutospacing="1"/>
        <w:ind w:left="300"/>
        <w:rPr>
          <w:rFonts w:ascii="Helvetica" w:hAnsi="Helvetica" w:cs="Helvetica"/>
          <w:color w:val="000000"/>
          <w:sz w:val="19"/>
          <w:szCs w:val="19"/>
          <w:lang w:val="en"/>
        </w:rPr>
      </w:pPr>
      <w:hyperlink r:id="rId353" w:history="1">
        <w:r w:rsidR="005E5B44">
          <w:rPr>
            <w:rStyle w:val="Hyperlink"/>
            <w:rFonts w:ascii="Helvetica" w:hAnsi="Helvetica" w:cs="Helvetica"/>
            <w:sz w:val="19"/>
            <w:szCs w:val="19"/>
            <w:lang w:val="en"/>
          </w:rPr>
          <w:t>Away-from-Base assistance for distance education/correspondence students to attend residential schools</w:t>
        </w:r>
      </w:hyperlink>
      <w:r w:rsidR="005E5B44">
        <w:rPr>
          <w:rFonts w:ascii="Helvetica" w:hAnsi="Helvetica" w:cs="Helvetica"/>
          <w:color w:val="000000"/>
          <w:sz w:val="19"/>
          <w:szCs w:val="19"/>
          <w:lang w:val="en"/>
        </w:rPr>
        <w:t xml:space="preserve">; and </w:t>
      </w:r>
    </w:p>
    <w:p w:rsidR="005E5B44" w:rsidRDefault="0061541B" w:rsidP="0019785B">
      <w:pPr>
        <w:numPr>
          <w:ilvl w:val="0"/>
          <w:numId w:val="59"/>
        </w:numPr>
        <w:shd w:val="clear" w:color="auto" w:fill="FFFFFF"/>
        <w:spacing w:before="100" w:beforeAutospacing="1" w:after="100" w:afterAutospacing="1"/>
        <w:ind w:left="300"/>
        <w:rPr>
          <w:rFonts w:ascii="Helvetica" w:hAnsi="Helvetica" w:cs="Helvetica"/>
          <w:color w:val="000000"/>
          <w:sz w:val="19"/>
          <w:szCs w:val="19"/>
          <w:lang w:val="en"/>
        </w:rPr>
      </w:pPr>
      <w:hyperlink r:id="rId354" w:history="1">
        <w:r w:rsidR="005E5B44">
          <w:rPr>
            <w:rStyle w:val="Hyperlink"/>
            <w:rFonts w:ascii="Helvetica" w:hAnsi="Helvetica" w:cs="Helvetica"/>
            <w:sz w:val="19"/>
            <w:szCs w:val="19"/>
            <w:lang w:val="en"/>
          </w:rPr>
          <w:t>Fares Allowance</w:t>
        </w:r>
      </w:hyperlink>
      <w:r w:rsidR="005E5B44">
        <w:rPr>
          <w:rFonts w:ascii="Helvetica" w:hAnsi="Helvetica" w:cs="Helvetica"/>
          <w:color w:val="000000"/>
          <w:sz w:val="19"/>
          <w:szCs w:val="19"/>
          <w:lang w:val="en"/>
        </w:rPr>
        <w:t xml:space="preserve"> in order to attend approved Away-from-base activities.</w:t>
      </w:r>
    </w:p>
    <w:p w:rsidR="005E5B44" w:rsidRDefault="005E5B44">
      <w:r>
        <w:br w:type="page"/>
      </w:r>
    </w:p>
    <w:p w:rsidR="005E5B44" w:rsidRPr="005E5B44" w:rsidRDefault="005E5B44" w:rsidP="005E5B44">
      <w:pPr>
        <w:shd w:val="clear" w:color="auto" w:fill="993720"/>
        <w:spacing w:line="570" w:lineRule="atLeast"/>
        <w:textAlignment w:val="center"/>
        <w:outlineLvl w:val="2"/>
        <w:rPr>
          <w:rFonts w:ascii="Helvetica" w:hAnsi="Helvetica" w:cs="Helvetica"/>
          <w:color w:val="FFFFFF"/>
          <w:sz w:val="29"/>
          <w:szCs w:val="29"/>
          <w:lang w:val="en" w:eastAsia="en-AU"/>
        </w:rPr>
      </w:pPr>
      <w:r w:rsidRPr="005E5B44">
        <w:rPr>
          <w:rFonts w:ascii="Helvetica" w:hAnsi="Helvetica" w:cs="Helvetica"/>
          <w:color w:val="FFFFFF"/>
          <w:sz w:val="29"/>
          <w:szCs w:val="29"/>
          <w:lang w:val="en" w:eastAsia="en-AU"/>
        </w:rPr>
        <w:lastRenderedPageBreak/>
        <w:t xml:space="preserve">Chapter 16 - Schooling B Award </w:t>
      </w:r>
    </w:p>
    <w:p w:rsidR="005E5B44" w:rsidRDefault="005E5B44" w:rsidP="00E65DE5"/>
    <w:p w:rsidR="00FA611A" w:rsidRDefault="00FA611A" w:rsidP="00FA611A">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outlines the specific eligibility criteria for the Schooling B Award and the allowances that may be available under this Award.</w:t>
      </w:r>
    </w:p>
    <w:p w:rsidR="005E0F48" w:rsidRDefault="005E0F48" w:rsidP="005E0F48">
      <w:pPr>
        <w:pStyle w:val="Heading3"/>
        <w:shd w:val="clear" w:color="auto" w:fill="FFFFFF"/>
        <w:rPr>
          <w:rFonts w:ascii="Helvetica" w:hAnsi="Helvetica" w:cs="Helvetica"/>
          <w:sz w:val="27"/>
          <w:szCs w:val="27"/>
          <w:lang w:val="en"/>
        </w:rPr>
      </w:pPr>
      <w:r>
        <w:rPr>
          <w:rFonts w:ascii="Helvetica" w:hAnsi="Helvetica" w:cs="Helvetica"/>
          <w:sz w:val="27"/>
          <w:szCs w:val="27"/>
          <w:lang w:val="en"/>
        </w:rPr>
        <w:t>16.1 Specific Eligibility Criteria for Schooling B Award</w:t>
      </w:r>
    </w:p>
    <w:p w:rsidR="005E0F48" w:rsidRDefault="005E0F48" w:rsidP="005E0F48">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is eligible for a Schooling B Award if s/he meets the general ABSTUDY eligibility criteria and is:</w:t>
      </w:r>
    </w:p>
    <w:p w:rsidR="005E0F48" w:rsidRDefault="005E0F48" w:rsidP="0019785B">
      <w:pPr>
        <w:numPr>
          <w:ilvl w:val="0"/>
          <w:numId w:val="6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16 years of age or older, or 15 years of age or older and in State Care, and </w:t>
      </w:r>
    </w:p>
    <w:p w:rsidR="005E0F48" w:rsidRDefault="005E0F48" w:rsidP="0019785B">
      <w:pPr>
        <w:numPr>
          <w:ilvl w:val="0"/>
          <w:numId w:val="6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either:</w:t>
      </w:r>
    </w:p>
    <w:p w:rsidR="005E0F48" w:rsidRDefault="005E0F48" w:rsidP="0019785B">
      <w:pPr>
        <w:numPr>
          <w:ilvl w:val="1"/>
          <w:numId w:val="6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undertaking an approved course of full-time primary studies, or </w:t>
      </w:r>
    </w:p>
    <w:p w:rsidR="005E0F48" w:rsidRDefault="005E0F48" w:rsidP="0019785B">
      <w:pPr>
        <w:numPr>
          <w:ilvl w:val="1"/>
          <w:numId w:val="6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undertaking full-time secondary school studies,</w:t>
      </w:r>
    </w:p>
    <w:p w:rsidR="005E0F48" w:rsidRDefault="005E0F48" w:rsidP="005E0F48">
      <w:pPr>
        <w:pStyle w:val="NormalWeb"/>
        <w:shd w:val="clear" w:color="auto" w:fill="FFFFFF"/>
        <w:rPr>
          <w:rFonts w:ascii="Helvetica" w:hAnsi="Helvetica" w:cs="Helvetica"/>
          <w:sz w:val="19"/>
          <w:szCs w:val="19"/>
          <w:lang w:val="en"/>
        </w:rPr>
      </w:pPr>
      <w:r>
        <w:rPr>
          <w:rFonts w:ascii="Helvetica" w:hAnsi="Helvetica" w:cs="Helvetica"/>
          <w:sz w:val="19"/>
          <w:szCs w:val="19"/>
          <w:lang w:val="en"/>
        </w:rPr>
        <w:t>OR</w:t>
      </w:r>
    </w:p>
    <w:p w:rsidR="005E0F48" w:rsidRDefault="005E0F48" w:rsidP="0019785B">
      <w:pPr>
        <w:numPr>
          <w:ilvl w:val="0"/>
          <w:numId w:val="6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any age, and </w:t>
      </w:r>
    </w:p>
    <w:p w:rsidR="005E0F48" w:rsidRDefault="005E0F48" w:rsidP="0019785B">
      <w:pPr>
        <w:numPr>
          <w:ilvl w:val="0"/>
          <w:numId w:val="6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undertaking full-time secondary non-school studies, and </w:t>
      </w:r>
    </w:p>
    <w:p w:rsidR="005E0F48" w:rsidRDefault="005E0F48" w:rsidP="0019785B">
      <w:pPr>
        <w:numPr>
          <w:ilvl w:val="0"/>
          <w:numId w:val="6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meets the ABSTUDY progress and duration of assistance rules, and </w:t>
      </w:r>
    </w:p>
    <w:p w:rsidR="005E0F48" w:rsidRDefault="005E0F48" w:rsidP="0019785B">
      <w:pPr>
        <w:numPr>
          <w:ilvl w:val="0"/>
          <w:numId w:val="6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either:</w:t>
      </w:r>
    </w:p>
    <w:p w:rsidR="005E0F48" w:rsidRDefault="005E0F48" w:rsidP="0019785B">
      <w:pPr>
        <w:numPr>
          <w:ilvl w:val="1"/>
          <w:numId w:val="6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has reached the minimum school leaving age as defined by the relevant State/Territory education authority, or </w:t>
      </w:r>
    </w:p>
    <w:p w:rsidR="005E0F48" w:rsidRDefault="005E0F48" w:rsidP="0019785B">
      <w:pPr>
        <w:numPr>
          <w:ilvl w:val="1"/>
          <w:numId w:val="6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has provided evidence that s/he has been granted an exemption by the State/Territory education authority in order to attend a TAFE or other non-school institution,</w:t>
      </w:r>
    </w:p>
    <w:p w:rsidR="005E0F48" w:rsidRDefault="005E0F48" w:rsidP="005E0F48">
      <w:pPr>
        <w:pStyle w:val="NormalWeb"/>
        <w:shd w:val="clear" w:color="auto" w:fill="FFFFFF"/>
        <w:rPr>
          <w:rFonts w:ascii="Helvetica" w:hAnsi="Helvetica" w:cs="Helvetica"/>
          <w:sz w:val="19"/>
          <w:szCs w:val="19"/>
          <w:lang w:val="en"/>
        </w:rPr>
      </w:pPr>
      <w:r>
        <w:rPr>
          <w:rFonts w:ascii="Helvetica" w:hAnsi="Helvetica" w:cs="Helvetica"/>
          <w:sz w:val="19"/>
          <w:szCs w:val="19"/>
          <w:lang w:val="en"/>
        </w:rPr>
        <w:t>OR</w:t>
      </w:r>
    </w:p>
    <w:p w:rsidR="005E0F48" w:rsidRDefault="005E0F48" w:rsidP="0019785B">
      <w:pPr>
        <w:numPr>
          <w:ilvl w:val="0"/>
          <w:numId w:val="6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under 16 years of age, and</w:t>
      </w:r>
    </w:p>
    <w:p w:rsidR="005E0F48" w:rsidRDefault="005E0F48" w:rsidP="0019785B">
      <w:pPr>
        <w:numPr>
          <w:ilvl w:val="1"/>
          <w:numId w:val="6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meets one of the conditions for approval to live away from home, and does live away from home, and </w:t>
      </w:r>
    </w:p>
    <w:p w:rsidR="005E0F48" w:rsidRDefault="005E0F48" w:rsidP="0019785B">
      <w:pPr>
        <w:numPr>
          <w:ilvl w:val="1"/>
          <w:numId w:val="6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is undertaking full-time secondary school studies, or </w:t>
      </w:r>
    </w:p>
    <w:p w:rsidR="005E0F48" w:rsidRDefault="005E0F48" w:rsidP="0019785B">
      <w:pPr>
        <w:numPr>
          <w:ilvl w:val="1"/>
          <w:numId w:val="62"/>
        </w:numPr>
        <w:shd w:val="clear" w:color="auto" w:fill="FFFFFF"/>
        <w:spacing w:before="100" w:beforeAutospacing="1" w:after="100" w:afterAutospacing="1"/>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has</w:t>
      </w:r>
      <w:proofErr w:type="gramEnd"/>
      <w:r>
        <w:rPr>
          <w:rFonts w:ascii="Helvetica" w:hAnsi="Helvetica" w:cs="Helvetica"/>
          <w:color w:val="000000"/>
          <w:sz w:val="19"/>
          <w:szCs w:val="19"/>
          <w:lang w:val="en"/>
        </w:rPr>
        <w:t xml:space="preserve"> already completed the final year of primary school and has moved away from home to undertake secondary schooling but instead needs to repeat the final year of primary school at another location that offers both primary and secondary schooling.</w:t>
      </w:r>
    </w:p>
    <w:p w:rsidR="005E0F48" w:rsidRDefault="005E0F48" w:rsidP="005E0F48">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16.2 Allowances and Benefits available under the Schooling B Award</w:t>
      </w:r>
    </w:p>
    <w:p w:rsidR="005E0F48" w:rsidRDefault="005E0F48" w:rsidP="005E0F48">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approved for a Schooling B Award may be entitled to one or more of the following benefits:</w:t>
      </w:r>
    </w:p>
    <w:p w:rsidR="005E0F48" w:rsidRDefault="0061541B" w:rsidP="0019785B">
      <w:pPr>
        <w:numPr>
          <w:ilvl w:val="0"/>
          <w:numId w:val="63"/>
        </w:numPr>
        <w:shd w:val="clear" w:color="auto" w:fill="FFFFFF"/>
        <w:spacing w:before="100" w:beforeAutospacing="1" w:after="100" w:afterAutospacing="1"/>
        <w:ind w:left="300"/>
        <w:rPr>
          <w:rFonts w:ascii="Helvetica" w:hAnsi="Helvetica" w:cs="Helvetica"/>
          <w:color w:val="000000"/>
          <w:sz w:val="19"/>
          <w:szCs w:val="19"/>
          <w:lang w:val="en"/>
        </w:rPr>
      </w:pPr>
      <w:hyperlink r:id="rId355" w:history="1">
        <w:r w:rsidR="005E0F48">
          <w:rPr>
            <w:rStyle w:val="Hyperlink"/>
            <w:rFonts w:ascii="Helvetica" w:hAnsi="Helvetica" w:cs="Helvetica"/>
            <w:sz w:val="19"/>
            <w:szCs w:val="19"/>
            <w:lang w:val="en"/>
          </w:rPr>
          <w:t>Living Allowance</w:t>
        </w:r>
      </w:hyperlink>
      <w:r w:rsidR="005E0F48">
        <w:rPr>
          <w:rFonts w:ascii="Helvetica" w:hAnsi="Helvetica" w:cs="Helvetica"/>
          <w:color w:val="000000"/>
          <w:sz w:val="19"/>
          <w:szCs w:val="19"/>
          <w:lang w:val="en"/>
        </w:rPr>
        <w:t xml:space="preserve"> OR </w:t>
      </w:r>
      <w:hyperlink r:id="rId356" w:history="1">
        <w:r w:rsidR="005E0F48">
          <w:rPr>
            <w:rStyle w:val="Hyperlink"/>
            <w:rFonts w:ascii="Helvetica" w:hAnsi="Helvetica" w:cs="Helvetica"/>
            <w:sz w:val="19"/>
            <w:szCs w:val="19"/>
            <w:lang w:val="en"/>
          </w:rPr>
          <w:t>Pensioner Education Supplement</w:t>
        </w:r>
      </w:hyperlink>
      <w:r w:rsidR="005E0F48">
        <w:rPr>
          <w:rFonts w:ascii="Helvetica" w:hAnsi="Helvetica" w:cs="Helvetica"/>
          <w:color w:val="000000"/>
          <w:sz w:val="19"/>
          <w:szCs w:val="19"/>
          <w:lang w:val="en"/>
        </w:rPr>
        <w:t xml:space="preserve"> (PES), </w:t>
      </w:r>
    </w:p>
    <w:p w:rsidR="005E0F48" w:rsidRDefault="0061541B" w:rsidP="0019785B">
      <w:pPr>
        <w:numPr>
          <w:ilvl w:val="0"/>
          <w:numId w:val="63"/>
        </w:numPr>
        <w:shd w:val="clear" w:color="auto" w:fill="FFFFFF"/>
        <w:spacing w:before="100" w:beforeAutospacing="1" w:after="100" w:afterAutospacing="1"/>
        <w:ind w:left="300"/>
        <w:rPr>
          <w:rFonts w:ascii="Helvetica" w:hAnsi="Helvetica" w:cs="Helvetica"/>
          <w:color w:val="000000"/>
          <w:sz w:val="19"/>
          <w:szCs w:val="19"/>
          <w:lang w:val="en"/>
        </w:rPr>
      </w:pPr>
      <w:hyperlink r:id="rId357" w:history="1">
        <w:r w:rsidR="005E0F48">
          <w:rPr>
            <w:rStyle w:val="Hyperlink"/>
            <w:rFonts w:ascii="Helvetica" w:hAnsi="Helvetica" w:cs="Helvetica"/>
            <w:sz w:val="19"/>
            <w:szCs w:val="19"/>
            <w:lang w:val="en"/>
          </w:rPr>
          <w:t>School Fees Allowance</w:t>
        </w:r>
      </w:hyperlink>
      <w:r w:rsidR="005E0F48">
        <w:rPr>
          <w:rFonts w:ascii="Helvetica" w:hAnsi="Helvetica" w:cs="Helvetica"/>
          <w:color w:val="000000"/>
          <w:sz w:val="19"/>
          <w:szCs w:val="19"/>
          <w:lang w:val="en"/>
        </w:rPr>
        <w:t xml:space="preserve">, </w:t>
      </w:r>
    </w:p>
    <w:p w:rsidR="005E0F48" w:rsidRDefault="0061541B" w:rsidP="0019785B">
      <w:pPr>
        <w:numPr>
          <w:ilvl w:val="0"/>
          <w:numId w:val="63"/>
        </w:numPr>
        <w:shd w:val="clear" w:color="auto" w:fill="FFFFFF"/>
        <w:spacing w:before="100" w:beforeAutospacing="1" w:after="100" w:afterAutospacing="1"/>
        <w:ind w:left="300"/>
        <w:rPr>
          <w:rFonts w:ascii="Helvetica" w:hAnsi="Helvetica" w:cs="Helvetica"/>
          <w:color w:val="000000"/>
          <w:sz w:val="19"/>
          <w:szCs w:val="19"/>
          <w:lang w:val="en"/>
        </w:rPr>
      </w:pPr>
      <w:hyperlink r:id="rId358" w:history="1">
        <w:r w:rsidR="005E0F48">
          <w:rPr>
            <w:rStyle w:val="Hyperlink"/>
            <w:rFonts w:ascii="Helvetica" w:hAnsi="Helvetica" w:cs="Helvetica"/>
            <w:sz w:val="19"/>
            <w:szCs w:val="19"/>
            <w:lang w:val="en"/>
          </w:rPr>
          <w:t>Fares Allowance</w:t>
        </w:r>
      </w:hyperlink>
      <w:r w:rsidR="005E0F48">
        <w:rPr>
          <w:rFonts w:ascii="Helvetica" w:hAnsi="Helvetica" w:cs="Helvetica"/>
          <w:color w:val="000000"/>
          <w:sz w:val="19"/>
          <w:szCs w:val="19"/>
          <w:lang w:val="en"/>
        </w:rPr>
        <w:t xml:space="preserve">, </w:t>
      </w:r>
    </w:p>
    <w:p w:rsidR="005E0F48" w:rsidRDefault="0061541B" w:rsidP="0019785B">
      <w:pPr>
        <w:numPr>
          <w:ilvl w:val="0"/>
          <w:numId w:val="63"/>
        </w:numPr>
        <w:shd w:val="clear" w:color="auto" w:fill="FFFFFF"/>
        <w:spacing w:before="100" w:beforeAutospacing="1" w:after="100" w:afterAutospacing="1"/>
        <w:ind w:left="300"/>
        <w:rPr>
          <w:rFonts w:ascii="Helvetica" w:hAnsi="Helvetica" w:cs="Helvetica"/>
          <w:color w:val="000000"/>
          <w:sz w:val="19"/>
          <w:szCs w:val="19"/>
          <w:lang w:val="en"/>
        </w:rPr>
      </w:pPr>
      <w:hyperlink r:id="rId359" w:history="1">
        <w:r w:rsidR="005E0F48">
          <w:rPr>
            <w:rStyle w:val="Hyperlink"/>
            <w:rFonts w:ascii="Helvetica" w:hAnsi="Helvetica" w:cs="Helvetica"/>
            <w:sz w:val="19"/>
            <w:szCs w:val="19"/>
            <w:lang w:val="en"/>
          </w:rPr>
          <w:t>Away-from-base assistance</w:t>
        </w:r>
      </w:hyperlink>
      <w:r w:rsidR="005E0F48">
        <w:rPr>
          <w:rFonts w:ascii="Helvetica" w:hAnsi="Helvetica" w:cs="Helvetica"/>
          <w:color w:val="000000"/>
          <w:sz w:val="19"/>
          <w:szCs w:val="19"/>
          <w:lang w:val="en"/>
        </w:rPr>
        <w:t xml:space="preserve">, </w:t>
      </w:r>
    </w:p>
    <w:p w:rsidR="005E0F48" w:rsidRDefault="0061541B" w:rsidP="0019785B">
      <w:pPr>
        <w:numPr>
          <w:ilvl w:val="0"/>
          <w:numId w:val="63"/>
        </w:numPr>
        <w:shd w:val="clear" w:color="auto" w:fill="FFFFFF"/>
        <w:spacing w:before="100" w:beforeAutospacing="1" w:after="100" w:afterAutospacing="1"/>
        <w:ind w:left="300"/>
        <w:rPr>
          <w:rFonts w:ascii="Helvetica" w:hAnsi="Helvetica" w:cs="Helvetica"/>
          <w:color w:val="000000"/>
          <w:sz w:val="19"/>
          <w:szCs w:val="19"/>
          <w:lang w:val="en"/>
        </w:rPr>
      </w:pPr>
      <w:hyperlink r:id="rId360" w:history="1">
        <w:r w:rsidR="005E0F48">
          <w:rPr>
            <w:rStyle w:val="Hyperlink"/>
            <w:rFonts w:ascii="Helvetica" w:hAnsi="Helvetica" w:cs="Helvetica"/>
            <w:sz w:val="19"/>
            <w:szCs w:val="19"/>
            <w:lang w:val="en"/>
          </w:rPr>
          <w:t>Incidentals Allowance</w:t>
        </w:r>
      </w:hyperlink>
      <w:r w:rsidR="005E0F48">
        <w:rPr>
          <w:rFonts w:ascii="Helvetica" w:hAnsi="Helvetica" w:cs="Helvetica"/>
          <w:color w:val="000000"/>
          <w:sz w:val="19"/>
          <w:szCs w:val="19"/>
          <w:lang w:val="en"/>
        </w:rPr>
        <w:t xml:space="preserve"> (where student is 18 years or over at 1 January in the year of study), </w:t>
      </w:r>
    </w:p>
    <w:p w:rsidR="005E0F48" w:rsidRDefault="0061541B" w:rsidP="0019785B">
      <w:pPr>
        <w:numPr>
          <w:ilvl w:val="0"/>
          <w:numId w:val="63"/>
        </w:numPr>
        <w:shd w:val="clear" w:color="auto" w:fill="FFFFFF"/>
        <w:spacing w:before="100" w:beforeAutospacing="1" w:after="100" w:afterAutospacing="1"/>
        <w:ind w:left="300"/>
        <w:rPr>
          <w:rFonts w:ascii="Helvetica" w:hAnsi="Helvetica" w:cs="Helvetica"/>
          <w:color w:val="000000"/>
          <w:sz w:val="19"/>
          <w:szCs w:val="19"/>
          <w:lang w:val="en"/>
        </w:rPr>
      </w:pPr>
      <w:hyperlink r:id="rId361" w:history="1">
        <w:r w:rsidR="005E0F48">
          <w:rPr>
            <w:rStyle w:val="Hyperlink"/>
            <w:rFonts w:ascii="Helvetica" w:hAnsi="Helvetica" w:cs="Helvetica"/>
            <w:sz w:val="19"/>
            <w:szCs w:val="19"/>
            <w:lang w:val="en"/>
          </w:rPr>
          <w:t>Under 16 Boarding Supplement</w:t>
        </w:r>
      </w:hyperlink>
      <w:r w:rsidR="005E0F48">
        <w:rPr>
          <w:rFonts w:ascii="Helvetica" w:hAnsi="Helvetica" w:cs="Helvetica"/>
          <w:color w:val="000000"/>
          <w:sz w:val="19"/>
          <w:szCs w:val="19"/>
          <w:lang w:val="en"/>
        </w:rPr>
        <w:t xml:space="preserve">, </w:t>
      </w:r>
    </w:p>
    <w:p w:rsidR="005E0F48" w:rsidRDefault="0061541B" w:rsidP="0019785B">
      <w:pPr>
        <w:numPr>
          <w:ilvl w:val="0"/>
          <w:numId w:val="63"/>
        </w:numPr>
        <w:shd w:val="clear" w:color="auto" w:fill="FFFFFF"/>
        <w:spacing w:before="100" w:beforeAutospacing="1" w:after="100" w:afterAutospacing="1"/>
        <w:ind w:left="300"/>
        <w:rPr>
          <w:rFonts w:ascii="Helvetica" w:hAnsi="Helvetica" w:cs="Helvetica"/>
          <w:color w:val="000000"/>
          <w:sz w:val="19"/>
          <w:szCs w:val="19"/>
          <w:lang w:val="en"/>
        </w:rPr>
      </w:pPr>
      <w:hyperlink r:id="rId362" w:history="1">
        <w:r w:rsidR="005E0F48">
          <w:rPr>
            <w:rStyle w:val="Hyperlink"/>
            <w:rFonts w:ascii="Helvetica" w:hAnsi="Helvetica" w:cs="Helvetica"/>
            <w:sz w:val="19"/>
            <w:szCs w:val="19"/>
            <w:lang w:val="en"/>
          </w:rPr>
          <w:t>Rent Assistance</w:t>
        </w:r>
      </w:hyperlink>
      <w:r w:rsidR="005E0F48">
        <w:rPr>
          <w:rFonts w:ascii="Helvetica" w:hAnsi="Helvetica" w:cs="Helvetica"/>
          <w:color w:val="000000"/>
          <w:sz w:val="19"/>
          <w:szCs w:val="19"/>
          <w:lang w:val="en"/>
        </w:rPr>
        <w:t xml:space="preserve">, </w:t>
      </w:r>
    </w:p>
    <w:p w:rsidR="005E0F48" w:rsidRDefault="0061541B" w:rsidP="0019785B">
      <w:pPr>
        <w:numPr>
          <w:ilvl w:val="0"/>
          <w:numId w:val="63"/>
        </w:numPr>
        <w:shd w:val="clear" w:color="auto" w:fill="FFFFFF"/>
        <w:spacing w:before="100" w:beforeAutospacing="1" w:after="100" w:afterAutospacing="1"/>
        <w:ind w:left="300"/>
        <w:rPr>
          <w:rFonts w:ascii="Helvetica" w:hAnsi="Helvetica" w:cs="Helvetica"/>
          <w:color w:val="000000"/>
          <w:sz w:val="19"/>
          <w:szCs w:val="19"/>
          <w:lang w:val="en"/>
        </w:rPr>
      </w:pPr>
      <w:hyperlink r:id="rId363" w:history="1">
        <w:r w:rsidR="005E0F48">
          <w:rPr>
            <w:rStyle w:val="Hyperlink"/>
            <w:rFonts w:ascii="Helvetica" w:hAnsi="Helvetica" w:cs="Helvetica"/>
            <w:sz w:val="19"/>
            <w:szCs w:val="19"/>
            <w:lang w:val="en"/>
          </w:rPr>
          <w:t>Remote Area Allowance</w:t>
        </w:r>
      </w:hyperlink>
      <w:r w:rsidR="005E0F48">
        <w:rPr>
          <w:rFonts w:ascii="Helvetica" w:hAnsi="Helvetica" w:cs="Helvetica"/>
          <w:color w:val="000000"/>
          <w:sz w:val="19"/>
          <w:szCs w:val="19"/>
          <w:lang w:val="en"/>
        </w:rPr>
        <w:t xml:space="preserve">, </w:t>
      </w:r>
    </w:p>
    <w:p w:rsidR="005E0F48" w:rsidRDefault="0061541B" w:rsidP="0019785B">
      <w:pPr>
        <w:numPr>
          <w:ilvl w:val="0"/>
          <w:numId w:val="63"/>
        </w:numPr>
        <w:shd w:val="clear" w:color="auto" w:fill="FFFFFF"/>
        <w:spacing w:before="100" w:beforeAutospacing="1" w:after="100" w:afterAutospacing="1"/>
        <w:ind w:left="300"/>
        <w:rPr>
          <w:rFonts w:ascii="Helvetica" w:hAnsi="Helvetica" w:cs="Helvetica"/>
          <w:color w:val="000000"/>
          <w:sz w:val="19"/>
          <w:szCs w:val="19"/>
          <w:lang w:val="en"/>
        </w:rPr>
      </w:pPr>
      <w:hyperlink r:id="rId364" w:history="1">
        <w:r w:rsidR="005E0F48">
          <w:rPr>
            <w:rStyle w:val="Hyperlink"/>
            <w:rFonts w:ascii="Helvetica" w:hAnsi="Helvetica" w:cs="Helvetica"/>
            <w:sz w:val="19"/>
            <w:szCs w:val="19"/>
            <w:lang w:val="en"/>
          </w:rPr>
          <w:t>Pharmaceutical Allowance</w:t>
        </w:r>
      </w:hyperlink>
      <w:r w:rsidR="005E0F48">
        <w:rPr>
          <w:rFonts w:ascii="Helvetica" w:hAnsi="Helvetica" w:cs="Helvetica"/>
          <w:color w:val="000000"/>
          <w:sz w:val="19"/>
          <w:szCs w:val="19"/>
          <w:lang w:val="en"/>
        </w:rPr>
        <w:t xml:space="preserve">, </w:t>
      </w:r>
    </w:p>
    <w:p w:rsidR="005E0F48" w:rsidRDefault="0061541B" w:rsidP="0019785B">
      <w:pPr>
        <w:numPr>
          <w:ilvl w:val="0"/>
          <w:numId w:val="63"/>
        </w:numPr>
        <w:shd w:val="clear" w:color="auto" w:fill="FFFFFF"/>
        <w:spacing w:before="100" w:beforeAutospacing="1" w:after="100" w:afterAutospacing="1"/>
        <w:ind w:left="300"/>
        <w:rPr>
          <w:rFonts w:ascii="Helvetica" w:hAnsi="Helvetica" w:cs="Helvetica"/>
          <w:color w:val="000000"/>
          <w:sz w:val="19"/>
          <w:szCs w:val="19"/>
          <w:lang w:val="en"/>
        </w:rPr>
      </w:pPr>
      <w:hyperlink r:id="rId365" w:history="1">
        <w:r w:rsidR="005E0F48">
          <w:rPr>
            <w:rStyle w:val="Hyperlink"/>
            <w:rFonts w:ascii="Helvetica" w:hAnsi="Helvetica" w:cs="Helvetica"/>
            <w:sz w:val="19"/>
            <w:szCs w:val="19"/>
            <w:lang w:val="en"/>
          </w:rPr>
          <w:t>Additional Assistance</w:t>
        </w:r>
      </w:hyperlink>
      <w:r w:rsidR="005E0F48">
        <w:rPr>
          <w:rFonts w:ascii="Helvetica" w:hAnsi="Helvetica" w:cs="Helvetica"/>
          <w:color w:val="000000"/>
          <w:sz w:val="19"/>
          <w:szCs w:val="19"/>
          <w:lang w:val="en"/>
        </w:rPr>
        <w:t>,</w:t>
      </w:r>
    </w:p>
    <w:p w:rsidR="005E0F48" w:rsidRDefault="0061541B" w:rsidP="0019785B">
      <w:pPr>
        <w:numPr>
          <w:ilvl w:val="0"/>
          <w:numId w:val="63"/>
        </w:numPr>
        <w:shd w:val="clear" w:color="auto" w:fill="FFFFFF"/>
        <w:spacing w:before="100" w:beforeAutospacing="1" w:after="100" w:afterAutospacing="1"/>
        <w:ind w:left="300"/>
        <w:rPr>
          <w:rFonts w:ascii="Helvetica" w:hAnsi="Helvetica" w:cs="Helvetica"/>
          <w:color w:val="000000"/>
          <w:sz w:val="19"/>
          <w:szCs w:val="19"/>
          <w:lang w:val="en"/>
        </w:rPr>
      </w:pPr>
      <w:hyperlink r:id="rId366" w:tooltip="Relocation Scholarship" w:history="1">
        <w:r w:rsidR="005E0F48">
          <w:rPr>
            <w:rStyle w:val="Hyperlink"/>
            <w:rFonts w:ascii="Helvetica" w:hAnsi="Helvetica" w:cs="Helvetica"/>
            <w:sz w:val="19"/>
            <w:szCs w:val="19"/>
            <w:lang w:val="en"/>
          </w:rPr>
          <w:t>Relocation Scholarship</w:t>
        </w:r>
      </w:hyperlink>
      <w:r w:rsidR="005E0F48">
        <w:rPr>
          <w:rFonts w:ascii="Helvetica" w:hAnsi="Helvetica" w:cs="Helvetica"/>
          <w:color w:val="000000"/>
          <w:sz w:val="19"/>
          <w:szCs w:val="19"/>
          <w:lang w:val="en"/>
        </w:rPr>
        <w:t>, and</w:t>
      </w:r>
    </w:p>
    <w:p w:rsidR="005E0F48" w:rsidRDefault="0061541B" w:rsidP="0019785B">
      <w:pPr>
        <w:numPr>
          <w:ilvl w:val="0"/>
          <w:numId w:val="63"/>
        </w:numPr>
        <w:shd w:val="clear" w:color="auto" w:fill="FFFFFF"/>
        <w:spacing w:before="100" w:beforeAutospacing="1" w:after="100" w:afterAutospacing="1"/>
        <w:ind w:left="300"/>
        <w:rPr>
          <w:rFonts w:ascii="Helvetica" w:hAnsi="Helvetica" w:cs="Helvetica"/>
          <w:color w:val="000000"/>
          <w:sz w:val="19"/>
          <w:szCs w:val="19"/>
          <w:lang w:val="en"/>
        </w:rPr>
      </w:pPr>
      <w:hyperlink r:id="rId367" w:tooltip="Start-Up Scholarship" w:history="1">
        <w:r w:rsidR="005E0F48">
          <w:rPr>
            <w:rStyle w:val="Hyperlink"/>
            <w:rFonts w:ascii="Helvetica" w:hAnsi="Helvetica" w:cs="Helvetica"/>
            <w:sz w:val="19"/>
            <w:szCs w:val="19"/>
            <w:lang w:val="en"/>
          </w:rPr>
          <w:t>Student Start-up Scholarship</w:t>
        </w:r>
      </w:hyperlink>
      <w:r w:rsidR="005E0F48">
        <w:rPr>
          <w:rFonts w:ascii="Helvetica" w:hAnsi="Helvetica" w:cs="Helvetica"/>
          <w:color w:val="000000"/>
          <w:sz w:val="19"/>
          <w:szCs w:val="19"/>
          <w:lang w:val="en"/>
        </w:rPr>
        <w:t>.</w:t>
      </w:r>
    </w:p>
    <w:p w:rsidR="005E0F48" w:rsidRPr="005E0F48" w:rsidRDefault="005E0F48" w:rsidP="005E0F48">
      <w:pPr>
        <w:shd w:val="clear" w:color="auto" w:fill="993720"/>
        <w:spacing w:line="570" w:lineRule="atLeast"/>
        <w:textAlignment w:val="center"/>
        <w:outlineLvl w:val="2"/>
        <w:rPr>
          <w:rFonts w:ascii="Helvetica" w:hAnsi="Helvetica" w:cs="Helvetica"/>
          <w:color w:val="FFFFFF"/>
          <w:sz w:val="29"/>
          <w:szCs w:val="29"/>
          <w:lang w:val="en" w:eastAsia="en-AU"/>
        </w:rPr>
      </w:pPr>
      <w:r w:rsidRPr="005E0F48">
        <w:rPr>
          <w:rFonts w:ascii="Helvetica" w:hAnsi="Helvetica" w:cs="Helvetica"/>
          <w:color w:val="FFFFFF"/>
          <w:sz w:val="29"/>
          <w:szCs w:val="29"/>
          <w:lang w:val="en" w:eastAsia="en-AU"/>
        </w:rPr>
        <w:lastRenderedPageBreak/>
        <w:t xml:space="preserve">Chapter 17 - Tertiary Award </w:t>
      </w:r>
    </w:p>
    <w:p w:rsidR="005E0F48" w:rsidRDefault="005E0F48" w:rsidP="00E65DE5"/>
    <w:p w:rsidR="00FA611A" w:rsidRDefault="00FA611A" w:rsidP="00FA611A">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outlines the specific eligibility criteria for the Tertiary Award and the allowances that may be available under this Award.</w:t>
      </w:r>
    </w:p>
    <w:p w:rsidR="005E0F48" w:rsidRDefault="005E0F48" w:rsidP="005E0F48">
      <w:pPr>
        <w:pStyle w:val="Heading3"/>
        <w:shd w:val="clear" w:color="auto" w:fill="FFFFFF"/>
        <w:rPr>
          <w:rFonts w:ascii="Helvetica" w:hAnsi="Helvetica" w:cs="Helvetica"/>
          <w:sz w:val="27"/>
          <w:szCs w:val="27"/>
          <w:lang w:val="en"/>
        </w:rPr>
      </w:pPr>
      <w:r>
        <w:rPr>
          <w:rFonts w:ascii="Helvetica" w:hAnsi="Helvetica" w:cs="Helvetica"/>
          <w:sz w:val="27"/>
          <w:szCs w:val="27"/>
          <w:lang w:val="en"/>
        </w:rPr>
        <w:t>17.1 Specific Eligibility Criteria for Tertiary Award</w:t>
      </w:r>
    </w:p>
    <w:p w:rsidR="005E0F48" w:rsidRDefault="005E0F48" w:rsidP="005E0F4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368"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eligible for a Tertiary Award if s/he meets the primary ABSTUDY eligibility and:</w:t>
      </w:r>
    </w:p>
    <w:p w:rsidR="005E0F48" w:rsidRDefault="005E0F48" w:rsidP="0019785B">
      <w:pPr>
        <w:numPr>
          <w:ilvl w:val="0"/>
          <w:numId w:val="6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studying a full-time post-secondary course or undertaking a full-time apprenticeship, traineeship or trainee apprenticeship under the Australian Apprenticeships scheme; and </w:t>
      </w:r>
    </w:p>
    <w:p w:rsidR="005E0F48" w:rsidRDefault="005E0F48" w:rsidP="0019785B">
      <w:pPr>
        <w:numPr>
          <w:ilvl w:val="1"/>
          <w:numId w:val="6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has reached the minimum school leaving age as defined by the relevant State/Territory education authority; or </w:t>
      </w:r>
    </w:p>
    <w:p w:rsidR="005E0F48" w:rsidRDefault="005E0F48" w:rsidP="0019785B">
      <w:pPr>
        <w:numPr>
          <w:ilvl w:val="1"/>
          <w:numId w:val="6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has been granted exemption from the State/Territory education authority in order to attend a TAFE or an Australian Apprenticeship or another tertiary institution; and </w:t>
      </w:r>
    </w:p>
    <w:p w:rsidR="005E0F48" w:rsidRDefault="005E0F48" w:rsidP="0019785B">
      <w:pPr>
        <w:numPr>
          <w:ilvl w:val="0"/>
          <w:numId w:val="6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if a student, is studying a full-time (including concessional) study-load and meets the ABSTUDY progress and duration of assistance rules; or </w:t>
      </w:r>
    </w:p>
    <w:p w:rsidR="005E0F48" w:rsidRDefault="005E0F48" w:rsidP="0019785B">
      <w:pPr>
        <w:numPr>
          <w:ilvl w:val="0"/>
          <w:numId w:val="64"/>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if</w:t>
      </w:r>
      <w:proofErr w:type="gramEnd"/>
      <w:r>
        <w:rPr>
          <w:rFonts w:ascii="Helvetica" w:hAnsi="Helvetica" w:cs="Helvetica"/>
          <w:color w:val="000000"/>
          <w:sz w:val="19"/>
          <w:szCs w:val="19"/>
          <w:lang w:val="en"/>
        </w:rPr>
        <w:t xml:space="preserve"> an Australian Apprentice, has a current </w:t>
      </w:r>
      <w:hyperlink r:id="rId369" w:anchor="7_2_4" w:history="1">
        <w:r>
          <w:rPr>
            <w:rStyle w:val="Hyperlink"/>
            <w:rFonts w:ascii="Helvetica" w:hAnsi="Helvetica" w:cs="Helvetica"/>
            <w:sz w:val="19"/>
            <w:szCs w:val="19"/>
            <w:lang w:val="en"/>
          </w:rPr>
          <w:t>Commonwealth Registration Number</w:t>
        </w:r>
      </w:hyperlink>
      <w:r>
        <w:rPr>
          <w:rFonts w:ascii="Helvetica" w:hAnsi="Helvetica" w:cs="Helvetica"/>
          <w:color w:val="000000"/>
          <w:sz w:val="19"/>
          <w:szCs w:val="19"/>
          <w:lang w:val="en"/>
        </w:rPr>
        <w:t>.</w:t>
      </w:r>
    </w:p>
    <w:p w:rsidR="005E0F48" w:rsidRDefault="005E0F48" w:rsidP="005E0F48">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17.2 Student Allowances and Benefits available under the Tertiary Award</w:t>
      </w:r>
    </w:p>
    <w:p w:rsidR="005E0F48" w:rsidRDefault="005E0F48" w:rsidP="005E0F48">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approved for a Tertiary Award may be entitled to one or more of the following benefits:</w:t>
      </w:r>
    </w:p>
    <w:p w:rsidR="005E0F48" w:rsidRDefault="0061541B" w:rsidP="0019785B">
      <w:pPr>
        <w:numPr>
          <w:ilvl w:val="0"/>
          <w:numId w:val="65"/>
        </w:numPr>
        <w:shd w:val="clear" w:color="auto" w:fill="FFFFFF"/>
        <w:spacing w:before="100" w:beforeAutospacing="1" w:after="100" w:afterAutospacing="1"/>
        <w:ind w:left="300"/>
        <w:rPr>
          <w:rFonts w:ascii="Helvetica" w:hAnsi="Helvetica" w:cs="Helvetica"/>
          <w:color w:val="000000"/>
          <w:sz w:val="19"/>
          <w:szCs w:val="19"/>
          <w:lang w:val="en"/>
        </w:rPr>
      </w:pPr>
      <w:hyperlink r:id="rId370" w:history="1">
        <w:r w:rsidR="005E0F48">
          <w:rPr>
            <w:rStyle w:val="Hyperlink"/>
            <w:rFonts w:ascii="Helvetica" w:hAnsi="Helvetica" w:cs="Helvetica"/>
            <w:sz w:val="19"/>
            <w:szCs w:val="19"/>
            <w:lang w:val="en"/>
          </w:rPr>
          <w:t>Living Allowance</w:t>
        </w:r>
      </w:hyperlink>
      <w:r w:rsidR="005E0F48">
        <w:rPr>
          <w:rFonts w:ascii="Helvetica" w:hAnsi="Helvetica" w:cs="Helvetica"/>
          <w:color w:val="000000"/>
          <w:sz w:val="19"/>
          <w:szCs w:val="19"/>
          <w:lang w:val="en"/>
        </w:rPr>
        <w:t xml:space="preserve"> OR </w:t>
      </w:r>
      <w:hyperlink r:id="rId371" w:history="1">
        <w:r w:rsidR="005E0F48">
          <w:rPr>
            <w:rStyle w:val="Hyperlink"/>
            <w:rFonts w:ascii="Helvetica" w:hAnsi="Helvetica" w:cs="Helvetica"/>
            <w:sz w:val="19"/>
            <w:szCs w:val="19"/>
            <w:lang w:val="en"/>
          </w:rPr>
          <w:t>Pensioner Education Supplement</w:t>
        </w:r>
      </w:hyperlink>
      <w:r w:rsidR="005E0F48">
        <w:rPr>
          <w:rFonts w:ascii="Helvetica" w:hAnsi="Helvetica" w:cs="Helvetica"/>
          <w:color w:val="000000"/>
          <w:sz w:val="19"/>
          <w:szCs w:val="19"/>
          <w:lang w:val="en"/>
        </w:rPr>
        <w:t xml:space="preserve">; </w:t>
      </w:r>
    </w:p>
    <w:p w:rsidR="005E0F48" w:rsidRDefault="0061541B" w:rsidP="0019785B">
      <w:pPr>
        <w:numPr>
          <w:ilvl w:val="0"/>
          <w:numId w:val="65"/>
        </w:numPr>
        <w:shd w:val="clear" w:color="auto" w:fill="FFFFFF"/>
        <w:spacing w:before="100" w:beforeAutospacing="1" w:after="100" w:afterAutospacing="1"/>
        <w:ind w:left="300"/>
        <w:rPr>
          <w:rFonts w:ascii="Helvetica" w:hAnsi="Helvetica" w:cs="Helvetica"/>
          <w:color w:val="000000"/>
          <w:sz w:val="19"/>
          <w:szCs w:val="19"/>
          <w:lang w:val="en"/>
        </w:rPr>
      </w:pPr>
      <w:hyperlink r:id="rId372" w:history="1">
        <w:r w:rsidR="005E0F48">
          <w:rPr>
            <w:rStyle w:val="Hyperlink"/>
            <w:rFonts w:ascii="Helvetica" w:hAnsi="Helvetica" w:cs="Helvetica"/>
            <w:sz w:val="19"/>
            <w:szCs w:val="19"/>
            <w:lang w:val="en"/>
          </w:rPr>
          <w:t>Incidentals Allowance</w:t>
        </w:r>
      </w:hyperlink>
      <w:r w:rsidR="005E0F48">
        <w:rPr>
          <w:rFonts w:ascii="Helvetica" w:hAnsi="Helvetica" w:cs="Helvetica"/>
          <w:color w:val="000000"/>
          <w:sz w:val="19"/>
          <w:szCs w:val="19"/>
          <w:lang w:val="en"/>
        </w:rPr>
        <w:t xml:space="preserve">; </w:t>
      </w:r>
    </w:p>
    <w:p w:rsidR="005E0F48" w:rsidRDefault="0061541B" w:rsidP="0019785B">
      <w:pPr>
        <w:numPr>
          <w:ilvl w:val="0"/>
          <w:numId w:val="65"/>
        </w:numPr>
        <w:shd w:val="clear" w:color="auto" w:fill="FFFFFF"/>
        <w:spacing w:before="100" w:beforeAutospacing="1" w:after="100" w:afterAutospacing="1"/>
        <w:ind w:left="300"/>
        <w:rPr>
          <w:rFonts w:ascii="Helvetica" w:hAnsi="Helvetica" w:cs="Helvetica"/>
          <w:color w:val="000000"/>
          <w:sz w:val="19"/>
          <w:szCs w:val="19"/>
          <w:lang w:val="en"/>
        </w:rPr>
      </w:pPr>
      <w:hyperlink r:id="rId373" w:history="1">
        <w:r w:rsidR="005E0F48">
          <w:rPr>
            <w:rStyle w:val="Hyperlink"/>
            <w:rFonts w:ascii="Helvetica" w:hAnsi="Helvetica" w:cs="Helvetica"/>
            <w:sz w:val="19"/>
            <w:szCs w:val="19"/>
            <w:lang w:val="en"/>
          </w:rPr>
          <w:t>Additional Incidentals Allowance</w:t>
        </w:r>
      </w:hyperlink>
      <w:r w:rsidR="005E0F48">
        <w:rPr>
          <w:rFonts w:ascii="Helvetica" w:hAnsi="Helvetica" w:cs="Helvetica"/>
          <w:color w:val="000000"/>
          <w:sz w:val="19"/>
          <w:szCs w:val="19"/>
          <w:lang w:val="en"/>
        </w:rPr>
        <w:t xml:space="preserve">; </w:t>
      </w:r>
    </w:p>
    <w:p w:rsidR="005E0F48" w:rsidRDefault="0061541B" w:rsidP="0019785B">
      <w:pPr>
        <w:numPr>
          <w:ilvl w:val="0"/>
          <w:numId w:val="65"/>
        </w:numPr>
        <w:shd w:val="clear" w:color="auto" w:fill="FFFFFF"/>
        <w:spacing w:before="100" w:beforeAutospacing="1" w:after="100" w:afterAutospacing="1"/>
        <w:ind w:left="300"/>
        <w:rPr>
          <w:rFonts w:ascii="Helvetica" w:hAnsi="Helvetica" w:cs="Helvetica"/>
          <w:color w:val="000000"/>
          <w:sz w:val="19"/>
          <w:szCs w:val="19"/>
          <w:lang w:val="en"/>
        </w:rPr>
      </w:pPr>
      <w:hyperlink r:id="rId374" w:history="1">
        <w:r w:rsidR="005E0F48">
          <w:rPr>
            <w:rStyle w:val="Hyperlink"/>
            <w:rFonts w:ascii="Helvetica" w:hAnsi="Helvetica" w:cs="Helvetica"/>
            <w:sz w:val="19"/>
            <w:szCs w:val="19"/>
            <w:lang w:val="en"/>
          </w:rPr>
          <w:t>Fares Allowance</w:t>
        </w:r>
      </w:hyperlink>
      <w:r w:rsidR="005E0F48">
        <w:rPr>
          <w:rFonts w:ascii="Helvetica" w:hAnsi="Helvetica" w:cs="Helvetica"/>
          <w:color w:val="000000"/>
          <w:sz w:val="19"/>
          <w:szCs w:val="19"/>
          <w:lang w:val="en"/>
        </w:rPr>
        <w:t xml:space="preserve">; </w:t>
      </w:r>
    </w:p>
    <w:p w:rsidR="005E0F48" w:rsidRDefault="0061541B" w:rsidP="0019785B">
      <w:pPr>
        <w:numPr>
          <w:ilvl w:val="0"/>
          <w:numId w:val="65"/>
        </w:numPr>
        <w:shd w:val="clear" w:color="auto" w:fill="FFFFFF"/>
        <w:spacing w:before="100" w:beforeAutospacing="1" w:after="100" w:afterAutospacing="1"/>
        <w:ind w:left="300"/>
        <w:rPr>
          <w:rFonts w:ascii="Helvetica" w:hAnsi="Helvetica" w:cs="Helvetica"/>
          <w:color w:val="000000"/>
          <w:sz w:val="19"/>
          <w:szCs w:val="19"/>
          <w:lang w:val="en"/>
        </w:rPr>
      </w:pPr>
      <w:hyperlink r:id="rId375" w:history="1">
        <w:r w:rsidR="005E0F48">
          <w:rPr>
            <w:rStyle w:val="Hyperlink"/>
            <w:rFonts w:ascii="Helvetica" w:hAnsi="Helvetica" w:cs="Helvetica"/>
            <w:sz w:val="19"/>
            <w:szCs w:val="19"/>
            <w:lang w:val="en"/>
          </w:rPr>
          <w:t>Rent Assistance</w:t>
        </w:r>
      </w:hyperlink>
      <w:r w:rsidR="005E0F48">
        <w:rPr>
          <w:rFonts w:ascii="Helvetica" w:hAnsi="Helvetica" w:cs="Helvetica"/>
          <w:color w:val="000000"/>
          <w:sz w:val="19"/>
          <w:szCs w:val="19"/>
          <w:lang w:val="en"/>
        </w:rPr>
        <w:t xml:space="preserve">; </w:t>
      </w:r>
    </w:p>
    <w:p w:rsidR="005E0F48" w:rsidRDefault="0061541B" w:rsidP="0019785B">
      <w:pPr>
        <w:numPr>
          <w:ilvl w:val="0"/>
          <w:numId w:val="65"/>
        </w:numPr>
        <w:shd w:val="clear" w:color="auto" w:fill="FFFFFF"/>
        <w:spacing w:before="100" w:beforeAutospacing="1" w:after="100" w:afterAutospacing="1"/>
        <w:ind w:left="300"/>
        <w:rPr>
          <w:rFonts w:ascii="Helvetica" w:hAnsi="Helvetica" w:cs="Helvetica"/>
          <w:color w:val="000000"/>
          <w:sz w:val="19"/>
          <w:szCs w:val="19"/>
          <w:lang w:val="en"/>
        </w:rPr>
      </w:pPr>
      <w:hyperlink r:id="rId376" w:history="1">
        <w:r w:rsidR="005E0F48">
          <w:rPr>
            <w:rStyle w:val="Hyperlink"/>
            <w:rFonts w:ascii="Helvetica" w:hAnsi="Helvetica" w:cs="Helvetica"/>
            <w:sz w:val="19"/>
            <w:szCs w:val="19"/>
            <w:lang w:val="en"/>
          </w:rPr>
          <w:t>Remote Area Allowance</w:t>
        </w:r>
      </w:hyperlink>
      <w:r w:rsidR="005E0F48">
        <w:rPr>
          <w:rFonts w:ascii="Helvetica" w:hAnsi="Helvetica" w:cs="Helvetica"/>
          <w:color w:val="000000"/>
          <w:sz w:val="19"/>
          <w:szCs w:val="19"/>
          <w:lang w:val="en"/>
        </w:rPr>
        <w:t xml:space="preserve">; </w:t>
      </w:r>
    </w:p>
    <w:p w:rsidR="005E0F48" w:rsidRDefault="0061541B" w:rsidP="0019785B">
      <w:pPr>
        <w:numPr>
          <w:ilvl w:val="0"/>
          <w:numId w:val="65"/>
        </w:numPr>
        <w:shd w:val="clear" w:color="auto" w:fill="FFFFFF"/>
        <w:spacing w:before="100" w:beforeAutospacing="1" w:after="100" w:afterAutospacing="1"/>
        <w:ind w:left="300"/>
        <w:rPr>
          <w:rFonts w:ascii="Helvetica" w:hAnsi="Helvetica" w:cs="Helvetica"/>
          <w:color w:val="000000"/>
          <w:sz w:val="19"/>
          <w:szCs w:val="19"/>
          <w:lang w:val="en"/>
        </w:rPr>
      </w:pPr>
      <w:hyperlink r:id="rId377" w:history="1">
        <w:r w:rsidR="005E0F48">
          <w:rPr>
            <w:rStyle w:val="Hyperlink"/>
            <w:rFonts w:ascii="Helvetica" w:hAnsi="Helvetica" w:cs="Helvetica"/>
            <w:sz w:val="19"/>
            <w:szCs w:val="19"/>
            <w:lang w:val="en"/>
          </w:rPr>
          <w:t>Pharmaceutical Allowance</w:t>
        </w:r>
      </w:hyperlink>
      <w:r w:rsidR="005E0F48">
        <w:rPr>
          <w:rFonts w:ascii="Helvetica" w:hAnsi="Helvetica" w:cs="Helvetica"/>
          <w:color w:val="000000"/>
          <w:sz w:val="19"/>
          <w:szCs w:val="19"/>
          <w:lang w:val="en"/>
        </w:rPr>
        <w:t xml:space="preserve">; </w:t>
      </w:r>
    </w:p>
    <w:p w:rsidR="005E0F48" w:rsidRDefault="0061541B" w:rsidP="0019785B">
      <w:pPr>
        <w:numPr>
          <w:ilvl w:val="0"/>
          <w:numId w:val="65"/>
        </w:numPr>
        <w:shd w:val="clear" w:color="auto" w:fill="FFFFFF"/>
        <w:spacing w:before="100" w:beforeAutospacing="1" w:after="100" w:afterAutospacing="1"/>
        <w:ind w:left="300"/>
        <w:rPr>
          <w:rFonts w:ascii="Helvetica" w:hAnsi="Helvetica" w:cs="Helvetica"/>
          <w:color w:val="000000"/>
          <w:sz w:val="19"/>
          <w:szCs w:val="19"/>
          <w:lang w:val="en"/>
        </w:rPr>
      </w:pPr>
      <w:hyperlink r:id="rId378" w:history="1">
        <w:r w:rsidR="005E0F48">
          <w:rPr>
            <w:rStyle w:val="Hyperlink"/>
            <w:rFonts w:ascii="Helvetica" w:hAnsi="Helvetica" w:cs="Helvetica"/>
            <w:sz w:val="19"/>
            <w:szCs w:val="19"/>
            <w:lang w:val="en"/>
          </w:rPr>
          <w:t>Away-from-base assistance</w:t>
        </w:r>
      </w:hyperlink>
      <w:r w:rsidR="005E0F48">
        <w:rPr>
          <w:rFonts w:ascii="Helvetica" w:hAnsi="Helvetica" w:cs="Helvetica"/>
          <w:color w:val="000000"/>
          <w:sz w:val="19"/>
          <w:szCs w:val="19"/>
          <w:lang w:val="en"/>
        </w:rPr>
        <w:t xml:space="preserve">; </w:t>
      </w:r>
    </w:p>
    <w:p w:rsidR="005E0F48" w:rsidRDefault="0061541B" w:rsidP="0019785B">
      <w:pPr>
        <w:numPr>
          <w:ilvl w:val="0"/>
          <w:numId w:val="65"/>
        </w:numPr>
        <w:shd w:val="clear" w:color="auto" w:fill="FFFFFF"/>
        <w:spacing w:before="100" w:beforeAutospacing="1" w:after="100" w:afterAutospacing="1"/>
        <w:ind w:left="300"/>
        <w:rPr>
          <w:rFonts w:ascii="Helvetica" w:hAnsi="Helvetica" w:cs="Helvetica"/>
          <w:color w:val="000000"/>
          <w:sz w:val="19"/>
          <w:szCs w:val="19"/>
          <w:lang w:val="en"/>
        </w:rPr>
      </w:pPr>
      <w:hyperlink r:id="rId379" w:history="1">
        <w:r w:rsidR="005E0F48">
          <w:rPr>
            <w:rStyle w:val="Hyperlink"/>
            <w:rFonts w:ascii="Helvetica" w:hAnsi="Helvetica" w:cs="Helvetica"/>
            <w:sz w:val="19"/>
            <w:szCs w:val="19"/>
            <w:lang w:val="en"/>
          </w:rPr>
          <w:t>Additional Assistance</w:t>
        </w:r>
      </w:hyperlink>
      <w:r w:rsidR="005E0F48">
        <w:rPr>
          <w:rFonts w:ascii="Helvetica" w:hAnsi="Helvetica" w:cs="Helvetica"/>
          <w:color w:val="000000"/>
          <w:sz w:val="19"/>
          <w:szCs w:val="19"/>
          <w:lang w:val="en"/>
        </w:rPr>
        <w:t>.</w:t>
      </w:r>
    </w:p>
    <w:p w:rsidR="005E0F48" w:rsidRDefault="0061541B" w:rsidP="0019785B">
      <w:pPr>
        <w:numPr>
          <w:ilvl w:val="0"/>
          <w:numId w:val="65"/>
        </w:numPr>
        <w:shd w:val="clear" w:color="auto" w:fill="FFFFFF"/>
        <w:spacing w:before="100" w:beforeAutospacing="1" w:after="100" w:afterAutospacing="1"/>
        <w:ind w:left="300"/>
        <w:rPr>
          <w:rFonts w:ascii="Helvetica" w:hAnsi="Helvetica" w:cs="Helvetica"/>
          <w:color w:val="000000"/>
          <w:sz w:val="19"/>
          <w:szCs w:val="19"/>
          <w:lang w:val="en"/>
        </w:rPr>
      </w:pPr>
      <w:hyperlink r:id="rId380" w:history="1">
        <w:r w:rsidR="005E0F48">
          <w:rPr>
            <w:rStyle w:val="Hyperlink"/>
            <w:rFonts w:ascii="Helvetica" w:hAnsi="Helvetica" w:cs="Helvetica"/>
            <w:sz w:val="19"/>
            <w:szCs w:val="19"/>
            <w:lang w:val="en"/>
          </w:rPr>
          <w:t>Relocation Scholarship</w:t>
        </w:r>
      </w:hyperlink>
    </w:p>
    <w:p w:rsidR="005E0F48" w:rsidRDefault="0061541B" w:rsidP="0019785B">
      <w:pPr>
        <w:numPr>
          <w:ilvl w:val="0"/>
          <w:numId w:val="65"/>
        </w:numPr>
        <w:shd w:val="clear" w:color="auto" w:fill="FFFFFF"/>
        <w:spacing w:before="100" w:beforeAutospacing="1" w:after="100" w:afterAutospacing="1"/>
        <w:ind w:left="300"/>
        <w:rPr>
          <w:rFonts w:ascii="Helvetica" w:hAnsi="Helvetica" w:cs="Helvetica"/>
          <w:color w:val="000000"/>
          <w:sz w:val="19"/>
          <w:szCs w:val="19"/>
          <w:lang w:val="en"/>
        </w:rPr>
      </w:pPr>
      <w:hyperlink r:id="rId381" w:history="1">
        <w:r w:rsidR="005E0F48">
          <w:rPr>
            <w:rStyle w:val="Hyperlink"/>
            <w:rFonts w:ascii="Helvetica" w:hAnsi="Helvetica" w:cs="Helvetica"/>
            <w:sz w:val="19"/>
            <w:szCs w:val="19"/>
            <w:lang w:val="en"/>
          </w:rPr>
          <w:t>Student Start-up Scholarship</w:t>
        </w:r>
      </w:hyperlink>
    </w:p>
    <w:p w:rsidR="005E0F48" w:rsidRDefault="005E0F48" w:rsidP="005E0F48">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17.3 Australian Apprentice Allowances and Benefits Available Under the Tertiary Award</w:t>
      </w:r>
    </w:p>
    <w:p w:rsidR="005E0F48" w:rsidRDefault="005E0F48" w:rsidP="005E0F48">
      <w:pPr>
        <w:pStyle w:val="NormalWeb"/>
        <w:shd w:val="clear" w:color="auto" w:fill="FFFFFF"/>
        <w:rPr>
          <w:rFonts w:ascii="Helvetica" w:hAnsi="Helvetica" w:cs="Helvetica"/>
          <w:sz w:val="19"/>
          <w:szCs w:val="19"/>
          <w:lang w:val="en"/>
        </w:rPr>
      </w:pPr>
      <w:r>
        <w:rPr>
          <w:rFonts w:ascii="Helvetica" w:hAnsi="Helvetica" w:cs="Helvetica"/>
          <w:sz w:val="19"/>
          <w:szCs w:val="19"/>
          <w:lang w:val="en"/>
        </w:rPr>
        <w:t>A New Apprentice may be entitled to one or more of the following benefits:</w:t>
      </w:r>
    </w:p>
    <w:p w:rsidR="005E0F48" w:rsidRDefault="0061541B" w:rsidP="0019785B">
      <w:pPr>
        <w:numPr>
          <w:ilvl w:val="0"/>
          <w:numId w:val="66"/>
        </w:numPr>
        <w:shd w:val="clear" w:color="auto" w:fill="FFFFFF"/>
        <w:spacing w:before="100" w:beforeAutospacing="1" w:after="100" w:afterAutospacing="1"/>
        <w:ind w:left="300"/>
        <w:rPr>
          <w:rFonts w:ascii="Helvetica" w:hAnsi="Helvetica" w:cs="Helvetica"/>
          <w:color w:val="000000"/>
          <w:sz w:val="19"/>
          <w:szCs w:val="19"/>
          <w:lang w:val="en"/>
        </w:rPr>
      </w:pPr>
      <w:hyperlink r:id="rId382" w:history="1">
        <w:r w:rsidR="005E0F48">
          <w:rPr>
            <w:rStyle w:val="Hyperlink"/>
            <w:rFonts w:ascii="Helvetica" w:hAnsi="Helvetica" w:cs="Helvetica"/>
            <w:sz w:val="19"/>
            <w:szCs w:val="19"/>
            <w:lang w:val="en"/>
          </w:rPr>
          <w:t>Living Allowance</w:t>
        </w:r>
      </w:hyperlink>
      <w:r w:rsidR="005E0F48">
        <w:rPr>
          <w:rFonts w:ascii="Helvetica" w:hAnsi="Helvetica" w:cs="Helvetica"/>
          <w:color w:val="000000"/>
          <w:sz w:val="19"/>
          <w:szCs w:val="19"/>
          <w:lang w:val="en"/>
        </w:rPr>
        <w:t xml:space="preserve">; </w:t>
      </w:r>
    </w:p>
    <w:p w:rsidR="005E0F48" w:rsidRDefault="0061541B" w:rsidP="0019785B">
      <w:pPr>
        <w:numPr>
          <w:ilvl w:val="0"/>
          <w:numId w:val="66"/>
        </w:numPr>
        <w:shd w:val="clear" w:color="auto" w:fill="FFFFFF"/>
        <w:spacing w:before="100" w:beforeAutospacing="1" w:after="100" w:afterAutospacing="1"/>
        <w:ind w:left="300"/>
        <w:rPr>
          <w:rFonts w:ascii="Helvetica" w:hAnsi="Helvetica" w:cs="Helvetica"/>
          <w:color w:val="000000"/>
          <w:sz w:val="19"/>
          <w:szCs w:val="19"/>
          <w:lang w:val="en"/>
        </w:rPr>
      </w:pPr>
      <w:hyperlink r:id="rId383" w:history="1">
        <w:r w:rsidR="005E0F48">
          <w:rPr>
            <w:rStyle w:val="Hyperlink"/>
            <w:rFonts w:ascii="Helvetica" w:hAnsi="Helvetica" w:cs="Helvetica"/>
            <w:sz w:val="19"/>
            <w:szCs w:val="19"/>
            <w:lang w:val="en"/>
          </w:rPr>
          <w:t>Incidentals Allowance</w:t>
        </w:r>
      </w:hyperlink>
      <w:r w:rsidR="005E0F48">
        <w:rPr>
          <w:rFonts w:ascii="Helvetica" w:hAnsi="Helvetica" w:cs="Helvetica"/>
          <w:color w:val="000000"/>
          <w:sz w:val="19"/>
          <w:szCs w:val="19"/>
          <w:lang w:val="en"/>
        </w:rPr>
        <w:t xml:space="preserve">; </w:t>
      </w:r>
    </w:p>
    <w:p w:rsidR="005E0F48" w:rsidRDefault="0061541B" w:rsidP="0019785B">
      <w:pPr>
        <w:numPr>
          <w:ilvl w:val="0"/>
          <w:numId w:val="66"/>
        </w:numPr>
        <w:shd w:val="clear" w:color="auto" w:fill="FFFFFF"/>
        <w:spacing w:before="100" w:beforeAutospacing="1" w:after="100" w:afterAutospacing="1"/>
        <w:ind w:left="300"/>
        <w:rPr>
          <w:rFonts w:ascii="Helvetica" w:hAnsi="Helvetica" w:cs="Helvetica"/>
          <w:color w:val="000000"/>
          <w:sz w:val="19"/>
          <w:szCs w:val="19"/>
          <w:lang w:val="en"/>
        </w:rPr>
      </w:pPr>
      <w:hyperlink r:id="rId384" w:history="1">
        <w:r w:rsidR="005E0F48">
          <w:rPr>
            <w:rStyle w:val="Hyperlink"/>
            <w:rFonts w:ascii="Helvetica" w:hAnsi="Helvetica" w:cs="Helvetica"/>
            <w:sz w:val="19"/>
            <w:szCs w:val="19"/>
            <w:lang w:val="en"/>
          </w:rPr>
          <w:t>Rent Assistance</w:t>
        </w:r>
      </w:hyperlink>
      <w:r w:rsidR="005E0F48">
        <w:rPr>
          <w:rFonts w:ascii="Helvetica" w:hAnsi="Helvetica" w:cs="Helvetica"/>
          <w:color w:val="000000"/>
          <w:sz w:val="19"/>
          <w:szCs w:val="19"/>
          <w:lang w:val="en"/>
        </w:rPr>
        <w:t xml:space="preserve">; </w:t>
      </w:r>
    </w:p>
    <w:p w:rsidR="005E0F48" w:rsidRDefault="0061541B" w:rsidP="0019785B">
      <w:pPr>
        <w:numPr>
          <w:ilvl w:val="0"/>
          <w:numId w:val="66"/>
        </w:numPr>
        <w:shd w:val="clear" w:color="auto" w:fill="FFFFFF"/>
        <w:spacing w:before="100" w:beforeAutospacing="1" w:after="100" w:afterAutospacing="1"/>
        <w:ind w:left="300"/>
        <w:rPr>
          <w:rFonts w:ascii="Helvetica" w:hAnsi="Helvetica" w:cs="Helvetica"/>
          <w:color w:val="000000"/>
          <w:sz w:val="19"/>
          <w:szCs w:val="19"/>
          <w:lang w:val="en"/>
        </w:rPr>
      </w:pPr>
      <w:hyperlink r:id="rId385" w:history="1">
        <w:r w:rsidR="005E0F48">
          <w:rPr>
            <w:rStyle w:val="Hyperlink"/>
            <w:rFonts w:ascii="Helvetica" w:hAnsi="Helvetica" w:cs="Helvetica"/>
            <w:sz w:val="19"/>
            <w:szCs w:val="19"/>
            <w:lang w:val="en"/>
          </w:rPr>
          <w:t>Remote Area Allowance</w:t>
        </w:r>
      </w:hyperlink>
      <w:r w:rsidR="005E0F48">
        <w:rPr>
          <w:rFonts w:ascii="Helvetica" w:hAnsi="Helvetica" w:cs="Helvetica"/>
          <w:color w:val="000000"/>
          <w:sz w:val="19"/>
          <w:szCs w:val="19"/>
          <w:lang w:val="en"/>
        </w:rPr>
        <w:t xml:space="preserve">; </w:t>
      </w:r>
    </w:p>
    <w:p w:rsidR="005E0F48" w:rsidRDefault="0061541B" w:rsidP="0019785B">
      <w:pPr>
        <w:numPr>
          <w:ilvl w:val="0"/>
          <w:numId w:val="66"/>
        </w:numPr>
        <w:shd w:val="clear" w:color="auto" w:fill="FFFFFF"/>
        <w:spacing w:before="100" w:beforeAutospacing="1" w:after="100" w:afterAutospacing="1"/>
        <w:ind w:left="300"/>
        <w:rPr>
          <w:rFonts w:ascii="Helvetica" w:hAnsi="Helvetica" w:cs="Helvetica"/>
          <w:color w:val="000000"/>
          <w:sz w:val="19"/>
          <w:szCs w:val="19"/>
          <w:lang w:val="en"/>
        </w:rPr>
      </w:pPr>
      <w:hyperlink r:id="rId386" w:history="1">
        <w:r w:rsidR="005E0F48">
          <w:rPr>
            <w:rStyle w:val="Hyperlink"/>
            <w:rFonts w:ascii="Helvetica" w:hAnsi="Helvetica" w:cs="Helvetica"/>
            <w:sz w:val="19"/>
            <w:szCs w:val="19"/>
            <w:lang w:val="en"/>
          </w:rPr>
          <w:t>Pharmaceutical Allowance</w:t>
        </w:r>
      </w:hyperlink>
      <w:r w:rsidR="005E0F48">
        <w:rPr>
          <w:rFonts w:ascii="Helvetica" w:hAnsi="Helvetica" w:cs="Helvetica"/>
          <w:color w:val="000000"/>
          <w:sz w:val="19"/>
          <w:szCs w:val="19"/>
          <w:lang w:val="en"/>
        </w:rPr>
        <w:t xml:space="preserve">; </w:t>
      </w:r>
    </w:p>
    <w:p w:rsidR="005E0F48" w:rsidRDefault="0061541B" w:rsidP="0019785B">
      <w:pPr>
        <w:numPr>
          <w:ilvl w:val="0"/>
          <w:numId w:val="66"/>
        </w:numPr>
        <w:shd w:val="clear" w:color="auto" w:fill="FFFFFF"/>
        <w:spacing w:before="100" w:beforeAutospacing="1" w:after="100" w:afterAutospacing="1"/>
        <w:ind w:left="300"/>
        <w:rPr>
          <w:rFonts w:ascii="Helvetica" w:hAnsi="Helvetica" w:cs="Helvetica"/>
          <w:color w:val="000000"/>
          <w:sz w:val="19"/>
          <w:szCs w:val="19"/>
          <w:lang w:val="en"/>
        </w:rPr>
      </w:pPr>
      <w:hyperlink r:id="rId387" w:history="1">
        <w:r w:rsidR="005E0F48">
          <w:rPr>
            <w:rStyle w:val="Hyperlink"/>
            <w:rFonts w:ascii="Helvetica" w:hAnsi="Helvetica" w:cs="Helvetica"/>
            <w:sz w:val="19"/>
            <w:szCs w:val="19"/>
            <w:lang w:val="en"/>
          </w:rPr>
          <w:t>Additional Assistance</w:t>
        </w:r>
      </w:hyperlink>
      <w:r w:rsidR="005E0F48">
        <w:rPr>
          <w:rFonts w:ascii="Helvetica" w:hAnsi="Helvetica" w:cs="Helvetica"/>
          <w:color w:val="000000"/>
          <w:sz w:val="19"/>
          <w:szCs w:val="19"/>
          <w:lang w:val="en"/>
        </w:rPr>
        <w:t>.</w:t>
      </w:r>
    </w:p>
    <w:p w:rsidR="005E0F48" w:rsidRDefault="005E0F48">
      <w:r>
        <w:br w:type="page"/>
      </w:r>
    </w:p>
    <w:p w:rsidR="005E0F48" w:rsidRPr="005E0F48" w:rsidRDefault="005E0F48" w:rsidP="005E0F48">
      <w:pPr>
        <w:shd w:val="clear" w:color="auto" w:fill="993720"/>
        <w:spacing w:line="570" w:lineRule="atLeast"/>
        <w:textAlignment w:val="center"/>
        <w:outlineLvl w:val="2"/>
        <w:rPr>
          <w:rFonts w:ascii="Helvetica" w:hAnsi="Helvetica" w:cs="Helvetica"/>
          <w:color w:val="FFFFFF"/>
          <w:sz w:val="29"/>
          <w:szCs w:val="29"/>
          <w:lang w:val="en" w:eastAsia="en-AU"/>
        </w:rPr>
      </w:pPr>
      <w:r w:rsidRPr="005E0F48">
        <w:rPr>
          <w:rFonts w:ascii="Helvetica" w:hAnsi="Helvetica" w:cs="Helvetica"/>
          <w:color w:val="FFFFFF"/>
          <w:sz w:val="29"/>
          <w:szCs w:val="29"/>
          <w:lang w:val="en" w:eastAsia="en-AU"/>
        </w:rPr>
        <w:lastRenderedPageBreak/>
        <w:t xml:space="preserve">Chapter 18 - Part-time Award </w:t>
      </w:r>
    </w:p>
    <w:p w:rsidR="005E0F48" w:rsidRDefault="005E0F48" w:rsidP="00E65DE5"/>
    <w:p w:rsidR="00E56978" w:rsidRDefault="00E56978" w:rsidP="00E56978">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outlines the specific eligibility criteria for the Part-time Award and the allowances that may be available under this Award.</w:t>
      </w:r>
    </w:p>
    <w:p w:rsidR="005E0F48" w:rsidRDefault="005E0F48" w:rsidP="005E0F48">
      <w:pPr>
        <w:pStyle w:val="Heading3"/>
        <w:shd w:val="clear" w:color="auto" w:fill="FFFFFF"/>
        <w:rPr>
          <w:rFonts w:ascii="Helvetica" w:hAnsi="Helvetica" w:cs="Helvetica"/>
          <w:sz w:val="27"/>
          <w:szCs w:val="27"/>
          <w:lang w:val="en"/>
        </w:rPr>
      </w:pPr>
      <w:r>
        <w:rPr>
          <w:rFonts w:ascii="Helvetica" w:hAnsi="Helvetica" w:cs="Helvetica"/>
          <w:sz w:val="27"/>
          <w:szCs w:val="27"/>
          <w:lang w:val="en"/>
        </w:rPr>
        <w:t>18.1 Specific Eligibility Criteria for Part-time Award</w:t>
      </w:r>
    </w:p>
    <w:p w:rsidR="005E0F48" w:rsidRDefault="005E0F48" w:rsidP="005E0F48">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is eligible for a Part-time Award if s/he meets the general ABSTUDY eligibility criteria and:</w:t>
      </w:r>
    </w:p>
    <w:p w:rsidR="005E0F48" w:rsidRDefault="005E0F48" w:rsidP="0019785B">
      <w:pPr>
        <w:numPr>
          <w:ilvl w:val="0"/>
          <w:numId w:val="6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studying a post-secondary course; and </w:t>
      </w:r>
    </w:p>
    <w:p w:rsidR="005E0F48" w:rsidRDefault="005E0F48" w:rsidP="0019785B">
      <w:pPr>
        <w:numPr>
          <w:ilvl w:val="0"/>
          <w:numId w:val="6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is not studying a full-time workload;</w:t>
      </w:r>
    </w:p>
    <w:p w:rsidR="005E0F48" w:rsidRDefault="005E0F48" w:rsidP="005E0F48">
      <w:pPr>
        <w:pStyle w:val="NormalWeb"/>
        <w:shd w:val="clear" w:color="auto" w:fill="FFFFFF"/>
        <w:rPr>
          <w:rFonts w:ascii="Helvetica" w:hAnsi="Helvetica" w:cs="Helvetica"/>
          <w:sz w:val="19"/>
          <w:szCs w:val="19"/>
          <w:lang w:val="en"/>
        </w:rPr>
      </w:pPr>
      <w:r>
        <w:rPr>
          <w:rFonts w:ascii="Helvetica" w:hAnsi="Helvetica" w:cs="Helvetica"/>
          <w:sz w:val="19"/>
          <w:szCs w:val="19"/>
          <w:lang w:val="en"/>
        </w:rPr>
        <w:t>OR</w:t>
      </w:r>
    </w:p>
    <w:p w:rsidR="005E0F48" w:rsidRDefault="005E0F48" w:rsidP="0019785B">
      <w:pPr>
        <w:numPr>
          <w:ilvl w:val="0"/>
          <w:numId w:val="6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18 years or older at 1 January in the year of study; and </w:t>
      </w:r>
    </w:p>
    <w:p w:rsidR="005E0F48" w:rsidRDefault="005E0F48" w:rsidP="0019785B">
      <w:pPr>
        <w:numPr>
          <w:ilvl w:val="0"/>
          <w:numId w:val="6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studying a secondary course; and </w:t>
      </w:r>
    </w:p>
    <w:p w:rsidR="005E0F48" w:rsidRDefault="005E0F48" w:rsidP="0019785B">
      <w:pPr>
        <w:numPr>
          <w:ilvl w:val="0"/>
          <w:numId w:val="6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is not studying a full-time workload;</w:t>
      </w:r>
    </w:p>
    <w:p w:rsidR="005E0F48" w:rsidRDefault="005E0F48" w:rsidP="005E0F48">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18.2 Allowances and Benefits available under the Part-time Award</w:t>
      </w:r>
    </w:p>
    <w:p w:rsidR="005E0F48" w:rsidRDefault="005E0F48" w:rsidP="005E0F48">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approved for a Part-time Award may be entitled to the following benefits:</w:t>
      </w:r>
    </w:p>
    <w:p w:rsidR="005E0F48" w:rsidRDefault="0061541B" w:rsidP="0019785B">
      <w:pPr>
        <w:numPr>
          <w:ilvl w:val="0"/>
          <w:numId w:val="69"/>
        </w:numPr>
        <w:shd w:val="clear" w:color="auto" w:fill="FFFFFF"/>
        <w:spacing w:before="100" w:beforeAutospacing="1" w:after="100" w:afterAutospacing="1"/>
        <w:ind w:left="300"/>
        <w:rPr>
          <w:rFonts w:ascii="Helvetica" w:hAnsi="Helvetica" w:cs="Helvetica"/>
          <w:color w:val="000000"/>
          <w:sz w:val="19"/>
          <w:szCs w:val="19"/>
          <w:lang w:val="en"/>
        </w:rPr>
      </w:pPr>
      <w:hyperlink r:id="rId388" w:history="1">
        <w:r w:rsidR="005E0F48">
          <w:rPr>
            <w:rStyle w:val="Hyperlink"/>
            <w:rFonts w:ascii="Helvetica" w:hAnsi="Helvetica" w:cs="Helvetica"/>
            <w:sz w:val="19"/>
            <w:szCs w:val="19"/>
            <w:lang w:val="en"/>
          </w:rPr>
          <w:t>Incidentals Allowance</w:t>
        </w:r>
      </w:hyperlink>
      <w:r w:rsidR="005E0F48">
        <w:rPr>
          <w:rFonts w:ascii="Helvetica" w:hAnsi="Helvetica" w:cs="Helvetica"/>
          <w:color w:val="000000"/>
          <w:sz w:val="19"/>
          <w:szCs w:val="19"/>
          <w:lang w:val="en"/>
        </w:rPr>
        <w:t xml:space="preserve"> (not including Additional Incidentals Allowance); </w:t>
      </w:r>
    </w:p>
    <w:p w:rsidR="005E0F48" w:rsidRDefault="0061541B" w:rsidP="0019785B">
      <w:pPr>
        <w:numPr>
          <w:ilvl w:val="0"/>
          <w:numId w:val="69"/>
        </w:numPr>
        <w:shd w:val="clear" w:color="auto" w:fill="FFFFFF"/>
        <w:spacing w:before="100" w:beforeAutospacing="1" w:after="100" w:afterAutospacing="1"/>
        <w:ind w:left="300"/>
        <w:rPr>
          <w:rFonts w:ascii="Helvetica" w:hAnsi="Helvetica" w:cs="Helvetica"/>
          <w:color w:val="000000"/>
          <w:sz w:val="19"/>
          <w:szCs w:val="19"/>
          <w:lang w:val="en"/>
        </w:rPr>
      </w:pPr>
      <w:hyperlink r:id="rId389" w:history="1">
        <w:r w:rsidR="005E0F48">
          <w:rPr>
            <w:rStyle w:val="Hyperlink"/>
            <w:rFonts w:ascii="Helvetica" w:hAnsi="Helvetica" w:cs="Helvetica"/>
            <w:sz w:val="19"/>
            <w:szCs w:val="19"/>
            <w:lang w:val="en"/>
          </w:rPr>
          <w:t>Away-from-base assistance</w:t>
        </w:r>
      </w:hyperlink>
      <w:r w:rsidR="005E0F48">
        <w:rPr>
          <w:rFonts w:ascii="Helvetica" w:hAnsi="Helvetica" w:cs="Helvetica"/>
          <w:color w:val="000000"/>
          <w:sz w:val="19"/>
          <w:szCs w:val="19"/>
          <w:lang w:val="en"/>
        </w:rPr>
        <w:t xml:space="preserve">; </w:t>
      </w:r>
    </w:p>
    <w:p w:rsidR="005E0F48" w:rsidRDefault="0061541B" w:rsidP="0019785B">
      <w:pPr>
        <w:numPr>
          <w:ilvl w:val="0"/>
          <w:numId w:val="69"/>
        </w:numPr>
        <w:shd w:val="clear" w:color="auto" w:fill="FFFFFF"/>
        <w:spacing w:before="100" w:beforeAutospacing="1" w:after="100" w:afterAutospacing="1"/>
        <w:ind w:left="300"/>
        <w:rPr>
          <w:rFonts w:ascii="Helvetica" w:hAnsi="Helvetica" w:cs="Helvetica"/>
          <w:color w:val="000000"/>
          <w:sz w:val="19"/>
          <w:szCs w:val="19"/>
          <w:lang w:val="en"/>
        </w:rPr>
      </w:pPr>
      <w:hyperlink r:id="rId390" w:history="1">
        <w:r w:rsidR="005E0F48">
          <w:rPr>
            <w:rStyle w:val="Hyperlink"/>
            <w:rFonts w:ascii="Helvetica" w:hAnsi="Helvetica" w:cs="Helvetica"/>
            <w:sz w:val="19"/>
            <w:szCs w:val="19"/>
            <w:lang w:val="en"/>
          </w:rPr>
          <w:t>Fares Allowance</w:t>
        </w:r>
      </w:hyperlink>
      <w:r w:rsidR="005E0F48">
        <w:rPr>
          <w:rFonts w:ascii="Helvetica" w:hAnsi="Helvetica" w:cs="Helvetica"/>
          <w:color w:val="000000"/>
          <w:sz w:val="19"/>
          <w:szCs w:val="19"/>
          <w:lang w:val="en"/>
        </w:rPr>
        <w:t xml:space="preserve"> to attend Away-from-base activities.</w:t>
      </w:r>
    </w:p>
    <w:p w:rsidR="005E0F48" w:rsidRDefault="005E0F48">
      <w:r>
        <w:br w:type="page"/>
      </w:r>
    </w:p>
    <w:p w:rsidR="005E0F48" w:rsidRPr="005E0F48" w:rsidRDefault="005E0F48" w:rsidP="005E0F48">
      <w:pPr>
        <w:shd w:val="clear" w:color="auto" w:fill="993720"/>
        <w:spacing w:line="570" w:lineRule="atLeast"/>
        <w:textAlignment w:val="center"/>
        <w:outlineLvl w:val="2"/>
        <w:rPr>
          <w:rFonts w:ascii="Helvetica" w:hAnsi="Helvetica" w:cs="Helvetica"/>
          <w:color w:val="FFFFFF"/>
          <w:sz w:val="29"/>
          <w:szCs w:val="29"/>
          <w:lang w:val="en" w:eastAsia="en-AU"/>
        </w:rPr>
      </w:pPr>
      <w:r w:rsidRPr="005E0F48">
        <w:rPr>
          <w:rFonts w:ascii="Helvetica" w:hAnsi="Helvetica" w:cs="Helvetica"/>
          <w:color w:val="FFFFFF"/>
          <w:sz w:val="29"/>
          <w:szCs w:val="29"/>
          <w:lang w:val="en" w:eastAsia="en-AU"/>
        </w:rPr>
        <w:lastRenderedPageBreak/>
        <w:t xml:space="preserve">Chapter 19 - Testing and Assessment Award </w:t>
      </w:r>
    </w:p>
    <w:p w:rsidR="005E0F48" w:rsidRDefault="005E0F48" w:rsidP="00E65DE5"/>
    <w:p w:rsidR="00E56978" w:rsidRDefault="00E56978" w:rsidP="00E56978">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outlines the specific eligibility criteria for the Testing and Assessment Award and the allowances that may be available under this Award.</w:t>
      </w:r>
    </w:p>
    <w:p w:rsidR="005E0F48" w:rsidRDefault="005E0F48" w:rsidP="005E0F48">
      <w:pPr>
        <w:pStyle w:val="Heading3"/>
        <w:shd w:val="clear" w:color="auto" w:fill="FFFFFF"/>
        <w:rPr>
          <w:rFonts w:ascii="Helvetica" w:hAnsi="Helvetica" w:cs="Helvetica"/>
          <w:sz w:val="27"/>
          <w:szCs w:val="27"/>
          <w:lang w:val="en"/>
        </w:rPr>
      </w:pPr>
      <w:r>
        <w:rPr>
          <w:rFonts w:ascii="Helvetica" w:hAnsi="Helvetica" w:cs="Helvetica"/>
          <w:sz w:val="27"/>
          <w:szCs w:val="27"/>
          <w:lang w:val="en"/>
        </w:rPr>
        <w:t>19.1 Specific Eligibility Criteria for Testing and Assessment Award</w:t>
      </w:r>
    </w:p>
    <w:p w:rsidR="005E0F48" w:rsidRDefault="005E0F48" w:rsidP="005E0F48">
      <w:pPr>
        <w:pStyle w:val="NormalWeb"/>
        <w:shd w:val="clear" w:color="auto" w:fill="FFFFFF"/>
        <w:rPr>
          <w:rFonts w:ascii="Helvetica" w:hAnsi="Helvetica" w:cs="Helvetica"/>
          <w:sz w:val="19"/>
          <w:szCs w:val="19"/>
          <w:lang w:val="en"/>
        </w:rPr>
      </w:pPr>
      <w:r>
        <w:rPr>
          <w:rFonts w:ascii="Helvetica" w:hAnsi="Helvetica" w:cs="Helvetica"/>
          <w:sz w:val="19"/>
          <w:szCs w:val="19"/>
          <w:lang w:val="en"/>
        </w:rPr>
        <w:t>A person is eligible for a Testing and Assessment Award if s/he meets the ABSTUDY general eligibility criteria and:</w:t>
      </w:r>
    </w:p>
    <w:p w:rsidR="005E0F48" w:rsidRDefault="005E0F48" w:rsidP="0019785B">
      <w:pPr>
        <w:numPr>
          <w:ilvl w:val="0"/>
          <w:numId w:val="7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undertaking a Testing and Assessment activity to determine the participants suitability for the Indigenous Youth Mobility Programme (IYMP); and/or </w:t>
      </w:r>
    </w:p>
    <w:p w:rsidR="005E0F48" w:rsidRDefault="005E0F48" w:rsidP="0019785B">
      <w:pPr>
        <w:numPr>
          <w:ilvl w:val="0"/>
          <w:numId w:val="7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seeks to enrol in an </w:t>
      </w:r>
      <w:hyperlink r:id="rId391" w:anchor="11.5_approved_courses" w:history="1">
        <w:r>
          <w:rPr>
            <w:rStyle w:val="Hyperlink"/>
            <w:rFonts w:ascii="Helvetica" w:hAnsi="Helvetica" w:cs="Helvetica"/>
            <w:sz w:val="19"/>
            <w:szCs w:val="19"/>
            <w:lang w:val="en"/>
          </w:rPr>
          <w:t>approved tertiary course</w:t>
        </w:r>
      </w:hyperlink>
      <w:r>
        <w:rPr>
          <w:rFonts w:ascii="Helvetica" w:hAnsi="Helvetica" w:cs="Helvetica"/>
          <w:color w:val="000000"/>
          <w:sz w:val="19"/>
          <w:szCs w:val="19"/>
          <w:lang w:val="en"/>
        </w:rPr>
        <w:t xml:space="preserve"> or a higher degree at the Masters or Doctorate level, and is required to travel away from her/his normal place of residence to attend a selection test or an interview to determine suitability for, and acceptance into, the course, where such a test/interview is a normal requirement for admission to the course; and </w:t>
      </w:r>
    </w:p>
    <w:p w:rsidR="005E0F48" w:rsidRDefault="005E0F48" w:rsidP="0019785B">
      <w:pPr>
        <w:numPr>
          <w:ilvl w:val="0"/>
          <w:numId w:val="7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unable to be assessed from previous study; and </w:t>
      </w:r>
    </w:p>
    <w:p w:rsidR="005E0F48" w:rsidRDefault="005E0F48" w:rsidP="0019785B">
      <w:pPr>
        <w:numPr>
          <w:ilvl w:val="0"/>
          <w:numId w:val="70"/>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is</w:t>
      </w:r>
      <w:proofErr w:type="gramEnd"/>
      <w:r>
        <w:rPr>
          <w:rFonts w:ascii="Helvetica" w:hAnsi="Helvetica" w:cs="Helvetica"/>
          <w:color w:val="000000"/>
          <w:sz w:val="19"/>
          <w:szCs w:val="19"/>
          <w:lang w:val="en"/>
        </w:rPr>
        <w:t xml:space="preserve"> not receiving or will not receive any other significant form of financial assistance for the test/interview.</w:t>
      </w:r>
    </w:p>
    <w:p w:rsidR="005E0F48" w:rsidRDefault="005E0F48" w:rsidP="005E0F48">
      <w:pPr>
        <w:pStyle w:val="Heading4"/>
        <w:shd w:val="clear" w:color="auto" w:fill="FFFFFF"/>
        <w:rPr>
          <w:rFonts w:ascii="Helvetica" w:hAnsi="Helvetica" w:cs="Helvetica"/>
          <w:sz w:val="25"/>
          <w:szCs w:val="25"/>
          <w:lang w:val="en"/>
        </w:rPr>
      </w:pPr>
      <w:r>
        <w:rPr>
          <w:rFonts w:ascii="Helvetica" w:hAnsi="Helvetica" w:cs="Helvetica"/>
          <w:sz w:val="25"/>
          <w:szCs w:val="25"/>
          <w:lang w:val="en"/>
        </w:rPr>
        <w:t>19.1.1 Limit of assistance</w:t>
      </w:r>
    </w:p>
    <w:p w:rsidR="005E0F48" w:rsidRDefault="005E0F48" w:rsidP="005E0F48">
      <w:pPr>
        <w:pStyle w:val="NormalWeb"/>
        <w:shd w:val="clear" w:color="auto" w:fill="FFFFFF"/>
        <w:rPr>
          <w:rFonts w:ascii="Helvetica" w:hAnsi="Helvetica" w:cs="Helvetica"/>
          <w:sz w:val="19"/>
          <w:szCs w:val="19"/>
          <w:lang w:val="en"/>
        </w:rPr>
      </w:pPr>
      <w:r>
        <w:rPr>
          <w:rFonts w:ascii="Helvetica" w:hAnsi="Helvetica" w:cs="Helvetica"/>
          <w:sz w:val="19"/>
          <w:szCs w:val="19"/>
          <w:lang w:val="en"/>
        </w:rPr>
        <w:t>Applicants may be assisted to attend a maximum of two testing and assessment programs in a year.</w:t>
      </w:r>
    </w:p>
    <w:p w:rsidR="005E0F48" w:rsidRDefault="005E0F48" w:rsidP="005E0F48">
      <w:pPr>
        <w:pStyle w:val="Heading3"/>
        <w:shd w:val="clear" w:color="auto" w:fill="FFFFFF"/>
        <w:rPr>
          <w:rFonts w:ascii="Helvetica" w:hAnsi="Helvetica" w:cs="Helvetica"/>
          <w:sz w:val="27"/>
          <w:szCs w:val="27"/>
          <w:lang w:val="en"/>
        </w:rPr>
      </w:pPr>
      <w:r>
        <w:rPr>
          <w:rFonts w:ascii="Helvetica" w:hAnsi="Helvetica" w:cs="Helvetica"/>
          <w:sz w:val="27"/>
          <w:szCs w:val="27"/>
          <w:lang w:val="en"/>
        </w:rPr>
        <w:t>19.2 Allowances and Benefits available under the Testing and Assessment Award</w:t>
      </w:r>
    </w:p>
    <w:p w:rsidR="005E0F48" w:rsidRDefault="005E0F48" w:rsidP="005E0F48">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approved for Testing and Assessment Award may be entitled to the following benefits:</w:t>
      </w:r>
    </w:p>
    <w:p w:rsidR="005E0F48" w:rsidRDefault="0061541B" w:rsidP="0019785B">
      <w:pPr>
        <w:numPr>
          <w:ilvl w:val="0"/>
          <w:numId w:val="71"/>
        </w:numPr>
        <w:shd w:val="clear" w:color="auto" w:fill="FFFFFF"/>
        <w:spacing w:before="100" w:beforeAutospacing="1" w:after="100" w:afterAutospacing="1"/>
        <w:ind w:left="300"/>
        <w:rPr>
          <w:rFonts w:ascii="Helvetica" w:hAnsi="Helvetica" w:cs="Helvetica"/>
          <w:color w:val="000000"/>
          <w:sz w:val="19"/>
          <w:szCs w:val="19"/>
          <w:lang w:val="en"/>
        </w:rPr>
      </w:pPr>
      <w:hyperlink r:id="rId392" w:history="1">
        <w:r w:rsidR="005E0F48">
          <w:rPr>
            <w:rStyle w:val="Hyperlink"/>
            <w:rFonts w:ascii="Helvetica" w:hAnsi="Helvetica" w:cs="Helvetica"/>
            <w:sz w:val="19"/>
            <w:szCs w:val="19"/>
            <w:lang w:val="en"/>
          </w:rPr>
          <w:t>Fares Allowance</w:t>
        </w:r>
      </w:hyperlink>
      <w:r w:rsidR="005E0F48">
        <w:rPr>
          <w:rFonts w:ascii="Helvetica" w:hAnsi="Helvetica" w:cs="Helvetica"/>
          <w:color w:val="000000"/>
          <w:sz w:val="19"/>
          <w:szCs w:val="19"/>
          <w:lang w:val="en"/>
        </w:rPr>
        <w:t xml:space="preserve">; and </w:t>
      </w:r>
    </w:p>
    <w:p w:rsidR="005E0F48" w:rsidRDefault="0061541B" w:rsidP="0019785B">
      <w:pPr>
        <w:numPr>
          <w:ilvl w:val="0"/>
          <w:numId w:val="71"/>
        </w:numPr>
        <w:shd w:val="clear" w:color="auto" w:fill="FFFFFF"/>
        <w:spacing w:before="100" w:beforeAutospacing="1" w:after="100" w:afterAutospacing="1"/>
        <w:ind w:left="300"/>
        <w:rPr>
          <w:rFonts w:ascii="Helvetica" w:hAnsi="Helvetica" w:cs="Helvetica"/>
          <w:color w:val="000000"/>
          <w:sz w:val="19"/>
          <w:szCs w:val="19"/>
          <w:lang w:val="en"/>
        </w:rPr>
      </w:pPr>
      <w:hyperlink r:id="rId393" w:history="1">
        <w:r w:rsidR="005E0F48">
          <w:rPr>
            <w:rStyle w:val="Hyperlink"/>
            <w:rFonts w:ascii="Helvetica" w:hAnsi="Helvetica" w:cs="Helvetica"/>
            <w:sz w:val="19"/>
            <w:szCs w:val="19"/>
            <w:lang w:val="en"/>
          </w:rPr>
          <w:t>Away-from-base assistance</w:t>
        </w:r>
      </w:hyperlink>
      <w:r w:rsidR="005E0F48">
        <w:rPr>
          <w:rFonts w:ascii="Helvetica" w:hAnsi="Helvetica" w:cs="Helvetica"/>
          <w:color w:val="000000"/>
          <w:sz w:val="19"/>
          <w:szCs w:val="19"/>
          <w:lang w:val="en"/>
        </w:rPr>
        <w:t>.</w:t>
      </w:r>
    </w:p>
    <w:p w:rsidR="005E0F48" w:rsidRDefault="005E0F48">
      <w:r>
        <w:br w:type="page"/>
      </w:r>
    </w:p>
    <w:p w:rsidR="005E0F48" w:rsidRPr="005E0F48" w:rsidRDefault="005E0F48" w:rsidP="005E0F48">
      <w:pPr>
        <w:shd w:val="clear" w:color="auto" w:fill="993720"/>
        <w:spacing w:line="570" w:lineRule="atLeast"/>
        <w:textAlignment w:val="center"/>
        <w:outlineLvl w:val="2"/>
        <w:rPr>
          <w:rFonts w:ascii="Helvetica" w:hAnsi="Helvetica" w:cs="Helvetica"/>
          <w:color w:val="FFFFFF"/>
          <w:sz w:val="29"/>
          <w:szCs w:val="29"/>
          <w:lang w:val="en" w:eastAsia="en-AU"/>
        </w:rPr>
      </w:pPr>
      <w:r w:rsidRPr="005E0F48">
        <w:rPr>
          <w:rFonts w:ascii="Helvetica" w:hAnsi="Helvetica" w:cs="Helvetica"/>
          <w:color w:val="FFFFFF"/>
          <w:sz w:val="29"/>
          <w:szCs w:val="29"/>
          <w:lang w:val="en" w:eastAsia="en-AU"/>
        </w:rPr>
        <w:lastRenderedPageBreak/>
        <w:t xml:space="preserve">Chapter 20 - Masters and Doctorate Award </w:t>
      </w:r>
    </w:p>
    <w:p w:rsidR="005E0F48" w:rsidRDefault="005E0F48" w:rsidP="00E65DE5"/>
    <w:p w:rsidR="00E56978" w:rsidRDefault="00E56978" w:rsidP="00E56978">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outlines the specific eligibility criteria for the Masters and Doctorate Award and the allowances that may be available under this Award.</w:t>
      </w:r>
    </w:p>
    <w:p w:rsidR="005E0F48" w:rsidRDefault="005E0F48" w:rsidP="005E0F48">
      <w:pPr>
        <w:pStyle w:val="Heading3"/>
        <w:shd w:val="clear" w:color="auto" w:fill="FFFFFF"/>
        <w:rPr>
          <w:rFonts w:ascii="Helvetica" w:hAnsi="Helvetica" w:cs="Helvetica"/>
          <w:sz w:val="27"/>
          <w:szCs w:val="27"/>
          <w:lang w:val="en"/>
        </w:rPr>
      </w:pPr>
      <w:r>
        <w:rPr>
          <w:rFonts w:ascii="Helvetica" w:hAnsi="Helvetica" w:cs="Helvetica"/>
          <w:sz w:val="27"/>
          <w:szCs w:val="27"/>
          <w:lang w:val="en"/>
        </w:rPr>
        <w:t>20.1 Specific Eligibility Criteria for the Masters and Doctorate Award</w:t>
      </w:r>
    </w:p>
    <w:p w:rsidR="005E0F48" w:rsidRDefault="005E0F48" w:rsidP="005E0F48">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is eligible for a Masters and Doctorate Award if she/he:</w:t>
      </w:r>
    </w:p>
    <w:p w:rsidR="005E0F48" w:rsidRDefault="005E0F48" w:rsidP="0019785B">
      <w:pPr>
        <w:numPr>
          <w:ilvl w:val="0"/>
          <w:numId w:val="7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meets the general ABSTUDY eligibility criteria, and </w:t>
      </w:r>
    </w:p>
    <w:p w:rsidR="005E0F48" w:rsidRDefault="005E0F48" w:rsidP="0019785B">
      <w:pPr>
        <w:numPr>
          <w:ilvl w:val="0"/>
          <w:numId w:val="7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and is enrolled on a full-time or concessional study-load basis in an approved Masters degree or Doctorate (PhD) course, and </w:t>
      </w:r>
    </w:p>
    <w:p w:rsidR="005E0F48" w:rsidRDefault="005E0F48" w:rsidP="0019785B">
      <w:pPr>
        <w:numPr>
          <w:ilvl w:val="0"/>
          <w:numId w:val="72"/>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is</w:t>
      </w:r>
      <w:proofErr w:type="gramEnd"/>
      <w:r>
        <w:rPr>
          <w:rFonts w:ascii="Helvetica" w:hAnsi="Helvetica" w:cs="Helvetica"/>
          <w:color w:val="000000"/>
          <w:sz w:val="19"/>
          <w:szCs w:val="19"/>
          <w:lang w:val="en"/>
        </w:rPr>
        <w:t xml:space="preserve"> not receiving, or will not receive, any other form of government assistance (refer </w:t>
      </w:r>
      <w:hyperlink r:id="rId394" w:anchor="12.5_Receiving_two_sources_of_Government_assistance" w:history="1">
        <w:r>
          <w:rPr>
            <w:rStyle w:val="Hyperlink"/>
            <w:rFonts w:ascii="Helvetica" w:hAnsi="Helvetica" w:cs="Helvetica"/>
            <w:sz w:val="19"/>
            <w:szCs w:val="19"/>
            <w:lang w:val="en"/>
          </w:rPr>
          <w:t>12.5</w:t>
        </w:r>
      </w:hyperlink>
      <w:r>
        <w:rPr>
          <w:rFonts w:ascii="Helvetica" w:hAnsi="Helvetica" w:cs="Helvetica"/>
          <w:color w:val="000000"/>
          <w:sz w:val="19"/>
          <w:szCs w:val="19"/>
          <w:lang w:val="en"/>
        </w:rPr>
        <w:t>). For example: a student cannot be in receipt of both the ABSTUDY Masters and Doctorate Award and the Australian Postgraduate Award.</w:t>
      </w:r>
    </w:p>
    <w:p w:rsidR="005E0F48" w:rsidRDefault="005E0F48" w:rsidP="005E0F48">
      <w:pPr>
        <w:pStyle w:val="Heading4"/>
        <w:shd w:val="clear" w:color="auto" w:fill="FFFFFF"/>
        <w:rPr>
          <w:rFonts w:ascii="Helvetica" w:hAnsi="Helvetica" w:cs="Helvetica"/>
          <w:sz w:val="25"/>
          <w:szCs w:val="25"/>
          <w:lang w:val="en"/>
        </w:rPr>
      </w:pPr>
      <w:bookmarkStart w:id="28" w:name="20_1_1"/>
      <w:bookmarkEnd w:id="28"/>
      <w:r>
        <w:rPr>
          <w:rFonts w:ascii="Helvetica" w:hAnsi="Helvetica" w:cs="Helvetica"/>
          <w:sz w:val="25"/>
          <w:szCs w:val="25"/>
          <w:lang w:val="en"/>
        </w:rPr>
        <w:t>20.1.1 Approved courses</w:t>
      </w:r>
    </w:p>
    <w:p w:rsidR="005E0F48" w:rsidRDefault="005E0F48" w:rsidP="005E0F4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approved course is a </w:t>
      </w:r>
      <w:hyperlink r:id="rId395" w:history="1">
        <w:r>
          <w:rPr>
            <w:rStyle w:val="Hyperlink"/>
            <w:rFonts w:ascii="Helvetica" w:hAnsi="Helvetica" w:cs="Helvetica"/>
            <w:sz w:val="19"/>
            <w:szCs w:val="19"/>
            <w:lang w:val="en"/>
          </w:rPr>
          <w:t>full-time course</w:t>
        </w:r>
      </w:hyperlink>
      <w:r>
        <w:rPr>
          <w:rFonts w:ascii="Helvetica" w:hAnsi="Helvetica" w:cs="Helvetica"/>
          <w:sz w:val="19"/>
          <w:szCs w:val="19"/>
          <w:lang w:val="en"/>
        </w:rPr>
        <w:t xml:space="preserve"> for which a Masters or Doctorate degree is offered by an approved higher education institution.</w:t>
      </w:r>
    </w:p>
    <w:p w:rsidR="005E0F48" w:rsidRDefault="005E0F48" w:rsidP="005E0F48">
      <w:pPr>
        <w:pStyle w:val="Heading4"/>
        <w:shd w:val="clear" w:color="auto" w:fill="FFFFFF"/>
        <w:rPr>
          <w:rFonts w:ascii="Helvetica" w:hAnsi="Helvetica" w:cs="Helvetica"/>
          <w:sz w:val="25"/>
          <w:szCs w:val="25"/>
          <w:lang w:val="en"/>
        </w:rPr>
      </w:pPr>
      <w:bookmarkStart w:id="29" w:name="20_1_2"/>
      <w:bookmarkEnd w:id="29"/>
      <w:r>
        <w:rPr>
          <w:rFonts w:ascii="Helvetica" w:hAnsi="Helvetica" w:cs="Helvetica"/>
          <w:sz w:val="25"/>
          <w:szCs w:val="25"/>
          <w:lang w:val="en"/>
        </w:rPr>
        <w:t>20.1.2 Excluded courses</w:t>
      </w:r>
    </w:p>
    <w:p w:rsidR="005E0F48" w:rsidRDefault="005E0F48" w:rsidP="005E0F48">
      <w:pPr>
        <w:pStyle w:val="NormalWeb"/>
        <w:shd w:val="clear" w:color="auto" w:fill="FFFFFF"/>
        <w:rPr>
          <w:rFonts w:ascii="Helvetica" w:hAnsi="Helvetica" w:cs="Helvetica"/>
          <w:sz w:val="19"/>
          <w:szCs w:val="19"/>
          <w:lang w:val="en"/>
        </w:rPr>
      </w:pPr>
      <w:r>
        <w:rPr>
          <w:rFonts w:ascii="Helvetica" w:hAnsi="Helvetica" w:cs="Helvetica"/>
          <w:sz w:val="19"/>
          <w:szCs w:val="19"/>
          <w:lang w:val="en"/>
        </w:rPr>
        <w:t>Other postgraduate courses, such as the following, do not qualify for this Award:</w:t>
      </w:r>
    </w:p>
    <w:p w:rsidR="005E0F48" w:rsidRDefault="005E0F48" w:rsidP="0019785B">
      <w:pPr>
        <w:numPr>
          <w:ilvl w:val="0"/>
          <w:numId w:val="7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Masters qualifying course </w:t>
      </w:r>
    </w:p>
    <w:p w:rsidR="005E0F48" w:rsidRDefault="005E0F48" w:rsidP="0019785B">
      <w:pPr>
        <w:numPr>
          <w:ilvl w:val="0"/>
          <w:numId w:val="7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Postgraduate Diploma, eg Diploma of Education, and </w:t>
      </w:r>
    </w:p>
    <w:p w:rsidR="005E0F48" w:rsidRDefault="005E0F48" w:rsidP="0019785B">
      <w:pPr>
        <w:numPr>
          <w:ilvl w:val="0"/>
          <w:numId w:val="7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Postgraduate Bachelor Degree, eg Bachelor of Letters.</w:t>
      </w:r>
    </w:p>
    <w:p w:rsidR="005E0F48" w:rsidRDefault="005E0F48" w:rsidP="005E0F48">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20.2 Allowances and Benefits available under the Masters and Doctorate Award</w:t>
      </w:r>
    </w:p>
    <w:p w:rsidR="005E0F48" w:rsidRDefault="005E0F48" w:rsidP="005E0F48">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approved for an ABSTUDY Masters and Doctorate Award may be entitled to:</w:t>
      </w:r>
    </w:p>
    <w:p w:rsidR="005E0F48" w:rsidRDefault="0061541B" w:rsidP="0019785B">
      <w:pPr>
        <w:numPr>
          <w:ilvl w:val="0"/>
          <w:numId w:val="74"/>
        </w:numPr>
        <w:shd w:val="clear" w:color="auto" w:fill="FFFFFF"/>
        <w:spacing w:before="100" w:beforeAutospacing="1" w:after="100" w:afterAutospacing="1"/>
        <w:ind w:left="300"/>
        <w:rPr>
          <w:rFonts w:ascii="Helvetica" w:hAnsi="Helvetica" w:cs="Helvetica"/>
          <w:color w:val="000000"/>
          <w:sz w:val="19"/>
          <w:szCs w:val="19"/>
          <w:lang w:val="en"/>
        </w:rPr>
      </w:pPr>
      <w:hyperlink r:id="rId396" w:history="1">
        <w:r w:rsidR="005E0F48">
          <w:rPr>
            <w:rStyle w:val="Hyperlink"/>
            <w:rFonts w:ascii="Helvetica" w:hAnsi="Helvetica" w:cs="Helvetica"/>
            <w:sz w:val="19"/>
            <w:szCs w:val="19"/>
            <w:lang w:val="en"/>
          </w:rPr>
          <w:t>Living Allowance</w:t>
        </w:r>
      </w:hyperlink>
      <w:r w:rsidR="005E0F48">
        <w:rPr>
          <w:rFonts w:ascii="Helvetica" w:hAnsi="Helvetica" w:cs="Helvetica"/>
          <w:color w:val="000000"/>
          <w:sz w:val="19"/>
          <w:szCs w:val="19"/>
          <w:lang w:val="en"/>
        </w:rPr>
        <w:t xml:space="preserve"> OR </w:t>
      </w:r>
      <w:hyperlink r:id="rId397" w:history="1">
        <w:r w:rsidR="005E0F48">
          <w:rPr>
            <w:rStyle w:val="Hyperlink"/>
            <w:rFonts w:ascii="Helvetica" w:hAnsi="Helvetica" w:cs="Helvetica"/>
            <w:sz w:val="19"/>
            <w:szCs w:val="19"/>
            <w:lang w:val="en"/>
          </w:rPr>
          <w:t>Pensioner Education Supplement</w:t>
        </w:r>
      </w:hyperlink>
      <w:r w:rsidR="005E0F48">
        <w:rPr>
          <w:rFonts w:ascii="Helvetica" w:hAnsi="Helvetica" w:cs="Helvetica"/>
          <w:color w:val="000000"/>
          <w:sz w:val="19"/>
          <w:szCs w:val="19"/>
          <w:lang w:val="en"/>
        </w:rPr>
        <w:t xml:space="preserve">, </w:t>
      </w:r>
    </w:p>
    <w:p w:rsidR="005E0F48" w:rsidRDefault="0061541B" w:rsidP="0019785B">
      <w:pPr>
        <w:numPr>
          <w:ilvl w:val="0"/>
          <w:numId w:val="74"/>
        </w:numPr>
        <w:shd w:val="clear" w:color="auto" w:fill="FFFFFF"/>
        <w:spacing w:before="100" w:beforeAutospacing="1" w:after="100" w:afterAutospacing="1"/>
        <w:ind w:left="300"/>
        <w:rPr>
          <w:rFonts w:ascii="Helvetica" w:hAnsi="Helvetica" w:cs="Helvetica"/>
          <w:color w:val="000000"/>
          <w:sz w:val="19"/>
          <w:szCs w:val="19"/>
          <w:lang w:val="en"/>
        </w:rPr>
      </w:pPr>
      <w:hyperlink r:id="rId398" w:history="1">
        <w:r w:rsidR="005E0F48">
          <w:rPr>
            <w:rStyle w:val="Hyperlink"/>
            <w:rFonts w:ascii="Helvetica" w:hAnsi="Helvetica" w:cs="Helvetica"/>
            <w:sz w:val="19"/>
            <w:szCs w:val="19"/>
            <w:lang w:val="en"/>
          </w:rPr>
          <w:t>Incidentals Allowance</w:t>
        </w:r>
      </w:hyperlink>
      <w:r w:rsidR="005E0F48">
        <w:rPr>
          <w:rFonts w:ascii="Helvetica" w:hAnsi="Helvetica" w:cs="Helvetica"/>
          <w:color w:val="000000"/>
          <w:sz w:val="19"/>
          <w:szCs w:val="19"/>
          <w:lang w:val="en"/>
        </w:rPr>
        <w:t xml:space="preserve">, </w:t>
      </w:r>
    </w:p>
    <w:p w:rsidR="005E0F48" w:rsidRDefault="0061541B" w:rsidP="0019785B">
      <w:pPr>
        <w:numPr>
          <w:ilvl w:val="0"/>
          <w:numId w:val="74"/>
        </w:numPr>
        <w:shd w:val="clear" w:color="auto" w:fill="FFFFFF"/>
        <w:spacing w:before="100" w:beforeAutospacing="1" w:after="100" w:afterAutospacing="1"/>
        <w:ind w:left="300"/>
        <w:rPr>
          <w:rFonts w:ascii="Helvetica" w:hAnsi="Helvetica" w:cs="Helvetica"/>
          <w:color w:val="000000"/>
          <w:sz w:val="19"/>
          <w:szCs w:val="19"/>
          <w:lang w:val="en"/>
        </w:rPr>
      </w:pPr>
      <w:hyperlink r:id="rId399" w:history="1">
        <w:r w:rsidR="005E0F48">
          <w:rPr>
            <w:rStyle w:val="Hyperlink"/>
            <w:rFonts w:ascii="Helvetica" w:hAnsi="Helvetica" w:cs="Helvetica"/>
            <w:sz w:val="19"/>
            <w:szCs w:val="19"/>
            <w:lang w:val="en"/>
          </w:rPr>
          <w:t>Additional Incidentals Allowance</w:t>
        </w:r>
      </w:hyperlink>
      <w:r w:rsidR="005E0F48">
        <w:rPr>
          <w:rFonts w:ascii="Helvetica" w:hAnsi="Helvetica" w:cs="Helvetica"/>
          <w:color w:val="000000"/>
          <w:sz w:val="19"/>
          <w:szCs w:val="19"/>
          <w:lang w:val="en"/>
        </w:rPr>
        <w:t xml:space="preserve">, </w:t>
      </w:r>
    </w:p>
    <w:p w:rsidR="005E0F48" w:rsidRDefault="0061541B" w:rsidP="0019785B">
      <w:pPr>
        <w:numPr>
          <w:ilvl w:val="0"/>
          <w:numId w:val="74"/>
        </w:numPr>
        <w:shd w:val="clear" w:color="auto" w:fill="FFFFFF"/>
        <w:spacing w:before="100" w:beforeAutospacing="1" w:after="100" w:afterAutospacing="1"/>
        <w:ind w:left="300"/>
        <w:rPr>
          <w:rFonts w:ascii="Helvetica" w:hAnsi="Helvetica" w:cs="Helvetica"/>
          <w:color w:val="000000"/>
          <w:sz w:val="19"/>
          <w:szCs w:val="19"/>
          <w:lang w:val="en"/>
        </w:rPr>
      </w:pPr>
      <w:hyperlink r:id="rId400" w:anchor="97.5 thesis allowance" w:history="1">
        <w:r w:rsidR="005E0F48">
          <w:rPr>
            <w:rStyle w:val="Hyperlink"/>
            <w:rFonts w:ascii="Helvetica" w:hAnsi="Helvetica" w:cs="Helvetica"/>
            <w:sz w:val="19"/>
            <w:szCs w:val="19"/>
            <w:lang w:val="en"/>
          </w:rPr>
          <w:t>Thesis Allowance</w:t>
        </w:r>
      </w:hyperlink>
      <w:r w:rsidR="005E0F48">
        <w:rPr>
          <w:rFonts w:ascii="Helvetica" w:hAnsi="Helvetica" w:cs="Helvetica"/>
          <w:color w:val="000000"/>
          <w:sz w:val="19"/>
          <w:szCs w:val="19"/>
          <w:lang w:val="en"/>
        </w:rPr>
        <w:t xml:space="preserve">, </w:t>
      </w:r>
    </w:p>
    <w:p w:rsidR="005E0F48" w:rsidRDefault="0061541B" w:rsidP="0019785B">
      <w:pPr>
        <w:numPr>
          <w:ilvl w:val="0"/>
          <w:numId w:val="74"/>
        </w:numPr>
        <w:shd w:val="clear" w:color="auto" w:fill="FFFFFF"/>
        <w:spacing w:before="100" w:beforeAutospacing="1" w:after="100" w:afterAutospacing="1"/>
        <w:ind w:left="300"/>
        <w:rPr>
          <w:rFonts w:ascii="Helvetica" w:hAnsi="Helvetica" w:cs="Helvetica"/>
          <w:color w:val="000000"/>
          <w:sz w:val="19"/>
          <w:szCs w:val="19"/>
          <w:lang w:val="en"/>
        </w:rPr>
      </w:pPr>
      <w:hyperlink r:id="rId401" w:anchor="97.6 payment of student contributions (previously known as hecs) or tuition fees" w:history="1">
        <w:r w:rsidR="005E0F48">
          <w:rPr>
            <w:rStyle w:val="Hyperlink"/>
            <w:rFonts w:ascii="Helvetica" w:hAnsi="Helvetica" w:cs="Helvetica"/>
            <w:sz w:val="19"/>
            <w:szCs w:val="19"/>
            <w:lang w:val="en"/>
          </w:rPr>
          <w:t>Assistance to pay Commonwealth Supported Places commitment</w:t>
        </w:r>
      </w:hyperlink>
      <w:r w:rsidR="005E0F48">
        <w:rPr>
          <w:rFonts w:ascii="Helvetica" w:hAnsi="Helvetica" w:cs="Helvetica"/>
          <w:color w:val="000000"/>
          <w:sz w:val="19"/>
          <w:szCs w:val="19"/>
          <w:lang w:val="en"/>
        </w:rPr>
        <w:t xml:space="preserve"> (previously known as HECS), OR compulsory course fees, </w:t>
      </w:r>
    </w:p>
    <w:p w:rsidR="005E0F48" w:rsidRDefault="0061541B" w:rsidP="0019785B">
      <w:pPr>
        <w:numPr>
          <w:ilvl w:val="0"/>
          <w:numId w:val="74"/>
        </w:numPr>
        <w:shd w:val="clear" w:color="auto" w:fill="FFFFFF"/>
        <w:spacing w:before="100" w:beforeAutospacing="1" w:after="100" w:afterAutospacing="1"/>
        <w:ind w:left="300"/>
        <w:rPr>
          <w:rFonts w:ascii="Helvetica" w:hAnsi="Helvetica" w:cs="Helvetica"/>
          <w:color w:val="000000"/>
          <w:sz w:val="19"/>
          <w:szCs w:val="19"/>
          <w:lang w:val="en"/>
        </w:rPr>
      </w:pPr>
      <w:hyperlink r:id="rId402" w:anchor="97.4 relocation allowance" w:history="1">
        <w:r w:rsidR="005E0F48">
          <w:rPr>
            <w:rStyle w:val="Hyperlink"/>
            <w:rFonts w:ascii="Helvetica" w:hAnsi="Helvetica" w:cs="Helvetica"/>
            <w:sz w:val="19"/>
            <w:szCs w:val="19"/>
            <w:lang w:val="en"/>
          </w:rPr>
          <w:t>Relocation Allowance</w:t>
        </w:r>
      </w:hyperlink>
      <w:r w:rsidR="005E0F48">
        <w:rPr>
          <w:rFonts w:ascii="Helvetica" w:hAnsi="Helvetica" w:cs="Helvetica"/>
          <w:color w:val="000000"/>
          <w:sz w:val="19"/>
          <w:szCs w:val="19"/>
          <w:lang w:val="en"/>
        </w:rPr>
        <w:t xml:space="preserve"> OR </w:t>
      </w:r>
      <w:hyperlink r:id="rId403" w:history="1">
        <w:r w:rsidR="005E0F48">
          <w:rPr>
            <w:rStyle w:val="Hyperlink"/>
            <w:rFonts w:ascii="Helvetica" w:hAnsi="Helvetica" w:cs="Helvetica"/>
            <w:sz w:val="19"/>
            <w:szCs w:val="19"/>
            <w:lang w:val="en"/>
          </w:rPr>
          <w:t>Fares Allowance</w:t>
        </w:r>
      </w:hyperlink>
      <w:r w:rsidR="005E0F48">
        <w:rPr>
          <w:rFonts w:ascii="Helvetica" w:hAnsi="Helvetica" w:cs="Helvetica"/>
          <w:color w:val="000000"/>
          <w:sz w:val="19"/>
          <w:szCs w:val="19"/>
          <w:lang w:val="en"/>
        </w:rPr>
        <w:t xml:space="preserve">, </w:t>
      </w:r>
    </w:p>
    <w:p w:rsidR="005E0F48" w:rsidRDefault="0061541B" w:rsidP="0019785B">
      <w:pPr>
        <w:numPr>
          <w:ilvl w:val="0"/>
          <w:numId w:val="74"/>
        </w:numPr>
        <w:shd w:val="clear" w:color="auto" w:fill="FFFFFF"/>
        <w:spacing w:before="100" w:beforeAutospacing="1" w:after="100" w:afterAutospacing="1"/>
        <w:ind w:left="300"/>
        <w:rPr>
          <w:rFonts w:ascii="Helvetica" w:hAnsi="Helvetica" w:cs="Helvetica"/>
          <w:color w:val="000000"/>
          <w:sz w:val="19"/>
          <w:szCs w:val="19"/>
          <w:lang w:val="en"/>
        </w:rPr>
      </w:pPr>
      <w:hyperlink r:id="rId404" w:history="1">
        <w:r w:rsidR="005E0F48">
          <w:rPr>
            <w:rStyle w:val="Hyperlink"/>
            <w:rFonts w:ascii="Helvetica" w:hAnsi="Helvetica" w:cs="Helvetica"/>
            <w:sz w:val="19"/>
            <w:szCs w:val="19"/>
            <w:lang w:val="en"/>
          </w:rPr>
          <w:t>Away-from-base assistance</w:t>
        </w:r>
      </w:hyperlink>
      <w:r w:rsidR="005E0F48">
        <w:rPr>
          <w:rFonts w:ascii="Helvetica" w:hAnsi="Helvetica" w:cs="Helvetica"/>
          <w:color w:val="000000"/>
          <w:sz w:val="19"/>
          <w:szCs w:val="19"/>
          <w:lang w:val="en"/>
        </w:rPr>
        <w:t xml:space="preserve">, </w:t>
      </w:r>
    </w:p>
    <w:p w:rsidR="005E0F48" w:rsidRDefault="0061541B" w:rsidP="0019785B">
      <w:pPr>
        <w:numPr>
          <w:ilvl w:val="0"/>
          <w:numId w:val="74"/>
        </w:numPr>
        <w:shd w:val="clear" w:color="auto" w:fill="FFFFFF"/>
        <w:spacing w:before="100" w:beforeAutospacing="1" w:after="100" w:afterAutospacing="1"/>
        <w:ind w:left="300"/>
        <w:rPr>
          <w:rFonts w:ascii="Helvetica" w:hAnsi="Helvetica" w:cs="Helvetica"/>
          <w:color w:val="000000"/>
          <w:sz w:val="19"/>
          <w:szCs w:val="19"/>
          <w:lang w:val="en"/>
        </w:rPr>
      </w:pPr>
      <w:hyperlink r:id="rId405" w:history="1">
        <w:r w:rsidR="005E0F48">
          <w:rPr>
            <w:rStyle w:val="Hyperlink"/>
            <w:rFonts w:ascii="Helvetica" w:hAnsi="Helvetica" w:cs="Helvetica"/>
            <w:sz w:val="19"/>
            <w:szCs w:val="19"/>
            <w:lang w:val="en"/>
          </w:rPr>
          <w:t>Additional Assistance</w:t>
        </w:r>
      </w:hyperlink>
      <w:r w:rsidR="005E0F48">
        <w:rPr>
          <w:rFonts w:ascii="Helvetica" w:hAnsi="Helvetica" w:cs="Helvetica"/>
          <w:color w:val="000000"/>
          <w:sz w:val="19"/>
          <w:szCs w:val="19"/>
          <w:lang w:val="en"/>
        </w:rPr>
        <w:t>,</w:t>
      </w:r>
    </w:p>
    <w:p w:rsidR="005E0F48" w:rsidRDefault="0061541B" w:rsidP="0019785B">
      <w:pPr>
        <w:numPr>
          <w:ilvl w:val="0"/>
          <w:numId w:val="74"/>
        </w:numPr>
        <w:shd w:val="clear" w:color="auto" w:fill="FFFFFF"/>
        <w:spacing w:before="100" w:beforeAutospacing="1" w:after="100" w:afterAutospacing="1"/>
        <w:ind w:left="300"/>
        <w:rPr>
          <w:rFonts w:ascii="Helvetica" w:hAnsi="Helvetica" w:cs="Helvetica"/>
          <w:color w:val="000000"/>
          <w:sz w:val="19"/>
          <w:szCs w:val="19"/>
          <w:lang w:val="en"/>
        </w:rPr>
      </w:pPr>
      <w:hyperlink r:id="rId406" w:tooltip="Relocation Scholarship" w:history="1">
        <w:r w:rsidR="005E0F48">
          <w:rPr>
            <w:rStyle w:val="Hyperlink"/>
            <w:rFonts w:ascii="Helvetica" w:hAnsi="Helvetica" w:cs="Helvetica"/>
            <w:sz w:val="19"/>
            <w:szCs w:val="19"/>
            <w:lang w:val="en"/>
          </w:rPr>
          <w:t>Relocation Scholarship</w:t>
        </w:r>
      </w:hyperlink>
      <w:r w:rsidR="005E0F48">
        <w:rPr>
          <w:rFonts w:ascii="Helvetica" w:hAnsi="Helvetica" w:cs="Helvetica"/>
          <w:color w:val="000000"/>
          <w:sz w:val="19"/>
          <w:szCs w:val="19"/>
          <w:lang w:val="en"/>
        </w:rPr>
        <w:t>, and</w:t>
      </w:r>
    </w:p>
    <w:p w:rsidR="005E0F48" w:rsidRDefault="0061541B" w:rsidP="0019785B">
      <w:pPr>
        <w:numPr>
          <w:ilvl w:val="0"/>
          <w:numId w:val="74"/>
        </w:numPr>
        <w:shd w:val="clear" w:color="auto" w:fill="FFFFFF"/>
        <w:spacing w:before="100" w:beforeAutospacing="1" w:after="100" w:afterAutospacing="1"/>
        <w:ind w:left="300"/>
        <w:rPr>
          <w:rFonts w:ascii="Helvetica" w:hAnsi="Helvetica" w:cs="Helvetica"/>
          <w:color w:val="000000"/>
          <w:sz w:val="19"/>
          <w:szCs w:val="19"/>
          <w:lang w:val="en"/>
        </w:rPr>
      </w:pPr>
      <w:hyperlink r:id="rId407" w:tooltip="Student Start-up Scholarship" w:history="1">
        <w:r w:rsidR="005E0F48">
          <w:rPr>
            <w:rStyle w:val="Hyperlink"/>
            <w:rFonts w:ascii="Helvetica" w:hAnsi="Helvetica" w:cs="Helvetica"/>
            <w:sz w:val="19"/>
            <w:szCs w:val="19"/>
            <w:lang w:val="en"/>
          </w:rPr>
          <w:t>Student Start-up Scholarship</w:t>
        </w:r>
      </w:hyperlink>
    </w:p>
    <w:p w:rsidR="005E0F48" w:rsidRDefault="005E0F48" w:rsidP="005E0F48">
      <w:pPr>
        <w:pStyle w:val="Heading4"/>
        <w:shd w:val="clear" w:color="auto" w:fill="FFFFFF"/>
        <w:rPr>
          <w:rFonts w:ascii="Helvetica" w:hAnsi="Helvetica" w:cs="Helvetica"/>
          <w:sz w:val="25"/>
          <w:szCs w:val="25"/>
          <w:lang w:val="en"/>
        </w:rPr>
      </w:pPr>
      <w:bookmarkStart w:id="30" w:name="20_2_1"/>
      <w:bookmarkEnd w:id="30"/>
      <w:r>
        <w:rPr>
          <w:rFonts w:ascii="Helvetica" w:hAnsi="Helvetica" w:cs="Helvetica"/>
          <w:sz w:val="25"/>
          <w:szCs w:val="25"/>
          <w:lang w:val="en"/>
        </w:rPr>
        <w:t>20.2.1 Commonwealth Supported Students (previously known as students receiving HECS)</w:t>
      </w:r>
    </w:p>
    <w:p w:rsidR="005E0F48" w:rsidRDefault="005E0F48" w:rsidP="005E0F4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in receipt of an ABSTUDY Masters and Doctorate living allowance or Pensioner Education Supplement, who are undertaking full-time postgraduate studies as a Commonwealth supported student, can apply to Centrelink for their student contributions to be paid under ABSTUDY. Such students must choose the up-front payment option and provide Centrelink with a </w:t>
      </w:r>
      <w:r>
        <w:rPr>
          <w:rFonts w:ascii="Helvetica" w:hAnsi="Helvetica" w:cs="Helvetica"/>
          <w:sz w:val="19"/>
          <w:szCs w:val="19"/>
          <w:lang w:val="en"/>
        </w:rPr>
        <w:lastRenderedPageBreak/>
        <w:t>copy of their confirmation of enrolment notice to ensure that Centrelink pays the amount owing on or before the census date or the date set by the provider, if earlier.</w:t>
      </w:r>
    </w:p>
    <w:p w:rsidR="005E0F48" w:rsidRDefault="005E0F48"/>
    <w:p w:rsidR="005E0F48" w:rsidRPr="005E0F48" w:rsidRDefault="005E0F48" w:rsidP="005E0F48">
      <w:pPr>
        <w:shd w:val="clear" w:color="auto" w:fill="993720"/>
        <w:spacing w:line="570" w:lineRule="atLeast"/>
        <w:textAlignment w:val="center"/>
        <w:outlineLvl w:val="2"/>
        <w:rPr>
          <w:rFonts w:ascii="Helvetica" w:hAnsi="Helvetica" w:cs="Helvetica"/>
          <w:color w:val="FFFFFF"/>
          <w:sz w:val="29"/>
          <w:szCs w:val="29"/>
          <w:lang w:val="en" w:eastAsia="en-AU"/>
        </w:rPr>
      </w:pPr>
      <w:r w:rsidRPr="005E0F48">
        <w:rPr>
          <w:rFonts w:ascii="Helvetica" w:hAnsi="Helvetica" w:cs="Helvetica"/>
          <w:color w:val="FFFFFF"/>
          <w:sz w:val="29"/>
          <w:szCs w:val="29"/>
          <w:lang w:val="en" w:eastAsia="en-AU"/>
        </w:rPr>
        <w:t xml:space="preserve">Chapter 21 - Lawful Custody Award </w:t>
      </w:r>
    </w:p>
    <w:p w:rsidR="005E0F48" w:rsidRDefault="005E0F48" w:rsidP="00E65DE5"/>
    <w:p w:rsidR="00E56978" w:rsidRDefault="00E56978" w:rsidP="00E56978">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outlines the specific eligibility criteria for the Lawful Custody Award and the allowances that may be available under this Award.</w:t>
      </w:r>
    </w:p>
    <w:p w:rsidR="005E0F48" w:rsidRDefault="005E0F48" w:rsidP="005E0F48">
      <w:pPr>
        <w:pStyle w:val="Heading3"/>
        <w:shd w:val="clear" w:color="auto" w:fill="FFFFFF"/>
        <w:rPr>
          <w:rFonts w:ascii="Helvetica" w:hAnsi="Helvetica" w:cs="Helvetica"/>
          <w:sz w:val="27"/>
          <w:szCs w:val="27"/>
          <w:lang w:val="en"/>
        </w:rPr>
      </w:pPr>
      <w:r>
        <w:rPr>
          <w:rFonts w:ascii="Helvetica" w:hAnsi="Helvetica" w:cs="Helvetica"/>
          <w:sz w:val="27"/>
          <w:szCs w:val="27"/>
          <w:lang w:val="en"/>
        </w:rPr>
        <w:t>21.1 Student or New Apprentice in Lawful Custody Award</w:t>
      </w:r>
    </w:p>
    <w:p w:rsidR="005E0F48" w:rsidRDefault="005E0F48" w:rsidP="005E0F4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408"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is eligible for this award if s/he meets the general ABSTUDY eligibility criteria, and:</w:t>
      </w:r>
    </w:p>
    <w:p w:rsidR="005E0F48" w:rsidRDefault="005E0F48" w:rsidP="0019785B">
      <w:pPr>
        <w:numPr>
          <w:ilvl w:val="0"/>
          <w:numId w:val="7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in lawful custody for a period of more than two weeks, and </w:t>
      </w:r>
    </w:p>
    <w:p w:rsidR="005E0F48" w:rsidRDefault="005E0F48" w:rsidP="0019785B">
      <w:pPr>
        <w:numPr>
          <w:ilvl w:val="0"/>
          <w:numId w:val="7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studying a suitably approved course; or </w:t>
      </w:r>
    </w:p>
    <w:p w:rsidR="005E0F48" w:rsidRDefault="005E0F48" w:rsidP="0019785B">
      <w:pPr>
        <w:numPr>
          <w:ilvl w:val="0"/>
          <w:numId w:val="75"/>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is</w:t>
      </w:r>
      <w:proofErr w:type="gramEnd"/>
      <w:r>
        <w:rPr>
          <w:rFonts w:ascii="Helvetica" w:hAnsi="Helvetica" w:cs="Helvetica"/>
          <w:color w:val="000000"/>
          <w:sz w:val="19"/>
          <w:szCs w:val="19"/>
          <w:lang w:val="en"/>
        </w:rPr>
        <w:t xml:space="preserve"> undertaking a full-time apprenticeship, traineeship or trainee apprenticeship under the Australian Apprenticeship scheme.</w:t>
      </w:r>
    </w:p>
    <w:p w:rsidR="005E0F48" w:rsidRDefault="005E0F48" w:rsidP="005E0F48">
      <w:pPr>
        <w:pStyle w:val="Heading4"/>
        <w:shd w:val="clear" w:color="auto" w:fill="FFFFFF"/>
        <w:rPr>
          <w:rFonts w:ascii="Helvetica" w:hAnsi="Helvetica" w:cs="Helvetica"/>
          <w:sz w:val="25"/>
          <w:szCs w:val="25"/>
          <w:lang w:val="en"/>
        </w:rPr>
      </w:pPr>
      <w:r>
        <w:rPr>
          <w:rFonts w:ascii="Helvetica" w:hAnsi="Helvetica" w:cs="Helvetica"/>
          <w:sz w:val="25"/>
          <w:szCs w:val="25"/>
          <w:lang w:val="en"/>
        </w:rPr>
        <w:t>21.1.1 Situations that are not lawful custody</w:t>
      </w:r>
    </w:p>
    <w:p w:rsidR="005E0F48" w:rsidRDefault="005E0F48" w:rsidP="005E0F48">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the Lawful Custody Award, a person in any of the following situations is not regarded as being in lawful custody:</w:t>
      </w:r>
    </w:p>
    <w:p w:rsidR="005E0F48" w:rsidRDefault="005E0F48" w:rsidP="0019785B">
      <w:pPr>
        <w:numPr>
          <w:ilvl w:val="0"/>
          <w:numId w:val="7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parole; </w:t>
      </w:r>
    </w:p>
    <w:p w:rsidR="005E0F48" w:rsidRDefault="005E0F48" w:rsidP="0019785B">
      <w:pPr>
        <w:numPr>
          <w:ilvl w:val="0"/>
          <w:numId w:val="7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home detention program; </w:t>
      </w:r>
    </w:p>
    <w:p w:rsidR="005E0F48" w:rsidRDefault="005E0F48" w:rsidP="0019785B">
      <w:pPr>
        <w:numPr>
          <w:ilvl w:val="0"/>
          <w:numId w:val="76"/>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work</w:t>
      </w:r>
      <w:proofErr w:type="gramEnd"/>
      <w:r>
        <w:rPr>
          <w:rFonts w:ascii="Helvetica" w:hAnsi="Helvetica" w:cs="Helvetica"/>
          <w:color w:val="000000"/>
          <w:sz w:val="19"/>
          <w:szCs w:val="19"/>
          <w:lang w:val="en"/>
        </w:rPr>
        <w:t xml:space="preserve"> release, or transfer release while living in the community.</w:t>
      </w:r>
    </w:p>
    <w:p w:rsidR="005E0F48" w:rsidRDefault="005E0F48" w:rsidP="005E0F48">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21.2 Allowances and Benefits</w:t>
      </w:r>
    </w:p>
    <w:p w:rsidR="005E0F48" w:rsidRDefault="005E0F48" w:rsidP="005E0F4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409"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approved for the Students in Lawful Custody Award may be entitled to the following benefits:</w:t>
      </w:r>
    </w:p>
    <w:p w:rsidR="005E0F48" w:rsidRDefault="0061541B" w:rsidP="0019785B">
      <w:pPr>
        <w:numPr>
          <w:ilvl w:val="0"/>
          <w:numId w:val="77"/>
        </w:numPr>
        <w:shd w:val="clear" w:color="auto" w:fill="FFFFFF"/>
        <w:spacing w:before="100" w:beforeAutospacing="1" w:after="100" w:afterAutospacing="1"/>
        <w:ind w:left="300"/>
        <w:rPr>
          <w:rFonts w:ascii="Helvetica" w:hAnsi="Helvetica" w:cs="Helvetica"/>
          <w:color w:val="000000"/>
          <w:sz w:val="19"/>
          <w:szCs w:val="19"/>
          <w:lang w:val="en"/>
        </w:rPr>
      </w:pPr>
      <w:hyperlink r:id="rId410" w:history="1">
        <w:r w:rsidR="005E0F48">
          <w:rPr>
            <w:rStyle w:val="Hyperlink"/>
            <w:rFonts w:ascii="Helvetica" w:hAnsi="Helvetica" w:cs="Helvetica"/>
            <w:sz w:val="19"/>
            <w:szCs w:val="19"/>
            <w:lang w:val="en"/>
          </w:rPr>
          <w:t>Lawful Custody Allowance</w:t>
        </w:r>
      </w:hyperlink>
      <w:r w:rsidR="005E0F48">
        <w:rPr>
          <w:rFonts w:ascii="Helvetica" w:hAnsi="Helvetica" w:cs="Helvetica"/>
          <w:color w:val="000000"/>
          <w:sz w:val="19"/>
          <w:szCs w:val="19"/>
          <w:lang w:val="en"/>
        </w:rPr>
        <w:t>; and</w:t>
      </w:r>
    </w:p>
    <w:p w:rsidR="005E0F48" w:rsidRDefault="005E0F48" w:rsidP="005E0F4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approved for the Lawful Custody Award may also be entitled to </w:t>
      </w:r>
      <w:hyperlink r:id="rId411" w:history="1">
        <w:r>
          <w:rPr>
            <w:rStyle w:val="Hyperlink"/>
            <w:rFonts w:ascii="Helvetica" w:hAnsi="Helvetica" w:cs="Helvetica"/>
            <w:sz w:val="19"/>
            <w:szCs w:val="19"/>
            <w:lang w:val="en"/>
          </w:rPr>
          <w:t>Away-from-base assistance</w:t>
        </w:r>
      </w:hyperlink>
      <w:r>
        <w:rPr>
          <w:rFonts w:ascii="Helvetica" w:hAnsi="Helvetica" w:cs="Helvetica"/>
          <w:sz w:val="19"/>
          <w:szCs w:val="19"/>
          <w:lang w:val="en"/>
        </w:rPr>
        <w:t> (where permission has been given by correctional institution for the student to attend).</w:t>
      </w:r>
    </w:p>
    <w:p w:rsidR="00397C83" w:rsidRDefault="00397C83">
      <w:r>
        <w:br w:type="page"/>
      </w:r>
    </w:p>
    <w:p w:rsidR="005E0F48" w:rsidRDefault="005E0F48"/>
    <w:p w:rsidR="005E0F48" w:rsidRPr="005E0F48" w:rsidRDefault="005E0F48" w:rsidP="005E0F48">
      <w:pPr>
        <w:shd w:val="clear" w:color="auto" w:fill="993720"/>
        <w:spacing w:line="570" w:lineRule="atLeast"/>
        <w:textAlignment w:val="center"/>
        <w:outlineLvl w:val="2"/>
        <w:rPr>
          <w:rFonts w:ascii="Helvetica" w:hAnsi="Helvetica" w:cs="Helvetica"/>
          <w:color w:val="FFFFFF"/>
          <w:sz w:val="29"/>
          <w:szCs w:val="29"/>
          <w:lang w:val="en" w:eastAsia="en-AU"/>
        </w:rPr>
      </w:pPr>
      <w:r w:rsidRPr="005E0F48">
        <w:rPr>
          <w:rFonts w:ascii="Helvetica" w:hAnsi="Helvetica" w:cs="Helvetica"/>
          <w:color w:val="FFFFFF"/>
          <w:sz w:val="29"/>
          <w:szCs w:val="29"/>
          <w:lang w:val="en" w:eastAsia="en-AU"/>
        </w:rPr>
        <w:t xml:space="preserve">Chapter 22 - Overview of Allowances available under ABSTUDY Awards </w:t>
      </w:r>
    </w:p>
    <w:p w:rsidR="005E0F48" w:rsidRDefault="005E0F48" w:rsidP="00E65DE5"/>
    <w:p w:rsidR="00E56978" w:rsidRDefault="00E56978" w:rsidP="00E56978">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provides a summary of allowances available under each ABSTUDY Award.</w:t>
      </w:r>
    </w:p>
    <w:p w:rsidR="00830917" w:rsidRDefault="00830917" w:rsidP="00830917">
      <w:pPr>
        <w:pStyle w:val="Heading3"/>
        <w:shd w:val="clear" w:color="auto" w:fill="FFFFFF"/>
        <w:rPr>
          <w:rFonts w:ascii="Helvetica" w:hAnsi="Helvetica" w:cs="Helvetica"/>
          <w:sz w:val="27"/>
          <w:szCs w:val="27"/>
          <w:lang w:val="en"/>
        </w:rPr>
      </w:pPr>
      <w:r>
        <w:rPr>
          <w:rFonts w:ascii="Helvetica" w:hAnsi="Helvetica" w:cs="Helvetica"/>
          <w:sz w:val="27"/>
          <w:szCs w:val="27"/>
          <w:lang w:val="en"/>
        </w:rPr>
        <w:t>22.1 Overview of Student Allowances Available Under each Award</w:t>
      </w:r>
    </w:p>
    <w:p w:rsidR="00830917" w:rsidRDefault="00830917" w:rsidP="00830917">
      <w:pPr>
        <w:pStyle w:val="NormalWeb"/>
        <w:shd w:val="clear" w:color="auto" w:fill="FFFFFF"/>
        <w:rPr>
          <w:rFonts w:ascii="Helvetica" w:hAnsi="Helvetica" w:cs="Helvetica"/>
          <w:sz w:val="19"/>
          <w:szCs w:val="19"/>
          <w:lang w:val="en"/>
        </w:rPr>
      </w:pPr>
      <w:r>
        <w:rPr>
          <w:rFonts w:ascii="Helvetica" w:hAnsi="Helvetica" w:cs="Helvetica"/>
          <w:sz w:val="19"/>
          <w:szCs w:val="19"/>
          <w:lang w:val="en"/>
        </w:rPr>
        <w:t>Students approved for an ABSTUDY Award may be entitled to one or more of the allowances listed at 22.1.1.</w:t>
      </w:r>
    </w:p>
    <w:p w:rsidR="00830917" w:rsidRDefault="00830917" w:rsidP="00830917">
      <w:pPr>
        <w:pStyle w:val="Heading4"/>
        <w:shd w:val="clear" w:color="auto" w:fill="FFFFFF"/>
        <w:rPr>
          <w:rFonts w:ascii="Helvetica" w:hAnsi="Helvetica" w:cs="Helvetica"/>
          <w:sz w:val="25"/>
          <w:szCs w:val="25"/>
          <w:lang w:val="en"/>
        </w:rPr>
      </w:pPr>
      <w:r>
        <w:rPr>
          <w:rFonts w:ascii="Helvetica" w:hAnsi="Helvetica" w:cs="Helvetica"/>
          <w:sz w:val="25"/>
          <w:szCs w:val="25"/>
          <w:lang w:val="en"/>
        </w:rPr>
        <w:t>22.1.1 Student Allowances and Benefits available under Awards</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3013"/>
        <w:gridCol w:w="798"/>
        <w:gridCol w:w="798"/>
        <w:gridCol w:w="772"/>
        <w:gridCol w:w="805"/>
        <w:gridCol w:w="796"/>
        <w:gridCol w:w="805"/>
        <w:gridCol w:w="812"/>
      </w:tblGrid>
      <w:tr w:rsidR="00830917" w:rsidTr="00830917">
        <w:trPr>
          <w:tblCellSpacing w:w="15" w:type="dxa"/>
        </w:trPr>
        <w:tc>
          <w:tcPr>
            <w:tcW w:w="3210" w:type="dxa"/>
            <w:shd w:val="clear" w:color="auto" w:fill="4F81BD"/>
            <w:tcMar>
              <w:top w:w="0" w:type="dxa"/>
              <w:left w:w="108" w:type="dxa"/>
              <w:bottom w:w="0" w:type="dxa"/>
              <w:right w:w="108" w:type="dxa"/>
            </w:tcMar>
            <w:vAlign w:val="center"/>
            <w:hideMark/>
          </w:tcPr>
          <w:p w:rsidR="00830917" w:rsidRDefault="00830917">
            <w:pPr>
              <w:rPr>
                <w:rFonts w:ascii="Calibri" w:hAnsi="Calibri" w:cs="Calibri"/>
                <w:color w:val="000000"/>
                <w:szCs w:val="22"/>
              </w:rPr>
            </w:pPr>
            <w:r>
              <w:rPr>
                <w:rFonts w:ascii="Calibri" w:hAnsi="Calibri" w:cs="Calibri"/>
                <w:b/>
                <w:bCs/>
                <w:color w:val="000000"/>
                <w:szCs w:val="22"/>
              </w:rPr>
              <w:t>ABSTUDY Allowance and Benefits</w:t>
            </w:r>
          </w:p>
        </w:tc>
        <w:tc>
          <w:tcPr>
            <w:tcW w:w="5850" w:type="dxa"/>
            <w:gridSpan w:val="7"/>
            <w:shd w:val="clear" w:color="auto" w:fill="4F81BD"/>
            <w:tcMar>
              <w:top w:w="0" w:type="dxa"/>
              <w:left w:w="108" w:type="dxa"/>
              <w:bottom w:w="0" w:type="dxa"/>
              <w:right w:w="108" w:type="dxa"/>
            </w:tcMar>
            <w:vAlign w:val="center"/>
            <w:hideMark/>
          </w:tcPr>
          <w:p w:rsidR="00830917" w:rsidRDefault="00830917">
            <w:pPr>
              <w:rPr>
                <w:rFonts w:ascii="Calibri" w:hAnsi="Calibri" w:cs="Calibri"/>
                <w:color w:val="000000"/>
                <w:szCs w:val="22"/>
              </w:rPr>
            </w:pPr>
            <w:r>
              <w:rPr>
                <w:rFonts w:ascii="Calibri" w:hAnsi="Calibri" w:cs="Calibri"/>
                <w:b/>
                <w:bCs/>
                <w:color w:val="000000"/>
                <w:szCs w:val="22"/>
              </w:rPr>
              <w:t>ABSTUDY Award Codes</w:t>
            </w:r>
            <w:hyperlink r:id="rId412" w:anchor="award_codes" w:history="1">
              <w:r>
                <w:rPr>
                  <w:rStyle w:val="Hyperlink"/>
                  <w:rFonts w:ascii="Calibri" w:hAnsi="Calibri" w:cs="Calibri"/>
                  <w:szCs w:val="22"/>
                </w:rPr>
                <w:t>1</w:t>
              </w:r>
            </w:hyperlink>
          </w:p>
        </w:tc>
      </w:tr>
      <w:tr w:rsidR="00830917" w:rsidTr="00830917">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b/>
                <w:bCs/>
                <w:color w:val="000000"/>
                <w:sz w:val="20"/>
              </w:rPr>
              <w:t>A</w:t>
            </w:r>
          </w:p>
        </w:tc>
        <w:tc>
          <w:tcPr>
            <w:tcW w:w="82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b/>
                <w:bCs/>
                <w:color w:val="000000"/>
                <w:sz w:val="20"/>
              </w:rPr>
              <w:t xml:space="preserve">B </w:t>
            </w:r>
          </w:p>
        </w:tc>
        <w:tc>
          <w:tcPr>
            <w:tcW w:w="79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b/>
                <w:bCs/>
                <w:color w:val="000000"/>
                <w:sz w:val="20"/>
              </w:rPr>
              <w:t xml:space="preserve">T </w:t>
            </w: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b/>
                <w:bCs/>
                <w:color w:val="000000"/>
                <w:sz w:val="20"/>
              </w:rPr>
              <w:t xml:space="preserve">P/t </w:t>
            </w: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b/>
                <w:bCs/>
                <w:color w:val="000000"/>
                <w:sz w:val="20"/>
              </w:rPr>
              <w:t xml:space="preserve">TA </w:t>
            </w: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b/>
                <w:bCs/>
                <w:color w:val="000000"/>
                <w:sz w:val="20"/>
              </w:rPr>
              <w:t xml:space="preserve">MD </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b/>
                <w:bCs/>
                <w:color w:val="000000"/>
                <w:sz w:val="20"/>
              </w:rPr>
              <w:t xml:space="preserve">LC </w:t>
            </w:r>
          </w:p>
        </w:tc>
      </w:tr>
      <w:tr w:rsidR="00830917" w:rsidTr="00830917">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Additional Assistance</w:t>
            </w:r>
          </w:p>
        </w:tc>
        <w:tc>
          <w:tcPr>
            <w:tcW w:w="82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830917" w:rsidRDefault="00830917">
            <w:pPr>
              <w:rPr>
                <w:rFonts w:ascii="Tahoma" w:hAnsi="Tahoma" w:cs="Tahoma"/>
                <w:color w:val="666666"/>
                <w:sz w:val="20"/>
              </w:rPr>
            </w:pPr>
          </w:p>
        </w:tc>
      </w:tr>
      <w:tr w:rsidR="00830917" w:rsidTr="00830917">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Away-from-base assistance</w:t>
            </w:r>
            <w:r>
              <w:rPr>
                <w:rStyle w:val="Strong"/>
                <w:rFonts w:ascii="Tahoma" w:hAnsi="Tahoma" w:cs="Tahoma"/>
                <w:color w:val="000000"/>
                <w:sz w:val="20"/>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82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r>
      <w:tr w:rsidR="00830917" w:rsidTr="00830917">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Under 16 Boarding Supplement</w:t>
            </w:r>
          </w:p>
        </w:tc>
        <w:tc>
          <w:tcPr>
            <w:tcW w:w="82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830917" w:rsidRDefault="00830917">
            <w:pPr>
              <w:rPr>
                <w:rFonts w:ascii="Tahoma" w:hAnsi="Tahoma" w:cs="Tahoma"/>
                <w:color w:val="666666"/>
                <w:sz w:val="20"/>
              </w:rPr>
            </w:pPr>
          </w:p>
        </w:tc>
      </w:tr>
      <w:tr w:rsidR="00830917" w:rsidTr="00830917">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Incidentals Allowance</w:t>
            </w:r>
            <w:r>
              <w:rPr>
                <w:rStyle w:val="Strong"/>
                <w:rFonts w:ascii="Tahoma" w:hAnsi="Tahoma" w:cs="Tahoma"/>
                <w:color w:val="000000"/>
                <w:sz w:val="20"/>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830917" w:rsidRDefault="00830917">
            <w:pPr>
              <w:rPr>
                <w:rFonts w:ascii="Tahoma" w:hAnsi="Tahoma" w:cs="Tahoma"/>
                <w:color w:val="666666"/>
                <w:sz w:val="20"/>
              </w:rPr>
            </w:pPr>
          </w:p>
        </w:tc>
      </w:tr>
      <w:tr w:rsidR="00830917" w:rsidTr="00830917">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Additional Incidentals Allowance</w:t>
            </w:r>
            <w:r>
              <w:rPr>
                <w:rStyle w:val="Strong"/>
                <w:rFonts w:ascii="Tahoma" w:hAnsi="Tahoma" w:cs="Tahoma"/>
                <w:color w:val="000000"/>
                <w:sz w:val="20"/>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79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830917" w:rsidRDefault="00830917">
            <w:pPr>
              <w:rPr>
                <w:rFonts w:ascii="Tahoma" w:hAnsi="Tahoma" w:cs="Tahoma"/>
                <w:color w:val="666666"/>
                <w:sz w:val="20"/>
              </w:rPr>
            </w:pPr>
          </w:p>
        </w:tc>
      </w:tr>
      <w:tr w:rsidR="00830917" w:rsidTr="00830917">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Assistance to pay student contributions (formerly HECS) or tuition fees</w:t>
            </w:r>
          </w:p>
        </w:tc>
        <w:tc>
          <w:tcPr>
            <w:tcW w:w="82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79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830917" w:rsidRDefault="00830917">
            <w:pPr>
              <w:rPr>
                <w:rFonts w:ascii="Tahoma" w:hAnsi="Tahoma" w:cs="Tahoma"/>
                <w:color w:val="666666"/>
                <w:sz w:val="20"/>
              </w:rPr>
            </w:pPr>
          </w:p>
        </w:tc>
      </w:tr>
      <w:tr w:rsidR="00830917" w:rsidTr="00830917">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Lawful Custody Allowance</w:t>
            </w:r>
            <w:r>
              <w:rPr>
                <w:rStyle w:val="Strong"/>
                <w:rFonts w:ascii="Tahoma" w:hAnsi="Tahoma" w:cs="Tahoma"/>
                <w:color w:val="000000"/>
                <w:sz w:val="20"/>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79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r>
      <w:tr w:rsidR="00830917" w:rsidTr="00830917">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Living Allowance</w:t>
            </w:r>
            <w:r>
              <w:rPr>
                <w:rStyle w:val="Strong"/>
                <w:rFonts w:ascii="Tahoma" w:hAnsi="Tahoma" w:cs="Tahoma"/>
                <w:color w:val="000000"/>
                <w:sz w:val="20"/>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830917" w:rsidRDefault="00830917">
            <w:pPr>
              <w:rPr>
                <w:rFonts w:ascii="Tahoma" w:hAnsi="Tahoma" w:cs="Tahoma"/>
                <w:color w:val="666666"/>
                <w:sz w:val="20"/>
              </w:rPr>
            </w:pPr>
          </w:p>
        </w:tc>
      </w:tr>
      <w:tr w:rsidR="00830917" w:rsidTr="00830917">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Pensioner Education Supplement</w:t>
            </w:r>
            <w:r>
              <w:rPr>
                <w:rStyle w:val="Strong"/>
                <w:rFonts w:ascii="Tahoma" w:hAnsi="Tahoma" w:cs="Tahoma"/>
                <w:color w:val="000000"/>
                <w:sz w:val="20"/>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830917" w:rsidRDefault="00830917">
            <w:pPr>
              <w:rPr>
                <w:rFonts w:ascii="Tahoma" w:hAnsi="Tahoma" w:cs="Tahoma"/>
                <w:color w:val="666666"/>
                <w:sz w:val="20"/>
              </w:rPr>
            </w:pPr>
          </w:p>
        </w:tc>
      </w:tr>
      <w:tr w:rsidR="00830917" w:rsidTr="00830917">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Relocation Allowance</w:t>
            </w:r>
            <w:r>
              <w:rPr>
                <w:rStyle w:val="Strong"/>
                <w:rFonts w:ascii="Tahoma" w:hAnsi="Tahoma" w:cs="Tahoma"/>
                <w:color w:val="000000"/>
                <w:sz w:val="20"/>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79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830917" w:rsidRDefault="00830917">
            <w:pPr>
              <w:rPr>
                <w:rFonts w:ascii="Tahoma" w:hAnsi="Tahoma" w:cs="Tahoma"/>
                <w:color w:val="666666"/>
                <w:sz w:val="20"/>
              </w:rPr>
            </w:pPr>
          </w:p>
        </w:tc>
      </w:tr>
      <w:tr w:rsidR="00830917" w:rsidTr="00830917">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Relocation Scholarship</w:t>
            </w:r>
            <w:r>
              <w:rPr>
                <w:rStyle w:val="Strong"/>
                <w:rFonts w:ascii="Tahoma" w:hAnsi="Tahoma" w:cs="Tahoma"/>
                <w:color w:val="000000"/>
                <w:sz w:val="20"/>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830917" w:rsidRDefault="00830917">
            <w:pPr>
              <w:rPr>
                <w:rFonts w:ascii="Tahoma" w:hAnsi="Tahoma" w:cs="Tahoma"/>
                <w:color w:val="666666"/>
                <w:sz w:val="20"/>
              </w:rPr>
            </w:pPr>
          </w:p>
        </w:tc>
      </w:tr>
      <w:tr w:rsidR="00830917" w:rsidTr="00830917">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Student Sart-up Scholarship</w:t>
            </w:r>
            <w:r>
              <w:rPr>
                <w:rStyle w:val="Strong"/>
                <w:rFonts w:ascii="Tahoma" w:hAnsi="Tahoma" w:cs="Tahoma"/>
                <w:color w:val="000000"/>
                <w:sz w:val="20"/>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830917" w:rsidRDefault="00830917">
            <w:pPr>
              <w:rPr>
                <w:rFonts w:ascii="Tahoma" w:hAnsi="Tahoma" w:cs="Tahoma"/>
                <w:color w:val="666666"/>
                <w:sz w:val="20"/>
              </w:rPr>
            </w:pPr>
          </w:p>
        </w:tc>
      </w:tr>
      <w:tr w:rsidR="00830917" w:rsidTr="00830917">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School Fees Allowance</w:t>
            </w:r>
            <w:r>
              <w:rPr>
                <w:rStyle w:val="Strong"/>
                <w:rFonts w:ascii="Tahoma" w:hAnsi="Tahoma" w:cs="Tahoma"/>
                <w:color w:val="000000"/>
                <w:sz w:val="20"/>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82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830917" w:rsidRDefault="00830917">
            <w:pPr>
              <w:rPr>
                <w:rFonts w:ascii="Tahoma" w:hAnsi="Tahoma" w:cs="Tahoma"/>
                <w:color w:val="666666"/>
                <w:sz w:val="20"/>
              </w:rPr>
            </w:pPr>
          </w:p>
        </w:tc>
      </w:tr>
      <w:tr w:rsidR="00830917" w:rsidTr="00830917">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School Term Allowance</w:t>
            </w:r>
            <w:r>
              <w:rPr>
                <w:rStyle w:val="Strong"/>
                <w:rFonts w:ascii="Tahoma" w:hAnsi="Tahoma" w:cs="Tahoma"/>
                <w:color w:val="000000"/>
                <w:sz w:val="20"/>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82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79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830917" w:rsidRDefault="00830917">
            <w:pPr>
              <w:rPr>
                <w:rFonts w:ascii="Tahoma" w:hAnsi="Tahoma" w:cs="Tahoma"/>
                <w:color w:val="666666"/>
                <w:sz w:val="20"/>
              </w:rPr>
            </w:pPr>
          </w:p>
        </w:tc>
      </w:tr>
      <w:tr w:rsidR="00830917" w:rsidTr="00830917">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Rent Assistance</w:t>
            </w:r>
            <w:r>
              <w:rPr>
                <w:rStyle w:val="Strong"/>
                <w:rFonts w:ascii="Tahoma" w:hAnsi="Tahoma" w:cs="Tahoma"/>
                <w:color w:val="000000"/>
                <w:sz w:val="20"/>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830917" w:rsidRDefault="00830917">
            <w:pPr>
              <w:rPr>
                <w:rFonts w:ascii="Tahoma" w:hAnsi="Tahoma" w:cs="Tahoma"/>
                <w:color w:val="666666"/>
                <w:sz w:val="20"/>
              </w:rPr>
            </w:pPr>
          </w:p>
        </w:tc>
      </w:tr>
      <w:tr w:rsidR="00830917" w:rsidTr="00830917">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Thesis Allowance</w:t>
            </w:r>
            <w:r>
              <w:rPr>
                <w:rStyle w:val="Strong"/>
                <w:rFonts w:ascii="Tahoma" w:hAnsi="Tahoma" w:cs="Tahoma"/>
                <w:color w:val="000000"/>
                <w:sz w:val="20"/>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79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830917" w:rsidRDefault="00830917">
            <w:pPr>
              <w:rPr>
                <w:rFonts w:ascii="Tahoma" w:hAnsi="Tahoma" w:cs="Tahoma"/>
                <w:color w:val="666666"/>
                <w:sz w:val="20"/>
              </w:rPr>
            </w:pPr>
          </w:p>
        </w:tc>
      </w:tr>
      <w:tr w:rsidR="00830917" w:rsidTr="00830917">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Fares Allowance</w:t>
            </w:r>
            <w:r>
              <w:rPr>
                <w:rStyle w:val="Strong"/>
                <w:rFonts w:ascii="Tahoma" w:hAnsi="Tahoma" w:cs="Tahoma"/>
                <w:color w:val="000000"/>
                <w:sz w:val="20"/>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82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r>
    </w:tbl>
    <w:p w:rsidR="00830917" w:rsidRDefault="00830917" w:rsidP="0083091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1 Award Codes: </w:t>
      </w:r>
      <w:r>
        <w:rPr>
          <w:rFonts w:ascii="Helvetica" w:hAnsi="Helvetica" w:cs="Helvetica"/>
          <w:b/>
          <w:bCs/>
          <w:sz w:val="19"/>
          <w:szCs w:val="19"/>
          <w:lang w:val="en"/>
        </w:rPr>
        <w:t>A</w:t>
      </w:r>
      <w:r>
        <w:rPr>
          <w:rFonts w:ascii="Helvetica" w:hAnsi="Helvetica" w:cs="Helvetica"/>
          <w:sz w:val="19"/>
          <w:szCs w:val="19"/>
          <w:lang w:val="en"/>
        </w:rPr>
        <w:t xml:space="preserve"> - Schooling Award A, </w:t>
      </w:r>
      <w:r>
        <w:rPr>
          <w:rFonts w:ascii="Helvetica" w:hAnsi="Helvetica" w:cs="Helvetica"/>
          <w:b/>
          <w:bCs/>
          <w:sz w:val="19"/>
          <w:szCs w:val="19"/>
          <w:lang w:val="en"/>
        </w:rPr>
        <w:t xml:space="preserve">B </w:t>
      </w:r>
      <w:r>
        <w:rPr>
          <w:rFonts w:ascii="Helvetica" w:hAnsi="Helvetica" w:cs="Helvetica"/>
          <w:sz w:val="19"/>
          <w:szCs w:val="19"/>
          <w:lang w:val="en"/>
        </w:rPr>
        <w:t xml:space="preserve">- Schooling Award B, </w:t>
      </w:r>
      <w:r>
        <w:rPr>
          <w:rFonts w:ascii="Helvetica" w:hAnsi="Helvetica" w:cs="Helvetica"/>
          <w:b/>
          <w:bCs/>
          <w:sz w:val="19"/>
          <w:szCs w:val="19"/>
          <w:lang w:val="en"/>
        </w:rPr>
        <w:t>T</w:t>
      </w:r>
      <w:r>
        <w:rPr>
          <w:rFonts w:ascii="Helvetica" w:hAnsi="Helvetica" w:cs="Helvetica"/>
          <w:sz w:val="19"/>
          <w:szCs w:val="19"/>
          <w:lang w:val="en"/>
        </w:rPr>
        <w:t xml:space="preserve"> - Tertiary Award, </w:t>
      </w:r>
      <w:r>
        <w:rPr>
          <w:rFonts w:ascii="Helvetica" w:hAnsi="Helvetica" w:cs="Helvetica"/>
          <w:b/>
          <w:bCs/>
          <w:sz w:val="19"/>
          <w:szCs w:val="19"/>
          <w:lang w:val="en"/>
        </w:rPr>
        <w:t xml:space="preserve">Pt </w:t>
      </w:r>
      <w:r>
        <w:rPr>
          <w:rFonts w:ascii="Helvetica" w:hAnsi="Helvetica" w:cs="Helvetica"/>
          <w:sz w:val="19"/>
          <w:szCs w:val="19"/>
          <w:lang w:val="en"/>
        </w:rPr>
        <w:t xml:space="preserve">- Part time Award, </w:t>
      </w:r>
      <w:r>
        <w:rPr>
          <w:rFonts w:ascii="Helvetica" w:hAnsi="Helvetica" w:cs="Helvetica"/>
          <w:b/>
          <w:bCs/>
          <w:sz w:val="19"/>
          <w:szCs w:val="19"/>
          <w:lang w:val="en"/>
        </w:rPr>
        <w:t xml:space="preserve">TA </w:t>
      </w:r>
      <w:r>
        <w:rPr>
          <w:rFonts w:ascii="Helvetica" w:hAnsi="Helvetica" w:cs="Helvetica"/>
          <w:sz w:val="19"/>
          <w:szCs w:val="19"/>
          <w:lang w:val="en"/>
        </w:rPr>
        <w:t xml:space="preserve">- Testing and Assessment Award, </w:t>
      </w:r>
      <w:r>
        <w:rPr>
          <w:rFonts w:ascii="Helvetica" w:hAnsi="Helvetica" w:cs="Helvetica"/>
          <w:b/>
          <w:bCs/>
          <w:sz w:val="19"/>
          <w:szCs w:val="19"/>
          <w:lang w:val="en"/>
        </w:rPr>
        <w:t>MD</w:t>
      </w:r>
      <w:r>
        <w:rPr>
          <w:rFonts w:ascii="Helvetica" w:hAnsi="Helvetica" w:cs="Helvetica"/>
          <w:sz w:val="19"/>
          <w:szCs w:val="19"/>
          <w:lang w:val="en"/>
        </w:rPr>
        <w:t xml:space="preserve"> - Masters and Doctorate Award, </w:t>
      </w:r>
      <w:r>
        <w:rPr>
          <w:rFonts w:ascii="Helvetica" w:hAnsi="Helvetica" w:cs="Helvetica"/>
          <w:b/>
          <w:bCs/>
          <w:sz w:val="19"/>
          <w:szCs w:val="19"/>
          <w:lang w:val="en"/>
        </w:rPr>
        <w:t>LC</w:t>
      </w:r>
      <w:r>
        <w:rPr>
          <w:rFonts w:ascii="Helvetica" w:hAnsi="Helvetica" w:cs="Helvetica"/>
          <w:sz w:val="19"/>
          <w:szCs w:val="19"/>
          <w:lang w:val="en"/>
        </w:rPr>
        <w:t xml:space="preserve"> - Lawful Custody Award</w:t>
      </w:r>
    </w:p>
    <w:p w:rsidR="00397C83" w:rsidRDefault="00830917" w:rsidP="00830917">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 xml:space="preserve">Note: * Relocation Scholarship and Student Start-up Scholarship are only available to eligible students under Schooling B Award for undertaking an </w:t>
      </w:r>
      <w:hyperlink r:id="rId413" w:tooltip="Glossary" w:history="1">
        <w:r>
          <w:rPr>
            <w:rStyle w:val="Hyperlink"/>
            <w:rFonts w:ascii="Helvetica" w:hAnsi="Helvetica" w:cs="Helvetica"/>
            <w:i/>
            <w:iCs/>
            <w:sz w:val="19"/>
            <w:szCs w:val="19"/>
            <w:lang w:val="en"/>
          </w:rPr>
          <w:t>approved scholarship course</w:t>
        </w:r>
      </w:hyperlink>
      <w:r>
        <w:rPr>
          <w:rFonts w:ascii="Helvetica" w:hAnsi="Helvetica" w:cs="Helvetica"/>
          <w:sz w:val="19"/>
          <w:szCs w:val="19"/>
          <w:lang w:val="en"/>
        </w:rPr>
        <w:t>.</w:t>
      </w:r>
    </w:p>
    <w:p w:rsidR="00397C83" w:rsidRDefault="00397C83">
      <w:pPr>
        <w:rPr>
          <w:rFonts w:ascii="Helvetica" w:hAnsi="Helvetica" w:cs="Helvetica"/>
          <w:color w:val="000000"/>
          <w:sz w:val="19"/>
          <w:szCs w:val="19"/>
          <w:lang w:val="en" w:eastAsia="en-AU"/>
        </w:rPr>
      </w:pPr>
      <w:r>
        <w:rPr>
          <w:rFonts w:ascii="Helvetica" w:hAnsi="Helvetica" w:cs="Helvetica"/>
          <w:sz w:val="19"/>
          <w:szCs w:val="19"/>
          <w:lang w:val="en"/>
        </w:rPr>
        <w:br w:type="page"/>
      </w:r>
    </w:p>
    <w:p w:rsidR="00830917" w:rsidRDefault="00830917" w:rsidP="00830917">
      <w:pPr>
        <w:pStyle w:val="NormalWeb"/>
        <w:shd w:val="clear" w:color="auto" w:fill="FFFFFF"/>
        <w:rPr>
          <w:rFonts w:ascii="Helvetica" w:hAnsi="Helvetica" w:cs="Helvetica"/>
          <w:sz w:val="19"/>
          <w:szCs w:val="19"/>
          <w:lang w:val="en"/>
        </w:rPr>
      </w:pPr>
    </w:p>
    <w:p w:rsidR="00830917" w:rsidRDefault="00830917" w:rsidP="00830917">
      <w:pPr>
        <w:pStyle w:val="Heading3"/>
        <w:shd w:val="clear" w:color="auto" w:fill="FFFFFF"/>
        <w:rPr>
          <w:rFonts w:ascii="Helvetica" w:hAnsi="Helvetica" w:cs="Helvetica"/>
          <w:sz w:val="27"/>
          <w:szCs w:val="27"/>
          <w:lang w:val="en"/>
        </w:rPr>
      </w:pPr>
      <w:r>
        <w:rPr>
          <w:rFonts w:ascii="Helvetica" w:hAnsi="Helvetica" w:cs="Helvetica"/>
          <w:sz w:val="27"/>
          <w:szCs w:val="27"/>
          <w:lang w:val="en"/>
        </w:rPr>
        <w:t>22.2 Overview of Allowances Available to Australian Apprentices</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3166"/>
        <w:gridCol w:w="2713"/>
        <w:gridCol w:w="2720"/>
      </w:tblGrid>
      <w:tr w:rsidR="00830917" w:rsidTr="00830917">
        <w:trPr>
          <w:tblCellSpacing w:w="15" w:type="dxa"/>
        </w:trPr>
        <w:tc>
          <w:tcPr>
            <w:tcW w:w="3240" w:type="dxa"/>
            <w:shd w:val="clear" w:color="auto" w:fill="4F81BD"/>
            <w:tcMar>
              <w:top w:w="0" w:type="dxa"/>
              <w:left w:w="108" w:type="dxa"/>
              <w:bottom w:w="0" w:type="dxa"/>
              <w:right w:w="108" w:type="dxa"/>
            </w:tcMar>
            <w:vAlign w:val="center"/>
            <w:hideMark/>
          </w:tcPr>
          <w:p w:rsidR="00830917" w:rsidRDefault="00830917">
            <w:pPr>
              <w:rPr>
                <w:rFonts w:ascii="Calibri" w:hAnsi="Calibri" w:cs="Calibri"/>
                <w:color w:val="000000"/>
                <w:szCs w:val="22"/>
              </w:rPr>
            </w:pPr>
            <w:r>
              <w:rPr>
                <w:rStyle w:val="Strong"/>
                <w:rFonts w:ascii="Calibri" w:hAnsi="Calibri" w:cs="Calibri"/>
                <w:color w:val="000000"/>
                <w:szCs w:val="22"/>
              </w:rPr>
              <w:t>ABSTUDY Allowance</w:t>
            </w:r>
          </w:p>
        </w:tc>
        <w:tc>
          <w:tcPr>
            <w:tcW w:w="2790" w:type="dxa"/>
            <w:shd w:val="clear" w:color="auto" w:fill="4F81BD"/>
            <w:tcMar>
              <w:top w:w="0" w:type="dxa"/>
              <w:left w:w="108" w:type="dxa"/>
              <w:bottom w:w="0" w:type="dxa"/>
              <w:right w:w="108" w:type="dxa"/>
            </w:tcMar>
            <w:vAlign w:val="center"/>
            <w:hideMark/>
          </w:tcPr>
          <w:p w:rsidR="00830917" w:rsidRDefault="00830917">
            <w:pPr>
              <w:rPr>
                <w:rFonts w:ascii="Calibri" w:hAnsi="Calibri" w:cs="Calibri"/>
                <w:color w:val="000000"/>
                <w:szCs w:val="22"/>
              </w:rPr>
            </w:pPr>
            <w:r>
              <w:rPr>
                <w:rFonts w:ascii="Calibri" w:hAnsi="Calibri" w:cs="Calibri"/>
                <w:b/>
                <w:bCs/>
                <w:color w:val="000000"/>
                <w:szCs w:val="22"/>
              </w:rPr>
              <w:t xml:space="preserve">ABSTUDY Tertiary Award </w:t>
            </w:r>
          </w:p>
        </w:tc>
        <w:tc>
          <w:tcPr>
            <w:tcW w:w="2775" w:type="dxa"/>
            <w:shd w:val="clear" w:color="auto" w:fill="4F81BD"/>
            <w:tcMar>
              <w:top w:w="0" w:type="dxa"/>
              <w:left w:w="108" w:type="dxa"/>
              <w:bottom w:w="0" w:type="dxa"/>
              <w:right w:w="108" w:type="dxa"/>
            </w:tcMar>
            <w:vAlign w:val="center"/>
            <w:hideMark/>
          </w:tcPr>
          <w:p w:rsidR="00830917" w:rsidRDefault="00830917">
            <w:pPr>
              <w:rPr>
                <w:rFonts w:ascii="Calibri" w:hAnsi="Calibri" w:cs="Calibri"/>
                <w:color w:val="000000"/>
                <w:szCs w:val="22"/>
              </w:rPr>
            </w:pPr>
            <w:r>
              <w:rPr>
                <w:rFonts w:ascii="Calibri" w:hAnsi="Calibri" w:cs="Calibri"/>
                <w:b/>
                <w:bCs/>
                <w:color w:val="000000"/>
                <w:szCs w:val="22"/>
              </w:rPr>
              <w:t>Lawful Custody Allowance</w:t>
            </w:r>
          </w:p>
        </w:tc>
      </w:tr>
      <w:tr w:rsidR="00830917" w:rsidTr="00830917">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279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w:t>
            </w: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w:t>
            </w:r>
          </w:p>
        </w:tc>
      </w:tr>
      <w:tr w:rsidR="00830917" w:rsidTr="00830917">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Additional Assistance</w:t>
            </w:r>
          </w:p>
        </w:tc>
        <w:tc>
          <w:tcPr>
            <w:tcW w:w="279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830917" w:rsidRDefault="00830917">
            <w:pPr>
              <w:rPr>
                <w:rFonts w:ascii="Tahoma" w:hAnsi="Tahoma" w:cs="Tahoma"/>
                <w:color w:val="666666"/>
                <w:sz w:val="20"/>
              </w:rPr>
            </w:pPr>
          </w:p>
        </w:tc>
      </w:tr>
      <w:tr w:rsidR="00830917" w:rsidTr="00830917">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Away-from-base assistance</w:t>
            </w:r>
            <w:r>
              <w:rPr>
                <w:rStyle w:val="Strong"/>
                <w:rFonts w:ascii="Tahoma" w:hAnsi="Tahoma" w:cs="Tahoma"/>
                <w:color w:val="000000"/>
                <w:sz w:val="20"/>
              </w:rPr>
              <w:t xml:space="preserve"> </w:t>
            </w:r>
          </w:p>
        </w:tc>
        <w:tc>
          <w:tcPr>
            <w:tcW w:w="279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830917" w:rsidRDefault="00830917">
            <w:pPr>
              <w:rPr>
                <w:rFonts w:ascii="Tahoma" w:hAnsi="Tahoma" w:cs="Tahoma"/>
                <w:color w:val="666666"/>
                <w:sz w:val="20"/>
              </w:rPr>
            </w:pPr>
          </w:p>
        </w:tc>
      </w:tr>
      <w:tr w:rsidR="00830917" w:rsidTr="00830917">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Under 16 Boarding Supplement</w:t>
            </w:r>
          </w:p>
        </w:tc>
        <w:tc>
          <w:tcPr>
            <w:tcW w:w="279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830917" w:rsidRDefault="00830917">
            <w:pPr>
              <w:rPr>
                <w:rFonts w:ascii="Tahoma" w:hAnsi="Tahoma" w:cs="Tahoma"/>
                <w:color w:val="666666"/>
                <w:sz w:val="20"/>
              </w:rPr>
            </w:pPr>
          </w:p>
        </w:tc>
      </w:tr>
      <w:tr w:rsidR="00830917" w:rsidTr="00830917">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Incidentals Allowance</w:t>
            </w:r>
            <w:r>
              <w:rPr>
                <w:rStyle w:val="Strong"/>
                <w:rFonts w:ascii="Tahoma" w:hAnsi="Tahoma" w:cs="Tahoma"/>
                <w:color w:val="000000"/>
                <w:sz w:val="20"/>
              </w:rPr>
              <w:t xml:space="preserve"> </w:t>
            </w:r>
          </w:p>
        </w:tc>
        <w:tc>
          <w:tcPr>
            <w:tcW w:w="279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830917" w:rsidRDefault="00830917">
            <w:pPr>
              <w:rPr>
                <w:rFonts w:ascii="Tahoma" w:hAnsi="Tahoma" w:cs="Tahoma"/>
                <w:color w:val="666666"/>
                <w:sz w:val="20"/>
              </w:rPr>
            </w:pPr>
          </w:p>
        </w:tc>
      </w:tr>
      <w:tr w:rsidR="00830917" w:rsidTr="00830917">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ml:space="preserve">Additional Incidentals Allowance </w:t>
            </w:r>
          </w:p>
        </w:tc>
        <w:tc>
          <w:tcPr>
            <w:tcW w:w="279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830917" w:rsidRDefault="00830917">
            <w:pPr>
              <w:rPr>
                <w:rFonts w:ascii="Tahoma" w:hAnsi="Tahoma" w:cs="Tahoma"/>
                <w:color w:val="666666"/>
                <w:sz w:val="20"/>
              </w:rPr>
            </w:pPr>
          </w:p>
        </w:tc>
      </w:tr>
      <w:tr w:rsidR="00830917" w:rsidTr="00830917">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HECS (Assistance to pay HECS commitment or compulsory course fees)</w:t>
            </w:r>
          </w:p>
        </w:tc>
        <w:tc>
          <w:tcPr>
            <w:tcW w:w="279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830917" w:rsidRDefault="00830917">
            <w:pPr>
              <w:rPr>
                <w:rFonts w:ascii="Tahoma" w:hAnsi="Tahoma" w:cs="Tahoma"/>
                <w:color w:val="666666"/>
                <w:sz w:val="20"/>
              </w:rPr>
            </w:pPr>
          </w:p>
        </w:tc>
      </w:tr>
      <w:tr w:rsidR="00830917" w:rsidTr="00830917">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Lawful Custody Allowance</w:t>
            </w:r>
            <w:r>
              <w:rPr>
                <w:rStyle w:val="Strong"/>
                <w:rFonts w:ascii="Tahoma" w:hAnsi="Tahoma" w:cs="Tahoma"/>
                <w:color w:val="000000"/>
                <w:sz w:val="20"/>
              </w:rPr>
              <w:t xml:space="preserve"> </w:t>
            </w:r>
          </w:p>
        </w:tc>
        <w:tc>
          <w:tcPr>
            <w:tcW w:w="279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w:t>
            </w: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r>
      <w:tr w:rsidR="00830917" w:rsidTr="00830917">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ml:space="preserve">Living Allowance </w:t>
            </w:r>
          </w:p>
        </w:tc>
        <w:tc>
          <w:tcPr>
            <w:tcW w:w="279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830917" w:rsidRDefault="00830917">
            <w:pPr>
              <w:rPr>
                <w:rFonts w:ascii="Tahoma" w:hAnsi="Tahoma" w:cs="Tahoma"/>
                <w:color w:val="666666"/>
                <w:sz w:val="20"/>
              </w:rPr>
            </w:pPr>
          </w:p>
        </w:tc>
      </w:tr>
      <w:tr w:rsidR="00830917" w:rsidTr="00830917">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Pensioner Education Supplement</w:t>
            </w:r>
            <w:r>
              <w:rPr>
                <w:rStyle w:val="Strong"/>
                <w:rFonts w:ascii="Tahoma" w:hAnsi="Tahoma" w:cs="Tahoma"/>
                <w:color w:val="000000"/>
                <w:sz w:val="20"/>
              </w:rPr>
              <w:t xml:space="preserve"> </w:t>
            </w:r>
          </w:p>
        </w:tc>
        <w:tc>
          <w:tcPr>
            <w:tcW w:w="279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830917" w:rsidRDefault="00830917">
            <w:pPr>
              <w:rPr>
                <w:rFonts w:ascii="Tahoma" w:hAnsi="Tahoma" w:cs="Tahoma"/>
                <w:color w:val="666666"/>
                <w:sz w:val="20"/>
              </w:rPr>
            </w:pPr>
          </w:p>
        </w:tc>
      </w:tr>
      <w:tr w:rsidR="00830917" w:rsidTr="00830917">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Relocation Allowance</w:t>
            </w:r>
            <w:r>
              <w:rPr>
                <w:rStyle w:val="Strong"/>
                <w:rFonts w:ascii="Tahoma" w:hAnsi="Tahoma" w:cs="Tahoma"/>
                <w:color w:val="000000"/>
                <w:sz w:val="20"/>
              </w:rPr>
              <w:t xml:space="preserve"> </w:t>
            </w:r>
          </w:p>
        </w:tc>
        <w:tc>
          <w:tcPr>
            <w:tcW w:w="279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830917" w:rsidRDefault="00830917">
            <w:pPr>
              <w:rPr>
                <w:rFonts w:ascii="Tahoma" w:hAnsi="Tahoma" w:cs="Tahoma"/>
                <w:color w:val="666666"/>
                <w:sz w:val="20"/>
              </w:rPr>
            </w:pPr>
          </w:p>
        </w:tc>
      </w:tr>
      <w:tr w:rsidR="00830917" w:rsidTr="00830917">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School Fees Allowance</w:t>
            </w:r>
            <w:r>
              <w:rPr>
                <w:rStyle w:val="Strong"/>
                <w:rFonts w:ascii="Tahoma" w:hAnsi="Tahoma" w:cs="Tahoma"/>
                <w:color w:val="000000"/>
                <w:sz w:val="20"/>
              </w:rPr>
              <w:t xml:space="preserve"> </w:t>
            </w:r>
          </w:p>
        </w:tc>
        <w:tc>
          <w:tcPr>
            <w:tcW w:w="279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830917" w:rsidRDefault="00830917">
            <w:pPr>
              <w:rPr>
                <w:rFonts w:ascii="Tahoma" w:hAnsi="Tahoma" w:cs="Tahoma"/>
                <w:color w:val="666666"/>
                <w:sz w:val="20"/>
              </w:rPr>
            </w:pPr>
          </w:p>
        </w:tc>
      </w:tr>
      <w:tr w:rsidR="00830917" w:rsidTr="00830917">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School Term Allowance</w:t>
            </w:r>
            <w:r>
              <w:rPr>
                <w:rStyle w:val="Strong"/>
                <w:rFonts w:ascii="Tahoma" w:hAnsi="Tahoma" w:cs="Tahoma"/>
                <w:color w:val="000000"/>
                <w:sz w:val="20"/>
              </w:rPr>
              <w:t xml:space="preserve"> </w:t>
            </w:r>
          </w:p>
        </w:tc>
        <w:tc>
          <w:tcPr>
            <w:tcW w:w="279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830917" w:rsidRDefault="00830917">
            <w:pPr>
              <w:rPr>
                <w:rFonts w:ascii="Tahoma" w:hAnsi="Tahoma" w:cs="Tahoma"/>
                <w:color w:val="666666"/>
                <w:sz w:val="20"/>
              </w:rPr>
            </w:pPr>
          </w:p>
        </w:tc>
      </w:tr>
      <w:tr w:rsidR="00830917" w:rsidTr="00830917">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Rent Assistance</w:t>
            </w:r>
            <w:r>
              <w:rPr>
                <w:rStyle w:val="Strong"/>
                <w:rFonts w:ascii="Tahoma" w:hAnsi="Tahoma" w:cs="Tahoma"/>
                <w:color w:val="000000"/>
                <w:sz w:val="20"/>
              </w:rPr>
              <w:t xml:space="preserve"> </w:t>
            </w:r>
          </w:p>
        </w:tc>
        <w:tc>
          <w:tcPr>
            <w:tcW w:w="279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w:t>
            </w: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830917" w:rsidRDefault="00830917">
            <w:pPr>
              <w:rPr>
                <w:rFonts w:ascii="Tahoma" w:hAnsi="Tahoma" w:cs="Tahoma"/>
                <w:color w:val="666666"/>
                <w:sz w:val="20"/>
              </w:rPr>
            </w:pPr>
          </w:p>
        </w:tc>
      </w:tr>
      <w:tr w:rsidR="00830917" w:rsidTr="00830917">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Thesis Allowance</w:t>
            </w:r>
            <w:r>
              <w:rPr>
                <w:rStyle w:val="Strong"/>
                <w:rFonts w:ascii="Tahoma" w:hAnsi="Tahoma" w:cs="Tahoma"/>
                <w:color w:val="000000"/>
                <w:sz w:val="20"/>
              </w:rPr>
              <w:t xml:space="preserve"> </w:t>
            </w:r>
          </w:p>
        </w:tc>
        <w:tc>
          <w:tcPr>
            <w:tcW w:w="2790" w:type="dxa"/>
            <w:tcBorders>
              <w:top w:val="nil"/>
              <w:left w:val="nil"/>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666666"/>
                <w:sz w:val="20"/>
              </w:rPr>
            </w:pP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830917" w:rsidRDefault="00830917">
            <w:pPr>
              <w:rPr>
                <w:rFonts w:ascii="Tahoma" w:hAnsi="Tahoma" w:cs="Tahoma"/>
                <w:color w:val="666666"/>
                <w:sz w:val="20"/>
              </w:rPr>
            </w:pPr>
          </w:p>
        </w:tc>
      </w:tr>
      <w:tr w:rsidR="00830917" w:rsidTr="00830917">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830917" w:rsidRDefault="00830917">
            <w:pPr>
              <w:rPr>
                <w:rFonts w:ascii="Tahoma" w:hAnsi="Tahoma" w:cs="Tahoma"/>
                <w:color w:val="000000"/>
                <w:sz w:val="20"/>
              </w:rPr>
            </w:pPr>
            <w:r>
              <w:rPr>
                <w:rFonts w:ascii="Tahoma" w:hAnsi="Tahoma" w:cs="Tahoma"/>
                <w:color w:val="000000"/>
                <w:sz w:val="20"/>
              </w:rPr>
              <w:t xml:space="preserve">Fares Allowance </w:t>
            </w:r>
          </w:p>
        </w:tc>
        <w:tc>
          <w:tcPr>
            <w:tcW w:w="0" w:type="auto"/>
            <w:hideMark/>
          </w:tcPr>
          <w:p w:rsidR="00830917" w:rsidRDefault="00830917">
            <w:pPr>
              <w:rPr>
                <w:sz w:val="20"/>
              </w:rPr>
            </w:pPr>
          </w:p>
        </w:tc>
        <w:tc>
          <w:tcPr>
            <w:tcW w:w="0" w:type="auto"/>
            <w:hideMark/>
          </w:tcPr>
          <w:p w:rsidR="00830917" w:rsidRDefault="00830917">
            <w:pPr>
              <w:rPr>
                <w:sz w:val="20"/>
              </w:rPr>
            </w:pPr>
          </w:p>
        </w:tc>
      </w:tr>
    </w:tbl>
    <w:p w:rsidR="00830917" w:rsidRDefault="00830917" w:rsidP="00E65DE5"/>
    <w:p w:rsidR="00830917" w:rsidRDefault="00830917">
      <w:r>
        <w:br w:type="page"/>
      </w:r>
    </w:p>
    <w:p w:rsidR="00830917" w:rsidRPr="00830917" w:rsidRDefault="00830917" w:rsidP="00830917">
      <w:pPr>
        <w:pStyle w:val="Heading3"/>
        <w:shd w:val="clear" w:color="auto" w:fill="FFFFFF"/>
        <w:rPr>
          <w:rFonts w:ascii="Helvetica" w:hAnsi="Helvetica" w:cs="Helvetica"/>
          <w:sz w:val="28"/>
          <w:szCs w:val="28"/>
          <w:u w:val="single"/>
          <w:lang w:val="en"/>
        </w:rPr>
      </w:pPr>
      <w:r w:rsidRPr="00830917">
        <w:rPr>
          <w:rFonts w:ascii="Helvetica" w:hAnsi="Helvetica" w:cs="Helvetica"/>
          <w:sz w:val="28"/>
          <w:szCs w:val="28"/>
          <w:u w:val="single"/>
          <w:lang w:val="en"/>
        </w:rPr>
        <w:lastRenderedPageBreak/>
        <w:t>Part V Student and Australian Apprentice Status</w:t>
      </w:r>
    </w:p>
    <w:p w:rsidR="005E0F48" w:rsidRDefault="005E0F48" w:rsidP="00E65DE5"/>
    <w:p w:rsidR="00830917" w:rsidRPr="00830917" w:rsidRDefault="00830917" w:rsidP="00830917">
      <w:pPr>
        <w:shd w:val="clear" w:color="auto" w:fill="993720"/>
        <w:spacing w:line="570" w:lineRule="atLeast"/>
        <w:textAlignment w:val="center"/>
        <w:outlineLvl w:val="2"/>
        <w:rPr>
          <w:rFonts w:ascii="Helvetica" w:hAnsi="Helvetica" w:cs="Helvetica"/>
          <w:color w:val="FFFFFF"/>
          <w:sz w:val="29"/>
          <w:szCs w:val="29"/>
          <w:lang w:val="en" w:eastAsia="en-AU"/>
        </w:rPr>
      </w:pPr>
      <w:r w:rsidRPr="00830917">
        <w:rPr>
          <w:rFonts w:ascii="Helvetica" w:hAnsi="Helvetica" w:cs="Helvetica"/>
          <w:color w:val="FFFFFF"/>
          <w:sz w:val="29"/>
          <w:szCs w:val="29"/>
          <w:lang w:val="en" w:eastAsia="en-AU"/>
        </w:rPr>
        <w:t xml:space="preserve">Chapter 23 - Student and Australian Apprentice Status </w:t>
      </w:r>
    </w:p>
    <w:p w:rsidR="00830917" w:rsidRDefault="00830917" w:rsidP="00E65DE5"/>
    <w:p w:rsidR="00E56978" w:rsidRDefault="00E56978" w:rsidP="00E5697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This chapter provides an overview of the different categories of student and </w:t>
      </w:r>
      <w:hyperlink r:id="rId414" w:anchor="new_apprentice" w:history="1">
        <w:r>
          <w:rPr>
            <w:rStyle w:val="Hyperlink"/>
            <w:rFonts w:ascii="Helvetica" w:eastAsia="Batang" w:hAnsi="Helvetica" w:cs="Helvetica"/>
            <w:sz w:val="19"/>
            <w:szCs w:val="19"/>
            <w:lang w:val="en"/>
          </w:rPr>
          <w:t>Australian Apprentice</w:t>
        </w:r>
      </w:hyperlink>
      <w:r>
        <w:rPr>
          <w:rFonts w:ascii="Helvetica" w:hAnsi="Helvetica" w:cs="Helvetica"/>
          <w:sz w:val="19"/>
          <w:szCs w:val="19"/>
          <w:lang w:val="en"/>
        </w:rPr>
        <w:t xml:space="preserve"> status.</w:t>
      </w:r>
    </w:p>
    <w:p w:rsidR="00830917" w:rsidRDefault="00830917" w:rsidP="00830917">
      <w:pPr>
        <w:pStyle w:val="Heading3"/>
        <w:shd w:val="clear" w:color="auto" w:fill="FFFFFF"/>
        <w:rPr>
          <w:rFonts w:ascii="Helvetica" w:hAnsi="Helvetica" w:cs="Helvetica"/>
          <w:sz w:val="27"/>
          <w:szCs w:val="27"/>
          <w:lang w:val="en"/>
        </w:rPr>
      </w:pPr>
      <w:r>
        <w:rPr>
          <w:rFonts w:ascii="Helvetica" w:hAnsi="Helvetica" w:cs="Helvetica"/>
          <w:sz w:val="27"/>
          <w:szCs w:val="27"/>
          <w:lang w:val="en"/>
        </w:rPr>
        <w:t>23.1 Student and Australian Apprentice status categories</w:t>
      </w:r>
    </w:p>
    <w:p w:rsidR="00830917" w:rsidRDefault="00830917" w:rsidP="0083091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and </w:t>
      </w:r>
      <w:hyperlink r:id="rId415"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are categorised as meeting either:</w:t>
      </w:r>
    </w:p>
    <w:p w:rsidR="00830917" w:rsidRDefault="0061541B" w:rsidP="0019785B">
      <w:pPr>
        <w:numPr>
          <w:ilvl w:val="0"/>
          <w:numId w:val="78"/>
        </w:numPr>
        <w:shd w:val="clear" w:color="auto" w:fill="FFFFFF"/>
        <w:spacing w:before="100" w:beforeAutospacing="1" w:after="100" w:afterAutospacing="1"/>
        <w:ind w:left="300"/>
        <w:rPr>
          <w:rFonts w:ascii="Helvetica" w:hAnsi="Helvetica" w:cs="Helvetica"/>
          <w:color w:val="000000"/>
          <w:sz w:val="19"/>
          <w:szCs w:val="19"/>
          <w:lang w:val="en"/>
        </w:rPr>
      </w:pPr>
      <w:hyperlink r:id="rId416" w:history="1">
        <w:r w:rsidR="00830917">
          <w:rPr>
            <w:rStyle w:val="Hyperlink"/>
            <w:rFonts w:ascii="Helvetica" w:hAnsi="Helvetica" w:cs="Helvetica"/>
            <w:sz w:val="19"/>
            <w:szCs w:val="19"/>
            <w:lang w:val="en"/>
          </w:rPr>
          <w:t>dependent status</w:t>
        </w:r>
      </w:hyperlink>
      <w:r w:rsidR="00830917">
        <w:rPr>
          <w:rFonts w:ascii="Helvetica" w:hAnsi="Helvetica" w:cs="Helvetica"/>
          <w:color w:val="000000"/>
          <w:sz w:val="19"/>
          <w:szCs w:val="19"/>
          <w:lang w:val="en"/>
        </w:rPr>
        <w:t xml:space="preserve">, </w:t>
      </w:r>
    </w:p>
    <w:p w:rsidR="00830917" w:rsidRDefault="0061541B" w:rsidP="0019785B">
      <w:pPr>
        <w:numPr>
          <w:ilvl w:val="0"/>
          <w:numId w:val="78"/>
        </w:numPr>
        <w:shd w:val="clear" w:color="auto" w:fill="FFFFFF"/>
        <w:spacing w:before="100" w:beforeAutospacing="1" w:after="100" w:afterAutospacing="1"/>
        <w:ind w:left="300"/>
        <w:rPr>
          <w:rFonts w:ascii="Helvetica" w:hAnsi="Helvetica" w:cs="Helvetica"/>
          <w:color w:val="000000"/>
          <w:sz w:val="19"/>
          <w:szCs w:val="19"/>
          <w:lang w:val="en"/>
        </w:rPr>
      </w:pPr>
      <w:hyperlink r:id="rId417" w:history="1">
        <w:r w:rsidR="00830917">
          <w:rPr>
            <w:rStyle w:val="Hyperlink"/>
            <w:rFonts w:ascii="Helvetica" w:hAnsi="Helvetica" w:cs="Helvetica"/>
            <w:sz w:val="19"/>
            <w:szCs w:val="19"/>
            <w:lang w:val="en"/>
          </w:rPr>
          <w:t>independent status</w:t>
        </w:r>
      </w:hyperlink>
      <w:r w:rsidR="00830917">
        <w:rPr>
          <w:rFonts w:ascii="Helvetica" w:hAnsi="Helvetica" w:cs="Helvetica"/>
          <w:color w:val="000000"/>
          <w:sz w:val="19"/>
          <w:szCs w:val="19"/>
          <w:lang w:val="en"/>
        </w:rPr>
        <w:t xml:space="preserve">, or </w:t>
      </w:r>
    </w:p>
    <w:p w:rsidR="00830917" w:rsidRDefault="0061541B" w:rsidP="0019785B">
      <w:pPr>
        <w:numPr>
          <w:ilvl w:val="0"/>
          <w:numId w:val="78"/>
        </w:numPr>
        <w:shd w:val="clear" w:color="auto" w:fill="FFFFFF"/>
        <w:spacing w:before="100" w:beforeAutospacing="1" w:after="100" w:afterAutospacing="1"/>
        <w:ind w:left="300"/>
        <w:rPr>
          <w:rFonts w:ascii="Helvetica" w:hAnsi="Helvetica" w:cs="Helvetica"/>
          <w:color w:val="000000"/>
          <w:sz w:val="19"/>
          <w:szCs w:val="19"/>
          <w:lang w:val="en"/>
        </w:rPr>
      </w:pPr>
      <w:hyperlink r:id="rId418" w:history="1">
        <w:proofErr w:type="gramStart"/>
        <w:r w:rsidR="00830917">
          <w:rPr>
            <w:rStyle w:val="Hyperlink"/>
            <w:rFonts w:ascii="Helvetica" w:hAnsi="Helvetica" w:cs="Helvetica"/>
            <w:sz w:val="19"/>
            <w:szCs w:val="19"/>
            <w:lang w:val="en"/>
          </w:rPr>
          <w:t>student</w:t>
        </w:r>
        <w:proofErr w:type="gramEnd"/>
        <w:r w:rsidR="00830917">
          <w:rPr>
            <w:rStyle w:val="Hyperlink"/>
            <w:rFonts w:ascii="Helvetica" w:hAnsi="Helvetica" w:cs="Helvetica"/>
            <w:sz w:val="19"/>
            <w:szCs w:val="19"/>
            <w:lang w:val="en"/>
          </w:rPr>
          <w:t xml:space="preserve"> or Australian Apprentice in State care</w:t>
        </w:r>
      </w:hyperlink>
      <w:r w:rsidR="00830917">
        <w:rPr>
          <w:rFonts w:ascii="Helvetica" w:hAnsi="Helvetica" w:cs="Helvetica"/>
          <w:color w:val="000000"/>
          <w:sz w:val="19"/>
          <w:szCs w:val="19"/>
          <w:lang w:val="en"/>
        </w:rPr>
        <w:t>.</w:t>
      </w:r>
    </w:p>
    <w:p w:rsidR="00830917" w:rsidRDefault="00830917" w:rsidP="0083091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and </w:t>
      </w:r>
      <w:hyperlink r:id="rId419"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can belong to only one category at any one time.</w:t>
      </w:r>
    </w:p>
    <w:p w:rsidR="00830917" w:rsidRDefault="00830917" w:rsidP="00830917">
      <w:pPr>
        <w:pStyle w:val="Heading4"/>
        <w:shd w:val="clear" w:color="auto" w:fill="FFFFFF"/>
        <w:rPr>
          <w:rFonts w:ascii="Helvetica" w:hAnsi="Helvetica" w:cs="Helvetica"/>
          <w:sz w:val="25"/>
          <w:szCs w:val="25"/>
          <w:lang w:val="en"/>
        </w:rPr>
      </w:pPr>
      <w:r>
        <w:rPr>
          <w:rFonts w:ascii="Helvetica" w:hAnsi="Helvetica" w:cs="Helvetica"/>
          <w:sz w:val="25"/>
          <w:szCs w:val="25"/>
          <w:lang w:val="en"/>
        </w:rPr>
        <w:t>23.1.1 Awards for which student and Australian Apprentice status is relevant</w:t>
      </w:r>
    </w:p>
    <w:p w:rsidR="00830917" w:rsidRDefault="00830917" w:rsidP="0083091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 and </w:t>
      </w:r>
      <w:hyperlink r:id="rId420"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status is relevant to determining entitlements under the following Awards:</w:t>
      </w:r>
    </w:p>
    <w:p w:rsidR="00830917" w:rsidRDefault="0061541B" w:rsidP="0019785B">
      <w:pPr>
        <w:numPr>
          <w:ilvl w:val="0"/>
          <w:numId w:val="79"/>
        </w:numPr>
        <w:shd w:val="clear" w:color="auto" w:fill="FFFFFF"/>
        <w:spacing w:before="100" w:beforeAutospacing="1" w:after="100" w:afterAutospacing="1"/>
        <w:ind w:left="300"/>
        <w:rPr>
          <w:rFonts w:ascii="Helvetica" w:hAnsi="Helvetica" w:cs="Helvetica"/>
          <w:color w:val="000000"/>
          <w:sz w:val="19"/>
          <w:szCs w:val="19"/>
          <w:lang w:val="en"/>
        </w:rPr>
      </w:pPr>
      <w:hyperlink r:id="rId421" w:history="1">
        <w:r w:rsidR="00830917">
          <w:rPr>
            <w:rStyle w:val="Hyperlink"/>
            <w:rFonts w:ascii="Helvetica" w:hAnsi="Helvetica" w:cs="Helvetica"/>
            <w:sz w:val="19"/>
            <w:szCs w:val="19"/>
            <w:lang w:val="en"/>
          </w:rPr>
          <w:t>Schooling A Award</w:t>
        </w:r>
      </w:hyperlink>
      <w:r w:rsidR="00830917">
        <w:rPr>
          <w:rFonts w:ascii="Helvetica" w:hAnsi="Helvetica" w:cs="Helvetica"/>
          <w:color w:val="000000"/>
          <w:sz w:val="19"/>
          <w:szCs w:val="19"/>
          <w:lang w:val="en"/>
        </w:rPr>
        <w:t xml:space="preserve">, </w:t>
      </w:r>
    </w:p>
    <w:p w:rsidR="00830917" w:rsidRDefault="0061541B" w:rsidP="0019785B">
      <w:pPr>
        <w:numPr>
          <w:ilvl w:val="0"/>
          <w:numId w:val="79"/>
        </w:numPr>
        <w:shd w:val="clear" w:color="auto" w:fill="FFFFFF"/>
        <w:spacing w:before="100" w:beforeAutospacing="1" w:after="100" w:afterAutospacing="1"/>
        <w:ind w:left="300"/>
        <w:rPr>
          <w:rFonts w:ascii="Helvetica" w:hAnsi="Helvetica" w:cs="Helvetica"/>
          <w:color w:val="000000"/>
          <w:sz w:val="19"/>
          <w:szCs w:val="19"/>
          <w:lang w:val="en"/>
        </w:rPr>
      </w:pPr>
      <w:hyperlink r:id="rId422" w:history="1">
        <w:r w:rsidR="00830917">
          <w:rPr>
            <w:rStyle w:val="Hyperlink"/>
            <w:rFonts w:ascii="Helvetica" w:hAnsi="Helvetica" w:cs="Helvetica"/>
            <w:sz w:val="19"/>
            <w:szCs w:val="19"/>
            <w:lang w:val="en"/>
          </w:rPr>
          <w:t>Schooling B Award</w:t>
        </w:r>
      </w:hyperlink>
      <w:r w:rsidR="00830917">
        <w:rPr>
          <w:rFonts w:ascii="Helvetica" w:hAnsi="Helvetica" w:cs="Helvetica"/>
          <w:color w:val="000000"/>
          <w:sz w:val="19"/>
          <w:szCs w:val="19"/>
          <w:lang w:val="en"/>
        </w:rPr>
        <w:t xml:space="preserve">, </w:t>
      </w:r>
    </w:p>
    <w:p w:rsidR="00830917" w:rsidRDefault="0061541B" w:rsidP="0019785B">
      <w:pPr>
        <w:numPr>
          <w:ilvl w:val="0"/>
          <w:numId w:val="79"/>
        </w:numPr>
        <w:shd w:val="clear" w:color="auto" w:fill="FFFFFF"/>
        <w:spacing w:before="100" w:beforeAutospacing="1" w:after="100" w:afterAutospacing="1"/>
        <w:ind w:left="300"/>
        <w:rPr>
          <w:rFonts w:ascii="Helvetica" w:hAnsi="Helvetica" w:cs="Helvetica"/>
          <w:color w:val="000000"/>
          <w:sz w:val="19"/>
          <w:szCs w:val="19"/>
          <w:lang w:val="en"/>
        </w:rPr>
      </w:pPr>
      <w:hyperlink r:id="rId423" w:history="1">
        <w:r w:rsidR="00830917">
          <w:rPr>
            <w:rStyle w:val="Hyperlink"/>
            <w:rFonts w:ascii="Helvetica" w:hAnsi="Helvetica" w:cs="Helvetica"/>
            <w:sz w:val="19"/>
            <w:szCs w:val="19"/>
            <w:lang w:val="en"/>
          </w:rPr>
          <w:t>Tertiary Award</w:t>
        </w:r>
      </w:hyperlink>
      <w:r w:rsidR="00830917">
        <w:rPr>
          <w:rFonts w:ascii="Helvetica" w:hAnsi="Helvetica" w:cs="Helvetica"/>
          <w:color w:val="000000"/>
          <w:sz w:val="19"/>
          <w:szCs w:val="19"/>
          <w:lang w:val="en"/>
        </w:rPr>
        <w:t xml:space="preserve">, and </w:t>
      </w:r>
    </w:p>
    <w:p w:rsidR="00830917" w:rsidRDefault="0061541B" w:rsidP="0019785B">
      <w:pPr>
        <w:numPr>
          <w:ilvl w:val="0"/>
          <w:numId w:val="79"/>
        </w:numPr>
        <w:shd w:val="clear" w:color="auto" w:fill="FFFFFF"/>
        <w:spacing w:before="100" w:beforeAutospacing="1" w:after="100" w:afterAutospacing="1"/>
        <w:ind w:left="300"/>
        <w:rPr>
          <w:rFonts w:ascii="Helvetica" w:hAnsi="Helvetica" w:cs="Helvetica"/>
          <w:color w:val="000000"/>
          <w:sz w:val="19"/>
          <w:szCs w:val="19"/>
          <w:lang w:val="en"/>
        </w:rPr>
      </w:pPr>
      <w:hyperlink r:id="rId424" w:history="1">
        <w:r w:rsidR="00830917">
          <w:rPr>
            <w:rStyle w:val="Hyperlink"/>
            <w:rFonts w:ascii="Helvetica" w:hAnsi="Helvetica" w:cs="Helvetica"/>
            <w:sz w:val="19"/>
            <w:szCs w:val="19"/>
            <w:lang w:val="en"/>
          </w:rPr>
          <w:t>Masters and Doctorate Award</w:t>
        </w:r>
      </w:hyperlink>
      <w:r w:rsidR="00830917">
        <w:rPr>
          <w:rFonts w:ascii="Helvetica" w:hAnsi="Helvetica" w:cs="Helvetica"/>
          <w:color w:val="000000"/>
          <w:sz w:val="19"/>
          <w:szCs w:val="19"/>
          <w:lang w:val="en"/>
        </w:rPr>
        <w:t>.</w:t>
      </w:r>
    </w:p>
    <w:p w:rsidR="00830917" w:rsidRDefault="00830917" w:rsidP="00830917">
      <w:pPr>
        <w:pStyle w:val="Heading4"/>
        <w:shd w:val="clear" w:color="auto" w:fill="FFFFFF"/>
        <w:rPr>
          <w:rFonts w:ascii="Helvetica" w:hAnsi="Helvetica" w:cs="Helvetica"/>
          <w:sz w:val="25"/>
          <w:szCs w:val="25"/>
          <w:lang w:val="en"/>
        </w:rPr>
      </w:pPr>
      <w:r>
        <w:rPr>
          <w:rFonts w:ascii="Helvetica" w:hAnsi="Helvetica" w:cs="Helvetica"/>
          <w:sz w:val="25"/>
          <w:szCs w:val="25"/>
          <w:lang w:val="en"/>
        </w:rPr>
        <w:t>23.1.2 Awards for which student and Australian Apprentice status is not relevant</w:t>
      </w:r>
    </w:p>
    <w:p w:rsidR="00830917" w:rsidRDefault="00830917" w:rsidP="0083091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 and </w:t>
      </w:r>
      <w:hyperlink r:id="rId425"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status is not relevant to determining entitlements under the following Awards:</w:t>
      </w:r>
    </w:p>
    <w:p w:rsidR="00830917" w:rsidRDefault="0061541B" w:rsidP="0019785B">
      <w:pPr>
        <w:numPr>
          <w:ilvl w:val="0"/>
          <w:numId w:val="80"/>
        </w:numPr>
        <w:shd w:val="clear" w:color="auto" w:fill="FFFFFF"/>
        <w:spacing w:before="100" w:beforeAutospacing="1" w:after="100" w:afterAutospacing="1"/>
        <w:ind w:left="300"/>
        <w:rPr>
          <w:rFonts w:ascii="Helvetica" w:hAnsi="Helvetica" w:cs="Helvetica"/>
          <w:color w:val="000000"/>
          <w:sz w:val="19"/>
          <w:szCs w:val="19"/>
          <w:lang w:val="en"/>
        </w:rPr>
      </w:pPr>
      <w:hyperlink r:id="rId426" w:history="1">
        <w:r w:rsidR="00830917">
          <w:rPr>
            <w:rStyle w:val="Hyperlink"/>
            <w:rFonts w:ascii="Helvetica" w:hAnsi="Helvetica" w:cs="Helvetica"/>
            <w:sz w:val="19"/>
            <w:szCs w:val="19"/>
            <w:lang w:val="en"/>
          </w:rPr>
          <w:t>Part-time Award</w:t>
        </w:r>
      </w:hyperlink>
      <w:r w:rsidR="00830917">
        <w:rPr>
          <w:rFonts w:ascii="Helvetica" w:hAnsi="Helvetica" w:cs="Helvetica"/>
          <w:color w:val="000000"/>
          <w:sz w:val="19"/>
          <w:szCs w:val="19"/>
          <w:lang w:val="en"/>
        </w:rPr>
        <w:t xml:space="preserve">, </w:t>
      </w:r>
    </w:p>
    <w:p w:rsidR="00830917" w:rsidRDefault="0061541B" w:rsidP="0019785B">
      <w:pPr>
        <w:numPr>
          <w:ilvl w:val="0"/>
          <w:numId w:val="80"/>
        </w:numPr>
        <w:shd w:val="clear" w:color="auto" w:fill="FFFFFF"/>
        <w:spacing w:before="100" w:beforeAutospacing="1" w:after="100" w:afterAutospacing="1"/>
        <w:ind w:left="300"/>
        <w:rPr>
          <w:rFonts w:ascii="Helvetica" w:hAnsi="Helvetica" w:cs="Helvetica"/>
          <w:color w:val="000000"/>
          <w:sz w:val="19"/>
          <w:szCs w:val="19"/>
          <w:lang w:val="en"/>
        </w:rPr>
      </w:pPr>
      <w:hyperlink r:id="rId427" w:history="1">
        <w:r w:rsidR="00830917">
          <w:rPr>
            <w:rStyle w:val="Hyperlink"/>
            <w:rFonts w:ascii="Helvetica" w:hAnsi="Helvetica" w:cs="Helvetica"/>
            <w:sz w:val="19"/>
            <w:szCs w:val="19"/>
            <w:lang w:val="en"/>
          </w:rPr>
          <w:t>Lawful Custody Award</w:t>
        </w:r>
      </w:hyperlink>
      <w:r w:rsidR="00830917">
        <w:rPr>
          <w:rFonts w:ascii="Helvetica" w:hAnsi="Helvetica" w:cs="Helvetica"/>
          <w:color w:val="000000"/>
          <w:sz w:val="19"/>
          <w:szCs w:val="19"/>
          <w:lang w:val="en"/>
        </w:rPr>
        <w:t xml:space="preserve">, and </w:t>
      </w:r>
    </w:p>
    <w:p w:rsidR="00830917" w:rsidRDefault="0061541B" w:rsidP="0019785B">
      <w:pPr>
        <w:numPr>
          <w:ilvl w:val="0"/>
          <w:numId w:val="80"/>
        </w:numPr>
        <w:shd w:val="clear" w:color="auto" w:fill="FFFFFF"/>
        <w:spacing w:before="100" w:beforeAutospacing="1" w:after="100" w:afterAutospacing="1"/>
        <w:ind w:left="300"/>
        <w:rPr>
          <w:rFonts w:ascii="Helvetica" w:hAnsi="Helvetica" w:cs="Helvetica"/>
          <w:color w:val="000000"/>
          <w:sz w:val="19"/>
          <w:szCs w:val="19"/>
          <w:lang w:val="en"/>
        </w:rPr>
      </w:pPr>
      <w:hyperlink r:id="rId428" w:history="1">
        <w:r w:rsidR="00830917">
          <w:rPr>
            <w:rStyle w:val="Hyperlink"/>
            <w:rFonts w:ascii="Helvetica" w:hAnsi="Helvetica" w:cs="Helvetica"/>
            <w:sz w:val="19"/>
            <w:szCs w:val="19"/>
            <w:lang w:val="en"/>
          </w:rPr>
          <w:t>Testing and Assessment Award</w:t>
        </w:r>
      </w:hyperlink>
      <w:r w:rsidR="00830917">
        <w:rPr>
          <w:rFonts w:ascii="Helvetica" w:hAnsi="Helvetica" w:cs="Helvetica"/>
          <w:color w:val="000000"/>
          <w:sz w:val="19"/>
          <w:szCs w:val="19"/>
          <w:lang w:val="en"/>
        </w:rPr>
        <w:t>.</w:t>
      </w:r>
    </w:p>
    <w:p w:rsidR="00830917" w:rsidRDefault="00830917" w:rsidP="00830917">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23.2 What does student and Australian Apprentice status determine?</w:t>
      </w:r>
    </w:p>
    <w:p w:rsidR="00830917" w:rsidRDefault="00830917" w:rsidP="0083091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status of a student and </w:t>
      </w:r>
      <w:hyperlink r:id="rId429"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a factor that determines:</w:t>
      </w:r>
    </w:p>
    <w:p w:rsidR="00830917" w:rsidRDefault="00830917" w:rsidP="0019785B">
      <w:pPr>
        <w:numPr>
          <w:ilvl w:val="0"/>
          <w:numId w:val="8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benefits to which a student or </w:t>
      </w:r>
      <w:hyperlink r:id="rId430"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is entitled, </w:t>
      </w:r>
    </w:p>
    <w:p w:rsidR="00830917" w:rsidRDefault="00830917" w:rsidP="0019785B">
      <w:pPr>
        <w:numPr>
          <w:ilvl w:val="0"/>
          <w:numId w:val="8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means tests to be applied, and/or </w:t>
      </w:r>
    </w:p>
    <w:p w:rsidR="00830917" w:rsidRDefault="00830917" w:rsidP="0019785B">
      <w:pPr>
        <w:numPr>
          <w:ilvl w:val="0"/>
          <w:numId w:val="81"/>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rate of entitlement for certain allowances.</w:t>
      </w:r>
    </w:p>
    <w:p w:rsidR="00830917" w:rsidRDefault="00830917">
      <w:r>
        <w:br w:type="page"/>
      </w:r>
    </w:p>
    <w:p w:rsidR="00830917" w:rsidRPr="00830917" w:rsidRDefault="00830917" w:rsidP="00830917">
      <w:pPr>
        <w:shd w:val="clear" w:color="auto" w:fill="993720"/>
        <w:spacing w:line="570" w:lineRule="atLeast"/>
        <w:textAlignment w:val="center"/>
        <w:outlineLvl w:val="2"/>
        <w:rPr>
          <w:rFonts w:ascii="Helvetica" w:hAnsi="Helvetica" w:cs="Helvetica"/>
          <w:color w:val="FFFFFF"/>
          <w:sz w:val="29"/>
          <w:szCs w:val="29"/>
          <w:lang w:val="en" w:eastAsia="en-AU"/>
        </w:rPr>
      </w:pPr>
      <w:r w:rsidRPr="00830917">
        <w:rPr>
          <w:rFonts w:ascii="Helvetica" w:hAnsi="Helvetica" w:cs="Helvetica"/>
          <w:color w:val="FFFFFF"/>
          <w:sz w:val="29"/>
          <w:szCs w:val="29"/>
          <w:lang w:val="en" w:eastAsia="en-AU"/>
        </w:rPr>
        <w:lastRenderedPageBreak/>
        <w:t xml:space="preserve">Chapter 24 - Introduction to Dependent Status </w:t>
      </w:r>
    </w:p>
    <w:p w:rsidR="00E56978" w:rsidRDefault="00E56978" w:rsidP="00E56978">
      <w:pPr>
        <w:pStyle w:val="NormalWeb"/>
        <w:shd w:val="clear" w:color="auto" w:fill="FFFFFF"/>
        <w:spacing w:before="120"/>
        <w:rPr>
          <w:rFonts w:ascii="Helvetica" w:hAnsi="Helvetica" w:cs="Helvetica"/>
          <w:sz w:val="19"/>
          <w:szCs w:val="19"/>
          <w:lang w:val="en"/>
        </w:rPr>
      </w:pPr>
      <w:r>
        <w:rPr>
          <w:rFonts w:ascii="Helvetica" w:hAnsi="Helvetica" w:cs="Helvetica"/>
          <w:sz w:val="19"/>
          <w:szCs w:val="19"/>
          <w:lang w:val="en"/>
        </w:rPr>
        <w:t>This chapter provides an overview of dependent status.</w:t>
      </w:r>
    </w:p>
    <w:p w:rsidR="00830917" w:rsidRDefault="00830917" w:rsidP="00830917">
      <w:pPr>
        <w:pStyle w:val="Heading3"/>
        <w:shd w:val="clear" w:color="auto" w:fill="FFFFFF"/>
        <w:rPr>
          <w:rFonts w:ascii="Helvetica" w:hAnsi="Helvetica" w:cs="Helvetica"/>
          <w:sz w:val="27"/>
          <w:szCs w:val="27"/>
          <w:lang w:val="en"/>
        </w:rPr>
      </w:pPr>
      <w:r>
        <w:rPr>
          <w:rFonts w:ascii="Helvetica" w:hAnsi="Helvetica" w:cs="Helvetica"/>
          <w:sz w:val="27"/>
          <w:szCs w:val="27"/>
          <w:lang w:val="en"/>
        </w:rPr>
        <w:t>24.1 Dependent Status</w:t>
      </w:r>
    </w:p>
    <w:p w:rsidR="00830917" w:rsidRDefault="00830917" w:rsidP="0083091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431"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considered to have a dependent status if s/he:</w:t>
      </w:r>
    </w:p>
    <w:p w:rsidR="00830917" w:rsidRDefault="00830917" w:rsidP="0019785B">
      <w:pPr>
        <w:numPr>
          <w:ilvl w:val="0"/>
          <w:numId w:val="8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does not meet any of the criteria for </w:t>
      </w:r>
      <w:hyperlink r:id="rId432" w:history="1">
        <w:r>
          <w:rPr>
            <w:rStyle w:val="Hyperlink"/>
            <w:rFonts w:ascii="Helvetica" w:hAnsi="Helvetica" w:cs="Helvetica"/>
            <w:sz w:val="19"/>
            <w:szCs w:val="19"/>
            <w:lang w:val="en"/>
          </w:rPr>
          <w:t>independent status</w:t>
        </w:r>
      </w:hyperlink>
      <w:r>
        <w:rPr>
          <w:rFonts w:ascii="Helvetica" w:hAnsi="Helvetica" w:cs="Helvetica"/>
          <w:color w:val="000000"/>
          <w:sz w:val="19"/>
          <w:szCs w:val="19"/>
          <w:lang w:val="en"/>
        </w:rPr>
        <w:t xml:space="preserve">, and </w:t>
      </w:r>
    </w:p>
    <w:p w:rsidR="00830917" w:rsidRDefault="00830917" w:rsidP="0019785B">
      <w:pPr>
        <w:numPr>
          <w:ilvl w:val="0"/>
          <w:numId w:val="8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does not receive a pension under the </w:t>
      </w:r>
      <w:r>
        <w:rPr>
          <w:rFonts w:ascii="Helvetica" w:hAnsi="Helvetica" w:cs="Helvetica"/>
          <w:i/>
          <w:iCs/>
          <w:color w:val="000000"/>
          <w:sz w:val="19"/>
          <w:szCs w:val="19"/>
          <w:lang w:val="en"/>
        </w:rPr>
        <w:t>Social Security Act 1991</w:t>
      </w:r>
      <w:r>
        <w:rPr>
          <w:rFonts w:ascii="Helvetica" w:hAnsi="Helvetica" w:cs="Helvetica"/>
          <w:color w:val="000000"/>
          <w:sz w:val="19"/>
          <w:szCs w:val="19"/>
          <w:lang w:val="en"/>
        </w:rPr>
        <w:t xml:space="preserve"> or the </w:t>
      </w:r>
      <w:r>
        <w:rPr>
          <w:rFonts w:ascii="Helvetica" w:hAnsi="Helvetica" w:cs="Helvetica"/>
          <w:i/>
          <w:iCs/>
          <w:color w:val="000000"/>
          <w:sz w:val="19"/>
          <w:szCs w:val="19"/>
          <w:lang w:val="en"/>
        </w:rPr>
        <w:t>Veterans’ Entitlement Act 1986</w:t>
      </w:r>
      <w:r>
        <w:rPr>
          <w:rFonts w:ascii="Helvetica" w:hAnsi="Helvetica" w:cs="Helvetica"/>
          <w:color w:val="000000"/>
          <w:sz w:val="19"/>
          <w:szCs w:val="19"/>
          <w:lang w:val="en"/>
        </w:rPr>
        <w:t xml:space="preserve">, and </w:t>
      </w:r>
    </w:p>
    <w:p w:rsidR="00830917" w:rsidRDefault="00830917" w:rsidP="0019785B">
      <w:pPr>
        <w:numPr>
          <w:ilvl w:val="0"/>
          <w:numId w:val="8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not a </w:t>
      </w:r>
      <w:hyperlink r:id="rId433" w:history="1">
        <w:r>
          <w:rPr>
            <w:rStyle w:val="Hyperlink"/>
            <w:rFonts w:ascii="Helvetica" w:hAnsi="Helvetica" w:cs="Helvetica"/>
            <w:sz w:val="19"/>
            <w:szCs w:val="19"/>
            <w:lang w:val="en"/>
          </w:rPr>
          <w:t>student or Australian Apprentice in State Care</w:t>
        </w:r>
      </w:hyperlink>
      <w:r>
        <w:rPr>
          <w:rFonts w:ascii="Helvetica" w:hAnsi="Helvetica" w:cs="Helvetica"/>
          <w:color w:val="000000"/>
          <w:sz w:val="19"/>
          <w:szCs w:val="19"/>
          <w:lang w:val="en"/>
        </w:rPr>
        <w:t xml:space="preserve">, and </w:t>
      </w:r>
    </w:p>
    <w:p w:rsidR="00830917" w:rsidRDefault="00830917" w:rsidP="0019785B">
      <w:pPr>
        <w:numPr>
          <w:ilvl w:val="0"/>
          <w:numId w:val="82"/>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is</w:t>
      </w:r>
      <w:proofErr w:type="gramEnd"/>
      <w:r>
        <w:rPr>
          <w:rFonts w:ascii="Helvetica" w:hAnsi="Helvetica" w:cs="Helvetica"/>
          <w:color w:val="000000"/>
          <w:sz w:val="19"/>
          <w:szCs w:val="19"/>
          <w:lang w:val="en"/>
        </w:rPr>
        <w:t xml:space="preserve"> not in </w:t>
      </w:r>
      <w:hyperlink r:id="rId434" w:history="1">
        <w:r>
          <w:rPr>
            <w:rStyle w:val="Hyperlink"/>
            <w:rFonts w:ascii="Helvetica" w:hAnsi="Helvetica" w:cs="Helvetica"/>
            <w:sz w:val="19"/>
            <w:szCs w:val="19"/>
            <w:lang w:val="en"/>
          </w:rPr>
          <w:t>lawful custody</w:t>
        </w:r>
      </w:hyperlink>
      <w:r>
        <w:rPr>
          <w:rFonts w:ascii="Helvetica" w:hAnsi="Helvetica" w:cs="Helvetica"/>
          <w:color w:val="000000"/>
          <w:sz w:val="19"/>
          <w:szCs w:val="19"/>
          <w:lang w:val="en"/>
        </w:rPr>
        <w:t>.</w:t>
      </w:r>
    </w:p>
    <w:p w:rsidR="00830917" w:rsidRDefault="00830917" w:rsidP="00830917">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24.2 Types of Dependent Status</w:t>
      </w:r>
    </w:p>
    <w:p w:rsidR="00830917" w:rsidRDefault="00830917" w:rsidP="0083091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There are two types of dependent students and </w:t>
      </w:r>
      <w:hyperlink r:id="rId435"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w:t>
      </w:r>
    </w:p>
    <w:p w:rsidR="00830917" w:rsidRDefault="00830917" w:rsidP="0019785B">
      <w:pPr>
        <w:numPr>
          <w:ilvl w:val="0"/>
          <w:numId w:val="8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students or Australian Apprentices who:</w:t>
      </w:r>
    </w:p>
    <w:p w:rsidR="00830917" w:rsidRDefault="00830917" w:rsidP="0019785B">
      <w:pPr>
        <w:numPr>
          <w:ilvl w:val="1"/>
          <w:numId w:val="8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live at the permanent home to study or undertake an apprenticeship, traineeship or trainee apprenticeship, or </w:t>
      </w:r>
    </w:p>
    <w:p w:rsidR="00830917" w:rsidRDefault="00830917" w:rsidP="0019785B">
      <w:pPr>
        <w:numPr>
          <w:ilvl w:val="1"/>
          <w:numId w:val="8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live away from the permanent home but do not qualify for assistance to live away from home, or </w:t>
      </w:r>
    </w:p>
    <w:p w:rsidR="00830917" w:rsidRDefault="00830917" w:rsidP="0019785B">
      <w:pPr>
        <w:numPr>
          <w:ilvl w:val="1"/>
          <w:numId w:val="8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would qualify for assistance to live away from home, but choose not to live away from home to study or undertake an apprenticeship, traineeship or trainee apprenticeship, and </w:t>
      </w:r>
    </w:p>
    <w:p w:rsidR="00830917" w:rsidRDefault="00830917" w:rsidP="0019785B">
      <w:pPr>
        <w:numPr>
          <w:ilvl w:val="0"/>
          <w:numId w:val="83"/>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students</w:t>
      </w:r>
      <w:proofErr w:type="gramEnd"/>
      <w:r>
        <w:rPr>
          <w:rFonts w:ascii="Helvetica" w:hAnsi="Helvetica" w:cs="Helvetica"/>
          <w:color w:val="000000"/>
          <w:sz w:val="19"/>
          <w:szCs w:val="19"/>
          <w:lang w:val="en"/>
        </w:rPr>
        <w:t xml:space="preserve"> or Australian Apprentices who live away from home and qualify for assistance to live away from the permanent home to study or undertake an apprenticeship, traineeship or trainee apprenticeship. Refer to </w:t>
      </w:r>
      <w:hyperlink r:id="rId436" w:history="1">
        <w:r>
          <w:rPr>
            <w:rStyle w:val="Hyperlink"/>
            <w:rFonts w:ascii="Helvetica" w:hAnsi="Helvetica" w:cs="Helvetica"/>
            <w:sz w:val="19"/>
            <w:szCs w:val="19"/>
            <w:lang w:val="en"/>
          </w:rPr>
          <w:t>Chapter 25 Eligibility Criteria for Away from Home entitlements</w:t>
        </w:r>
      </w:hyperlink>
      <w:r>
        <w:rPr>
          <w:rFonts w:ascii="Helvetica" w:hAnsi="Helvetica" w:cs="Helvetica"/>
          <w:color w:val="000000"/>
          <w:sz w:val="19"/>
          <w:szCs w:val="19"/>
          <w:lang w:val="en"/>
        </w:rPr>
        <w:t>.</w:t>
      </w:r>
    </w:p>
    <w:p w:rsidR="00830917" w:rsidRDefault="00830917" w:rsidP="00830917">
      <w:pPr>
        <w:pStyle w:val="Heading4"/>
        <w:shd w:val="clear" w:color="auto" w:fill="FFFFFF"/>
        <w:rPr>
          <w:rFonts w:ascii="Helvetica" w:hAnsi="Helvetica" w:cs="Helvetica"/>
          <w:sz w:val="25"/>
          <w:szCs w:val="25"/>
          <w:lang w:val="en"/>
        </w:rPr>
      </w:pPr>
      <w:r>
        <w:rPr>
          <w:rFonts w:ascii="Helvetica" w:hAnsi="Helvetica" w:cs="Helvetica"/>
          <w:sz w:val="25"/>
          <w:szCs w:val="25"/>
          <w:lang w:val="en"/>
        </w:rPr>
        <w:t>24.2.1 Rate of Living Allowance</w:t>
      </w:r>
    </w:p>
    <w:p w:rsidR="00830917" w:rsidRDefault="00830917" w:rsidP="0083091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dependent student or </w:t>
      </w:r>
      <w:hyperlink r:id="rId437"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lives away from the permanent home and qualifies for assistance to live away from home to study or undertake an apprenticeship, traineeship or trainee apprenticeship, s/he is entitled to receive the Away from Home rate of Living Allowance, subject to the relevant means tests.</w:t>
      </w:r>
    </w:p>
    <w:p w:rsidR="00830917" w:rsidRDefault="00830917" w:rsidP="00830917">
      <w:pPr>
        <w:pStyle w:val="NormalWeb"/>
        <w:shd w:val="clear" w:color="auto" w:fill="FFFFFF"/>
        <w:rPr>
          <w:rFonts w:ascii="Helvetica" w:hAnsi="Helvetica" w:cs="Helvetica"/>
          <w:sz w:val="19"/>
          <w:szCs w:val="19"/>
          <w:lang w:val="en"/>
        </w:rPr>
      </w:pPr>
      <w:r>
        <w:rPr>
          <w:rFonts w:ascii="Helvetica" w:hAnsi="Helvetica" w:cs="Helvetica"/>
          <w:sz w:val="19"/>
          <w:szCs w:val="19"/>
          <w:lang w:val="en"/>
        </w:rPr>
        <w:t>A dependent student or Australian Apprentice who is not in the above category is entitled to receive the standard (at-home) rate of Living Allowance, subject to the relevant means tests.</w:t>
      </w:r>
    </w:p>
    <w:p w:rsidR="00830917" w:rsidRDefault="00830917"/>
    <w:p w:rsidR="00830917" w:rsidRPr="00830917" w:rsidRDefault="00830917" w:rsidP="00830917">
      <w:pPr>
        <w:shd w:val="clear" w:color="auto" w:fill="993720"/>
        <w:spacing w:line="570" w:lineRule="atLeast"/>
        <w:textAlignment w:val="center"/>
        <w:outlineLvl w:val="2"/>
        <w:rPr>
          <w:rFonts w:ascii="Helvetica" w:hAnsi="Helvetica" w:cs="Helvetica"/>
          <w:color w:val="FFFFFF"/>
          <w:sz w:val="29"/>
          <w:szCs w:val="29"/>
          <w:lang w:val="en" w:eastAsia="en-AU"/>
        </w:rPr>
      </w:pPr>
      <w:r w:rsidRPr="00830917">
        <w:rPr>
          <w:rFonts w:ascii="Helvetica" w:hAnsi="Helvetica" w:cs="Helvetica"/>
          <w:color w:val="FFFFFF"/>
          <w:sz w:val="29"/>
          <w:szCs w:val="29"/>
          <w:lang w:val="en" w:eastAsia="en-AU"/>
        </w:rPr>
        <w:t xml:space="preserve">Chapter 25 - Eligibility Criteria for Away from Home Entitlements </w:t>
      </w:r>
    </w:p>
    <w:p w:rsidR="00830917" w:rsidRDefault="00830917" w:rsidP="00E65DE5"/>
    <w:p w:rsidR="00E56978" w:rsidRDefault="00E56978" w:rsidP="00E56978">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outlines the eligibility criteria for Away from Home entitlements.</w:t>
      </w:r>
    </w:p>
    <w:p w:rsidR="00830917" w:rsidRDefault="00830917" w:rsidP="00830917">
      <w:pPr>
        <w:pStyle w:val="Heading3"/>
        <w:shd w:val="clear" w:color="auto" w:fill="FFFFFF"/>
        <w:rPr>
          <w:rFonts w:ascii="Helvetica" w:hAnsi="Helvetica" w:cs="Helvetica"/>
          <w:sz w:val="27"/>
          <w:szCs w:val="27"/>
          <w:lang w:val="en"/>
        </w:rPr>
      </w:pPr>
      <w:r>
        <w:rPr>
          <w:rFonts w:ascii="Helvetica" w:hAnsi="Helvetica" w:cs="Helvetica"/>
          <w:sz w:val="27"/>
          <w:szCs w:val="27"/>
          <w:lang w:val="en"/>
        </w:rPr>
        <w:t>25.1 Eligibility Criteria for Away from Home entitlements</w:t>
      </w:r>
    </w:p>
    <w:p w:rsidR="00830917" w:rsidRDefault="00830917" w:rsidP="0083091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438"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is approved for Away from Home entitlements in the following circumstances:</w:t>
      </w:r>
    </w:p>
    <w:p w:rsidR="00830917" w:rsidRDefault="00830917" w:rsidP="0019785B">
      <w:pPr>
        <w:numPr>
          <w:ilvl w:val="0"/>
          <w:numId w:val="8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either:</w:t>
      </w:r>
    </w:p>
    <w:p w:rsidR="00830917" w:rsidRDefault="00830917" w:rsidP="0019785B">
      <w:pPr>
        <w:numPr>
          <w:ilvl w:val="1"/>
          <w:numId w:val="8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s/he does not have </w:t>
      </w:r>
      <w:hyperlink r:id="rId439" w:anchor="25.2_what_is_reasonable_access?" w:history="1">
        <w:r>
          <w:rPr>
            <w:rStyle w:val="Hyperlink"/>
            <w:rFonts w:ascii="Helvetica" w:hAnsi="Helvetica" w:cs="Helvetica"/>
            <w:sz w:val="19"/>
            <w:szCs w:val="19"/>
            <w:lang w:val="en"/>
          </w:rPr>
          <w:t>reasonable access</w:t>
        </w:r>
      </w:hyperlink>
      <w:r>
        <w:rPr>
          <w:rFonts w:ascii="Helvetica" w:hAnsi="Helvetica" w:cs="Helvetica"/>
          <w:color w:val="000000"/>
          <w:sz w:val="19"/>
          <w:szCs w:val="19"/>
          <w:lang w:val="en"/>
        </w:rPr>
        <w:t xml:space="preserve"> to an </w:t>
      </w:r>
      <w:hyperlink r:id="rId440" w:anchor="25.3_what_is_an_appropriate_education_institution?" w:history="1">
        <w:r>
          <w:rPr>
            <w:rStyle w:val="Hyperlink"/>
            <w:rFonts w:ascii="Helvetica" w:hAnsi="Helvetica" w:cs="Helvetica"/>
            <w:sz w:val="19"/>
            <w:szCs w:val="19"/>
            <w:lang w:val="en"/>
          </w:rPr>
          <w:t>appropriate education institution</w:t>
        </w:r>
      </w:hyperlink>
      <w:r>
        <w:rPr>
          <w:rFonts w:ascii="Helvetica" w:hAnsi="Helvetica" w:cs="Helvetica"/>
          <w:color w:val="000000"/>
          <w:sz w:val="19"/>
          <w:szCs w:val="19"/>
          <w:lang w:val="en"/>
        </w:rPr>
        <w:t xml:space="preserve"> or work place whilst living in the permanent home, or </w:t>
      </w:r>
    </w:p>
    <w:p w:rsidR="00830917" w:rsidRDefault="00830917" w:rsidP="0019785B">
      <w:pPr>
        <w:numPr>
          <w:ilvl w:val="1"/>
          <w:numId w:val="8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s/he cannot reasonably be expected to study or undertake a Australian Apprenticeship whilst </w:t>
      </w:r>
      <w:hyperlink r:id="rId441" w:anchor="25.4_cannot_study_or_undertake_australian_apprenticeship_whilst_living_at_the_permanent_home" w:history="1">
        <w:r>
          <w:rPr>
            <w:rStyle w:val="Hyperlink"/>
            <w:rFonts w:ascii="Helvetica" w:hAnsi="Helvetica" w:cs="Helvetica"/>
            <w:sz w:val="19"/>
            <w:szCs w:val="19"/>
            <w:lang w:val="en"/>
          </w:rPr>
          <w:t>living in the permanent home</w:t>
        </w:r>
      </w:hyperlink>
      <w:r>
        <w:rPr>
          <w:rFonts w:ascii="Helvetica" w:hAnsi="Helvetica" w:cs="Helvetica"/>
          <w:color w:val="000000"/>
          <w:sz w:val="19"/>
          <w:szCs w:val="19"/>
          <w:lang w:val="en"/>
        </w:rPr>
        <w:t>,</w:t>
      </w:r>
    </w:p>
    <w:p w:rsidR="00830917" w:rsidRDefault="00830917" w:rsidP="00830917">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lastRenderedPageBreak/>
        <w:t>and</w:t>
      </w:r>
      <w:proofErr w:type="gramEnd"/>
    </w:p>
    <w:p w:rsidR="00830917" w:rsidRDefault="00830917" w:rsidP="0019785B">
      <w:pPr>
        <w:numPr>
          <w:ilvl w:val="0"/>
          <w:numId w:val="85"/>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s/he</w:t>
      </w:r>
      <w:proofErr w:type="gramEnd"/>
      <w:r>
        <w:rPr>
          <w:rFonts w:ascii="Helvetica" w:hAnsi="Helvetica" w:cs="Helvetica"/>
          <w:color w:val="000000"/>
          <w:sz w:val="19"/>
          <w:szCs w:val="19"/>
          <w:lang w:val="en"/>
        </w:rPr>
        <w:t xml:space="preserve"> lives away from the </w:t>
      </w:r>
      <w:hyperlink r:id="rId442" w:anchor="Permanent Home" w:history="1">
        <w:r>
          <w:rPr>
            <w:rStyle w:val="Hyperlink"/>
            <w:rFonts w:ascii="Helvetica" w:hAnsi="Helvetica" w:cs="Helvetica"/>
            <w:sz w:val="19"/>
            <w:szCs w:val="19"/>
            <w:lang w:val="en"/>
          </w:rPr>
          <w:t>permanent home</w:t>
        </w:r>
      </w:hyperlink>
      <w:r>
        <w:rPr>
          <w:rFonts w:ascii="Helvetica" w:hAnsi="Helvetica" w:cs="Helvetica"/>
          <w:color w:val="000000"/>
          <w:sz w:val="19"/>
          <w:szCs w:val="19"/>
          <w:lang w:val="en"/>
        </w:rPr>
        <w:t>.</w:t>
      </w:r>
    </w:p>
    <w:p w:rsidR="00830917" w:rsidRDefault="00830917" w:rsidP="00830917">
      <w:pPr>
        <w:pStyle w:val="NormalWeb"/>
        <w:shd w:val="clear" w:color="auto" w:fill="FFFFFF"/>
        <w:rPr>
          <w:rFonts w:ascii="Helvetica" w:hAnsi="Helvetica" w:cs="Helvetica"/>
          <w:sz w:val="19"/>
          <w:szCs w:val="19"/>
          <w:lang w:val="en"/>
        </w:rPr>
      </w:pPr>
      <w:r>
        <w:rPr>
          <w:rFonts w:ascii="Helvetica" w:hAnsi="Helvetica" w:cs="Helvetica"/>
          <w:sz w:val="19"/>
          <w:szCs w:val="19"/>
          <w:lang w:val="en"/>
        </w:rPr>
        <w:t>Or:</w:t>
      </w:r>
    </w:p>
    <w:p w:rsidR="00830917" w:rsidRDefault="00830917" w:rsidP="00830917">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secondary school aged student may be approved for Away from Home entitlements in the following circumstances:</w:t>
      </w:r>
    </w:p>
    <w:p w:rsidR="00830917" w:rsidRDefault="00830917" w:rsidP="0019785B">
      <w:pPr>
        <w:numPr>
          <w:ilvl w:val="0"/>
          <w:numId w:val="8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does not have reasonable access to an appropriate secondary education institution, or </w:t>
      </w:r>
    </w:p>
    <w:p w:rsidR="00830917" w:rsidRDefault="00830917" w:rsidP="0019785B">
      <w:pPr>
        <w:numPr>
          <w:ilvl w:val="0"/>
          <w:numId w:val="8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cannot reasonably be expected to undertake secondary schooling whilst living in the permanent home, and </w:t>
      </w:r>
    </w:p>
    <w:p w:rsidR="00830917" w:rsidRDefault="00830917" w:rsidP="0019785B">
      <w:pPr>
        <w:numPr>
          <w:ilvl w:val="0"/>
          <w:numId w:val="8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intends to undertake secondary studies, however in order to do so is required to repeat the final year of primary school in preparation for a successful transition to secondary studies, and </w:t>
      </w:r>
    </w:p>
    <w:p w:rsidR="00830917" w:rsidRDefault="00830917" w:rsidP="0019785B">
      <w:pPr>
        <w:numPr>
          <w:ilvl w:val="0"/>
          <w:numId w:val="8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school s/he has enrolled in offers this year of schooling, and </w:t>
      </w:r>
    </w:p>
    <w:p w:rsidR="00830917" w:rsidRDefault="00830917" w:rsidP="0019785B">
      <w:pPr>
        <w:numPr>
          <w:ilvl w:val="0"/>
          <w:numId w:val="8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s/he has enrolled in the final year of primary schooling</w:t>
      </w:r>
    </w:p>
    <w:p w:rsidR="00830917" w:rsidRDefault="00830917" w:rsidP="00830917">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and</w:t>
      </w:r>
      <w:proofErr w:type="gramEnd"/>
    </w:p>
    <w:p w:rsidR="00830917" w:rsidRDefault="00830917" w:rsidP="0019785B">
      <w:pPr>
        <w:numPr>
          <w:ilvl w:val="0"/>
          <w:numId w:val="87"/>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s/he</w:t>
      </w:r>
      <w:proofErr w:type="gramEnd"/>
      <w:r>
        <w:rPr>
          <w:rFonts w:ascii="Helvetica" w:hAnsi="Helvetica" w:cs="Helvetica"/>
          <w:color w:val="000000"/>
          <w:sz w:val="19"/>
          <w:szCs w:val="19"/>
          <w:lang w:val="en"/>
        </w:rPr>
        <w:t xml:space="preserve"> lives away from the permanent home.</w:t>
      </w:r>
    </w:p>
    <w:p w:rsidR="00830917" w:rsidRDefault="00830917" w:rsidP="00830917">
      <w:pPr>
        <w:pStyle w:val="Heading4"/>
        <w:shd w:val="clear" w:color="auto" w:fill="FFFFFF"/>
        <w:rPr>
          <w:rFonts w:ascii="Helvetica" w:hAnsi="Helvetica" w:cs="Helvetica"/>
          <w:sz w:val="25"/>
          <w:szCs w:val="25"/>
          <w:lang w:val="en"/>
        </w:rPr>
      </w:pPr>
      <w:r>
        <w:rPr>
          <w:rFonts w:ascii="Helvetica" w:hAnsi="Helvetica" w:cs="Helvetica"/>
          <w:sz w:val="25"/>
          <w:szCs w:val="25"/>
          <w:lang w:val="en"/>
        </w:rPr>
        <w:t>25.1.1 Evidence supporting claims for Away from Home entitlements</w:t>
      </w:r>
    </w:p>
    <w:p w:rsidR="00830917" w:rsidRDefault="00830917" w:rsidP="0083091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As determined by Centrelink, evidence may be required to support a student’s or </w:t>
      </w:r>
      <w:hyperlink r:id="rId443"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claim for Away from Home entitlements.</w:t>
      </w:r>
    </w:p>
    <w:p w:rsidR="00830917" w:rsidRDefault="00830917" w:rsidP="00830917">
      <w:pPr>
        <w:pStyle w:val="Heading4"/>
        <w:shd w:val="clear" w:color="auto" w:fill="FFFFFF"/>
        <w:rPr>
          <w:rFonts w:ascii="Helvetica" w:hAnsi="Helvetica" w:cs="Helvetica"/>
          <w:sz w:val="25"/>
          <w:szCs w:val="25"/>
          <w:lang w:val="en"/>
        </w:rPr>
      </w:pPr>
      <w:r>
        <w:rPr>
          <w:rFonts w:ascii="Helvetica" w:hAnsi="Helvetica" w:cs="Helvetica"/>
          <w:sz w:val="25"/>
          <w:szCs w:val="25"/>
          <w:lang w:val="en"/>
        </w:rPr>
        <w:t>25.1.2 Australian Apprentices</w:t>
      </w:r>
    </w:p>
    <w:p w:rsidR="00830917" w:rsidRDefault="00830917" w:rsidP="00830917">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person who wishes to undertake a full-time apprenticeship, traineeship or trainee apprenticeship is required to live away from the permanent home in order to undertake their Australian Apprenticeship, Away from Home entitlements may be approved.</w:t>
      </w:r>
    </w:p>
    <w:p w:rsidR="00830917" w:rsidRDefault="00830917" w:rsidP="00830917">
      <w:pPr>
        <w:pStyle w:val="Heading3"/>
        <w:shd w:val="clear" w:color="auto" w:fill="FFFFFF"/>
        <w:rPr>
          <w:rFonts w:ascii="Helvetica" w:hAnsi="Helvetica" w:cs="Helvetica"/>
          <w:sz w:val="27"/>
          <w:szCs w:val="27"/>
          <w:lang w:val="en"/>
        </w:rPr>
      </w:pPr>
      <w:bookmarkStart w:id="31" w:name="25.2_What_is_Reasonable_Access?"/>
      <w:bookmarkEnd w:id="31"/>
      <w:r>
        <w:rPr>
          <w:rFonts w:ascii="Helvetica" w:hAnsi="Helvetica" w:cs="Helvetica"/>
          <w:sz w:val="27"/>
          <w:szCs w:val="27"/>
          <w:lang w:val="en"/>
        </w:rPr>
        <w:t>25.2 What is Reasonable Access?</w:t>
      </w:r>
    </w:p>
    <w:p w:rsidR="00830917" w:rsidRDefault="00830917" w:rsidP="0083091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is considered to not have reasonable access to an </w:t>
      </w:r>
      <w:hyperlink r:id="rId444" w:anchor="25.3_what_is_an_appropriate_education_institution?" w:history="1">
        <w:r>
          <w:rPr>
            <w:rStyle w:val="Hyperlink"/>
            <w:rFonts w:ascii="Helvetica" w:hAnsi="Helvetica" w:cs="Helvetica"/>
            <w:sz w:val="19"/>
            <w:szCs w:val="19"/>
            <w:lang w:val="en"/>
          </w:rPr>
          <w:t>appropriate education institution</w:t>
        </w:r>
      </w:hyperlink>
      <w:r>
        <w:rPr>
          <w:rFonts w:ascii="Helvetica" w:hAnsi="Helvetica" w:cs="Helvetica"/>
          <w:sz w:val="19"/>
          <w:szCs w:val="19"/>
          <w:lang w:val="en"/>
        </w:rPr>
        <w:t xml:space="preserve"> in the following circumstance:</w:t>
      </w:r>
    </w:p>
    <w:p w:rsidR="00830917" w:rsidRDefault="00830917" w:rsidP="0019785B">
      <w:pPr>
        <w:numPr>
          <w:ilvl w:val="0"/>
          <w:numId w:val="8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travelling time and/or access between the </w:t>
      </w:r>
      <w:hyperlink r:id="rId445" w:anchor="Permanent Home" w:history="1">
        <w:r>
          <w:rPr>
            <w:rStyle w:val="Hyperlink"/>
            <w:rFonts w:ascii="Helvetica" w:hAnsi="Helvetica" w:cs="Helvetica"/>
            <w:sz w:val="19"/>
            <w:szCs w:val="19"/>
            <w:lang w:val="en"/>
          </w:rPr>
          <w:t>permanent home</w:t>
        </w:r>
      </w:hyperlink>
      <w:r>
        <w:rPr>
          <w:rFonts w:ascii="Helvetica" w:hAnsi="Helvetica" w:cs="Helvetica"/>
          <w:color w:val="000000"/>
          <w:sz w:val="19"/>
          <w:szCs w:val="19"/>
          <w:lang w:val="en"/>
        </w:rPr>
        <w:t xml:space="preserve"> and the appropriate education institution/s make daily travel impossible or unreasonable, as set out in </w:t>
      </w:r>
      <w:hyperlink r:id="rId446" w:history="1">
        <w:r>
          <w:rPr>
            <w:rStyle w:val="Hyperlink"/>
            <w:rFonts w:ascii="Helvetica" w:hAnsi="Helvetica" w:cs="Helvetica"/>
            <w:sz w:val="19"/>
            <w:szCs w:val="19"/>
            <w:lang w:val="en"/>
          </w:rPr>
          <w:t>Chapter 26</w:t>
        </w:r>
      </w:hyperlink>
      <w:r>
        <w:rPr>
          <w:rFonts w:ascii="Helvetica" w:hAnsi="Helvetica" w:cs="Helvetica"/>
          <w:color w:val="000000"/>
          <w:sz w:val="19"/>
          <w:szCs w:val="19"/>
          <w:lang w:val="en"/>
        </w:rPr>
        <w:t>.</w:t>
      </w:r>
    </w:p>
    <w:p w:rsidR="00830917" w:rsidRDefault="00830917" w:rsidP="0083091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Reasonable Access provisions may apply where an </w:t>
      </w:r>
      <w:hyperlink r:id="rId447"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undertaking an apprenticeship, traineeship, or trainee apprenticeship with an employer or training provider and the travelling time and/or access between the permanent home and the employer or training provider make daily travel impossible or unreasonable, as set out in Chapter 26.</w:t>
      </w:r>
    </w:p>
    <w:p w:rsidR="00830917" w:rsidRDefault="00830917" w:rsidP="00830917">
      <w:pPr>
        <w:pStyle w:val="Heading3"/>
        <w:shd w:val="clear" w:color="auto" w:fill="FFFFFF"/>
        <w:rPr>
          <w:rFonts w:ascii="Helvetica" w:hAnsi="Helvetica" w:cs="Helvetica"/>
          <w:sz w:val="27"/>
          <w:szCs w:val="27"/>
          <w:lang w:val="en"/>
        </w:rPr>
      </w:pPr>
      <w:bookmarkStart w:id="32" w:name="25.3_What_is_an_Appropriate_Education_In"/>
      <w:bookmarkEnd w:id="32"/>
      <w:r>
        <w:rPr>
          <w:rFonts w:ascii="Helvetica" w:hAnsi="Helvetica" w:cs="Helvetica"/>
          <w:sz w:val="27"/>
          <w:szCs w:val="27"/>
          <w:lang w:val="en"/>
        </w:rPr>
        <w:t>25.3 What is an Appropriate Education Institution?</w:t>
      </w:r>
    </w:p>
    <w:p w:rsidR="00830917" w:rsidRDefault="00830917" w:rsidP="00830917">
      <w:pPr>
        <w:pStyle w:val="Heading4"/>
        <w:shd w:val="clear" w:color="auto" w:fill="FFFFFF"/>
        <w:rPr>
          <w:rFonts w:ascii="Helvetica" w:hAnsi="Helvetica" w:cs="Helvetica"/>
          <w:sz w:val="25"/>
          <w:szCs w:val="25"/>
          <w:lang w:val="en"/>
        </w:rPr>
      </w:pPr>
      <w:r>
        <w:rPr>
          <w:rFonts w:ascii="Helvetica" w:hAnsi="Helvetica" w:cs="Helvetica"/>
          <w:sz w:val="25"/>
          <w:szCs w:val="25"/>
          <w:lang w:val="en"/>
        </w:rPr>
        <w:t>25.3.1 Appropriate Education Institution for Secondary School Students</w:t>
      </w:r>
    </w:p>
    <w:p w:rsidR="00830917" w:rsidRDefault="00830917" w:rsidP="00830917">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secondary school students, an appropriate education institution is any government school that offers tuition at the student’s level, that is, the year or grade for which the student is qualified to enrol. However, the determination of what is an appropriate education institution for a secondary school student may vary in the following circumstances:</w:t>
      </w:r>
    </w:p>
    <w:p w:rsidR="00830917" w:rsidRDefault="00830917" w:rsidP="0019785B">
      <w:pPr>
        <w:numPr>
          <w:ilvl w:val="0"/>
          <w:numId w:val="8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the government school/s to which the student has </w:t>
      </w:r>
      <w:hyperlink r:id="rId448" w:anchor="25.2_what_is_reasonable_access?" w:history="1">
        <w:r>
          <w:rPr>
            <w:rStyle w:val="Hyperlink"/>
            <w:rFonts w:ascii="Helvetica" w:hAnsi="Helvetica" w:cs="Helvetica"/>
            <w:sz w:val="19"/>
            <w:szCs w:val="19"/>
            <w:lang w:val="en"/>
          </w:rPr>
          <w:t>reasonable access</w:t>
        </w:r>
      </w:hyperlink>
      <w:r>
        <w:rPr>
          <w:rFonts w:ascii="Helvetica" w:hAnsi="Helvetica" w:cs="Helvetica"/>
          <w:color w:val="000000"/>
          <w:sz w:val="19"/>
          <w:szCs w:val="19"/>
          <w:lang w:val="en"/>
        </w:rPr>
        <w:t xml:space="preserve"> is considered a limited programme school, as set out in </w:t>
      </w:r>
      <w:hyperlink r:id="rId449" w:history="1">
        <w:r>
          <w:rPr>
            <w:rStyle w:val="Hyperlink"/>
            <w:rFonts w:ascii="Helvetica" w:hAnsi="Helvetica" w:cs="Helvetica"/>
            <w:sz w:val="19"/>
            <w:szCs w:val="19"/>
            <w:lang w:val="en"/>
          </w:rPr>
          <w:t>Chapter 27</w:t>
        </w:r>
      </w:hyperlink>
      <w:r>
        <w:rPr>
          <w:rFonts w:ascii="Helvetica" w:hAnsi="Helvetica" w:cs="Helvetica"/>
          <w:color w:val="000000"/>
          <w:sz w:val="19"/>
          <w:szCs w:val="19"/>
          <w:lang w:val="en"/>
        </w:rPr>
        <w:t xml:space="preserve">, or </w:t>
      </w:r>
    </w:p>
    <w:p w:rsidR="00830917" w:rsidRDefault="00830917" w:rsidP="0019785B">
      <w:pPr>
        <w:numPr>
          <w:ilvl w:val="0"/>
          <w:numId w:val="8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wishes to undertake an approved special course, as set out in </w:t>
      </w:r>
      <w:hyperlink r:id="rId450" w:history="1">
        <w:r>
          <w:rPr>
            <w:rStyle w:val="Hyperlink"/>
            <w:rFonts w:ascii="Helvetica" w:hAnsi="Helvetica" w:cs="Helvetica"/>
            <w:sz w:val="19"/>
            <w:szCs w:val="19"/>
            <w:lang w:val="en"/>
          </w:rPr>
          <w:t>Chapter 28</w:t>
        </w:r>
      </w:hyperlink>
      <w:r>
        <w:rPr>
          <w:rFonts w:ascii="Helvetica" w:hAnsi="Helvetica" w:cs="Helvetica"/>
          <w:color w:val="000000"/>
          <w:sz w:val="19"/>
          <w:szCs w:val="19"/>
          <w:lang w:val="en"/>
        </w:rPr>
        <w:t xml:space="preserve">, or </w:t>
      </w:r>
    </w:p>
    <w:p w:rsidR="00830917" w:rsidRDefault="00830917" w:rsidP="0019785B">
      <w:pPr>
        <w:numPr>
          <w:ilvl w:val="0"/>
          <w:numId w:val="8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a disability for which the government school/s to which the student has reasonable access cannot cater, as set out in </w:t>
      </w:r>
      <w:hyperlink r:id="rId451" w:history="1">
        <w:r>
          <w:rPr>
            <w:rStyle w:val="Hyperlink"/>
            <w:rFonts w:ascii="Helvetica" w:hAnsi="Helvetica" w:cs="Helvetica"/>
            <w:sz w:val="19"/>
            <w:szCs w:val="19"/>
            <w:lang w:val="en"/>
          </w:rPr>
          <w:t>Chapter 29</w:t>
        </w:r>
      </w:hyperlink>
      <w:r>
        <w:rPr>
          <w:rFonts w:ascii="Helvetica" w:hAnsi="Helvetica" w:cs="Helvetica"/>
          <w:color w:val="000000"/>
          <w:sz w:val="19"/>
          <w:szCs w:val="19"/>
          <w:lang w:val="en"/>
        </w:rPr>
        <w:t xml:space="preserve">, or </w:t>
      </w:r>
    </w:p>
    <w:p w:rsidR="00830917" w:rsidRDefault="00830917" w:rsidP="0019785B">
      <w:pPr>
        <w:numPr>
          <w:ilvl w:val="0"/>
          <w:numId w:val="8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been excluded from attending the government school/s to which the student has reasonable access, as set out in </w:t>
      </w:r>
      <w:hyperlink r:id="rId452" w:history="1">
        <w:r>
          <w:rPr>
            <w:rStyle w:val="Hyperlink"/>
            <w:rFonts w:ascii="Helvetica" w:hAnsi="Helvetica" w:cs="Helvetica"/>
            <w:sz w:val="19"/>
            <w:szCs w:val="19"/>
            <w:lang w:val="en"/>
          </w:rPr>
          <w:t>Chapter 30</w:t>
        </w:r>
      </w:hyperlink>
      <w:r>
        <w:rPr>
          <w:rFonts w:ascii="Helvetica" w:hAnsi="Helvetica" w:cs="Helvetica"/>
          <w:color w:val="000000"/>
          <w:sz w:val="19"/>
          <w:szCs w:val="19"/>
          <w:lang w:val="en"/>
        </w:rPr>
        <w:t xml:space="preserve">, or </w:t>
      </w:r>
    </w:p>
    <w:p w:rsidR="00830917" w:rsidRDefault="00830917" w:rsidP="0019785B">
      <w:pPr>
        <w:numPr>
          <w:ilvl w:val="0"/>
          <w:numId w:val="8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been subjected to racial discrimination of a serious and continuing nature at the government school/s to which the student has </w:t>
      </w:r>
      <w:hyperlink r:id="rId453" w:anchor="25.2_what_is_reasonable_access?" w:history="1">
        <w:r>
          <w:rPr>
            <w:rStyle w:val="Hyperlink"/>
            <w:rFonts w:ascii="Helvetica" w:hAnsi="Helvetica" w:cs="Helvetica"/>
            <w:sz w:val="19"/>
            <w:szCs w:val="19"/>
            <w:lang w:val="en"/>
          </w:rPr>
          <w:t>reasonable access</w:t>
        </w:r>
      </w:hyperlink>
      <w:r>
        <w:rPr>
          <w:rFonts w:ascii="Helvetica" w:hAnsi="Helvetica" w:cs="Helvetica"/>
          <w:color w:val="000000"/>
          <w:sz w:val="19"/>
          <w:szCs w:val="19"/>
          <w:lang w:val="en"/>
        </w:rPr>
        <w:t xml:space="preserve">, as set out in </w:t>
      </w:r>
      <w:hyperlink r:id="rId454" w:history="1">
        <w:r>
          <w:rPr>
            <w:rStyle w:val="Hyperlink"/>
            <w:rFonts w:ascii="Helvetica" w:hAnsi="Helvetica" w:cs="Helvetica"/>
            <w:sz w:val="19"/>
            <w:szCs w:val="19"/>
            <w:lang w:val="en"/>
          </w:rPr>
          <w:t>Chapter 31</w:t>
        </w:r>
      </w:hyperlink>
      <w:r>
        <w:rPr>
          <w:rFonts w:ascii="Helvetica" w:hAnsi="Helvetica" w:cs="Helvetica"/>
          <w:color w:val="000000"/>
          <w:sz w:val="19"/>
          <w:szCs w:val="19"/>
          <w:lang w:val="en"/>
        </w:rPr>
        <w:t xml:space="preserve">, or </w:t>
      </w:r>
    </w:p>
    <w:p w:rsidR="00830917" w:rsidRDefault="00830917" w:rsidP="0019785B">
      <w:pPr>
        <w:numPr>
          <w:ilvl w:val="0"/>
          <w:numId w:val="89"/>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it</w:t>
      </w:r>
      <w:proofErr w:type="gramEnd"/>
      <w:r>
        <w:rPr>
          <w:rFonts w:ascii="Helvetica" w:hAnsi="Helvetica" w:cs="Helvetica"/>
          <w:color w:val="000000"/>
          <w:sz w:val="19"/>
          <w:szCs w:val="19"/>
          <w:lang w:val="en"/>
        </w:rPr>
        <w:t xml:space="preserve"> would be unreasonable for the student to break continuity of study, as set out in </w:t>
      </w:r>
      <w:hyperlink r:id="rId455" w:history="1">
        <w:r>
          <w:rPr>
            <w:rStyle w:val="Hyperlink"/>
            <w:rFonts w:ascii="Helvetica" w:hAnsi="Helvetica" w:cs="Helvetica"/>
            <w:sz w:val="19"/>
            <w:szCs w:val="19"/>
            <w:lang w:val="en"/>
          </w:rPr>
          <w:t>Chapter 32</w:t>
        </w:r>
      </w:hyperlink>
      <w:r>
        <w:rPr>
          <w:rFonts w:ascii="Helvetica" w:hAnsi="Helvetica" w:cs="Helvetica"/>
          <w:color w:val="000000"/>
          <w:sz w:val="19"/>
          <w:szCs w:val="19"/>
          <w:lang w:val="en"/>
        </w:rPr>
        <w:t>.</w:t>
      </w:r>
    </w:p>
    <w:p w:rsidR="00830917" w:rsidRDefault="00830917" w:rsidP="00830917">
      <w:pPr>
        <w:pStyle w:val="Heading5"/>
        <w:shd w:val="clear" w:color="auto" w:fill="FFFFFF"/>
        <w:rPr>
          <w:rFonts w:ascii="Helvetica" w:hAnsi="Helvetica" w:cs="Helvetica"/>
          <w:color w:val="333333"/>
          <w:sz w:val="23"/>
          <w:szCs w:val="23"/>
          <w:lang w:val="en"/>
        </w:rPr>
      </w:pPr>
      <w:r>
        <w:rPr>
          <w:rFonts w:ascii="Helvetica" w:hAnsi="Helvetica" w:cs="Helvetica"/>
          <w:sz w:val="23"/>
          <w:szCs w:val="23"/>
          <w:lang w:val="en"/>
        </w:rPr>
        <w:t>25.3.1.1 Away from Home entitlements not approved</w:t>
      </w:r>
    </w:p>
    <w:p w:rsidR="00830917" w:rsidRDefault="00830917" w:rsidP="0083091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Not withstanding the provisions set out in 25.3.1, Away from Home entitlements </w:t>
      </w:r>
      <w:r>
        <w:rPr>
          <w:rFonts w:ascii="Helvetica" w:hAnsi="Helvetica" w:cs="Helvetica"/>
          <w:b/>
          <w:bCs/>
          <w:sz w:val="19"/>
          <w:szCs w:val="19"/>
          <w:lang w:val="en"/>
        </w:rPr>
        <w:t>will not</w:t>
      </w:r>
      <w:r>
        <w:rPr>
          <w:rFonts w:ascii="Helvetica" w:hAnsi="Helvetica" w:cs="Helvetica"/>
          <w:sz w:val="19"/>
          <w:szCs w:val="19"/>
          <w:lang w:val="en"/>
        </w:rPr>
        <w:t xml:space="preserve"> be approved for a secondary student: </w:t>
      </w:r>
    </w:p>
    <w:p w:rsidR="00830917" w:rsidRDefault="00830917" w:rsidP="0019785B">
      <w:pPr>
        <w:numPr>
          <w:ilvl w:val="0"/>
          <w:numId w:val="9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to assist the student to bypass a school to which s/he has </w:t>
      </w:r>
      <w:hyperlink r:id="rId456" w:anchor="25.2_what_is_reasonable_access?" w:history="1">
        <w:r>
          <w:rPr>
            <w:rStyle w:val="Hyperlink"/>
            <w:rFonts w:ascii="Helvetica" w:hAnsi="Helvetica" w:cs="Helvetica"/>
            <w:sz w:val="19"/>
            <w:szCs w:val="19"/>
            <w:lang w:val="en"/>
          </w:rPr>
          <w:t>reasonable access</w:t>
        </w:r>
      </w:hyperlink>
      <w:r>
        <w:rPr>
          <w:rFonts w:ascii="Helvetica" w:hAnsi="Helvetica" w:cs="Helvetica"/>
          <w:color w:val="000000"/>
          <w:sz w:val="19"/>
          <w:szCs w:val="19"/>
          <w:lang w:val="en"/>
        </w:rPr>
        <w:t xml:space="preserve"> to attend another school of their choice, </w:t>
      </w:r>
    </w:p>
    <w:p w:rsidR="00830917" w:rsidRDefault="00830917" w:rsidP="0019785B">
      <w:pPr>
        <w:numPr>
          <w:ilvl w:val="0"/>
          <w:numId w:val="9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simply because particular subjects which the student wishes to study are unavailable at the nearby school, </w:t>
      </w:r>
    </w:p>
    <w:p w:rsidR="00830917" w:rsidRDefault="00830917" w:rsidP="0019785B">
      <w:pPr>
        <w:numPr>
          <w:ilvl w:val="0"/>
          <w:numId w:val="9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there is an appropriate education institution to which the student has reasonable access, </w:t>
      </w:r>
    </w:p>
    <w:p w:rsidR="00830917" w:rsidRDefault="00830917" w:rsidP="0019785B">
      <w:pPr>
        <w:numPr>
          <w:ilvl w:val="0"/>
          <w:numId w:val="9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if the State or Territory education authority objects to the bypassing of the particular school or type of school involved, or </w:t>
      </w:r>
    </w:p>
    <w:p w:rsidR="00830917" w:rsidRDefault="00830917" w:rsidP="0019785B">
      <w:pPr>
        <w:numPr>
          <w:ilvl w:val="0"/>
          <w:numId w:val="9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the student will be undertaking distance education or correspondence studies, </w:t>
      </w:r>
    </w:p>
    <w:p w:rsidR="00830917" w:rsidRDefault="00830917" w:rsidP="0019785B">
      <w:pPr>
        <w:numPr>
          <w:ilvl w:val="0"/>
          <w:numId w:val="9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to enable the student to attend a special course if the student already has reasonable access to the applicable special course at an appropriate education whilst living at the permanent home, or </w:t>
      </w:r>
    </w:p>
    <w:p w:rsidR="00830917" w:rsidRDefault="00830917" w:rsidP="0019785B">
      <w:pPr>
        <w:numPr>
          <w:ilvl w:val="0"/>
          <w:numId w:val="90"/>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specifically</w:t>
      </w:r>
      <w:proofErr w:type="gramEnd"/>
      <w:r>
        <w:rPr>
          <w:rFonts w:ascii="Helvetica" w:hAnsi="Helvetica" w:cs="Helvetica"/>
          <w:color w:val="000000"/>
          <w:sz w:val="19"/>
          <w:szCs w:val="19"/>
          <w:lang w:val="en"/>
        </w:rPr>
        <w:t xml:space="preserve"> to attend an Aboriginal or Torres Strait Islander school (unless the provisions set out in </w:t>
      </w:r>
      <w:hyperlink r:id="rId457" w:anchor="28.2 indigenous studies" w:history="1">
        <w:r>
          <w:rPr>
            <w:rStyle w:val="Hyperlink"/>
            <w:rFonts w:ascii="Helvetica" w:hAnsi="Helvetica" w:cs="Helvetica"/>
            <w:sz w:val="19"/>
            <w:szCs w:val="19"/>
            <w:lang w:val="en"/>
          </w:rPr>
          <w:t>28.2</w:t>
        </w:r>
      </w:hyperlink>
      <w:r>
        <w:rPr>
          <w:rFonts w:ascii="Helvetica" w:hAnsi="Helvetica" w:cs="Helvetica"/>
          <w:color w:val="000000"/>
          <w:sz w:val="19"/>
          <w:szCs w:val="19"/>
          <w:lang w:val="en"/>
        </w:rPr>
        <w:t xml:space="preserve"> apply).</w:t>
      </w:r>
    </w:p>
    <w:p w:rsidR="00830917" w:rsidRDefault="00830917" w:rsidP="00830917">
      <w:pPr>
        <w:pStyle w:val="Heading4"/>
        <w:shd w:val="clear" w:color="auto" w:fill="FFFFFF"/>
        <w:rPr>
          <w:rFonts w:ascii="Helvetica" w:hAnsi="Helvetica" w:cs="Helvetica"/>
          <w:sz w:val="25"/>
          <w:szCs w:val="25"/>
          <w:lang w:val="en"/>
        </w:rPr>
      </w:pPr>
      <w:r>
        <w:rPr>
          <w:rFonts w:ascii="Helvetica" w:hAnsi="Helvetica" w:cs="Helvetica"/>
          <w:sz w:val="25"/>
          <w:szCs w:val="25"/>
          <w:lang w:val="en"/>
        </w:rPr>
        <w:t>25.3.2 Appropriate Education Institution for Secondary Non-school Students</w:t>
      </w:r>
    </w:p>
    <w:p w:rsidR="00830917" w:rsidRDefault="00830917" w:rsidP="0083091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secondary non-school students, an appropriate education institution is any government TAFE college or senior matriculation college to which the student has </w:t>
      </w:r>
      <w:hyperlink r:id="rId458" w:anchor="25.2_what_is_reasonable_access?" w:history="1">
        <w:r>
          <w:rPr>
            <w:rStyle w:val="Hyperlink"/>
            <w:rFonts w:ascii="Helvetica" w:hAnsi="Helvetica" w:cs="Helvetica"/>
            <w:sz w:val="19"/>
            <w:szCs w:val="19"/>
            <w:lang w:val="en"/>
          </w:rPr>
          <w:t>reasonable access</w:t>
        </w:r>
      </w:hyperlink>
      <w:r>
        <w:rPr>
          <w:rFonts w:ascii="Helvetica" w:hAnsi="Helvetica" w:cs="Helvetica"/>
          <w:sz w:val="19"/>
          <w:szCs w:val="19"/>
          <w:lang w:val="en"/>
        </w:rPr>
        <w:t xml:space="preserve"> that offers the secondary non-school course that the student wishes to undertake.</w:t>
      </w:r>
    </w:p>
    <w:p w:rsidR="00830917" w:rsidRDefault="00830917" w:rsidP="00830917">
      <w:pPr>
        <w:pStyle w:val="Heading4"/>
        <w:shd w:val="clear" w:color="auto" w:fill="FFFFFF"/>
        <w:rPr>
          <w:rFonts w:ascii="Helvetica" w:hAnsi="Helvetica" w:cs="Helvetica"/>
          <w:sz w:val="25"/>
          <w:szCs w:val="25"/>
          <w:lang w:val="en"/>
        </w:rPr>
      </w:pPr>
      <w:r>
        <w:rPr>
          <w:rFonts w:ascii="Helvetica" w:hAnsi="Helvetica" w:cs="Helvetica"/>
          <w:sz w:val="25"/>
          <w:szCs w:val="25"/>
          <w:lang w:val="en"/>
        </w:rPr>
        <w:t>25.3.3 Appropriate Education Institution for Tertiary Students</w:t>
      </w:r>
    </w:p>
    <w:p w:rsidR="00830917" w:rsidRDefault="00830917" w:rsidP="00830917">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tertiary students, an appropriate education institution is whichever institution the student chooses to attend.</w:t>
      </w:r>
    </w:p>
    <w:p w:rsidR="00830917" w:rsidRDefault="00830917" w:rsidP="00830917">
      <w:pPr>
        <w:pStyle w:val="Heading3"/>
        <w:shd w:val="clear" w:color="auto" w:fill="FFFFFF"/>
        <w:rPr>
          <w:rFonts w:ascii="Helvetica" w:hAnsi="Helvetica" w:cs="Helvetica"/>
          <w:sz w:val="27"/>
          <w:szCs w:val="27"/>
          <w:lang w:val="en"/>
        </w:rPr>
      </w:pPr>
      <w:bookmarkStart w:id="33" w:name="25.4_Cannot_Study_or_undertake_Australia"/>
      <w:bookmarkEnd w:id="33"/>
      <w:r>
        <w:rPr>
          <w:rFonts w:ascii="Helvetica" w:hAnsi="Helvetica" w:cs="Helvetica"/>
          <w:sz w:val="27"/>
          <w:szCs w:val="27"/>
          <w:lang w:val="en"/>
        </w:rPr>
        <w:t>25.4 Cannot Study or undertake Australian Apprenticeship whilst Living at the Permanent Home</w:t>
      </w:r>
    </w:p>
    <w:p w:rsidR="00830917" w:rsidRDefault="00830917" w:rsidP="0083091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It is considered that a student or </w:t>
      </w:r>
      <w:hyperlink r:id="rId459"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cannot reasonably be expected to study whilst living at the </w:t>
      </w:r>
      <w:hyperlink r:id="rId460" w:anchor="Permanent Home" w:history="1">
        <w:r>
          <w:rPr>
            <w:rStyle w:val="Hyperlink"/>
            <w:rFonts w:ascii="Helvetica" w:hAnsi="Helvetica" w:cs="Helvetica"/>
            <w:sz w:val="19"/>
            <w:szCs w:val="19"/>
            <w:lang w:val="en"/>
          </w:rPr>
          <w:t>permanent home</w:t>
        </w:r>
      </w:hyperlink>
      <w:r>
        <w:rPr>
          <w:rFonts w:ascii="Helvetica" w:hAnsi="Helvetica" w:cs="Helvetica"/>
          <w:sz w:val="19"/>
          <w:szCs w:val="19"/>
          <w:lang w:val="en"/>
        </w:rPr>
        <w:t xml:space="preserve"> in the following circumstances:</w:t>
      </w:r>
    </w:p>
    <w:p w:rsidR="00830917" w:rsidRDefault="00830917" w:rsidP="0019785B">
      <w:pPr>
        <w:numPr>
          <w:ilvl w:val="0"/>
          <w:numId w:val="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conditions at the permanent home are a serious impediment to educational progress, as set out in </w:t>
      </w:r>
      <w:hyperlink r:id="rId461" w:history="1">
        <w:r>
          <w:rPr>
            <w:rStyle w:val="Hyperlink"/>
            <w:rFonts w:ascii="Helvetica" w:hAnsi="Helvetica" w:cs="Helvetica"/>
            <w:sz w:val="19"/>
            <w:szCs w:val="19"/>
            <w:lang w:val="en"/>
          </w:rPr>
          <w:t>Chapter 33</w:t>
        </w:r>
      </w:hyperlink>
      <w:r>
        <w:rPr>
          <w:rFonts w:ascii="Helvetica" w:hAnsi="Helvetica" w:cs="Helvetica"/>
          <w:color w:val="000000"/>
          <w:sz w:val="19"/>
          <w:szCs w:val="19"/>
          <w:lang w:val="en"/>
        </w:rPr>
        <w:t xml:space="preserve">, or </w:t>
      </w:r>
    </w:p>
    <w:p w:rsidR="00830917" w:rsidRDefault="00830917" w:rsidP="0019785B">
      <w:pPr>
        <w:numPr>
          <w:ilvl w:val="0"/>
          <w:numId w:val="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from an itinerant family (secondary school students only) as set out in </w:t>
      </w:r>
      <w:hyperlink r:id="rId462" w:history="1">
        <w:r>
          <w:rPr>
            <w:rStyle w:val="Hyperlink"/>
            <w:rFonts w:ascii="Helvetica" w:hAnsi="Helvetica" w:cs="Helvetica"/>
            <w:sz w:val="19"/>
            <w:szCs w:val="19"/>
            <w:lang w:val="en"/>
          </w:rPr>
          <w:t>Chapter 34</w:t>
        </w:r>
      </w:hyperlink>
      <w:r>
        <w:rPr>
          <w:rFonts w:ascii="Helvetica" w:hAnsi="Helvetica" w:cs="Helvetica"/>
          <w:color w:val="000000"/>
          <w:sz w:val="19"/>
          <w:szCs w:val="19"/>
          <w:lang w:val="en"/>
        </w:rPr>
        <w:t xml:space="preserve">, or </w:t>
      </w:r>
    </w:p>
    <w:p w:rsidR="00830917" w:rsidRDefault="00830917" w:rsidP="0019785B">
      <w:pPr>
        <w:numPr>
          <w:ilvl w:val="0"/>
          <w:numId w:val="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been awarded an approved Independent Boarding School scholarship (secondary school students only), as set out in </w:t>
      </w:r>
      <w:hyperlink r:id="rId463" w:history="1">
        <w:r>
          <w:rPr>
            <w:rStyle w:val="Hyperlink"/>
            <w:rFonts w:ascii="Helvetica" w:hAnsi="Helvetica" w:cs="Helvetica"/>
            <w:sz w:val="19"/>
            <w:szCs w:val="19"/>
            <w:lang w:val="en"/>
          </w:rPr>
          <w:t>Chapter 35</w:t>
        </w:r>
      </w:hyperlink>
      <w:r>
        <w:rPr>
          <w:rFonts w:ascii="Helvetica" w:hAnsi="Helvetica" w:cs="Helvetica"/>
          <w:color w:val="000000"/>
          <w:sz w:val="19"/>
          <w:szCs w:val="19"/>
          <w:lang w:val="en"/>
        </w:rPr>
        <w:t xml:space="preserve">, or </w:t>
      </w:r>
    </w:p>
    <w:p w:rsidR="00830917" w:rsidRDefault="00830917" w:rsidP="0019785B">
      <w:pPr>
        <w:numPr>
          <w:ilvl w:val="0"/>
          <w:numId w:val="91"/>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it</w:t>
      </w:r>
      <w:proofErr w:type="gramEnd"/>
      <w:r>
        <w:rPr>
          <w:rFonts w:ascii="Helvetica" w:hAnsi="Helvetica" w:cs="Helvetica"/>
          <w:color w:val="000000"/>
          <w:sz w:val="19"/>
          <w:szCs w:val="19"/>
          <w:lang w:val="en"/>
        </w:rPr>
        <w:t xml:space="preserve"> is a compulsory requirement of the course to reside at the education institution whilst studying (tertiary students only) as set out in </w:t>
      </w:r>
      <w:hyperlink r:id="rId464" w:history="1">
        <w:r>
          <w:rPr>
            <w:rStyle w:val="Hyperlink"/>
            <w:rFonts w:ascii="Helvetica" w:hAnsi="Helvetica" w:cs="Helvetica"/>
            <w:sz w:val="19"/>
            <w:szCs w:val="19"/>
            <w:lang w:val="en"/>
          </w:rPr>
          <w:t>Chapter 36</w:t>
        </w:r>
      </w:hyperlink>
      <w:r>
        <w:rPr>
          <w:rFonts w:ascii="Helvetica" w:hAnsi="Helvetica" w:cs="Helvetica"/>
          <w:color w:val="000000"/>
          <w:sz w:val="19"/>
          <w:szCs w:val="19"/>
          <w:lang w:val="en"/>
        </w:rPr>
        <w:t>.</w:t>
      </w:r>
    </w:p>
    <w:p w:rsidR="00830917" w:rsidRDefault="00830917" w:rsidP="00830917">
      <w:pPr>
        <w:pStyle w:val="Heading3"/>
        <w:shd w:val="clear" w:color="auto" w:fill="FFFFFF"/>
        <w:rPr>
          <w:rFonts w:ascii="Helvetica" w:hAnsi="Helvetica" w:cs="Helvetica"/>
          <w:color w:val="333333"/>
          <w:sz w:val="27"/>
          <w:szCs w:val="27"/>
          <w:lang w:val="en"/>
        </w:rPr>
      </w:pPr>
      <w:bookmarkStart w:id="34" w:name="25.5_Entitlement_Period_for_Away_from_Ho"/>
      <w:bookmarkEnd w:id="34"/>
      <w:r>
        <w:rPr>
          <w:rFonts w:ascii="Helvetica" w:hAnsi="Helvetica" w:cs="Helvetica"/>
          <w:sz w:val="27"/>
          <w:szCs w:val="27"/>
          <w:lang w:val="en"/>
        </w:rPr>
        <w:lastRenderedPageBreak/>
        <w:t>25.5 Entitlement Period for Away from Home Rate of Living Allowance</w:t>
      </w:r>
    </w:p>
    <w:p w:rsidR="00830917" w:rsidRDefault="00830917" w:rsidP="00830917">
      <w:pPr>
        <w:pStyle w:val="Heading4"/>
        <w:shd w:val="clear" w:color="auto" w:fill="FFFFFF"/>
        <w:rPr>
          <w:rFonts w:ascii="Helvetica" w:hAnsi="Helvetica" w:cs="Helvetica"/>
          <w:sz w:val="25"/>
          <w:szCs w:val="25"/>
          <w:lang w:val="en"/>
        </w:rPr>
      </w:pPr>
      <w:r>
        <w:rPr>
          <w:rFonts w:ascii="Helvetica" w:hAnsi="Helvetica" w:cs="Helvetica"/>
          <w:sz w:val="25"/>
          <w:szCs w:val="25"/>
          <w:lang w:val="en"/>
        </w:rPr>
        <w:t>25.5.1 Away from Home Rate for Secondary School Students</w:t>
      </w:r>
    </w:p>
    <w:p w:rsidR="00830917" w:rsidRDefault="00830917" w:rsidP="00830917">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secondary school student has been approved for Away from Home entitlements, the period of entitlement for the Away from Home Rate of Living Allowance will:</w:t>
      </w:r>
    </w:p>
    <w:p w:rsidR="00830917" w:rsidRDefault="00830917" w:rsidP="0019785B">
      <w:pPr>
        <w:numPr>
          <w:ilvl w:val="0"/>
          <w:numId w:val="9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start on either:</w:t>
      </w:r>
    </w:p>
    <w:p w:rsidR="00830917" w:rsidRDefault="00830917" w:rsidP="0019785B">
      <w:pPr>
        <w:numPr>
          <w:ilvl w:val="1"/>
          <w:numId w:val="9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start date of the entitlement period for that term as set out in </w:t>
      </w:r>
      <w:hyperlink r:id="rId465" w:history="1">
        <w:r>
          <w:rPr>
            <w:rStyle w:val="Hyperlink"/>
            <w:rFonts w:ascii="Helvetica" w:hAnsi="Helvetica" w:cs="Helvetica"/>
            <w:sz w:val="19"/>
            <w:szCs w:val="19"/>
            <w:lang w:val="en"/>
          </w:rPr>
          <w:t>Chapter 73</w:t>
        </w:r>
      </w:hyperlink>
      <w:r>
        <w:rPr>
          <w:rFonts w:ascii="Helvetica" w:hAnsi="Helvetica" w:cs="Helvetica"/>
          <w:color w:val="000000"/>
          <w:sz w:val="19"/>
          <w:szCs w:val="19"/>
          <w:lang w:val="en"/>
        </w:rPr>
        <w:t xml:space="preserve">, where the student is approved for Away from Home entitlements and commences study at the relevant institution by the 3rd Friday of term, or </w:t>
      </w:r>
    </w:p>
    <w:p w:rsidR="00830917" w:rsidRDefault="00830917" w:rsidP="0019785B">
      <w:pPr>
        <w:numPr>
          <w:ilvl w:val="1"/>
          <w:numId w:val="9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date from which the student is approved for Away from Home entitlements, where this occurs after the 3rd Friday of term, </w:t>
      </w:r>
    </w:p>
    <w:p w:rsidR="00830917" w:rsidRDefault="00830917" w:rsidP="00830917">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and</w:t>
      </w:r>
      <w:proofErr w:type="gramEnd"/>
    </w:p>
    <w:p w:rsidR="00830917" w:rsidRDefault="00830917" w:rsidP="0019785B">
      <w:pPr>
        <w:numPr>
          <w:ilvl w:val="0"/>
          <w:numId w:val="9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ceases on either: </w:t>
      </w:r>
    </w:p>
    <w:p w:rsidR="00830917" w:rsidRDefault="00830917" w:rsidP="0019785B">
      <w:pPr>
        <w:numPr>
          <w:ilvl w:val="1"/>
          <w:numId w:val="9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end date of the entitlement period for that term as set out in </w:t>
      </w:r>
      <w:hyperlink r:id="rId466" w:history="1">
        <w:r>
          <w:rPr>
            <w:rStyle w:val="Hyperlink"/>
            <w:rFonts w:ascii="Helvetica" w:hAnsi="Helvetica" w:cs="Helvetica"/>
            <w:sz w:val="19"/>
            <w:szCs w:val="19"/>
            <w:lang w:val="en"/>
          </w:rPr>
          <w:t>Chapter 73</w:t>
        </w:r>
      </w:hyperlink>
      <w:r>
        <w:rPr>
          <w:rFonts w:ascii="Helvetica" w:hAnsi="Helvetica" w:cs="Helvetica"/>
          <w:color w:val="000000"/>
          <w:sz w:val="19"/>
          <w:szCs w:val="19"/>
          <w:lang w:val="en"/>
        </w:rPr>
        <w:t xml:space="preserve"> where the student completes the full term’s study, or </w:t>
      </w:r>
    </w:p>
    <w:p w:rsidR="00830917" w:rsidRDefault="00830917" w:rsidP="0019785B">
      <w:pPr>
        <w:numPr>
          <w:ilvl w:val="1"/>
          <w:numId w:val="93"/>
        </w:numPr>
        <w:shd w:val="clear" w:color="auto" w:fill="FFFFFF"/>
        <w:spacing w:before="100" w:beforeAutospacing="1" w:after="100" w:afterAutospacing="1"/>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date from which the student ceases to be approved for Away from Home entitlements.</w:t>
      </w:r>
    </w:p>
    <w:p w:rsidR="00830917" w:rsidRDefault="00830917" w:rsidP="00830917">
      <w:pPr>
        <w:pStyle w:val="Heading5"/>
        <w:shd w:val="clear" w:color="auto" w:fill="FFFFFF"/>
        <w:rPr>
          <w:rFonts w:ascii="Helvetica" w:hAnsi="Helvetica" w:cs="Helvetica"/>
          <w:color w:val="333333"/>
          <w:sz w:val="23"/>
          <w:szCs w:val="23"/>
          <w:lang w:val="en"/>
        </w:rPr>
      </w:pPr>
      <w:r>
        <w:rPr>
          <w:rFonts w:ascii="Helvetica" w:hAnsi="Helvetica" w:cs="Helvetica"/>
          <w:sz w:val="23"/>
          <w:szCs w:val="23"/>
          <w:lang w:val="en"/>
        </w:rPr>
        <w:t>25.5.1.1 Temporary return to the permanent home for vacation period</w:t>
      </w:r>
    </w:p>
    <w:p w:rsidR="00830917" w:rsidRDefault="00830917" w:rsidP="0083091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secondary school student remains entitled to the Away from Home rate of Living Allowance throughout any vacation periods where they temporarily return to the </w:t>
      </w:r>
      <w:hyperlink r:id="rId467" w:anchor="Permanent Home" w:history="1">
        <w:r>
          <w:rPr>
            <w:rStyle w:val="Hyperlink"/>
            <w:rFonts w:ascii="Helvetica" w:hAnsi="Helvetica" w:cs="Helvetica"/>
            <w:sz w:val="19"/>
            <w:szCs w:val="19"/>
            <w:lang w:val="en"/>
          </w:rPr>
          <w:t>permanent home</w:t>
        </w:r>
      </w:hyperlink>
      <w:r>
        <w:rPr>
          <w:rFonts w:ascii="Helvetica" w:hAnsi="Helvetica" w:cs="Helvetica"/>
          <w:sz w:val="19"/>
          <w:szCs w:val="19"/>
          <w:lang w:val="en"/>
        </w:rPr>
        <w:t xml:space="preserve">. </w:t>
      </w:r>
    </w:p>
    <w:p w:rsidR="00830917" w:rsidRDefault="00830917" w:rsidP="00830917">
      <w:pPr>
        <w:pStyle w:val="Heading4"/>
        <w:shd w:val="clear" w:color="auto" w:fill="FFFFFF"/>
        <w:rPr>
          <w:rFonts w:ascii="Helvetica" w:hAnsi="Helvetica" w:cs="Helvetica"/>
          <w:sz w:val="25"/>
          <w:szCs w:val="25"/>
          <w:lang w:val="en"/>
        </w:rPr>
      </w:pPr>
      <w:r>
        <w:rPr>
          <w:rFonts w:ascii="Helvetica" w:hAnsi="Helvetica" w:cs="Helvetica"/>
          <w:sz w:val="25"/>
          <w:szCs w:val="25"/>
          <w:lang w:val="en"/>
        </w:rPr>
        <w:t>25.5.2 Away from Home Rate for Secondary Non-school or Tertiary Students or Australian Apprentices</w:t>
      </w:r>
    </w:p>
    <w:p w:rsidR="00830917" w:rsidRDefault="00830917" w:rsidP="0083091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secondary non-school or tertiary student or </w:t>
      </w:r>
      <w:hyperlink r:id="rId468"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has been approved for Away from Home entitlements in respect of a course, the period of entitlement for the Away from Home Rate of Living Allowance will:</w:t>
      </w:r>
    </w:p>
    <w:p w:rsidR="00830917" w:rsidRDefault="00830917" w:rsidP="0019785B">
      <w:pPr>
        <w:numPr>
          <w:ilvl w:val="0"/>
          <w:numId w:val="9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start from the course start date, unless one of the following apply:</w:t>
      </w:r>
    </w:p>
    <w:p w:rsidR="00830917" w:rsidRDefault="00830917" w:rsidP="0019785B">
      <w:pPr>
        <w:numPr>
          <w:ilvl w:val="1"/>
          <w:numId w:val="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commences living away from the permanent home prior to the course or Australian Apprenticeship start date and can demonstrate a reasonable need to do so, e.g. to secure rental accommodation. In this situation, the Away from Home rate of Living Allowance will start from the date the student or Australian Apprentice commences living away from the permanent home, or </w:t>
      </w:r>
    </w:p>
    <w:p w:rsidR="00830917" w:rsidRDefault="00830917" w:rsidP="0019785B">
      <w:pPr>
        <w:numPr>
          <w:ilvl w:val="1"/>
          <w:numId w:val="9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intended to commence living away from the permanent home prior to the course or Australian Apprenticeship start date, and began to incur the costs of this term accommodation from this date, but was prevented from moving on this date as a result of circumstances beyond his/her control. In this situation, the Away from Home rate of Living Allowance will start from the date the student or Australian Apprentice intended to commence living away from the permanent home, provided that this date also meets the conditions set out in the previous dot point, </w:t>
      </w:r>
    </w:p>
    <w:p w:rsidR="00830917" w:rsidRDefault="00830917" w:rsidP="0019785B">
      <w:pPr>
        <w:numPr>
          <w:ilvl w:val="1"/>
          <w:numId w:val="94"/>
        </w:numPr>
        <w:shd w:val="clear" w:color="auto" w:fill="FFFFFF"/>
        <w:spacing w:before="100" w:beforeAutospacing="1" w:after="100" w:afterAutospacing="1"/>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or Australian Apprentice commenced living away from the permanent home after the course or Australian Apprenticeship start date, and the conditions set out in the previous dot point do not apply. In this situation, the Away from Home rate of Living Allowance will start from the date the student or Australian Apprentice commences living away from the permanent home,</w:t>
      </w:r>
    </w:p>
    <w:p w:rsidR="00830917" w:rsidRDefault="00830917" w:rsidP="00830917">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and</w:t>
      </w:r>
      <w:proofErr w:type="gramEnd"/>
    </w:p>
    <w:p w:rsidR="00830917" w:rsidRDefault="00830917" w:rsidP="0019785B">
      <w:pPr>
        <w:numPr>
          <w:ilvl w:val="0"/>
          <w:numId w:val="9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cease on the earlier of:</w:t>
      </w:r>
    </w:p>
    <w:p w:rsidR="00830917" w:rsidRDefault="00830917" w:rsidP="0019785B">
      <w:pPr>
        <w:numPr>
          <w:ilvl w:val="1"/>
          <w:numId w:val="9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date that the student or Australian Apprentice returns, on a permanent basis, to live at the permanent home, or </w:t>
      </w:r>
    </w:p>
    <w:p w:rsidR="00830917" w:rsidRDefault="00830917" w:rsidP="0019785B">
      <w:pPr>
        <w:numPr>
          <w:ilvl w:val="1"/>
          <w:numId w:val="9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last day of study in the relevant course or Australian Apprenticeship, or </w:t>
      </w:r>
    </w:p>
    <w:p w:rsidR="00830917" w:rsidRDefault="00830917" w:rsidP="0019785B">
      <w:pPr>
        <w:numPr>
          <w:ilvl w:val="1"/>
          <w:numId w:val="95"/>
        </w:numPr>
        <w:shd w:val="clear" w:color="auto" w:fill="FFFFFF"/>
        <w:spacing w:before="100" w:beforeAutospacing="1" w:after="100" w:afterAutospacing="1"/>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lastRenderedPageBreak/>
        <w:t>the</w:t>
      </w:r>
      <w:proofErr w:type="gramEnd"/>
      <w:r>
        <w:rPr>
          <w:rFonts w:ascii="Helvetica" w:hAnsi="Helvetica" w:cs="Helvetica"/>
          <w:color w:val="000000"/>
          <w:sz w:val="19"/>
          <w:szCs w:val="19"/>
          <w:lang w:val="en"/>
        </w:rPr>
        <w:t xml:space="preserve"> date from which the student or Australian Apprentice ceases to be approved for Away from Home entitlements.</w:t>
      </w:r>
    </w:p>
    <w:p w:rsidR="00830917" w:rsidRDefault="00830917" w:rsidP="00830917">
      <w:pPr>
        <w:pStyle w:val="Heading5"/>
        <w:shd w:val="clear" w:color="auto" w:fill="FFFFFF"/>
        <w:rPr>
          <w:rFonts w:ascii="Helvetica" w:hAnsi="Helvetica" w:cs="Helvetica"/>
          <w:color w:val="333333"/>
          <w:sz w:val="23"/>
          <w:szCs w:val="23"/>
          <w:lang w:val="en"/>
        </w:rPr>
      </w:pPr>
      <w:r>
        <w:rPr>
          <w:rFonts w:ascii="Helvetica" w:hAnsi="Helvetica" w:cs="Helvetica"/>
          <w:sz w:val="23"/>
          <w:szCs w:val="23"/>
          <w:lang w:val="en"/>
        </w:rPr>
        <w:t>25.5.2.1 Temporary return to the permanent home for vacation period</w:t>
      </w:r>
    </w:p>
    <w:p w:rsidR="00830917" w:rsidRDefault="00830917" w:rsidP="0083091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secondary non-school or tertiary student or </w:t>
      </w:r>
      <w:hyperlink r:id="rId469"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remains entitled to the Away from Home rate of Living Allowance throughout any vacation periods where they temporarily return to the permanent home, provided that they maintain their residence at the study or Australian Apprenticeship location.</w:t>
      </w:r>
    </w:p>
    <w:p w:rsidR="00830917" w:rsidRDefault="00830917" w:rsidP="00830917">
      <w:pPr>
        <w:pStyle w:val="Heading4"/>
        <w:shd w:val="clear" w:color="auto" w:fill="FFFFFF"/>
        <w:rPr>
          <w:rFonts w:ascii="Helvetica" w:hAnsi="Helvetica" w:cs="Helvetica"/>
          <w:sz w:val="25"/>
          <w:szCs w:val="25"/>
          <w:lang w:val="en"/>
        </w:rPr>
      </w:pPr>
      <w:r>
        <w:rPr>
          <w:rFonts w:ascii="Helvetica" w:hAnsi="Helvetica" w:cs="Helvetica"/>
          <w:sz w:val="25"/>
          <w:szCs w:val="25"/>
          <w:lang w:val="en"/>
        </w:rPr>
        <w:t>25.5.3 Temporary return to the permanent home for study</w:t>
      </w:r>
    </w:p>
    <w:p w:rsidR="00830917" w:rsidRDefault="00830917" w:rsidP="0083091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students or </w:t>
      </w:r>
      <w:hyperlink r:id="rId470"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who normally live away from home opt to return to the parental home on a temporary basis while studying an integral part of their course or undertaking their Australian Apprenticeship eg, for a period of practical training, they remain entitled to the Away from Home rate unless that period is equal to or greater than one term or semester in length, depending on the structure of the course. If the period is longer, the student or Australian Apprentice will be regarded as residing permanently at home from the start of the period, including any vacations.</w:t>
      </w:r>
    </w:p>
    <w:p w:rsidR="00830917" w:rsidRDefault="00830917" w:rsidP="00830917">
      <w:pPr>
        <w:pStyle w:val="Heading3"/>
        <w:shd w:val="clear" w:color="auto" w:fill="FFFFFF"/>
        <w:rPr>
          <w:rFonts w:ascii="Helvetica" w:hAnsi="Helvetica" w:cs="Helvetica"/>
          <w:sz w:val="27"/>
          <w:szCs w:val="27"/>
          <w:lang w:val="en"/>
        </w:rPr>
      </w:pPr>
      <w:bookmarkStart w:id="35" w:name="25.6_Change_in_Location_of_Permanent_Hom"/>
      <w:bookmarkEnd w:id="35"/>
      <w:r>
        <w:rPr>
          <w:rFonts w:ascii="Helvetica" w:hAnsi="Helvetica" w:cs="Helvetica"/>
          <w:sz w:val="27"/>
          <w:szCs w:val="27"/>
          <w:lang w:val="en"/>
        </w:rPr>
        <w:t>25.6 Change in Location of Permanent Home</w:t>
      </w:r>
    </w:p>
    <w:p w:rsidR="00830917" w:rsidRDefault="00830917" w:rsidP="00830917">
      <w:pPr>
        <w:pStyle w:val="Heading4"/>
        <w:shd w:val="clear" w:color="auto" w:fill="FFFFFF"/>
        <w:rPr>
          <w:rFonts w:ascii="Helvetica" w:hAnsi="Helvetica" w:cs="Helvetica"/>
          <w:sz w:val="25"/>
          <w:szCs w:val="25"/>
          <w:lang w:val="en"/>
        </w:rPr>
      </w:pPr>
      <w:r>
        <w:rPr>
          <w:rFonts w:ascii="Helvetica" w:hAnsi="Helvetica" w:cs="Helvetica"/>
          <w:sz w:val="25"/>
          <w:szCs w:val="25"/>
          <w:lang w:val="en"/>
        </w:rPr>
        <w:t>25.6.1 Tertiary or secondary non-school students and Australian Apprentices</w:t>
      </w:r>
    </w:p>
    <w:p w:rsidR="00830917" w:rsidRDefault="00830917" w:rsidP="0083091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Approval of Away from Home entitlements ceases if a tertiary or secondary non-school student's or </w:t>
      </w:r>
      <w:hyperlink r:id="rId471"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w:t>
      </w:r>
      <w:hyperlink r:id="rId472" w:anchor="permanent home" w:history="1">
        <w:r>
          <w:rPr>
            <w:rStyle w:val="Hyperlink"/>
            <w:rFonts w:ascii="Helvetica" w:hAnsi="Helvetica" w:cs="Helvetica"/>
            <w:sz w:val="19"/>
            <w:szCs w:val="19"/>
            <w:lang w:val="en"/>
          </w:rPr>
          <w:t>permanent home</w:t>
        </w:r>
      </w:hyperlink>
      <w:r>
        <w:rPr>
          <w:rFonts w:ascii="Helvetica" w:hAnsi="Helvetica" w:cs="Helvetica"/>
          <w:sz w:val="19"/>
          <w:szCs w:val="19"/>
          <w:lang w:val="en"/>
        </w:rPr>
        <w:t xml:space="preserve"> changes to a location that is within </w:t>
      </w:r>
      <w:hyperlink r:id="rId473" w:anchor="26.2 reasonable travelling time" w:history="1">
        <w:r>
          <w:rPr>
            <w:rStyle w:val="Hyperlink"/>
            <w:rFonts w:ascii="Helvetica" w:hAnsi="Helvetica" w:cs="Helvetica"/>
            <w:sz w:val="19"/>
            <w:szCs w:val="19"/>
            <w:lang w:val="en"/>
          </w:rPr>
          <w:t>reasonable travelling time</w:t>
        </w:r>
      </w:hyperlink>
      <w:r>
        <w:rPr>
          <w:rFonts w:ascii="Helvetica" w:hAnsi="Helvetica" w:cs="Helvetica"/>
          <w:sz w:val="19"/>
          <w:szCs w:val="19"/>
          <w:lang w:val="en"/>
        </w:rPr>
        <w:t xml:space="preserve"> or </w:t>
      </w:r>
      <w:hyperlink r:id="rId474" w:anchor="26.3 Reasonable Travelling Distance" w:tgtFrame="_blank" w:history="1">
        <w:r>
          <w:rPr>
            <w:rStyle w:val="Hyperlink"/>
            <w:rFonts w:ascii="Helvetica" w:hAnsi="Helvetica" w:cs="Helvetica"/>
            <w:sz w:val="19"/>
            <w:szCs w:val="19"/>
            <w:lang w:val="en"/>
          </w:rPr>
          <w:t>distance</w:t>
        </w:r>
      </w:hyperlink>
      <w:r>
        <w:rPr>
          <w:rFonts w:ascii="Helvetica" w:hAnsi="Helvetica" w:cs="Helvetica"/>
          <w:sz w:val="19"/>
          <w:szCs w:val="19"/>
          <w:lang w:val="en"/>
        </w:rPr>
        <w:t xml:space="preserve"> of an </w:t>
      </w:r>
      <w:hyperlink r:id="rId475" w:anchor="25_3" w:history="1">
        <w:r>
          <w:rPr>
            <w:rStyle w:val="Hyperlink"/>
            <w:rFonts w:ascii="Helvetica" w:hAnsi="Helvetica" w:cs="Helvetica"/>
            <w:sz w:val="19"/>
            <w:szCs w:val="19"/>
            <w:lang w:val="en"/>
          </w:rPr>
          <w:t>appropriate education institution</w:t>
        </w:r>
      </w:hyperlink>
      <w:r>
        <w:rPr>
          <w:rFonts w:ascii="Helvetica" w:hAnsi="Helvetica" w:cs="Helvetica"/>
          <w:sz w:val="19"/>
          <w:szCs w:val="19"/>
          <w:lang w:val="en"/>
        </w:rPr>
        <w:t xml:space="preserve">, employer or training provider. This is the case even if the student or Australian Apprentice does not return to live in the permanent home. </w:t>
      </w:r>
    </w:p>
    <w:p w:rsidR="00830917" w:rsidRDefault="00830917" w:rsidP="00830917">
      <w:pPr>
        <w:pStyle w:val="Heading4"/>
        <w:shd w:val="clear" w:color="auto" w:fill="FFFFFF"/>
        <w:rPr>
          <w:rFonts w:ascii="Helvetica" w:hAnsi="Helvetica" w:cs="Helvetica"/>
          <w:sz w:val="25"/>
          <w:szCs w:val="25"/>
          <w:lang w:val="en"/>
        </w:rPr>
      </w:pPr>
      <w:r>
        <w:rPr>
          <w:rFonts w:ascii="Helvetica" w:hAnsi="Helvetica" w:cs="Helvetica"/>
          <w:sz w:val="25"/>
          <w:szCs w:val="25"/>
          <w:lang w:val="en"/>
        </w:rPr>
        <w:t>25.6.2 Secondary school students</w:t>
      </w:r>
    </w:p>
    <w:p w:rsidR="00830917" w:rsidRDefault="00830917" w:rsidP="00830917">
      <w:pPr>
        <w:pStyle w:val="NormalWeb"/>
        <w:shd w:val="clear" w:color="auto" w:fill="FFFFFF"/>
        <w:rPr>
          <w:rFonts w:ascii="Helvetica" w:hAnsi="Helvetica" w:cs="Helvetica"/>
          <w:sz w:val="19"/>
          <w:szCs w:val="19"/>
          <w:lang w:val="en"/>
        </w:rPr>
      </w:pPr>
      <w:r>
        <w:rPr>
          <w:rFonts w:ascii="Helvetica" w:hAnsi="Helvetica" w:cs="Helvetica"/>
          <w:sz w:val="19"/>
          <w:szCs w:val="19"/>
          <w:lang w:val="en"/>
        </w:rPr>
        <w:t>Approval of Away from Home entitlements for a secondary school student ceases if:</w:t>
      </w:r>
    </w:p>
    <w:p w:rsidR="00830917" w:rsidRDefault="00830917" w:rsidP="0019785B">
      <w:pPr>
        <w:numPr>
          <w:ilvl w:val="0"/>
          <w:numId w:val="9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w:t>
      </w:r>
      <w:hyperlink r:id="rId476" w:anchor="permanent home" w:history="1">
        <w:r>
          <w:rPr>
            <w:rStyle w:val="Hyperlink"/>
            <w:rFonts w:ascii="Helvetica" w:hAnsi="Helvetica" w:cs="Helvetica"/>
            <w:sz w:val="19"/>
            <w:szCs w:val="19"/>
            <w:lang w:val="en"/>
          </w:rPr>
          <w:t>permanent home</w:t>
        </w:r>
      </w:hyperlink>
      <w:r>
        <w:rPr>
          <w:rFonts w:ascii="Helvetica" w:hAnsi="Helvetica" w:cs="Helvetica"/>
          <w:color w:val="000000"/>
          <w:sz w:val="19"/>
          <w:szCs w:val="19"/>
          <w:lang w:val="en"/>
        </w:rPr>
        <w:t xml:space="preserve"> changes to a location that is within </w:t>
      </w:r>
      <w:hyperlink r:id="rId477" w:anchor="26.2 reasonable travelling time" w:history="1">
        <w:r>
          <w:rPr>
            <w:rStyle w:val="Hyperlink"/>
            <w:rFonts w:ascii="Helvetica" w:hAnsi="Helvetica" w:cs="Helvetica"/>
            <w:sz w:val="19"/>
            <w:szCs w:val="19"/>
            <w:lang w:val="en"/>
          </w:rPr>
          <w:t>reasonable travelling time</w:t>
        </w:r>
      </w:hyperlink>
      <w:r>
        <w:rPr>
          <w:rFonts w:ascii="Helvetica" w:hAnsi="Helvetica" w:cs="Helvetica"/>
          <w:color w:val="000000"/>
          <w:sz w:val="19"/>
          <w:szCs w:val="19"/>
          <w:lang w:val="en"/>
        </w:rPr>
        <w:t xml:space="preserve"> or </w:t>
      </w:r>
      <w:hyperlink r:id="rId478" w:anchor="26.3 reasonable travelling distance" w:history="1">
        <w:r>
          <w:rPr>
            <w:rStyle w:val="Hyperlink"/>
            <w:rFonts w:ascii="Helvetica" w:hAnsi="Helvetica" w:cs="Helvetica"/>
            <w:sz w:val="19"/>
            <w:szCs w:val="19"/>
            <w:lang w:val="en"/>
          </w:rPr>
          <w:t>distance</w:t>
        </w:r>
      </w:hyperlink>
      <w:r>
        <w:rPr>
          <w:rFonts w:ascii="Helvetica" w:hAnsi="Helvetica" w:cs="Helvetica"/>
          <w:color w:val="000000"/>
          <w:sz w:val="19"/>
          <w:szCs w:val="19"/>
          <w:lang w:val="en"/>
        </w:rPr>
        <w:t xml:space="preserve"> of an </w:t>
      </w:r>
      <w:hyperlink r:id="rId479" w:anchor="25.3_what_is_an_appropriate_education_institution?" w:history="1">
        <w:r>
          <w:rPr>
            <w:rStyle w:val="Hyperlink"/>
            <w:rFonts w:ascii="Helvetica" w:hAnsi="Helvetica" w:cs="Helvetica"/>
            <w:sz w:val="19"/>
            <w:szCs w:val="19"/>
            <w:lang w:val="en"/>
          </w:rPr>
          <w:t>appropriate education institution</w:t>
        </w:r>
      </w:hyperlink>
      <w:r>
        <w:rPr>
          <w:rFonts w:ascii="Helvetica" w:hAnsi="Helvetica" w:cs="Helvetica"/>
          <w:color w:val="000000"/>
          <w:sz w:val="19"/>
          <w:szCs w:val="19"/>
          <w:lang w:val="en"/>
        </w:rPr>
        <w:t xml:space="preserve">, or </w:t>
      </w:r>
    </w:p>
    <w:p w:rsidR="00830917" w:rsidRDefault="00830917" w:rsidP="0019785B">
      <w:pPr>
        <w:numPr>
          <w:ilvl w:val="0"/>
          <w:numId w:val="96"/>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returns to live on a permanent basis in the permanent home.</w:t>
      </w:r>
    </w:p>
    <w:p w:rsidR="00830917" w:rsidRDefault="00830917" w:rsidP="0083091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However, </w:t>
      </w:r>
      <w:hyperlink r:id="rId480" w:history="1">
        <w:r>
          <w:rPr>
            <w:rStyle w:val="Hyperlink"/>
            <w:rFonts w:ascii="Helvetica" w:hAnsi="Helvetica" w:cs="Helvetica"/>
            <w:sz w:val="19"/>
            <w:szCs w:val="19"/>
            <w:lang w:val="en"/>
          </w:rPr>
          <w:t>continuity of study</w:t>
        </w:r>
      </w:hyperlink>
      <w:r>
        <w:rPr>
          <w:rFonts w:ascii="Helvetica" w:hAnsi="Helvetica" w:cs="Helvetica"/>
          <w:sz w:val="19"/>
          <w:szCs w:val="19"/>
          <w:lang w:val="en"/>
        </w:rPr>
        <w:t xml:space="preserve"> provisions </w:t>
      </w:r>
      <w:proofErr w:type="gramStart"/>
      <w:r>
        <w:rPr>
          <w:rFonts w:ascii="Helvetica" w:hAnsi="Helvetica" w:cs="Helvetica"/>
          <w:sz w:val="19"/>
          <w:szCs w:val="19"/>
          <w:lang w:val="en"/>
        </w:rPr>
        <w:t>apply</w:t>
      </w:r>
      <w:proofErr w:type="gramEnd"/>
      <w:r>
        <w:rPr>
          <w:rFonts w:ascii="Helvetica" w:hAnsi="Helvetica" w:cs="Helvetica"/>
          <w:sz w:val="19"/>
          <w:szCs w:val="19"/>
          <w:lang w:val="en"/>
        </w:rPr>
        <w:t xml:space="preserve"> in certain circumstances.</w:t>
      </w:r>
    </w:p>
    <w:p w:rsidR="003F09A6" w:rsidRDefault="003F09A6">
      <w:r>
        <w:br w:type="page"/>
      </w:r>
    </w:p>
    <w:p w:rsidR="00AC2323" w:rsidRPr="00AC2323" w:rsidRDefault="00AC2323" w:rsidP="00AC2323">
      <w:pPr>
        <w:shd w:val="clear" w:color="auto" w:fill="993720"/>
        <w:spacing w:line="570" w:lineRule="atLeast"/>
        <w:textAlignment w:val="center"/>
        <w:outlineLvl w:val="2"/>
        <w:rPr>
          <w:rFonts w:ascii="Helvetica" w:hAnsi="Helvetica" w:cs="Helvetica"/>
          <w:color w:val="FFFFFF"/>
          <w:sz w:val="29"/>
          <w:szCs w:val="29"/>
          <w:lang w:val="en" w:eastAsia="en-AU"/>
        </w:rPr>
      </w:pPr>
      <w:r w:rsidRPr="00AC2323">
        <w:rPr>
          <w:rFonts w:ascii="Helvetica" w:hAnsi="Helvetica" w:cs="Helvetica"/>
          <w:color w:val="FFFFFF"/>
          <w:sz w:val="29"/>
          <w:szCs w:val="29"/>
          <w:lang w:val="en" w:eastAsia="en-AU"/>
        </w:rPr>
        <w:lastRenderedPageBreak/>
        <w:t xml:space="preserve">Chapter 26 - Travel Time and Access </w:t>
      </w:r>
    </w:p>
    <w:p w:rsidR="003F09A6" w:rsidRDefault="003F09A6" w:rsidP="00E65DE5"/>
    <w:p w:rsidR="00E56978" w:rsidRDefault="00E56978" w:rsidP="00E5697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Unreasonable travelling time and distance between the student's </w:t>
      </w:r>
      <w:proofErr w:type="gramStart"/>
      <w:r>
        <w:rPr>
          <w:rFonts w:ascii="Helvetica" w:hAnsi="Helvetica" w:cs="Helvetica"/>
          <w:sz w:val="19"/>
          <w:szCs w:val="19"/>
          <w:lang w:val="en"/>
        </w:rPr>
        <w:t>or</w:t>
      </w:r>
      <w:proofErr w:type="gramEnd"/>
      <w:r>
        <w:rPr>
          <w:rFonts w:ascii="Helvetica" w:hAnsi="Helvetica" w:cs="Helvetica"/>
          <w:sz w:val="19"/>
          <w:szCs w:val="19"/>
          <w:lang w:val="en"/>
        </w:rPr>
        <w:t xml:space="preserve"> </w:t>
      </w:r>
      <w:hyperlink r:id="rId481" w:anchor="new_apprentice" w:history="1">
        <w:r>
          <w:rPr>
            <w:rStyle w:val="Hyperlink"/>
            <w:rFonts w:ascii="Helvetica" w:eastAsia="Batang" w:hAnsi="Helvetica" w:cs="Helvetica"/>
            <w:sz w:val="19"/>
            <w:szCs w:val="19"/>
            <w:lang w:val="en"/>
          </w:rPr>
          <w:t>Australian Apprentice's</w:t>
        </w:r>
      </w:hyperlink>
      <w:r>
        <w:rPr>
          <w:rFonts w:ascii="Helvetica" w:hAnsi="Helvetica" w:cs="Helvetica"/>
          <w:sz w:val="19"/>
          <w:szCs w:val="19"/>
          <w:lang w:val="en"/>
        </w:rPr>
        <w:t xml:space="preserve"> permanent home and the appropriate education institution/s or employer is grounds for approval of Away from Home entitlements.</w:t>
      </w:r>
    </w:p>
    <w:p w:rsidR="00AC2323" w:rsidRDefault="00AC2323" w:rsidP="00AC2323">
      <w:pPr>
        <w:pStyle w:val="Heading3"/>
        <w:shd w:val="clear" w:color="auto" w:fill="FFFFFF"/>
        <w:rPr>
          <w:rFonts w:ascii="Helvetica" w:hAnsi="Helvetica" w:cs="Helvetica"/>
          <w:sz w:val="27"/>
          <w:szCs w:val="27"/>
          <w:lang w:val="en"/>
        </w:rPr>
      </w:pPr>
      <w:r>
        <w:rPr>
          <w:rFonts w:ascii="Helvetica" w:hAnsi="Helvetica" w:cs="Helvetica"/>
          <w:sz w:val="27"/>
          <w:szCs w:val="27"/>
          <w:lang w:val="en"/>
        </w:rPr>
        <w:t>26.1 Reasonable Access</w:t>
      </w:r>
    </w:p>
    <w:p w:rsidR="00AC2323" w:rsidRDefault="00AC2323" w:rsidP="00AC232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secondary school student is considered to not have </w:t>
      </w:r>
      <w:hyperlink r:id="rId482" w:anchor="25.2_what_is_reasonable_access?" w:history="1">
        <w:r>
          <w:rPr>
            <w:rStyle w:val="Hyperlink"/>
            <w:rFonts w:ascii="Helvetica" w:hAnsi="Helvetica" w:cs="Helvetica"/>
            <w:sz w:val="19"/>
            <w:szCs w:val="19"/>
            <w:lang w:val="en"/>
          </w:rPr>
          <w:t>reasonable access</w:t>
        </w:r>
      </w:hyperlink>
      <w:r>
        <w:rPr>
          <w:rFonts w:ascii="Helvetica" w:hAnsi="Helvetica" w:cs="Helvetica"/>
          <w:sz w:val="19"/>
          <w:szCs w:val="19"/>
          <w:lang w:val="en"/>
        </w:rPr>
        <w:t xml:space="preserve"> to an </w:t>
      </w:r>
      <w:hyperlink r:id="rId483" w:anchor="25.3_What_is_an_Appropriate_Education_Institution?" w:history="1">
        <w:r>
          <w:rPr>
            <w:rStyle w:val="Hyperlink"/>
            <w:rFonts w:ascii="Helvetica" w:hAnsi="Helvetica" w:cs="Helvetica"/>
            <w:sz w:val="19"/>
            <w:szCs w:val="19"/>
            <w:lang w:val="en"/>
          </w:rPr>
          <w:t>appropriate education institution</w:t>
        </w:r>
      </w:hyperlink>
      <w:r>
        <w:rPr>
          <w:rFonts w:ascii="Helvetica" w:hAnsi="Helvetica" w:cs="Helvetica"/>
          <w:sz w:val="19"/>
          <w:szCs w:val="19"/>
          <w:lang w:val="en"/>
        </w:rPr>
        <w:t xml:space="preserve"> where the </w:t>
      </w:r>
      <w:hyperlink r:id="rId484" w:anchor="permanent_home" w:history="1">
        <w:r>
          <w:rPr>
            <w:rStyle w:val="Hyperlink"/>
            <w:rFonts w:ascii="Helvetica" w:hAnsi="Helvetica" w:cs="Helvetica"/>
            <w:sz w:val="19"/>
            <w:szCs w:val="19"/>
            <w:lang w:val="en"/>
          </w:rPr>
          <w:t>permanent home</w:t>
        </w:r>
      </w:hyperlink>
      <w:r>
        <w:rPr>
          <w:rFonts w:ascii="Helvetica" w:hAnsi="Helvetica" w:cs="Helvetica"/>
          <w:sz w:val="19"/>
          <w:szCs w:val="19"/>
          <w:lang w:val="en"/>
        </w:rPr>
        <w:t xml:space="preserve"> is not within a </w:t>
      </w:r>
      <w:hyperlink r:id="rId485" w:anchor="26.2_reasonable_travelling_time" w:history="1">
        <w:r>
          <w:rPr>
            <w:rStyle w:val="Hyperlink"/>
            <w:rFonts w:ascii="Helvetica" w:hAnsi="Helvetica" w:cs="Helvetica"/>
            <w:sz w:val="19"/>
            <w:szCs w:val="19"/>
            <w:lang w:val="en"/>
          </w:rPr>
          <w:t>reasonable travelling time</w:t>
        </w:r>
      </w:hyperlink>
      <w:r>
        <w:rPr>
          <w:rFonts w:ascii="Helvetica" w:hAnsi="Helvetica" w:cs="Helvetica"/>
          <w:sz w:val="19"/>
          <w:szCs w:val="19"/>
          <w:lang w:val="en"/>
        </w:rPr>
        <w:t xml:space="preserve"> and/or a </w:t>
      </w:r>
      <w:hyperlink r:id="rId486" w:anchor="26.2_reasonable_travelling_time" w:history="1">
        <w:r>
          <w:rPr>
            <w:rStyle w:val="Hyperlink"/>
            <w:rFonts w:ascii="Helvetica" w:hAnsi="Helvetica" w:cs="Helvetica"/>
            <w:sz w:val="19"/>
            <w:szCs w:val="19"/>
            <w:lang w:val="en"/>
          </w:rPr>
          <w:t>reasonable travelling distance</w:t>
        </w:r>
      </w:hyperlink>
      <w:r>
        <w:rPr>
          <w:rFonts w:ascii="Helvetica" w:hAnsi="Helvetica" w:cs="Helvetica"/>
          <w:sz w:val="19"/>
          <w:szCs w:val="19"/>
          <w:lang w:val="en"/>
        </w:rPr>
        <w:t xml:space="preserve"> of an appropriate education institution/s.</w:t>
      </w:r>
    </w:p>
    <w:p w:rsidR="00AC2323" w:rsidRDefault="00AC2323" w:rsidP="00AC232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tertiary or secondary non-school school student is considered to not have reasonable access to an appropriate education institution where the </w:t>
      </w:r>
      <w:hyperlink r:id="rId487" w:anchor="permanent_home" w:history="1">
        <w:r>
          <w:rPr>
            <w:rStyle w:val="Hyperlink"/>
            <w:rFonts w:ascii="Helvetica" w:hAnsi="Helvetica" w:cs="Helvetica"/>
            <w:sz w:val="19"/>
            <w:szCs w:val="19"/>
            <w:lang w:val="en"/>
          </w:rPr>
          <w:t>permanent home</w:t>
        </w:r>
      </w:hyperlink>
      <w:r>
        <w:rPr>
          <w:rFonts w:ascii="Helvetica" w:hAnsi="Helvetica" w:cs="Helvetica"/>
          <w:sz w:val="19"/>
          <w:szCs w:val="19"/>
          <w:lang w:val="en"/>
        </w:rPr>
        <w:t xml:space="preserve"> is not within a </w:t>
      </w:r>
      <w:hyperlink r:id="rId488" w:anchor="26.2_reasonable_travelling_time" w:history="1">
        <w:r>
          <w:rPr>
            <w:rStyle w:val="Hyperlink"/>
            <w:rFonts w:ascii="Helvetica" w:hAnsi="Helvetica" w:cs="Helvetica"/>
            <w:sz w:val="19"/>
            <w:szCs w:val="19"/>
            <w:lang w:val="en"/>
          </w:rPr>
          <w:t>reasonable travelling time</w:t>
        </w:r>
      </w:hyperlink>
      <w:r>
        <w:rPr>
          <w:rFonts w:ascii="Helvetica" w:hAnsi="Helvetica" w:cs="Helvetica"/>
          <w:sz w:val="19"/>
          <w:szCs w:val="19"/>
          <w:lang w:val="en"/>
        </w:rPr>
        <w:t xml:space="preserve"> of an </w:t>
      </w:r>
      <w:hyperlink r:id="rId489" w:anchor="25.3_What_is_an_Appropriate_Education_Institution?" w:history="1">
        <w:r>
          <w:rPr>
            <w:rStyle w:val="Hyperlink"/>
            <w:rFonts w:ascii="Helvetica" w:hAnsi="Helvetica" w:cs="Helvetica"/>
            <w:sz w:val="19"/>
            <w:szCs w:val="19"/>
            <w:lang w:val="en"/>
          </w:rPr>
          <w:t>appropriate education institution/s</w:t>
        </w:r>
      </w:hyperlink>
      <w:r>
        <w:rPr>
          <w:rFonts w:ascii="Helvetica" w:hAnsi="Helvetica" w:cs="Helvetica"/>
          <w:sz w:val="19"/>
          <w:szCs w:val="19"/>
          <w:lang w:val="en"/>
        </w:rPr>
        <w:t>.</w:t>
      </w:r>
    </w:p>
    <w:p w:rsidR="00AC2323" w:rsidRDefault="00AC2323" w:rsidP="00AC232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w:t>
      </w:r>
      <w:hyperlink r:id="rId490"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considered not to have reasonable access to an employer and/or a training provider where the permanent home is not within a </w:t>
      </w:r>
      <w:hyperlink r:id="rId491" w:anchor="26.2_reasonable_travelling_time" w:history="1">
        <w:r>
          <w:rPr>
            <w:rStyle w:val="Hyperlink"/>
            <w:rFonts w:ascii="Helvetica" w:hAnsi="Helvetica" w:cs="Helvetica"/>
            <w:sz w:val="19"/>
            <w:szCs w:val="19"/>
            <w:lang w:val="en"/>
          </w:rPr>
          <w:t>reasonable travelling time</w:t>
        </w:r>
      </w:hyperlink>
      <w:r>
        <w:rPr>
          <w:rFonts w:ascii="Helvetica" w:hAnsi="Helvetica" w:cs="Helvetica"/>
          <w:sz w:val="19"/>
          <w:szCs w:val="19"/>
          <w:lang w:val="en"/>
        </w:rPr>
        <w:t xml:space="preserve"> of the employer or training provider.</w:t>
      </w:r>
    </w:p>
    <w:p w:rsidR="00AC2323" w:rsidRDefault="00AC2323" w:rsidP="00AC2323">
      <w:pPr>
        <w:pStyle w:val="Heading3"/>
        <w:shd w:val="clear" w:color="auto" w:fill="FFFFFF"/>
        <w:rPr>
          <w:rFonts w:ascii="Helvetica" w:hAnsi="Helvetica" w:cs="Helvetica"/>
          <w:sz w:val="27"/>
          <w:szCs w:val="27"/>
          <w:lang w:val="en"/>
        </w:rPr>
      </w:pPr>
      <w:r>
        <w:rPr>
          <w:rFonts w:ascii="Helvetica" w:hAnsi="Helvetica" w:cs="Helvetica"/>
          <w:sz w:val="27"/>
          <w:szCs w:val="27"/>
          <w:lang w:val="en"/>
        </w:rPr>
        <w:t>26.2 Reasonable Travelling Time</w:t>
      </w:r>
    </w:p>
    <w:p w:rsidR="00AC2323" w:rsidRDefault="00AC2323" w:rsidP="00AC232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student's or </w:t>
      </w:r>
      <w:hyperlink r:id="rId492"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w:t>
      </w:r>
      <w:hyperlink r:id="rId493" w:anchor="permanent_home" w:history="1">
        <w:r>
          <w:rPr>
            <w:rStyle w:val="Hyperlink"/>
            <w:rFonts w:ascii="Helvetica" w:hAnsi="Helvetica" w:cs="Helvetica"/>
            <w:sz w:val="19"/>
            <w:szCs w:val="19"/>
            <w:lang w:val="en"/>
          </w:rPr>
          <w:t>permanent home</w:t>
        </w:r>
      </w:hyperlink>
      <w:r>
        <w:rPr>
          <w:rFonts w:ascii="Helvetica" w:hAnsi="Helvetica" w:cs="Helvetica"/>
          <w:sz w:val="19"/>
          <w:szCs w:val="19"/>
          <w:lang w:val="en"/>
        </w:rPr>
        <w:t xml:space="preserve"> is not within a reasonable travelling time of an </w:t>
      </w:r>
      <w:hyperlink r:id="rId494" w:anchor="25.3_What_is_an_Appropriate_Education_Institution?" w:history="1">
        <w:r>
          <w:rPr>
            <w:rStyle w:val="Hyperlink"/>
            <w:rFonts w:ascii="Helvetica" w:hAnsi="Helvetica" w:cs="Helvetica"/>
            <w:sz w:val="19"/>
            <w:szCs w:val="19"/>
            <w:lang w:val="en"/>
          </w:rPr>
          <w:t>appropriate education institution</w:t>
        </w:r>
      </w:hyperlink>
      <w:r>
        <w:rPr>
          <w:rFonts w:ascii="Helvetica" w:hAnsi="Helvetica" w:cs="Helvetica"/>
          <w:sz w:val="19"/>
          <w:szCs w:val="19"/>
          <w:lang w:val="en"/>
        </w:rPr>
        <w:t xml:space="preserve"> or Australian Apprentice's employer or training provider if:</w:t>
      </w:r>
    </w:p>
    <w:p w:rsidR="00AC2323" w:rsidRDefault="00AC2323" w:rsidP="0019785B">
      <w:pPr>
        <w:numPr>
          <w:ilvl w:val="0"/>
          <w:numId w:val="9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travel time taken for a single journey by the most convenient transport service available, including reasonable walking and waiting time, would, on average, exceed one and a half hours, or </w:t>
      </w:r>
    </w:p>
    <w:p w:rsidR="00AC2323" w:rsidRDefault="00AC2323" w:rsidP="0019785B">
      <w:pPr>
        <w:numPr>
          <w:ilvl w:val="0"/>
          <w:numId w:val="97"/>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there</w:t>
      </w:r>
      <w:proofErr w:type="gramEnd"/>
      <w:r>
        <w:rPr>
          <w:rFonts w:ascii="Helvetica" w:hAnsi="Helvetica" w:cs="Helvetica"/>
          <w:color w:val="000000"/>
          <w:sz w:val="19"/>
          <w:szCs w:val="19"/>
          <w:lang w:val="en"/>
        </w:rPr>
        <w:t xml:space="preserve"> are special circumstances which periodically affect access between the permanent home and the appropriate education institution/s or Australian Apprentice's employer or training provider for at least 20 days of the academic year, not necessarily consecutive, because of adverse travel conditions, e.g. impassable roads, flooding or unreliable transport.</w:t>
      </w:r>
    </w:p>
    <w:p w:rsidR="00AC2323" w:rsidRDefault="00AC2323" w:rsidP="00AC2323">
      <w:pPr>
        <w:pStyle w:val="Heading4"/>
        <w:shd w:val="clear" w:color="auto" w:fill="FFFFFF"/>
        <w:rPr>
          <w:rFonts w:ascii="Helvetica" w:hAnsi="Helvetica" w:cs="Helvetica"/>
          <w:sz w:val="25"/>
          <w:szCs w:val="25"/>
          <w:lang w:val="en"/>
        </w:rPr>
      </w:pPr>
      <w:r>
        <w:rPr>
          <w:rFonts w:ascii="Helvetica" w:hAnsi="Helvetica" w:cs="Helvetica"/>
          <w:sz w:val="25"/>
          <w:szCs w:val="25"/>
          <w:lang w:val="en"/>
        </w:rPr>
        <w:t>26.2.1 Assessing Reasonable travelling time</w:t>
      </w:r>
    </w:p>
    <w:p w:rsidR="00AC2323" w:rsidRDefault="00AC2323" w:rsidP="00AC2323">
      <w:pPr>
        <w:pStyle w:val="NormalWeb"/>
        <w:shd w:val="clear" w:color="auto" w:fill="FFFFFF"/>
        <w:rPr>
          <w:rFonts w:ascii="Helvetica" w:hAnsi="Helvetica" w:cs="Helvetica"/>
          <w:sz w:val="19"/>
          <w:szCs w:val="19"/>
          <w:lang w:val="en"/>
        </w:rPr>
      </w:pPr>
      <w:r>
        <w:rPr>
          <w:rFonts w:ascii="Helvetica" w:hAnsi="Helvetica" w:cs="Helvetica"/>
          <w:sz w:val="19"/>
          <w:szCs w:val="19"/>
          <w:lang w:val="en"/>
        </w:rPr>
        <w:t>When calculating reasonable travel time, all time spent undertaking the following is to be included:</w:t>
      </w:r>
    </w:p>
    <w:p w:rsidR="00AC2323" w:rsidRDefault="00AC2323" w:rsidP="0019785B">
      <w:pPr>
        <w:numPr>
          <w:ilvl w:val="0"/>
          <w:numId w:val="9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walking from home to a transport stop,</w:t>
      </w:r>
    </w:p>
    <w:p w:rsidR="00AC2323" w:rsidRDefault="00AC2323" w:rsidP="0019785B">
      <w:pPr>
        <w:numPr>
          <w:ilvl w:val="0"/>
          <w:numId w:val="9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waiting for (and between) transport,</w:t>
      </w:r>
    </w:p>
    <w:p w:rsidR="00AC2323" w:rsidRDefault="00AC2323" w:rsidP="0019785B">
      <w:pPr>
        <w:numPr>
          <w:ilvl w:val="0"/>
          <w:numId w:val="9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travelling on the actual mode of transport,</w:t>
      </w:r>
    </w:p>
    <w:p w:rsidR="00AC2323" w:rsidRDefault="00AC2323" w:rsidP="0019785B">
      <w:pPr>
        <w:numPr>
          <w:ilvl w:val="0"/>
          <w:numId w:val="9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walking from a transport stop to the </w:t>
      </w:r>
      <w:hyperlink r:id="rId495" w:anchor="new_apprentice" w:history="1">
        <w:r>
          <w:rPr>
            <w:rStyle w:val="Hyperlink"/>
            <w:rFonts w:ascii="Helvetica" w:hAnsi="Helvetica" w:cs="Helvetica"/>
            <w:sz w:val="19"/>
            <w:szCs w:val="19"/>
            <w:lang w:val="en"/>
          </w:rPr>
          <w:t>Australian Apprentice's</w:t>
        </w:r>
      </w:hyperlink>
      <w:r>
        <w:rPr>
          <w:rFonts w:ascii="Helvetica" w:hAnsi="Helvetica" w:cs="Helvetica"/>
          <w:color w:val="000000"/>
          <w:sz w:val="19"/>
          <w:szCs w:val="19"/>
          <w:lang w:val="en"/>
        </w:rPr>
        <w:t xml:space="preserve"> employer or training provider, and </w:t>
      </w:r>
    </w:p>
    <w:p w:rsidR="00AC2323" w:rsidRDefault="00AC2323" w:rsidP="0019785B">
      <w:pPr>
        <w:numPr>
          <w:ilvl w:val="0"/>
          <w:numId w:val="98"/>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walking</w:t>
      </w:r>
      <w:proofErr w:type="gramEnd"/>
      <w:r>
        <w:rPr>
          <w:rFonts w:ascii="Helvetica" w:hAnsi="Helvetica" w:cs="Helvetica"/>
          <w:color w:val="000000"/>
          <w:sz w:val="19"/>
          <w:szCs w:val="19"/>
          <w:lang w:val="en"/>
        </w:rPr>
        <w:t xml:space="preserve"> from a transport stop to the education institution.</w:t>
      </w:r>
    </w:p>
    <w:p w:rsidR="00AC2323" w:rsidRDefault="00AC2323" w:rsidP="00AC232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the total time for any one journey (in either direction) is 90 minutes or more, then the student's or Australian Apprentice's </w:t>
      </w:r>
      <w:hyperlink r:id="rId496" w:anchor="permanent_home" w:history="1">
        <w:r>
          <w:rPr>
            <w:rStyle w:val="Hyperlink"/>
            <w:rFonts w:ascii="Helvetica" w:hAnsi="Helvetica" w:cs="Helvetica"/>
            <w:sz w:val="19"/>
            <w:szCs w:val="19"/>
            <w:lang w:val="en"/>
          </w:rPr>
          <w:t>permanent home</w:t>
        </w:r>
      </w:hyperlink>
      <w:r>
        <w:rPr>
          <w:rFonts w:ascii="Helvetica" w:hAnsi="Helvetica" w:cs="Helvetica"/>
          <w:sz w:val="19"/>
          <w:szCs w:val="19"/>
          <w:lang w:val="en"/>
        </w:rPr>
        <w:t xml:space="preserve"> is not within a reasonable travelling time of an </w:t>
      </w:r>
      <w:hyperlink r:id="rId497" w:anchor="25.3_What_is_an_Appropriate_Education_Institution?" w:history="1">
        <w:r>
          <w:rPr>
            <w:rStyle w:val="Hyperlink"/>
            <w:rFonts w:ascii="Helvetica" w:hAnsi="Helvetica" w:cs="Helvetica"/>
            <w:sz w:val="19"/>
            <w:szCs w:val="19"/>
            <w:lang w:val="en"/>
          </w:rPr>
          <w:t>appropriate education institution</w:t>
        </w:r>
      </w:hyperlink>
      <w:r>
        <w:rPr>
          <w:rFonts w:ascii="Helvetica" w:hAnsi="Helvetica" w:cs="Helvetica"/>
          <w:sz w:val="19"/>
          <w:szCs w:val="19"/>
          <w:lang w:val="en"/>
        </w:rPr>
        <w:t xml:space="preserve"> or Australian Apprentice's employer or training provider.</w:t>
      </w:r>
    </w:p>
    <w:p w:rsidR="00AC2323" w:rsidRDefault="00AC2323" w:rsidP="00AC2323">
      <w:pPr>
        <w:pStyle w:val="Heading4"/>
        <w:shd w:val="clear" w:color="auto" w:fill="FFFFFF"/>
        <w:rPr>
          <w:rFonts w:ascii="Helvetica" w:hAnsi="Helvetica" w:cs="Helvetica"/>
          <w:sz w:val="25"/>
          <w:szCs w:val="25"/>
          <w:lang w:val="en"/>
        </w:rPr>
      </w:pPr>
      <w:r>
        <w:rPr>
          <w:rFonts w:ascii="Helvetica" w:hAnsi="Helvetica" w:cs="Helvetica"/>
          <w:sz w:val="25"/>
          <w:szCs w:val="25"/>
          <w:lang w:val="en"/>
        </w:rPr>
        <w:t>26.2.2 Assessing special circumstances periodically affecting access</w:t>
      </w:r>
    </w:p>
    <w:p w:rsidR="00AC2323" w:rsidRDefault="00AC2323" w:rsidP="00AC232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When determining whether access to an </w:t>
      </w:r>
      <w:hyperlink r:id="rId498" w:anchor="25.3_What_is_an_Appropriate_Education_Institution?" w:history="1">
        <w:r>
          <w:rPr>
            <w:rStyle w:val="Hyperlink"/>
            <w:rFonts w:ascii="Helvetica" w:hAnsi="Helvetica" w:cs="Helvetica"/>
            <w:sz w:val="19"/>
            <w:szCs w:val="19"/>
            <w:lang w:val="en"/>
          </w:rPr>
          <w:t>appropriate education institution</w:t>
        </w:r>
      </w:hyperlink>
      <w:r>
        <w:rPr>
          <w:rFonts w:ascii="Helvetica" w:hAnsi="Helvetica" w:cs="Helvetica"/>
          <w:sz w:val="19"/>
          <w:szCs w:val="19"/>
          <w:lang w:val="en"/>
        </w:rPr>
        <w:t xml:space="preserve"> is affected for at least 20 school days in the academic year, the assessment would normally be based on access in the previous years and the following is to be considered:</w:t>
      </w:r>
    </w:p>
    <w:p w:rsidR="00AC2323" w:rsidRDefault="00AC2323" w:rsidP="0019785B">
      <w:pPr>
        <w:numPr>
          <w:ilvl w:val="0"/>
          <w:numId w:val="9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historical weather or council records indicating regular years where access to school is interrupted on 20 days or more; particularly where the preceding year did not prevent access on 20 days or more due to unusual weather conditions for that particular year, or </w:t>
      </w:r>
    </w:p>
    <w:p w:rsidR="00AC2323" w:rsidRDefault="00AC2323" w:rsidP="0019785B">
      <w:pPr>
        <w:numPr>
          <w:ilvl w:val="0"/>
          <w:numId w:val="9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parents do not have access to a vehicle or are medically unfit or legally unable to drive a vehicle, or </w:t>
      </w:r>
    </w:p>
    <w:p w:rsidR="00AC2323" w:rsidRDefault="00AC2323" w:rsidP="0019785B">
      <w:pPr>
        <w:numPr>
          <w:ilvl w:val="0"/>
          <w:numId w:val="9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regular unavailability of public transport, or </w:t>
      </w:r>
    </w:p>
    <w:p w:rsidR="00AC2323" w:rsidRDefault="00AC2323" w:rsidP="0019785B">
      <w:pPr>
        <w:numPr>
          <w:ilvl w:val="0"/>
          <w:numId w:val="9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other unusual circumstances of isolation (e.g. student lives on an island which is not serviced by regular public transport, transport is regularly affected by weather and/or sea conditions or students must cross dangerous watercourses that do not have a secure bridge or similar structure).</w:t>
      </w:r>
    </w:p>
    <w:p w:rsidR="00AC2323" w:rsidRDefault="00AC2323" w:rsidP="00AC2323">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26.3 Reasonable Travelling Distance</w:t>
      </w:r>
    </w:p>
    <w:p w:rsidR="00AC2323" w:rsidRDefault="00AC2323" w:rsidP="00AC232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student's </w:t>
      </w:r>
      <w:hyperlink r:id="rId499" w:anchor="permanent_home" w:history="1">
        <w:r>
          <w:rPr>
            <w:rStyle w:val="Hyperlink"/>
            <w:rFonts w:ascii="Helvetica" w:hAnsi="Helvetica" w:cs="Helvetica"/>
            <w:sz w:val="19"/>
            <w:szCs w:val="19"/>
            <w:lang w:val="en"/>
          </w:rPr>
          <w:t>permanent home</w:t>
        </w:r>
      </w:hyperlink>
      <w:r>
        <w:rPr>
          <w:rFonts w:ascii="Helvetica" w:hAnsi="Helvetica" w:cs="Helvetica"/>
          <w:sz w:val="19"/>
          <w:szCs w:val="19"/>
          <w:lang w:val="en"/>
        </w:rPr>
        <w:t xml:space="preserve"> is not within a reasonable travelling distance of an </w:t>
      </w:r>
      <w:hyperlink r:id="rId500" w:anchor="25.3_What_is_an_Appropriate_Education_Institution?" w:history="1">
        <w:r>
          <w:rPr>
            <w:rStyle w:val="Hyperlink"/>
            <w:rFonts w:ascii="Helvetica" w:hAnsi="Helvetica" w:cs="Helvetica"/>
            <w:sz w:val="19"/>
            <w:szCs w:val="19"/>
            <w:lang w:val="en"/>
          </w:rPr>
          <w:t>appropriate education institution</w:t>
        </w:r>
      </w:hyperlink>
      <w:r>
        <w:rPr>
          <w:rFonts w:ascii="Helvetica" w:hAnsi="Helvetica" w:cs="Helvetica"/>
          <w:sz w:val="19"/>
          <w:szCs w:val="19"/>
          <w:lang w:val="en"/>
        </w:rPr>
        <w:t xml:space="preserve"> if:</w:t>
      </w:r>
    </w:p>
    <w:p w:rsidR="00AC2323" w:rsidRDefault="00AC2323" w:rsidP="0019785B">
      <w:pPr>
        <w:numPr>
          <w:ilvl w:val="0"/>
          <w:numId w:val="10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b/>
          <w:bCs/>
          <w:color w:val="000000"/>
          <w:sz w:val="19"/>
          <w:szCs w:val="19"/>
          <w:lang w:val="en"/>
        </w:rPr>
        <w:t>Rule 1</w:t>
      </w:r>
      <w:r>
        <w:rPr>
          <w:rFonts w:ascii="Helvetica" w:hAnsi="Helvetica" w:cs="Helvetica"/>
          <w:color w:val="000000"/>
          <w:sz w:val="19"/>
          <w:szCs w:val="19"/>
          <w:lang w:val="en"/>
        </w:rPr>
        <w:t xml:space="preserve">: the distance between the permanent home and the appropriate education institution (via the shortest practicable route) is at least 56 kilometres, or </w:t>
      </w:r>
    </w:p>
    <w:p w:rsidR="00AC2323" w:rsidRDefault="00AC2323" w:rsidP="0019785B">
      <w:pPr>
        <w:numPr>
          <w:ilvl w:val="0"/>
          <w:numId w:val="10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b/>
          <w:bCs/>
          <w:color w:val="000000"/>
          <w:sz w:val="19"/>
          <w:szCs w:val="19"/>
          <w:lang w:val="en"/>
        </w:rPr>
        <w:t>Rule 2</w:t>
      </w:r>
      <w:r>
        <w:rPr>
          <w:rFonts w:ascii="Helvetica" w:hAnsi="Helvetica" w:cs="Helvetica"/>
          <w:color w:val="000000"/>
          <w:sz w:val="19"/>
          <w:szCs w:val="19"/>
          <w:lang w:val="en"/>
        </w:rPr>
        <w:t>: the distance between the permanent home and the appropriate education institution (via the shortest practicable route) is at least 16 kilometres, AND the distance between the permanent home and the nearest available transport service to the appropriate education institution is at least 4.5 kilometres via the shortest practicable route.</w:t>
      </w:r>
    </w:p>
    <w:p w:rsidR="00AC2323" w:rsidRDefault="00AC2323" w:rsidP="00AC2323">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w:t>
      </w:r>
      <w:r>
        <w:rPr>
          <w:rFonts w:ascii="Helvetica" w:hAnsi="Helvetica" w:cs="Helvetica"/>
          <w:sz w:val="19"/>
          <w:szCs w:val="19"/>
          <w:lang w:val="en"/>
        </w:rPr>
        <w:t xml:space="preserve">: Rule 2 also includes circumstances where the permanent home is at least 16 kilometres from the </w:t>
      </w:r>
      <w:hyperlink r:id="rId501" w:anchor="25.3_What_is_an_Appropriate_Education_Institution?" w:history="1">
        <w:r>
          <w:rPr>
            <w:rStyle w:val="Hyperlink"/>
            <w:rFonts w:ascii="Helvetica" w:hAnsi="Helvetica" w:cs="Helvetica"/>
            <w:sz w:val="19"/>
            <w:szCs w:val="19"/>
            <w:lang w:val="en"/>
          </w:rPr>
          <w:t>appropriate education institution</w:t>
        </w:r>
      </w:hyperlink>
      <w:r>
        <w:rPr>
          <w:rFonts w:ascii="Helvetica" w:hAnsi="Helvetica" w:cs="Helvetica"/>
          <w:sz w:val="19"/>
          <w:szCs w:val="19"/>
          <w:lang w:val="en"/>
        </w:rPr>
        <w:t>, and no transport exists between the permanent home and the appropriate education institution.</w:t>
      </w:r>
    </w:p>
    <w:p w:rsidR="00AC2323" w:rsidRDefault="00AC2323" w:rsidP="00AC2323">
      <w:pPr>
        <w:pStyle w:val="Heading4"/>
        <w:shd w:val="clear" w:color="auto" w:fill="FFFFFF"/>
        <w:rPr>
          <w:rFonts w:ascii="Helvetica" w:hAnsi="Helvetica" w:cs="Helvetica"/>
          <w:sz w:val="25"/>
          <w:szCs w:val="25"/>
          <w:lang w:val="en"/>
        </w:rPr>
      </w:pPr>
      <w:r>
        <w:rPr>
          <w:rFonts w:ascii="Helvetica" w:hAnsi="Helvetica" w:cs="Helvetica"/>
          <w:sz w:val="25"/>
          <w:szCs w:val="25"/>
          <w:lang w:val="en"/>
        </w:rPr>
        <w:t>26.3.1 Assessing reasonable travelling distance</w:t>
      </w:r>
    </w:p>
    <w:p w:rsidR="00AC2323" w:rsidRDefault="00AC2323" w:rsidP="00AC232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determine whether a student's </w:t>
      </w:r>
      <w:hyperlink r:id="rId502" w:anchor="permanent_home" w:history="1">
        <w:r>
          <w:rPr>
            <w:rStyle w:val="Hyperlink"/>
            <w:rFonts w:ascii="Helvetica" w:hAnsi="Helvetica" w:cs="Helvetica"/>
            <w:sz w:val="19"/>
            <w:szCs w:val="19"/>
            <w:lang w:val="en"/>
          </w:rPr>
          <w:t>permanent home</w:t>
        </w:r>
      </w:hyperlink>
      <w:r>
        <w:rPr>
          <w:rFonts w:ascii="Helvetica" w:hAnsi="Helvetica" w:cs="Helvetica"/>
          <w:sz w:val="19"/>
          <w:szCs w:val="19"/>
          <w:lang w:val="en"/>
        </w:rPr>
        <w:t xml:space="preserve"> is within reasonable travelling distance of an </w:t>
      </w:r>
      <w:hyperlink r:id="rId503" w:anchor="25.3_What_is_an_Appropriate_Education_Institution?" w:history="1">
        <w:r>
          <w:rPr>
            <w:rStyle w:val="Hyperlink"/>
            <w:rFonts w:ascii="Helvetica" w:hAnsi="Helvetica" w:cs="Helvetica"/>
            <w:sz w:val="19"/>
            <w:szCs w:val="19"/>
            <w:lang w:val="en"/>
          </w:rPr>
          <w:t>appropriate education institution</w:t>
        </w:r>
      </w:hyperlink>
      <w:r>
        <w:rPr>
          <w:rFonts w:ascii="Helvetica" w:hAnsi="Helvetica" w:cs="Helvetica"/>
          <w:sz w:val="19"/>
          <w:szCs w:val="19"/>
          <w:lang w:val="en"/>
        </w:rPr>
        <w:t>, it is necessary to ascertain the actual distance in kilometres from the door of the permanent home to the nearest transport pick-up point and/or the appropriate education institution.</w:t>
      </w:r>
    </w:p>
    <w:p w:rsidR="00AC2323" w:rsidRDefault="00AC2323" w:rsidP="00AC2323">
      <w:pPr>
        <w:pStyle w:val="Heading5"/>
        <w:shd w:val="clear" w:color="auto" w:fill="FFFFFF"/>
        <w:rPr>
          <w:rFonts w:ascii="Helvetica" w:hAnsi="Helvetica" w:cs="Helvetica"/>
          <w:sz w:val="23"/>
          <w:szCs w:val="23"/>
          <w:lang w:val="en"/>
        </w:rPr>
      </w:pPr>
      <w:r>
        <w:rPr>
          <w:rFonts w:ascii="Helvetica" w:hAnsi="Helvetica" w:cs="Helvetica"/>
          <w:sz w:val="23"/>
          <w:szCs w:val="23"/>
          <w:lang w:val="en"/>
        </w:rPr>
        <w:t>26.3.1.1 Assessing reasonable travelling distance where no transport service exists</w:t>
      </w:r>
    </w:p>
    <w:p w:rsidR="00AC2323" w:rsidRDefault="00AC2323" w:rsidP="00AC232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no transport service exists to the </w:t>
      </w:r>
      <w:hyperlink r:id="rId504" w:anchor="25.3_What_is_an_Appropriate_Education_Institution?" w:history="1">
        <w:r>
          <w:rPr>
            <w:rStyle w:val="Hyperlink"/>
            <w:rFonts w:ascii="Helvetica" w:hAnsi="Helvetica" w:cs="Helvetica"/>
            <w:sz w:val="19"/>
            <w:szCs w:val="19"/>
            <w:lang w:val="en"/>
          </w:rPr>
          <w:t>appropriate education institution</w:t>
        </w:r>
      </w:hyperlink>
      <w:r>
        <w:rPr>
          <w:rFonts w:ascii="Helvetica" w:hAnsi="Helvetica" w:cs="Helvetica"/>
          <w:sz w:val="19"/>
          <w:szCs w:val="19"/>
          <w:lang w:val="en"/>
        </w:rPr>
        <w:t xml:space="preserve">, the calculation of distance is to be based on the distance from the </w:t>
      </w:r>
      <w:hyperlink r:id="rId505" w:anchor="permanent_home" w:history="1">
        <w:r>
          <w:rPr>
            <w:rStyle w:val="Hyperlink"/>
            <w:rFonts w:ascii="Helvetica" w:hAnsi="Helvetica" w:cs="Helvetica"/>
            <w:sz w:val="19"/>
            <w:szCs w:val="19"/>
            <w:lang w:val="en"/>
          </w:rPr>
          <w:t>permanent home</w:t>
        </w:r>
      </w:hyperlink>
      <w:r>
        <w:rPr>
          <w:rFonts w:ascii="Helvetica" w:hAnsi="Helvetica" w:cs="Helvetica"/>
          <w:sz w:val="19"/>
          <w:szCs w:val="19"/>
          <w:lang w:val="en"/>
        </w:rPr>
        <w:t xml:space="preserve"> to the appropriate education institution by the most direct route in a private vehicle.</w:t>
      </w:r>
    </w:p>
    <w:p w:rsidR="00AC2323" w:rsidRDefault="00AC2323" w:rsidP="00AC2323">
      <w:pPr>
        <w:pStyle w:val="NormalWeb"/>
        <w:shd w:val="clear" w:color="auto" w:fill="FFFFFF"/>
        <w:rPr>
          <w:rFonts w:ascii="Helvetica" w:hAnsi="Helvetica" w:cs="Helvetica"/>
          <w:sz w:val="19"/>
          <w:szCs w:val="19"/>
          <w:lang w:val="en"/>
        </w:rPr>
      </w:pPr>
      <w:r>
        <w:rPr>
          <w:rFonts w:ascii="Helvetica" w:hAnsi="Helvetica" w:cs="Helvetica"/>
          <w:sz w:val="19"/>
          <w:szCs w:val="19"/>
          <w:lang w:val="en"/>
        </w:rPr>
        <w:t>If the travelling distance meets the provisions of Rule 1 or 2, then it is determined that a student's permanent home is not within reasonable travelling distance of an appropriate education institution.</w:t>
      </w:r>
    </w:p>
    <w:p w:rsidR="00AC2323" w:rsidRDefault="00AC2323" w:rsidP="00AC2323">
      <w:pPr>
        <w:pStyle w:val="Heading5"/>
        <w:shd w:val="clear" w:color="auto" w:fill="FFFFFF"/>
        <w:rPr>
          <w:rFonts w:ascii="Helvetica" w:hAnsi="Helvetica" w:cs="Helvetica"/>
          <w:sz w:val="23"/>
          <w:szCs w:val="23"/>
          <w:lang w:val="en"/>
        </w:rPr>
      </w:pPr>
      <w:r>
        <w:rPr>
          <w:rFonts w:ascii="Helvetica" w:hAnsi="Helvetica" w:cs="Helvetica"/>
          <w:sz w:val="23"/>
          <w:szCs w:val="23"/>
          <w:lang w:val="en"/>
        </w:rPr>
        <w:t>26.3.1.2 Assessing reasonable travelling distance where a transport service exists</w:t>
      </w:r>
    </w:p>
    <w:p w:rsidR="00AC2323" w:rsidRDefault="00AC2323" w:rsidP="00AC232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transport service exists (or would be available upon request) to the </w:t>
      </w:r>
      <w:hyperlink r:id="rId506" w:anchor="25.3_What_is_an_Appropriate_Education_Institution?" w:history="1">
        <w:r>
          <w:rPr>
            <w:rStyle w:val="Hyperlink"/>
            <w:rFonts w:ascii="Helvetica" w:hAnsi="Helvetica" w:cs="Helvetica"/>
            <w:sz w:val="19"/>
            <w:szCs w:val="19"/>
            <w:lang w:val="en"/>
          </w:rPr>
          <w:t>appropriate education institution</w:t>
        </w:r>
      </w:hyperlink>
      <w:r>
        <w:rPr>
          <w:rFonts w:ascii="Helvetica" w:hAnsi="Helvetica" w:cs="Helvetica"/>
          <w:sz w:val="19"/>
          <w:szCs w:val="19"/>
          <w:lang w:val="en"/>
        </w:rPr>
        <w:t>, the calculation of distance is to be based on the route from the permanent home to the nearest transport pick-up point, and then from the pick-up point to the appropriate education institution. This is the case even if a more direct route is available by private vehicle from home to the school.</w:t>
      </w:r>
    </w:p>
    <w:p w:rsidR="00AC2323" w:rsidRDefault="00AC2323" w:rsidP="00AC2323">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If the combination of the distance from the permanent home to the transport pick-up point, and from the transport pick-up point to the appropriate education institution meets the requirements of Rule 1 or Rule 2, then it is determined that a student's home is not within reasonable travelling distance of an appropriate education institution. Therefore, the journey exceeds a reasonable travelling distance in any of the following circumstances:</w:t>
      </w:r>
    </w:p>
    <w:p w:rsidR="00AC2323" w:rsidRDefault="00AC2323" w:rsidP="0019785B">
      <w:pPr>
        <w:numPr>
          <w:ilvl w:val="0"/>
          <w:numId w:val="10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combination of the distance from the permanent family home to the transport pick-up point, and from the transport pick-up point to the appropriate education institution is greater than 56 kilometres, or </w:t>
      </w:r>
    </w:p>
    <w:p w:rsidR="00AC2323" w:rsidRDefault="00AC2323" w:rsidP="0019785B">
      <w:pPr>
        <w:numPr>
          <w:ilvl w:val="0"/>
          <w:numId w:val="10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distance from home to the appropriate education institution is less than 16 kilometres but the distance from home to the transport pick-up point is at least 4.5 kilometres, the combination of the distance from home to the transport pick-up point and from the transport pick-up point to the appropriate education institution exceeds 16 kilometres, or </w:t>
      </w:r>
    </w:p>
    <w:p w:rsidR="00AC2323" w:rsidRDefault="00AC2323" w:rsidP="0019785B">
      <w:pPr>
        <w:numPr>
          <w:ilvl w:val="0"/>
          <w:numId w:val="10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distance from home to the appropriate education institution is at least 16 kilometres, and the distance from the student's permanent family home to the nearest transport pick-up point going to the appropriate education institution is at least </w:t>
      </w:r>
      <w:r>
        <w:rPr>
          <w:rStyle w:val="Strong"/>
          <w:rFonts w:ascii="Helvetica" w:hAnsi="Helvetica" w:cs="Helvetica"/>
          <w:color w:val="000000"/>
          <w:sz w:val="19"/>
          <w:szCs w:val="19"/>
          <w:lang w:val="en"/>
        </w:rPr>
        <w:t>4.5 kilometres</w:t>
      </w:r>
      <w:r>
        <w:rPr>
          <w:rFonts w:ascii="Helvetica" w:hAnsi="Helvetica" w:cs="Helvetica"/>
          <w:color w:val="000000"/>
          <w:sz w:val="19"/>
          <w:szCs w:val="19"/>
          <w:lang w:val="en"/>
        </w:rPr>
        <w:t>, (irrespective of the distance from transport pick-up point to the appropriate education institution).</w:t>
      </w:r>
    </w:p>
    <w:p w:rsidR="00AC2323" w:rsidRDefault="00AC2323" w:rsidP="00AC2323">
      <w:pPr>
        <w:pStyle w:val="Heading5"/>
        <w:shd w:val="clear" w:color="auto" w:fill="FFFFFF"/>
        <w:rPr>
          <w:rFonts w:ascii="Helvetica" w:hAnsi="Helvetica" w:cs="Helvetica"/>
          <w:color w:val="333333"/>
          <w:sz w:val="23"/>
          <w:szCs w:val="23"/>
          <w:lang w:val="en"/>
        </w:rPr>
      </w:pPr>
      <w:r>
        <w:rPr>
          <w:rFonts w:ascii="Helvetica" w:hAnsi="Helvetica" w:cs="Helvetica"/>
          <w:sz w:val="23"/>
          <w:szCs w:val="23"/>
          <w:lang w:val="en"/>
        </w:rPr>
        <w:t>26.3.1.3 Table summarising assessment of reasonable travelling distance</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1159"/>
        <w:gridCol w:w="2300"/>
        <w:gridCol w:w="1741"/>
        <w:gridCol w:w="1723"/>
        <w:gridCol w:w="1666"/>
      </w:tblGrid>
      <w:tr w:rsidR="00AC2323" w:rsidTr="00AC2323">
        <w:trPr>
          <w:tblCellSpacing w:w="15" w:type="dxa"/>
        </w:trPr>
        <w:tc>
          <w:tcPr>
            <w:tcW w:w="550" w:type="pct"/>
            <w:shd w:val="clear" w:color="auto" w:fill="D6E8FF"/>
            <w:tcMar>
              <w:top w:w="0" w:type="dxa"/>
              <w:left w:w="108" w:type="dxa"/>
              <w:bottom w:w="0" w:type="dxa"/>
              <w:right w:w="108" w:type="dxa"/>
            </w:tcMar>
            <w:hideMark/>
          </w:tcPr>
          <w:p w:rsidR="00AC2323" w:rsidRDefault="00AC2323">
            <w:pPr>
              <w:ind w:left="150" w:right="150"/>
              <w:rPr>
                <w:rFonts w:ascii="Tahoma" w:hAnsi="Tahoma" w:cs="Tahoma"/>
                <w:color w:val="000000"/>
                <w:sz w:val="20"/>
              </w:rPr>
            </w:pPr>
            <w:r>
              <w:rPr>
                <w:rFonts w:ascii="Tahoma" w:hAnsi="Tahoma" w:cs="Tahoma"/>
                <w:b/>
                <w:bCs/>
                <w:color w:val="000000"/>
                <w:sz w:val="20"/>
              </w:rPr>
              <w:t xml:space="preserve">Rule </w:t>
            </w:r>
          </w:p>
        </w:tc>
        <w:tc>
          <w:tcPr>
            <w:tcW w:w="1400" w:type="pct"/>
            <w:shd w:val="clear" w:color="auto" w:fill="D6E8FF"/>
            <w:tcMar>
              <w:top w:w="0" w:type="dxa"/>
              <w:left w:w="108" w:type="dxa"/>
              <w:bottom w:w="0" w:type="dxa"/>
              <w:right w:w="108" w:type="dxa"/>
            </w:tcMar>
            <w:hideMark/>
          </w:tcPr>
          <w:p w:rsidR="00AC2323" w:rsidRDefault="00AC2323">
            <w:pPr>
              <w:ind w:left="150" w:right="150"/>
              <w:rPr>
                <w:rFonts w:ascii="Tahoma" w:hAnsi="Tahoma" w:cs="Tahoma"/>
                <w:color w:val="000000"/>
                <w:sz w:val="20"/>
              </w:rPr>
            </w:pPr>
            <w:r>
              <w:rPr>
                <w:rFonts w:ascii="Tahoma" w:hAnsi="Tahoma" w:cs="Tahoma"/>
                <w:b/>
                <w:bCs/>
                <w:color w:val="000000"/>
                <w:sz w:val="20"/>
              </w:rPr>
              <w:t xml:space="preserve">If distance from the permanent home to the appropriate education institution is… </w:t>
            </w:r>
          </w:p>
        </w:tc>
        <w:tc>
          <w:tcPr>
            <w:tcW w:w="950" w:type="pct"/>
            <w:shd w:val="clear" w:color="auto" w:fill="D6E8FF"/>
            <w:tcMar>
              <w:top w:w="0" w:type="dxa"/>
              <w:left w:w="108" w:type="dxa"/>
              <w:bottom w:w="0" w:type="dxa"/>
              <w:right w:w="108" w:type="dxa"/>
            </w:tcMar>
            <w:hideMark/>
          </w:tcPr>
          <w:p w:rsidR="00AC2323" w:rsidRDefault="00AC2323">
            <w:pPr>
              <w:ind w:left="150" w:right="150"/>
              <w:rPr>
                <w:rFonts w:ascii="Tahoma" w:hAnsi="Tahoma" w:cs="Tahoma"/>
                <w:color w:val="000000"/>
                <w:sz w:val="20"/>
              </w:rPr>
            </w:pPr>
            <w:r>
              <w:rPr>
                <w:rFonts w:ascii="Tahoma" w:hAnsi="Tahoma" w:cs="Tahoma"/>
                <w:b/>
                <w:bCs/>
                <w:color w:val="000000"/>
                <w:sz w:val="20"/>
              </w:rPr>
              <w:t>Distance from permanent home to transport pick-up point (where transport goes to the appropriate education institution).</w:t>
            </w:r>
          </w:p>
        </w:tc>
        <w:tc>
          <w:tcPr>
            <w:tcW w:w="900" w:type="pct"/>
            <w:shd w:val="clear" w:color="auto" w:fill="D6E8FF"/>
            <w:tcMar>
              <w:top w:w="0" w:type="dxa"/>
              <w:left w:w="108" w:type="dxa"/>
              <w:bottom w:w="0" w:type="dxa"/>
              <w:right w:w="108" w:type="dxa"/>
            </w:tcMar>
            <w:hideMark/>
          </w:tcPr>
          <w:p w:rsidR="00AC2323" w:rsidRDefault="00AC2323">
            <w:pPr>
              <w:ind w:left="150" w:right="150"/>
              <w:rPr>
                <w:rFonts w:ascii="Tahoma" w:hAnsi="Tahoma" w:cs="Tahoma"/>
                <w:color w:val="000000"/>
                <w:sz w:val="20"/>
              </w:rPr>
            </w:pPr>
            <w:r>
              <w:rPr>
                <w:rFonts w:ascii="Tahoma" w:hAnsi="Tahoma" w:cs="Tahoma"/>
                <w:b/>
                <w:bCs/>
                <w:color w:val="000000"/>
                <w:sz w:val="20"/>
              </w:rPr>
              <w:t>Distance from transport pick-up point to the appropriate education institution, via the route taken by the public transport service.</w:t>
            </w:r>
          </w:p>
          <w:p w:rsidR="00AC2323" w:rsidRDefault="00AC2323">
            <w:pPr>
              <w:ind w:left="150" w:right="150"/>
              <w:rPr>
                <w:rFonts w:ascii="Tahoma" w:hAnsi="Tahoma" w:cs="Tahoma"/>
                <w:color w:val="000000"/>
                <w:sz w:val="20"/>
              </w:rPr>
            </w:pPr>
            <w:r>
              <w:rPr>
                <w:rFonts w:ascii="Tahoma" w:hAnsi="Tahoma" w:cs="Tahoma"/>
                <w:color w:val="000000"/>
                <w:sz w:val="20"/>
              </w:rPr>
              <w:t> </w:t>
            </w:r>
          </w:p>
        </w:tc>
        <w:tc>
          <w:tcPr>
            <w:tcW w:w="950" w:type="pct"/>
            <w:shd w:val="clear" w:color="auto" w:fill="D6E8FF"/>
            <w:tcMar>
              <w:top w:w="0" w:type="dxa"/>
              <w:left w:w="108" w:type="dxa"/>
              <w:bottom w:w="0" w:type="dxa"/>
              <w:right w:w="108" w:type="dxa"/>
            </w:tcMar>
            <w:hideMark/>
          </w:tcPr>
          <w:p w:rsidR="00AC2323" w:rsidRDefault="00AC2323">
            <w:pPr>
              <w:ind w:left="150" w:right="150"/>
              <w:rPr>
                <w:rFonts w:ascii="Tahoma" w:hAnsi="Tahoma" w:cs="Tahoma"/>
                <w:color w:val="000000"/>
                <w:sz w:val="20"/>
              </w:rPr>
            </w:pPr>
            <w:r>
              <w:rPr>
                <w:rFonts w:ascii="Tahoma" w:hAnsi="Tahoma" w:cs="Tahoma"/>
                <w:b/>
                <w:bCs/>
                <w:color w:val="000000"/>
                <w:sz w:val="20"/>
              </w:rPr>
              <w:t xml:space="preserve">Does the journey exceed the reasonable travelling distance? </w:t>
            </w:r>
          </w:p>
        </w:tc>
      </w:tr>
      <w:tr w:rsidR="00AC2323" w:rsidTr="00AC2323">
        <w:trPr>
          <w:tblCellSpacing w:w="15" w:type="dxa"/>
        </w:trPr>
        <w:tc>
          <w:tcPr>
            <w:tcW w:w="550" w:type="pct"/>
            <w:shd w:val="clear" w:color="auto" w:fill="F2F3F4"/>
            <w:tcMar>
              <w:top w:w="0" w:type="dxa"/>
              <w:left w:w="108" w:type="dxa"/>
              <w:bottom w:w="0" w:type="dxa"/>
              <w:right w:w="108" w:type="dxa"/>
            </w:tcMar>
            <w:hideMark/>
          </w:tcPr>
          <w:p w:rsidR="00AC2323" w:rsidRDefault="00AC2323">
            <w:pPr>
              <w:rPr>
                <w:rFonts w:ascii="Tahoma" w:hAnsi="Tahoma" w:cs="Tahoma"/>
                <w:color w:val="000000"/>
                <w:sz w:val="20"/>
              </w:rPr>
            </w:pPr>
            <w:r>
              <w:rPr>
                <w:rFonts w:ascii="Tahoma" w:hAnsi="Tahoma" w:cs="Tahoma"/>
                <w:b/>
                <w:bCs/>
                <w:color w:val="000000"/>
                <w:sz w:val="20"/>
              </w:rPr>
              <w:t xml:space="preserve">Rule 1 </w:t>
            </w:r>
          </w:p>
        </w:tc>
        <w:tc>
          <w:tcPr>
            <w:tcW w:w="1400" w:type="pct"/>
            <w:shd w:val="clear" w:color="auto" w:fill="F2F3F4"/>
            <w:tcMar>
              <w:top w:w="0" w:type="dxa"/>
              <w:left w:w="108" w:type="dxa"/>
              <w:bottom w:w="0" w:type="dxa"/>
              <w:right w:w="108" w:type="dxa"/>
            </w:tcMar>
            <w:hideMark/>
          </w:tcPr>
          <w:p w:rsidR="00AC2323" w:rsidRDefault="00AC2323">
            <w:pPr>
              <w:rPr>
                <w:rFonts w:ascii="Tahoma" w:hAnsi="Tahoma" w:cs="Tahoma"/>
                <w:color w:val="000000"/>
                <w:sz w:val="20"/>
              </w:rPr>
            </w:pPr>
            <w:r>
              <w:rPr>
                <w:rFonts w:ascii="Tahoma" w:hAnsi="Tahoma" w:cs="Tahoma"/>
                <w:color w:val="000000"/>
                <w:sz w:val="20"/>
              </w:rPr>
              <w:t xml:space="preserve">at least 56km </w:t>
            </w:r>
          </w:p>
        </w:tc>
        <w:tc>
          <w:tcPr>
            <w:tcW w:w="950" w:type="pct"/>
            <w:shd w:val="clear" w:color="auto" w:fill="F2F3F4"/>
            <w:tcMar>
              <w:top w:w="0" w:type="dxa"/>
              <w:left w:w="108" w:type="dxa"/>
              <w:bottom w:w="0" w:type="dxa"/>
              <w:right w:w="108" w:type="dxa"/>
            </w:tcMar>
            <w:hideMark/>
          </w:tcPr>
          <w:p w:rsidR="00AC2323" w:rsidRDefault="00AC2323">
            <w:pPr>
              <w:rPr>
                <w:rFonts w:ascii="Tahoma" w:hAnsi="Tahoma" w:cs="Tahoma"/>
                <w:color w:val="000000"/>
                <w:sz w:val="20"/>
              </w:rPr>
            </w:pPr>
            <w:r>
              <w:rPr>
                <w:rFonts w:ascii="Tahoma" w:hAnsi="Tahoma" w:cs="Tahoma"/>
                <w:color w:val="000000"/>
                <w:sz w:val="20"/>
              </w:rPr>
              <w:t xml:space="preserve">n/a </w:t>
            </w:r>
          </w:p>
        </w:tc>
        <w:tc>
          <w:tcPr>
            <w:tcW w:w="900" w:type="pct"/>
            <w:shd w:val="clear" w:color="auto" w:fill="F2F3F4"/>
            <w:tcMar>
              <w:top w:w="0" w:type="dxa"/>
              <w:left w:w="108" w:type="dxa"/>
              <w:bottom w:w="0" w:type="dxa"/>
              <w:right w:w="108" w:type="dxa"/>
            </w:tcMar>
            <w:hideMark/>
          </w:tcPr>
          <w:p w:rsidR="00AC2323" w:rsidRDefault="00AC2323">
            <w:pPr>
              <w:rPr>
                <w:rFonts w:ascii="Tahoma" w:hAnsi="Tahoma" w:cs="Tahoma"/>
                <w:color w:val="000000"/>
                <w:sz w:val="20"/>
              </w:rPr>
            </w:pPr>
            <w:r>
              <w:rPr>
                <w:rFonts w:ascii="Tahoma" w:hAnsi="Tahoma" w:cs="Tahoma"/>
                <w:color w:val="000000"/>
                <w:sz w:val="20"/>
              </w:rPr>
              <w:t xml:space="preserve">n/a </w:t>
            </w:r>
          </w:p>
        </w:tc>
        <w:tc>
          <w:tcPr>
            <w:tcW w:w="950" w:type="pct"/>
            <w:shd w:val="clear" w:color="auto" w:fill="F2F3F4"/>
            <w:tcMar>
              <w:top w:w="0" w:type="dxa"/>
              <w:left w:w="108" w:type="dxa"/>
              <w:bottom w:w="0" w:type="dxa"/>
              <w:right w:w="108" w:type="dxa"/>
            </w:tcMar>
            <w:hideMark/>
          </w:tcPr>
          <w:p w:rsidR="00AC2323" w:rsidRDefault="00AC2323">
            <w:pPr>
              <w:rPr>
                <w:rFonts w:ascii="Tahoma" w:hAnsi="Tahoma" w:cs="Tahoma"/>
                <w:color w:val="000000"/>
                <w:sz w:val="20"/>
              </w:rPr>
            </w:pPr>
            <w:r>
              <w:rPr>
                <w:rFonts w:ascii="Tahoma" w:hAnsi="Tahoma" w:cs="Tahoma"/>
                <w:color w:val="000000"/>
                <w:sz w:val="20"/>
              </w:rPr>
              <w:t xml:space="preserve">Yes </w:t>
            </w:r>
          </w:p>
        </w:tc>
      </w:tr>
      <w:tr w:rsidR="00AC2323" w:rsidTr="00AC2323">
        <w:trPr>
          <w:tblCellSpacing w:w="15" w:type="dxa"/>
        </w:trPr>
        <w:tc>
          <w:tcPr>
            <w:tcW w:w="550" w:type="pct"/>
            <w:shd w:val="clear" w:color="auto" w:fill="E7EBF7"/>
            <w:tcMar>
              <w:top w:w="0" w:type="dxa"/>
              <w:left w:w="108" w:type="dxa"/>
              <w:bottom w:w="0" w:type="dxa"/>
              <w:right w:w="108" w:type="dxa"/>
            </w:tcMar>
            <w:hideMark/>
          </w:tcPr>
          <w:p w:rsidR="00AC2323" w:rsidRDefault="00AC2323">
            <w:pPr>
              <w:rPr>
                <w:rFonts w:ascii="Tahoma" w:hAnsi="Tahoma" w:cs="Tahoma"/>
                <w:color w:val="000000"/>
                <w:sz w:val="20"/>
              </w:rPr>
            </w:pPr>
            <w:r>
              <w:rPr>
                <w:rFonts w:ascii="Tahoma" w:hAnsi="Tahoma" w:cs="Tahoma"/>
                <w:b/>
                <w:bCs/>
                <w:color w:val="000000"/>
                <w:sz w:val="20"/>
              </w:rPr>
              <w:t xml:space="preserve">Rule 1 </w:t>
            </w:r>
            <w:r>
              <w:rPr>
                <w:rFonts w:ascii="Tahoma" w:hAnsi="Tahoma" w:cs="Tahoma"/>
                <w:b/>
                <w:bCs/>
                <w:color w:val="000000"/>
                <w:sz w:val="20"/>
              </w:rPr>
              <w:br/>
              <w:t xml:space="preserve">variation </w:t>
            </w:r>
          </w:p>
        </w:tc>
        <w:tc>
          <w:tcPr>
            <w:tcW w:w="1400" w:type="pct"/>
            <w:shd w:val="clear" w:color="auto" w:fill="E7EBF7"/>
            <w:tcMar>
              <w:top w:w="0" w:type="dxa"/>
              <w:left w:w="108" w:type="dxa"/>
              <w:bottom w:w="0" w:type="dxa"/>
              <w:right w:w="108" w:type="dxa"/>
            </w:tcMar>
            <w:hideMark/>
          </w:tcPr>
          <w:p w:rsidR="00AC2323" w:rsidRDefault="00AC2323">
            <w:pPr>
              <w:rPr>
                <w:rFonts w:ascii="Tahoma" w:hAnsi="Tahoma" w:cs="Tahoma"/>
                <w:color w:val="000000"/>
                <w:sz w:val="20"/>
              </w:rPr>
            </w:pPr>
            <w:proofErr w:type="gramStart"/>
            <w:r>
              <w:rPr>
                <w:rFonts w:ascii="Tahoma" w:hAnsi="Tahoma" w:cs="Tahoma"/>
                <w:color w:val="000000"/>
                <w:sz w:val="20"/>
              </w:rPr>
              <w:t>at</w:t>
            </w:r>
            <w:proofErr w:type="gramEnd"/>
            <w:r>
              <w:rPr>
                <w:rFonts w:ascii="Tahoma" w:hAnsi="Tahoma" w:cs="Tahoma"/>
                <w:color w:val="000000"/>
                <w:sz w:val="20"/>
              </w:rPr>
              <w:t xml:space="preserve"> least 16km, and no transport is available. </w:t>
            </w:r>
          </w:p>
        </w:tc>
        <w:tc>
          <w:tcPr>
            <w:tcW w:w="950" w:type="pct"/>
            <w:shd w:val="clear" w:color="auto" w:fill="E7EBF7"/>
            <w:tcMar>
              <w:top w:w="0" w:type="dxa"/>
              <w:left w:w="108" w:type="dxa"/>
              <w:bottom w:w="0" w:type="dxa"/>
              <w:right w:w="108" w:type="dxa"/>
            </w:tcMar>
            <w:hideMark/>
          </w:tcPr>
          <w:p w:rsidR="00AC2323" w:rsidRDefault="00AC2323">
            <w:pPr>
              <w:rPr>
                <w:rFonts w:ascii="Tahoma" w:hAnsi="Tahoma" w:cs="Tahoma"/>
                <w:color w:val="000000"/>
                <w:sz w:val="20"/>
              </w:rPr>
            </w:pPr>
            <w:r>
              <w:rPr>
                <w:rFonts w:ascii="Tahoma" w:hAnsi="Tahoma" w:cs="Tahoma"/>
                <w:color w:val="000000"/>
                <w:sz w:val="20"/>
              </w:rPr>
              <w:t xml:space="preserve">n/a </w:t>
            </w:r>
          </w:p>
        </w:tc>
        <w:tc>
          <w:tcPr>
            <w:tcW w:w="900" w:type="pct"/>
            <w:shd w:val="clear" w:color="auto" w:fill="E7EBF7"/>
            <w:tcMar>
              <w:top w:w="0" w:type="dxa"/>
              <w:left w:w="108" w:type="dxa"/>
              <w:bottom w:w="0" w:type="dxa"/>
              <w:right w:w="108" w:type="dxa"/>
            </w:tcMar>
            <w:hideMark/>
          </w:tcPr>
          <w:p w:rsidR="00AC2323" w:rsidRDefault="00AC2323">
            <w:pPr>
              <w:rPr>
                <w:rFonts w:ascii="Tahoma" w:hAnsi="Tahoma" w:cs="Tahoma"/>
                <w:color w:val="000000"/>
                <w:sz w:val="20"/>
              </w:rPr>
            </w:pPr>
            <w:r>
              <w:rPr>
                <w:rFonts w:ascii="Tahoma" w:hAnsi="Tahoma" w:cs="Tahoma"/>
                <w:color w:val="000000"/>
                <w:sz w:val="20"/>
              </w:rPr>
              <w:t xml:space="preserve">n/a </w:t>
            </w:r>
          </w:p>
        </w:tc>
        <w:tc>
          <w:tcPr>
            <w:tcW w:w="950" w:type="pct"/>
            <w:shd w:val="clear" w:color="auto" w:fill="E7EBF7"/>
            <w:tcMar>
              <w:top w:w="0" w:type="dxa"/>
              <w:left w:w="108" w:type="dxa"/>
              <w:bottom w:w="0" w:type="dxa"/>
              <w:right w:w="108" w:type="dxa"/>
            </w:tcMar>
            <w:hideMark/>
          </w:tcPr>
          <w:p w:rsidR="00AC2323" w:rsidRDefault="00AC2323">
            <w:pPr>
              <w:rPr>
                <w:rFonts w:ascii="Tahoma" w:hAnsi="Tahoma" w:cs="Tahoma"/>
                <w:color w:val="000000"/>
                <w:sz w:val="20"/>
              </w:rPr>
            </w:pPr>
            <w:r>
              <w:rPr>
                <w:rFonts w:ascii="Tahoma" w:hAnsi="Tahoma" w:cs="Tahoma"/>
                <w:color w:val="000000"/>
                <w:sz w:val="20"/>
              </w:rPr>
              <w:t xml:space="preserve">Yes </w:t>
            </w:r>
          </w:p>
        </w:tc>
      </w:tr>
      <w:tr w:rsidR="00AC2323" w:rsidTr="00AC2323">
        <w:trPr>
          <w:tblCellSpacing w:w="15" w:type="dxa"/>
        </w:trPr>
        <w:tc>
          <w:tcPr>
            <w:tcW w:w="550" w:type="pct"/>
            <w:shd w:val="clear" w:color="auto" w:fill="F2F3F4"/>
            <w:tcMar>
              <w:top w:w="0" w:type="dxa"/>
              <w:left w:w="108" w:type="dxa"/>
              <w:bottom w:w="0" w:type="dxa"/>
              <w:right w:w="108" w:type="dxa"/>
            </w:tcMar>
            <w:hideMark/>
          </w:tcPr>
          <w:p w:rsidR="00AC2323" w:rsidRDefault="00AC2323">
            <w:pPr>
              <w:rPr>
                <w:rFonts w:ascii="Tahoma" w:hAnsi="Tahoma" w:cs="Tahoma"/>
                <w:color w:val="000000"/>
                <w:sz w:val="20"/>
              </w:rPr>
            </w:pPr>
            <w:r>
              <w:rPr>
                <w:rFonts w:ascii="Tahoma" w:hAnsi="Tahoma" w:cs="Tahoma"/>
                <w:b/>
                <w:bCs/>
                <w:color w:val="000000"/>
                <w:sz w:val="20"/>
              </w:rPr>
              <w:t xml:space="preserve">Rule 1 </w:t>
            </w:r>
          </w:p>
          <w:p w:rsidR="00AC2323" w:rsidRDefault="00AC2323">
            <w:pPr>
              <w:rPr>
                <w:rFonts w:ascii="Tahoma" w:hAnsi="Tahoma" w:cs="Tahoma"/>
                <w:color w:val="000000"/>
                <w:sz w:val="20"/>
              </w:rPr>
            </w:pPr>
            <w:r>
              <w:rPr>
                <w:rFonts w:ascii="Tahoma" w:hAnsi="Tahoma" w:cs="Tahoma"/>
                <w:b/>
                <w:bCs/>
                <w:color w:val="000000"/>
                <w:sz w:val="20"/>
              </w:rPr>
              <w:t xml:space="preserve">variation </w:t>
            </w:r>
          </w:p>
        </w:tc>
        <w:tc>
          <w:tcPr>
            <w:tcW w:w="1400" w:type="pct"/>
            <w:shd w:val="clear" w:color="auto" w:fill="F2F3F4"/>
            <w:tcMar>
              <w:top w:w="0" w:type="dxa"/>
              <w:left w:w="108" w:type="dxa"/>
              <w:bottom w:w="0" w:type="dxa"/>
              <w:right w:w="108" w:type="dxa"/>
            </w:tcMar>
            <w:hideMark/>
          </w:tcPr>
          <w:p w:rsidR="00AC2323" w:rsidRDefault="00AC2323">
            <w:pPr>
              <w:rPr>
                <w:rFonts w:ascii="Tahoma" w:hAnsi="Tahoma" w:cs="Tahoma"/>
                <w:color w:val="000000"/>
                <w:sz w:val="20"/>
              </w:rPr>
            </w:pPr>
            <w:r>
              <w:rPr>
                <w:rFonts w:ascii="Tahoma" w:hAnsi="Tahoma" w:cs="Tahoma"/>
                <w:color w:val="000000"/>
                <w:sz w:val="20"/>
              </w:rPr>
              <w:t xml:space="preserve">at least 16km, and </w:t>
            </w:r>
            <w:r>
              <w:rPr>
                <w:rFonts w:ascii="Tahoma" w:hAnsi="Tahoma" w:cs="Tahoma"/>
                <w:color w:val="000000"/>
                <w:sz w:val="20"/>
              </w:rPr>
              <w:br/>
              <w:t xml:space="preserve">transport is available </w:t>
            </w:r>
          </w:p>
        </w:tc>
        <w:tc>
          <w:tcPr>
            <w:tcW w:w="950" w:type="pct"/>
            <w:shd w:val="clear" w:color="auto" w:fill="F2F3F4"/>
            <w:tcMar>
              <w:top w:w="0" w:type="dxa"/>
              <w:left w:w="108" w:type="dxa"/>
              <w:bottom w:w="0" w:type="dxa"/>
              <w:right w:w="108" w:type="dxa"/>
            </w:tcMar>
            <w:hideMark/>
          </w:tcPr>
          <w:p w:rsidR="00AC2323" w:rsidRDefault="00AC2323">
            <w:pPr>
              <w:rPr>
                <w:rFonts w:ascii="Tahoma" w:hAnsi="Tahoma" w:cs="Tahoma"/>
                <w:color w:val="000000"/>
                <w:sz w:val="20"/>
              </w:rPr>
            </w:pPr>
            <w:r>
              <w:rPr>
                <w:rFonts w:ascii="Tahoma" w:hAnsi="Tahoma" w:cs="Tahoma"/>
                <w:color w:val="000000"/>
                <w:sz w:val="20"/>
              </w:rPr>
              <w:t xml:space="preserve">a </w:t>
            </w:r>
          </w:p>
        </w:tc>
        <w:tc>
          <w:tcPr>
            <w:tcW w:w="900" w:type="pct"/>
            <w:shd w:val="clear" w:color="auto" w:fill="F2F3F4"/>
            <w:tcMar>
              <w:top w:w="0" w:type="dxa"/>
              <w:left w:w="108" w:type="dxa"/>
              <w:bottom w:w="0" w:type="dxa"/>
              <w:right w:w="108" w:type="dxa"/>
            </w:tcMar>
            <w:hideMark/>
          </w:tcPr>
          <w:p w:rsidR="00AC2323" w:rsidRDefault="00AC2323">
            <w:pPr>
              <w:rPr>
                <w:rFonts w:ascii="Tahoma" w:hAnsi="Tahoma" w:cs="Tahoma"/>
                <w:color w:val="000000"/>
                <w:sz w:val="20"/>
              </w:rPr>
            </w:pPr>
            <w:r>
              <w:rPr>
                <w:rFonts w:ascii="Tahoma" w:hAnsi="Tahoma" w:cs="Tahoma"/>
                <w:color w:val="000000"/>
                <w:sz w:val="20"/>
              </w:rPr>
              <w:t xml:space="preserve">b </w:t>
            </w:r>
          </w:p>
        </w:tc>
        <w:tc>
          <w:tcPr>
            <w:tcW w:w="950" w:type="pct"/>
            <w:shd w:val="clear" w:color="auto" w:fill="F2F3F4"/>
            <w:tcMar>
              <w:top w:w="0" w:type="dxa"/>
              <w:left w:w="108" w:type="dxa"/>
              <w:bottom w:w="0" w:type="dxa"/>
              <w:right w:w="108" w:type="dxa"/>
            </w:tcMar>
            <w:hideMark/>
          </w:tcPr>
          <w:p w:rsidR="00AC2323" w:rsidRDefault="00AC2323">
            <w:pPr>
              <w:rPr>
                <w:rFonts w:ascii="Tahoma" w:hAnsi="Tahoma" w:cs="Tahoma"/>
                <w:color w:val="000000"/>
                <w:sz w:val="20"/>
              </w:rPr>
            </w:pPr>
            <w:r>
              <w:rPr>
                <w:rFonts w:ascii="Tahoma" w:hAnsi="Tahoma" w:cs="Tahoma"/>
                <w:color w:val="000000"/>
                <w:sz w:val="20"/>
              </w:rPr>
              <w:t xml:space="preserve">Yes if total distance of </w:t>
            </w:r>
          </w:p>
          <w:p w:rsidR="00AC2323" w:rsidRDefault="00AC2323">
            <w:pPr>
              <w:rPr>
                <w:rFonts w:ascii="Tahoma" w:hAnsi="Tahoma" w:cs="Tahoma"/>
                <w:color w:val="000000"/>
                <w:sz w:val="20"/>
              </w:rPr>
            </w:pPr>
            <w:r>
              <w:rPr>
                <w:rFonts w:ascii="Tahoma" w:hAnsi="Tahoma" w:cs="Tahoma"/>
                <w:color w:val="000000"/>
                <w:sz w:val="20"/>
              </w:rPr>
              <w:t xml:space="preserve">a + b </w:t>
            </w:r>
            <w:r>
              <w:rPr>
                <w:rFonts w:ascii="Tahoma" w:hAnsi="Tahoma" w:cs="Tahoma"/>
                <w:color w:val="000000"/>
                <w:sz w:val="20"/>
              </w:rPr>
              <w:br/>
              <w:t>is at least 56 km</w:t>
            </w:r>
          </w:p>
        </w:tc>
      </w:tr>
      <w:tr w:rsidR="00AC2323" w:rsidTr="00AC2323">
        <w:trPr>
          <w:tblCellSpacing w:w="15" w:type="dxa"/>
        </w:trPr>
        <w:tc>
          <w:tcPr>
            <w:tcW w:w="550" w:type="pct"/>
            <w:shd w:val="clear" w:color="auto" w:fill="E7EBF7"/>
            <w:tcMar>
              <w:top w:w="0" w:type="dxa"/>
              <w:left w:w="108" w:type="dxa"/>
              <w:bottom w:w="0" w:type="dxa"/>
              <w:right w:w="108" w:type="dxa"/>
            </w:tcMar>
            <w:hideMark/>
          </w:tcPr>
          <w:p w:rsidR="00AC2323" w:rsidRDefault="00AC2323">
            <w:pPr>
              <w:rPr>
                <w:rFonts w:ascii="Tahoma" w:hAnsi="Tahoma" w:cs="Tahoma"/>
                <w:color w:val="000000"/>
                <w:sz w:val="20"/>
              </w:rPr>
            </w:pPr>
            <w:r>
              <w:rPr>
                <w:rFonts w:ascii="Tahoma" w:hAnsi="Tahoma" w:cs="Tahoma"/>
                <w:b/>
                <w:bCs/>
                <w:color w:val="000000"/>
                <w:sz w:val="20"/>
              </w:rPr>
              <w:t xml:space="preserve">Rule 2 </w:t>
            </w:r>
          </w:p>
        </w:tc>
        <w:tc>
          <w:tcPr>
            <w:tcW w:w="1400" w:type="pct"/>
            <w:shd w:val="clear" w:color="auto" w:fill="E7EBF7"/>
            <w:tcMar>
              <w:top w:w="0" w:type="dxa"/>
              <w:left w:w="108" w:type="dxa"/>
              <w:bottom w:w="0" w:type="dxa"/>
              <w:right w:w="108" w:type="dxa"/>
            </w:tcMar>
            <w:hideMark/>
          </w:tcPr>
          <w:p w:rsidR="00AC2323" w:rsidRDefault="00AC2323">
            <w:pPr>
              <w:rPr>
                <w:rFonts w:ascii="Tahoma" w:hAnsi="Tahoma" w:cs="Tahoma"/>
                <w:color w:val="000000"/>
                <w:sz w:val="20"/>
              </w:rPr>
            </w:pPr>
            <w:r>
              <w:rPr>
                <w:rFonts w:ascii="Tahoma" w:hAnsi="Tahoma" w:cs="Tahoma"/>
                <w:color w:val="000000"/>
                <w:sz w:val="20"/>
              </w:rPr>
              <w:t xml:space="preserve">at least 16km </w:t>
            </w:r>
          </w:p>
        </w:tc>
        <w:tc>
          <w:tcPr>
            <w:tcW w:w="950" w:type="pct"/>
            <w:shd w:val="clear" w:color="auto" w:fill="E7EBF7"/>
            <w:tcMar>
              <w:top w:w="0" w:type="dxa"/>
              <w:left w:w="108" w:type="dxa"/>
              <w:bottom w:w="0" w:type="dxa"/>
              <w:right w:w="108" w:type="dxa"/>
            </w:tcMar>
            <w:hideMark/>
          </w:tcPr>
          <w:p w:rsidR="00AC2323" w:rsidRDefault="00AC2323">
            <w:pPr>
              <w:rPr>
                <w:rFonts w:ascii="Tahoma" w:hAnsi="Tahoma" w:cs="Tahoma"/>
                <w:color w:val="000000"/>
                <w:sz w:val="20"/>
              </w:rPr>
            </w:pPr>
            <w:r>
              <w:rPr>
                <w:rFonts w:ascii="Tahoma" w:hAnsi="Tahoma" w:cs="Tahoma"/>
                <w:color w:val="000000"/>
                <w:sz w:val="20"/>
              </w:rPr>
              <w:t>At least 4.5 km </w:t>
            </w:r>
          </w:p>
        </w:tc>
        <w:tc>
          <w:tcPr>
            <w:tcW w:w="900" w:type="pct"/>
            <w:shd w:val="clear" w:color="auto" w:fill="E7EBF7"/>
            <w:tcMar>
              <w:top w:w="0" w:type="dxa"/>
              <w:left w:w="108" w:type="dxa"/>
              <w:bottom w:w="0" w:type="dxa"/>
              <w:right w:w="108" w:type="dxa"/>
            </w:tcMar>
            <w:hideMark/>
          </w:tcPr>
          <w:p w:rsidR="00AC2323" w:rsidRDefault="00AC2323">
            <w:pPr>
              <w:rPr>
                <w:rFonts w:ascii="Tahoma" w:hAnsi="Tahoma" w:cs="Tahoma"/>
                <w:color w:val="000000"/>
                <w:sz w:val="20"/>
              </w:rPr>
            </w:pPr>
            <w:r>
              <w:rPr>
                <w:rFonts w:ascii="Tahoma" w:hAnsi="Tahoma" w:cs="Tahoma"/>
                <w:color w:val="000000"/>
                <w:sz w:val="20"/>
              </w:rPr>
              <w:t xml:space="preserve">n/a </w:t>
            </w:r>
          </w:p>
        </w:tc>
        <w:tc>
          <w:tcPr>
            <w:tcW w:w="950" w:type="pct"/>
            <w:shd w:val="clear" w:color="auto" w:fill="E7EBF7"/>
            <w:tcMar>
              <w:top w:w="0" w:type="dxa"/>
              <w:left w:w="108" w:type="dxa"/>
              <w:bottom w:w="0" w:type="dxa"/>
              <w:right w:w="108" w:type="dxa"/>
            </w:tcMar>
            <w:hideMark/>
          </w:tcPr>
          <w:p w:rsidR="00AC2323" w:rsidRDefault="00AC2323">
            <w:pPr>
              <w:rPr>
                <w:rFonts w:ascii="Tahoma" w:hAnsi="Tahoma" w:cs="Tahoma"/>
                <w:color w:val="000000"/>
                <w:sz w:val="20"/>
              </w:rPr>
            </w:pPr>
            <w:r>
              <w:rPr>
                <w:rFonts w:ascii="Tahoma" w:hAnsi="Tahoma" w:cs="Tahoma"/>
                <w:color w:val="000000"/>
                <w:sz w:val="20"/>
              </w:rPr>
              <w:t xml:space="preserve">Yes </w:t>
            </w:r>
          </w:p>
        </w:tc>
      </w:tr>
      <w:tr w:rsidR="00AC2323" w:rsidTr="00AC2323">
        <w:trPr>
          <w:tblCellSpacing w:w="15" w:type="dxa"/>
        </w:trPr>
        <w:tc>
          <w:tcPr>
            <w:tcW w:w="550" w:type="pct"/>
            <w:shd w:val="clear" w:color="auto" w:fill="F2F3F4"/>
            <w:tcMar>
              <w:top w:w="0" w:type="dxa"/>
              <w:left w:w="108" w:type="dxa"/>
              <w:bottom w:w="0" w:type="dxa"/>
              <w:right w:w="108" w:type="dxa"/>
            </w:tcMar>
            <w:hideMark/>
          </w:tcPr>
          <w:p w:rsidR="00AC2323" w:rsidRDefault="00AC2323">
            <w:pPr>
              <w:rPr>
                <w:rFonts w:ascii="Tahoma" w:hAnsi="Tahoma" w:cs="Tahoma"/>
                <w:color w:val="000000"/>
                <w:sz w:val="20"/>
              </w:rPr>
            </w:pPr>
            <w:r>
              <w:rPr>
                <w:rFonts w:ascii="Tahoma" w:hAnsi="Tahoma" w:cs="Tahoma"/>
                <w:b/>
                <w:bCs/>
                <w:color w:val="000000"/>
                <w:sz w:val="20"/>
              </w:rPr>
              <w:t xml:space="preserve">Rule 2 </w:t>
            </w:r>
            <w:r>
              <w:rPr>
                <w:rFonts w:ascii="Tahoma" w:hAnsi="Tahoma" w:cs="Tahoma"/>
                <w:b/>
                <w:bCs/>
                <w:color w:val="000000"/>
                <w:sz w:val="20"/>
              </w:rPr>
              <w:br/>
              <w:t xml:space="preserve">variation </w:t>
            </w:r>
          </w:p>
        </w:tc>
        <w:tc>
          <w:tcPr>
            <w:tcW w:w="1400" w:type="pct"/>
            <w:shd w:val="clear" w:color="auto" w:fill="F2F3F4"/>
            <w:tcMar>
              <w:top w:w="0" w:type="dxa"/>
              <w:left w:w="108" w:type="dxa"/>
              <w:bottom w:w="0" w:type="dxa"/>
              <w:right w:w="108" w:type="dxa"/>
            </w:tcMar>
            <w:hideMark/>
          </w:tcPr>
          <w:p w:rsidR="00AC2323" w:rsidRDefault="00AC2323">
            <w:pPr>
              <w:rPr>
                <w:rFonts w:ascii="Tahoma" w:hAnsi="Tahoma" w:cs="Tahoma"/>
                <w:color w:val="000000"/>
                <w:sz w:val="20"/>
              </w:rPr>
            </w:pPr>
            <w:r>
              <w:rPr>
                <w:rFonts w:ascii="Tahoma" w:hAnsi="Tahoma" w:cs="Tahoma"/>
                <w:color w:val="000000"/>
                <w:sz w:val="20"/>
              </w:rPr>
              <w:t>less than 16 km </w:t>
            </w:r>
          </w:p>
        </w:tc>
        <w:tc>
          <w:tcPr>
            <w:tcW w:w="950" w:type="pct"/>
            <w:shd w:val="clear" w:color="auto" w:fill="F2F3F4"/>
            <w:tcMar>
              <w:top w:w="0" w:type="dxa"/>
              <w:left w:w="108" w:type="dxa"/>
              <w:bottom w:w="0" w:type="dxa"/>
              <w:right w:w="108" w:type="dxa"/>
            </w:tcMar>
            <w:hideMark/>
          </w:tcPr>
          <w:p w:rsidR="00AC2323" w:rsidRDefault="00AC2323">
            <w:pPr>
              <w:rPr>
                <w:rFonts w:ascii="Tahoma" w:hAnsi="Tahoma" w:cs="Tahoma"/>
                <w:color w:val="000000"/>
                <w:sz w:val="20"/>
              </w:rPr>
            </w:pPr>
            <w:r>
              <w:rPr>
                <w:rFonts w:ascii="Tahoma" w:hAnsi="Tahoma" w:cs="Tahoma"/>
                <w:color w:val="000000"/>
                <w:sz w:val="20"/>
              </w:rPr>
              <w:t>At least 4.5 km</w:t>
            </w:r>
          </w:p>
          <w:p w:rsidR="00AC2323" w:rsidRDefault="00AC2323">
            <w:pPr>
              <w:rPr>
                <w:rFonts w:ascii="Tahoma" w:hAnsi="Tahoma" w:cs="Tahoma"/>
                <w:color w:val="000000"/>
                <w:sz w:val="20"/>
              </w:rPr>
            </w:pPr>
            <w:r>
              <w:rPr>
                <w:rFonts w:ascii="Tahoma" w:hAnsi="Tahoma" w:cs="Tahoma"/>
                <w:color w:val="000000"/>
                <w:sz w:val="20"/>
              </w:rPr>
              <w:t xml:space="preserve">a </w:t>
            </w:r>
          </w:p>
        </w:tc>
        <w:tc>
          <w:tcPr>
            <w:tcW w:w="900" w:type="pct"/>
            <w:shd w:val="clear" w:color="auto" w:fill="F2F3F4"/>
            <w:tcMar>
              <w:top w:w="0" w:type="dxa"/>
              <w:left w:w="108" w:type="dxa"/>
              <w:bottom w:w="0" w:type="dxa"/>
              <w:right w:w="108" w:type="dxa"/>
            </w:tcMar>
            <w:hideMark/>
          </w:tcPr>
          <w:p w:rsidR="00AC2323" w:rsidRDefault="00AC2323">
            <w:pPr>
              <w:rPr>
                <w:rFonts w:ascii="Tahoma" w:hAnsi="Tahoma" w:cs="Tahoma"/>
                <w:color w:val="000000"/>
                <w:sz w:val="20"/>
              </w:rPr>
            </w:pPr>
            <w:r>
              <w:rPr>
                <w:rFonts w:ascii="Tahoma" w:hAnsi="Tahoma" w:cs="Tahoma"/>
                <w:color w:val="000000"/>
                <w:sz w:val="20"/>
              </w:rPr>
              <w:t xml:space="preserve">b </w:t>
            </w:r>
          </w:p>
        </w:tc>
        <w:tc>
          <w:tcPr>
            <w:tcW w:w="950" w:type="pct"/>
            <w:shd w:val="clear" w:color="auto" w:fill="F2F3F4"/>
            <w:tcMar>
              <w:top w:w="0" w:type="dxa"/>
              <w:left w:w="108" w:type="dxa"/>
              <w:bottom w:w="0" w:type="dxa"/>
              <w:right w:w="108" w:type="dxa"/>
            </w:tcMar>
            <w:hideMark/>
          </w:tcPr>
          <w:p w:rsidR="00AC2323" w:rsidRDefault="00AC2323">
            <w:pPr>
              <w:rPr>
                <w:rFonts w:ascii="Tahoma" w:hAnsi="Tahoma" w:cs="Tahoma"/>
                <w:color w:val="000000"/>
                <w:sz w:val="20"/>
              </w:rPr>
            </w:pPr>
            <w:r>
              <w:rPr>
                <w:rFonts w:ascii="Tahoma" w:hAnsi="Tahoma" w:cs="Tahoma"/>
                <w:color w:val="000000"/>
                <w:sz w:val="20"/>
              </w:rPr>
              <w:t xml:space="preserve">Yes if total distance of </w:t>
            </w:r>
          </w:p>
          <w:p w:rsidR="00AC2323" w:rsidRDefault="00AC2323">
            <w:pPr>
              <w:rPr>
                <w:rFonts w:ascii="Tahoma" w:hAnsi="Tahoma" w:cs="Tahoma"/>
                <w:color w:val="000000"/>
                <w:sz w:val="20"/>
              </w:rPr>
            </w:pPr>
            <w:r>
              <w:rPr>
                <w:rFonts w:ascii="Tahoma" w:hAnsi="Tahoma" w:cs="Tahoma"/>
                <w:color w:val="000000"/>
                <w:sz w:val="20"/>
              </w:rPr>
              <w:t xml:space="preserve">a + b </w:t>
            </w:r>
            <w:r>
              <w:rPr>
                <w:rFonts w:ascii="Tahoma" w:hAnsi="Tahoma" w:cs="Tahoma"/>
                <w:color w:val="000000"/>
                <w:sz w:val="20"/>
              </w:rPr>
              <w:br/>
              <w:t>is at least 16 km</w:t>
            </w:r>
          </w:p>
        </w:tc>
      </w:tr>
    </w:tbl>
    <w:p w:rsidR="00AC2323" w:rsidRDefault="00AC2323" w:rsidP="00E65DE5"/>
    <w:p w:rsidR="00AC2323" w:rsidRDefault="00AC2323">
      <w:r>
        <w:br w:type="page"/>
      </w:r>
    </w:p>
    <w:p w:rsidR="00AC2323" w:rsidRPr="00AC2323" w:rsidRDefault="00AC2323" w:rsidP="00AC2323">
      <w:pPr>
        <w:shd w:val="clear" w:color="auto" w:fill="993720"/>
        <w:spacing w:line="570" w:lineRule="atLeast"/>
        <w:textAlignment w:val="center"/>
        <w:outlineLvl w:val="2"/>
        <w:rPr>
          <w:rFonts w:ascii="Helvetica" w:hAnsi="Helvetica" w:cs="Helvetica"/>
          <w:color w:val="FFFFFF"/>
          <w:sz w:val="29"/>
          <w:szCs w:val="29"/>
          <w:lang w:val="en" w:eastAsia="en-AU"/>
        </w:rPr>
      </w:pPr>
      <w:r w:rsidRPr="00AC2323">
        <w:rPr>
          <w:rFonts w:ascii="Helvetica" w:hAnsi="Helvetica" w:cs="Helvetica"/>
          <w:color w:val="FFFFFF"/>
          <w:sz w:val="29"/>
          <w:szCs w:val="29"/>
          <w:lang w:val="en" w:eastAsia="en-AU"/>
        </w:rPr>
        <w:lastRenderedPageBreak/>
        <w:t xml:space="preserve">Chapter 27 - Limited Local School Facilities/Programme </w:t>
      </w:r>
    </w:p>
    <w:p w:rsidR="003F09A6" w:rsidRDefault="003F09A6" w:rsidP="00E65DE5"/>
    <w:p w:rsidR="00F90EE2" w:rsidRDefault="00F90EE2" w:rsidP="00F90EE2">
      <w:pPr>
        <w:pStyle w:val="NormalWeb"/>
        <w:shd w:val="clear" w:color="auto" w:fill="FFFFFF"/>
        <w:rPr>
          <w:rFonts w:ascii="Helvetica" w:hAnsi="Helvetica" w:cs="Helvetica"/>
          <w:sz w:val="19"/>
          <w:szCs w:val="19"/>
          <w:lang w:val="en"/>
        </w:rPr>
      </w:pPr>
      <w:r>
        <w:rPr>
          <w:rFonts w:ascii="Helvetica" w:hAnsi="Helvetica" w:cs="Helvetica"/>
          <w:sz w:val="19"/>
          <w:szCs w:val="19"/>
          <w:lang w:val="en"/>
        </w:rPr>
        <w:t>Students may not be able to study required subjects due to a local government school not being able to offer a full curriculum, and may be required to move away from home to study at a suitable school.</w:t>
      </w:r>
    </w:p>
    <w:p w:rsidR="00AC2323" w:rsidRDefault="00AC2323" w:rsidP="00AC2323">
      <w:pPr>
        <w:pStyle w:val="Heading3"/>
        <w:shd w:val="clear" w:color="auto" w:fill="FFFFFF"/>
        <w:rPr>
          <w:rFonts w:ascii="Helvetica" w:hAnsi="Helvetica" w:cs="Helvetica"/>
          <w:sz w:val="27"/>
          <w:szCs w:val="27"/>
          <w:lang w:val="en"/>
        </w:rPr>
      </w:pPr>
      <w:r>
        <w:rPr>
          <w:rFonts w:ascii="Helvetica" w:hAnsi="Helvetica" w:cs="Helvetica"/>
          <w:sz w:val="27"/>
          <w:szCs w:val="27"/>
          <w:lang w:val="en"/>
        </w:rPr>
        <w:t>27.1 Limited Programme School</w:t>
      </w:r>
    </w:p>
    <w:p w:rsidR="00AC2323" w:rsidRDefault="00AC2323" w:rsidP="00AC2323">
      <w:pPr>
        <w:pStyle w:val="Heading4"/>
        <w:shd w:val="clear" w:color="auto" w:fill="FFFFFF"/>
        <w:rPr>
          <w:rFonts w:ascii="Helvetica" w:hAnsi="Helvetica" w:cs="Helvetica"/>
          <w:sz w:val="25"/>
          <w:szCs w:val="25"/>
          <w:lang w:val="en"/>
        </w:rPr>
      </w:pPr>
      <w:r>
        <w:rPr>
          <w:rFonts w:ascii="Helvetica" w:hAnsi="Helvetica" w:cs="Helvetica"/>
          <w:sz w:val="25"/>
          <w:szCs w:val="25"/>
          <w:lang w:val="en"/>
        </w:rPr>
        <w:t>27.1.1 State/Territory education authority lists school as a limited programme school</w:t>
      </w:r>
    </w:p>
    <w:p w:rsidR="00AC2323" w:rsidRDefault="00AC2323" w:rsidP="00AC232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the State/Territory education authority lists a school as a limited programme school, sometimes known as a bypass school, the school will not be considered an </w:t>
      </w:r>
      <w:hyperlink r:id="rId507" w:history="1">
        <w:r>
          <w:rPr>
            <w:rStyle w:val="Hyperlink"/>
            <w:rFonts w:ascii="Helvetica" w:hAnsi="Helvetica" w:cs="Helvetica"/>
            <w:sz w:val="19"/>
            <w:szCs w:val="19"/>
            <w:lang w:val="en"/>
          </w:rPr>
          <w:t>appropriate education institution</w:t>
        </w:r>
      </w:hyperlink>
      <w:r>
        <w:rPr>
          <w:rFonts w:ascii="Helvetica" w:hAnsi="Helvetica" w:cs="Helvetica"/>
          <w:sz w:val="19"/>
          <w:szCs w:val="19"/>
          <w:lang w:val="en"/>
        </w:rPr>
        <w:t xml:space="preserve"> for the purposes of assessing eligibility for Away from Home entitlements under the provisions set out in </w:t>
      </w:r>
      <w:hyperlink r:id="rId508" w:history="1">
        <w:r>
          <w:rPr>
            <w:rStyle w:val="Hyperlink"/>
            <w:rFonts w:ascii="Helvetica" w:hAnsi="Helvetica" w:cs="Helvetica"/>
            <w:sz w:val="19"/>
            <w:szCs w:val="19"/>
            <w:lang w:val="en"/>
          </w:rPr>
          <w:t>Chapter 25</w:t>
        </w:r>
      </w:hyperlink>
      <w:r>
        <w:rPr>
          <w:rFonts w:ascii="Helvetica" w:hAnsi="Helvetica" w:cs="Helvetica"/>
          <w:sz w:val="19"/>
          <w:szCs w:val="19"/>
          <w:lang w:val="en"/>
        </w:rPr>
        <w:t>.</w:t>
      </w:r>
    </w:p>
    <w:p w:rsidR="00AC2323" w:rsidRDefault="00AC2323" w:rsidP="00AC2323">
      <w:pPr>
        <w:pStyle w:val="Heading4"/>
        <w:shd w:val="clear" w:color="auto" w:fill="FFFFFF"/>
        <w:rPr>
          <w:rFonts w:ascii="Helvetica" w:hAnsi="Helvetica" w:cs="Helvetica"/>
          <w:sz w:val="25"/>
          <w:szCs w:val="25"/>
          <w:lang w:val="en"/>
        </w:rPr>
      </w:pPr>
      <w:r>
        <w:rPr>
          <w:rFonts w:ascii="Helvetica" w:hAnsi="Helvetica" w:cs="Helvetica"/>
          <w:sz w:val="25"/>
          <w:szCs w:val="25"/>
          <w:lang w:val="en"/>
        </w:rPr>
        <w:t>27.1.2 “Limited Programme School” - individual assessment</w:t>
      </w:r>
    </w:p>
    <w:p w:rsidR="00AC2323" w:rsidRDefault="00AC2323" w:rsidP="00AC232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student’s local school has not been included on the State/Territory education authority’s list of bypassable schools, an individual assessment of whether the local school offers appropriate schooling for that student can be made by the education authority and confirmed in writing. Where the assessment determines that the school does not offer appropriate schooling for that student, the school will not be considered an </w:t>
      </w:r>
      <w:hyperlink r:id="rId509" w:history="1">
        <w:r>
          <w:rPr>
            <w:rStyle w:val="Hyperlink"/>
            <w:rFonts w:ascii="Helvetica" w:hAnsi="Helvetica" w:cs="Helvetica"/>
            <w:sz w:val="19"/>
            <w:szCs w:val="19"/>
            <w:lang w:val="en"/>
          </w:rPr>
          <w:t>appropriate education institution</w:t>
        </w:r>
      </w:hyperlink>
      <w:r>
        <w:rPr>
          <w:rFonts w:ascii="Helvetica" w:hAnsi="Helvetica" w:cs="Helvetica"/>
          <w:sz w:val="19"/>
          <w:szCs w:val="19"/>
          <w:lang w:val="en"/>
        </w:rPr>
        <w:t xml:space="preserve"> for the purposes of assessing eligibility for Away from Home entitlements under the provisions set out in </w:t>
      </w:r>
      <w:hyperlink r:id="rId510" w:history="1">
        <w:r>
          <w:rPr>
            <w:rStyle w:val="Hyperlink"/>
            <w:rFonts w:ascii="Helvetica" w:hAnsi="Helvetica" w:cs="Helvetica"/>
            <w:sz w:val="19"/>
            <w:szCs w:val="19"/>
            <w:lang w:val="en"/>
          </w:rPr>
          <w:t>Chapter 25</w:t>
        </w:r>
      </w:hyperlink>
      <w:r>
        <w:rPr>
          <w:rFonts w:ascii="Helvetica" w:hAnsi="Helvetica" w:cs="Helvetica"/>
          <w:sz w:val="19"/>
          <w:szCs w:val="19"/>
          <w:lang w:val="en"/>
        </w:rPr>
        <w:t>.</w:t>
      </w:r>
    </w:p>
    <w:p w:rsidR="00AC2323" w:rsidRDefault="00AC2323" w:rsidP="00AC2323">
      <w:pPr>
        <w:pStyle w:val="Heading4"/>
        <w:shd w:val="clear" w:color="auto" w:fill="FFFFFF"/>
        <w:rPr>
          <w:rFonts w:ascii="Helvetica" w:hAnsi="Helvetica" w:cs="Helvetica"/>
          <w:sz w:val="25"/>
          <w:szCs w:val="25"/>
          <w:lang w:val="en"/>
        </w:rPr>
      </w:pPr>
      <w:r>
        <w:rPr>
          <w:rFonts w:ascii="Helvetica" w:hAnsi="Helvetica" w:cs="Helvetica"/>
          <w:sz w:val="25"/>
          <w:szCs w:val="25"/>
          <w:lang w:val="en"/>
        </w:rPr>
        <w:t>27.1.3 School’s ability to assess a “Limited Programme”</w:t>
      </w:r>
    </w:p>
    <w:p w:rsidR="00AC2323" w:rsidRDefault="00AC2323" w:rsidP="00AC232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secondary school that is not listed as a “Limited Programme School” by the State/Territory authority will, subject to the provisions of </w:t>
      </w:r>
      <w:hyperlink r:id="rId511" w:history="1">
        <w:r>
          <w:rPr>
            <w:rStyle w:val="Hyperlink"/>
            <w:rFonts w:ascii="Helvetica" w:hAnsi="Helvetica" w:cs="Helvetica"/>
            <w:sz w:val="19"/>
            <w:szCs w:val="19"/>
            <w:lang w:val="en"/>
          </w:rPr>
          <w:t>Chapter 29</w:t>
        </w:r>
      </w:hyperlink>
      <w:r>
        <w:rPr>
          <w:rFonts w:ascii="Helvetica" w:hAnsi="Helvetica" w:cs="Helvetica"/>
          <w:sz w:val="19"/>
          <w:szCs w:val="19"/>
          <w:lang w:val="en"/>
        </w:rPr>
        <w:t xml:space="preserve">, be regarded as an </w:t>
      </w:r>
      <w:hyperlink r:id="rId512" w:history="1">
        <w:r>
          <w:rPr>
            <w:rStyle w:val="Hyperlink"/>
            <w:rFonts w:ascii="Helvetica" w:hAnsi="Helvetica" w:cs="Helvetica"/>
            <w:sz w:val="19"/>
            <w:szCs w:val="19"/>
            <w:lang w:val="en"/>
          </w:rPr>
          <w:t>appropriate education institution</w:t>
        </w:r>
      </w:hyperlink>
      <w:r>
        <w:rPr>
          <w:rFonts w:ascii="Helvetica" w:hAnsi="Helvetica" w:cs="Helvetica"/>
          <w:sz w:val="19"/>
          <w:szCs w:val="19"/>
          <w:lang w:val="en"/>
        </w:rPr>
        <w:t xml:space="preserve"> irrespective of any claims about the adequacy of the programme.</w:t>
      </w:r>
    </w:p>
    <w:p w:rsidR="00AC2323" w:rsidRDefault="00AC2323" w:rsidP="00AC2323">
      <w:pPr>
        <w:pStyle w:val="Heading4"/>
        <w:shd w:val="clear" w:color="auto" w:fill="FFFFFF"/>
        <w:rPr>
          <w:rFonts w:ascii="Helvetica" w:hAnsi="Helvetica" w:cs="Helvetica"/>
          <w:sz w:val="25"/>
          <w:szCs w:val="25"/>
          <w:lang w:val="en"/>
        </w:rPr>
      </w:pPr>
      <w:r>
        <w:rPr>
          <w:rFonts w:ascii="Helvetica" w:hAnsi="Helvetica" w:cs="Helvetica"/>
          <w:sz w:val="25"/>
          <w:szCs w:val="25"/>
          <w:lang w:val="en"/>
        </w:rPr>
        <w:t>27.1.4 South Australian Rural School or an Aboriginal/Anangu School</w:t>
      </w:r>
    </w:p>
    <w:p w:rsidR="00AC2323" w:rsidRDefault="00AC2323" w:rsidP="00AC232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wishes to bypass a South Australian Rural School or an Aboriginal/Anangu School in order to attend a larger secondary school, the South Australian Rural School or Aboriginal/Anangu School will not be regarded as an </w:t>
      </w:r>
      <w:hyperlink r:id="rId513" w:history="1">
        <w:r>
          <w:rPr>
            <w:rStyle w:val="Hyperlink"/>
            <w:rFonts w:ascii="Helvetica" w:hAnsi="Helvetica" w:cs="Helvetica"/>
            <w:sz w:val="19"/>
            <w:szCs w:val="19"/>
            <w:lang w:val="en"/>
          </w:rPr>
          <w:t>appropriate education institution</w:t>
        </w:r>
      </w:hyperlink>
      <w:r>
        <w:rPr>
          <w:rFonts w:ascii="Helvetica" w:hAnsi="Helvetica" w:cs="Helvetica"/>
          <w:sz w:val="19"/>
          <w:szCs w:val="19"/>
          <w:lang w:val="en"/>
        </w:rPr>
        <w:t xml:space="preserve"> for the purposes of assessing eligibility for Away from Home entitlements under the provisions set out in </w:t>
      </w:r>
      <w:hyperlink r:id="rId514" w:history="1">
        <w:r>
          <w:rPr>
            <w:rStyle w:val="Hyperlink"/>
            <w:rFonts w:ascii="Helvetica" w:hAnsi="Helvetica" w:cs="Helvetica"/>
            <w:sz w:val="19"/>
            <w:szCs w:val="19"/>
            <w:lang w:val="en"/>
          </w:rPr>
          <w:t>Chapter 25</w:t>
        </w:r>
      </w:hyperlink>
      <w:r>
        <w:rPr>
          <w:rFonts w:ascii="Helvetica" w:hAnsi="Helvetica" w:cs="Helvetica"/>
          <w:sz w:val="19"/>
          <w:szCs w:val="19"/>
          <w:lang w:val="en"/>
        </w:rPr>
        <w:t>.</w:t>
      </w:r>
    </w:p>
    <w:p w:rsidR="00AC2323" w:rsidRDefault="00AC2323"/>
    <w:p w:rsidR="00B42F06" w:rsidRPr="00B42F06" w:rsidRDefault="00B42F06" w:rsidP="00B42F06">
      <w:pPr>
        <w:shd w:val="clear" w:color="auto" w:fill="993720"/>
        <w:spacing w:line="570" w:lineRule="atLeast"/>
        <w:textAlignment w:val="center"/>
        <w:outlineLvl w:val="2"/>
        <w:rPr>
          <w:rFonts w:ascii="Helvetica" w:hAnsi="Helvetica" w:cs="Helvetica"/>
          <w:color w:val="FFFFFF"/>
          <w:sz w:val="29"/>
          <w:szCs w:val="29"/>
          <w:lang w:val="en" w:eastAsia="en-AU"/>
        </w:rPr>
      </w:pPr>
      <w:r w:rsidRPr="00B42F06">
        <w:rPr>
          <w:rFonts w:ascii="Helvetica" w:hAnsi="Helvetica" w:cs="Helvetica"/>
          <w:color w:val="FFFFFF"/>
          <w:sz w:val="29"/>
          <w:szCs w:val="29"/>
          <w:lang w:val="en" w:eastAsia="en-AU"/>
        </w:rPr>
        <w:t xml:space="preserve">Chapter 28 - Special Courses </w:t>
      </w:r>
    </w:p>
    <w:p w:rsidR="00AC2323" w:rsidRDefault="00AC2323" w:rsidP="00E65DE5"/>
    <w:p w:rsidR="00F90EE2" w:rsidRDefault="00F90EE2" w:rsidP="00F90EE2">
      <w:pPr>
        <w:pStyle w:val="NormalWeb"/>
        <w:shd w:val="clear" w:color="auto" w:fill="FFFFFF"/>
        <w:rPr>
          <w:rFonts w:ascii="Helvetica" w:hAnsi="Helvetica" w:cs="Helvetica"/>
          <w:sz w:val="19"/>
          <w:szCs w:val="19"/>
          <w:lang w:val="en"/>
        </w:rPr>
      </w:pPr>
      <w:r>
        <w:rPr>
          <w:rFonts w:ascii="Helvetica" w:hAnsi="Helvetica" w:cs="Helvetica"/>
          <w:sz w:val="19"/>
          <w:szCs w:val="19"/>
          <w:lang w:val="en"/>
        </w:rPr>
        <w:t>Students may have specific educational needs that cannot be provided by local schools, necessitating movement to a school outside the local area that can provide the course requirement.</w:t>
      </w:r>
    </w:p>
    <w:p w:rsidR="00B42F06" w:rsidRDefault="00B42F06" w:rsidP="00B42F06">
      <w:pPr>
        <w:pStyle w:val="Heading3"/>
        <w:shd w:val="clear" w:color="auto" w:fill="FFFFFF"/>
        <w:rPr>
          <w:rFonts w:ascii="Helvetica" w:hAnsi="Helvetica" w:cs="Helvetica"/>
          <w:sz w:val="27"/>
          <w:szCs w:val="27"/>
          <w:lang w:val="en"/>
        </w:rPr>
      </w:pPr>
      <w:r>
        <w:rPr>
          <w:rFonts w:ascii="Helvetica" w:hAnsi="Helvetica" w:cs="Helvetica"/>
          <w:sz w:val="27"/>
          <w:szCs w:val="27"/>
          <w:lang w:val="en"/>
        </w:rPr>
        <w:t>28.1 Approval as a Special Course</w:t>
      </w:r>
    </w:p>
    <w:p w:rsidR="00B42F06" w:rsidRDefault="00B42F06" w:rsidP="00B42F0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the purposes of assessing eligibility for Away from Home entitlements under the provisions set out in </w:t>
      </w:r>
      <w:hyperlink r:id="rId515" w:history="1">
        <w:r>
          <w:rPr>
            <w:rStyle w:val="Hyperlink"/>
            <w:rFonts w:ascii="Helvetica" w:hAnsi="Helvetica" w:cs="Helvetica"/>
            <w:sz w:val="19"/>
            <w:szCs w:val="19"/>
            <w:lang w:val="en"/>
          </w:rPr>
          <w:t>Chapter 25</w:t>
        </w:r>
      </w:hyperlink>
      <w:r>
        <w:rPr>
          <w:rFonts w:ascii="Helvetica" w:hAnsi="Helvetica" w:cs="Helvetica"/>
          <w:sz w:val="19"/>
          <w:szCs w:val="19"/>
          <w:lang w:val="en"/>
        </w:rPr>
        <w:t xml:space="preserve">, an institution offering the following types of special course is considered to be an </w:t>
      </w:r>
      <w:hyperlink r:id="rId516" w:anchor="25.3 what is an appropriate education institution?" w:history="1">
        <w:r>
          <w:rPr>
            <w:rStyle w:val="Hyperlink"/>
            <w:rFonts w:ascii="Helvetica" w:hAnsi="Helvetica" w:cs="Helvetica"/>
            <w:sz w:val="19"/>
            <w:szCs w:val="19"/>
            <w:lang w:val="en"/>
          </w:rPr>
          <w:t>appropriate education institution</w:t>
        </w:r>
      </w:hyperlink>
      <w:r>
        <w:rPr>
          <w:rFonts w:ascii="Helvetica" w:hAnsi="Helvetica" w:cs="Helvetica"/>
          <w:sz w:val="19"/>
          <w:szCs w:val="19"/>
          <w:lang w:val="en"/>
        </w:rPr>
        <w:t xml:space="preserve"> for a secondary school student:</w:t>
      </w:r>
    </w:p>
    <w:p w:rsidR="00B42F06" w:rsidRDefault="0061541B" w:rsidP="0019785B">
      <w:pPr>
        <w:numPr>
          <w:ilvl w:val="0"/>
          <w:numId w:val="102"/>
        </w:numPr>
        <w:shd w:val="clear" w:color="auto" w:fill="FFFFFF"/>
        <w:spacing w:before="100" w:beforeAutospacing="1" w:after="100" w:afterAutospacing="1"/>
        <w:ind w:left="300"/>
        <w:rPr>
          <w:rFonts w:ascii="Helvetica" w:hAnsi="Helvetica" w:cs="Helvetica"/>
          <w:color w:val="000000"/>
          <w:sz w:val="19"/>
          <w:szCs w:val="19"/>
          <w:lang w:val="en"/>
        </w:rPr>
      </w:pPr>
      <w:hyperlink r:id="rId517" w:anchor="28.2_indigenous_studies" w:history="1">
        <w:r w:rsidR="00B42F06">
          <w:rPr>
            <w:rStyle w:val="Hyperlink"/>
            <w:rFonts w:ascii="Helvetica" w:hAnsi="Helvetica" w:cs="Helvetica"/>
            <w:sz w:val="19"/>
            <w:szCs w:val="19"/>
            <w:lang w:val="en"/>
          </w:rPr>
          <w:t>Indigenous Studies</w:t>
        </w:r>
      </w:hyperlink>
      <w:r w:rsidR="00B42F06">
        <w:rPr>
          <w:rFonts w:ascii="Helvetica" w:hAnsi="Helvetica" w:cs="Helvetica"/>
          <w:color w:val="000000"/>
          <w:sz w:val="19"/>
          <w:szCs w:val="19"/>
          <w:lang w:val="en"/>
        </w:rPr>
        <w:t xml:space="preserve">, </w:t>
      </w:r>
    </w:p>
    <w:p w:rsidR="00B42F06" w:rsidRDefault="0061541B" w:rsidP="0019785B">
      <w:pPr>
        <w:numPr>
          <w:ilvl w:val="0"/>
          <w:numId w:val="102"/>
        </w:numPr>
        <w:shd w:val="clear" w:color="auto" w:fill="FFFFFF"/>
        <w:spacing w:before="100" w:beforeAutospacing="1" w:after="100" w:afterAutospacing="1"/>
        <w:ind w:left="300"/>
        <w:rPr>
          <w:rFonts w:ascii="Helvetica" w:hAnsi="Helvetica" w:cs="Helvetica"/>
          <w:color w:val="000000"/>
          <w:sz w:val="19"/>
          <w:szCs w:val="19"/>
          <w:lang w:val="en"/>
        </w:rPr>
      </w:pPr>
      <w:hyperlink r:id="rId518" w:anchor="28.3_prerequisite_to_post-secondary_course" w:history="1">
        <w:r w:rsidR="00B42F06">
          <w:rPr>
            <w:rStyle w:val="Hyperlink"/>
            <w:rFonts w:ascii="Helvetica" w:hAnsi="Helvetica" w:cs="Helvetica"/>
            <w:sz w:val="19"/>
            <w:szCs w:val="19"/>
            <w:lang w:val="en"/>
          </w:rPr>
          <w:t>Pre-requisite to post-secondary course</w:t>
        </w:r>
      </w:hyperlink>
      <w:r w:rsidR="00B42F06">
        <w:rPr>
          <w:rFonts w:ascii="Helvetica" w:hAnsi="Helvetica" w:cs="Helvetica"/>
          <w:color w:val="000000"/>
          <w:sz w:val="19"/>
          <w:szCs w:val="19"/>
          <w:lang w:val="en"/>
        </w:rPr>
        <w:t xml:space="preserve">, </w:t>
      </w:r>
    </w:p>
    <w:p w:rsidR="00B42F06" w:rsidRDefault="0061541B" w:rsidP="0019785B">
      <w:pPr>
        <w:numPr>
          <w:ilvl w:val="0"/>
          <w:numId w:val="102"/>
        </w:numPr>
        <w:shd w:val="clear" w:color="auto" w:fill="FFFFFF"/>
        <w:spacing w:before="100" w:beforeAutospacing="1" w:after="100" w:afterAutospacing="1"/>
        <w:ind w:left="300"/>
        <w:rPr>
          <w:rFonts w:ascii="Helvetica" w:hAnsi="Helvetica" w:cs="Helvetica"/>
          <w:color w:val="000000"/>
          <w:sz w:val="19"/>
          <w:szCs w:val="19"/>
          <w:lang w:val="en"/>
        </w:rPr>
      </w:pPr>
      <w:hyperlink r:id="rId519" w:anchor="28.4_formal_specialising_qualification" w:history="1">
        <w:r w:rsidR="00B42F06">
          <w:rPr>
            <w:rStyle w:val="Hyperlink"/>
            <w:rFonts w:ascii="Helvetica" w:hAnsi="Helvetica" w:cs="Helvetica"/>
            <w:sz w:val="19"/>
            <w:szCs w:val="19"/>
            <w:lang w:val="en"/>
          </w:rPr>
          <w:t>Formal specialising qualification</w:t>
        </w:r>
      </w:hyperlink>
      <w:r w:rsidR="00B42F06">
        <w:rPr>
          <w:rFonts w:ascii="Helvetica" w:hAnsi="Helvetica" w:cs="Helvetica"/>
          <w:color w:val="000000"/>
          <w:sz w:val="19"/>
          <w:szCs w:val="19"/>
          <w:lang w:val="en"/>
        </w:rPr>
        <w:t xml:space="preserve">, </w:t>
      </w:r>
    </w:p>
    <w:p w:rsidR="00B42F06" w:rsidRDefault="0061541B" w:rsidP="0019785B">
      <w:pPr>
        <w:numPr>
          <w:ilvl w:val="0"/>
          <w:numId w:val="102"/>
        </w:numPr>
        <w:shd w:val="clear" w:color="auto" w:fill="FFFFFF"/>
        <w:spacing w:before="100" w:beforeAutospacing="1" w:after="100" w:afterAutospacing="1"/>
        <w:ind w:left="300"/>
        <w:rPr>
          <w:rFonts w:ascii="Helvetica" w:hAnsi="Helvetica" w:cs="Helvetica"/>
          <w:color w:val="000000"/>
          <w:sz w:val="19"/>
          <w:szCs w:val="19"/>
          <w:lang w:val="en"/>
        </w:rPr>
      </w:pPr>
      <w:hyperlink r:id="rId520" w:anchor="28.5 agricultural courses" w:history="1">
        <w:r w:rsidR="00B42F06">
          <w:rPr>
            <w:rStyle w:val="Hyperlink"/>
            <w:rFonts w:ascii="Helvetica" w:hAnsi="Helvetica" w:cs="Helvetica"/>
            <w:sz w:val="19"/>
            <w:szCs w:val="19"/>
            <w:lang w:val="en"/>
          </w:rPr>
          <w:t>Agricultural Courses</w:t>
        </w:r>
      </w:hyperlink>
      <w:r w:rsidR="00B42F06">
        <w:rPr>
          <w:rFonts w:ascii="Helvetica" w:hAnsi="Helvetica" w:cs="Helvetica"/>
          <w:color w:val="000000"/>
          <w:sz w:val="19"/>
          <w:szCs w:val="19"/>
          <w:lang w:val="en"/>
        </w:rPr>
        <w:t xml:space="preserve">, </w:t>
      </w:r>
    </w:p>
    <w:p w:rsidR="00B42F06" w:rsidRDefault="0061541B" w:rsidP="0019785B">
      <w:pPr>
        <w:numPr>
          <w:ilvl w:val="0"/>
          <w:numId w:val="102"/>
        </w:numPr>
        <w:shd w:val="clear" w:color="auto" w:fill="FFFFFF"/>
        <w:spacing w:before="100" w:beforeAutospacing="1" w:after="100" w:afterAutospacing="1"/>
        <w:ind w:left="300"/>
        <w:rPr>
          <w:rFonts w:ascii="Helvetica" w:hAnsi="Helvetica" w:cs="Helvetica"/>
          <w:color w:val="000000"/>
          <w:sz w:val="19"/>
          <w:szCs w:val="19"/>
          <w:lang w:val="en"/>
        </w:rPr>
      </w:pPr>
      <w:hyperlink r:id="rId521" w:anchor="28.6_specialist_courses_in_the_arts,_sport,_technology" w:history="1">
        <w:r w:rsidR="00B42F06">
          <w:rPr>
            <w:rStyle w:val="Hyperlink"/>
            <w:rFonts w:ascii="Helvetica" w:hAnsi="Helvetica" w:cs="Helvetica"/>
            <w:sz w:val="19"/>
            <w:szCs w:val="19"/>
            <w:lang w:val="en"/>
          </w:rPr>
          <w:t>Specialist course in the arts, sport or technology</w:t>
        </w:r>
      </w:hyperlink>
      <w:r w:rsidR="00B42F06">
        <w:rPr>
          <w:rFonts w:ascii="Helvetica" w:hAnsi="Helvetica" w:cs="Helvetica"/>
          <w:color w:val="000000"/>
          <w:sz w:val="19"/>
          <w:szCs w:val="19"/>
          <w:lang w:val="en"/>
        </w:rPr>
        <w:t>.</w:t>
      </w:r>
    </w:p>
    <w:p w:rsidR="00B42F06" w:rsidRDefault="00B42F06" w:rsidP="00B42F0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will be attending a special course, any education institution that does not offer the applicable special course will not be considered an </w:t>
      </w:r>
      <w:hyperlink r:id="rId522" w:anchor="25.3 what is an appropriate education institution?" w:history="1">
        <w:r>
          <w:rPr>
            <w:rStyle w:val="Hyperlink"/>
            <w:rFonts w:ascii="Helvetica" w:hAnsi="Helvetica" w:cs="Helvetica"/>
            <w:sz w:val="19"/>
            <w:szCs w:val="19"/>
            <w:lang w:val="en"/>
          </w:rPr>
          <w:t>appropriate education institution</w:t>
        </w:r>
      </w:hyperlink>
      <w:r>
        <w:rPr>
          <w:rFonts w:ascii="Helvetica" w:hAnsi="Helvetica" w:cs="Helvetica"/>
          <w:sz w:val="19"/>
          <w:szCs w:val="19"/>
          <w:lang w:val="en"/>
        </w:rPr>
        <w:t>.</w:t>
      </w:r>
    </w:p>
    <w:p w:rsidR="00B42F06" w:rsidRDefault="00B42F06" w:rsidP="00B42F0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may not be approved for Away from Home entitlements where an applicable special course is available to which the student has </w:t>
      </w:r>
      <w:hyperlink r:id="rId523" w:anchor="25.2_what_is_reasonable_access?" w:history="1">
        <w:r>
          <w:rPr>
            <w:rStyle w:val="Hyperlink"/>
            <w:rFonts w:ascii="Helvetica" w:hAnsi="Helvetica" w:cs="Helvetica"/>
            <w:sz w:val="19"/>
            <w:szCs w:val="19"/>
            <w:lang w:val="en"/>
          </w:rPr>
          <w:t>reasonable access</w:t>
        </w:r>
      </w:hyperlink>
      <w:r>
        <w:rPr>
          <w:rFonts w:ascii="Helvetica" w:hAnsi="Helvetica" w:cs="Helvetica"/>
          <w:sz w:val="19"/>
          <w:szCs w:val="19"/>
          <w:lang w:val="en"/>
        </w:rPr>
        <w:t>.</w:t>
      </w:r>
    </w:p>
    <w:p w:rsidR="00B42F06" w:rsidRDefault="00B42F06" w:rsidP="00B42F06">
      <w:pPr>
        <w:pStyle w:val="Heading3"/>
        <w:shd w:val="clear" w:color="auto" w:fill="FFFFFF"/>
        <w:rPr>
          <w:rFonts w:ascii="Helvetica" w:hAnsi="Helvetica" w:cs="Helvetica"/>
          <w:sz w:val="27"/>
          <w:szCs w:val="27"/>
          <w:lang w:val="en"/>
        </w:rPr>
      </w:pPr>
      <w:r>
        <w:rPr>
          <w:rFonts w:ascii="Helvetica" w:hAnsi="Helvetica" w:cs="Helvetica"/>
          <w:sz w:val="27"/>
          <w:szCs w:val="27"/>
          <w:lang w:val="en"/>
        </w:rPr>
        <w:t>28.2 Indigenous studies</w:t>
      </w:r>
    </w:p>
    <w:p w:rsidR="00B42F06" w:rsidRDefault="00B42F06" w:rsidP="00B42F06">
      <w:pPr>
        <w:pStyle w:val="NormalWeb"/>
        <w:shd w:val="clear" w:color="auto" w:fill="FFFFFF"/>
        <w:rPr>
          <w:rFonts w:ascii="Helvetica" w:hAnsi="Helvetica" w:cs="Helvetica"/>
          <w:sz w:val="19"/>
          <w:szCs w:val="19"/>
          <w:lang w:val="en"/>
        </w:rPr>
      </w:pPr>
      <w:r>
        <w:rPr>
          <w:rFonts w:ascii="Helvetica" w:hAnsi="Helvetica" w:cs="Helvetica"/>
          <w:sz w:val="19"/>
          <w:szCs w:val="19"/>
          <w:lang w:val="en"/>
        </w:rPr>
        <w:t>A special course containing Indigenous Australian studies must have at least one secondary school subject in Indigenous Australian Studies that:</w:t>
      </w:r>
    </w:p>
    <w:p w:rsidR="00B42F06" w:rsidRDefault="00B42F06" w:rsidP="0019785B">
      <w:pPr>
        <w:numPr>
          <w:ilvl w:val="0"/>
          <w:numId w:val="10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formally accredited by the relevant State or Territory education authority for examination purposes, and </w:t>
      </w:r>
    </w:p>
    <w:p w:rsidR="00B42F06" w:rsidRDefault="00B42F06" w:rsidP="0019785B">
      <w:pPr>
        <w:numPr>
          <w:ilvl w:val="0"/>
          <w:numId w:val="10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endorsed by that State's or Territory's Indigenous Advisory Group or other State/ Territory formally recognised authority, as a course of study (subject) particularly valuable for Aboriginal and Torres Strait Islander students to study, and </w:t>
      </w:r>
    </w:p>
    <w:p w:rsidR="00B42F06" w:rsidRDefault="00B42F06" w:rsidP="0019785B">
      <w:pPr>
        <w:numPr>
          <w:ilvl w:val="0"/>
          <w:numId w:val="103"/>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has</w:t>
      </w:r>
      <w:proofErr w:type="gramEnd"/>
      <w:r>
        <w:rPr>
          <w:rFonts w:ascii="Helvetica" w:hAnsi="Helvetica" w:cs="Helvetica"/>
          <w:color w:val="000000"/>
          <w:sz w:val="19"/>
          <w:szCs w:val="19"/>
          <w:lang w:val="en"/>
        </w:rPr>
        <w:t xml:space="preserve"> the equivalent of a minimum weekly allocation of four hours for the specific Indigenous studies subject.</w:t>
      </w:r>
    </w:p>
    <w:p w:rsidR="00B42F06" w:rsidRDefault="00B42F06" w:rsidP="00B42F06">
      <w:pPr>
        <w:pStyle w:val="NormalWeb"/>
        <w:shd w:val="clear" w:color="auto" w:fill="FFFFFF"/>
        <w:rPr>
          <w:rFonts w:ascii="Helvetica" w:hAnsi="Helvetica" w:cs="Helvetica"/>
          <w:sz w:val="19"/>
          <w:szCs w:val="19"/>
          <w:lang w:val="en"/>
        </w:rPr>
      </w:pPr>
      <w:r>
        <w:rPr>
          <w:rFonts w:ascii="Helvetica" w:hAnsi="Helvetica" w:cs="Helvetica"/>
          <w:sz w:val="19"/>
          <w:szCs w:val="19"/>
          <w:lang w:val="en"/>
        </w:rPr>
        <w:t>Students cannot bypass a government school (to which they have reasonable access) that provides Indigenous studies incorporated in the overall curriculum to attend a school where discrete subjects in Indigenous studies are offered.</w:t>
      </w:r>
    </w:p>
    <w:p w:rsidR="00B42F06" w:rsidRDefault="00B42F06" w:rsidP="00B42F06">
      <w:pPr>
        <w:pStyle w:val="Heading4"/>
        <w:shd w:val="clear" w:color="auto" w:fill="FFFFFF"/>
        <w:rPr>
          <w:rFonts w:ascii="Helvetica" w:hAnsi="Helvetica" w:cs="Helvetica"/>
          <w:sz w:val="25"/>
          <w:szCs w:val="25"/>
          <w:lang w:val="en"/>
        </w:rPr>
      </w:pPr>
      <w:r>
        <w:rPr>
          <w:rFonts w:ascii="Helvetica" w:hAnsi="Helvetica" w:cs="Helvetica"/>
          <w:sz w:val="25"/>
          <w:szCs w:val="25"/>
          <w:lang w:val="en"/>
        </w:rPr>
        <w:t>28.2.1 Accreditation for Years 8-10 Queensland only</w:t>
      </w:r>
    </w:p>
    <w:p w:rsidR="00B42F06" w:rsidRDefault="00B42F06" w:rsidP="00B42F0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formal accreditation process for curriculum for Years 8-10 in non-government schools in Queensland is that the school principal must approve the curriculum for Indigenous studies. In lieu of </w:t>
      </w:r>
      <w:hyperlink r:id="rId524" w:anchor="28.2_indigenous_studies" w:history="1">
        <w:r>
          <w:rPr>
            <w:rStyle w:val="Hyperlink"/>
            <w:rFonts w:ascii="Helvetica" w:hAnsi="Helvetica" w:cs="Helvetica"/>
            <w:sz w:val="19"/>
            <w:szCs w:val="19"/>
            <w:lang w:val="en"/>
          </w:rPr>
          <w:t>28.2</w:t>
        </w:r>
      </w:hyperlink>
      <w:r>
        <w:rPr>
          <w:rFonts w:ascii="Helvetica" w:hAnsi="Helvetica" w:cs="Helvetica"/>
          <w:sz w:val="19"/>
          <w:szCs w:val="19"/>
          <w:lang w:val="en"/>
        </w:rPr>
        <w:t>, approval for a special course of study (subject) containing Indigenous Australian Studies as a subject for Years 8-10 in non-government schools in Queensland must be undertaken in the following way:</w:t>
      </w:r>
    </w:p>
    <w:p w:rsidR="00B42F06" w:rsidRDefault="00B42F06" w:rsidP="0019785B">
      <w:pPr>
        <w:numPr>
          <w:ilvl w:val="0"/>
          <w:numId w:val="10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school principal must approve the curriculum for this subject, and </w:t>
      </w:r>
    </w:p>
    <w:p w:rsidR="00B42F06" w:rsidRDefault="00B42F06" w:rsidP="0019785B">
      <w:pPr>
        <w:numPr>
          <w:ilvl w:val="0"/>
          <w:numId w:val="10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all curriculum documents for the Indigenous Australian studies subject, including assessment and endorsement documents from the Ministerial Council for Aboriginal and Torres Strait Islander Education, must be forwarded to: </w:t>
      </w:r>
      <w:r>
        <w:rPr>
          <w:rFonts w:ascii="Helvetica" w:hAnsi="Helvetica" w:cs="Helvetica"/>
          <w:color w:val="000000"/>
          <w:sz w:val="19"/>
          <w:szCs w:val="19"/>
          <w:lang w:val="en"/>
        </w:rPr>
        <w:br/>
        <w:t>Branch Manager</w:t>
      </w:r>
      <w:r>
        <w:rPr>
          <w:rFonts w:ascii="Helvetica" w:hAnsi="Helvetica" w:cs="Helvetica"/>
          <w:color w:val="000000"/>
          <w:sz w:val="19"/>
          <w:szCs w:val="19"/>
          <w:lang w:val="en"/>
        </w:rPr>
        <w:br/>
        <w:t>Income Support for Students Branch</w:t>
      </w:r>
      <w:r>
        <w:rPr>
          <w:rFonts w:ascii="Helvetica" w:hAnsi="Helvetica" w:cs="Helvetica"/>
          <w:color w:val="000000"/>
          <w:sz w:val="19"/>
          <w:szCs w:val="19"/>
          <w:lang w:val="en"/>
        </w:rPr>
        <w:br/>
        <w:t>DEEWR</w:t>
      </w:r>
      <w:r>
        <w:rPr>
          <w:rFonts w:ascii="Helvetica" w:hAnsi="Helvetica" w:cs="Helvetica"/>
          <w:color w:val="000000"/>
          <w:sz w:val="19"/>
          <w:szCs w:val="19"/>
          <w:lang w:val="en"/>
        </w:rPr>
        <w:br/>
        <w:t xml:space="preserve">GPO Box 9880 CANBERRA ACT 2601 Loc: 123 </w:t>
      </w:r>
    </w:p>
    <w:p w:rsidR="00B42F06" w:rsidRDefault="00B42F06" w:rsidP="0019785B">
      <w:pPr>
        <w:numPr>
          <w:ilvl w:val="0"/>
          <w:numId w:val="10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copy of the timetable must be included showing that the equivalent of a minimum of four hours has been allocated per week for the Indigenous Australian studies subject, and </w:t>
      </w:r>
    </w:p>
    <w:p w:rsidR="00397C83" w:rsidRDefault="00B42F06" w:rsidP="0019785B">
      <w:pPr>
        <w:numPr>
          <w:ilvl w:val="0"/>
          <w:numId w:val="104"/>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curriculum for the course of study (subject) must meet The National Aboriginal and Torres Strait Islander Studies Curriculum Framework K-12.</w:t>
      </w:r>
    </w:p>
    <w:p w:rsidR="00397C83" w:rsidRDefault="00397C83">
      <w:pPr>
        <w:rPr>
          <w:rFonts w:ascii="Helvetica" w:hAnsi="Helvetica" w:cs="Helvetica"/>
          <w:color w:val="000000"/>
          <w:sz w:val="19"/>
          <w:szCs w:val="19"/>
          <w:lang w:val="en"/>
        </w:rPr>
      </w:pPr>
      <w:r>
        <w:rPr>
          <w:rFonts w:ascii="Helvetica" w:hAnsi="Helvetica" w:cs="Helvetica"/>
          <w:color w:val="000000"/>
          <w:sz w:val="19"/>
          <w:szCs w:val="19"/>
          <w:lang w:val="en"/>
        </w:rPr>
        <w:br w:type="page"/>
      </w:r>
    </w:p>
    <w:p w:rsidR="00B42F06" w:rsidRDefault="00B42F06" w:rsidP="0019785B">
      <w:pPr>
        <w:numPr>
          <w:ilvl w:val="0"/>
          <w:numId w:val="104"/>
        </w:numPr>
        <w:shd w:val="clear" w:color="auto" w:fill="FFFFFF"/>
        <w:spacing w:before="100" w:beforeAutospacing="1" w:after="100" w:afterAutospacing="1"/>
        <w:ind w:left="300"/>
        <w:rPr>
          <w:rFonts w:ascii="Helvetica" w:hAnsi="Helvetica" w:cs="Helvetica"/>
          <w:color w:val="000000"/>
          <w:sz w:val="19"/>
          <w:szCs w:val="19"/>
          <w:lang w:val="en"/>
        </w:rPr>
      </w:pPr>
    </w:p>
    <w:p w:rsidR="00B42F06" w:rsidRDefault="00B42F06" w:rsidP="00B42F06">
      <w:pPr>
        <w:pStyle w:val="Heading4"/>
        <w:shd w:val="clear" w:color="auto" w:fill="FFFFFF"/>
        <w:rPr>
          <w:rFonts w:ascii="Helvetica" w:hAnsi="Helvetica" w:cs="Helvetica"/>
          <w:sz w:val="25"/>
          <w:szCs w:val="25"/>
          <w:lang w:val="en"/>
        </w:rPr>
      </w:pPr>
      <w:r>
        <w:rPr>
          <w:rFonts w:ascii="Helvetica" w:hAnsi="Helvetica" w:cs="Helvetica"/>
          <w:sz w:val="25"/>
          <w:szCs w:val="25"/>
          <w:lang w:val="en"/>
        </w:rPr>
        <w:t>28.2.2 DEEWR approvals</w:t>
      </w:r>
    </w:p>
    <w:p w:rsidR="00B42F06" w:rsidRDefault="00B42F06" w:rsidP="00B42F06">
      <w:pPr>
        <w:pStyle w:val="NormalWeb"/>
        <w:shd w:val="clear" w:color="auto" w:fill="FFFFFF"/>
        <w:rPr>
          <w:rFonts w:ascii="Helvetica" w:hAnsi="Helvetica" w:cs="Helvetica"/>
          <w:sz w:val="19"/>
          <w:szCs w:val="19"/>
          <w:lang w:val="en"/>
        </w:rPr>
      </w:pPr>
      <w:r>
        <w:rPr>
          <w:rFonts w:ascii="Helvetica" w:hAnsi="Helvetica" w:cs="Helvetica"/>
          <w:sz w:val="19"/>
          <w:szCs w:val="19"/>
          <w:lang w:val="en"/>
        </w:rPr>
        <w:t>DEEWR will advise Centrelink of:</w:t>
      </w:r>
    </w:p>
    <w:p w:rsidR="00B42F06" w:rsidRDefault="00B42F06" w:rsidP="0019785B">
      <w:pPr>
        <w:numPr>
          <w:ilvl w:val="0"/>
          <w:numId w:val="10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any non-government schools that have had a specialist course of study (subject) for Years 8-10 Indigenous Australian Studies approved, and </w:t>
      </w:r>
    </w:p>
    <w:p w:rsidR="00B42F06" w:rsidRDefault="00B42F06" w:rsidP="0019785B">
      <w:pPr>
        <w:numPr>
          <w:ilvl w:val="0"/>
          <w:numId w:val="10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State/Territories where Indigenous Studies is offered as an integral part of the curriculum.</w:t>
      </w:r>
    </w:p>
    <w:p w:rsidR="00B42F06" w:rsidRDefault="00B42F06" w:rsidP="00B42F06">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28.3 Prerequisite to post-secondary course</w:t>
      </w:r>
    </w:p>
    <w:p w:rsidR="00B42F06" w:rsidRDefault="00B42F06" w:rsidP="00B42F06">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secondary course that is an essential criterion for entry to a specific post-secondary course can be considered a special course in the following circumstances:</w:t>
      </w:r>
    </w:p>
    <w:p w:rsidR="00B42F06" w:rsidRDefault="00B42F06" w:rsidP="0019785B">
      <w:pPr>
        <w:numPr>
          <w:ilvl w:val="0"/>
          <w:numId w:val="10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in one of the final two years of secondary school, and </w:t>
      </w:r>
    </w:p>
    <w:p w:rsidR="00B42F06" w:rsidRDefault="00B42F06" w:rsidP="0019785B">
      <w:pPr>
        <w:numPr>
          <w:ilvl w:val="0"/>
          <w:numId w:val="10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clearly decided to enter the chosen tertiary course if accepted, and </w:t>
      </w:r>
    </w:p>
    <w:p w:rsidR="00B42F06" w:rsidRDefault="00B42F06" w:rsidP="0019785B">
      <w:pPr>
        <w:numPr>
          <w:ilvl w:val="0"/>
          <w:numId w:val="10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there is no similar tertiary course that could be regarded as an available alternative, and </w:t>
      </w:r>
    </w:p>
    <w:p w:rsidR="00B42F06" w:rsidRDefault="00B42F06" w:rsidP="0019785B">
      <w:pPr>
        <w:numPr>
          <w:ilvl w:val="0"/>
          <w:numId w:val="106"/>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school that the student has been attending has provided satisfactory evidence that the student has the potential to gain admission to the nominated course.</w:t>
      </w:r>
    </w:p>
    <w:p w:rsidR="00B42F06" w:rsidRDefault="00B42F06" w:rsidP="00B42F06">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28.4 Formal specialising qualification</w:t>
      </w:r>
    </w:p>
    <w:p w:rsidR="00B42F06" w:rsidRDefault="00B42F06" w:rsidP="00B42F06">
      <w:pPr>
        <w:pStyle w:val="NormalWeb"/>
        <w:shd w:val="clear" w:color="auto" w:fill="FFFFFF"/>
        <w:rPr>
          <w:rFonts w:ascii="Helvetica" w:hAnsi="Helvetica" w:cs="Helvetica"/>
          <w:sz w:val="19"/>
          <w:szCs w:val="19"/>
          <w:lang w:val="en"/>
        </w:rPr>
      </w:pPr>
      <w:r>
        <w:rPr>
          <w:rFonts w:ascii="Helvetica" w:hAnsi="Helvetica" w:cs="Helvetica"/>
          <w:sz w:val="19"/>
          <w:szCs w:val="19"/>
          <w:lang w:val="en"/>
        </w:rPr>
        <w:t>A full-time secondary course on completion of which students receive a formal specialising qualification such as a Certificate of Business Studies or the International Baccalaureate Diploma can be considered a special course in the following circumstances:</w:t>
      </w:r>
    </w:p>
    <w:p w:rsidR="00B42F06" w:rsidRDefault="00B42F06" w:rsidP="0019785B">
      <w:pPr>
        <w:numPr>
          <w:ilvl w:val="0"/>
          <w:numId w:val="10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State or Territory education authorities recognise the course as a specialisation not generally available at secondary schools, and </w:t>
      </w:r>
    </w:p>
    <w:p w:rsidR="00B42F06" w:rsidRDefault="00B42F06" w:rsidP="0019785B">
      <w:pPr>
        <w:numPr>
          <w:ilvl w:val="0"/>
          <w:numId w:val="10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State or Territory education authorities recognise the completion certificate as a formal qualification.</w:t>
      </w:r>
    </w:p>
    <w:p w:rsidR="00B42F06" w:rsidRDefault="00B42F06" w:rsidP="00B42F06">
      <w:pPr>
        <w:pStyle w:val="Heading4"/>
        <w:shd w:val="clear" w:color="auto" w:fill="FFFFFF"/>
        <w:rPr>
          <w:rFonts w:ascii="Helvetica" w:hAnsi="Helvetica" w:cs="Helvetica"/>
          <w:sz w:val="25"/>
          <w:szCs w:val="25"/>
          <w:lang w:val="en"/>
        </w:rPr>
      </w:pPr>
      <w:r>
        <w:rPr>
          <w:rFonts w:ascii="Helvetica" w:hAnsi="Helvetica" w:cs="Helvetica"/>
          <w:sz w:val="25"/>
          <w:szCs w:val="25"/>
          <w:lang w:val="en"/>
        </w:rPr>
        <w:t>28.4.1 Formal specialising qualification for mature age students</w:t>
      </w:r>
    </w:p>
    <w:p w:rsidR="00B42F06" w:rsidRDefault="00B42F06" w:rsidP="00B42F06">
      <w:pPr>
        <w:pStyle w:val="NormalWeb"/>
        <w:shd w:val="clear" w:color="auto" w:fill="FFFFFF"/>
        <w:rPr>
          <w:rFonts w:ascii="Helvetica" w:hAnsi="Helvetica" w:cs="Helvetica"/>
          <w:sz w:val="19"/>
          <w:szCs w:val="19"/>
          <w:lang w:val="en"/>
        </w:rPr>
      </w:pPr>
      <w:r>
        <w:rPr>
          <w:rFonts w:ascii="Helvetica" w:hAnsi="Helvetica" w:cs="Helvetica"/>
          <w:sz w:val="19"/>
          <w:szCs w:val="19"/>
          <w:lang w:val="en"/>
        </w:rPr>
        <w:t>Approval may also be given to a student who will be undertaking secondary studies at a post-secondary Indigenous controlled specialist institution which caters specifically for Indigenous students, where the student:</w:t>
      </w:r>
    </w:p>
    <w:p w:rsidR="00B42F06" w:rsidRDefault="00B42F06" w:rsidP="0019785B">
      <w:pPr>
        <w:numPr>
          <w:ilvl w:val="0"/>
          <w:numId w:val="10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18 years or older, and </w:t>
      </w:r>
    </w:p>
    <w:p w:rsidR="00B42F06" w:rsidRDefault="00B42F06" w:rsidP="0019785B">
      <w:pPr>
        <w:numPr>
          <w:ilvl w:val="0"/>
          <w:numId w:val="108"/>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is</w:t>
      </w:r>
      <w:proofErr w:type="gramEnd"/>
      <w:r>
        <w:rPr>
          <w:rFonts w:ascii="Helvetica" w:hAnsi="Helvetica" w:cs="Helvetica"/>
          <w:color w:val="000000"/>
          <w:sz w:val="19"/>
          <w:szCs w:val="19"/>
          <w:lang w:val="en"/>
        </w:rPr>
        <w:t xml:space="preserve"> studying a course resulting in a completion certificate which is recognised as a formal qualification by the State/Territory education authority.</w:t>
      </w:r>
    </w:p>
    <w:p w:rsidR="00B42F06" w:rsidRDefault="00B42F06" w:rsidP="00B42F06">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28.5 Agricultural Courses</w:t>
      </w:r>
    </w:p>
    <w:p w:rsidR="00B42F06" w:rsidRDefault="00B42F06" w:rsidP="00B42F06">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secondary course contains two agricultural subjects or, under special conditions, one agricultural subject, it can be considered a special course.</w:t>
      </w:r>
    </w:p>
    <w:p w:rsidR="00B42F06" w:rsidRDefault="00B42F06" w:rsidP="00B42F06">
      <w:pPr>
        <w:pStyle w:val="Heading4"/>
        <w:shd w:val="clear" w:color="auto" w:fill="FFFFFF"/>
        <w:rPr>
          <w:rFonts w:ascii="Helvetica" w:hAnsi="Helvetica" w:cs="Helvetica"/>
          <w:sz w:val="25"/>
          <w:szCs w:val="25"/>
          <w:lang w:val="en"/>
        </w:rPr>
      </w:pPr>
      <w:r>
        <w:rPr>
          <w:rFonts w:ascii="Helvetica" w:hAnsi="Helvetica" w:cs="Helvetica"/>
          <w:sz w:val="25"/>
          <w:szCs w:val="25"/>
          <w:lang w:val="en"/>
        </w:rPr>
        <w:t>28.5.1 Attendance basis</w:t>
      </w:r>
    </w:p>
    <w:p w:rsidR="00B42F06" w:rsidRDefault="00B42F06" w:rsidP="00B42F06">
      <w:pPr>
        <w:pStyle w:val="NormalWeb"/>
        <w:shd w:val="clear" w:color="auto" w:fill="FFFFFF"/>
        <w:rPr>
          <w:rFonts w:ascii="Helvetica" w:hAnsi="Helvetica" w:cs="Helvetica"/>
          <w:sz w:val="19"/>
          <w:szCs w:val="19"/>
          <w:lang w:val="en"/>
        </w:rPr>
      </w:pPr>
      <w:r>
        <w:rPr>
          <w:rFonts w:ascii="Helvetica" w:hAnsi="Helvetica" w:cs="Helvetica"/>
          <w:sz w:val="19"/>
          <w:szCs w:val="19"/>
          <w:lang w:val="en"/>
        </w:rPr>
        <w:t>To be considered a special course, the student must study an agricultural course:</w:t>
      </w:r>
    </w:p>
    <w:p w:rsidR="00B42F06" w:rsidRDefault="00B42F06" w:rsidP="0019785B">
      <w:pPr>
        <w:numPr>
          <w:ilvl w:val="0"/>
          <w:numId w:val="10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on a full-time basis at either a specialist agricultural school or at a normal secondary school, or </w:t>
      </w:r>
    </w:p>
    <w:p w:rsidR="00B42F06" w:rsidRDefault="00B42F06" w:rsidP="0019785B">
      <w:pPr>
        <w:numPr>
          <w:ilvl w:val="0"/>
          <w:numId w:val="109"/>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on</w:t>
      </w:r>
      <w:proofErr w:type="gramEnd"/>
      <w:r>
        <w:rPr>
          <w:rFonts w:ascii="Helvetica" w:hAnsi="Helvetica" w:cs="Helvetica"/>
          <w:color w:val="000000"/>
          <w:sz w:val="19"/>
          <w:szCs w:val="19"/>
          <w:lang w:val="en"/>
        </w:rPr>
        <w:t xml:space="preserve"> a part-time basis at an education institution such as a technical college, in addition to attending a normal secondary school for most of the school week.</w:t>
      </w:r>
    </w:p>
    <w:p w:rsidR="00B42F06" w:rsidRDefault="00B42F06" w:rsidP="00B42F06">
      <w:pPr>
        <w:pStyle w:val="Heading4"/>
        <w:shd w:val="clear" w:color="auto" w:fill="FFFFFF"/>
        <w:rPr>
          <w:rFonts w:ascii="Helvetica" w:hAnsi="Helvetica" w:cs="Helvetica"/>
          <w:sz w:val="25"/>
          <w:szCs w:val="25"/>
          <w:lang w:val="en"/>
        </w:rPr>
      </w:pPr>
      <w:r>
        <w:rPr>
          <w:rFonts w:ascii="Helvetica" w:hAnsi="Helvetica" w:cs="Helvetica"/>
          <w:sz w:val="25"/>
          <w:szCs w:val="25"/>
          <w:lang w:val="en"/>
        </w:rPr>
        <w:t>28.5.2 Course components</w:t>
      </w:r>
    </w:p>
    <w:p w:rsidR="00B42F06" w:rsidRDefault="00B42F06" w:rsidP="00B42F06">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To be considered a special course, the agricultural course must:</w:t>
      </w:r>
    </w:p>
    <w:p w:rsidR="00B42F06" w:rsidRDefault="00B42F06" w:rsidP="0019785B">
      <w:pPr>
        <w:numPr>
          <w:ilvl w:val="0"/>
          <w:numId w:val="11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have a substantial weekly time allocation, which is directly related to the theory and practice of farming eg, equivalent to four periods of approximately 40 minutes each, and </w:t>
      </w:r>
    </w:p>
    <w:p w:rsidR="00B42F06" w:rsidRDefault="00B42F06" w:rsidP="0019785B">
      <w:pPr>
        <w:numPr>
          <w:ilvl w:val="0"/>
          <w:numId w:val="11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be recognised by the State/Territory education authority, and </w:t>
      </w:r>
    </w:p>
    <w:p w:rsidR="00B42F06" w:rsidRDefault="00B42F06" w:rsidP="0019785B">
      <w:pPr>
        <w:numPr>
          <w:ilvl w:val="0"/>
          <w:numId w:val="110"/>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be</w:t>
      </w:r>
      <w:proofErr w:type="gramEnd"/>
      <w:r>
        <w:rPr>
          <w:rFonts w:ascii="Helvetica" w:hAnsi="Helvetica" w:cs="Helvetica"/>
          <w:color w:val="000000"/>
          <w:sz w:val="19"/>
          <w:szCs w:val="19"/>
          <w:lang w:val="en"/>
        </w:rPr>
        <w:t xml:space="preserve"> a subject which, if studied part-time, is assessed by the school to determine part of the student's overall performance.</w:t>
      </w:r>
    </w:p>
    <w:p w:rsidR="00B42F06" w:rsidRDefault="00B42F06" w:rsidP="00B42F06">
      <w:pPr>
        <w:pStyle w:val="Heading4"/>
        <w:shd w:val="clear" w:color="auto" w:fill="FFFFFF"/>
        <w:rPr>
          <w:rFonts w:ascii="Helvetica" w:hAnsi="Helvetica" w:cs="Helvetica"/>
          <w:sz w:val="25"/>
          <w:szCs w:val="25"/>
          <w:lang w:val="en"/>
        </w:rPr>
      </w:pPr>
      <w:r>
        <w:rPr>
          <w:rFonts w:ascii="Helvetica" w:hAnsi="Helvetica" w:cs="Helvetica"/>
          <w:sz w:val="25"/>
          <w:szCs w:val="25"/>
          <w:lang w:val="en"/>
        </w:rPr>
        <w:t>28.5.3 One agricultural subject</w:t>
      </w:r>
    </w:p>
    <w:p w:rsidR="00B42F06" w:rsidRDefault="00B42F06" w:rsidP="00B42F06">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is in either of the final two years of secondary schooling and is studying only one agricultural subject, the course may be considered a special course in the following circumstances:</w:t>
      </w:r>
    </w:p>
    <w:p w:rsidR="00B42F06" w:rsidRDefault="00B42F06" w:rsidP="0019785B">
      <w:pPr>
        <w:numPr>
          <w:ilvl w:val="0"/>
          <w:numId w:val="11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studied at least two agriculture subjects in each of the junior secondary years after the first year, and </w:t>
      </w:r>
    </w:p>
    <w:p w:rsidR="00B42F06" w:rsidRDefault="00B42F06" w:rsidP="0019785B">
      <w:pPr>
        <w:numPr>
          <w:ilvl w:val="0"/>
          <w:numId w:val="11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subject </w:t>
      </w:r>
      <w:r>
        <w:rPr>
          <w:rFonts w:ascii="Helvetica" w:hAnsi="Helvetica" w:cs="Helvetica"/>
          <w:b/>
          <w:bCs/>
          <w:color w:val="000000"/>
          <w:sz w:val="19"/>
          <w:szCs w:val="19"/>
          <w:lang w:val="en"/>
        </w:rPr>
        <w:t>agriculture</w:t>
      </w:r>
      <w:r>
        <w:rPr>
          <w:rFonts w:ascii="Helvetica" w:hAnsi="Helvetica" w:cs="Helvetica"/>
          <w:color w:val="000000"/>
          <w:sz w:val="19"/>
          <w:szCs w:val="19"/>
          <w:lang w:val="en"/>
        </w:rPr>
        <w:t xml:space="preserve"> or its equivalent, which the student is at present studying, is not available at a school within reasonable distance from her/his home, and </w:t>
      </w:r>
    </w:p>
    <w:p w:rsidR="00B42F06" w:rsidRDefault="00B42F06" w:rsidP="0019785B">
      <w:pPr>
        <w:numPr>
          <w:ilvl w:val="0"/>
          <w:numId w:val="111"/>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school which the student is attending offers at least one agricultural subject in each secondary year, except the first year in some States.</w:t>
      </w:r>
    </w:p>
    <w:p w:rsidR="00B42F06" w:rsidRDefault="00B42F06" w:rsidP="00B42F06">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28.6 Specialist courses in the arts, sport, technology</w:t>
      </w:r>
    </w:p>
    <w:p w:rsidR="00B42F06" w:rsidRDefault="00B42F06" w:rsidP="00B42F06">
      <w:pPr>
        <w:pStyle w:val="NormalWeb"/>
        <w:shd w:val="clear" w:color="auto" w:fill="FFFFFF"/>
        <w:rPr>
          <w:rFonts w:ascii="Helvetica" w:hAnsi="Helvetica" w:cs="Helvetica"/>
          <w:sz w:val="19"/>
          <w:szCs w:val="19"/>
          <w:lang w:val="en"/>
        </w:rPr>
      </w:pPr>
      <w:r>
        <w:rPr>
          <w:rFonts w:ascii="Helvetica" w:hAnsi="Helvetica" w:cs="Helvetica"/>
          <w:sz w:val="19"/>
          <w:szCs w:val="19"/>
          <w:lang w:val="en"/>
        </w:rPr>
        <w:t>A specialist secondary course in drama, music, art, ballet, sport or technology can be considered a special course in the following circumstances:</w:t>
      </w:r>
    </w:p>
    <w:p w:rsidR="00B42F06" w:rsidRDefault="00B42F06" w:rsidP="0019785B">
      <w:pPr>
        <w:numPr>
          <w:ilvl w:val="0"/>
          <w:numId w:val="11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school is a government school, and </w:t>
      </w:r>
    </w:p>
    <w:p w:rsidR="00B42F06" w:rsidRDefault="00B42F06" w:rsidP="0019785B">
      <w:pPr>
        <w:numPr>
          <w:ilvl w:val="0"/>
          <w:numId w:val="11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specialist secondary course has been approved by the State/Territory education authority, and </w:t>
      </w:r>
    </w:p>
    <w:p w:rsidR="00B42F06" w:rsidRDefault="00B42F06" w:rsidP="0019785B">
      <w:pPr>
        <w:numPr>
          <w:ilvl w:val="0"/>
          <w:numId w:val="112"/>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has been selected by the appropriate education authority to enter this specialist curricula (usually on the basis of exceptional ability).</w:t>
      </w:r>
    </w:p>
    <w:p w:rsidR="00B42F06" w:rsidRDefault="00B42F06"/>
    <w:p w:rsidR="00B42F06" w:rsidRPr="00B42F06" w:rsidRDefault="00B42F06" w:rsidP="00B42F06">
      <w:pPr>
        <w:shd w:val="clear" w:color="auto" w:fill="993720"/>
        <w:spacing w:line="570" w:lineRule="atLeast"/>
        <w:textAlignment w:val="center"/>
        <w:outlineLvl w:val="2"/>
        <w:rPr>
          <w:rFonts w:ascii="Helvetica" w:hAnsi="Helvetica" w:cs="Helvetica"/>
          <w:color w:val="FFFFFF"/>
          <w:sz w:val="29"/>
          <w:szCs w:val="29"/>
          <w:lang w:val="en" w:eastAsia="en-AU"/>
        </w:rPr>
      </w:pPr>
      <w:r w:rsidRPr="00B42F06">
        <w:rPr>
          <w:rFonts w:ascii="Helvetica" w:hAnsi="Helvetica" w:cs="Helvetica"/>
          <w:color w:val="FFFFFF"/>
          <w:sz w:val="29"/>
          <w:szCs w:val="29"/>
          <w:lang w:val="en" w:eastAsia="en-AU"/>
        </w:rPr>
        <w:t xml:space="preserve">Chapter 29 - Disability </w:t>
      </w:r>
    </w:p>
    <w:p w:rsidR="00AC2323" w:rsidRDefault="00AC2323" w:rsidP="00E65DE5"/>
    <w:p w:rsidR="00F90EE2" w:rsidRDefault="00F90EE2" w:rsidP="00F90EE2">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may have a disability that local schools cannot cater for, requiring the student to live away from the permanent home to attend an appropriate school.</w:t>
      </w:r>
    </w:p>
    <w:p w:rsidR="00B42F06" w:rsidRDefault="00B42F06" w:rsidP="00B42F06">
      <w:pPr>
        <w:pStyle w:val="Heading3"/>
        <w:shd w:val="clear" w:color="auto" w:fill="FFFFFF"/>
        <w:rPr>
          <w:rFonts w:ascii="Helvetica" w:hAnsi="Helvetica" w:cs="Helvetica"/>
          <w:sz w:val="27"/>
          <w:szCs w:val="27"/>
          <w:lang w:val="en"/>
        </w:rPr>
      </w:pPr>
      <w:r>
        <w:rPr>
          <w:rFonts w:ascii="Helvetica" w:hAnsi="Helvetica" w:cs="Helvetica"/>
          <w:sz w:val="27"/>
          <w:szCs w:val="27"/>
          <w:lang w:val="en"/>
        </w:rPr>
        <w:t>29.1 Appropriate Education Institution for a Student with a Disability</w:t>
      </w:r>
    </w:p>
    <w:p w:rsidR="00B42F06" w:rsidRDefault="00B42F06" w:rsidP="00B42F0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secondary student has a disability, health-related condition and/or special education need that require a special school programme, an </w:t>
      </w:r>
      <w:hyperlink r:id="rId525" w:anchor="25.3 what is an appropriate education institution?" w:history="1">
        <w:r>
          <w:rPr>
            <w:rStyle w:val="Hyperlink"/>
            <w:rFonts w:ascii="Helvetica" w:hAnsi="Helvetica" w:cs="Helvetica"/>
            <w:sz w:val="19"/>
            <w:szCs w:val="19"/>
            <w:lang w:val="en"/>
          </w:rPr>
          <w:t>appropriate education institution</w:t>
        </w:r>
      </w:hyperlink>
      <w:r>
        <w:rPr>
          <w:rFonts w:ascii="Helvetica" w:hAnsi="Helvetica" w:cs="Helvetica"/>
          <w:sz w:val="19"/>
          <w:szCs w:val="19"/>
          <w:lang w:val="en"/>
        </w:rPr>
        <w:t xml:space="preserve"> is one that can meet the student’s special needs by providing access to the required special programme, facilities and/or environment.</w:t>
      </w:r>
    </w:p>
    <w:p w:rsidR="00B42F06" w:rsidRDefault="00B42F06" w:rsidP="00B42F0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specific circumstances under which a student can be regarded as having a special need are:</w:t>
      </w:r>
    </w:p>
    <w:p w:rsidR="00B42F06" w:rsidRDefault="00B42F06" w:rsidP="0019785B">
      <w:pPr>
        <w:numPr>
          <w:ilvl w:val="0"/>
          <w:numId w:val="11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boards at a special education institution, or </w:t>
      </w:r>
    </w:p>
    <w:p w:rsidR="00B42F06" w:rsidRDefault="00B42F06" w:rsidP="0019785B">
      <w:pPr>
        <w:numPr>
          <w:ilvl w:val="0"/>
          <w:numId w:val="11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needs access to special facilities or a special environment, or </w:t>
      </w:r>
    </w:p>
    <w:p w:rsidR="00B42F06" w:rsidRDefault="00B42F06" w:rsidP="0019785B">
      <w:pPr>
        <w:numPr>
          <w:ilvl w:val="0"/>
          <w:numId w:val="11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cannot undertake daily travel to school, or </w:t>
      </w:r>
    </w:p>
    <w:p w:rsidR="00B42F06" w:rsidRDefault="00B42F06" w:rsidP="0019785B">
      <w:pPr>
        <w:numPr>
          <w:ilvl w:val="0"/>
          <w:numId w:val="11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requires access to regular medical treatment that is unavailable at the permanent home location, or </w:t>
      </w:r>
    </w:p>
    <w:p w:rsidR="00B42F06" w:rsidRDefault="00B42F06" w:rsidP="0019785B">
      <w:pPr>
        <w:numPr>
          <w:ilvl w:val="0"/>
          <w:numId w:val="113"/>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needs access to a different climate.</w:t>
      </w:r>
    </w:p>
    <w:p w:rsidR="00B42F06" w:rsidRDefault="00B42F06" w:rsidP="00B42F06">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29.1.1 Definition of disability or health-related condition</w:t>
      </w:r>
    </w:p>
    <w:p w:rsidR="00B42F06" w:rsidRDefault="00B42F06" w:rsidP="00B42F06">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this chapter, a disability or health-related condition is defined as:</w:t>
      </w:r>
    </w:p>
    <w:p w:rsidR="00B42F06" w:rsidRDefault="00B42F06" w:rsidP="0019785B">
      <w:pPr>
        <w:numPr>
          <w:ilvl w:val="0"/>
          <w:numId w:val="11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physical or intellectual disability; or </w:t>
      </w:r>
    </w:p>
    <w:p w:rsidR="00B42F06" w:rsidRDefault="00B42F06" w:rsidP="0019785B">
      <w:pPr>
        <w:numPr>
          <w:ilvl w:val="0"/>
          <w:numId w:val="11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psychological, emotional or behavioural problem; or </w:t>
      </w:r>
    </w:p>
    <w:p w:rsidR="00B42F06" w:rsidRDefault="00B42F06" w:rsidP="0019785B">
      <w:pPr>
        <w:numPr>
          <w:ilvl w:val="0"/>
          <w:numId w:val="11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medical condition; or </w:t>
      </w:r>
    </w:p>
    <w:p w:rsidR="00B42F06" w:rsidRDefault="00B42F06" w:rsidP="0019785B">
      <w:pPr>
        <w:numPr>
          <w:ilvl w:val="0"/>
          <w:numId w:val="114"/>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pregnancy</w:t>
      </w:r>
      <w:proofErr w:type="gramEnd"/>
      <w:r>
        <w:rPr>
          <w:rFonts w:ascii="Helvetica" w:hAnsi="Helvetica" w:cs="Helvetica"/>
          <w:color w:val="000000"/>
          <w:sz w:val="19"/>
          <w:szCs w:val="19"/>
          <w:lang w:val="en"/>
        </w:rPr>
        <w:t>.</w:t>
      </w:r>
    </w:p>
    <w:p w:rsidR="00B42F06" w:rsidRDefault="00B42F06" w:rsidP="00B42F06">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29.2 Boarding at a special education institution</w:t>
      </w:r>
    </w:p>
    <w:p w:rsidR="00B42F06" w:rsidRDefault="00B42F06" w:rsidP="00B42F06">
      <w:pPr>
        <w:pStyle w:val="NormalWeb"/>
        <w:shd w:val="clear" w:color="auto" w:fill="FFFFFF"/>
        <w:rPr>
          <w:rFonts w:ascii="Helvetica" w:hAnsi="Helvetica" w:cs="Helvetica"/>
          <w:sz w:val="19"/>
          <w:szCs w:val="19"/>
          <w:lang w:val="en"/>
        </w:rPr>
      </w:pPr>
      <w:r>
        <w:rPr>
          <w:rFonts w:ascii="Helvetica" w:hAnsi="Helvetica" w:cs="Helvetica"/>
          <w:sz w:val="19"/>
          <w:szCs w:val="19"/>
          <w:lang w:val="en"/>
        </w:rPr>
        <w:t>A special education institution is an institution located in Australia that is:</w:t>
      </w:r>
    </w:p>
    <w:p w:rsidR="00B42F06" w:rsidRDefault="00B42F06" w:rsidP="0019785B">
      <w:pPr>
        <w:numPr>
          <w:ilvl w:val="0"/>
          <w:numId w:val="11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conducted specifically and primarily for students with disabilities, health-related conditions and/or learning difficulties, and </w:t>
      </w:r>
    </w:p>
    <w:p w:rsidR="00B42F06" w:rsidRDefault="00B42F06" w:rsidP="0019785B">
      <w:pPr>
        <w:numPr>
          <w:ilvl w:val="0"/>
          <w:numId w:val="115"/>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w:t>
      </w:r>
      <w:proofErr w:type="gramEnd"/>
      <w:r>
        <w:rPr>
          <w:rFonts w:ascii="Helvetica" w:hAnsi="Helvetica" w:cs="Helvetica"/>
          <w:color w:val="000000"/>
          <w:sz w:val="19"/>
          <w:szCs w:val="19"/>
          <w:lang w:val="en"/>
        </w:rPr>
        <w:t xml:space="preserve"> government school, or a non-government school that is recognised as a school under the law of the State or Territory in which that school is located.</w:t>
      </w:r>
    </w:p>
    <w:p w:rsidR="00B42F06" w:rsidRDefault="00B42F06" w:rsidP="00B42F0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Away from Home entitlements may be approved for a student who is required to attend a special education institution as a result of a disability or health-related condition, even where the student has </w:t>
      </w:r>
      <w:hyperlink r:id="rId526" w:anchor="25.2 what is reasonable access?" w:history="1">
        <w:r>
          <w:rPr>
            <w:rStyle w:val="Hyperlink"/>
            <w:rFonts w:ascii="Helvetica" w:hAnsi="Helvetica" w:cs="Helvetica"/>
            <w:sz w:val="19"/>
            <w:szCs w:val="19"/>
            <w:lang w:val="en"/>
          </w:rPr>
          <w:t>reasonable access</w:t>
        </w:r>
      </w:hyperlink>
      <w:r>
        <w:rPr>
          <w:rFonts w:ascii="Helvetica" w:hAnsi="Helvetica" w:cs="Helvetica"/>
          <w:sz w:val="19"/>
          <w:szCs w:val="19"/>
          <w:lang w:val="en"/>
        </w:rPr>
        <w:t xml:space="preserve"> to this institution from the student’s permanent home.</w:t>
      </w:r>
    </w:p>
    <w:p w:rsidR="00B42F06" w:rsidRDefault="00B42F06" w:rsidP="00B42F06">
      <w:pPr>
        <w:pStyle w:val="Heading3"/>
        <w:shd w:val="clear" w:color="auto" w:fill="FFFFFF"/>
        <w:rPr>
          <w:rFonts w:ascii="Helvetica" w:hAnsi="Helvetica" w:cs="Helvetica"/>
          <w:sz w:val="27"/>
          <w:szCs w:val="27"/>
          <w:lang w:val="en"/>
        </w:rPr>
      </w:pPr>
      <w:r>
        <w:rPr>
          <w:rFonts w:ascii="Helvetica" w:hAnsi="Helvetica" w:cs="Helvetica"/>
          <w:sz w:val="27"/>
          <w:szCs w:val="27"/>
          <w:lang w:val="en"/>
        </w:rPr>
        <w:t>29.3 Access to special facilities</w:t>
      </w:r>
    </w:p>
    <w:p w:rsidR="00B42F06" w:rsidRDefault="00B42F06" w:rsidP="00B42F06">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may be regarded as having a special need if they need access to special facilities that help manage or overcome a disability or health-related condition. Special facilities include:</w:t>
      </w:r>
    </w:p>
    <w:p w:rsidR="00B42F06" w:rsidRDefault="00B42F06" w:rsidP="0019785B">
      <w:pPr>
        <w:numPr>
          <w:ilvl w:val="0"/>
          <w:numId w:val="11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special centre that caters for the child’s condition and which they must attend in conjunction with their time at school, or </w:t>
      </w:r>
    </w:p>
    <w:p w:rsidR="00B42F06" w:rsidRDefault="00B42F06" w:rsidP="0019785B">
      <w:pPr>
        <w:numPr>
          <w:ilvl w:val="0"/>
          <w:numId w:val="116"/>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special</w:t>
      </w:r>
      <w:proofErr w:type="gramEnd"/>
      <w:r>
        <w:rPr>
          <w:rFonts w:ascii="Helvetica" w:hAnsi="Helvetica" w:cs="Helvetica"/>
          <w:color w:val="000000"/>
          <w:sz w:val="19"/>
          <w:szCs w:val="19"/>
          <w:lang w:val="en"/>
        </w:rPr>
        <w:t xml:space="preserve"> educational or physical facilities within a normal schools (e.g. visiting specialist teachers, wheelchair access/ramps).</w:t>
      </w:r>
    </w:p>
    <w:p w:rsidR="00B42F06" w:rsidRDefault="00B42F06" w:rsidP="00B42F06">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29.4 Access to regular medical treatment</w:t>
      </w:r>
    </w:p>
    <w:p w:rsidR="00B42F06" w:rsidRDefault="00B42F06" w:rsidP="00B42F06">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may be regarded as having a special need if, as a result of accessing required medical treatment, the student’s schooling is disrupted for an amount equivalent to at least 20 school days a year, not necessarily consecutive. Away from Home entitlements can be approved to allow the student to board near the treatment centre.</w:t>
      </w:r>
    </w:p>
    <w:p w:rsidR="00B42F06" w:rsidRDefault="00B42F06" w:rsidP="00B42F06">
      <w:pPr>
        <w:pStyle w:val="Heading3"/>
        <w:shd w:val="clear" w:color="auto" w:fill="FFFFFF"/>
        <w:rPr>
          <w:rFonts w:ascii="Helvetica" w:hAnsi="Helvetica" w:cs="Helvetica"/>
          <w:sz w:val="27"/>
          <w:szCs w:val="27"/>
          <w:lang w:val="en"/>
        </w:rPr>
      </w:pPr>
      <w:r>
        <w:rPr>
          <w:rFonts w:ascii="Helvetica" w:hAnsi="Helvetica" w:cs="Helvetica"/>
          <w:sz w:val="27"/>
          <w:szCs w:val="27"/>
          <w:lang w:val="en"/>
        </w:rPr>
        <w:t>29.5 Access to a different climate</w:t>
      </w:r>
    </w:p>
    <w:p w:rsidR="00B42F06" w:rsidRDefault="00B42F06" w:rsidP="00B42F06">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may be regarded as having a special need in the following circumstances:</w:t>
      </w:r>
    </w:p>
    <w:p w:rsidR="00B42F06" w:rsidRDefault="00B42F06" w:rsidP="0019785B">
      <w:pPr>
        <w:numPr>
          <w:ilvl w:val="0"/>
          <w:numId w:val="11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if the student were to live at the permanent home during the school terms, the local climate or other circumstance would be likely to cause the student severe illness resulting in a total of at least four weeks absence during the school year, and </w:t>
      </w:r>
    </w:p>
    <w:p w:rsidR="00B42F06" w:rsidRDefault="00B42F06" w:rsidP="0019785B">
      <w:pPr>
        <w:numPr>
          <w:ilvl w:val="0"/>
          <w:numId w:val="11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it is essential for the student to attend school in another area, and </w:t>
      </w:r>
    </w:p>
    <w:p w:rsidR="00B42F06" w:rsidRDefault="00B42F06" w:rsidP="0019785B">
      <w:pPr>
        <w:numPr>
          <w:ilvl w:val="0"/>
          <w:numId w:val="117"/>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in</w:t>
      </w:r>
      <w:proofErr w:type="gramEnd"/>
      <w:r>
        <w:rPr>
          <w:rFonts w:ascii="Helvetica" w:hAnsi="Helvetica" w:cs="Helvetica"/>
          <w:color w:val="000000"/>
          <w:sz w:val="19"/>
          <w:szCs w:val="19"/>
          <w:lang w:val="en"/>
        </w:rPr>
        <w:t xml:space="preserve"> the area chosen for the student to attend school, the effects described above would be less likely to arise.</w:t>
      </w:r>
    </w:p>
    <w:p w:rsidR="004D062B" w:rsidRPr="00B42F06" w:rsidRDefault="004D062B" w:rsidP="004D062B">
      <w:pPr>
        <w:shd w:val="clear" w:color="auto" w:fill="993720"/>
        <w:spacing w:line="570" w:lineRule="atLeast"/>
        <w:textAlignment w:val="center"/>
        <w:outlineLvl w:val="2"/>
        <w:rPr>
          <w:rFonts w:ascii="Helvetica" w:hAnsi="Helvetica" w:cs="Helvetica"/>
          <w:color w:val="FFFFFF"/>
          <w:sz w:val="29"/>
          <w:szCs w:val="29"/>
          <w:lang w:val="en" w:eastAsia="en-AU"/>
        </w:rPr>
      </w:pPr>
      <w:r w:rsidRPr="00B42F06">
        <w:rPr>
          <w:rFonts w:ascii="Helvetica" w:hAnsi="Helvetica" w:cs="Helvetica"/>
          <w:color w:val="FFFFFF"/>
          <w:sz w:val="29"/>
          <w:szCs w:val="29"/>
          <w:lang w:val="en" w:eastAsia="en-AU"/>
        </w:rPr>
        <w:t xml:space="preserve">Chapter 30 - Exclusion from Local Schooling </w:t>
      </w:r>
    </w:p>
    <w:p w:rsidR="004D062B" w:rsidRDefault="004D062B" w:rsidP="004D062B"/>
    <w:p w:rsidR="00F90EE2" w:rsidRDefault="00F90EE2" w:rsidP="00F90EE2">
      <w:pPr>
        <w:pStyle w:val="NormalWeb"/>
        <w:shd w:val="clear" w:color="auto" w:fill="FFFFFF"/>
        <w:rPr>
          <w:rFonts w:ascii="Helvetica" w:hAnsi="Helvetica" w:cs="Helvetica"/>
          <w:sz w:val="19"/>
          <w:szCs w:val="19"/>
          <w:lang w:val="en"/>
        </w:rPr>
      </w:pPr>
      <w:r>
        <w:rPr>
          <w:rFonts w:ascii="Helvetica" w:hAnsi="Helvetica" w:cs="Helvetica"/>
          <w:sz w:val="19"/>
          <w:szCs w:val="19"/>
          <w:lang w:val="en"/>
        </w:rPr>
        <w:t>Circumstances may arise where a student has been excluded from all local schooling and may be required to move away from home to find a suitable boarding school.</w:t>
      </w:r>
    </w:p>
    <w:p w:rsidR="004D062B" w:rsidRDefault="004D062B" w:rsidP="004D062B">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30.1 Exclusion from Local Schooling</w:t>
      </w:r>
    </w:p>
    <w:p w:rsidR="004D062B" w:rsidRDefault="004D062B" w:rsidP="004D062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Government school/s that offers tuition at the student’s level may be disregarded for the purposes of assessing </w:t>
      </w:r>
      <w:hyperlink r:id="rId527" w:anchor="25.2 what is reasonable access?" w:history="1">
        <w:r>
          <w:rPr>
            <w:rStyle w:val="Hyperlink"/>
            <w:rFonts w:ascii="Helvetica" w:hAnsi="Helvetica" w:cs="Helvetica"/>
            <w:sz w:val="19"/>
            <w:szCs w:val="19"/>
            <w:lang w:val="en"/>
          </w:rPr>
          <w:t>reasonable access</w:t>
        </w:r>
      </w:hyperlink>
      <w:r>
        <w:rPr>
          <w:rFonts w:ascii="Helvetica" w:hAnsi="Helvetica" w:cs="Helvetica"/>
          <w:sz w:val="19"/>
          <w:szCs w:val="19"/>
          <w:lang w:val="en"/>
        </w:rPr>
        <w:t xml:space="preserve"> to an </w:t>
      </w:r>
      <w:hyperlink r:id="rId528" w:anchor="25.3 what is an appropriate education institution?" w:history="1">
        <w:r>
          <w:rPr>
            <w:rStyle w:val="Hyperlink"/>
            <w:rFonts w:ascii="Helvetica" w:hAnsi="Helvetica" w:cs="Helvetica"/>
            <w:sz w:val="19"/>
            <w:szCs w:val="19"/>
            <w:lang w:val="en"/>
          </w:rPr>
          <w:t>appropriate education institution</w:t>
        </w:r>
      </w:hyperlink>
      <w:r>
        <w:rPr>
          <w:rFonts w:ascii="Helvetica" w:hAnsi="Helvetica" w:cs="Helvetica"/>
          <w:sz w:val="19"/>
          <w:szCs w:val="19"/>
          <w:lang w:val="en"/>
        </w:rPr>
        <w:t xml:space="preserve"> for a secondary school student if:</w:t>
      </w:r>
    </w:p>
    <w:p w:rsidR="004D062B" w:rsidRDefault="004D062B" w:rsidP="0019785B">
      <w:pPr>
        <w:numPr>
          <w:ilvl w:val="0"/>
          <w:numId w:val="11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been excluded by school authorities from all available government schools to which the student has </w:t>
      </w:r>
      <w:hyperlink r:id="rId529" w:anchor="25.2 what is reasonable access?" w:history="1">
        <w:r>
          <w:rPr>
            <w:rStyle w:val="Hyperlink"/>
            <w:rFonts w:ascii="Helvetica" w:hAnsi="Helvetica" w:cs="Helvetica"/>
            <w:sz w:val="19"/>
            <w:szCs w:val="19"/>
            <w:lang w:val="en"/>
          </w:rPr>
          <w:t>reasonable daily access</w:t>
        </w:r>
      </w:hyperlink>
      <w:r>
        <w:rPr>
          <w:rFonts w:ascii="Helvetica" w:hAnsi="Helvetica" w:cs="Helvetica"/>
          <w:color w:val="000000"/>
          <w:sz w:val="19"/>
          <w:szCs w:val="19"/>
          <w:lang w:val="en"/>
        </w:rPr>
        <w:t xml:space="preserve">, and </w:t>
      </w:r>
    </w:p>
    <w:p w:rsidR="004D062B" w:rsidRDefault="004D062B" w:rsidP="0019785B">
      <w:pPr>
        <w:numPr>
          <w:ilvl w:val="0"/>
          <w:numId w:val="118"/>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distance</w:t>
      </w:r>
      <w:proofErr w:type="gramEnd"/>
      <w:r>
        <w:rPr>
          <w:rFonts w:ascii="Helvetica" w:hAnsi="Helvetica" w:cs="Helvetica"/>
          <w:color w:val="000000"/>
          <w:sz w:val="19"/>
          <w:szCs w:val="19"/>
          <w:lang w:val="en"/>
        </w:rPr>
        <w:t xml:space="preserve"> education/correspondence studies are not appropriate.</w:t>
      </w:r>
    </w:p>
    <w:p w:rsidR="004D062B" w:rsidRDefault="004D062B" w:rsidP="004D062B"/>
    <w:p w:rsidR="004D062B" w:rsidRPr="004D062B" w:rsidRDefault="004D062B" w:rsidP="004D062B">
      <w:pPr>
        <w:shd w:val="clear" w:color="auto" w:fill="993720"/>
        <w:spacing w:line="570" w:lineRule="atLeast"/>
        <w:textAlignment w:val="center"/>
        <w:outlineLvl w:val="2"/>
        <w:rPr>
          <w:rFonts w:ascii="Helvetica" w:hAnsi="Helvetica" w:cs="Helvetica"/>
          <w:color w:val="FFFFFF"/>
          <w:sz w:val="29"/>
          <w:szCs w:val="29"/>
          <w:lang w:val="en" w:eastAsia="en-AU"/>
        </w:rPr>
      </w:pPr>
      <w:r w:rsidRPr="004D062B">
        <w:rPr>
          <w:rFonts w:ascii="Helvetica" w:hAnsi="Helvetica" w:cs="Helvetica"/>
          <w:color w:val="FFFFFF"/>
          <w:sz w:val="29"/>
          <w:szCs w:val="29"/>
          <w:lang w:val="en" w:eastAsia="en-AU"/>
        </w:rPr>
        <w:t xml:space="preserve">Chapter 31 - Racial Discrimination </w:t>
      </w:r>
    </w:p>
    <w:p w:rsidR="00F90EE2" w:rsidRDefault="00F90EE2" w:rsidP="00F90EE2">
      <w:pPr>
        <w:pStyle w:val="NormalWeb"/>
        <w:shd w:val="clear" w:color="auto" w:fill="FFFFFF"/>
        <w:rPr>
          <w:rFonts w:ascii="Helvetica" w:hAnsi="Helvetica" w:cs="Helvetica"/>
          <w:sz w:val="19"/>
          <w:szCs w:val="19"/>
          <w:lang w:val="en"/>
        </w:rPr>
      </w:pPr>
      <w:r>
        <w:rPr>
          <w:rFonts w:ascii="Helvetica" w:hAnsi="Helvetica" w:cs="Helvetica"/>
          <w:sz w:val="19"/>
          <w:szCs w:val="19"/>
          <w:lang w:val="en"/>
        </w:rPr>
        <w:t>Students may experience racial discrimination at a level that seriously impedes their ability to study, necessitating movement to a school outside the local area.</w:t>
      </w:r>
    </w:p>
    <w:p w:rsidR="004D062B" w:rsidRDefault="004D062B" w:rsidP="004D062B">
      <w:pPr>
        <w:pStyle w:val="Heading3"/>
        <w:shd w:val="clear" w:color="auto" w:fill="FFFFFF"/>
        <w:rPr>
          <w:rFonts w:ascii="Helvetica" w:hAnsi="Helvetica" w:cs="Helvetica"/>
          <w:sz w:val="27"/>
          <w:szCs w:val="27"/>
          <w:lang w:val="en"/>
        </w:rPr>
      </w:pPr>
      <w:r>
        <w:rPr>
          <w:rFonts w:ascii="Helvetica" w:hAnsi="Helvetica" w:cs="Helvetica"/>
          <w:sz w:val="27"/>
          <w:szCs w:val="27"/>
          <w:lang w:val="en"/>
        </w:rPr>
        <w:t>31.1 Racial Discrimination</w:t>
      </w:r>
    </w:p>
    <w:p w:rsidR="004D062B" w:rsidRDefault="004D062B" w:rsidP="004D062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Government school/s that offers tuition at the student’s level may be disregarded for the purposes of assessing </w:t>
      </w:r>
      <w:hyperlink r:id="rId530" w:anchor="25.2 what is reasonable access?" w:history="1">
        <w:r>
          <w:rPr>
            <w:rStyle w:val="Hyperlink"/>
            <w:rFonts w:ascii="Helvetica" w:hAnsi="Helvetica" w:cs="Helvetica"/>
            <w:sz w:val="19"/>
            <w:szCs w:val="19"/>
            <w:lang w:val="en"/>
          </w:rPr>
          <w:t>reasonable access</w:t>
        </w:r>
      </w:hyperlink>
      <w:r>
        <w:rPr>
          <w:rFonts w:ascii="Helvetica" w:hAnsi="Helvetica" w:cs="Helvetica"/>
          <w:sz w:val="19"/>
          <w:szCs w:val="19"/>
          <w:lang w:val="en"/>
        </w:rPr>
        <w:t xml:space="preserve"> to an </w:t>
      </w:r>
      <w:hyperlink r:id="rId531" w:anchor="25.3 what is an appropriate education institution?" w:history="1">
        <w:r>
          <w:rPr>
            <w:rStyle w:val="Hyperlink"/>
            <w:rFonts w:ascii="Helvetica" w:hAnsi="Helvetica" w:cs="Helvetica"/>
            <w:sz w:val="19"/>
            <w:szCs w:val="19"/>
            <w:lang w:val="en"/>
          </w:rPr>
          <w:t>appropriate education institution</w:t>
        </w:r>
      </w:hyperlink>
      <w:r>
        <w:rPr>
          <w:rFonts w:ascii="Helvetica" w:hAnsi="Helvetica" w:cs="Helvetica"/>
          <w:sz w:val="19"/>
          <w:szCs w:val="19"/>
          <w:lang w:val="en"/>
        </w:rPr>
        <w:t xml:space="preserve"> for a secondary school student where there is evidence that s/he has been subjected to racial discrimination of a serious and continuing nature at these school/s.</w:t>
      </w:r>
    </w:p>
    <w:p w:rsidR="004D062B" w:rsidRDefault="004D062B" w:rsidP="004D062B">
      <w:pPr>
        <w:pStyle w:val="Heading3"/>
        <w:shd w:val="clear" w:color="auto" w:fill="FFFFFF"/>
        <w:rPr>
          <w:rFonts w:ascii="Helvetica" w:hAnsi="Helvetica" w:cs="Helvetica"/>
          <w:sz w:val="27"/>
          <w:szCs w:val="27"/>
          <w:lang w:val="en"/>
        </w:rPr>
      </w:pPr>
      <w:r>
        <w:rPr>
          <w:rFonts w:ascii="Helvetica" w:hAnsi="Helvetica" w:cs="Helvetica"/>
          <w:sz w:val="27"/>
          <w:szCs w:val="27"/>
          <w:lang w:val="en"/>
        </w:rPr>
        <w:t>31.2 Assessment of Racial Discrimination</w:t>
      </w:r>
    </w:p>
    <w:p w:rsidR="004D062B" w:rsidRDefault="004D062B" w:rsidP="004D062B">
      <w:pPr>
        <w:pStyle w:val="NormalWeb"/>
        <w:shd w:val="clear" w:color="auto" w:fill="FFFFFF"/>
        <w:rPr>
          <w:rFonts w:ascii="Helvetica" w:hAnsi="Helvetica" w:cs="Helvetica"/>
          <w:sz w:val="19"/>
          <w:szCs w:val="19"/>
          <w:lang w:val="en"/>
        </w:rPr>
      </w:pPr>
      <w:r>
        <w:rPr>
          <w:rFonts w:ascii="Helvetica" w:hAnsi="Helvetica" w:cs="Helvetica"/>
          <w:sz w:val="19"/>
          <w:szCs w:val="19"/>
          <w:lang w:val="en"/>
        </w:rPr>
        <w:t>Approval of Away from Home entitlements on the basis of racial discrimination would only be given if and when all possible attempts to resolve the problem at the local level have proved to be unsuccessful.</w:t>
      </w:r>
    </w:p>
    <w:p w:rsidR="004D062B" w:rsidRDefault="004D062B" w:rsidP="004D062B">
      <w:pPr>
        <w:pStyle w:val="Heading4"/>
        <w:shd w:val="clear" w:color="auto" w:fill="FFFFFF"/>
        <w:rPr>
          <w:rFonts w:ascii="Helvetica" w:hAnsi="Helvetica" w:cs="Helvetica"/>
          <w:sz w:val="25"/>
          <w:szCs w:val="25"/>
          <w:lang w:val="en"/>
        </w:rPr>
      </w:pPr>
      <w:r>
        <w:rPr>
          <w:rFonts w:ascii="Helvetica" w:hAnsi="Helvetica" w:cs="Helvetica"/>
          <w:sz w:val="25"/>
          <w:szCs w:val="25"/>
          <w:lang w:val="en"/>
        </w:rPr>
        <w:t>31.2.1 Substantiation</w:t>
      </w:r>
    </w:p>
    <w:p w:rsidR="004D062B" w:rsidRDefault="004D062B" w:rsidP="004D062B">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student's eligibility on the basis of racial discrimination cannot be established without supporting documentation from local school or education authorities.</w:t>
      </w:r>
    </w:p>
    <w:p w:rsidR="00B42F06" w:rsidRDefault="00B42F06"/>
    <w:p w:rsidR="001D68B5" w:rsidRPr="001D68B5" w:rsidRDefault="001D68B5" w:rsidP="001D68B5">
      <w:pPr>
        <w:shd w:val="clear" w:color="auto" w:fill="993720"/>
        <w:spacing w:line="570" w:lineRule="atLeast"/>
        <w:textAlignment w:val="center"/>
        <w:outlineLvl w:val="2"/>
        <w:rPr>
          <w:rFonts w:ascii="Helvetica" w:hAnsi="Helvetica" w:cs="Helvetica"/>
          <w:color w:val="FFFFFF"/>
          <w:sz w:val="29"/>
          <w:szCs w:val="29"/>
          <w:lang w:val="en" w:eastAsia="en-AU"/>
        </w:rPr>
      </w:pPr>
      <w:r w:rsidRPr="001D68B5">
        <w:rPr>
          <w:rFonts w:ascii="Helvetica" w:hAnsi="Helvetica" w:cs="Helvetica"/>
          <w:color w:val="FFFFFF"/>
          <w:sz w:val="29"/>
          <w:szCs w:val="29"/>
          <w:lang w:val="en" w:eastAsia="en-AU"/>
        </w:rPr>
        <w:t xml:space="preserve">Chapter 32 - Continuity of Study </w:t>
      </w:r>
    </w:p>
    <w:p w:rsidR="00F90EE2" w:rsidRDefault="00F90EE2" w:rsidP="00F90EE2">
      <w:pPr>
        <w:pStyle w:val="NormalWeb"/>
        <w:shd w:val="clear" w:color="auto" w:fill="FFFFFF"/>
        <w:rPr>
          <w:rFonts w:ascii="Helvetica" w:hAnsi="Helvetica" w:cs="Helvetica"/>
          <w:sz w:val="19"/>
          <w:szCs w:val="19"/>
          <w:lang w:val="en"/>
        </w:rPr>
      </w:pPr>
      <w:r>
        <w:rPr>
          <w:rFonts w:ascii="Helvetica" w:hAnsi="Helvetica" w:cs="Helvetica"/>
          <w:sz w:val="19"/>
          <w:szCs w:val="19"/>
          <w:lang w:val="en"/>
        </w:rPr>
        <w:t>In order to limit the disruption to the schooling of students whose circumstances change during the school year, Away from Home entitlements may be approved in certain situations under the continuity of study provisions.</w:t>
      </w:r>
    </w:p>
    <w:p w:rsidR="001D68B5" w:rsidRDefault="001D68B5" w:rsidP="001D68B5">
      <w:pPr>
        <w:pStyle w:val="Heading3"/>
        <w:shd w:val="clear" w:color="auto" w:fill="FFFFFF"/>
        <w:rPr>
          <w:rFonts w:ascii="Helvetica" w:hAnsi="Helvetica" w:cs="Helvetica"/>
          <w:sz w:val="27"/>
          <w:szCs w:val="27"/>
          <w:lang w:val="en"/>
        </w:rPr>
      </w:pPr>
      <w:r>
        <w:rPr>
          <w:rFonts w:ascii="Helvetica" w:hAnsi="Helvetica" w:cs="Helvetica"/>
          <w:sz w:val="27"/>
          <w:szCs w:val="27"/>
          <w:lang w:val="en"/>
        </w:rPr>
        <w:t>32.1 Continuity of Study Provisions</w:t>
      </w:r>
    </w:p>
    <w:p w:rsidR="001D68B5" w:rsidRDefault="001D68B5" w:rsidP="001D68B5">
      <w:pPr>
        <w:pStyle w:val="Heading4"/>
        <w:shd w:val="clear" w:color="auto" w:fill="FFFFFF"/>
        <w:rPr>
          <w:rFonts w:ascii="Helvetica" w:hAnsi="Helvetica" w:cs="Helvetica"/>
          <w:sz w:val="25"/>
          <w:szCs w:val="25"/>
          <w:lang w:val="en"/>
        </w:rPr>
      </w:pPr>
      <w:r>
        <w:rPr>
          <w:rFonts w:ascii="Helvetica" w:hAnsi="Helvetica" w:cs="Helvetica"/>
          <w:sz w:val="25"/>
          <w:szCs w:val="25"/>
          <w:lang w:val="en"/>
        </w:rPr>
        <w:t>32.1.1 Students previously approved for Away from Home entitlements</w:t>
      </w:r>
    </w:p>
    <w:p w:rsidR="001D68B5" w:rsidRDefault="001D68B5" w:rsidP="001D68B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Government school/s that offers tuition at the student’s level may be disregarded for the purposes of assessing </w:t>
      </w:r>
      <w:hyperlink r:id="rId532" w:anchor="25.2 what is reasonable access?" w:history="1">
        <w:r>
          <w:rPr>
            <w:rStyle w:val="Hyperlink"/>
            <w:rFonts w:ascii="Helvetica" w:hAnsi="Helvetica" w:cs="Helvetica"/>
            <w:sz w:val="19"/>
            <w:szCs w:val="19"/>
            <w:lang w:val="en"/>
          </w:rPr>
          <w:t>reasonable access</w:t>
        </w:r>
      </w:hyperlink>
      <w:r>
        <w:rPr>
          <w:rFonts w:ascii="Helvetica" w:hAnsi="Helvetica" w:cs="Helvetica"/>
          <w:sz w:val="19"/>
          <w:szCs w:val="19"/>
          <w:lang w:val="en"/>
        </w:rPr>
        <w:t xml:space="preserve"> to an </w:t>
      </w:r>
      <w:hyperlink r:id="rId533" w:anchor="25.3 what is an appropriate education institution?" w:history="1">
        <w:r>
          <w:rPr>
            <w:rStyle w:val="Hyperlink"/>
            <w:rFonts w:ascii="Helvetica" w:hAnsi="Helvetica" w:cs="Helvetica"/>
            <w:sz w:val="19"/>
            <w:szCs w:val="19"/>
            <w:lang w:val="en"/>
          </w:rPr>
          <w:t>appropriate education institution</w:t>
        </w:r>
      </w:hyperlink>
      <w:r>
        <w:rPr>
          <w:rFonts w:ascii="Helvetica" w:hAnsi="Helvetica" w:cs="Helvetica"/>
          <w:sz w:val="19"/>
          <w:szCs w:val="19"/>
          <w:lang w:val="en"/>
        </w:rPr>
        <w:t xml:space="preserve"> for a secondary school student if:</w:t>
      </w:r>
    </w:p>
    <w:p w:rsidR="001D68B5" w:rsidRDefault="001D68B5" w:rsidP="0019785B">
      <w:pPr>
        <w:numPr>
          <w:ilvl w:val="0"/>
          <w:numId w:val="11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been previously approved for Away from Home entitlements, and </w:t>
      </w:r>
    </w:p>
    <w:p w:rsidR="001D68B5" w:rsidRDefault="001D68B5" w:rsidP="0019785B">
      <w:pPr>
        <w:numPr>
          <w:ilvl w:val="0"/>
          <w:numId w:val="11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no longer meets the conditions for approval for Away from Home entitlements due to a change in circumstances, and </w:t>
      </w:r>
    </w:p>
    <w:p w:rsidR="001D68B5" w:rsidRDefault="001D68B5" w:rsidP="0019785B">
      <w:pPr>
        <w:numPr>
          <w:ilvl w:val="0"/>
          <w:numId w:val="11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continues attending at the same education institution, and </w:t>
      </w:r>
    </w:p>
    <w:p w:rsidR="001D68B5" w:rsidRDefault="001D68B5" w:rsidP="0019785B">
      <w:pPr>
        <w:numPr>
          <w:ilvl w:val="0"/>
          <w:numId w:val="119"/>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it</w:t>
      </w:r>
      <w:proofErr w:type="gramEnd"/>
      <w:r>
        <w:rPr>
          <w:rFonts w:ascii="Helvetica" w:hAnsi="Helvetica" w:cs="Helvetica"/>
          <w:color w:val="000000"/>
          <w:sz w:val="19"/>
          <w:szCs w:val="19"/>
          <w:lang w:val="en"/>
        </w:rPr>
        <w:t xml:space="preserve"> would be unreasonable to break continuity of study.</w:t>
      </w:r>
    </w:p>
    <w:p w:rsidR="001D68B5" w:rsidRDefault="001D68B5" w:rsidP="001D68B5">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lastRenderedPageBreak/>
        <w:t>Note</w:t>
      </w:r>
      <w:r>
        <w:rPr>
          <w:rFonts w:ascii="Helvetica" w:hAnsi="Helvetica" w:cs="Helvetica"/>
          <w:sz w:val="19"/>
          <w:szCs w:val="19"/>
          <w:lang w:val="en"/>
        </w:rPr>
        <w:t>: Students who were eligible for Away from Home entitlements because they were receiving an independent school scholarship cannot continue to receive this assistance under the continuity of study provisions should they cease to hold the scholarship.</w:t>
      </w:r>
    </w:p>
    <w:p w:rsidR="001D68B5" w:rsidRDefault="001D68B5" w:rsidP="001D68B5">
      <w:pPr>
        <w:pStyle w:val="Heading4"/>
        <w:shd w:val="clear" w:color="auto" w:fill="FFFFFF"/>
        <w:rPr>
          <w:rFonts w:ascii="Helvetica" w:hAnsi="Helvetica" w:cs="Helvetica"/>
          <w:sz w:val="25"/>
          <w:szCs w:val="25"/>
          <w:lang w:val="en"/>
        </w:rPr>
      </w:pPr>
      <w:r>
        <w:rPr>
          <w:rFonts w:ascii="Helvetica" w:hAnsi="Helvetica" w:cs="Helvetica"/>
          <w:sz w:val="25"/>
          <w:szCs w:val="25"/>
          <w:lang w:val="en"/>
        </w:rPr>
        <w:t>32.1.2 Students not previously approved for Away from Home entitlements</w:t>
      </w:r>
    </w:p>
    <w:p w:rsidR="001D68B5" w:rsidRDefault="001D68B5" w:rsidP="001D68B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Government school/s that offers tuition at the student’s level may be disregarded for the purposes of assessing </w:t>
      </w:r>
      <w:hyperlink r:id="rId534" w:anchor="25.2 what is reasonable access?" w:history="1">
        <w:r>
          <w:rPr>
            <w:rStyle w:val="Hyperlink"/>
            <w:rFonts w:ascii="Helvetica" w:hAnsi="Helvetica" w:cs="Helvetica"/>
            <w:sz w:val="19"/>
            <w:szCs w:val="19"/>
            <w:lang w:val="en"/>
          </w:rPr>
          <w:t>reasonable access</w:t>
        </w:r>
      </w:hyperlink>
      <w:r>
        <w:rPr>
          <w:rFonts w:ascii="Helvetica" w:hAnsi="Helvetica" w:cs="Helvetica"/>
          <w:sz w:val="19"/>
          <w:szCs w:val="19"/>
          <w:lang w:val="en"/>
        </w:rPr>
        <w:t xml:space="preserve"> to an </w:t>
      </w:r>
      <w:hyperlink r:id="rId535" w:anchor="25.3 what is an appropriate education institution?" w:history="1">
        <w:r>
          <w:rPr>
            <w:rStyle w:val="Hyperlink"/>
            <w:rFonts w:ascii="Helvetica" w:hAnsi="Helvetica" w:cs="Helvetica"/>
            <w:sz w:val="19"/>
            <w:szCs w:val="19"/>
            <w:lang w:val="en"/>
          </w:rPr>
          <w:t>appropriate education institution</w:t>
        </w:r>
      </w:hyperlink>
      <w:r>
        <w:rPr>
          <w:rFonts w:ascii="Helvetica" w:hAnsi="Helvetica" w:cs="Helvetica"/>
          <w:sz w:val="19"/>
          <w:szCs w:val="19"/>
          <w:lang w:val="en"/>
        </w:rPr>
        <w:t xml:space="preserve"> for a secondary school student if:</w:t>
      </w:r>
    </w:p>
    <w:p w:rsidR="001D68B5" w:rsidRDefault="001D68B5" w:rsidP="0019785B">
      <w:pPr>
        <w:numPr>
          <w:ilvl w:val="0"/>
          <w:numId w:val="12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remains enrolled in the same course at the same institution, and </w:t>
      </w:r>
    </w:p>
    <w:p w:rsidR="001D68B5" w:rsidRDefault="001D68B5" w:rsidP="0019785B">
      <w:pPr>
        <w:numPr>
          <w:ilvl w:val="0"/>
          <w:numId w:val="12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it would be unreasonable to break continuity of study, and </w:t>
      </w:r>
    </w:p>
    <w:p w:rsidR="001D68B5" w:rsidRDefault="001D68B5" w:rsidP="0019785B">
      <w:pPr>
        <w:numPr>
          <w:ilvl w:val="0"/>
          <w:numId w:val="120"/>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as</w:t>
      </w:r>
      <w:proofErr w:type="gramEnd"/>
      <w:r>
        <w:rPr>
          <w:rFonts w:ascii="Helvetica" w:hAnsi="Helvetica" w:cs="Helvetica"/>
          <w:color w:val="000000"/>
          <w:sz w:val="19"/>
          <w:szCs w:val="19"/>
          <w:lang w:val="en"/>
        </w:rPr>
        <w:t xml:space="preserve"> a result of a change in their circumstances or in policy, the student will, in less than 12 months, be eligible for Away from Home entitlements.</w:t>
      </w:r>
    </w:p>
    <w:p w:rsidR="001D68B5" w:rsidRDefault="001D68B5" w:rsidP="001D68B5">
      <w:pPr>
        <w:pStyle w:val="NormalWeb"/>
        <w:shd w:val="clear" w:color="auto" w:fill="FFFFFF"/>
        <w:rPr>
          <w:rFonts w:ascii="Helvetica" w:hAnsi="Helvetica" w:cs="Helvetica"/>
          <w:sz w:val="19"/>
          <w:szCs w:val="19"/>
          <w:lang w:val="en"/>
        </w:rPr>
      </w:pPr>
      <w:r>
        <w:rPr>
          <w:rFonts w:ascii="Helvetica" w:hAnsi="Helvetica" w:cs="Helvetica"/>
          <w:sz w:val="19"/>
          <w:szCs w:val="19"/>
          <w:lang w:val="en"/>
        </w:rPr>
        <w:t>Examples of situations where this provision may be used are:</w:t>
      </w:r>
    </w:p>
    <w:p w:rsidR="001D68B5" w:rsidRDefault="001D68B5" w:rsidP="0019785B">
      <w:pPr>
        <w:numPr>
          <w:ilvl w:val="0"/>
          <w:numId w:val="12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family move to an isolated area, or </w:t>
      </w:r>
    </w:p>
    <w:p w:rsidR="001D68B5" w:rsidRDefault="001D68B5" w:rsidP="0019785B">
      <w:pPr>
        <w:numPr>
          <w:ilvl w:val="0"/>
          <w:numId w:val="121"/>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discontinuation of a school bus service.</w:t>
      </w:r>
    </w:p>
    <w:p w:rsidR="001D68B5" w:rsidRDefault="001D68B5" w:rsidP="001D68B5">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32.2 Unreasonable to Break Continuity of Study</w:t>
      </w:r>
    </w:p>
    <w:p w:rsidR="001D68B5" w:rsidRDefault="001D68B5" w:rsidP="001D68B5">
      <w:pPr>
        <w:pStyle w:val="NormalWeb"/>
        <w:shd w:val="clear" w:color="auto" w:fill="FFFFFF"/>
        <w:rPr>
          <w:rFonts w:ascii="Helvetica" w:hAnsi="Helvetica" w:cs="Helvetica"/>
          <w:sz w:val="19"/>
          <w:szCs w:val="19"/>
          <w:lang w:val="en"/>
        </w:rPr>
      </w:pPr>
      <w:r>
        <w:rPr>
          <w:rFonts w:ascii="Helvetica" w:hAnsi="Helvetica" w:cs="Helvetica"/>
          <w:sz w:val="19"/>
          <w:szCs w:val="19"/>
          <w:lang w:val="en"/>
        </w:rPr>
        <w:t>In relation to 32.1 Continuity of Study Provisions, it is considered unreasonable to break continuity of study:</w:t>
      </w:r>
    </w:p>
    <w:p w:rsidR="001D68B5" w:rsidRDefault="001D68B5" w:rsidP="0019785B">
      <w:pPr>
        <w:numPr>
          <w:ilvl w:val="0"/>
          <w:numId w:val="12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at any time during a school or academic year, or </w:t>
      </w:r>
    </w:p>
    <w:p w:rsidR="001D68B5" w:rsidRDefault="001D68B5" w:rsidP="0019785B">
      <w:pPr>
        <w:numPr>
          <w:ilvl w:val="0"/>
          <w:numId w:val="122"/>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if</w:t>
      </w:r>
      <w:proofErr w:type="gramEnd"/>
      <w:r>
        <w:rPr>
          <w:rFonts w:ascii="Helvetica" w:hAnsi="Helvetica" w:cs="Helvetica"/>
          <w:color w:val="000000"/>
          <w:sz w:val="19"/>
          <w:szCs w:val="19"/>
          <w:lang w:val="en"/>
        </w:rPr>
        <w:t xml:space="preserve"> the State/Territory authorities regard continuity of schooling between Years 9 and 12 to be at least highly desirable.</w:t>
      </w:r>
    </w:p>
    <w:p w:rsidR="001D68B5" w:rsidRDefault="001D68B5" w:rsidP="001D68B5">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32.3 Special Concessions for Year 12 Students</w:t>
      </w:r>
    </w:p>
    <w:p w:rsidR="001D68B5" w:rsidRDefault="001D68B5" w:rsidP="001D68B5">
      <w:pPr>
        <w:pStyle w:val="NormalWeb"/>
        <w:shd w:val="clear" w:color="auto" w:fill="FFFFFF"/>
        <w:rPr>
          <w:rFonts w:ascii="Helvetica" w:hAnsi="Helvetica" w:cs="Helvetica"/>
          <w:sz w:val="19"/>
          <w:szCs w:val="19"/>
          <w:lang w:val="en"/>
        </w:rPr>
      </w:pPr>
      <w:r>
        <w:rPr>
          <w:rFonts w:ascii="Helvetica" w:hAnsi="Helvetica" w:cs="Helvetica"/>
          <w:sz w:val="19"/>
          <w:szCs w:val="19"/>
          <w:lang w:val="en"/>
        </w:rPr>
        <w:t>Special continuity of study concessions apply to Year 12 students who were receiving Living Allowance at the Away from Home rate until the end of the previous year. These concessions are intended to ensure that these students are not adversely affected by a change in parental income. The student may continue to receive Living Allowance at the Away from Home rate until the end of the year or until s/he discontinues study in that year, if the student:</w:t>
      </w:r>
    </w:p>
    <w:p w:rsidR="001D68B5" w:rsidRDefault="001D68B5" w:rsidP="0019785B">
      <w:pPr>
        <w:numPr>
          <w:ilvl w:val="0"/>
          <w:numId w:val="12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undertaking Year 11 or 12, and </w:t>
      </w:r>
    </w:p>
    <w:p w:rsidR="001D68B5" w:rsidRDefault="001D68B5" w:rsidP="0019785B">
      <w:pPr>
        <w:numPr>
          <w:ilvl w:val="0"/>
          <w:numId w:val="12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was receiving Living Allowance at the Away from Home rate until the end of the previous year, and </w:t>
      </w:r>
    </w:p>
    <w:p w:rsidR="001D68B5" w:rsidRDefault="001D68B5" w:rsidP="0019785B">
      <w:pPr>
        <w:numPr>
          <w:ilvl w:val="0"/>
          <w:numId w:val="12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continues attending at the same school, and </w:t>
      </w:r>
    </w:p>
    <w:p w:rsidR="001D68B5" w:rsidRDefault="001D68B5" w:rsidP="0019785B">
      <w:pPr>
        <w:numPr>
          <w:ilvl w:val="0"/>
          <w:numId w:val="123"/>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would</w:t>
      </w:r>
      <w:proofErr w:type="gramEnd"/>
      <w:r>
        <w:rPr>
          <w:rFonts w:ascii="Helvetica" w:hAnsi="Helvetica" w:cs="Helvetica"/>
          <w:color w:val="000000"/>
          <w:sz w:val="19"/>
          <w:szCs w:val="19"/>
          <w:lang w:val="en"/>
        </w:rPr>
        <w:t xml:space="preserve"> become ineligible for Living Allowance due to the application of the </w:t>
      </w:r>
      <w:hyperlink r:id="rId536" w:history="1">
        <w:r>
          <w:rPr>
            <w:rStyle w:val="Hyperlink"/>
            <w:rFonts w:ascii="Helvetica" w:hAnsi="Helvetica" w:cs="Helvetica"/>
            <w:sz w:val="19"/>
            <w:szCs w:val="19"/>
            <w:lang w:val="en"/>
          </w:rPr>
          <w:t>Parental Income Test</w:t>
        </w:r>
      </w:hyperlink>
      <w:r>
        <w:rPr>
          <w:rFonts w:ascii="Helvetica" w:hAnsi="Helvetica" w:cs="Helvetica"/>
          <w:color w:val="000000"/>
          <w:sz w:val="19"/>
          <w:szCs w:val="19"/>
          <w:lang w:val="en"/>
        </w:rPr>
        <w:t>.</w:t>
      </w:r>
    </w:p>
    <w:p w:rsidR="001D68B5" w:rsidRDefault="001D68B5" w:rsidP="001D68B5">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 xml:space="preserve">32.4 Entitlements Payable </w:t>
      </w:r>
      <w:proofErr w:type="gramStart"/>
      <w:r>
        <w:rPr>
          <w:rFonts w:ascii="Helvetica" w:hAnsi="Helvetica" w:cs="Helvetica"/>
          <w:sz w:val="27"/>
          <w:szCs w:val="27"/>
          <w:lang w:val="en"/>
        </w:rPr>
        <w:t>Under</w:t>
      </w:r>
      <w:proofErr w:type="gramEnd"/>
      <w:r>
        <w:rPr>
          <w:rFonts w:ascii="Helvetica" w:hAnsi="Helvetica" w:cs="Helvetica"/>
          <w:sz w:val="27"/>
          <w:szCs w:val="27"/>
          <w:lang w:val="en"/>
        </w:rPr>
        <w:t xml:space="preserve"> Continuity of Study Provisions</w:t>
      </w:r>
    </w:p>
    <w:p w:rsidR="001D68B5" w:rsidRDefault="001D68B5" w:rsidP="001D68B5">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has been approved for Away from Home entitlements under the Continuity of Study provisions and accordingly remains a student at the same school, their entitlements are as follows:</w:t>
      </w:r>
    </w:p>
    <w:p w:rsidR="001D68B5" w:rsidRDefault="001D68B5" w:rsidP="0019785B">
      <w:pPr>
        <w:numPr>
          <w:ilvl w:val="0"/>
          <w:numId w:val="12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the student now has </w:t>
      </w:r>
      <w:hyperlink r:id="rId537" w:anchor="25.2 what is reasonable access?" w:history="1">
        <w:r>
          <w:rPr>
            <w:rStyle w:val="Hyperlink"/>
            <w:rFonts w:ascii="Helvetica" w:hAnsi="Helvetica" w:cs="Helvetica"/>
            <w:sz w:val="19"/>
            <w:szCs w:val="19"/>
            <w:lang w:val="en"/>
          </w:rPr>
          <w:t>reasonable access</w:t>
        </w:r>
      </w:hyperlink>
      <w:r>
        <w:rPr>
          <w:rFonts w:ascii="Helvetica" w:hAnsi="Helvetica" w:cs="Helvetica"/>
          <w:color w:val="000000"/>
          <w:sz w:val="19"/>
          <w:szCs w:val="19"/>
          <w:lang w:val="en"/>
        </w:rPr>
        <w:t xml:space="preserve"> to this school, </w:t>
      </w:r>
      <w:hyperlink r:id="rId538" w:history="1">
        <w:r>
          <w:rPr>
            <w:rStyle w:val="Hyperlink"/>
            <w:rFonts w:ascii="Helvetica" w:hAnsi="Helvetica" w:cs="Helvetica"/>
            <w:sz w:val="19"/>
            <w:szCs w:val="19"/>
            <w:lang w:val="en"/>
          </w:rPr>
          <w:t>Group 2 School Fees Allowance</w:t>
        </w:r>
      </w:hyperlink>
      <w:r>
        <w:rPr>
          <w:rFonts w:ascii="Helvetica" w:hAnsi="Helvetica" w:cs="Helvetica"/>
          <w:color w:val="000000"/>
          <w:sz w:val="19"/>
          <w:szCs w:val="19"/>
          <w:lang w:val="en"/>
        </w:rPr>
        <w:t xml:space="preserve"> may continue to be paid up to the limit of the entitlement previously approved, </w:t>
      </w:r>
    </w:p>
    <w:p w:rsidR="001D68B5" w:rsidRDefault="001D68B5" w:rsidP="0019785B">
      <w:pPr>
        <w:numPr>
          <w:ilvl w:val="0"/>
          <w:numId w:val="12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where the student does not have </w:t>
      </w:r>
      <w:hyperlink r:id="rId539" w:anchor="25.2 what is reasonable access?" w:history="1">
        <w:r>
          <w:rPr>
            <w:rStyle w:val="Hyperlink"/>
            <w:rFonts w:ascii="Helvetica" w:hAnsi="Helvetica" w:cs="Helvetica"/>
            <w:sz w:val="19"/>
            <w:szCs w:val="19"/>
            <w:lang w:val="en"/>
          </w:rPr>
          <w:t>reasonable access</w:t>
        </w:r>
      </w:hyperlink>
      <w:r>
        <w:rPr>
          <w:rFonts w:ascii="Helvetica" w:hAnsi="Helvetica" w:cs="Helvetica"/>
          <w:color w:val="000000"/>
          <w:sz w:val="19"/>
          <w:szCs w:val="19"/>
          <w:lang w:val="en"/>
        </w:rPr>
        <w:t xml:space="preserve"> to this school, both Living Allowance (plus </w:t>
      </w:r>
      <w:hyperlink r:id="rId540" w:history="1">
        <w:r>
          <w:rPr>
            <w:rStyle w:val="Hyperlink"/>
            <w:rFonts w:ascii="Helvetica" w:hAnsi="Helvetica" w:cs="Helvetica"/>
            <w:sz w:val="19"/>
            <w:szCs w:val="19"/>
            <w:lang w:val="en"/>
          </w:rPr>
          <w:t>Rent Assistance</w:t>
        </w:r>
      </w:hyperlink>
      <w:r>
        <w:rPr>
          <w:rFonts w:ascii="Helvetica" w:hAnsi="Helvetica" w:cs="Helvetica"/>
          <w:color w:val="000000"/>
          <w:sz w:val="19"/>
          <w:szCs w:val="19"/>
          <w:lang w:val="en"/>
        </w:rPr>
        <w:t xml:space="preserve"> where applicable) and Group 2 School Fees Allowance may continue to be paid up to the limit of the entitlement previously approved, </w:t>
      </w:r>
    </w:p>
    <w:p w:rsidR="001D68B5" w:rsidRDefault="001D68B5" w:rsidP="0019785B">
      <w:pPr>
        <w:numPr>
          <w:ilvl w:val="0"/>
          <w:numId w:val="124"/>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where</w:t>
      </w:r>
      <w:proofErr w:type="gramEnd"/>
      <w:r>
        <w:rPr>
          <w:rFonts w:ascii="Helvetica" w:hAnsi="Helvetica" w:cs="Helvetica"/>
          <w:color w:val="000000"/>
          <w:sz w:val="19"/>
          <w:szCs w:val="19"/>
          <w:lang w:val="en"/>
        </w:rPr>
        <w:t xml:space="preserve"> the permanent home is not within reasonable travelling time/distance (as set out in Chapter 26.2 and 26.3) of the school, the student is entitled to Fares Allowances, including that for interstate travel, if required.</w:t>
      </w:r>
    </w:p>
    <w:p w:rsidR="001D68B5" w:rsidRPr="001D68B5" w:rsidRDefault="001D68B5" w:rsidP="001D68B5">
      <w:pPr>
        <w:shd w:val="clear" w:color="auto" w:fill="993720"/>
        <w:spacing w:line="570" w:lineRule="atLeast"/>
        <w:ind w:left="360"/>
        <w:textAlignment w:val="center"/>
        <w:outlineLvl w:val="2"/>
        <w:rPr>
          <w:rFonts w:ascii="Helvetica" w:hAnsi="Helvetica" w:cs="Helvetica"/>
          <w:color w:val="FFFFFF"/>
          <w:sz w:val="29"/>
          <w:szCs w:val="29"/>
          <w:lang w:val="en" w:eastAsia="en-AU"/>
        </w:rPr>
      </w:pPr>
      <w:r w:rsidRPr="001D68B5">
        <w:rPr>
          <w:rFonts w:ascii="Helvetica" w:hAnsi="Helvetica" w:cs="Helvetica"/>
          <w:color w:val="FFFFFF"/>
          <w:sz w:val="29"/>
          <w:szCs w:val="29"/>
          <w:lang w:val="en" w:eastAsia="en-AU"/>
        </w:rPr>
        <w:t xml:space="preserve">Chapter 33 - Unreasonable Living Conditions </w:t>
      </w:r>
    </w:p>
    <w:p w:rsidR="00FD48C5" w:rsidRDefault="00FD48C5" w:rsidP="00FD48C5">
      <w:pPr>
        <w:pStyle w:val="NormalWeb"/>
        <w:shd w:val="clear" w:color="auto" w:fill="FFFFFF"/>
        <w:spacing w:before="120"/>
        <w:rPr>
          <w:rFonts w:ascii="Helvetica" w:hAnsi="Helvetica" w:cs="Helvetica"/>
          <w:sz w:val="19"/>
          <w:szCs w:val="19"/>
          <w:lang w:val="en"/>
        </w:rPr>
      </w:pPr>
      <w:r>
        <w:rPr>
          <w:rFonts w:ascii="Helvetica" w:hAnsi="Helvetica" w:cs="Helvetica"/>
          <w:sz w:val="19"/>
          <w:szCs w:val="19"/>
          <w:lang w:val="en"/>
        </w:rPr>
        <w:t xml:space="preserve">Students or </w:t>
      </w:r>
      <w:hyperlink r:id="rId541" w:anchor="new_apprentice" w:history="1">
        <w:r>
          <w:rPr>
            <w:rStyle w:val="Hyperlink"/>
            <w:rFonts w:ascii="Helvetica" w:eastAsia="Batang" w:hAnsi="Helvetica" w:cs="Helvetica"/>
            <w:sz w:val="19"/>
            <w:szCs w:val="19"/>
            <w:lang w:val="en"/>
          </w:rPr>
          <w:t>Australian Apprentices</w:t>
        </w:r>
      </w:hyperlink>
      <w:r>
        <w:rPr>
          <w:rFonts w:ascii="Helvetica" w:hAnsi="Helvetica" w:cs="Helvetica"/>
          <w:sz w:val="19"/>
          <w:szCs w:val="19"/>
          <w:lang w:val="en"/>
        </w:rPr>
        <w:t xml:space="preserve"> may experience extreme conditions that prevent them from studying at the permanent home. These circumstances are grounds for approval of Away from Home entitlements.</w:t>
      </w:r>
    </w:p>
    <w:p w:rsidR="001D68B5" w:rsidRDefault="001D68B5" w:rsidP="001D68B5">
      <w:pPr>
        <w:pStyle w:val="Heading3"/>
        <w:shd w:val="clear" w:color="auto" w:fill="FFFFFF"/>
        <w:rPr>
          <w:rFonts w:ascii="Helvetica" w:hAnsi="Helvetica" w:cs="Helvetica"/>
          <w:sz w:val="27"/>
          <w:szCs w:val="27"/>
          <w:lang w:val="en"/>
        </w:rPr>
      </w:pPr>
      <w:r>
        <w:rPr>
          <w:rFonts w:ascii="Helvetica" w:hAnsi="Helvetica" w:cs="Helvetica"/>
          <w:sz w:val="27"/>
          <w:szCs w:val="27"/>
          <w:lang w:val="en"/>
        </w:rPr>
        <w:t>33.1 Unreasonable Living Conditions</w:t>
      </w:r>
    </w:p>
    <w:p w:rsidR="001D68B5" w:rsidRDefault="001D68B5" w:rsidP="001D68B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Subject to the provisions of </w:t>
      </w:r>
      <w:hyperlink r:id="rId542" w:history="1">
        <w:r>
          <w:rPr>
            <w:rStyle w:val="Hyperlink"/>
            <w:rFonts w:ascii="Helvetica" w:hAnsi="Helvetica" w:cs="Helvetica"/>
            <w:sz w:val="19"/>
            <w:szCs w:val="19"/>
            <w:lang w:val="en"/>
          </w:rPr>
          <w:t>Chapter 25</w:t>
        </w:r>
      </w:hyperlink>
      <w:r>
        <w:rPr>
          <w:rFonts w:ascii="Helvetica" w:hAnsi="Helvetica" w:cs="Helvetica"/>
          <w:sz w:val="19"/>
          <w:szCs w:val="19"/>
          <w:lang w:val="en"/>
        </w:rPr>
        <w:t xml:space="preserve">, a student or </w:t>
      </w:r>
      <w:hyperlink r:id="rId543"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may be approved for Away from Home entitlements if the conditions at the </w:t>
      </w:r>
      <w:hyperlink r:id="rId544" w:anchor="Permanent Home" w:history="1">
        <w:r>
          <w:rPr>
            <w:rStyle w:val="Hyperlink"/>
            <w:rFonts w:ascii="Helvetica" w:hAnsi="Helvetica" w:cs="Helvetica"/>
            <w:sz w:val="19"/>
            <w:szCs w:val="19"/>
            <w:lang w:val="en"/>
          </w:rPr>
          <w:t>permanent home</w:t>
        </w:r>
      </w:hyperlink>
      <w:r>
        <w:rPr>
          <w:rFonts w:ascii="Helvetica" w:hAnsi="Helvetica" w:cs="Helvetica"/>
          <w:sz w:val="19"/>
          <w:szCs w:val="19"/>
          <w:lang w:val="en"/>
        </w:rPr>
        <w:t>, including conditions in the surrounding community environment, represent a serious impediment to the student's or Australian Apprentice's educational progress. Such conditions are those that:</w:t>
      </w:r>
    </w:p>
    <w:p w:rsidR="001D68B5" w:rsidRDefault="001D68B5" w:rsidP="0019785B">
      <w:pPr>
        <w:numPr>
          <w:ilvl w:val="0"/>
          <w:numId w:val="12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consistently deprive students or Australian Apprentices of basic necessities, or </w:t>
      </w:r>
    </w:p>
    <w:p w:rsidR="001D68B5" w:rsidRDefault="001D68B5" w:rsidP="0019785B">
      <w:pPr>
        <w:numPr>
          <w:ilvl w:val="0"/>
          <w:numId w:val="12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represent a serious threat to the student's or Australian Apprentice's health or well-being, or </w:t>
      </w:r>
    </w:p>
    <w:p w:rsidR="001D68B5" w:rsidRDefault="001D68B5" w:rsidP="0019785B">
      <w:pPr>
        <w:numPr>
          <w:ilvl w:val="0"/>
          <w:numId w:val="125"/>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excessively</w:t>
      </w:r>
      <w:proofErr w:type="gramEnd"/>
      <w:r>
        <w:rPr>
          <w:rFonts w:ascii="Helvetica" w:hAnsi="Helvetica" w:cs="Helvetica"/>
          <w:color w:val="000000"/>
          <w:sz w:val="19"/>
          <w:szCs w:val="19"/>
          <w:lang w:val="en"/>
        </w:rPr>
        <w:t xml:space="preserve"> disrupt or prevent the student's or Australian Apprentice's ability to study at home.</w:t>
      </w:r>
    </w:p>
    <w:p w:rsidR="001D68B5" w:rsidRDefault="001D68B5" w:rsidP="001D68B5">
      <w:pPr>
        <w:pStyle w:val="NormalWeb"/>
        <w:shd w:val="clear" w:color="auto" w:fill="FFFFFF"/>
        <w:rPr>
          <w:rFonts w:ascii="Helvetica" w:hAnsi="Helvetica" w:cs="Helvetica"/>
          <w:sz w:val="19"/>
          <w:szCs w:val="19"/>
          <w:lang w:val="en"/>
        </w:rPr>
      </w:pPr>
      <w:r>
        <w:rPr>
          <w:rFonts w:ascii="Helvetica" w:hAnsi="Helvetica" w:cs="Helvetica"/>
          <w:sz w:val="19"/>
          <w:szCs w:val="19"/>
          <w:lang w:val="en"/>
        </w:rPr>
        <w:t>Circumstances outside the permanent home should be considered where these impact on the student’s or Australian Apprentice's ability to study at home.</w:t>
      </w:r>
    </w:p>
    <w:p w:rsidR="001D68B5" w:rsidRDefault="001D68B5" w:rsidP="001D68B5">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w:t>
      </w:r>
      <w:r>
        <w:rPr>
          <w:rFonts w:ascii="Helvetica" w:hAnsi="Helvetica" w:cs="Helvetica"/>
          <w:sz w:val="19"/>
          <w:szCs w:val="19"/>
          <w:lang w:val="en"/>
        </w:rPr>
        <w:t>: The first two conditions may qualify students or Australian Apprentices as independent on the grounds of being homeless if they have reached minimum school leaving age for their home state/territory.</w:t>
      </w:r>
    </w:p>
    <w:p w:rsidR="001D68B5" w:rsidRPr="001D68B5" w:rsidRDefault="001D68B5" w:rsidP="001D68B5">
      <w:pPr>
        <w:shd w:val="clear" w:color="auto" w:fill="993720"/>
        <w:spacing w:line="570" w:lineRule="atLeast"/>
        <w:textAlignment w:val="center"/>
        <w:outlineLvl w:val="2"/>
        <w:rPr>
          <w:rFonts w:ascii="Helvetica" w:hAnsi="Helvetica" w:cs="Helvetica"/>
          <w:color w:val="FFFFFF"/>
          <w:sz w:val="29"/>
          <w:szCs w:val="29"/>
          <w:lang w:val="en" w:eastAsia="en-AU"/>
        </w:rPr>
      </w:pPr>
      <w:r w:rsidRPr="001D68B5">
        <w:rPr>
          <w:rFonts w:ascii="Helvetica" w:hAnsi="Helvetica" w:cs="Helvetica"/>
          <w:color w:val="FFFFFF"/>
          <w:sz w:val="29"/>
          <w:szCs w:val="29"/>
          <w:lang w:val="en" w:eastAsia="en-AU"/>
        </w:rPr>
        <w:t xml:space="preserve">Chapter 34 - Itinerant Family </w:t>
      </w:r>
    </w:p>
    <w:p w:rsidR="001D68B5" w:rsidRDefault="001D68B5" w:rsidP="00E65DE5"/>
    <w:p w:rsidR="00FD48C5" w:rsidRDefault="00FD48C5" w:rsidP="00FD48C5">
      <w:pPr>
        <w:pStyle w:val="NormalWeb"/>
        <w:shd w:val="clear" w:color="auto" w:fill="FFFFFF"/>
        <w:rPr>
          <w:rFonts w:ascii="Helvetica" w:hAnsi="Helvetica" w:cs="Helvetica"/>
          <w:sz w:val="19"/>
          <w:szCs w:val="19"/>
          <w:lang w:val="en"/>
        </w:rPr>
      </w:pPr>
      <w:r>
        <w:rPr>
          <w:rFonts w:ascii="Helvetica" w:hAnsi="Helvetica" w:cs="Helvetica"/>
          <w:sz w:val="19"/>
          <w:szCs w:val="19"/>
          <w:lang w:val="en"/>
        </w:rPr>
        <w:t>Students whose parents are itinerant workers may experience disrupted education due to not having a fixed residence may qualify for Away from Home entitlements.</w:t>
      </w:r>
    </w:p>
    <w:p w:rsidR="001D68B5" w:rsidRDefault="001D68B5" w:rsidP="001D68B5">
      <w:pPr>
        <w:pStyle w:val="Heading3"/>
        <w:shd w:val="clear" w:color="auto" w:fill="FFFFFF"/>
        <w:rPr>
          <w:rFonts w:ascii="Helvetica" w:hAnsi="Helvetica" w:cs="Helvetica"/>
          <w:sz w:val="27"/>
          <w:szCs w:val="27"/>
          <w:lang w:val="en"/>
        </w:rPr>
      </w:pPr>
      <w:r>
        <w:rPr>
          <w:rFonts w:ascii="Helvetica" w:hAnsi="Helvetica" w:cs="Helvetica"/>
          <w:sz w:val="27"/>
          <w:szCs w:val="27"/>
          <w:lang w:val="en"/>
        </w:rPr>
        <w:t>34.1 Itinerant Family</w:t>
      </w:r>
    </w:p>
    <w:p w:rsidR="001D68B5" w:rsidRDefault="001D68B5" w:rsidP="001D68B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Subject to the provisions of </w:t>
      </w:r>
      <w:hyperlink r:id="rId545" w:history="1">
        <w:r>
          <w:rPr>
            <w:rStyle w:val="Hyperlink"/>
            <w:rFonts w:ascii="Helvetica" w:hAnsi="Helvetica" w:cs="Helvetica"/>
            <w:sz w:val="19"/>
            <w:szCs w:val="19"/>
            <w:lang w:val="en"/>
          </w:rPr>
          <w:t>Chapter 25</w:t>
        </w:r>
      </w:hyperlink>
      <w:r>
        <w:rPr>
          <w:rFonts w:ascii="Helvetica" w:hAnsi="Helvetica" w:cs="Helvetica"/>
          <w:sz w:val="19"/>
          <w:szCs w:val="19"/>
          <w:lang w:val="en"/>
        </w:rPr>
        <w:t>, a student may be approved for Away from Home entitlements where:</w:t>
      </w:r>
    </w:p>
    <w:p w:rsidR="001D68B5" w:rsidRDefault="001D68B5" w:rsidP="0019785B">
      <w:pPr>
        <w:numPr>
          <w:ilvl w:val="0"/>
          <w:numId w:val="12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parent/s' occupations require them to spend a </w:t>
      </w:r>
      <w:hyperlink r:id="rId546" w:anchor="34.1.1" w:history="1">
        <w:r>
          <w:rPr>
            <w:rStyle w:val="Hyperlink"/>
            <w:rFonts w:ascii="Helvetica" w:hAnsi="Helvetica" w:cs="Helvetica"/>
            <w:sz w:val="19"/>
            <w:szCs w:val="19"/>
            <w:lang w:val="en"/>
          </w:rPr>
          <w:t>significant amount of time</w:t>
        </w:r>
      </w:hyperlink>
      <w:r>
        <w:rPr>
          <w:rFonts w:ascii="Helvetica" w:hAnsi="Helvetica" w:cs="Helvetica"/>
          <w:color w:val="000000"/>
          <w:sz w:val="19"/>
          <w:szCs w:val="19"/>
          <w:lang w:val="en"/>
        </w:rPr>
        <w:t xml:space="preserve"> travelling long distances, with the result that the children have no fixed residence, or </w:t>
      </w:r>
    </w:p>
    <w:p w:rsidR="001D68B5" w:rsidRDefault="001D68B5" w:rsidP="0019785B">
      <w:pPr>
        <w:numPr>
          <w:ilvl w:val="0"/>
          <w:numId w:val="126"/>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occupation of the parent/s involves frequent, lengthy travel and the student is denied access to appropriate schooling because the parent/s is/are not normally resident at a fixed location during the school week, eg, a sole parent is an interstate transport driver.</w:t>
      </w:r>
    </w:p>
    <w:p w:rsidR="001D68B5" w:rsidRDefault="001D68B5" w:rsidP="001D68B5">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w:t>
      </w:r>
      <w:r>
        <w:rPr>
          <w:rFonts w:ascii="Helvetica" w:hAnsi="Helvetica" w:cs="Helvetica"/>
          <w:sz w:val="19"/>
          <w:szCs w:val="19"/>
          <w:lang w:val="en"/>
        </w:rPr>
        <w:t>: In a two parent family, both parents need to be itinerant for the student to be eligible. If one parent is stable in location, the family is not considered itinerant.</w:t>
      </w:r>
    </w:p>
    <w:p w:rsidR="001D68B5" w:rsidRDefault="001D68B5" w:rsidP="001D68B5">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34.1.1 Significant amount of time</w:t>
      </w:r>
    </w:p>
    <w:p w:rsidR="001D68B5" w:rsidRDefault="001D68B5" w:rsidP="001D68B5">
      <w:pPr>
        <w:pStyle w:val="NormalWeb"/>
        <w:shd w:val="clear" w:color="auto" w:fill="FFFFFF"/>
        <w:rPr>
          <w:rFonts w:ascii="Helvetica" w:hAnsi="Helvetica" w:cs="Helvetica"/>
          <w:sz w:val="19"/>
          <w:szCs w:val="19"/>
          <w:lang w:val="en"/>
        </w:rPr>
      </w:pPr>
      <w:r>
        <w:rPr>
          <w:rFonts w:ascii="Helvetica" w:hAnsi="Helvetica" w:cs="Helvetica"/>
          <w:sz w:val="19"/>
          <w:szCs w:val="19"/>
          <w:lang w:val="en"/>
        </w:rPr>
        <w:t>A significant amount of time would be 40 weeknights during the calendar year.</w:t>
      </w:r>
    </w:p>
    <w:p w:rsidR="001D68B5" w:rsidRDefault="001D68B5" w:rsidP="001D68B5">
      <w:pPr>
        <w:pStyle w:val="Heading4"/>
        <w:shd w:val="clear" w:color="auto" w:fill="FFFFFF"/>
        <w:rPr>
          <w:rFonts w:ascii="Helvetica" w:hAnsi="Helvetica" w:cs="Helvetica"/>
          <w:sz w:val="25"/>
          <w:szCs w:val="25"/>
          <w:lang w:val="en"/>
        </w:rPr>
      </w:pPr>
      <w:r>
        <w:rPr>
          <w:rFonts w:ascii="Helvetica" w:hAnsi="Helvetica" w:cs="Helvetica"/>
          <w:sz w:val="25"/>
          <w:szCs w:val="25"/>
          <w:lang w:val="en"/>
        </w:rPr>
        <w:t>34.1.2 Impact of family movements during school year</w:t>
      </w:r>
    </w:p>
    <w:p w:rsidR="001D68B5" w:rsidRDefault="001D68B5" w:rsidP="001D68B5">
      <w:pPr>
        <w:pStyle w:val="NormalWeb"/>
        <w:shd w:val="clear" w:color="auto" w:fill="FFFFFF"/>
        <w:rPr>
          <w:rFonts w:ascii="Helvetica" w:hAnsi="Helvetica" w:cs="Helvetica"/>
          <w:sz w:val="19"/>
          <w:szCs w:val="19"/>
          <w:lang w:val="en"/>
        </w:rPr>
      </w:pPr>
      <w:r>
        <w:rPr>
          <w:rFonts w:ascii="Helvetica" w:hAnsi="Helvetica" w:cs="Helvetica"/>
          <w:sz w:val="19"/>
          <w:szCs w:val="19"/>
          <w:lang w:val="en"/>
        </w:rPr>
        <w:t>Eligibility is determined in the light of family movements during the course of the school year.</w:t>
      </w:r>
    </w:p>
    <w:p w:rsidR="001D68B5" w:rsidRDefault="001D68B5" w:rsidP="001D68B5">
      <w:pPr>
        <w:pStyle w:val="Heading3"/>
        <w:shd w:val="clear" w:color="auto" w:fill="FFFFFF"/>
        <w:rPr>
          <w:rFonts w:ascii="Helvetica" w:hAnsi="Helvetica" w:cs="Helvetica"/>
          <w:sz w:val="27"/>
          <w:szCs w:val="27"/>
          <w:lang w:val="en"/>
        </w:rPr>
      </w:pPr>
      <w:r>
        <w:rPr>
          <w:rFonts w:ascii="Helvetica" w:hAnsi="Helvetica" w:cs="Helvetica"/>
          <w:sz w:val="27"/>
          <w:szCs w:val="27"/>
          <w:lang w:val="en"/>
        </w:rPr>
        <w:t>34.2 Family Movements</w:t>
      </w:r>
    </w:p>
    <w:p w:rsidR="001D68B5" w:rsidRDefault="001D68B5" w:rsidP="001D68B5">
      <w:pPr>
        <w:pStyle w:val="Heading4"/>
        <w:shd w:val="clear" w:color="auto" w:fill="FFFFFF"/>
        <w:rPr>
          <w:rFonts w:ascii="Helvetica" w:hAnsi="Helvetica" w:cs="Helvetica"/>
          <w:sz w:val="25"/>
          <w:szCs w:val="25"/>
          <w:lang w:val="en"/>
        </w:rPr>
      </w:pPr>
      <w:r>
        <w:rPr>
          <w:rFonts w:ascii="Helvetica" w:hAnsi="Helvetica" w:cs="Helvetica"/>
          <w:sz w:val="25"/>
          <w:szCs w:val="25"/>
          <w:lang w:val="en"/>
        </w:rPr>
        <w:t>34.2.1 Constant movement</w:t>
      </w:r>
    </w:p>
    <w:p w:rsidR="001D68B5" w:rsidRDefault="001D68B5" w:rsidP="001D68B5">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parent's occupation necessitates constant movement and the family's home environment is in effect `mobile' (eg, a railway construction camp) and is constantly changing, Away from Home entitlements may be approved if:</w:t>
      </w:r>
    </w:p>
    <w:p w:rsidR="001D68B5" w:rsidRDefault="001D68B5" w:rsidP="0019785B">
      <w:pPr>
        <w:numPr>
          <w:ilvl w:val="0"/>
          <w:numId w:val="12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boards away from home, and </w:t>
      </w:r>
    </w:p>
    <w:p w:rsidR="001D68B5" w:rsidRDefault="001D68B5" w:rsidP="0019785B">
      <w:pPr>
        <w:numPr>
          <w:ilvl w:val="0"/>
          <w:numId w:val="127"/>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for</w:t>
      </w:r>
      <w:proofErr w:type="gramEnd"/>
      <w:r>
        <w:rPr>
          <w:rFonts w:ascii="Helvetica" w:hAnsi="Helvetica" w:cs="Helvetica"/>
          <w:color w:val="000000"/>
          <w:sz w:val="19"/>
          <w:szCs w:val="19"/>
          <w:lang w:val="en"/>
        </w:rPr>
        <w:t xml:space="preserve"> at least half the year, on a monthly, weekly or daily basis, the location of the student's permanent home is such that the student would not have </w:t>
      </w:r>
      <w:hyperlink r:id="rId547" w:anchor="25.2 what is reasonable access?" w:history="1">
        <w:r>
          <w:rPr>
            <w:rStyle w:val="Hyperlink"/>
            <w:rFonts w:ascii="Helvetica" w:hAnsi="Helvetica" w:cs="Helvetica"/>
            <w:sz w:val="19"/>
            <w:szCs w:val="19"/>
            <w:lang w:val="en"/>
          </w:rPr>
          <w:t>reasonable access</w:t>
        </w:r>
      </w:hyperlink>
      <w:r>
        <w:rPr>
          <w:rFonts w:ascii="Helvetica" w:hAnsi="Helvetica" w:cs="Helvetica"/>
          <w:color w:val="000000"/>
          <w:sz w:val="19"/>
          <w:szCs w:val="19"/>
          <w:lang w:val="en"/>
        </w:rPr>
        <w:t xml:space="preserve"> to that school.</w:t>
      </w:r>
    </w:p>
    <w:p w:rsidR="001D68B5" w:rsidRDefault="001D68B5" w:rsidP="001D68B5">
      <w:pPr>
        <w:pStyle w:val="Heading4"/>
        <w:shd w:val="clear" w:color="auto" w:fill="FFFFFF"/>
        <w:rPr>
          <w:rFonts w:ascii="Helvetica" w:hAnsi="Helvetica" w:cs="Helvetica"/>
          <w:sz w:val="25"/>
          <w:szCs w:val="25"/>
          <w:lang w:val="en"/>
        </w:rPr>
      </w:pPr>
      <w:r>
        <w:rPr>
          <w:rFonts w:ascii="Helvetica" w:hAnsi="Helvetica" w:cs="Helvetica"/>
          <w:sz w:val="25"/>
          <w:szCs w:val="25"/>
          <w:lang w:val="en"/>
        </w:rPr>
        <w:t>34.2.2 Temporary movement for employment</w:t>
      </w:r>
    </w:p>
    <w:p w:rsidR="001D68B5" w:rsidRDefault="001D68B5" w:rsidP="001D68B5">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families are not normally itinerant, but they are temporarily moved in their employment or must move several times in the course of a year to widely scattered localities in search of employment, Away from Home entitlements may be approved to enable the student to avoid frequent changes of school.</w:t>
      </w:r>
    </w:p>
    <w:p w:rsidR="001D68B5" w:rsidRDefault="001D68B5" w:rsidP="001D68B5">
      <w:pPr>
        <w:pStyle w:val="Heading4"/>
        <w:shd w:val="clear" w:color="auto" w:fill="FFFFFF"/>
        <w:rPr>
          <w:rFonts w:ascii="Helvetica" w:hAnsi="Helvetica" w:cs="Helvetica"/>
          <w:sz w:val="25"/>
          <w:szCs w:val="25"/>
          <w:lang w:val="en"/>
        </w:rPr>
      </w:pPr>
      <w:r>
        <w:rPr>
          <w:rFonts w:ascii="Helvetica" w:hAnsi="Helvetica" w:cs="Helvetica"/>
          <w:sz w:val="25"/>
          <w:szCs w:val="25"/>
          <w:lang w:val="en"/>
        </w:rPr>
        <w:t>34.2.3 Temporary residence in locality</w:t>
      </w:r>
    </w:p>
    <w:p w:rsidR="001D68B5" w:rsidRDefault="001D68B5" w:rsidP="001D68B5">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family temporarily resides in the locality in which any of its eligible students are boarding or spends some time in this locality as part of its regular movements, the following principles apply:</w:t>
      </w:r>
    </w:p>
    <w:p w:rsidR="001D68B5" w:rsidRDefault="001D68B5" w:rsidP="0019785B">
      <w:pPr>
        <w:numPr>
          <w:ilvl w:val="0"/>
          <w:numId w:val="1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it would be reasonable to expect a student to cease boarding and rejoin her/his family, whether on an extended basis or for short periods on a regular basis, boarding benefits are not payable for those periods, and </w:t>
      </w:r>
    </w:p>
    <w:p w:rsidR="001D68B5" w:rsidRDefault="001D68B5" w:rsidP="0019785B">
      <w:pPr>
        <w:numPr>
          <w:ilvl w:val="0"/>
          <w:numId w:val="1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where the student cannot attend the school except as a boarder, or the school would charge full boarding fees anyway, the student remains eligible for the away from home rate.</w:t>
      </w:r>
    </w:p>
    <w:p w:rsidR="001D68B5" w:rsidRDefault="001D68B5" w:rsidP="001D68B5">
      <w:pPr>
        <w:pStyle w:val="Heading4"/>
        <w:shd w:val="clear" w:color="auto" w:fill="FFFFFF"/>
        <w:rPr>
          <w:rFonts w:ascii="Helvetica" w:hAnsi="Helvetica" w:cs="Helvetica"/>
          <w:sz w:val="25"/>
          <w:szCs w:val="25"/>
          <w:lang w:val="en"/>
        </w:rPr>
      </w:pPr>
      <w:r>
        <w:rPr>
          <w:rFonts w:ascii="Helvetica" w:hAnsi="Helvetica" w:cs="Helvetica"/>
          <w:sz w:val="25"/>
          <w:szCs w:val="25"/>
          <w:lang w:val="en"/>
        </w:rPr>
        <w:t>34.2.4 Permanent residence during a school year</w:t>
      </w:r>
    </w:p>
    <w:p w:rsidR="001D68B5" w:rsidRDefault="001D68B5" w:rsidP="001D68B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family has been accepted as itinerant for a year but takes up permanent residence during the course of that year at a fixed address which provides access to suitable schooling, any student in the family who has been eligible for Away from Home entitlements up to that point remains eligible for the remainder of the year, providing </w:t>
      </w:r>
      <w:hyperlink r:id="rId548" w:history="1">
        <w:r>
          <w:rPr>
            <w:rStyle w:val="Hyperlink"/>
            <w:rFonts w:ascii="Helvetica" w:hAnsi="Helvetica" w:cs="Helvetica"/>
            <w:sz w:val="19"/>
            <w:szCs w:val="19"/>
            <w:lang w:val="en"/>
          </w:rPr>
          <w:t>continuity of study</w:t>
        </w:r>
      </w:hyperlink>
      <w:r>
        <w:rPr>
          <w:rFonts w:ascii="Helvetica" w:hAnsi="Helvetica" w:cs="Helvetica"/>
          <w:sz w:val="19"/>
          <w:szCs w:val="19"/>
          <w:lang w:val="en"/>
        </w:rPr>
        <w:t xml:space="preserve"> rules are met.</w:t>
      </w:r>
    </w:p>
    <w:p w:rsidR="001D68B5" w:rsidRDefault="001D68B5" w:rsidP="001D68B5">
      <w:pPr>
        <w:pStyle w:val="Heading3"/>
        <w:shd w:val="clear" w:color="auto" w:fill="FFFFFF"/>
        <w:rPr>
          <w:rFonts w:ascii="Helvetica" w:hAnsi="Helvetica" w:cs="Helvetica"/>
          <w:sz w:val="27"/>
          <w:szCs w:val="27"/>
          <w:lang w:val="en"/>
        </w:rPr>
      </w:pPr>
      <w:r>
        <w:rPr>
          <w:rFonts w:ascii="Helvetica" w:hAnsi="Helvetica" w:cs="Helvetica"/>
          <w:sz w:val="27"/>
          <w:szCs w:val="27"/>
          <w:lang w:val="en"/>
        </w:rPr>
        <w:t>34.3 Demonstration of Itinerancy</w:t>
      </w:r>
    </w:p>
    <w:p w:rsidR="001D68B5" w:rsidRDefault="001D68B5" w:rsidP="001D68B5">
      <w:pPr>
        <w:pStyle w:val="Heading4"/>
        <w:shd w:val="clear" w:color="auto" w:fill="FFFFFF"/>
        <w:rPr>
          <w:rFonts w:ascii="Helvetica" w:hAnsi="Helvetica" w:cs="Helvetica"/>
          <w:sz w:val="25"/>
          <w:szCs w:val="25"/>
          <w:lang w:val="en"/>
        </w:rPr>
      </w:pPr>
      <w:r>
        <w:rPr>
          <w:rFonts w:ascii="Helvetica" w:hAnsi="Helvetica" w:cs="Helvetica"/>
          <w:sz w:val="25"/>
          <w:szCs w:val="25"/>
          <w:lang w:val="en"/>
        </w:rPr>
        <w:t>34.3.1 Two moves in first term</w:t>
      </w:r>
    </w:p>
    <w:p w:rsidR="001D68B5" w:rsidRDefault="001D68B5" w:rsidP="001D68B5">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 family undertakes two moves of the type specified above during first term, the family should be accepted as itinerant for that period.</w:t>
      </w:r>
    </w:p>
    <w:p w:rsidR="001D68B5" w:rsidRDefault="001D68B5" w:rsidP="001D68B5">
      <w:pPr>
        <w:pStyle w:val="Heading4"/>
        <w:shd w:val="clear" w:color="auto" w:fill="FFFFFF"/>
        <w:rPr>
          <w:rFonts w:ascii="Helvetica" w:hAnsi="Helvetica" w:cs="Helvetica"/>
          <w:sz w:val="25"/>
          <w:szCs w:val="25"/>
          <w:lang w:val="en"/>
        </w:rPr>
      </w:pPr>
      <w:r>
        <w:rPr>
          <w:rFonts w:ascii="Helvetica" w:hAnsi="Helvetica" w:cs="Helvetica"/>
          <w:sz w:val="25"/>
          <w:szCs w:val="25"/>
          <w:lang w:val="en"/>
        </w:rPr>
        <w:t>34.3.2 Accepted as itinerant for the first term</w:t>
      </w:r>
    </w:p>
    <w:p w:rsidR="001D68B5" w:rsidRDefault="001D68B5" w:rsidP="001D68B5">
      <w:pPr>
        <w:pStyle w:val="NormalWeb"/>
        <w:shd w:val="clear" w:color="auto" w:fill="FFFFFF"/>
        <w:rPr>
          <w:rFonts w:ascii="Helvetica" w:hAnsi="Helvetica" w:cs="Helvetica"/>
          <w:sz w:val="19"/>
          <w:szCs w:val="19"/>
          <w:lang w:val="en"/>
        </w:rPr>
      </w:pPr>
      <w:r>
        <w:rPr>
          <w:rFonts w:ascii="Helvetica" w:hAnsi="Helvetica" w:cs="Helvetica"/>
          <w:sz w:val="19"/>
          <w:szCs w:val="19"/>
          <w:lang w:val="en"/>
        </w:rPr>
        <w:t>Once a family has been accepted as itinerant for the first term on the basis of two moves during that period, assessment of eligibility for Away from Home entitlements in the remaining terms is based on the following guidelines:</w:t>
      </w:r>
    </w:p>
    <w:p w:rsidR="001D68B5" w:rsidRDefault="001D68B5" w:rsidP="0019785B">
      <w:pPr>
        <w:numPr>
          <w:ilvl w:val="0"/>
          <w:numId w:val="12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if at least one move occurs during any of the remaining terms, the family should be accepted as itinerant for the full year, or </w:t>
      </w:r>
    </w:p>
    <w:p w:rsidR="001D68B5" w:rsidRDefault="001D68B5" w:rsidP="0019785B">
      <w:pPr>
        <w:numPr>
          <w:ilvl w:val="0"/>
          <w:numId w:val="129"/>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if</w:t>
      </w:r>
      <w:proofErr w:type="gramEnd"/>
      <w:r>
        <w:rPr>
          <w:rFonts w:ascii="Helvetica" w:hAnsi="Helvetica" w:cs="Helvetica"/>
          <w:color w:val="000000"/>
          <w:sz w:val="19"/>
          <w:szCs w:val="19"/>
          <w:lang w:val="en"/>
        </w:rPr>
        <w:t xml:space="preserve"> no move occurs during any of the remaining terms, the student is ineligible for Away from Home entitlements after first term.</w:t>
      </w:r>
    </w:p>
    <w:p w:rsidR="001D68B5" w:rsidRDefault="001D68B5" w:rsidP="001D68B5">
      <w:pPr>
        <w:pStyle w:val="Heading4"/>
        <w:shd w:val="clear" w:color="auto" w:fill="FFFFFF"/>
        <w:rPr>
          <w:rFonts w:ascii="Helvetica" w:hAnsi="Helvetica" w:cs="Helvetica"/>
          <w:sz w:val="25"/>
          <w:szCs w:val="25"/>
          <w:lang w:val="en"/>
        </w:rPr>
      </w:pPr>
      <w:r>
        <w:rPr>
          <w:rFonts w:ascii="Helvetica" w:hAnsi="Helvetica" w:cs="Helvetica"/>
          <w:sz w:val="25"/>
          <w:szCs w:val="25"/>
          <w:lang w:val="en"/>
        </w:rPr>
        <w:t>34.3.3 Three or more moves in first term</w:t>
      </w:r>
    </w:p>
    <w:p w:rsidR="001D68B5" w:rsidRDefault="001D68B5" w:rsidP="001D68B5">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 family undertakes three or more moves during the first term, each of which would require a change of school for the student, the family should be regarded as itinerant for the full year.</w:t>
      </w:r>
    </w:p>
    <w:p w:rsidR="001D68B5" w:rsidRDefault="001D68B5" w:rsidP="001D68B5">
      <w:pPr>
        <w:pStyle w:val="Heading4"/>
        <w:shd w:val="clear" w:color="auto" w:fill="FFFFFF"/>
        <w:rPr>
          <w:rFonts w:ascii="Helvetica" w:hAnsi="Helvetica" w:cs="Helvetica"/>
          <w:sz w:val="25"/>
          <w:szCs w:val="25"/>
          <w:lang w:val="en"/>
        </w:rPr>
      </w:pPr>
      <w:r>
        <w:rPr>
          <w:rFonts w:ascii="Helvetica" w:hAnsi="Helvetica" w:cs="Helvetica"/>
          <w:sz w:val="25"/>
          <w:szCs w:val="25"/>
          <w:lang w:val="en"/>
        </w:rPr>
        <w:t>34.3.4 Four moves over two terms</w:t>
      </w:r>
    </w:p>
    <w:p w:rsidR="001D68B5" w:rsidRDefault="001D68B5" w:rsidP="001D68B5">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 family undertakes four moves in the year spread over at least two terms, the family should be accepted as itinerant for the full year.</w:t>
      </w:r>
    </w:p>
    <w:p w:rsidR="001D68B5" w:rsidRDefault="001D68B5" w:rsidP="001D68B5">
      <w:pPr>
        <w:pStyle w:val="Heading3"/>
        <w:shd w:val="clear" w:color="auto" w:fill="FFFFFF"/>
        <w:rPr>
          <w:rFonts w:ascii="Helvetica" w:hAnsi="Helvetica" w:cs="Helvetica"/>
          <w:sz w:val="27"/>
          <w:szCs w:val="27"/>
          <w:lang w:val="en"/>
        </w:rPr>
      </w:pPr>
      <w:r>
        <w:rPr>
          <w:rFonts w:ascii="Helvetica" w:hAnsi="Helvetica" w:cs="Helvetica"/>
          <w:sz w:val="27"/>
          <w:szCs w:val="27"/>
          <w:lang w:val="en"/>
        </w:rPr>
        <w:t>34.4 Circumstances Where Family Not Considered Itinerant</w:t>
      </w:r>
    </w:p>
    <w:p w:rsidR="001D68B5" w:rsidRDefault="001D68B5" w:rsidP="001D68B5">
      <w:pPr>
        <w:pStyle w:val="NormalWeb"/>
        <w:shd w:val="clear" w:color="auto" w:fill="FFFFFF"/>
        <w:rPr>
          <w:rFonts w:ascii="Helvetica" w:hAnsi="Helvetica" w:cs="Helvetica"/>
          <w:sz w:val="19"/>
          <w:szCs w:val="19"/>
          <w:lang w:val="en"/>
        </w:rPr>
      </w:pPr>
      <w:r>
        <w:rPr>
          <w:rFonts w:ascii="Helvetica" w:hAnsi="Helvetica" w:cs="Helvetica"/>
          <w:sz w:val="19"/>
          <w:szCs w:val="19"/>
          <w:lang w:val="en"/>
        </w:rPr>
        <w:t>A family is not considered itinerant if:</w:t>
      </w:r>
    </w:p>
    <w:p w:rsidR="001D68B5" w:rsidRDefault="001D68B5" w:rsidP="0019785B">
      <w:pPr>
        <w:numPr>
          <w:ilvl w:val="0"/>
          <w:numId w:val="13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family could be reasonably expected to maintain a fixed address because the movement required by working is over a limited area eg, within the metropolitan area or at no time more than 56 km from one centre offering adequate schooling, or </w:t>
      </w:r>
    </w:p>
    <w:p w:rsidR="001D68B5" w:rsidRDefault="001D68B5" w:rsidP="0019785B">
      <w:pPr>
        <w:numPr>
          <w:ilvl w:val="0"/>
          <w:numId w:val="13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parent/s occupation requires a transfer every two or three years and the family could normally expect to spend at least one full year in a location but happens to be moved more than once in a school year.</w:t>
      </w:r>
    </w:p>
    <w:p w:rsidR="001D68B5" w:rsidRPr="001D68B5" w:rsidRDefault="001D68B5" w:rsidP="001D68B5">
      <w:pPr>
        <w:shd w:val="clear" w:color="auto" w:fill="993720"/>
        <w:spacing w:line="570" w:lineRule="atLeast"/>
        <w:textAlignment w:val="center"/>
        <w:outlineLvl w:val="2"/>
        <w:rPr>
          <w:rFonts w:ascii="Helvetica" w:hAnsi="Helvetica" w:cs="Helvetica"/>
          <w:color w:val="FFFFFF"/>
          <w:sz w:val="29"/>
          <w:szCs w:val="29"/>
          <w:lang w:val="en" w:eastAsia="en-AU"/>
        </w:rPr>
      </w:pPr>
      <w:r w:rsidRPr="001D68B5">
        <w:rPr>
          <w:rFonts w:ascii="Helvetica" w:hAnsi="Helvetica" w:cs="Helvetica"/>
          <w:color w:val="FFFFFF"/>
          <w:sz w:val="29"/>
          <w:szCs w:val="29"/>
          <w:lang w:val="en" w:eastAsia="en-AU"/>
        </w:rPr>
        <w:t xml:space="preserve">Chapter 35 - Scholarships and Mobility Provisions </w:t>
      </w:r>
    </w:p>
    <w:p w:rsidR="00AB2896" w:rsidRDefault="00AB2896" w:rsidP="00AB2896">
      <w:pPr>
        <w:pStyle w:val="NormalWeb"/>
        <w:shd w:val="clear" w:color="auto" w:fill="FFFFFF"/>
        <w:spacing w:before="120"/>
        <w:rPr>
          <w:rFonts w:ascii="Helvetica" w:hAnsi="Helvetica" w:cs="Helvetica"/>
          <w:sz w:val="19"/>
          <w:szCs w:val="19"/>
          <w:lang w:val="en"/>
        </w:rPr>
      </w:pPr>
      <w:r>
        <w:rPr>
          <w:rFonts w:ascii="Helvetica" w:hAnsi="Helvetica" w:cs="Helvetica"/>
          <w:sz w:val="19"/>
          <w:szCs w:val="19"/>
          <w:lang w:val="en"/>
        </w:rPr>
        <w:t>Where a student has been awarded a scholarship to participate in a program listed at 35.1 or 35.2, or meets the qualifications for Mobility provisions at 35.3, they may be eligible for the Away from Home entitlements. The purpose of ABSTUDY assistance for students who meet one of the criteria is to substantially extend the educational access and outcomes of Indigenous students.</w:t>
      </w:r>
    </w:p>
    <w:p w:rsidR="001D68B5" w:rsidRDefault="001D68B5" w:rsidP="001D68B5">
      <w:pPr>
        <w:pStyle w:val="Heading3"/>
        <w:shd w:val="clear" w:color="auto" w:fill="FFFFFF"/>
        <w:rPr>
          <w:rFonts w:ascii="Helvetica" w:hAnsi="Helvetica" w:cs="Helvetica"/>
          <w:sz w:val="27"/>
          <w:szCs w:val="27"/>
          <w:lang w:val="en"/>
        </w:rPr>
      </w:pPr>
      <w:r>
        <w:rPr>
          <w:rFonts w:ascii="Helvetica" w:hAnsi="Helvetica" w:cs="Helvetica"/>
          <w:sz w:val="27"/>
          <w:szCs w:val="27"/>
          <w:lang w:val="en"/>
        </w:rPr>
        <w:t>35.1 Independent Boarding School Scholarship</w:t>
      </w:r>
    </w:p>
    <w:p w:rsidR="001D68B5" w:rsidRDefault="001D68B5" w:rsidP="001D68B5">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secondary school student may be approved for Away from Home entitlements on the basis of being offered a scholarship by an independent boarding school in the following circumstances:</w:t>
      </w:r>
    </w:p>
    <w:p w:rsidR="001D68B5" w:rsidRDefault="001D68B5" w:rsidP="0019785B">
      <w:pPr>
        <w:numPr>
          <w:ilvl w:val="0"/>
          <w:numId w:val="13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school is an approved secondary school offering an approved course of secondary studies, and </w:t>
      </w:r>
    </w:p>
    <w:p w:rsidR="001D68B5" w:rsidRDefault="001D68B5" w:rsidP="0019785B">
      <w:pPr>
        <w:numPr>
          <w:ilvl w:val="0"/>
          <w:numId w:val="13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boarding arrangement is an integral part of the school, and</w:t>
      </w:r>
    </w:p>
    <w:p w:rsidR="001D68B5" w:rsidRDefault="001D68B5" w:rsidP="0019785B">
      <w:pPr>
        <w:numPr>
          <w:ilvl w:val="0"/>
          <w:numId w:val="13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school has an SES funding score for Commonwealth General Recurrent Grants of 100 or greater </w:t>
      </w:r>
      <w:r>
        <w:rPr>
          <w:rStyle w:val="Emphasis"/>
          <w:rFonts w:ascii="Helvetica" w:hAnsi="Helvetica" w:cs="Helvetica"/>
          <w:color w:val="000000"/>
          <w:sz w:val="19"/>
          <w:szCs w:val="19"/>
          <w:lang w:val="en"/>
        </w:rPr>
        <w:t>(Schools Assistance Act 2008)</w:t>
      </w:r>
      <w:r>
        <w:rPr>
          <w:rFonts w:ascii="Helvetica" w:hAnsi="Helvetica" w:cs="Helvetica"/>
          <w:color w:val="000000"/>
          <w:sz w:val="19"/>
          <w:szCs w:val="19"/>
          <w:lang w:val="en"/>
        </w:rPr>
        <w:t xml:space="preserve">, and </w:t>
      </w:r>
    </w:p>
    <w:p w:rsidR="001D68B5" w:rsidRDefault="001D68B5" w:rsidP="0019785B">
      <w:pPr>
        <w:numPr>
          <w:ilvl w:val="0"/>
          <w:numId w:val="13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scholarship being offered by the school contributes a minimum of 15 per cent of the total tuition and boarding fees, and </w:t>
      </w:r>
    </w:p>
    <w:p w:rsidR="001D68B5" w:rsidRDefault="001D68B5" w:rsidP="0019785B">
      <w:pPr>
        <w:numPr>
          <w:ilvl w:val="0"/>
          <w:numId w:val="131"/>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in</w:t>
      </w:r>
      <w:proofErr w:type="gramEnd"/>
      <w:r>
        <w:rPr>
          <w:rFonts w:ascii="Helvetica" w:hAnsi="Helvetica" w:cs="Helvetica"/>
          <w:color w:val="000000"/>
          <w:sz w:val="19"/>
          <w:szCs w:val="19"/>
          <w:lang w:val="en"/>
        </w:rPr>
        <w:t xml:space="preserve"> establishing the scholarship, the local Indigenous Education Consultative Body (IECB), or their nominee, will provide advice on the scholarship's establishment and ongoing guidance, as required. In the absence of an IECB's ability to fulfil this role, an independent representative from the local Indigenous community with an education background should be involved, however, </w:t>
      </w:r>
    </w:p>
    <w:p w:rsidR="001D68B5" w:rsidRDefault="001D68B5" w:rsidP="0019785B">
      <w:pPr>
        <w:numPr>
          <w:ilvl w:val="0"/>
          <w:numId w:val="131"/>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where</w:t>
      </w:r>
      <w:proofErr w:type="gramEnd"/>
      <w:r>
        <w:rPr>
          <w:rFonts w:ascii="Helvetica" w:hAnsi="Helvetica" w:cs="Helvetica"/>
          <w:color w:val="000000"/>
          <w:sz w:val="19"/>
          <w:szCs w:val="19"/>
          <w:lang w:val="en"/>
        </w:rPr>
        <w:t xml:space="preserve"> an IECB is unable to fulfil this role the Income Support Programs Branch, DEEWR must be advised in writing of the reason for this. DEEWR will forward this advice to Centrelink.</w:t>
      </w:r>
    </w:p>
    <w:p w:rsidR="00397C83" w:rsidRDefault="00397C83">
      <w:pPr>
        <w:rPr>
          <w:rFonts w:ascii="Helvetica" w:hAnsi="Helvetica" w:cs="Helvetica"/>
          <w:color w:val="333333"/>
          <w:sz w:val="25"/>
          <w:szCs w:val="25"/>
          <w:lang w:val="en" w:eastAsia="en-AU"/>
        </w:rPr>
      </w:pPr>
      <w:r>
        <w:rPr>
          <w:rFonts w:ascii="Helvetica" w:hAnsi="Helvetica" w:cs="Helvetica"/>
          <w:sz w:val="25"/>
          <w:szCs w:val="25"/>
          <w:lang w:val="en"/>
        </w:rPr>
        <w:br w:type="page"/>
      </w:r>
    </w:p>
    <w:p w:rsidR="001D68B5" w:rsidRDefault="001D68B5" w:rsidP="001D68B5">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35.1.1 Boarding arrangements</w:t>
      </w:r>
    </w:p>
    <w:p w:rsidR="001D68B5" w:rsidRDefault="001D68B5" w:rsidP="001D68B5">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 boarding arrangements are in private homes (such as the Homestay program) for the purposes of determining ABSTUDY eligibility, the school must select the families and the fees are set by the school and are payable to the school.</w:t>
      </w:r>
    </w:p>
    <w:p w:rsidR="001D68B5" w:rsidRDefault="001D68B5" w:rsidP="001D68B5">
      <w:pPr>
        <w:pStyle w:val="Heading3"/>
        <w:shd w:val="clear" w:color="auto" w:fill="FFFFFF"/>
        <w:rPr>
          <w:rFonts w:ascii="Helvetica" w:hAnsi="Helvetica" w:cs="Helvetica"/>
          <w:sz w:val="27"/>
          <w:szCs w:val="27"/>
          <w:lang w:val="en"/>
        </w:rPr>
      </w:pPr>
      <w:r>
        <w:rPr>
          <w:rFonts w:ascii="Helvetica" w:hAnsi="Helvetica" w:cs="Helvetica"/>
          <w:sz w:val="27"/>
          <w:szCs w:val="27"/>
          <w:lang w:val="en"/>
        </w:rPr>
        <w:t>35.2 Scholarships to Highly Effective/High Expectations Schools</w:t>
      </w:r>
    </w:p>
    <w:p w:rsidR="001D68B5" w:rsidRDefault="001D68B5" w:rsidP="001D68B5">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secondary student may be approved for Away from Home entitlements on the basis of being offered a scholarship in the following circumstances:</w:t>
      </w:r>
    </w:p>
    <w:p w:rsidR="001D68B5" w:rsidRDefault="001D68B5" w:rsidP="0019785B">
      <w:pPr>
        <w:numPr>
          <w:ilvl w:val="0"/>
          <w:numId w:val="13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school is an approved secondary school offering an approved course of secondary studies, and </w:t>
      </w:r>
    </w:p>
    <w:p w:rsidR="001D68B5" w:rsidRDefault="001D68B5" w:rsidP="0019785B">
      <w:pPr>
        <w:numPr>
          <w:ilvl w:val="0"/>
          <w:numId w:val="13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scholarship is supported by the Australian Government as approved by the Minister for Education: </w:t>
      </w:r>
    </w:p>
    <w:p w:rsidR="001D68B5" w:rsidRDefault="001D68B5" w:rsidP="0019785B">
      <w:pPr>
        <w:numPr>
          <w:ilvl w:val="1"/>
          <w:numId w:val="13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Indigenous Youth Leadership Program (IYLP), or </w:t>
      </w:r>
    </w:p>
    <w:p w:rsidR="001D68B5" w:rsidRDefault="001D68B5" w:rsidP="0019785B">
      <w:pPr>
        <w:numPr>
          <w:ilvl w:val="1"/>
          <w:numId w:val="13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Cape York Institute’s Higher Expectations Program (HEP), or </w:t>
      </w:r>
    </w:p>
    <w:p w:rsidR="001D68B5" w:rsidRDefault="001D68B5" w:rsidP="0019785B">
      <w:pPr>
        <w:numPr>
          <w:ilvl w:val="1"/>
          <w:numId w:val="13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Higher Expectations Program (Northern Territory), or </w:t>
      </w:r>
    </w:p>
    <w:p w:rsidR="001D68B5" w:rsidRDefault="001D68B5" w:rsidP="0019785B">
      <w:pPr>
        <w:numPr>
          <w:ilvl w:val="1"/>
          <w:numId w:val="13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Rosemary Bishop Indigenous Education Scholarship (RBS), or </w:t>
      </w:r>
    </w:p>
    <w:p w:rsidR="001D68B5" w:rsidRDefault="001D68B5" w:rsidP="0019785B">
      <w:pPr>
        <w:numPr>
          <w:ilvl w:val="1"/>
          <w:numId w:val="13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Sporting Chance Program, or</w:t>
      </w:r>
    </w:p>
    <w:p w:rsidR="001D68B5" w:rsidRDefault="001D68B5" w:rsidP="0019785B">
      <w:pPr>
        <w:numPr>
          <w:ilvl w:val="1"/>
          <w:numId w:val="13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Kajji Foundation Scholarship, or</w:t>
      </w:r>
    </w:p>
    <w:p w:rsidR="001D68B5" w:rsidRDefault="001D68B5" w:rsidP="0019785B">
      <w:pPr>
        <w:numPr>
          <w:ilvl w:val="1"/>
          <w:numId w:val="13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Australian Indigenous Education Foundation Scholarship Programme (AIEF).</w:t>
      </w:r>
    </w:p>
    <w:p w:rsidR="001D68B5" w:rsidRDefault="001D68B5" w:rsidP="001D68B5">
      <w:pPr>
        <w:pStyle w:val="NormalWeb"/>
        <w:shd w:val="clear" w:color="auto" w:fill="FFFFFF"/>
        <w:rPr>
          <w:rFonts w:ascii="Helvetica" w:hAnsi="Helvetica" w:cs="Helvetica"/>
          <w:sz w:val="19"/>
          <w:szCs w:val="19"/>
          <w:lang w:val="en"/>
        </w:rPr>
      </w:pPr>
      <w:r>
        <w:rPr>
          <w:rFonts w:ascii="Helvetica" w:hAnsi="Helvetica" w:cs="Helvetica"/>
          <w:sz w:val="19"/>
          <w:szCs w:val="19"/>
          <w:lang w:val="en"/>
        </w:rPr>
        <w:t>Further scholarships may be added, as approved by the Minister for Education, from time to time.</w:t>
      </w:r>
    </w:p>
    <w:p w:rsidR="001D68B5" w:rsidRDefault="001D68B5" w:rsidP="001D68B5">
      <w:pPr>
        <w:pStyle w:val="Heading3"/>
        <w:shd w:val="clear" w:color="auto" w:fill="FFFFFF"/>
        <w:rPr>
          <w:rFonts w:ascii="Helvetica" w:hAnsi="Helvetica" w:cs="Helvetica"/>
          <w:sz w:val="27"/>
          <w:szCs w:val="27"/>
          <w:lang w:val="en"/>
        </w:rPr>
      </w:pPr>
      <w:r>
        <w:rPr>
          <w:rFonts w:ascii="Helvetica" w:hAnsi="Helvetica" w:cs="Helvetica"/>
          <w:sz w:val="27"/>
          <w:szCs w:val="27"/>
          <w:lang w:val="en"/>
        </w:rPr>
        <w:t>35.3 Mobility Provisions for Welfare Reform Designated Trial Sites</w:t>
      </w:r>
    </w:p>
    <w:p w:rsidR="001D68B5" w:rsidRDefault="001D68B5" w:rsidP="001D68B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Cape York Welfare Reform is a partnership between the four communities of Aurukun, Coen, Hope Vale, and Mossman Gorge, the Australian Government, the Queensland Government and the Cape York Institute for Policy and Leadership. The period for the Reform runs from 1 July 2008 to 31 December 2012. The Mobility Provisions enable eligible students in the four communities to receive the ABSTUDY away from home entitlements to attend a secondary school outside their community.</w:t>
      </w:r>
    </w:p>
    <w:p w:rsidR="001D68B5" w:rsidRDefault="001D68B5" w:rsidP="001D68B5">
      <w:pPr>
        <w:pStyle w:val="Heading4"/>
        <w:shd w:val="clear" w:color="auto" w:fill="FFFFFF"/>
        <w:rPr>
          <w:rFonts w:ascii="Helvetica" w:hAnsi="Helvetica" w:cs="Helvetica"/>
          <w:sz w:val="25"/>
          <w:szCs w:val="25"/>
          <w:lang w:val="en"/>
        </w:rPr>
      </w:pPr>
      <w:r>
        <w:rPr>
          <w:rFonts w:ascii="Helvetica" w:hAnsi="Helvetica" w:cs="Helvetica"/>
          <w:sz w:val="25"/>
          <w:szCs w:val="25"/>
          <w:lang w:val="en"/>
        </w:rPr>
        <w:t>35.3.1 Qualification for Mobility</w:t>
      </w:r>
    </w:p>
    <w:p w:rsidR="001D68B5" w:rsidRDefault="001D68B5" w:rsidP="001D68B5">
      <w:pPr>
        <w:pStyle w:val="NormalWeb"/>
        <w:shd w:val="clear" w:color="auto" w:fill="FFFFFF"/>
        <w:rPr>
          <w:rFonts w:ascii="Helvetica" w:hAnsi="Helvetica" w:cs="Helvetica"/>
          <w:sz w:val="19"/>
          <w:szCs w:val="19"/>
          <w:lang w:val="en"/>
        </w:rPr>
      </w:pPr>
      <w:r>
        <w:rPr>
          <w:rFonts w:ascii="Helvetica" w:hAnsi="Helvetica" w:cs="Helvetica"/>
          <w:sz w:val="19"/>
          <w:szCs w:val="19"/>
          <w:lang w:val="en"/>
        </w:rPr>
        <w:t>Secondary school students may be approved for the ABSTUDY Away from Home provisions to enable the student to live away from the community and attend a school at another location. To be eligible for this provision, the student must permanently reside in one of four designated Cape York trial sites. These sites are Aurukun, Coen, Hope Vale, and Mossman Gorge. Students must also meet all other ABSTUDY eligibility criteria.</w:t>
      </w:r>
    </w:p>
    <w:p w:rsidR="001D68B5" w:rsidRDefault="001D68B5" w:rsidP="001D68B5">
      <w:pPr>
        <w:pStyle w:val="Heading4"/>
        <w:shd w:val="clear" w:color="auto" w:fill="FFFFFF"/>
        <w:rPr>
          <w:rFonts w:ascii="Helvetica" w:hAnsi="Helvetica" w:cs="Helvetica"/>
          <w:sz w:val="25"/>
          <w:szCs w:val="25"/>
          <w:lang w:val="en"/>
        </w:rPr>
      </w:pPr>
      <w:r>
        <w:rPr>
          <w:rFonts w:ascii="Helvetica" w:hAnsi="Helvetica" w:cs="Helvetica"/>
          <w:sz w:val="25"/>
          <w:szCs w:val="25"/>
          <w:lang w:val="en"/>
        </w:rPr>
        <w:t>35.3.2 Change in Location of Permanent Home</w:t>
      </w:r>
    </w:p>
    <w:p w:rsidR="001D68B5" w:rsidRDefault="001D68B5" w:rsidP="001D68B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Approval of Away from Home entitlements on the basis of Mobility </w:t>
      </w:r>
      <w:proofErr w:type="gramStart"/>
      <w:r>
        <w:rPr>
          <w:rFonts w:ascii="Helvetica" w:hAnsi="Helvetica" w:cs="Helvetica"/>
          <w:sz w:val="19"/>
          <w:szCs w:val="19"/>
          <w:lang w:val="en"/>
        </w:rPr>
        <w:t>Provisions,</w:t>
      </w:r>
      <w:proofErr w:type="gramEnd"/>
      <w:r>
        <w:rPr>
          <w:rFonts w:ascii="Helvetica" w:hAnsi="Helvetica" w:cs="Helvetica"/>
          <w:sz w:val="19"/>
          <w:szCs w:val="19"/>
          <w:lang w:val="en"/>
        </w:rPr>
        <w:t xml:space="preserve"> ceases if;</w:t>
      </w:r>
    </w:p>
    <w:p w:rsidR="001D68B5" w:rsidRDefault="001D68B5" w:rsidP="0019785B">
      <w:pPr>
        <w:numPr>
          <w:ilvl w:val="0"/>
          <w:numId w:val="13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student’s permanent home changes to a location that is outside of a designated trial site, or </w:t>
      </w:r>
    </w:p>
    <w:p w:rsidR="001D68B5" w:rsidRDefault="001D68B5" w:rsidP="0019785B">
      <w:pPr>
        <w:numPr>
          <w:ilvl w:val="0"/>
          <w:numId w:val="13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returns from the boarding school to live on a permanent basis in the permanent home, unless </w:t>
      </w:r>
    </w:p>
    <w:p w:rsidR="001D68B5" w:rsidRDefault="001D68B5" w:rsidP="0019785B">
      <w:pPr>
        <w:numPr>
          <w:ilvl w:val="0"/>
          <w:numId w:val="133"/>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continuity</w:t>
      </w:r>
      <w:proofErr w:type="gramEnd"/>
      <w:r>
        <w:rPr>
          <w:rFonts w:ascii="Helvetica" w:hAnsi="Helvetica" w:cs="Helvetica"/>
          <w:color w:val="000000"/>
          <w:sz w:val="19"/>
          <w:szCs w:val="19"/>
          <w:lang w:val="en"/>
        </w:rPr>
        <w:t xml:space="preserve"> of study provisions, as set out at </w:t>
      </w:r>
      <w:hyperlink r:id="rId549" w:history="1">
        <w:r>
          <w:rPr>
            <w:rStyle w:val="Hyperlink"/>
            <w:rFonts w:ascii="Helvetica" w:hAnsi="Helvetica" w:cs="Helvetica"/>
            <w:sz w:val="19"/>
            <w:szCs w:val="19"/>
            <w:lang w:val="en"/>
          </w:rPr>
          <w:t>Chapter 32</w:t>
        </w:r>
      </w:hyperlink>
      <w:r>
        <w:rPr>
          <w:rFonts w:ascii="Helvetica" w:hAnsi="Helvetica" w:cs="Helvetica"/>
          <w:color w:val="000000"/>
          <w:sz w:val="19"/>
          <w:szCs w:val="19"/>
          <w:lang w:val="en"/>
        </w:rPr>
        <w:t>, apply.</w:t>
      </w:r>
    </w:p>
    <w:p w:rsidR="001D68B5" w:rsidRDefault="001D68B5" w:rsidP="001D68B5">
      <w:pPr>
        <w:shd w:val="clear" w:color="auto" w:fill="FFFFFF"/>
        <w:spacing w:before="100" w:beforeAutospacing="1" w:after="100" w:afterAutospacing="1"/>
        <w:rPr>
          <w:rFonts w:ascii="Helvetica" w:hAnsi="Helvetica" w:cs="Helvetica"/>
          <w:color w:val="000000"/>
          <w:sz w:val="19"/>
          <w:szCs w:val="19"/>
          <w:lang w:val="en"/>
        </w:rPr>
      </w:pPr>
    </w:p>
    <w:p w:rsidR="001D68B5" w:rsidRPr="001D68B5" w:rsidRDefault="001D68B5" w:rsidP="001D68B5">
      <w:pPr>
        <w:shd w:val="clear" w:color="auto" w:fill="993720"/>
        <w:spacing w:line="570" w:lineRule="atLeast"/>
        <w:textAlignment w:val="center"/>
        <w:outlineLvl w:val="2"/>
        <w:rPr>
          <w:rFonts w:ascii="Helvetica" w:hAnsi="Helvetica" w:cs="Helvetica"/>
          <w:color w:val="FFFFFF"/>
          <w:sz w:val="29"/>
          <w:szCs w:val="29"/>
          <w:lang w:val="en" w:eastAsia="en-AU"/>
        </w:rPr>
      </w:pPr>
      <w:r w:rsidRPr="001D68B5">
        <w:rPr>
          <w:rFonts w:ascii="Helvetica" w:hAnsi="Helvetica" w:cs="Helvetica"/>
          <w:color w:val="FFFFFF"/>
          <w:sz w:val="29"/>
          <w:szCs w:val="29"/>
          <w:lang w:val="en" w:eastAsia="en-AU"/>
        </w:rPr>
        <w:lastRenderedPageBreak/>
        <w:t xml:space="preserve">Chapter 36 - Compulsory Residence </w:t>
      </w:r>
    </w:p>
    <w:p w:rsidR="00AB2896" w:rsidRDefault="00AB2896" w:rsidP="00AB2896">
      <w:pPr>
        <w:pStyle w:val="NormalWeb"/>
        <w:shd w:val="clear" w:color="auto" w:fill="FFFFFF"/>
        <w:spacing w:before="120"/>
        <w:rPr>
          <w:rFonts w:ascii="Helvetica" w:hAnsi="Helvetica" w:cs="Helvetica"/>
          <w:sz w:val="19"/>
          <w:szCs w:val="19"/>
          <w:lang w:val="en"/>
        </w:rPr>
      </w:pPr>
      <w:r>
        <w:rPr>
          <w:rFonts w:ascii="Helvetica" w:hAnsi="Helvetica" w:cs="Helvetica"/>
          <w:sz w:val="19"/>
          <w:szCs w:val="19"/>
          <w:lang w:val="en"/>
        </w:rPr>
        <w:t>Some tertiary courses have a compulsory residential element.</w:t>
      </w:r>
    </w:p>
    <w:p w:rsidR="00BC5396" w:rsidRDefault="00BC5396" w:rsidP="00BC5396">
      <w:pPr>
        <w:pStyle w:val="Heading3"/>
        <w:shd w:val="clear" w:color="auto" w:fill="FFFFFF"/>
        <w:rPr>
          <w:rFonts w:ascii="Helvetica" w:hAnsi="Helvetica" w:cs="Helvetica"/>
          <w:sz w:val="27"/>
          <w:szCs w:val="27"/>
          <w:lang w:val="en"/>
        </w:rPr>
      </w:pPr>
      <w:r>
        <w:rPr>
          <w:rFonts w:ascii="Helvetica" w:hAnsi="Helvetica" w:cs="Helvetica"/>
          <w:sz w:val="27"/>
          <w:szCs w:val="27"/>
          <w:lang w:val="en"/>
        </w:rPr>
        <w:t>36.1 Compulsory Residence</w:t>
      </w:r>
    </w:p>
    <w:p w:rsidR="00BC5396" w:rsidRDefault="00BC5396" w:rsidP="00BC5396">
      <w:pPr>
        <w:pStyle w:val="NormalWeb"/>
        <w:shd w:val="clear" w:color="auto" w:fill="FFFFFF"/>
        <w:rPr>
          <w:rFonts w:ascii="Helvetica" w:hAnsi="Helvetica" w:cs="Helvetica"/>
          <w:sz w:val="19"/>
          <w:szCs w:val="19"/>
          <w:lang w:val="en"/>
        </w:rPr>
      </w:pPr>
      <w:r>
        <w:rPr>
          <w:rFonts w:ascii="Helvetica" w:hAnsi="Helvetica" w:cs="Helvetica"/>
          <w:sz w:val="19"/>
          <w:szCs w:val="19"/>
          <w:lang w:val="en"/>
        </w:rPr>
        <w:t>Tertiary students may be approved for Away from Home entitlements for any period that they must, as a compulsory requirement of the approved tertiary course, reside at the education institution while studying.</w:t>
      </w:r>
    </w:p>
    <w:p w:rsidR="008B167F" w:rsidRPr="008B167F" w:rsidRDefault="008B167F" w:rsidP="008B167F">
      <w:pPr>
        <w:shd w:val="clear" w:color="auto" w:fill="993720"/>
        <w:spacing w:line="570" w:lineRule="atLeast"/>
        <w:textAlignment w:val="center"/>
        <w:outlineLvl w:val="2"/>
        <w:rPr>
          <w:rFonts w:ascii="Helvetica" w:hAnsi="Helvetica" w:cs="Helvetica"/>
          <w:color w:val="FFFFFF"/>
          <w:sz w:val="29"/>
          <w:szCs w:val="29"/>
          <w:lang w:val="en" w:eastAsia="en-AU"/>
        </w:rPr>
      </w:pPr>
      <w:r w:rsidRPr="008B167F">
        <w:rPr>
          <w:rFonts w:ascii="Helvetica" w:hAnsi="Helvetica" w:cs="Helvetica"/>
          <w:color w:val="FFFFFF"/>
          <w:sz w:val="29"/>
          <w:szCs w:val="29"/>
          <w:lang w:val="en" w:eastAsia="en-AU"/>
        </w:rPr>
        <w:t xml:space="preserve">Chapter 37 - Overview of Independent Status </w:t>
      </w:r>
    </w:p>
    <w:p w:rsidR="00AB2896" w:rsidRDefault="00AB2896" w:rsidP="00AB2896">
      <w:pPr>
        <w:pStyle w:val="NormalWeb"/>
        <w:shd w:val="clear" w:color="auto" w:fill="FFFFFF"/>
        <w:spacing w:before="120"/>
        <w:rPr>
          <w:rFonts w:ascii="Helvetica" w:hAnsi="Helvetica" w:cs="Helvetica"/>
          <w:sz w:val="19"/>
          <w:szCs w:val="19"/>
          <w:lang w:val="en"/>
        </w:rPr>
      </w:pPr>
      <w:r>
        <w:rPr>
          <w:rFonts w:ascii="Helvetica" w:hAnsi="Helvetica" w:cs="Helvetica"/>
          <w:sz w:val="19"/>
          <w:szCs w:val="19"/>
          <w:lang w:val="en"/>
        </w:rPr>
        <w:t xml:space="preserve">Students or </w:t>
      </w:r>
      <w:hyperlink r:id="rId550" w:anchor="new_apprentice" w:history="1">
        <w:r>
          <w:rPr>
            <w:rStyle w:val="Hyperlink"/>
            <w:rFonts w:ascii="Helvetica" w:eastAsia="Batang" w:hAnsi="Helvetica" w:cs="Helvetica"/>
            <w:sz w:val="19"/>
            <w:szCs w:val="19"/>
            <w:lang w:val="en"/>
          </w:rPr>
          <w:t>Australian Apprentices</w:t>
        </w:r>
      </w:hyperlink>
      <w:r>
        <w:rPr>
          <w:rFonts w:ascii="Helvetica" w:hAnsi="Helvetica" w:cs="Helvetica"/>
          <w:sz w:val="19"/>
          <w:szCs w:val="19"/>
          <w:lang w:val="en"/>
        </w:rPr>
        <w:t xml:space="preserve"> are considered to be independent for the purposes of ABSTUDY if they meet one or more of the provisions for independence outlined in this chapter.</w:t>
      </w:r>
    </w:p>
    <w:p w:rsidR="008B167F" w:rsidRDefault="008B167F" w:rsidP="008B167F">
      <w:pPr>
        <w:pStyle w:val="Heading3"/>
        <w:shd w:val="clear" w:color="auto" w:fill="FFFFFF"/>
        <w:rPr>
          <w:rFonts w:ascii="Helvetica" w:hAnsi="Helvetica" w:cs="Helvetica"/>
          <w:sz w:val="27"/>
          <w:szCs w:val="27"/>
          <w:lang w:val="en"/>
        </w:rPr>
      </w:pPr>
      <w:r>
        <w:rPr>
          <w:rFonts w:ascii="Helvetica" w:hAnsi="Helvetica" w:cs="Helvetica"/>
          <w:sz w:val="27"/>
          <w:szCs w:val="27"/>
          <w:lang w:val="en"/>
        </w:rPr>
        <w:t>37.1 Independent Status</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551"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considered to have independent status if s/he:</w:t>
      </w:r>
    </w:p>
    <w:p w:rsidR="008B167F" w:rsidRDefault="008B167F" w:rsidP="0019785B">
      <w:pPr>
        <w:numPr>
          <w:ilvl w:val="0"/>
          <w:numId w:val="13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meets one of the criteria for independent status,</w:t>
      </w:r>
    </w:p>
    <w:p w:rsidR="008B167F" w:rsidRDefault="008B167F" w:rsidP="0019785B">
      <w:pPr>
        <w:numPr>
          <w:ilvl w:val="0"/>
          <w:numId w:val="13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does not receive a pension under the </w:t>
      </w:r>
      <w:r>
        <w:rPr>
          <w:rFonts w:ascii="Helvetica" w:hAnsi="Helvetica" w:cs="Helvetica"/>
          <w:i/>
          <w:iCs/>
          <w:color w:val="000000"/>
          <w:sz w:val="19"/>
          <w:szCs w:val="19"/>
          <w:lang w:val="en"/>
        </w:rPr>
        <w:t>Social Security Act 1991</w:t>
      </w:r>
      <w:r>
        <w:rPr>
          <w:rFonts w:ascii="Helvetica" w:hAnsi="Helvetica" w:cs="Helvetica"/>
          <w:color w:val="000000"/>
          <w:sz w:val="19"/>
          <w:szCs w:val="19"/>
          <w:lang w:val="en"/>
        </w:rPr>
        <w:t xml:space="preserve"> or the </w:t>
      </w:r>
      <w:r>
        <w:rPr>
          <w:rFonts w:ascii="Helvetica" w:hAnsi="Helvetica" w:cs="Helvetica"/>
          <w:i/>
          <w:iCs/>
          <w:color w:val="000000"/>
          <w:sz w:val="19"/>
          <w:szCs w:val="19"/>
          <w:lang w:val="en"/>
        </w:rPr>
        <w:t>Veterans’ Entitlement Act 1991</w:t>
      </w:r>
      <w:r>
        <w:rPr>
          <w:rFonts w:ascii="Helvetica" w:hAnsi="Helvetica" w:cs="Helvetica"/>
          <w:color w:val="000000"/>
          <w:sz w:val="19"/>
          <w:szCs w:val="19"/>
          <w:lang w:val="en"/>
        </w:rPr>
        <w:t xml:space="preserve">, and </w:t>
      </w:r>
    </w:p>
    <w:p w:rsidR="008B167F" w:rsidRDefault="008B167F" w:rsidP="0019785B">
      <w:pPr>
        <w:numPr>
          <w:ilvl w:val="0"/>
          <w:numId w:val="13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not a </w:t>
      </w:r>
      <w:hyperlink r:id="rId552" w:history="1">
        <w:r>
          <w:rPr>
            <w:rStyle w:val="Hyperlink"/>
            <w:rFonts w:ascii="Helvetica" w:hAnsi="Helvetica" w:cs="Helvetica"/>
            <w:sz w:val="19"/>
            <w:szCs w:val="19"/>
            <w:lang w:val="en"/>
          </w:rPr>
          <w:t>student or Australian Apprentice in State Care</w:t>
        </w:r>
      </w:hyperlink>
      <w:r>
        <w:rPr>
          <w:rFonts w:ascii="Helvetica" w:hAnsi="Helvetica" w:cs="Helvetica"/>
          <w:color w:val="000000"/>
          <w:sz w:val="19"/>
          <w:szCs w:val="19"/>
          <w:lang w:val="en"/>
        </w:rPr>
        <w:t xml:space="preserve">, and </w:t>
      </w:r>
    </w:p>
    <w:p w:rsidR="008B167F" w:rsidRDefault="008B167F" w:rsidP="0019785B">
      <w:pPr>
        <w:numPr>
          <w:ilvl w:val="0"/>
          <w:numId w:val="134"/>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is</w:t>
      </w:r>
      <w:proofErr w:type="gramEnd"/>
      <w:r>
        <w:rPr>
          <w:rFonts w:ascii="Helvetica" w:hAnsi="Helvetica" w:cs="Helvetica"/>
          <w:color w:val="000000"/>
          <w:sz w:val="19"/>
          <w:szCs w:val="19"/>
          <w:lang w:val="en"/>
        </w:rPr>
        <w:t xml:space="preserve"> not in lawful custody.</w:t>
      </w:r>
    </w:p>
    <w:p w:rsidR="008B167F" w:rsidRDefault="008B167F" w:rsidP="008B167F">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37.2 Types of Independent Status</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two types of independent status:</w:t>
      </w:r>
    </w:p>
    <w:p w:rsidR="008B167F" w:rsidRDefault="008B167F" w:rsidP="0019785B">
      <w:pPr>
        <w:numPr>
          <w:ilvl w:val="0"/>
          <w:numId w:val="13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permanent independent status, and </w:t>
      </w:r>
    </w:p>
    <w:p w:rsidR="008B167F" w:rsidRDefault="008B167F" w:rsidP="0019785B">
      <w:pPr>
        <w:numPr>
          <w:ilvl w:val="0"/>
          <w:numId w:val="135"/>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reviewable</w:t>
      </w:r>
      <w:proofErr w:type="gramEnd"/>
      <w:r>
        <w:rPr>
          <w:rFonts w:ascii="Helvetica" w:hAnsi="Helvetica" w:cs="Helvetica"/>
          <w:color w:val="000000"/>
          <w:sz w:val="19"/>
          <w:szCs w:val="19"/>
          <w:lang w:val="en"/>
        </w:rPr>
        <w:t xml:space="preserve"> independent status.</w:t>
      </w:r>
    </w:p>
    <w:p w:rsidR="008B167F" w:rsidRDefault="008B167F" w:rsidP="008B167F">
      <w:pPr>
        <w:pStyle w:val="Heading4"/>
        <w:shd w:val="clear" w:color="auto" w:fill="FFFFFF"/>
        <w:rPr>
          <w:rFonts w:ascii="Helvetica" w:hAnsi="Helvetica" w:cs="Helvetica"/>
          <w:sz w:val="25"/>
          <w:szCs w:val="25"/>
          <w:lang w:val="en"/>
        </w:rPr>
      </w:pPr>
      <w:r>
        <w:rPr>
          <w:rFonts w:ascii="Helvetica" w:hAnsi="Helvetica" w:cs="Helvetica"/>
          <w:sz w:val="25"/>
          <w:szCs w:val="25"/>
          <w:lang w:val="en"/>
        </w:rPr>
        <w:t>37.2.1 Permanent independent status</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Permanent independent status is granted on the basis of a condition that </w:t>
      </w:r>
      <w:r>
        <w:rPr>
          <w:rFonts w:ascii="Helvetica" w:hAnsi="Helvetica" w:cs="Helvetica"/>
          <w:b/>
          <w:bCs/>
          <w:sz w:val="19"/>
          <w:szCs w:val="19"/>
          <w:lang w:val="en"/>
        </w:rPr>
        <w:t>cannot</w:t>
      </w:r>
      <w:r>
        <w:rPr>
          <w:rFonts w:ascii="Helvetica" w:hAnsi="Helvetica" w:cs="Helvetica"/>
          <w:sz w:val="19"/>
          <w:szCs w:val="19"/>
          <w:lang w:val="en"/>
        </w:rPr>
        <w:t xml:space="preserve"> change. Students or </w:t>
      </w:r>
      <w:hyperlink r:id="rId553"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who are granted permanent independent status retain their status under ABSTUDY without reassessment, whether or not they continue in unbroken study.</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To meet criteria for permanent independent status the student or Australian Apprentice must:</w:t>
      </w:r>
    </w:p>
    <w:p w:rsidR="008B167F" w:rsidRDefault="0061541B" w:rsidP="0019785B">
      <w:pPr>
        <w:numPr>
          <w:ilvl w:val="0"/>
          <w:numId w:val="136"/>
        </w:numPr>
        <w:shd w:val="clear" w:color="auto" w:fill="FFFFFF"/>
        <w:spacing w:before="100" w:beforeAutospacing="1" w:after="100" w:afterAutospacing="1"/>
        <w:ind w:left="300"/>
        <w:rPr>
          <w:rFonts w:ascii="Helvetica" w:hAnsi="Helvetica" w:cs="Helvetica"/>
          <w:color w:val="000000"/>
          <w:sz w:val="19"/>
          <w:szCs w:val="19"/>
          <w:lang w:val="en"/>
        </w:rPr>
      </w:pPr>
      <w:hyperlink r:id="rId554" w:anchor="38.1 age" w:history="1">
        <w:r w:rsidR="008B167F">
          <w:rPr>
            <w:rStyle w:val="Hyperlink"/>
            <w:rFonts w:ascii="Helvetica" w:hAnsi="Helvetica" w:cs="Helvetica"/>
            <w:sz w:val="19"/>
            <w:szCs w:val="19"/>
            <w:lang w:val="en"/>
          </w:rPr>
          <w:t>meet the age criteria</w:t>
        </w:r>
      </w:hyperlink>
      <w:r w:rsidR="008B167F">
        <w:rPr>
          <w:rFonts w:ascii="Helvetica" w:hAnsi="Helvetica" w:cs="Helvetica"/>
          <w:color w:val="000000"/>
          <w:sz w:val="19"/>
          <w:szCs w:val="19"/>
          <w:lang w:val="en"/>
        </w:rPr>
        <w:t xml:space="preserve">, or </w:t>
      </w:r>
    </w:p>
    <w:p w:rsidR="008B167F" w:rsidRDefault="008B167F" w:rsidP="0019785B">
      <w:pPr>
        <w:numPr>
          <w:ilvl w:val="0"/>
          <w:numId w:val="13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be a member of a couple, including being</w:t>
      </w:r>
    </w:p>
    <w:p w:rsidR="008B167F" w:rsidRDefault="0061541B" w:rsidP="0019785B">
      <w:pPr>
        <w:numPr>
          <w:ilvl w:val="1"/>
          <w:numId w:val="136"/>
        </w:numPr>
        <w:shd w:val="clear" w:color="auto" w:fill="FFFFFF"/>
        <w:spacing w:before="100" w:beforeAutospacing="1" w:after="100" w:afterAutospacing="1"/>
        <w:ind w:left="600"/>
        <w:rPr>
          <w:rFonts w:ascii="Helvetica" w:hAnsi="Helvetica" w:cs="Helvetica"/>
          <w:color w:val="000000"/>
          <w:sz w:val="19"/>
          <w:szCs w:val="19"/>
          <w:lang w:val="en"/>
        </w:rPr>
      </w:pPr>
      <w:hyperlink r:id="rId555" w:anchor="38.2 current or previous marriage" w:history="1">
        <w:r w:rsidR="008B167F">
          <w:rPr>
            <w:rStyle w:val="Hyperlink"/>
            <w:rFonts w:ascii="Helvetica" w:hAnsi="Helvetica" w:cs="Helvetica"/>
            <w:sz w:val="19"/>
            <w:szCs w:val="19"/>
            <w:lang w:val="en"/>
          </w:rPr>
          <w:t>married or have been married</w:t>
        </w:r>
      </w:hyperlink>
      <w:r w:rsidR="008B167F">
        <w:rPr>
          <w:rFonts w:ascii="Helvetica" w:hAnsi="Helvetica" w:cs="Helvetica"/>
          <w:color w:val="000000"/>
          <w:sz w:val="19"/>
          <w:szCs w:val="19"/>
          <w:lang w:val="en"/>
        </w:rPr>
        <w:t>, or</w:t>
      </w:r>
    </w:p>
    <w:p w:rsidR="008B167F" w:rsidRDefault="008B167F" w:rsidP="0019785B">
      <w:pPr>
        <w:numPr>
          <w:ilvl w:val="1"/>
          <w:numId w:val="13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in or have been in a registered relationship (different or same-sex), or</w:t>
      </w:r>
    </w:p>
    <w:p w:rsidR="008B167F" w:rsidRDefault="008B167F" w:rsidP="0019785B">
      <w:pPr>
        <w:numPr>
          <w:ilvl w:val="1"/>
          <w:numId w:val="13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married under Aboriginal or Torres Strait Islander Law </w:t>
      </w:r>
    </w:p>
    <w:p w:rsidR="008B167F" w:rsidRDefault="0061541B" w:rsidP="0019785B">
      <w:pPr>
        <w:numPr>
          <w:ilvl w:val="0"/>
          <w:numId w:val="136"/>
        </w:numPr>
        <w:shd w:val="clear" w:color="auto" w:fill="FFFFFF"/>
        <w:spacing w:before="100" w:beforeAutospacing="1" w:after="100" w:afterAutospacing="1"/>
        <w:ind w:left="300"/>
        <w:rPr>
          <w:rFonts w:ascii="Helvetica" w:hAnsi="Helvetica" w:cs="Helvetica"/>
          <w:color w:val="000000"/>
          <w:sz w:val="19"/>
          <w:szCs w:val="19"/>
          <w:lang w:val="en"/>
        </w:rPr>
      </w:pPr>
      <w:hyperlink r:id="rId556" w:anchor="38.3 parenthood" w:history="1">
        <w:r w:rsidR="008B167F">
          <w:rPr>
            <w:rStyle w:val="Hyperlink"/>
            <w:rFonts w:ascii="Helvetica" w:hAnsi="Helvetica" w:cs="Helvetica"/>
            <w:sz w:val="19"/>
            <w:szCs w:val="19"/>
            <w:lang w:val="en"/>
          </w:rPr>
          <w:t>have or have had a dependent child</w:t>
        </w:r>
      </w:hyperlink>
      <w:r w:rsidR="008B167F">
        <w:rPr>
          <w:rFonts w:ascii="Helvetica" w:hAnsi="Helvetica" w:cs="Helvetica"/>
          <w:color w:val="000000"/>
          <w:sz w:val="19"/>
          <w:szCs w:val="19"/>
          <w:lang w:val="en"/>
        </w:rPr>
        <w:t xml:space="preserve">, or </w:t>
      </w:r>
    </w:p>
    <w:p w:rsidR="008B167F" w:rsidRDefault="0061541B" w:rsidP="0019785B">
      <w:pPr>
        <w:numPr>
          <w:ilvl w:val="0"/>
          <w:numId w:val="136"/>
        </w:numPr>
        <w:shd w:val="clear" w:color="auto" w:fill="FFFFFF"/>
        <w:spacing w:before="100" w:beforeAutospacing="1" w:after="100" w:afterAutospacing="1"/>
        <w:ind w:left="300"/>
        <w:rPr>
          <w:rFonts w:ascii="Helvetica" w:hAnsi="Helvetica" w:cs="Helvetica"/>
          <w:color w:val="000000"/>
          <w:sz w:val="19"/>
          <w:szCs w:val="19"/>
          <w:lang w:val="en"/>
        </w:rPr>
      </w:pPr>
      <w:hyperlink r:id="rId557" w:anchor="38.4 workforce participation" w:history="1">
        <w:r w:rsidR="008B167F">
          <w:rPr>
            <w:rStyle w:val="Hyperlink"/>
            <w:rFonts w:ascii="Helvetica" w:hAnsi="Helvetica" w:cs="Helvetica"/>
            <w:sz w:val="19"/>
            <w:szCs w:val="19"/>
            <w:lang w:val="en"/>
          </w:rPr>
          <w:t>meet certain workforce criteria</w:t>
        </w:r>
      </w:hyperlink>
      <w:r w:rsidR="008B167F">
        <w:rPr>
          <w:rFonts w:ascii="Helvetica" w:hAnsi="Helvetica" w:cs="Helvetica"/>
          <w:color w:val="000000"/>
          <w:sz w:val="19"/>
          <w:szCs w:val="19"/>
          <w:lang w:val="en"/>
        </w:rPr>
        <w:t xml:space="preserve">, or </w:t>
      </w:r>
    </w:p>
    <w:p w:rsidR="008B167F" w:rsidRDefault="0061541B" w:rsidP="0019785B">
      <w:pPr>
        <w:numPr>
          <w:ilvl w:val="0"/>
          <w:numId w:val="136"/>
        </w:numPr>
        <w:shd w:val="clear" w:color="auto" w:fill="FFFFFF"/>
        <w:spacing w:before="100" w:beforeAutospacing="1" w:after="100" w:afterAutospacing="1"/>
        <w:ind w:left="300"/>
        <w:rPr>
          <w:rFonts w:ascii="Helvetica" w:hAnsi="Helvetica" w:cs="Helvetica"/>
          <w:color w:val="000000"/>
          <w:sz w:val="19"/>
          <w:szCs w:val="19"/>
          <w:lang w:val="en"/>
        </w:rPr>
      </w:pPr>
      <w:hyperlink r:id="rId558" w:anchor="38.5 previous lawful custody" w:history="1">
        <w:r w:rsidR="008B167F">
          <w:rPr>
            <w:rStyle w:val="Hyperlink"/>
            <w:rFonts w:ascii="Helvetica" w:hAnsi="Helvetica" w:cs="Helvetica"/>
            <w:sz w:val="19"/>
            <w:szCs w:val="19"/>
            <w:lang w:val="en"/>
          </w:rPr>
          <w:t>have been in lawful custody for a cumulative period of six months or more</w:t>
        </w:r>
      </w:hyperlink>
      <w:r w:rsidR="008B167F">
        <w:rPr>
          <w:rFonts w:ascii="Helvetica" w:hAnsi="Helvetica" w:cs="Helvetica"/>
          <w:color w:val="000000"/>
          <w:sz w:val="19"/>
          <w:szCs w:val="19"/>
          <w:lang w:val="en"/>
        </w:rPr>
        <w:t xml:space="preserve">, or </w:t>
      </w:r>
    </w:p>
    <w:p w:rsidR="008B167F" w:rsidRDefault="0061541B" w:rsidP="0019785B">
      <w:pPr>
        <w:numPr>
          <w:ilvl w:val="0"/>
          <w:numId w:val="136"/>
        </w:numPr>
        <w:shd w:val="clear" w:color="auto" w:fill="FFFFFF"/>
        <w:spacing w:before="100" w:beforeAutospacing="1" w:after="100" w:afterAutospacing="1"/>
        <w:ind w:left="300"/>
        <w:rPr>
          <w:rFonts w:ascii="Helvetica" w:hAnsi="Helvetica" w:cs="Helvetica"/>
          <w:color w:val="000000"/>
          <w:sz w:val="19"/>
          <w:szCs w:val="19"/>
          <w:lang w:val="en"/>
        </w:rPr>
      </w:pPr>
      <w:hyperlink r:id="rId559" w:anchor="38.6 orphanhood" w:history="1">
        <w:r w:rsidR="008B167F">
          <w:rPr>
            <w:rStyle w:val="Hyperlink"/>
            <w:rFonts w:ascii="Helvetica" w:hAnsi="Helvetica" w:cs="Helvetica"/>
            <w:sz w:val="19"/>
            <w:szCs w:val="19"/>
            <w:lang w:val="en"/>
          </w:rPr>
          <w:t>be an orphan</w:t>
        </w:r>
      </w:hyperlink>
      <w:r w:rsidR="008B167F">
        <w:rPr>
          <w:rFonts w:ascii="Helvetica" w:hAnsi="Helvetica" w:cs="Helvetica"/>
          <w:color w:val="000000"/>
          <w:sz w:val="19"/>
          <w:szCs w:val="19"/>
          <w:lang w:val="en"/>
        </w:rPr>
        <w:t xml:space="preserve">, or </w:t>
      </w:r>
    </w:p>
    <w:p w:rsidR="008B167F" w:rsidRDefault="0061541B" w:rsidP="0019785B">
      <w:pPr>
        <w:numPr>
          <w:ilvl w:val="0"/>
          <w:numId w:val="136"/>
        </w:numPr>
        <w:shd w:val="clear" w:color="auto" w:fill="FFFFFF"/>
        <w:spacing w:before="100" w:beforeAutospacing="1" w:after="100" w:afterAutospacing="1"/>
        <w:ind w:left="300"/>
        <w:rPr>
          <w:rFonts w:ascii="Helvetica" w:hAnsi="Helvetica" w:cs="Helvetica"/>
          <w:color w:val="000000"/>
          <w:sz w:val="19"/>
          <w:szCs w:val="19"/>
          <w:lang w:val="en"/>
        </w:rPr>
      </w:pPr>
      <w:hyperlink r:id="rId560" w:anchor="38.7 special adult status" w:history="1">
        <w:proofErr w:type="gramStart"/>
        <w:r w:rsidR="008B167F">
          <w:rPr>
            <w:rStyle w:val="Hyperlink"/>
            <w:rFonts w:ascii="Helvetica" w:hAnsi="Helvetica" w:cs="Helvetica"/>
            <w:sz w:val="19"/>
            <w:szCs w:val="19"/>
            <w:lang w:val="en"/>
          </w:rPr>
          <w:t>be</w:t>
        </w:r>
        <w:proofErr w:type="gramEnd"/>
        <w:r w:rsidR="008B167F">
          <w:rPr>
            <w:rStyle w:val="Hyperlink"/>
            <w:rFonts w:ascii="Helvetica" w:hAnsi="Helvetica" w:cs="Helvetica"/>
            <w:sz w:val="19"/>
            <w:szCs w:val="19"/>
            <w:lang w:val="en"/>
          </w:rPr>
          <w:t xml:space="preserve"> 15 years of age or older and has undergone and completed a traditional initiation ceremony</w:t>
        </w:r>
      </w:hyperlink>
      <w:r w:rsidR="008B167F">
        <w:rPr>
          <w:rFonts w:ascii="Helvetica" w:hAnsi="Helvetica" w:cs="Helvetica"/>
          <w:color w:val="000000"/>
          <w:sz w:val="19"/>
          <w:szCs w:val="19"/>
          <w:lang w:val="en"/>
        </w:rPr>
        <w:t>. The student or Australian Apprentice must be living in the traditional community independently of family.</w:t>
      </w:r>
    </w:p>
    <w:p w:rsidR="00397C83" w:rsidRDefault="00397C83">
      <w:pPr>
        <w:rPr>
          <w:rFonts w:ascii="Helvetica" w:hAnsi="Helvetica" w:cs="Helvetica"/>
          <w:color w:val="333333"/>
          <w:sz w:val="25"/>
          <w:szCs w:val="25"/>
          <w:lang w:val="en" w:eastAsia="en-AU"/>
        </w:rPr>
      </w:pPr>
      <w:r>
        <w:rPr>
          <w:rFonts w:ascii="Helvetica" w:hAnsi="Helvetica" w:cs="Helvetica"/>
          <w:sz w:val="25"/>
          <w:szCs w:val="25"/>
          <w:lang w:val="en"/>
        </w:rPr>
        <w:br w:type="page"/>
      </w:r>
    </w:p>
    <w:p w:rsidR="008B167F" w:rsidRDefault="008B167F" w:rsidP="008B167F">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37.2.2 Reviewable independent status</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Reviewable independent status is granted on the basis of a condition that </w:t>
      </w:r>
      <w:r>
        <w:rPr>
          <w:rFonts w:ascii="Helvetica" w:hAnsi="Helvetica" w:cs="Helvetica"/>
          <w:b/>
          <w:bCs/>
          <w:sz w:val="19"/>
          <w:szCs w:val="19"/>
          <w:lang w:val="en"/>
        </w:rPr>
        <w:t>can</w:t>
      </w:r>
      <w:r>
        <w:rPr>
          <w:rFonts w:ascii="Helvetica" w:hAnsi="Helvetica" w:cs="Helvetica"/>
          <w:sz w:val="19"/>
          <w:szCs w:val="19"/>
          <w:lang w:val="en"/>
        </w:rPr>
        <w:t xml:space="preserve"> change.</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or </w:t>
      </w:r>
      <w:hyperlink r:id="rId561"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who are granted reviewable independent status cease to have independent status if they cease to meet the conditions for reviewable independence.</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To meet the criteria of reviewable independent status the student or Australian Apprentice must:</w:t>
      </w:r>
    </w:p>
    <w:p w:rsidR="008B167F" w:rsidRDefault="0061541B" w:rsidP="0019785B">
      <w:pPr>
        <w:numPr>
          <w:ilvl w:val="0"/>
          <w:numId w:val="137"/>
        </w:numPr>
        <w:shd w:val="clear" w:color="auto" w:fill="FFFFFF"/>
        <w:spacing w:before="100" w:beforeAutospacing="1" w:after="100" w:afterAutospacing="1"/>
        <w:ind w:left="300"/>
        <w:rPr>
          <w:rFonts w:ascii="Helvetica" w:hAnsi="Helvetica" w:cs="Helvetica"/>
          <w:color w:val="000000"/>
          <w:sz w:val="19"/>
          <w:szCs w:val="19"/>
          <w:lang w:val="en"/>
        </w:rPr>
      </w:pPr>
      <w:hyperlink r:id="rId562" w:anchor="39.1 student has a de facto partner" w:history="1">
        <w:r w:rsidR="008B167F">
          <w:rPr>
            <w:rStyle w:val="Hyperlink"/>
            <w:rFonts w:ascii="Helvetica" w:hAnsi="Helvetica" w:cs="Helvetica"/>
            <w:sz w:val="19"/>
            <w:szCs w:val="19"/>
            <w:lang w:val="en"/>
          </w:rPr>
          <w:t>be 16 years of age or older and living in a de facto relationship (different or same-sex) which is of at least six months in duration or has the care or custody of another person's dependent child/student</w:t>
        </w:r>
      </w:hyperlink>
      <w:r w:rsidR="008B167F">
        <w:rPr>
          <w:rFonts w:ascii="Helvetica" w:hAnsi="Helvetica" w:cs="Helvetica"/>
          <w:color w:val="000000"/>
          <w:sz w:val="19"/>
          <w:szCs w:val="19"/>
          <w:lang w:val="en"/>
        </w:rPr>
        <w:t xml:space="preserve">, or </w:t>
      </w:r>
    </w:p>
    <w:p w:rsidR="008B167F" w:rsidRDefault="0061541B" w:rsidP="0019785B">
      <w:pPr>
        <w:numPr>
          <w:ilvl w:val="0"/>
          <w:numId w:val="137"/>
        </w:numPr>
        <w:shd w:val="clear" w:color="auto" w:fill="FFFFFF"/>
        <w:spacing w:before="100" w:beforeAutospacing="1" w:after="100" w:afterAutospacing="1"/>
        <w:ind w:left="300"/>
        <w:rPr>
          <w:rFonts w:ascii="Helvetica" w:hAnsi="Helvetica" w:cs="Helvetica"/>
          <w:color w:val="000000"/>
          <w:sz w:val="19"/>
          <w:szCs w:val="19"/>
          <w:lang w:val="en"/>
        </w:rPr>
      </w:pPr>
      <w:hyperlink r:id="rId563" w:anchor="39.2 care or custody of child" w:history="1">
        <w:r w:rsidR="008B167F">
          <w:rPr>
            <w:rStyle w:val="Hyperlink"/>
            <w:rFonts w:ascii="Helvetica" w:hAnsi="Helvetica" w:cs="Helvetica"/>
            <w:sz w:val="19"/>
            <w:szCs w:val="19"/>
            <w:lang w:val="en"/>
          </w:rPr>
          <w:t>currently have the care or custody of another person's dependent child or student</w:t>
        </w:r>
      </w:hyperlink>
      <w:r w:rsidR="008B167F">
        <w:rPr>
          <w:rFonts w:ascii="Helvetica" w:hAnsi="Helvetica" w:cs="Helvetica"/>
          <w:color w:val="000000"/>
          <w:sz w:val="19"/>
          <w:szCs w:val="19"/>
          <w:lang w:val="en"/>
        </w:rPr>
        <w:t xml:space="preserve">, or </w:t>
      </w:r>
    </w:p>
    <w:p w:rsidR="008B167F" w:rsidRDefault="0061541B" w:rsidP="0019785B">
      <w:pPr>
        <w:numPr>
          <w:ilvl w:val="0"/>
          <w:numId w:val="137"/>
        </w:numPr>
        <w:shd w:val="clear" w:color="auto" w:fill="FFFFFF"/>
        <w:spacing w:before="100" w:beforeAutospacing="1" w:after="100" w:afterAutospacing="1"/>
        <w:ind w:left="300"/>
        <w:rPr>
          <w:rFonts w:ascii="Helvetica" w:hAnsi="Helvetica" w:cs="Helvetica"/>
          <w:color w:val="000000"/>
          <w:sz w:val="19"/>
          <w:szCs w:val="19"/>
          <w:lang w:val="en"/>
        </w:rPr>
      </w:pPr>
      <w:hyperlink r:id="rId564" w:anchor="39.3 parents cannot exercise parental responsibilities" w:history="1">
        <w:r w:rsidR="008B167F">
          <w:rPr>
            <w:rStyle w:val="Hyperlink"/>
            <w:rFonts w:ascii="Helvetica" w:hAnsi="Helvetica" w:cs="Helvetica"/>
            <w:sz w:val="19"/>
            <w:szCs w:val="19"/>
            <w:lang w:val="en"/>
          </w:rPr>
          <w:t>be 15 years of age or over and have parent(s) who cannot exercise parental responsibilities</w:t>
        </w:r>
      </w:hyperlink>
      <w:r w:rsidR="008B167F">
        <w:rPr>
          <w:rFonts w:ascii="Helvetica" w:hAnsi="Helvetica" w:cs="Helvetica"/>
          <w:color w:val="000000"/>
          <w:sz w:val="19"/>
          <w:szCs w:val="19"/>
          <w:lang w:val="en"/>
        </w:rPr>
        <w:t xml:space="preserve">, or </w:t>
      </w:r>
    </w:p>
    <w:p w:rsidR="008B167F" w:rsidRDefault="0061541B" w:rsidP="0019785B">
      <w:pPr>
        <w:numPr>
          <w:ilvl w:val="0"/>
          <w:numId w:val="137"/>
        </w:numPr>
        <w:shd w:val="clear" w:color="auto" w:fill="FFFFFF"/>
        <w:spacing w:before="100" w:beforeAutospacing="1" w:after="100" w:afterAutospacing="1"/>
        <w:ind w:left="300"/>
        <w:rPr>
          <w:rFonts w:ascii="Helvetica" w:hAnsi="Helvetica" w:cs="Helvetica"/>
          <w:color w:val="000000"/>
          <w:sz w:val="19"/>
          <w:szCs w:val="19"/>
          <w:lang w:val="en"/>
        </w:rPr>
      </w:pPr>
      <w:hyperlink r:id="rId565" w:anchor="39.4 returning to an indigenous community" w:history="1">
        <w:r w:rsidR="008B167F">
          <w:rPr>
            <w:rStyle w:val="Hyperlink"/>
            <w:rFonts w:ascii="Helvetica" w:hAnsi="Helvetica" w:cs="Helvetica"/>
            <w:sz w:val="19"/>
            <w:szCs w:val="19"/>
            <w:lang w:val="en"/>
          </w:rPr>
          <w:t>be 16 years of age or over and living in an Aboriginal community after previously being adopted or fostered by a non-Aboriginal family for more than two years</w:t>
        </w:r>
      </w:hyperlink>
      <w:r w:rsidR="008B167F">
        <w:rPr>
          <w:rFonts w:ascii="Helvetica" w:hAnsi="Helvetica" w:cs="Helvetica"/>
          <w:color w:val="000000"/>
          <w:sz w:val="19"/>
          <w:szCs w:val="19"/>
          <w:lang w:val="en"/>
        </w:rPr>
        <w:t xml:space="preserve">, or </w:t>
      </w:r>
    </w:p>
    <w:p w:rsidR="008B167F" w:rsidRDefault="0061541B" w:rsidP="0019785B">
      <w:pPr>
        <w:numPr>
          <w:ilvl w:val="0"/>
          <w:numId w:val="137"/>
        </w:numPr>
        <w:shd w:val="clear" w:color="auto" w:fill="FFFFFF"/>
        <w:spacing w:before="100" w:beforeAutospacing="1" w:after="100" w:afterAutospacing="1"/>
        <w:ind w:left="300"/>
        <w:rPr>
          <w:rFonts w:ascii="Helvetica" w:hAnsi="Helvetica" w:cs="Helvetica"/>
          <w:color w:val="000000"/>
          <w:sz w:val="19"/>
          <w:szCs w:val="19"/>
          <w:lang w:val="en"/>
        </w:rPr>
      </w:pPr>
      <w:hyperlink r:id="rId566" w:history="1">
        <w:proofErr w:type="gramStart"/>
        <w:r w:rsidR="008B167F">
          <w:rPr>
            <w:rStyle w:val="Hyperlink"/>
            <w:rFonts w:ascii="Helvetica" w:hAnsi="Helvetica" w:cs="Helvetica"/>
            <w:sz w:val="19"/>
            <w:szCs w:val="19"/>
            <w:lang w:val="en"/>
          </w:rPr>
          <w:t>be</w:t>
        </w:r>
        <w:proofErr w:type="gramEnd"/>
        <w:r w:rsidR="008B167F">
          <w:rPr>
            <w:rStyle w:val="Hyperlink"/>
            <w:rFonts w:ascii="Helvetica" w:hAnsi="Helvetica" w:cs="Helvetica"/>
            <w:sz w:val="19"/>
            <w:szCs w:val="19"/>
            <w:lang w:val="en"/>
          </w:rPr>
          <w:t xml:space="preserve"> of school leaving age in the particular state or territory or at least 16 years of age, and meet the Unreasonable to Live At Home criteria</w:t>
        </w:r>
      </w:hyperlink>
      <w:r w:rsidR="008B167F">
        <w:rPr>
          <w:rFonts w:ascii="Helvetica" w:hAnsi="Helvetica" w:cs="Helvetica"/>
          <w:color w:val="000000"/>
          <w:sz w:val="19"/>
          <w:szCs w:val="19"/>
          <w:lang w:val="en"/>
        </w:rPr>
        <w:t>.</w:t>
      </w:r>
    </w:p>
    <w:p w:rsidR="008B167F" w:rsidRPr="008B167F" w:rsidRDefault="008B167F" w:rsidP="008B167F">
      <w:pPr>
        <w:shd w:val="clear" w:color="auto" w:fill="993720"/>
        <w:spacing w:line="570" w:lineRule="atLeast"/>
        <w:textAlignment w:val="center"/>
        <w:outlineLvl w:val="2"/>
        <w:rPr>
          <w:rFonts w:ascii="Helvetica" w:hAnsi="Helvetica" w:cs="Helvetica"/>
          <w:color w:val="FFFFFF"/>
          <w:sz w:val="29"/>
          <w:szCs w:val="29"/>
          <w:lang w:val="en" w:eastAsia="en-AU"/>
        </w:rPr>
      </w:pPr>
      <w:r w:rsidRPr="008B167F">
        <w:rPr>
          <w:rFonts w:ascii="Helvetica" w:hAnsi="Helvetica" w:cs="Helvetica"/>
          <w:color w:val="FFFFFF"/>
          <w:sz w:val="29"/>
          <w:szCs w:val="29"/>
          <w:lang w:val="en" w:eastAsia="en-AU"/>
        </w:rPr>
        <w:t xml:space="preserve">Chapter 38 - Permanent Independent Status </w:t>
      </w:r>
    </w:p>
    <w:p w:rsidR="00AB2896" w:rsidRDefault="00AB2896" w:rsidP="00AB2896">
      <w:pPr>
        <w:pStyle w:val="NormalWeb"/>
        <w:shd w:val="clear" w:color="auto" w:fill="FFFFFF"/>
        <w:spacing w:before="120"/>
        <w:rPr>
          <w:rFonts w:ascii="Helvetica" w:hAnsi="Helvetica" w:cs="Helvetica"/>
          <w:sz w:val="19"/>
          <w:szCs w:val="19"/>
          <w:lang w:val="en"/>
        </w:rPr>
      </w:pPr>
      <w:r>
        <w:rPr>
          <w:rFonts w:ascii="Helvetica" w:hAnsi="Helvetica" w:cs="Helvetica"/>
          <w:sz w:val="19"/>
          <w:szCs w:val="19"/>
          <w:lang w:val="en"/>
        </w:rPr>
        <w:t>This topic covers the provisions for approval of permanent independent status.</w:t>
      </w:r>
    </w:p>
    <w:p w:rsidR="008B167F" w:rsidRDefault="008B167F" w:rsidP="008B167F">
      <w:pPr>
        <w:pStyle w:val="Heading3"/>
        <w:shd w:val="clear" w:color="auto" w:fill="FFFFFF"/>
        <w:rPr>
          <w:rFonts w:ascii="Helvetica" w:hAnsi="Helvetica" w:cs="Helvetica"/>
          <w:sz w:val="27"/>
          <w:szCs w:val="27"/>
          <w:lang w:val="en"/>
        </w:rPr>
      </w:pPr>
      <w:r>
        <w:rPr>
          <w:rFonts w:ascii="Helvetica" w:hAnsi="Helvetica" w:cs="Helvetica"/>
          <w:sz w:val="27"/>
          <w:szCs w:val="27"/>
          <w:lang w:val="en"/>
        </w:rPr>
        <w:t>38.1 Age</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567"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does not already qualify for independent status under another provision from 1 January 2012, s/he is considered to have permanent independent status once s/he turns 22.</w:t>
      </w:r>
    </w:p>
    <w:p w:rsidR="008B167F" w:rsidRDefault="008B167F" w:rsidP="008B167F">
      <w:pPr>
        <w:pStyle w:val="Heading3"/>
        <w:shd w:val="clear" w:color="auto" w:fill="FFFFFF"/>
        <w:rPr>
          <w:rFonts w:ascii="Helvetica" w:hAnsi="Helvetica" w:cs="Helvetica"/>
          <w:sz w:val="27"/>
          <w:szCs w:val="27"/>
          <w:lang w:val="en"/>
        </w:rPr>
      </w:pPr>
      <w:r>
        <w:rPr>
          <w:rFonts w:ascii="Helvetica" w:hAnsi="Helvetica" w:cs="Helvetica"/>
          <w:sz w:val="27"/>
          <w:szCs w:val="27"/>
          <w:lang w:val="en"/>
        </w:rPr>
        <w:t>38.2 Current or Previous Marriage or Registered Relationship</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568"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is considered to have independent status if s/he is:</w:t>
      </w:r>
    </w:p>
    <w:p w:rsidR="008B167F" w:rsidRDefault="008B167F" w:rsidP="0019785B">
      <w:pPr>
        <w:numPr>
          <w:ilvl w:val="0"/>
          <w:numId w:val="13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legally married or married under Aboriginal/Torres Strait Islander law, or </w:t>
      </w:r>
    </w:p>
    <w:p w:rsidR="008B167F" w:rsidRDefault="008B167F" w:rsidP="0019785B">
      <w:pPr>
        <w:numPr>
          <w:ilvl w:val="0"/>
          <w:numId w:val="13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a </w:t>
      </w:r>
      <w:hyperlink r:id="rId569" w:anchor="Relationship" w:tgtFrame="_blank" w:history="1">
        <w:r>
          <w:rPr>
            <w:rStyle w:val="Hyperlink"/>
            <w:rFonts w:ascii="Helvetica" w:hAnsi="Helvetica" w:cs="Helvetica"/>
            <w:sz w:val="19"/>
            <w:szCs w:val="19"/>
            <w:lang w:val="en"/>
          </w:rPr>
          <w:t>registered relationship</w:t>
        </w:r>
      </w:hyperlink>
      <w:r>
        <w:rPr>
          <w:rFonts w:ascii="Helvetica" w:hAnsi="Helvetica" w:cs="Helvetica"/>
          <w:color w:val="000000"/>
          <w:sz w:val="19"/>
          <w:szCs w:val="19"/>
          <w:lang w:val="en"/>
        </w:rPr>
        <w:t xml:space="preserve"> (different or same-sex), </w:t>
      </w:r>
    </w:p>
    <w:p w:rsidR="008B167F" w:rsidRDefault="008B167F" w:rsidP="0019785B">
      <w:pPr>
        <w:numPr>
          <w:ilvl w:val="0"/>
          <w:numId w:val="138"/>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divorced</w:t>
      </w:r>
      <w:proofErr w:type="gramEnd"/>
      <w:r>
        <w:rPr>
          <w:rFonts w:ascii="Helvetica" w:hAnsi="Helvetica" w:cs="Helvetica"/>
          <w:color w:val="000000"/>
          <w:sz w:val="19"/>
          <w:szCs w:val="19"/>
          <w:lang w:val="en"/>
        </w:rPr>
        <w:t xml:space="preserve"> or separated from his/her </w:t>
      </w:r>
      <w:hyperlink r:id="rId570" w:anchor="Partner" w:history="1">
        <w:r>
          <w:rPr>
            <w:rStyle w:val="Hyperlink"/>
            <w:rFonts w:ascii="Helvetica" w:hAnsi="Helvetica" w:cs="Helvetica"/>
            <w:sz w:val="19"/>
            <w:szCs w:val="19"/>
            <w:lang w:val="en"/>
          </w:rPr>
          <w:t>partner</w:t>
        </w:r>
      </w:hyperlink>
      <w:r>
        <w:rPr>
          <w:rFonts w:ascii="Helvetica" w:hAnsi="Helvetica" w:cs="Helvetica"/>
          <w:color w:val="000000"/>
          <w:sz w:val="19"/>
          <w:szCs w:val="19"/>
          <w:lang w:val="en"/>
        </w:rPr>
        <w:t xml:space="preserve"> to whom s/he is/was previously legally married or in a registered relationship.</w:t>
      </w:r>
    </w:p>
    <w:p w:rsidR="008B167F" w:rsidRDefault="008B167F" w:rsidP="008B167F">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38.3 Parenthood</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or </w:t>
      </w:r>
      <w:hyperlink r:id="rId571"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are considered to have independent status if they have or previously had a </w:t>
      </w:r>
      <w:hyperlink r:id="rId572" w:anchor="Dependent child" w:history="1">
        <w:r>
          <w:rPr>
            <w:rStyle w:val="Hyperlink"/>
            <w:rFonts w:ascii="Helvetica" w:hAnsi="Helvetica" w:cs="Helvetica"/>
            <w:sz w:val="19"/>
            <w:szCs w:val="19"/>
            <w:lang w:val="en"/>
          </w:rPr>
          <w:t>dependent child</w:t>
        </w:r>
      </w:hyperlink>
      <w:r>
        <w:rPr>
          <w:rFonts w:ascii="Helvetica" w:hAnsi="Helvetica" w:cs="Helvetica"/>
          <w:sz w:val="19"/>
          <w:szCs w:val="19"/>
          <w:lang w:val="en"/>
        </w:rPr>
        <w:t xml:space="preserve"> of their own.</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this provision a dependent child is a child of the applicant where the child:</w:t>
      </w:r>
    </w:p>
    <w:p w:rsidR="008B167F" w:rsidRDefault="008B167F" w:rsidP="0019785B">
      <w:pPr>
        <w:numPr>
          <w:ilvl w:val="0"/>
          <w:numId w:val="13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is wholly or substantially dependant on the person or person’s partner; or</w:t>
      </w:r>
    </w:p>
    <w:p w:rsidR="008B167F" w:rsidRDefault="008B167F" w:rsidP="0019785B">
      <w:pPr>
        <w:numPr>
          <w:ilvl w:val="0"/>
          <w:numId w:val="139"/>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was</w:t>
      </w:r>
      <w:proofErr w:type="gramEnd"/>
      <w:r>
        <w:rPr>
          <w:rFonts w:ascii="Helvetica" w:hAnsi="Helvetica" w:cs="Helvetica"/>
          <w:color w:val="000000"/>
          <w:sz w:val="19"/>
          <w:szCs w:val="19"/>
          <w:lang w:val="en"/>
        </w:rPr>
        <w:t xml:space="preserve"> previously wholly or substantially dependant on the person or person’s partner, assuming the child was in the care of the partner at the same time that the relationship existed.</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A child who is adopted or dies immediately after birth is a dependant child for ABSTUDY independence purposes, as is a stillborn child for whom Maternity Allowance is paid.</w:t>
      </w:r>
    </w:p>
    <w:p w:rsidR="00397C83" w:rsidRDefault="00397C83">
      <w:pPr>
        <w:rPr>
          <w:rFonts w:ascii="Helvetica" w:hAnsi="Helvetica" w:cs="Helvetica"/>
          <w:color w:val="000000"/>
          <w:sz w:val="19"/>
          <w:szCs w:val="19"/>
          <w:lang w:val="en" w:eastAsia="en-AU"/>
        </w:rPr>
      </w:pPr>
      <w:r>
        <w:rPr>
          <w:rFonts w:ascii="Helvetica" w:hAnsi="Helvetica" w:cs="Helvetica"/>
          <w:sz w:val="19"/>
          <w:szCs w:val="19"/>
          <w:lang w:val="en"/>
        </w:rPr>
        <w:br w:type="page"/>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For ABSTUDY independence purposes, a non-custodial parent can demonstrate that their child is substantially dependant through circumstances including:</w:t>
      </w:r>
    </w:p>
    <w:p w:rsidR="008B167F" w:rsidRDefault="008B167F" w:rsidP="0019785B">
      <w:pPr>
        <w:numPr>
          <w:ilvl w:val="0"/>
          <w:numId w:val="14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providing material support towards the care of the child, and/or</w:t>
      </w:r>
    </w:p>
    <w:p w:rsidR="008B167F" w:rsidRDefault="008B167F" w:rsidP="0019785B">
      <w:pPr>
        <w:numPr>
          <w:ilvl w:val="0"/>
          <w:numId w:val="14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having regular or periodic care of the child, and/or</w:t>
      </w:r>
    </w:p>
    <w:p w:rsidR="008B167F" w:rsidRDefault="008B167F" w:rsidP="0019785B">
      <w:pPr>
        <w:numPr>
          <w:ilvl w:val="0"/>
          <w:numId w:val="14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having ongoing involvement in decision making affecting the child, and/or </w:t>
      </w:r>
    </w:p>
    <w:p w:rsidR="008B167F" w:rsidRDefault="008B167F" w:rsidP="0019785B">
      <w:pPr>
        <w:numPr>
          <w:ilvl w:val="0"/>
          <w:numId w:val="140"/>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paying</w:t>
      </w:r>
      <w:proofErr w:type="gramEnd"/>
      <w:r>
        <w:rPr>
          <w:rFonts w:ascii="Helvetica" w:hAnsi="Helvetica" w:cs="Helvetica"/>
          <w:color w:val="000000"/>
          <w:sz w:val="19"/>
          <w:szCs w:val="19"/>
          <w:lang w:val="en"/>
        </w:rPr>
        <w:t xml:space="preserve"> court ordered or voluntary child maintenance in respect of the child.</w:t>
      </w:r>
    </w:p>
    <w:p w:rsidR="008B167F" w:rsidRDefault="008B167F" w:rsidP="008B167F">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38.4 Workforce Participation</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Independent status can be established through either of two categories, as follows:</w:t>
      </w:r>
    </w:p>
    <w:p w:rsidR="008B167F" w:rsidRDefault="008B167F" w:rsidP="008B167F">
      <w:pPr>
        <w:pStyle w:val="Heading4"/>
        <w:shd w:val="clear" w:color="auto" w:fill="FFFFFF"/>
        <w:rPr>
          <w:rFonts w:ascii="Helvetica" w:hAnsi="Helvetica" w:cs="Helvetica"/>
          <w:sz w:val="25"/>
          <w:szCs w:val="25"/>
          <w:lang w:val="en"/>
        </w:rPr>
      </w:pPr>
      <w:r>
        <w:rPr>
          <w:rFonts w:ascii="Helvetica" w:hAnsi="Helvetica" w:cs="Helvetica"/>
          <w:sz w:val="25"/>
          <w:szCs w:val="25"/>
          <w:lang w:val="en"/>
        </w:rPr>
        <w:t xml:space="preserve">38.4.1 Workforce Participation - Self </w:t>
      </w:r>
      <w:proofErr w:type="gramStart"/>
      <w:r>
        <w:rPr>
          <w:rFonts w:ascii="Helvetica" w:hAnsi="Helvetica" w:cs="Helvetica"/>
          <w:sz w:val="25"/>
          <w:szCs w:val="25"/>
          <w:lang w:val="en"/>
        </w:rPr>
        <w:t>Supporting</w:t>
      </w:r>
      <w:proofErr w:type="gramEnd"/>
      <w:r>
        <w:rPr>
          <w:rFonts w:ascii="Helvetica" w:hAnsi="Helvetica" w:cs="Helvetica"/>
          <w:sz w:val="25"/>
          <w:szCs w:val="25"/>
          <w:lang w:val="en"/>
        </w:rPr>
        <w:t xml:space="preserve"> through paid employment category (effective from 1 January 2012)</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or </w:t>
      </w:r>
      <w:hyperlink r:id="rId573"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may be considered independent for ABSTUDY purposes if:</w:t>
      </w:r>
    </w:p>
    <w:p w:rsidR="008B167F" w:rsidRDefault="008B167F" w:rsidP="0019785B">
      <w:pPr>
        <w:numPr>
          <w:ilvl w:val="0"/>
          <w:numId w:val="14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they have supported themselves through paid work consisting of employment of full-time employment averaging at least 30 hours per week, in one or more jobs, for 18 months or more during any period of 2 years, or</w:t>
      </w:r>
    </w:p>
    <w:p w:rsidR="008B167F" w:rsidRDefault="008B167F" w:rsidP="0019785B">
      <w:pPr>
        <w:numPr>
          <w:ilvl w:val="0"/>
          <w:numId w:val="141"/>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they</w:t>
      </w:r>
      <w:proofErr w:type="gramEnd"/>
      <w:r>
        <w:rPr>
          <w:rFonts w:ascii="Helvetica" w:hAnsi="Helvetica" w:cs="Helvetica"/>
          <w:color w:val="000000"/>
          <w:sz w:val="19"/>
          <w:szCs w:val="19"/>
          <w:lang w:val="en"/>
        </w:rPr>
        <w:t xml:space="preserve"> qualify under the paid employment criterion for students from Inner Regional, Outer Regional, Remote or Very Remote locations. (Refer 38.4.1.4)</w:t>
      </w:r>
    </w:p>
    <w:p w:rsidR="008B167F" w:rsidRDefault="008B167F" w:rsidP="0019785B">
      <w:pPr>
        <w:numPr>
          <w:ilvl w:val="0"/>
          <w:numId w:val="141"/>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they</w:t>
      </w:r>
      <w:proofErr w:type="gramEnd"/>
      <w:r>
        <w:rPr>
          <w:rFonts w:ascii="Helvetica" w:hAnsi="Helvetica" w:cs="Helvetica"/>
          <w:color w:val="000000"/>
          <w:sz w:val="19"/>
          <w:szCs w:val="19"/>
          <w:lang w:val="en"/>
        </w:rPr>
        <w:t xml:space="preserve"> qualified prior to 1 January 2011 for independence under the transitional arrangements for 2009 “gap year” students. (Refer 38.4.1.2)</w:t>
      </w:r>
    </w:p>
    <w:p w:rsidR="008B167F" w:rsidRDefault="008B167F" w:rsidP="0019785B">
      <w:pPr>
        <w:numPr>
          <w:ilvl w:val="0"/>
          <w:numId w:val="141"/>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they</w:t>
      </w:r>
      <w:proofErr w:type="gramEnd"/>
      <w:r>
        <w:rPr>
          <w:rFonts w:ascii="Helvetica" w:hAnsi="Helvetica" w:cs="Helvetica"/>
          <w:color w:val="000000"/>
          <w:sz w:val="19"/>
          <w:szCs w:val="19"/>
          <w:lang w:val="en"/>
        </w:rPr>
        <w:t xml:space="preserve"> qualify for independence under the grandfathered arrangements. (Refer 38.4.1.3)</w:t>
      </w:r>
    </w:p>
    <w:p w:rsidR="008B167F" w:rsidRDefault="008B167F" w:rsidP="0019785B">
      <w:pPr>
        <w:numPr>
          <w:ilvl w:val="0"/>
          <w:numId w:val="14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3 out of 4 years (156 out of 208 weeks) rule remains in force.</w:t>
      </w:r>
    </w:p>
    <w:p w:rsidR="008B167F" w:rsidRDefault="008B167F" w:rsidP="008B167F">
      <w:pPr>
        <w:pStyle w:val="Heading5"/>
        <w:shd w:val="clear" w:color="auto" w:fill="FFFFFF"/>
        <w:rPr>
          <w:rFonts w:ascii="Helvetica" w:hAnsi="Helvetica" w:cs="Helvetica"/>
          <w:color w:val="333333"/>
          <w:sz w:val="23"/>
          <w:szCs w:val="23"/>
          <w:lang w:val="en"/>
        </w:rPr>
      </w:pPr>
      <w:r>
        <w:rPr>
          <w:rFonts w:ascii="Helvetica" w:hAnsi="Helvetica" w:cs="Helvetica"/>
          <w:sz w:val="23"/>
          <w:szCs w:val="23"/>
          <w:lang w:val="en"/>
        </w:rPr>
        <w:t>38.4.1.1 Full-time employment averaging at least 30 hours per week</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From 1 July 2010 a young person may be considered independent for ABSTUDY purposes if they have supported themselves through paid work consisting of full-time employment averaging at least 30 hours per week, in one or more jobs, for at least 18 months during any period of 2 years.</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assessment under this criterion may be made in respect of one or more jobs, whether consecutive and/or concurrent.</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young person has been working in a job that has not consistently provided them with 30 hours per week work, their hours of work can be averaged over periods of a maximum of 13 weeks, provided that the young person can reasonably be considered to have been engaged in full-time employment over the duration of the period.</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means, for example, that a young person can be considered to meet this criterion where they have undertaken:</w:t>
      </w:r>
    </w:p>
    <w:p w:rsidR="008B167F" w:rsidRDefault="008B167F" w:rsidP="0019785B">
      <w:pPr>
        <w:numPr>
          <w:ilvl w:val="0"/>
          <w:numId w:val="14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At least 120 hours of work in each of 19 periods of four weeks; or s/he can reasonably be considered to have been engaged in full-time employment over the duration of the period,</w:t>
      </w:r>
    </w:p>
    <w:p w:rsidR="008B167F" w:rsidRDefault="008B167F" w:rsidP="0019785B">
      <w:pPr>
        <w:numPr>
          <w:ilvl w:val="0"/>
          <w:numId w:val="14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At least 390 hours of work in each of 6 periods of 13 weeks, or</w:t>
      </w:r>
    </w:p>
    <w:p w:rsidR="008B167F" w:rsidRDefault="008B167F" w:rsidP="0019785B">
      <w:pPr>
        <w:numPr>
          <w:ilvl w:val="0"/>
          <w:numId w:val="14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At least 30 hours of work in each of 78 weeks (i.e. 30 hours or more for 78 weeks).</w:t>
      </w:r>
    </w:p>
    <w:p w:rsidR="008B167F" w:rsidRDefault="008B167F" w:rsidP="008B167F">
      <w:pPr>
        <w:pStyle w:val="Heading5"/>
        <w:shd w:val="clear" w:color="auto" w:fill="FFFFFF"/>
        <w:rPr>
          <w:rFonts w:ascii="Helvetica" w:hAnsi="Helvetica" w:cs="Helvetica"/>
          <w:color w:val="333333"/>
          <w:sz w:val="23"/>
          <w:szCs w:val="23"/>
          <w:lang w:val="en"/>
        </w:rPr>
      </w:pPr>
      <w:r>
        <w:rPr>
          <w:rFonts w:ascii="Helvetica" w:hAnsi="Helvetica" w:cs="Helvetica"/>
          <w:sz w:val="23"/>
          <w:szCs w:val="23"/>
          <w:lang w:val="en"/>
        </w:rPr>
        <w:t>38.4.1.2 Transitional arrangements for 2009 “gap year” students</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From 1 January 2011, students can no longer qualify for ABSTUDY under the transitional gap year provision. Details about this provision can be found in Section 38.4.1.2 of the 2010 version of </w:t>
      </w:r>
      <w:hyperlink r:id="rId574" w:history="1">
        <w:r>
          <w:rPr>
            <w:rStyle w:val="Hyperlink"/>
            <w:rFonts w:ascii="Helvetica" w:hAnsi="Helvetica" w:cs="Helvetica"/>
            <w:sz w:val="19"/>
            <w:szCs w:val="19"/>
            <w:lang w:val="en"/>
          </w:rPr>
          <w:t>ABSTUDY</w:t>
        </w:r>
      </w:hyperlink>
      <w:r>
        <w:rPr>
          <w:rFonts w:ascii="Helvetica" w:hAnsi="Helvetica" w:cs="Helvetica"/>
          <w:sz w:val="19"/>
          <w:szCs w:val="19"/>
          <w:lang w:val="en"/>
        </w:rPr>
        <w:t>.</w:t>
      </w:r>
    </w:p>
    <w:p w:rsidR="008B167F" w:rsidRDefault="008B167F" w:rsidP="008B167F">
      <w:pPr>
        <w:pStyle w:val="Heading5"/>
        <w:shd w:val="clear" w:color="auto" w:fill="FFFFFF"/>
        <w:rPr>
          <w:rFonts w:ascii="Helvetica" w:hAnsi="Helvetica" w:cs="Helvetica"/>
          <w:sz w:val="23"/>
          <w:szCs w:val="23"/>
          <w:lang w:val="en"/>
        </w:rPr>
      </w:pPr>
      <w:r>
        <w:rPr>
          <w:rFonts w:ascii="Helvetica" w:hAnsi="Helvetica" w:cs="Helvetica"/>
          <w:sz w:val="23"/>
          <w:szCs w:val="23"/>
          <w:lang w:val="en"/>
        </w:rPr>
        <w:lastRenderedPageBreak/>
        <w:t xml:space="preserve">38.4.1.3 Grandfathered arrangements </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Young people who qualified for ABSTUDY as an independent person prior to 1 July 2010 under the following criteria will retain their independent status for ABSTUDY purposes if they have supported themselves through paid work consisting of:</w:t>
      </w:r>
    </w:p>
    <w:p w:rsidR="008B167F" w:rsidRDefault="008B167F" w:rsidP="0019785B">
      <w:pPr>
        <w:numPr>
          <w:ilvl w:val="0"/>
          <w:numId w:val="14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part-time employment of at least 15 hours per week for at least 2 years since the person last left secondary school, OR</w:t>
      </w:r>
    </w:p>
    <w:p w:rsidR="008B167F" w:rsidRDefault="008B167F" w:rsidP="0019785B">
      <w:pPr>
        <w:numPr>
          <w:ilvl w:val="0"/>
          <w:numId w:val="143"/>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w:t>
      </w:r>
      <w:proofErr w:type="gramEnd"/>
      <w:r>
        <w:rPr>
          <w:rFonts w:ascii="Helvetica" w:hAnsi="Helvetica" w:cs="Helvetica"/>
          <w:color w:val="000000"/>
          <w:sz w:val="19"/>
          <w:szCs w:val="19"/>
          <w:lang w:val="en"/>
        </w:rPr>
        <w:t xml:space="preserve"> period or periods of employment over an 18 month period since the person last left secondary school, with cumulative earnings totalling at least 75 per cent of the appropriate maximum rate of the</w:t>
      </w:r>
      <w:hyperlink r:id="rId575" w:history="1">
        <w:r>
          <w:rPr>
            <w:rStyle w:val="Hyperlink"/>
            <w:rFonts w:ascii="Helvetica" w:hAnsi="Helvetica" w:cs="Helvetica"/>
            <w:sz w:val="19"/>
            <w:szCs w:val="19"/>
            <w:lang w:val="en"/>
          </w:rPr>
          <w:t xml:space="preserve"> Wage Level A of the National Training Wage Schedule included in a modern award</w:t>
        </w:r>
      </w:hyperlink>
      <w:r>
        <w:rPr>
          <w:rFonts w:ascii="Helvetica" w:hAnsi="Helvetica" w:cs="Helvetica"/>
          <w:color w:val="000000"/>
          <w:sz w:val="19"/>
          <w:szCs w:val="19"/>
          <w:lang w:val="en"/>
        </w:rPr>
        <w:t> or that maximum rate as varied or replaced by Fair Work Australia.</w:t>
      </w:r>
    </w:p>
    <w:p w:rsidR="008B167F" w:rsidRDefault="008B167F" w:rsidP="008B167F">
      <w:pPr>
        <w:pStyle w:val="NormalWeb"/>
        <w:shd w:val="clear" w:color="auto" w:fill="FFFFFF"/>
        <w:rPr>
          <w:rFonts w:ascii="Helvetica" w:hAnsi="Helvetica" w:cs="Helvetica"/>
          <w:sz w:val="19"/>
          <w:szCs w:val="19"/>
          <w:lang w:val="en"/>
        </w:rPr>
      </w:pPr>
      <w:r>
        <w:rPr>
          <w:rStyle w:val="Strong"/>
          <w:rFonts w:ascii="Helvetica" w:hAnsi="Helvetica" w:cs="Helvetica"/>
          <w:sz w:val="19"/>
          <w:szCs w:val="19"/>
          <w:lang w:val="en"/>
        </w:rPr>
        <w:t>Note:</w:t>
      </w:r>
      <w:r>
        <w:rPr>
          <w:rFonts w:ascii="Helvetica" w:hAnsi="Helvetica" w:cs="Helvetica"/>
          <w:sz w:val="19"/>
          <w:szCs w:val="19"/>
          <w:lang w:val="en"/>
        </w:rPr>
        <w:t xml:space="preserve"> The appropriate rate of the Wage Level A of the National Training Wage Schedule included in a modern award is the rate that applied when the employment began.</w:t>
      </w:r>
    </w:p>
    <w:p w:rsidR="008B167F" w:rsidRDefault="008B167F" w:rsidP="008B167F">
      <w:pPr>
        <w:pStyle w:val="Heading5"/>
        <w:shd w:val="clear" w:color="auto" w:fill="FFFFFF"/>
        <w:rPr>
          <w:rFonts w:ascii="Helvetica" w:hAnsi="Helvetica" w:cs="Helvetica"/>
          <w:sz w:val="23"/>
          <w:szCs w:val="23"/>
          <w:lang w:val="en"/>
        </w:rPr>
      </w:pPr>
      <w:r>
        <w:rPr>
          <w:rFonts w:ascii="Helvetica" w:hAnsi="Helvetica" w:cs="Helvetica"/>
          <w:sz w:val="23"/>
          <w:szCs w:val="23"/>
          <w:lang w:val="en"/>
        </w:rPr>
        <w:t>38.4.1.4 Inner Regional, Outer Regional, Remote and Very Remote Students</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From 1 January 2011, a young person whose family home is in a location categorized under the Australian Standard Geographical Classification (AGSC) as outer regional Australia, remote Australia or very remote Australia may be considered independent for ABSTUDY purposes if they have supported themselves through paid work consisting of:</w:t>
      </w:r>
    </w:p>
    <w:p w:rsidR="008B167F" w:rsidRDefault="008B167F" w:rsidP="0019785B">
      <w:pPr>
        <w:numPr>
          <w:ilvl w:val="0"/>
          <w:numId w:val="14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part time employment of at least 15 hours per week for at least 2 years since the person last left secondary school, OR </w:t>
      </w:r>
    </w:p>
    <w:p w:rsidR="008B167F" w:rsidRDefault="008B167F" w:rsidP="0019785B">
      <w:pPr>
        <w:numPr>
          <w:ilvl w:val="0"/>
          <w:numId w:val="144"/>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w:t>
      </w:r>
      <w:proofErr w:type="gramEnd"/>
      <w:r>
        <w:rPr>
          <w:rFonts w:ascii="Helvetica" w:hAnsi="Helvetica" w:cs="Helvetica"/>
          <w:color w:val="000000"/>
          <w:sz w:val="19"/>
          <w:szCs w:val="19"/>
          <w:lang w:val="en"/>
        </w:rPr>
        <w:t xml:space="preserve"> period or periods of employment over an 18 month period since the person last left secondary school, with cumulative earnings totalling at least 75 per cent of the </w:t>
      </w:r>
      <w:hyperlink r:id="rId576" w:history="1">
        <w:r>
          <w:rPr>
            <w:rStyle w:val="Hyperlink"/>
            <w:rFonts w:ascii="Helvetica" w:hAnsi="Helvetica" w:cs="Helvetica"/>
            <w:sz w:val="19"/>
            <w:szCs w:val="19"/>
            <w:lang w:val="en"/>
          </w:rPr>
          <w:t>Wage Level A of the National Training Wage Schedule included in a modern award</w:t>
        </w:r>
      </w:hyperlink>
      <w:r>
        <w:rPr>
          <w:rFonts w:ascii="Helvetica" w:hAnsi="Helvetica" w:cs="Helvetica"/>
          <w:color w:val="000000"/>
          <w:sz w:val="19"/>
          <w:szCs w:val="19"/>
          <w:lang w:val="en"/>
        </w:rPr>
        <w:t xml:space="preserve"> or that maximum rate as varied or replaced by Fair Work Australia. </w:t>
      </w:r>
    </w:p>
    <w:p w:rsidR="008B167F" w:rsidRDefault="008B167F" w:rsidP="008B167F">
      <w:pPr>
        <w:pStyle w:val="NormalWeb"/>
        <w:shd w:val="clear" w:color="auto" w:fill="FFFFFF"/>
        <w:rPr>
          <w:rFonts w:ascii="Helvetica" w:hAnsi="Helvetica" w:cs="Helvetica"/>
          <w:sz w:val="19"/>
          <w:szCs w:val="19"/>
          <w:lang w:val="en"/>
        </w:rPr>
      </w:pPr>
      <w:r>
        <w:rPr>
          <w:rStyle w:val="Strong"/>
          <w:rFonts w:ascii="Helvetica" w:hAnsi="Helvetica" w:cs="Helvetica"/>
          <w:sz w:val="19"/>
          <w:szCs w:val="19"/>
          <w:lang w:val="en"/>
        </w:rPr>
        <w:t>Note:</w:t>
      </w:r>
      <w:r>
        <w:rPr>
          <w:rFonts w:ascii="Helvetica" w:hAnsi="Helvetica" w:cs="Helvetica"/>
          <w:sz w:val="19"/>
          <w:szCs w:val="19"/>
          <w:lang w:val="en"/>
        </w:rPr>
        <w:t xml:space="preserve"> The appropriate rate of the Wage Level A of the National Training Wage Schedule included in a modern award is the rate that applied when the employment began.</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person can be considered independent under one of these criteria if</w:t>
      </w:r>
    </w:p>
    <w:p w:rsidR="008B167F" w:rsidRDefault="008B167F" w:rsidP="0019785B">
      <w:pPr>
        <w:numPr>
          <w:ilvl w:val="0"/>
          <w:numId w:val="14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person is required to live away from home (</w:t>
      </w:r>
      <w:hyperlink r:id="rId577" w:history="1">
        <w:r>
          <w:rPr>
            <w:rStyle w:val="Hyperlink"/>
            <w:rFonts w:ascii="Helvetica" w:hAnsi="Helvetica" w:cs="Helvetica"/>
            <w:sz w:val="19"/>
            <w:szCs w:val="19"/>
            <w:lang w:val="en"/>
          </w:rPr>
          <w:t>Refer Chapter 25</w:t>
        </w:r>
      </w:hyperlink>
      <w:r>
        <w:rPr>
          <w:rFonts w:ascii="Helvetica" w:hAnsi="Helvetica" w:cs="Helvetica"/>
          <w:color w:val="000000"/>
          <w:sz w:val="19"/>
          <w:szCs w:val="19"/>
          <w:lang w:val="en"/>
        </w:rPr>
        <w:t>), and</w:t>
      </w:r>
    </w:p>
    <w:p w:rsidR="008B167F" w:rsidRDefault="008B167F" w:rsidP="0019785B">
      <w:pPr>
        <w:numPr>
          <w:ilvl w:val="0"/>
          <w:numId w:val="14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person is undertaking full-time study (</w:t>
      </w:r>
      <w:hyperlink r:id="rId578" w:history="1">
        <w:r>
          <w:rPr>
            <w:rStyle w:val="Hyperlink"/>
            <w:rFonts w:ascii="Helvetica" w:hAnsi="Helvetica" w:cs="Helvetica"/>
            <w:sz w:val="19"/>
            <w:szCs w:val="19"/>
            <w:lang w:val="en"/>
          </w:rPr>
          <w:t>Refer Chapter 47</w:t>
        </w:r>
      </w:hyperlink>
      <w:r>
        <w:rPr>
          <w:rFonts w:ascii="Helvetica" w:hAnsi="Helvetica" w:cs="Helvetica"/>
          <w:color w:val="000000"/>
          <w:sz w:val="19"/>
          <w:szCs w:val="19"/>
          <w:lang w:val="en"/>
        </w:rPr>
        <w:t>), and</w:t>
      </w:r>
    </w:p>
    <w:p w:rsidR="008B167F" w:rsidRDefault="008B167F" w:rsidP="0019785B">
      <w:pPr>
        <w:numPr>
          <w:ilvl w:val="0"/>
          <w:numId w:val="145"/>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person’s combine parental income for the appropriate tax year (</w:t>
      </w:r>
      <w:hyperlink r:id="rId579" w:history="1">
        <w:r>
          <w:rPr>
            <w:rStyle w:val="Hyperlink"/>
            <w:rFonts w:ascii="Helvetica" w:hAnsi="Helvetica" w:cs="Helvetica"/>
            <w:sz w:val="19"/>
            <w:szCs w:val="19"/>
            <w:lang w:val="en"/>
          </w:rPr>
          <w:t>Refer Chapter 58</w:t>
        </w:r>
      </w:hyperlink>
      <w:r>
        <w:rPr>
          <w:rFonts w:ascii="Helvetica" w:hAnsi="Helvetica" w:cs="Helvetica"/>
          <w:color w:val="000000"/>
          <w:sz w:val="19"/>
          <w:szCs w:val="19"/>
          <w:lang w:val="en"/>
        </w:rPr>
        <w:t>) is less than $150,000.</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From 1 January 2012, these same arrangements apply also to a young person whose family home is in a location categorised under the AGSC as inner regional Australia.</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Note: Information on the geographical location of a place can be found on the </w:t>
      </w:r>
      <w:hyperlink r:id="rId580" w:tgtFrame="_blank" w:history="1">
        <w:r>
          <w:rPr>
            <w:rStyle w:val="Hyperlink"/>
            <w:rFonts w:ascii="Helvetica" w:hAnsi="Helvetica" w:cs="Helvetica"/>
            <w:sz w:val="19"/>
            <w:szCs w:val="19"/>
            <w:lang w:val="en"/>
          </w:rPr>
          <w:t>youth.gov.au</w:t>
        </w:r>
      </w:hyperlink>
      <w:r>
        <w:rPr>
          <w:rFonts w:ascii="Helvetica" w:hAnsi="Helvetica" w:cs="Helvetica"/>
          <w:sz w:val="19"/>
          <w:szCs w:val="19"/>
          <w:lang w:val="en"/>
        </w:rPr>
        <w:t xml:space="preserve"> website.</w:t>
      </w:r>
    </w:p>
    <w:p w:rsidR="008B167F" w:rsidRDefault="008B167F" w:rsidP="008B167F">
      <w:pPr>
        <w:pStyle w:val="Heading4"/>
        <w:shd w:val="clear" w:color="auto" w:fill="FFFFFF"/>
        <w:rPr>
          <w:rFonts w:ascii="Helvetica" w:hAnsi="Helvetica" w:cs="Helvetica"/>
          <w:sz w:val="25"/>
          <w:szCs w:val="25"/>
          <w:lang w:val="en"/>
        </w:rPr>
      </w:pPr>
      <w:r>
        <w:rPr>
          <w:rFonts w:ascii="Helvetica" w:hAnsi="Helvetica" w:cs="Helvetica"/>
          <w:sz w:val="25"/>
          <w:szCs w:val="25"/>
          <w:lang w:val="en"/>
        </w:rPr>
        <w:t>38.4.2 Workforce Participation - other</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or </w:t>
      </w:r>
      <w:hyperlink r:id="rId581"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are considered to have independent status if they have been in some form of workforce participation for periods totalling at least 156 weeks during the previous 208 weeks. This can be any combination of the activities listed below. These are:</w:t>
      </w:r>
    </w:p>
    <w:p w:rsidR="008B167F" w:rsidRDefault="008B167F" w:rsidP="0019785B">
      <w:pPr>
        <w:numPr>
          <w:ilvl w:val="0"/>
          <w:numId w:val="14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engaged full-time paid employment or self-employment, or </w:t>
      </w:r>
    </w:p>
    <w:p w:rsidR="008B167F" w:rsidRDefault="008B167F" w:rsidP="0019785B">
      <w:pPr>
        <w:numPr>
          <w:ilvl w:val="0"/>
          <w:numId w:val="14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undertaking an apprenticeship or full-time training agreement, or </w:t>
      </w:r>
    </w:p>
    <w:p w:rsidR="008B167F" w:rsidRDefault="008B167F" w:rsidP="0019785B">
      <w:pPr>
        <w:numPr>
          <w:ilvl w:val="0"/>
          <w:numId w:val="14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in receipt of an income support payment such as Youth Allowance (Other), Newstart, youth training or formal training allowance, special benefit or support under </w:t>
      </w:r>
      <w:hyperlink r:id="rId582" w:anchor="NEIS" w:history="1">
        <w:r>
          <w:rPr>
            <w:rStyle w:val="Hyperlink"/>
            <w:rFonts w:ascii="Helvetica" w:hAnsi="Helvetica" w:cs="Helvetica"/>
            <w:sz w:val="19"/>
            <w:szCs w:val="19"/>
            <w:lang w:val="en"/>
          </w:rPr>
          <w:t>NEIS</w:t>
        </w:r>
      </w:hyperlink>
      <w:r>
        <w:rPr>
          <w:rFonts w:ascii="Helvetica" w:hAnsi="Helvetica" w:cs="Helvetica"/>
          <w:color w:val="000000"/>
          <w:sz w:val="19"/>
          <w:szCs w:val="19"/>
          <w:lang w:val="en"/>
        </w:rPr>
        <w:t>, or</w:t>
      </w:r>
    </w:p>
    <w:p w:rsidR="008B167F" w:rsidRDefault="008B167F" w:rsidP="0019785B">
      <w:pPr>
        <w:numPr>
          <w:ilvl w:val="0"/>
          <w:numId w:val="14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unemployed and registered with Centrelink, but waiting to receive a benefit under Social Security Law, or </w:t>
      </w:r>
    </w:p>
    <w:p w:rsidR="008B167F" w:rsidRDefault="008B167F" w:rsidP="0019785B">
      <w:pPr>
        <w:numPr>
          <w:ilvl w:val="0"/>
          <w:numId w:val="14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on sick, maternity or recreation leave (but not paid study leave), or </w:t>
      </w:r>
    </w:p>
    <w:p w:rsidR="008B167F" w:rsidRDefault="008B167F" w:rsidP="0019785B">
      <w:pPr>
        <w:numPr>
          <w:ilvl w:val="0"/>
          <w:numId w:val="14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receiving an income support pension under the </w:t>
      </w:r>
      <w:r>
        <w:rPr>
          <w:rFonts w:ascii="Helvetica" w:hAnsi="Helvetica" w:cs="Helvetica"/>
          <w:i/>
          <w:iCs/>
          <w:color w:val="000000"/>
          <w:sz w:val="19"/>
          <w:szCs w:val="19"/>
          <w:lang w:val="en"/>
        </w:rPr>
        <w:t>Veterans' Entitlements Act</w:t>
      </w:r>
      <w:r>
        <w:rPr>
          <w:rFonts w:ascii="Helvetica" w:hAnsi="Helvetica" w:cs="Helvetica"/>
          <w:color w:val="000000"/>
          <w:sz w:val="19"/>
          <w:szCs w:val="19"/>
          <w:lang w:val="en"/>
        </w:rPr>
        <w:t xml:space="preserve"> or sickness allowance or carer payment or disability support or sole parent pension (parenting payment - single) or similar pension or benefit under Social Security Law, or </w:t>
      </w:r>
    </w:p>
    <w:p w:rsidR="008B167F" w:rsidRDefault="008B167F" w:rsidP="0019785B">
      <w:pPr>
        <w:numPr>
          <w:ilvl w:val="0"/>
          <w:numId w:val="14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available for full-time employment but supporting medical evidence indicates that illness or incapacity prevented employment, or </w:t>
      </w:r>
    </w:p>
    <w:p w:rsidR="008B167F" w:rsidRDefault="008B167F" w:rsidP="0019785B">
      <w:pPr>
        <w:numPr>
          <w:ilvl w:val="0"/>
          <w:numId w:val="14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member of a religious order where it can be demonstrated that the student was supported by the order (eg, board and lodgings), or </w:t>
      </w:r>
    </w:p>
    <w:p w:rsidR="008B167F" w:rsidRDefault="008B167F" w:rsidP="0019785B">
      <w:pPr>
        <w:numPr>
          <w:ilvl w:val="0"/>
          <w:numId w:val="14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lawful custody, or </w:t>
      </w:r>
    </w:p>
    <w:p w:rsidR="008B167F" w:rsidRDefault="008B167F" w:rsidP="0019785B">
      <w:pPr>
        <w:numPr>
          <w:ilvl w:val="0"/>
          <w:numId w:val="146"/>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receiving</w:t>
      </w:r>
      <w:proofErr w:type="gramEnd"/>
      <w:r>
        <w:rPr>
          <w:rFonts w:ascii="Helvetica" w:hAnsi="Helvetica" w:cs="Helvetica"/>
          <w:color w:val="000000"/>
          <w:sz w:val="19"/>
          <w:szCs w:val="19"/>
          <w:lang w:val="en"/>
        </w:rPr>
        <w:t xml:space="preserve"> a </w:t>
      </w:r>
      <w:hyperlink r:id="rId583" w:tooltip="Glossary" w:history="1">
        <w:r>
          <w:rPr>
            <w:rStyle w:val="Hyperlink"/>
            <w:rFonts w:ascii="Helvetica" w:hAnsi="Helvetica" w:cs="Helvetica"/>
            <w:sz w:val="19"/>
            <w:szCs w:val="19"/>
            <w:lang w:val="en"/>
          </w:rPr>
          <w:t>CDEP</w:t>
        </w:r>
      </w:hyperlink>
      <w:r>
        <w:rPr>
          <w:rFonts w:ascii="Helvetica" w:hAnsi="Helvetica" w:cs="Helvetica"/>
          <w:color w:val="000000"/>
          <w:sz w:val="19"/>
          <w:szCs w:val="19"/>
          <w:lang w:val="en"/>
        </w:rPr>
        <w:t xml:space="preserve"> scheme wage.</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 1 CDEP Participants</w:t>
      </w:r>
      <w:r>
        <w:rPr>
          <w:rFonts w:ascii="Helvetica" w:hAnsi="Helvetica" w:cs="Helvetica"/>
          <w:sz w:val="19"/>
          <w:szCs w:val="19"/>
          <w:lang w:val="en"/>
        </w:rPr>
        <w:t xml:space="preserve">: Participation in a CDEP Scheme is considered employment for the purposes of establishing independence in accordance with ABSTUDY rules. When a person ceases CDEP participation in order to receive the independent rate of ABSTUDY the person will have to show that they have supported </w:t>
      </w:r>
      <w:proofErr w:type="gramStart"/>
      <w:r>
        <w:rPr>
          <w:rFonts w:ascii="Helvetica" w:hAnsi="Helvetica" w:cs="Helvetica"/>
          <w:sz w:val="19"/>
          <w:szCs w:val="19"/>
          <w:lang w:val="en"/>
        </w:rPr>
        <w:t>himself/herself</w:t>
      </w:r>
      <w:proofErr w:type="gramEnd"/>
      <w:r>
        <w:rPr>
          <w:rFonts w:ascii="Helvetica" w:hAnsi="Helvetica" w:cs="Helvetica"/>
          <w:sz w:val="19"/>
          <w:szCs w:val="19"/>
          <w:lang w:val="en"/>
        </w:rPr>
        <w:t xml:space="preserve"> through paid work.</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 2 Overseas employment</w:t>
      </w:r>
      <w:r>
        <w:rPr>
          <w:rFonts w:ascii="Helvetica" w:hAnsi="Helvetica" w:cs="Helvetica"/>
          <w:sz w:val="19"/>
          <w:szCs w:val="19"/>
          <w:lang w:val="en"/>
        </w:rPr>
        <w:t>: From 6 July 2000, periods of employment overseas can be regarded for the purposes of this category.</w:t>
      </w:r>
    </w:p>
    <w:p w:rsidR="008B167F" w:rsidRDefault="008B167F" w:rsidP="008B167F">
      <w:pPr>
        <w:pStyle w:val="Heading5"/>
        <w:shd w:val="clear" w:color="auto" w:fill="FFFFFF"/>
        <w:rPr>
          <w:rFonts w:ascii="Helvetica" w:hAnsi="Helvetica" w:cs="Helvetica"/>
          <w:sz w:val="23"/>
          <w:szCs w:val="23"/>
          <w:lang w:val="en"/>
        </w:rPr>
      </w:pPr>
      <w:r>
        <w:rPr>
          <w:rFonts w:ascii="Helvetica" w:hAnsi="Helvetica" w:cs="Helvetica"/>
          <w:sz w:val="23"/>
          <w:szCs w:val="23"/>
          <w:lang w:val="en"/>
        </w:rPr>
        <w:t>38.4.2.2 Periods excluded from workforce participation</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Periods that cannot be counted towards the required 156 weeks are those where the student or </w:t>
      </w:r>
      <w:hyperlink r:id="rId584"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was:</w:t>
      </w:r>
    </w:p>
    <w:p w:rsidR="008B167F" w:rsidRDefault="008B167F" w:rsidP="0019785B">
      <w:pPr>
        <w:numPr>
          <w:ilvl w:val="0"/>
          <w:numId w:val="14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registered with Centrelink but not available for full-time employment in Australia, or </w:t>
      </w:r>
    </w:p>
    <w:p w:rsidR="008B167F" w:rsidRDefault="008B167F" w:rsidP="0019785B">
      <w:pPr>
        <w:numPr>
          <w:ilvl w:val="0"/>
          <w:numId w:val="14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undertaking full-time primary or secondary study, including vacations between study periods, or </w:t>
      </w:r>
    </w:p>
    <w:p w:rsidR="008B167F" w:rsidRDefault="008B167F" w:rsidP="0019785B">
      <w:pPr>
        <w:numPr>
          <w:ilvl w:val="0"/>
          <w:numId w:val="14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undertaking full-time post-secondary study, unless the student can demonstrate that while studying, s/he was also a full-time member of the workforce, or </w:t>
      </w:r>
    </w:p>
    <w:p w:rsidR="008B167F" w:rsidRDefault="008B167F" w:rsidP="0019785B">
      <w:pPr>
        <w:numPr>
          <w:ilvl w:val="0"/>
          <w:numId w:val="14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receiving education assistance, such as Youth Allowance (Student) (not wages) for a course approved for ABSTUDY, or </w:t>
      </w:r>
    </w:p>
    <w:p w:rsidR="008B167F" w:rsidRDefault="008B167F" w:rsidP="0019785B">
      <w:pPr>
        <w:numPr>
          <w:ilvl w:val="0"/>
          <w:numId w:val="147"/>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on</w:t>
      </w:r>
      <w:proofErr w:type="gramEnd"/>
      <w:r>
        <w:rPr>
          <w:rFonts w:ascii="Helvetica" w:hAnsi="Helvetica" w:cs="Helvetica"/>
          <w:color w:val="000000"/>
          <w:sz w:val="19"/>
          <w:szCs w:val="19"/>
          <w:lang w:val="en"/>
        </w:rPr>
        <w:t xml:space="preserve"> paid study leave.</w:t>
      </w:r>
    </w:p>
    <w:p w:rsidR="008B167F" w:rsidRDefault="008B167F" w:rsidP="008B167F">
      <w:pPr>
        <w:pStyle w:val="Heading5"/>
        <w:shd w:val="clear" w:color="auto" w:fill="FFFFFF"/>
        <w:rPr>
          <w:rFonts w:ascii="Helvetica" w:hAnsi="Helvetica" w:cs="Helvetica"/>
          <w:color w:val="333333"/>
          <w:sz w:val="23"/>
          <w:szCs w:val="23"/>
          <w:lang w:val="en"/>
        </w:rPr>
      </w:pPr>
      <w:r>
        <w:rPr>
          <w:rFonts w:ascii="Helvetica" w:hAnsi="Helvetica" w:cs="Helvetica"/>
          <w:sz w:val="23"/>
          <w:szCs w:val="23"/>
          <w:lang w:val="en"/>
        </w:rPr>
        <w:t>38.4.2.3 Registration with Centrelink while at school</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No account is to be taken of registration with Centrelink during periods in which the student or </w:t>
      </w:r>
      <w:hyperlink r:id="rId585" w:anchor="new_apprentice" w:history="1">
        <w:r>
          <w:rPr>
            <w:rStyle w:val="Hyperlink"/>
            <w:rFonts w:ascii="Helvetica" w:hAnsi="Helvetica" w:cs="Helvetica"/>
            <w:sz w:val="19"/>
            <w:szCs w:val="19"/>
            <w:lang w:val="en"/>
          </w:rPr>
          <w:t>Australian Apprentice </w:t>
        </w:r>
      </w:hyperlink>
      <w:r>
        <w:rPr>
          <w:rFonts w:ascii="Helvetica" w:hAnsi="Helvetica" w:cs="Helvetica"/>
          <w:sz w:val="19"/>
          <w:szCs w:val="19"/>
          <w:lang w:val="en"/>
        </w:rPr>
        <w:t>undertook full-time primary or secondary study. Registration during school vacations is not to be taken into account.</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Also, no account is taken of periods of registration between the end of the school year and 31 December, even in respect of the student's last year of schooling, if the student or Australian Apprentice was entitled to receive ABSTUDY (or other education assistance) for that end-of-year period. Students or Australian Apprentices who were not eligible to receive education assistance for the period from the end of schooling to 31 December can count periods of Centrelink registration during that time.</w:t>
      </w:r>
    </w:p>
    <w:p w:rsidR="008B167F" w:rsidRDefault="008B167F" w:rsidP="008B167F">
      <w:pPr>
        <w:pStyle w:val="Heading5"/>
        <w:shd w:val="clear" w:color="auto" w:fill="FFFFFF"/>
        <w:rPr>
          <w:rFonts w:ascii="Helvetica" w:hAnsi="Helvetica" w:cs="Helvetica"/>
          <w:sz w:val="23"/>
          <w:szCs w:val="23"/>
          <w:lang w:val="en"/>
        </w:rPr>
      </w:pPr>
      <w:r>
        <w:rPr>
          <w:rFonts w:ascii="Helvetica" w:hAnsi="Helvetica" w:cs="Helvetica"/>
          <w:sz w:val="23"/>
          <w:szCs w:val="23"/>
          <w:lang w:val="en"/>
        </w:rPr>
        <w:t>38.4.2.4 Waiting period for income support by school leavers</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waiting period for Youth Allowance as a school leaver may be included, if the school leaver was registered with Centrelink for this period. However, the period from the end of the school year </w:t>
      </w:r>
      <w:r>
        <w:rPr>
          <w:rFonts w:ascii="Helvetica" w:hAnsi="Helvetica" w:cs="Helvetica"/>
          <w:sz w:val="19"/>
          <w:szCs w:val="19"/>
          <w:lang w:val="en"/>
        </w:rPr>
        <w:lastRenderedPageBreak/>
        <w:t xml:space="preserve">to 31 December cannot be counted if the student or </w:t>
      </w:r>
      <w:hyperlink r:id="rId586"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was entitled to receive Youth Allowance/Austudy Payment as a full-time student for that time.</w:t>
      </w:r>
    </w:p>
    <w:p w:rsidR="008B167F" w:rsidRDefault="008B167F" w:rsidP="008B167F">
      <w:pPr>
        <w:pStyle w:val="Heading5"/>
        <w:shd w:val="clear" w:color="auto" w:fill="FFFFFF"/>
        <w:rPr>
          <w:rFonts w:ascii="Helvetica" w:hAnsi="Helvetica" w:cs="Helvetica"/>
          <w:sz w:val="23"/>
          <w:szCs w:val="23"/>
          <w:lang w:val="en"/>
        </w:rPr>
      </w:pPr>
      <w:r>
        <w:rPr>
          <w:rFonts w:ascii="Helvetica" w:hAnsi="Helvetica" w:cs="Helvetica"/>
          <w:sz w:val="23"/>
          <w:szCs w:val="23"/>
          <w:lang w:val="en"/>
        </w:rPr>
        <w:t>38.4.2.5 Registration with Centrelink while qualified to get ABSTUDY Living Allowance</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No account is to be taken of periods that a student or </w:t>
      </w:r>
      <w:hyperlink r:id="rId587"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was registered for full-time employment with Centrelink, if the student or Australian Apprentice was also eligible and qualified to receive ABSTUDY </w:t>
      </w:r>
      <w:hyperlink r:id="rId588" w:history="1">
        <w:r>
          <w:rPr>
            <w:rStyle w:val="Hyperlink"/>
            <w:rFonts w:ascii="Helvetica" w:hAnsi="Helvetica" w:cs="Helvetica"/>
            <w:sz w:val="19"/>
            <w:szCs w:val="19"/>
            <w:lang w:val="en"/>
          </w:rPr>
          <w:t>Living Allowance</w:t>
        </w:r>
      </w:hyperlink>
      <w:r>
        <w:rPr>
          <w:rFonts w:ascii="Helvetica" w:hAnsi="Helvetica" w:cs="Helvetica"/>
          <w:sz w:val="19"/>
          <w:szCs w:val="19"/>
          <w:lang w:val="en"/>
        </w:rPr>
        <w:t>.</w:t>
      </w:r>
    </w:p>
    <w:p w:rsidR="008B167F" w:rsidRDefault="008B167F" w:rsidP="008B167F">
      <w:pPr>
        <w:pStyle w:val="Heading5"/>
        <w:shd w:val="clear" w:color="auto" w:fill="FFFFFF"/>
        <w:rPr>
          <w:rFonts w:ascii="Helvetica" w:hAnsi="Helvetica" w:cs="Helvetica"/>
          <w:sz w:val="23"/>
          <w:szCs w:val="23"/>
          <w:lang w:val="en"/>
        </w:rPr>
      </w:pPr>
      <w:r>
        <w:rPr>
          <w:rFonts w:ascii="Helvetica" w:hAnsi="Helvetica" w:cs="Helvetica"/>
          <w:sz w:val="23"/>
          <w:szCs w:val="23"/>
          <w:lang w:val="en"/>
        </w:rPr>
        <w:t>38.4.2.6 Periods of full time post secondary education</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Periods during which a student or </w:t>
      </w:r>
      <w:hyperlink r:id="rId589"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was undertaking full-time post-secondary study are not generally counted towards workforce requirements unless the student or Australian Apprentice can demonstrate that, while studying, s/he was also a full-time member of the workforce.</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Periods of paid study leave or periods during which a student or Australian Apprentice was under a training agreement or in receipt of educational assistance (such as teacher scholarships or ABSTUDY Living Allowance) will not usually be included in the workforce requirement period.</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Periods during which a student or Australian Apprentice undertook academic studies at the Australian Defence Force Academy (ADFA) in Canberra cannot be counted. However, periods of military training in the academic vacations may be counted.</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Periods of industrial experience forming part of a student's or Australian Apprentice's course may be counted if normal wages are paid (but periods of industrial training for which ABSTUDY Living Allowance is paid are not).</w:t>
      </w:r>
    </w:p>
    <w:p w:rsidR="008B167F" w:rsidRDefault="008B167F" w:rsidP="008B167F">
      <w:pPr>
        <w:pStyle w:val="Heading5"/>
        <w:shd w:val="clear" w:color="auto" w:fill="FFFFFF"/>
        <w:rPr>
          <w:rFonts w:ascii="Helvetica" w:hAnsi="Helvetica" w:cs="Helvetica"/>
          <w:sz w:val="23"/>
          <w:szCs w:val="23"/>
          <w:lang w:val="en"/>
        </w:rPr>
      </w:pPr>
      <w:r>
        <w:rPr>
          <w:rFonts w:ascii="Helvetica" w:hAnsi="Helvetica" w:cs="Helvetica"/>
          <w:sz w:val="23"/>
          <w:szCs w:val="23"/>
          <w:lang w:val="en"/>
        </w:rPr>
        <w:t>38.4.2.7 Sporting activities</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Periods spent training for and playing sport </w:t>
      </w:r>
      <w:proofErr w:type="gramStart"/>
      <w:r>
        <w:rPr>
          <w:rFonts w:ascii="Helvetica" w:hAnsi="Helvetica" w:cs="Helvetica"/>
          <w:sz w:val="19"/>
          <w:szCs w:val="19"/>
          <w:lang w:val="en"/>
        </w:rPr>
        <w:t>are</w:t>
      </w:r>
      <w:proofErr w:type="gramEnd"/>
      <w:r>
        <w:rPr>
          <w:rFonts w:ascii="Helvetica" w:hAnsi="Helvetica" w:cs="Helvetica"/>
          <w:sz w:val="19"/>
          <w:szCs w:val="19"/>
          <w:lang w:val="en"/>
        </w:rPr>
        <w:t xml:space="preserve"> not counted, even though the person may have received some remuneration from a sporting club, unless:</w:t>
      </w:r>
    </w:p>
    <w:p w:rsidR="008B167F" w:rsidRDefault="008B167F" w:rsidP="0019785B">
      <w:pPr>
        <w:numPr>
          <w:ilvl w:val="0"/>
          <w:numId w:val="14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590"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was a professional sportsperson, and </w:t>
      </w:r>
    </w:p>
    <w:p w:rsidR="008B167F" w:rsidRDefault="008B167F" w:rsidP="0019785B">
      <w:pPr>
        <w:numPr>
          <w:ilvl w:val="0"/>
          <w:numId w:val="148"/>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sporting activity was his/her occupation.</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sporting activity must be the person's primary occupation. Someone who plays for a local club, trains during the week and receives match fees for a game cannot be said to be a professional sportsperson.</w:t>
      </w:r>
    </w:p>
    <w:p w:rsidR="008B167F" w:rsidRDefault="008B167F" w:rsidP="008B167F">
      <w:pPr>
        <w:pStyle w:val="Heading4"/>
        <w:shd w:val="clear" w:color="auto" w:fill="FFFFFF"/>
        <w:rPr>
          <w:rFonts w:ascii="Helvetica" w:hAnsi="Helvetica" w:cs="Helvetica"/>
          <w:sz w:val="25"/>
          <w:szCs w:val="25"/>
          <w:lang w:val="en"/>
        </w:rPr>
      </w:pPr>
      <w:r>
        <w:rPr>
          <w:rFonts w:ascii="Helvetica" w:hAnsi="Helvetica" w:cs="Helvetica"/>
          <w:sz w:val="25"/>
          <w:szCs w:val="25"/>
          <w:lang w:val="en"/>
        </w:rPr>
        <w:t>38.4.2.8 Unemployment while overseas</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Periods while a student or </w:t>
      </w:r>
      <w:hyperlink r:id="rId591"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was overseas but not in full-time employment </w:t>
      </w:r>
      <w:proofErr w:type="gramStart"/>
      <w:r>
        <w:rPr>
          <w:rFonts w:ascii="Helvetica" w:hAnsi="Helvetica" w:cs="Helvetica"/>
          <w:sz w:val="19"/>
          <w:szCs w:val="19"/>
          <w:lang w:val="en"/>
        </w:rPr>
        <w:t>are</w:t>
      </w:r>
      <w:proofErr w:type="gramEnd"/>
      <w:r>
        <w:rPr>
          <w:rFonts w:ascii="Helvetica" w:hAnsi="Helvetica" w:cs="Helvetica"/>
          <w:sz w:val="19"/>
          <w:szCs w:val="19"/>
          <w:lang w:val="en"/>
        </w:rPr>
        <w:t xml:space="preserve"> not counted.</w:t>
      </w:r>
    </w:p>
    <w:p w:rsidR="008B167F" w:rsidRDefault="008B167F" w:rsidP="008B167F">
      <w:pPr>
        <w:pStyle w:val="Heading4"/>
        <w:shd w:val="clear" w:color="auto" w:fill="FFFFFF"/>
        <w:rPr>
          <w:rFonts w:ascii="Helvetica" w:hAnsi="Helvetica" w:cs="Helvetica"/>
          <w:sz w:val="25"/>
          <w:szCs w:val="25"/>
          <w:lang w:val="en"/>
        </w:rPr>
      </w:pPr>
      <w:r>
        <w:rPr>
          <w:rFonts w:ascii="Helvetica" w:hAnsi="Helvetica" w:cs="Helvetica"/>
          <w:sz w:val="25"/>
          <w:szCs w:val="25"/>
          <w:lang w:val="en"/>
        </w:rPr>
        <w:t>38.4.2.9 Periods in self-development and adventure programs</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Periods that a student or </w:t>
      </w:r>
      <w:hyperlink r:id="rId592"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spent as a participant in a youth self-development program (such as the Duke of Edinburgh's Award Scheme or Operation Rally) are not counted for independent status purposes. This applies even if:</w:t>
      </w:r>
    </w:p>
    <w:p w:rsidR="008B167F" w:rsidRDefault="008B167F" w:rsidP="0019785B">
      <w:pPr>
        <w:numPr>
          <w:ilvl w:val="0"/>
          <w:numId w:val="14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all upkeep is provided by the program involved, and </w:t>
      </w:r>
    </w:p>
    <w:p w:rsidR="008B167F" w:rsidRDefault="008B167F" w:rsidP="0019785B">
      <w:pPr>
        <w:numPr>
          <w:ilvl w:val="0"/>
          <w:numId w:val="149"/>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lastRenderedPageBreak/>
        <w:t>some</w:t>
      </w:r>
      <w:proofErr w:type="gramEnd"/>
      <w:r>
        <w:rPr>
          <w:rFonts w:ascii="Helvetica" w:hAnsi="Helvetica" w:cs="Helvetica"/>
          <w:color w:val="000000"/>
          <w:sz w:val="19"/>
          <w:szCs w:val="19"/>
          <w:lang w:val="en"/>
        </w:rPr>
        <w:t xml:space="preserve"> community services are performed.</w:t>
      </w:r>
    </w:p>
    <w:p w:rsidR="008B167F" w:rsidRDefault="008B167F" w:rsidP="008B167F">
      <w:pPr>
        <w:pStyle w:val="NormalWeb"/>
        <w:shd w:val="clear" w:color="auto" w:fill="FFFFFF"/>
        <w:rPr>
          <w:rFonts w:ascii="Helvetica" w:hAnsi="Helvetica" w:cs="Helvetica"/>
          <w:sz w:val="19"/>
          <w:szCs w:val="19"/>
          <w:lang w:val="en"/>
        </w:rPr>
      </w:pPr>
    </w:p>
    <w:p w:rsidR="008B167F" w:rsidRDefault="008B167F" w:rsidP="008B167F">
      <w:pPr>
        <w:pStyle w:val="Heading3"/>
        <w:shd w:val="clear" w:color="auto" w:fill="FFFFFF"/>
        <w:rPr>
          <w:rFonts w:ascii="Helvetica" w:hAnsi="Helvetica" w:cs="Helvetica"/>
          <w:sz w:val="27"/>
          <w:szCs w:val="27"/>
          <w:lang w:val="en"/>
        </w:rPr>
      </w:pPr>
      <w:r>
        <w:rPr>
          <w:rFonts w:ascii="Helvetica" w:hAnsi="Helvetica" w:cs="Helvetica"/>
          <w:sz w:val="27"/>
          <w:szCs w:val="27"/>
          <w:lang w:val="en"/>
        </w:rPr>
        <w:t>38.5 Previous Lawful Custody</w:t>
      </w:r>
    </w:p>
    <w:p w:rsidR="008B167F" w:rsidRDefault="008B167F" w:rsidP="008B167F">
      <w:pPr>
        <w:pStyle w:val="Heading4"/>
        <w:shd w:val="clear" w:color="auto" w:fill="FFFFFF"/>
        <w:rPr>
          <w:rFonts w:ascii="Helvetica" w:hAnsi="Helvetica" w:cs="Helvetica"/>
          <w:sz w:val="25"/>
          <w:szCs w:val="25"/>
          <w:lang w:val="en"/>
        </w:rPr>
      </w:pPr>
      <w:r>
        <w:rPr>
          <w:rFonts w:ascii="Helvetica" w:hAnsi="Helvetica" w:cs="Helvetica"/>
          <w:sz w:val="25"/>
          <w:szCs w:val="25"/>
          <w:lang w:val="en"/>
        </w:rPr>
        <w:t>38.5.1 Previous Lawful Custody</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or </w:t>
      </w:r>
      <w:hyperlink r:id="rId593"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are considered to have independent status if they are either secondary students aged 18 years or older or tertiary students, and were previously, for a six month cumulative period or more, in lawful custody at:</w:t>
      </w:r>
    </w:p>
    <w:p w:rsidR="008B167F" w:rsidRDefault="008B167F" w:rsidP="0019785B">
      <w:pPr>
        <w:numPr>
          <w:ilvl w:val="0"/>
          <w:numId w:val="15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corrective institution, or </w:t>
      </w:r>
    </w:p>
    <w:p w:rsidR="008B167F" w:rsidRDefault="008B167F" w:rsidP="0019785B">
      <w:pPr>
        <w:numPr>
          <w:ilvl w:val="0"/>
          <w:numId w:val="15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remand centre, and/or </w:t>
      </w:r>
    </w:p>
    <w:p w:rsidR="008B167F" w:rsidRDefault="008B167F" w:rsidP="0019785B">
      <w:pPr>
        <w:numPr>
          <w:ilvl w:val="0"/>
          <w:numId w:val="150"/>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w:t>
      </w:r>
      <w:proofErr w:type="gramEnd"/>
      <w:r>
        <w:rPr>
          <w:rFonts w:ascii="Helvetica" w:hAnsi="Helvetica" w:cs="Helvetica"/>
          <w:color w:val="000000"/>
          <w:sz w:val="19"/>
          <w:szCs w:val="19"/>
          <w:lang w:val="en"/>
        </w:rPr>
        <w:t xml:space="preserve"> youth training centre.</w:t>
      </w:r>
    </w:p>
    <w:p w:rsidR="008B167F" w:rsidRDefault="008B167F" w:rsidP="008B167F">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38.6 Orphanhood</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594"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considered to have independent status if s/he is 15 years of age or older and an orphan.</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or Australian Apprentice is considered to be an orphan where of his/her natural, or, adoptive, or relationship parents are either:</w:t>
      </w:r>
    </w:p>
    <w:p w:rsidR="008B167F" w:rsidRDefault="008B167F" w:rsidP="0019785B">
      <w:pPr>
        <w:numPr>
          <w:ilvl w:val="0"/>
          <w:numId w:val="15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dead, or </w:t>
      </w:r>
    </w:p>
    <w:p w:rsidR="008B167F" w:rsidRDefault="008B167F" w:rsidP="0019785B">
      <w:pPr>
        <w:numPr>
          <w:ilvl w:val="0"/>
          <w:numId w:val="151"/>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missing</w:t>
      </w:r>
      <w:proofErr w:type="gramEnd"/>
      <w:r>
        <w:rPr>
          <w:rFonts w:ascii="Helvetica" w:hAnsi="Helvetica" w:cs="Helvetica"/>
          <w:color w:val="000000"/>
          <w:sz w:val="19"/>
          <w:szCs w:val="19"/>
          <w:lang w:val="en"/>
        </w:rPr>
        <w:t xml:space="preserve"> and presumed dead.</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w:t>
      </w:r>
      <w:r>
        <w:rPr>
          <w:rFonts w:ascii="Helvetica" w:hAnsi="Helvetica" w:cs="Helvetica"/>
          <w:sz w:val="19"/>
          <w:szCs w:val="19"/>
          <w:lang w:val="en"/>
        </w:rPr>
        <w:t>: If a student's or Australian Apprentice's parent has been missing (whose whereabouts is unknown) for not less than seven years, under common law the parent may be presumed dead. State or Territory laws may vary the length of time and/or conditions under which a person may be presumed dead.</w:t>
      </w:r>
    </w:p>
    <w:p w:rsidR="008B167F" w:rsidRDefault="008B167F" w:rsidP="008B167F">
      <w:pPr>
        <w:pStyle w:val="Heading3"/>
        <w:shd w:val="clear" w:color="auto" w:fill="FFFFFF"/>
        <w:rPr>
          <w:rFonts w:ascii="Helvetica" w:hAnsi="Helvetica" w:cs="Helvetica"/>
          <w:sz w:val="27"/>
          <w:szCs w:val="27"/>
          <w:lang w:val="en"/>
        </w:rPr>
      </w:pPr>
      <w:r>
        <w:rPr>
          <w:rFonts w:ascii="Helvetica" w:hAnsi="Helvetica" w:cs="Helvetica"/>
          <w:sz w:val="27"/>
          <w:szCs w:val="27"/>
          <w:lang w:val="en"/>
        </w:rPr>
        <w:t>38.7 Special Adult Status</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595" w:anchor="new_apprentice" w:history="1">
        <w:r>
          <w:rPr>
            <w:rStyle w:val="Hyperlink"/>
            <w:rFonts w:ascii="Helvetica" w:hAnsi="Helvetica" w:cs="Helvetica"/>
            <w:sz w:val="19"/>
            <w:szCs w:val="19"/>
            <w:lang w:val="en"/>
          </w:rPr>
          <w:t xml:space="preserve">Australian Apprentice </w:t>
        </w:r>
      </w:hyperlink>
      <w:r>
        <w:rPr>
          <w:rFonts w:ascii="Helvetica" w:hAnsi="Helvetica" w:cs="Helvetica"/>
          <w:sz w:val="19"/>
          <w:szCs w:val="19"/>
          <w:lang w:val="en"/>
        </w:rPr>
        <w:t>is considered to have independent status if the student is 15 years or older and has special adult status in an Aboriginal/Torres Strait Islander community that follows a lifestyle based on adherence to traditional coming-of-age ceremonies. Such ceremony is to have been sanctioned by recognised Aboriginal or Torres Strait Islander elders of that community.</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Communities that follow this lifestyle will only be recognised for ABSTUDY purposes in the Northern Territory, Queensland, South Australia and Western Australia.</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To be eligible, the student's or Australian Apprentice's:</w:t>
      </w:r>
    </w:p>
    <w:p w:rsidR="008B167F" w:rsidRDefault="008B167F" w:rsidP="0019785B">
      <w:pPr>
        <w:numPr>
          <w:ilvl w:val="0"/>
          <w:numId w:val="15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permanent home must be in the traditional community; </w:t>
      </w:r>
    </w:p>
    <w:p w:rsidR="008B167F" w:rsidRDefault="008B167F" w:rsidP="0019785B">
      <w:pPr>
        <w:numPr>
          <w:ilvl w:val="0"/>
          <w:numId w:val="15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must be required to live independently of family once they have achieved special adult status; and </w:t>
      </w:r>
    </w:p>
    <w:p w:rsidR="008B167F" w:rsidRDefault="008B167F" w:rsidP="0019785B">
      <w:pPr>
        <w:numPr>
          <w:ilvl w:val="0"/>
          <w:numId w:val="152"/>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must</w:t>
      </w:r>
      <w:proofErr w:type="gramEnd"/>
      <w:r>
        <w:rPr>
          <w:rFonts w:ascii="Helvetica" w:hAnsi="Helvetica" w:cs="Helvetica"/>
          <w:color w:val="000000"/>
          <w:sz w:val="19"/>
          <w:szCs w:val="19"/>
          <w:lang w:val="en"/>
        </w:rPr>
        <w:t xml:space="preserve"> be living independent of the family home at the time of assessment for ABSTUDY.</w:t>
      </w:r>
    </w:p>
    <w:p w:rsidR="00BC5396" w:rsidRDefault="00BC5396" w:rsidP="001D68B5">
      <w:pPr>
        <w:shd w:val="clear" w:color="auto" w:fill="FFFFFF"/>
        <w:spacing w:before="100" w:beforeAutospacing="1" w:after="100" w:afterAutospacing="1"/>
        <w:rPr>
          <w:rFonts w:ascii="Helvetica" w:hAnsi="Helvetica" w:cs="Helvetica"/>
          <w:color w:val="000000"/>
          <w:sz w:val="19"/>
          <w:szCs w:val="19"/>
          <w:lang w:val="en"/>
        </w:rPr>
      </w:pPr>
    </w:p>
    <w:p w:rsidR="008B167F" w:rsidRPr="008B167F" w:rsidRDefault="008B167F" w:rsidP="008B167F">
      <w:pPr>
        <w:shd w:val="clear" w:color="auto" w:fill="993720"/>
        <w:spacing w:line="570" w:lineRule="atLeast"/>
        <w:textAlignment w:val="center"/>
        <w:outlineLvl w:val="2"/>
        <w:rPr>
          <w:rFonts w:ascii="Helvetica" w:hAnsi="Helvetica" w:cs="Helvetica"/>
          <w:color w:val="FFFFFF"/>
          <w:sz w:val="29"/>
          <w:szCs w:val="29"/>
          <w:lang w:val="en" w:eastAsia="en-AU"/>
        </w:rPr>
      </w:pPr>
      <w:r w:rsidRPr="008B167F">
        <w:rPr>
          <w:rFonts w:ascii="Helvetica" w:hAnsi="Helvetica" w:cs="Helvetica"/>
          <w:color w:val="FFFFFF"/>
          <w:sz w:val="29"/>
          <w:szCs w:val="29"/>
          <w:lang w:val="en" w:eastAsia="en-AU"/>
        </w:rPr>
        <w:lastRenderedPageBreak/>
        <w:t xml:space="preserve">Chapter 39 - Reviewable Independent Status </w:t>
      </w:r>
    </w:p>
    <w:p w:rsidR="00AB2896" w:rsidRPr="00AB2896" w:rsidRDefault="00AB2896" w:rsidP="00AB2896">
      <w:pPr>
        <w:pStyle w:val="NormalWeb"/>
        <w:shd w:val="clear" w:color="auto" w:fill="FFFFFF"/>
        <w:spacing w:before="120"/>
        <w:rPr>
          <w:rFonts w:ascii="Helvetica" w:hAnsi="Helvetica" w:cs="Helvetica"/>
          <w:sz w:val="19"/>
          <w:szCs w:val="19"/>
          <w:lang w:val="en"/>
        </w:rPr>
      </w:pPr>
      <w:r>
        <w:rPr>
          <w:rFonts w:ascii="Helvetica" w:hAnsi="Helvetica" w:cs="Helvetica"/>
          <w:sz w:val="19"/>
          <w:szCs w:val="19"/>
          <w:lang w:val="en"/>
        </w:rPr>
        <w:t>This topic covers the provisions for approval of reviewable independent status.</w:t>
      </w:r>
    </w:p>
    <w:p w:rsidR="008B167F" w:rsidRDefault="008B167F" w:rsidP="008B167F">
      <w:pPr>
        <w:pStyle w:val="Heading3"/>
        <w:shd w:val="clear" w:color="auto" w:fill="FFFFFF"/>
        <w:rPr>
          <w:rFonts w:ascii="Helvetica" w:hAnsi="Helvetica" w:cs="Helvetica"/>
          <w:sz w:val="27"/>
          <w:szCs w:val="27"/>
          <w:lang w:val="en"/>
        </w:rPr>
      </w:pPr>
      <w:r>
        <w:rPr>
          <w:rFonts w:ascii="Helvetica" w:hAnsi="Helvetica" w:cs="Helvetica"/>
          <w:sz w:val="27"/>
          <w:szCs w:val="27"/>
          <w:lang w:val="en"/>
        </w:rPr>
        <w:t>39.1 Student or Australian Apprentice has a De Facto Partner</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596"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is considered to have reviewable independent status if s/he has reached the age of consent within his/her State/ Territory and currently has a lived in a de facto relationship (different or same-sex) that is of at least six months' duration.</w:t>
      </w:r>
    </w:p>
    <w:p w:rsidR="008B167F" w:rsidRDefault="008B167F" w:rsidP="008B167F">
      <w:pPr>
        <w:pStyle w:val="Heading3"/>
        <w:shd w:val="clear" w:color="auto" w:fill="FFFFFF"/>
        <w:rPr>
          <w:rFonts w:ascii="Helvetica" w:hAnsi="Helvetica" w:cs="Helvetica"/>
          <w:sz w:val="27"/>
          <w:szCs w:val="27"/>
          <w:lang w:val="en"/>
        </w:rPr>
      </w:pPr>
      <w:r>
        <w:rPr>
          <w:rFonts w:ascii="Helvetica" w:hAnsi="Helvetica" w:cs="Helvetica"/>
          <w:sz w:val="27"/>
          <w:szCs w:val="27"/>
          <w:lang w:val="en"/>
        </w:rPr>
        <w:t>39.2 Care or Custody of Child</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597"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considered to have independent status if s/he currently has the care or custody of another person's </w:t>
      </w:r>
      <w:hyperlink r:id="rId598" w:anchor="Dependent child" w:history="1">
        <w:r>
          <w:rPr>
            <w:rStyle w:val="Hyperlink"/>
            <w:rFonts w:ascii="Helvetica" w:hAnsi="Helvetica" w:cs="Helvetica"/>
            <w:sz w:val="19"/>
            <w:szCs w:val="19"/>
            <w:lang w:val="en"/>
          </w:rPr>
          <w:t>dependent child</w:t>
        </w:r>
      </w:hyperlink>
      <w:r>
        <w:rPr>
          <w:rFonts w:ascii="Helvetica" w:hAnsi="Helvetica" w:cs="Helvetica"/>
          <w:sz w:val="19"/>
          <w:szCs w:val="19"/>
          <w:lang w:val="en"/>
        </w:rPr>
        <w:t>.</w:t>
      </w:r>
    </w:p>
    <w:p w:rsidR="008B167F" w:rsidRDefault="008B167F" w:rsidP="008B167F">
      <w:pPr>
        <w:pStyle w:val="Heading3"/>
        <w:shd w:val="clear" w:color="auto" w:fill="FFFFFF"/>
        <w:rPr>
          <w:rFonts w:ascii="Helvetica" w:hAnsi="Helvetica" w:cs="Helvetica"/>
          <w:sz w:val="27"/>
          <w:szCs w:val="27"/>
          <w:lang w:val="en"/>
        </w:rPr>
      </w:pPr>
      <w:r>
        <w:rPr>
          <w:rFonts w:ascii="Helvetica" w:hAnsi="Helvetica" w:cs="Helvetica"/>
          <w:sz w:val="27"/>
          <w:szCs w:val="27"/>
          <w:lang w:val="en"/>
        </w:rPr>
        <w:t>39.3 Parents Cannot Exercise Parental Responsibilities</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599"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considered to have reviewable independent status where:</w:t>
      </w:r>
    </w:p>
    <w:p w:rsidR="008B167F" w:rsidRDefault="008B167F" w:rsidP="0019785B">
      <w:pPr>
        <w:numPr>
          <w:ilvl w:val="0"/>
          <w:numId w:val="15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is 15 years of age or older, and </w:t>
      </w:r>
    </w:p>
    <w:p w:rsidR="008B167F" w:rsidRDefault="008B167F" w:rsidP="0019785B">
      <w:pPr>
        <w:numPr>
          <w:ilvl w:val="0"/>
          <w:numId w:val="15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his/her </w:t>
      </w:r>
      <w:hyperlink r:id="rId600" w:anchor="Parent" w:tgtFrame="_blank" w:history="1">
        <w:r>
          <w:rPr>
            <w:rStyle w:val="Hyperlink"/>
            <w:rFonts w:ascii="Helvetica" w:hAnsi="Helvetica" w:cs="Helvetica"/>
            <w:sz w:val="19"/>
            <w:szCs w:val="19"/>
            <w:lang w:val="en"/>
          </w:rPr>
          <w:t>parent/s</w:t>
        </w:r>
      </w:hyperlink>
      <w:r>
        <w:rPr>
          <w:rFonts w:ascii="Helvetica" w:hAnsi="Helvetica" w:cs="Helvetica"/>
          <w:color w:val="000000"/>
          <w:sz w:val="19"/>
          <w:szCs w:val="19"/>
          <w:lang w:val="en"/>
        </w:rPr>
        <w:t xml:space="preserve"> are (or if the student or Australian Apprentice has only one parent, that parent is):</w:t>
      </w:r>
    </w:p>
    <w:p w:rsidR="008B167F" w:rsidRDefault="008B167F" w:rsidP="0019785B">
      <w:pPr>
        <w:numPr>
          <w:ilvl w:val="1"/>
          <w:numId w:val="15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serving a prison sentence, or </w:t>
      </w:r>
    </w:p>
    <w:p w:rsidR="008B167F" w:rsidRDefault="008B167F" w:rsidP="0019785B">
      <w:pPr>
        <w:numPr>
          <w:ilvl w:val="1"/>
          <w:numId w:val="15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mentally incapacitated and likely to be so for an indefinite period, or </w:t>
      </w:r>
    </w:p>
    <w:p w:rsidR="008B167F" w:rsidRDefault="008B167F" w:rsidP="0019785B">
      <w:pPr>
        <w:numPr>
          <w:ilvl w:val="1"/>
          <w:numId w:val="15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living in a nursing home or similar institution and likely to be there for an indefinite period, or  </w:t>
      </w:r>
    </w:p>
    <w:p w:rsidR="008B167F" w:rsidRDefault="008B167F" w:rsidP="0019785B">
      <w:pPr>
        <w:numPr>
          <w:ilvl w:val="1"/>
          <w:numId w:val="154"/>
        </w:numPr>
        <w:shd w:val="clear" w:color="auto" w:fill="FFFFFF"/>
        <w:spacing w:before="100" w:beforeAutospacing="1" w:after="100" w:afterAutospacing="1"/>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missing</w:t>
      </w:r>
      <w:proofErr w:type="gramEnd"/>
      <w:r>
        <w:rPr>
          <w:rFonts w:ascii="Helvetica" w:hAnsi="Helvetica" w:cs="Helvetica"/>
          <w:color w:val="000000"/>
          <w:sz w:val="19"/>
          <w:szCs w:val="19"/>
          <w:lang w:val="en"/>
        </w:rPr>
        <w:t xml:space="preserve"> (and all reasonable attempts to locate or contact them have failed).</w:t>
      </w:r>
    </w:p>
    <w:p w:rsidR="008B167F" w:rsidRDefault="008B167F" w:rsidP="008B167F">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39.4 Returning to an Indigenous community</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601"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considered to have reviewable independent status if s/he is 16 years of age or over and has returned to live in an Indigenous community after having been adopted or fostered by a non-Indigenous family for more than two years. Independent status approved on the basis of returning to the home community may be withdrawn if the student or Australian Apprentice reverts to adoptive, foster or another form of State Care.</w:t>
      </w:r>
    </w:p>
    <w:p w:rsidR="008B167F" w:rsidRDefault="008B167F" w:rsidP="008B167F">
      <w:pPr>
        <w:pStyle w:val="Heading3"/>
        <w:shd w:val="clear" w:color="auto" w:fill="FFFFFF"/>
        <w:rPr>
          <w:rFonts w:ascii="Helvetica" w:hAnsi="Helvetica" w:cs="Helvetica"/>
          <w:sz w:val="27"/>
          <w:szCs w:val="27"/>
          <w:lang w:val="en"/>
        </w:rPr>
      </w:pPr>
      <w:r>
        <w:rPr>
          <w:rFonts w:ascii="Helvetica" w:hAnsi="Helvetica" w:cs="Helvetica"/>
          <w:sz w:val="27"/>
          <w:szCs w:val="27"/>
          <w:lang w:val="en"/>
        </w:rPr>
        <w:t>39.5 Unreasonable to Live at Home</w:t>
      </w:r>
    </w:p>
    <w:p w:rsidR="008B167F" w:rsidRDefault="008B167F" w:rsidP="008B167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See </w:t>
      </w:r>
      <w:hyperlink r:id="rId602" w:history="1">
        <w:r>
          <w:rPr>
            <w:rStyle w:val="Hyperlink"/>
            <w:rFonts w:ascii="Helvetica" w:hAnsi="Helvetica" w:cs="Helvetica"/>
            <w:sz w:val="19"/>
            <w:szCs w:val="19"/>
            <w:lang w:val="en"/>
          </w:rPr>
          <w:t>Chapter 40</w:t>
        </w:r>
      </w:hyperlink>
      <w:r>
        <w:rPr>
          <w:rFonts w:ascii="Helvetica" w:hAnsi="Helvetica" w:cs="Helvetica"/>
          <w:sz w:val="19"/>
          <w:szCs w:val="19"/>
          <w:lang w:val="en"/>
        </w:rPr>
        <w:t xml:space="preserve"> for the approval criteria for reviewable independent status on the basis that it is unreasonable for the student or </w:t>
      </w:r>
      <w:hyperlink r:id="rId603"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to live at home.</w:t>
      </w:r>
    </w:p>
    <w:p w:rsidR="00FA5599" w:rsidRPr="00FA5599" w:rsidRDefault="00FA5599" w:rsidP="00FA5599">
      <w:pPr>
        <w:shd w:val="clear" w:color="auto" w:fill="993720"/>
        <w:spacing w:line="570" w:lineRule="atLeast"/>
        <w:textAlignment w:val="center"/>
        <w:outlineLvl w:val="2"/>
        <w:rPr>
          <w:rFonts w:ascii="Helvetica" w:hAnsi="Helvetica" w:cs="Helvetica"/>
          <w:color w:val="FFFFFF"/>
          <w:sz w:val="29"/>
          <w:szCs w:val="29"/>
          <w:lang w:val="en" w:eastAsia="en-AU"/>
        </w:rPr>
      </w:pPr>
      <w:r w:rsidRPr="00FA5599">
        <w:rPr>
          <w:rFonts w:ascii="Helvetica" w:hAnsi="Helvetica" w:cs="Helvetica"/>
          <w:color w:val="FFFFFF"/>
          <w:sz w:val="29"/>
          <w:szCs w:val="29"/>
          <w:lang w:val="en" w:eastAsia="en-AU"/>
        </w:rPr>
        <w:t xml:space="preserve">Chapter 40 - Unreasonable to Live at Home </w:t>
      </w:r>
    </w:p>
    <w:p w:rsidR="00E21C17" w:rsidRDefault="00E21C17" w:rsidP="00E21C17">
      <w:pPr>
        <w:pStyle w:val="NormalWeb"/>
        <w:shd w:val="clear" w:color="auto" w:fill="FFFFFF"/>
        <w:spacing w:before="120"/>
        <w:rPr>
          <w:rFonts w:ascii="Helvetica" w:hAnsi="Helvetica" w:cs="Helvetica"/>
          <w:sz w:val="19"/>
          <w:szCs w:val="19"/>
          <w:lang w:val="en"/>
        </w:rPr>
      </w:pPr>
      <w:r>
        <w:rPr>
          <w:rFonts w:ascii="Helvetica" w:hAnsi="Helvetica" w:cs="Helvetica"/>
          <w:sz w:val="19"/>
          <w:szCs w:val="19"/>
          <w:lang w:val="en"/>
        </w:rPr>
        <w:t xml:space="preserve">This chapter details the eligibility criteria for independent status on the basis that it is unreasonable for the student or </w:t>
      </w:r>
      <w:hyperlink r:id="rId604" w:anchor="new_apprentice" w:history="1">
        <w:r>
          <w:rPr>
            <w:rStyle w:val="Hyperlink"/>
            <w:rFonts w:ascii="Helvetica" w:eastAsia="Batang" w:hAnsi="Helvetica" w:cs="Helvetica"/>
            <w:sz w:val="19"/>
            <w:szCs w:val="19"/>
            <w:lang w:val="en"/>
          </w:rPr>
          <w:t>Australian Apprentice</w:t>
        </w:r>
      </w:hyperlink>
      <w:r>
        <w:rPr>
          <w:rFonts w:ascii="Helvetica" w:hAnsi="Helvetica" w:cs="Helvetica"/>
          <w:sz w:val="19"/>
          <w:szCs w:val="19"/>
          <w:lang w:val="en"/>
        </w:rPr>
        <w:t xml:space="preserve"> to live at home.</w:t>
      </w:r>
    </w:p>
    <w:p w:rsidR="00FA5599" w:rsidRDefault="00FA5599" w:rsidP="00FA5599">
      <w:pPr>
        <w:pStyle w:val="Heading3"/>
        <w:shd w:val="clear" w:color="auto" w:fill="FFFFFF"/>
        <w:rPr>
          <w:rFonts w:ascii="Helvetica" w:hAnsi="Helvetica" w:cs="Helvetica"/>
          <w:sz w:val="27"/>
          <w:szCs w:val="27"/>
          <w:lang w:val="en"/>
        </w:rPr>
      </w:pPr>
      <w:r>
        <w:rPr>
          <w:rFonts w:ascii="Helvetica" w:hAnsi="Helvetica" w:cs="Helvetica"/>
          <w:sz w:val="27"/>
          <w:szCs w:val="27"/>
          <w:lang w:val="en"/>
        </w:rPr>
        <w:t>40.1 Overview of Unreasonable to Live at Home (UTLAH) Provisions</w:t>
      </w:r>
    </w:p>
    <w:p w:rsidR="00FA5599" w:rsidRDefault="00FA5599" w:rsidP="00FA559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Unreasonable to Live at Home (UTLAH) (also known as Homeless Rate) provisions are intended to assist students or </w:t>
      </w:r>
      <w:hyperlink r:id="rId605"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who may be at risk of giving up their studies or apprenticeship, traineeship or trainee apprenticeship because of traumatic family </w:t>
      </w:r>
      <w:r>
        <w:rPr>
          <w:rFonts w:ascii="Helvetica" w:hAnsi="Helvetica" w:cs="Helvetica"/>
          <w:sz w:val="19"/>
          <w:szCs w:val="19"/>
          <w:lang w:val="en"/>
        </w:rPr>
        <w:lastRenderedPageBreak/>
        <w:t>circumstances. This provision recognises that there are situations where students or Australian Apprentices face serious physical or mental harm in the family home. It gives such students or Australian Apprentices the opportunity to continue in their studies or Australian Apprenticeship after they have moved to a safer, more stable environment. The provision is for students or Australian Apprentices who cannot reasonably remain at home and therefore must live independently for the sake of their wellbeing.</w:t>
      </w:r>
    </w:p>
    <w:p w:rsidR="00FA5599" w:rsidRDefault="00FA5599" w:rsidP="00FA5599">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provision is not intended to encourage students or Australian Apprentices to leave home nor to encourage parents to cease contributing towards their children's education. It is not a means for students or Australian Apprentices to choose to leave home so that they can get a higher rate of ABSTUDY.</w:t>
      </w:r>
    </w:p>
    <w:p w:rsidR="00FA5599" w:rsidRDefault="00FA5599" w:rsidP="00FA5599">
      <w:pPr>
        <w:pStyle w:val="Heading3"/>
        <w:shd w:val="clear" w:color="auto" w:fill="FFFFFF"/>
        <w:rPr>
          <w:rFonts w:ascii="Helvetica" w:hAnsi="Helvetica" w:cs="Helvetica"/>
          <w:sz w:val="27"/>
          <w:szCs w:val="27"/>
          <w:lang w:val="en"/>
        </w:rPr>
      </w:pPr>
      <w:r>
        <w:rPr>
          <w:rFonts w:ascii="Helvetica" w:hAnsi="Helvetica" w:cs="Helvetica"/>
          <w:sz w:val="27"/>
          <w:szCs w:val="27"/>
          <w:lang w:val="en"/>
        </w:rPr>
        <w:t>40.2 Eligibility for Independent Status – Unreasonable to Live at Home</w:t>
      </w:r>
    </w:p>
    <w:p w:rsidR="00FA5599" w:rsidRDefault="00FA5599" w:rsidP="00FA559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606"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may qualify for reviewable </w:t>
      </w:r>
      <w:hyperlink r:id="rId607" w:history="1">
        <w:r>
          <w:rPr>
            <w:rStyle w:val="Hyperlink"/>
            <w:rFonts w:ascii="Helvetica" w:hAnsi="Helvetica" w:cs="Helvetica"/>
            <w:sz w:val="19"/>
            <w:szCs w:val="19"/>
            <w:lang w:val="en"/>
          </w:rPr>
          <w:t>independent status</w:t>
        </w:r>
      </w:hyperlink>
      <w:r>
        <w:rPr>
          <w:rFonts w:ascii="Helvetica" w:hAnsi="Helvetica" w:cs="Helvetica"/>
          <w:sz w:val="19"/>
          <w:szCs w:val="19"/>
          <w:lang w:val="en"/>
        </w:rPr>
        <w:t xml:space="preserve"> on the basis that it is unreasonable that s/he live at home, if:</w:t>
      </w:r>
    </w:p>
    <w:p w:rsidR="00FA5599" w:rsidRDefault="00FA5599" w:rsidP="0019785B">
      <w:pPr>
        <w:numPr>
          <w:ilvl w:val="0"/>
          <w:numId w:val="15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is of school leaving age in the particular State or Territory or at least 16 years of age, and </w:t>
      </w:r>
    </w:p>
    <w:p w:rsidR="00FA5599" w:rsidRDefault="00FA5599" w:rsidP="0019785B">
      <w:pPr>
        <w:numPr>
          <w:ilvl w:val="0"/>
          <w:numId w:val="15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cannot live at the home of her/his natural, adoptive, or relationship parents, either: </w:t>
      </w:r>
    </w:p>
    <w:p w:rsidR="00FA5599" w:rsidRDefault="00FA5599" w:rsidP="0019785B">
      <w:pPr>
        <w:numPr>
          <w:ilvl w:val="1"/>
          <w:numId w:val="15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because of </w:t>
      </w:r>
      <w:hyperlink r:id="rId608" w:history="1">
        <w:r>
          <w:rPr>
            <w:rStyle w:val="Hyperlink"/>
            <w:rFonts w:ascii="Helvetica" w:hAnsi="Helvetica" w:cs="Helvetica"/>
            <w:sz w:val="19"/>
            <w:szCs w:val="19"/>
            <w:lang w:val="en"/>
          </w:rPr>
          <w:t>extreme family breakdown or other similar exceptional circumstances</w:t>
        </w:r>
      </w:hyperlink>
      <w:r>
        <w:rPr>
          <w:rFonts w:ascii="Helvetica" w:hAnsi="Helvetica" w:cs="Helvetica"/>
          <w:color w:val="000000"/>
          <w:sz w:val="19"/>
          <w:szCs w:val="19"/>
          <w:lang w:val="en"/>
        </w:rPr>
        <w:t xml:space="preserve">, or </w:t>
      </w:r>
    </w:p>
    <w:p w:rsidR="00FA5599" w:rsidRDefault="00FA5599" w:rsidP="0019785B">
      <w:pPr>
        <w:numPr>
          <w:ilvl w:val="1"/>
          <w:numId w:val="15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because to do so would cause </w:t>
      </w:r>
      <w:hyperlink r:id="rId609" w:history="1">
        <w:r>
          <w:rPr>
            <w:rStyle w:val="Hyperlink"/>
            <w:rFonts w:ascii="Helvetica" w:hAnsi="Helvetica" w:cs="Helvetica"/>
            <w:sz w:val="19"/>
            <w:szCs w:val="19"/>
            <w:lang w:val="en"/>
          </w:rPr>
          <w:t xml:space="preserve">serious risk </w:t>
        </w:r>
      </w:hyperlink>
      <w:r>
        <w:rPr>
          <w:rFonts w:ascii="Helvetica" w:hAnsi="Helvetica" w:cs="Helvetica"/>
          <w:color w:val="000000"/>
          <w:sz w:val="19"/>
          <w:szCs w:val="19"/>
          <w:lang w:val="en"/>
        </w:rPr>
        <w:t xml:space="preserve">to her/his physical or mental well-being due to violence, sexual abuse or other similar unreasonable circumstance, or </w:t>
      </w:r>
    </w:p>
    <w:p w:rsidR="00FA5599" w:rsidRDefault="00FA5599" w:rsidP="0019785B">
      <w:pPr>
        <w:numPr>
          <w:ilvl w:val="1"/>
          <w:numId w:val="15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because the </w:t>
      </w:r>
      <w:hyperlink r:id="rId610" w:history="1">
        <w:r>
          <w:rPr>
            <w:rStyle w:val="Hyperlink"/>
            <w:rFonts w:ascii="Helvetica" w:hAnsi="Helvetica" w:cs="Helvetica"/>
            <w:sz w:val="19"/>
            <w:szCs w:val="19"/>
            <w:lang w:val="en"/>
          </w:rPr>
          <w:t>parents are unable to provide the student or Australian Apprentice with a suitable home</w:t>
        </w:r>
      </w:hyperlink>
      <w:r>
        <w:rPr>
          <w:rFonts w:ascii="Helvetica" w:hAnsi="Helvetica" w:cs="Helvetica"/>
          <w:color w:val="000000"/>
          <w:sz w:val="19"/>
          <w:szCs w:val="19"/>
          <w:lang w:val="en"/>
        </w:rPr>
        <w:t xml:space="preserve"> owing to a lack of stable accommodation, </w:t>
      </w:r>
    </w:p>
    <w:p w:rsidR="00FA5599" w:rsidRDefault="00FA5599" w:rsidP="00FA5599">
      <w:pPr>
        <w:shd w:val="clear" w:color="auto" w:fill="FFFFFF"/>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and</w:t>
      </w:r>
      <w:proofErr w:type="gramEnd"/>
      <w:r>
        <w:rPr>
          <w:rFonts w:ascii="Helvetica" w:hAnsi="Helvetica" w:cs="Helvetica"/>
          <w:color w:val="000000"/>
          <w:sz w:val="19"/>
          <w:szCs w:val="19"/>
          <w:lang w:val="en"/>
        </w:rPr>
        <w:t xml:space="preserve"> </w:t>
      </w:r>
    </w:p>
    <w:p w:rsidR="00FA5599" w:rsidRDefault="00FA5599" w:rsidP="0019785B">
      <w:pPr>
        <w:numPr>
          <w:ilvl w:val="0"/>
          <w:numId w:val="15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is not receiving continuous financial or other support, directly or indirectly, from either: </w:t>
      </w:r>
    </w:p>
    <w:p w:rsidR="00FA5599" w:rsidRDefault="00FA5599" w:rsidP="0019785B">
      <w:pPr>
        <w:numPr>
          <w:ilvl w:val="1"/>
          <w:numId w:val="15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parent of the student or Australian Apprentice, or </w:t>
      </w:r>
    </w:p>
    <w:p w:rsidR="00FA5599" w:rsidRDefault="00FA5599" w:rsidP="0019785B">
      <w:pPr>
        <w:numPr>
          <w:ilvl w:val="1"/>
          <w:numId w:val="15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another person who is acting as the student’s, or Australian Apprentice's guardian on a long-term basis, </w:t>
      </w:r>
    </w:p>
    <w:p w:rsidR="00FA5599" w:rsidRDefault="00FA5599" w:rsidP="00FA5599">
      <w:pPr>
        <w:shd w:val="clear" w:color="auto" w:fill="FFFFFF"/>
        <w:spacing w:beforeAutospacing="1"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and</w:t>
      </w:r>
      <w:proofErr w:type="gramEnd"/>
      <w:r>
        <w:rPr>
          <w:rFonts w:ascii="Helvetica" w:hAnsi="Helvetica" w:cs="Helvetica"/>
          <w:color w:val="000000"/>
          <w:sz w:val="19"/>
          <w:szCs w:val="19"/>
          <w:lang w:val="en"/>
        </w:rPr>
        <w:t xml:space="preserve"> </w:t>
      </w:r>
    </w:p>
    <w:p w:rsidR="00FA5599" w:rsidRDefault="00FA5599" w:rsidP="0019785B">
      <w:pPr>
        <w:numPr>
          <w:ilvl w:val="0"/>
          <w:numId w:val="15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is not receiving a regular government payment of welfare or student assistance (other than ABSTUDY or a social security payment), or </w:t>
      </w:r>
    </w:p>
    <w:p w:rsidR="00FA5599" w:rsidRDefault="00FA5599" w:rsidP="0019785B">
      <w:pPr>
        <w:numPr>
          <w:ilvl w:val="0"/>
          <w:numId w:val="15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is NOT considered to be in State care (see </w:t>
      </w:r>
      <w:hyperlink r:id="rId611" w:anchor="Independent_rate" w:history="1">
        <w:r>
          <w:rPr>
            <w:rStyle w:val="Hyperlink"/>
            <w:rFonts w:ascii="Helvetica" w:hAnsi="Helvetica" w:cs="Helvetica"/>
            <w:sz w:val="19"/>
            <w:szCs w:val="19"/>
            <w:lang w:val="en"/>
          </w:rPr>
          <w:t>Chapter 45.1.2</w:t>
        </w:r>
      </w:hyperlink>
      <w:r>
        <w:rPr>
          <w:rFonts w:ascii="Helvetica" w:hAnsi="Helvetica" w:cs="Helvetica"/>
          <w:color w:val="000000"/>
          <w:sz w:val="19"/>
          <w:szCs w:val="19"/>
          <w:lang w:val="en"/>
        </w:rPr>
        <w:t>)</w:t>
      </w:r>
    </w:p>
    <w:p w:rsidR="00FA5599" w:rsidRDefault="00FA5599" w:rsidP="00FA5599">
      <w:pPr>
        <w:pStyle w:val="Heading4"/>
        <w:shd w:val="clear" w:color="auto" w:fill="FFFFFF"/>
        <w:rPr>
          <w:rFonts w:ascii="Helvetica" w:hAnsi="Helvetica" w:cs="Helvetica"/>
          <w:sz w:val="25"/>
          <w:szCs w:val="25"/>
          <w:lang w:val="en"/>
        </w:rPr>
      </w:pPr>
      <w:r>
        <w:rPr>
          <w:rFonts w:ascii="Helvetica" w:hAnsi="Helvetica" w:cs="Helvetica"/>
          <w:sz w:val="25"/>
          <w:szCs w:val="25"/>
          <w:lang w:val="en"/>
        </w:rPr>
        <w:t>40.2.1 Natural, adoptive or relationship parents</w:t>
      </w:r>
    </w:p>
    <w:p w:rsidR="00FA5599" w:rsidRDefault="00FA5599" w:rsidP="00FA559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Eligibility for independent (UTLAH) status is determined in relation to the student's or </w:t>
      </w:r>
      <w:hyperlink r:id="rId612"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natural (i.e. birth) parent/s, legally/traditionally adoptive parent/s, or relationship parent/s.</w:t>
      </w:r>
    </w:p>
    <w:p w:rsidR="00FA5599" w:rsidRDefault="00FA5599" w:rsidP="00FA5599">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 student's or Australian Apprentice's natural, legally/traditionally adoptive, or relationship </w:t>
      </w:r>
      <w:proofErr w:type="gramStart"/>
      <w:r>
        <w:rPr>
          <w:rFonts w:ascii="Helvetica" w:hAnsi="Helvetica" w:cs="Helvetica"/>
          <w:sz w:val="19"/>
          <w:szCs w:val="19"/>
          <w:lang w:val="en"/>
        </w:rPr>
        <w:t>parent/s live</w:t>
      </w:r>
      <w:proofErr w:type="gramEnd"/>
      <w:r>
        <w:rPr>
          <w:rFonts w:ascii="Helvetica" w:hAnsi="Helvetica" w:cs="Helvetica"/>
          <w:sz w:val="19"/>
          <w:szCs w:val="19"/>
          <w:lang w:val="en"/>
        </w:rPr>
        <w:t xml:space="preserve"> in separate households, the student or Australian Apprentice must satisfy the UTLAH criteria in relation to each household.</w:t>
      </w:r>
    </w:p>
    <w:p w:rsidR="00397C83" w:rsidRDefault="00397C83">
      <w:pPr>
        <w:rPr>
          <w:rFonts w:ascii="Helvetica" w:hAnsi="Helvetica" w:cs="Helvetica"/>
          <w:color w:val="333333"/>
          <w:sz w:val="25"/>
          <w:szCs w:val="25"/>
          <w:lang w:val="en" w:eastAsia="en-AU"/>
        </w:rPr>
      </w:pPr>
      <w:r>
        <w:rPr>
          <w:rFonts w:ascii="Helvetica" w:hAnsi="Helvetica" w:cs="Helvetica"/>
          <w:sz w:val="25"/>
          <w:szCs w:val="25"/>
          <w:lang w:val="en"/>
        </w:rPr>
        <w:br w:type="page"/>
      </w:r>
    </w:p>
    <w:p w:rsidR="00FA5599" w:rsidRDefault="00FA5599" w:rsidP="00FA5599">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40.2.2 Approval of Independent (UTLAH) status</w:t>
      </w:r>
    </w:p>
    <w:p w:rsidR="00FA5599" w:rsidRDefault="00FA5599" w:rsidP="00FA559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Approval of independent (UTLAH) status may be backdated to the date the student or </w:t>
      </w:r>
      <w:hyperlink r:id="rId613"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started living away from the parental home, provided that the student or Australian Apprentice had reached minimum school leaving age and was otherwise eligible for ABSTUDY.</w:t>
      </w:r>
    </w:p>
    <w:p w:rsidR="00FA5599" w:rsidRDefault="00FA5599" w:rsidP="00FA5599">
      <w:pPr>
        <w:pStyle w:val="Heading3"/>
        <w:shd w:val="clear" w:color="auto" w:fill="FFFFFF"/>
        <w:rPr>
          <w:rFonts w:ascii="Helvetica" w:hAnsi="Helvetica" w:cs="Helvetica"/>
          <w:sz w:val="27"/>
          <w:szCs w:val="27"/>
          <w:lang w:val="en"/>
        </w:rPr>
      </w:pPr>
      <w:r>
        <w:rPr>
          <w:rFonts w:ascii="Helvetica" w:hAnsi="Helvetica" w:cs="Helvetica"/>
          <w:sz w:val="27"/>
          <w:szCs w:val="27"/>
          <w:lang w:val="en"/>
        </w:rPr>
        <w:t>40.3 Financial or Other Support from Parent or Long-term Guardian</w:t>
      </w:r>
    </w:p>
    <w:p w:rsidR="00FA5599" w:rsidRDefault="00FA5599" w:rsidP="00FA5599">
      <w:pPr>
        <w:pStyle w:val="Heading4"/>
        <w:shd w:val="clear" w:color="auto" w:fill="FFFFFF"/>
        <w:rPr>
          <w:rFonts w:ascii="Helvetica" w:hAnsi="Helvetica" w:cs="Helvetica"/>
          <w:sz w:val="25"/>
          <w:szCs w:val="25"/>
          <w:lang w:val="en"/>
        </w:rPr>
      </w:pPr>
      <w:r>
        <w:rPr>
          <w:rFonts w:ascii="Helvetica" w:hAnsi="Helvetica" w:cs="Helvetica"/>
          <w:sz w:val="25"/>
          <w:szCs w:val="25"/>
          <w:lang w:val="en"/>
        </w:rPr>
        <w:t>40.3.1 Continuous support from a parent</w:t>
      </w:r>
    </w:p>
    <w:p w:rsidR="00FA5599" w:rsidRDefault="00FA5599" w:rsidP="00FA559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614"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cannot be approved for independent (UTLAH) status if s/he is receiving continuous support from a natural, adoptive or relationship parent.</w:t>
      </w:r>
    </w:p>
    <w:p w:rsidR="00FA5599" w:rsidRDefault="00FA5599" w:rsidP="00FA5599">
      <w:pPr>
        <w:pStyle w:val="Heading4"/>
        <w:shd w:val="clear" w:color="auto" w:fill="FFFFFF"/>
        <w:rPr>
          <w:rFonts w:ascii="Helvetica" w:hAnsi="Helvetica" w:cs="Helvetica"/>
          <w:sz w:val="25"/>
          <w:szCs w:val="25"/>
          <w:lang w:val="en"/>
        </w:rPr>
      </w:pPr>
      <w:r>
        <w:rPr>
          <w:rFonts w:ascii="Helvetica" w:hAnsi="Helvetica" w:cs="Helvetica"/>
          <w:sz w:val="25"/>
          <w:szCs w:val="25"/>
          <w:lang w:val="en"/>
        </w:rPr>
        <w:t>40.3.2 What is continuous support?</w:t>
      </w:r>
    </w:p>
    <w:p w:rsidR="00FA5599" w:rsidRDefault="00FA5599" w:rsidP="00FA559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‘Continuous’ is not tied to any specific period of time, nor to a specified amount or type of support. Continuous support must have a regularity or stability that enables the student or </w:t>
      </w:r>
      <w:hyperlink r:id="rId615"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to have a reasonable expectation that it will be received. Consideration should be given to the nature and intention of the support, that is, whether it is continuous rather than emergency in nature and intent, and whether it shows on-going concern for the student or Australian Apprentice.</w:t>
      </w:r>
    </w:p>
    <w:p w:rsidR="00FA5599" w:rsidRDefault="00FA5599" w:rsidP="00FA5599">
      <w:pPr>
        <w:pStyle w:val="Heading5"/>
        <w:shd w:val="clear" w:color="auto" w:fill="FFFFFF"/>
        <w:rPr>
          <w:rFonts w:ascii="Helvetica" w:hAnsi="Helvetica" w:cs="Helvetica"/>
          <w:sz w:val="23"/>
          <w:szCs w:val="23"/>
          <w:lang w:val="en"/>
        </w:rPr>
      </w:pPr>
      <w:r>
        <w:rPr>
          <w:rFonts w:ascii="Helvetica" w:hAnsi="Helvetica" w:cs="Helvetica"/>
          <w:sz w:val="23"/>
          <w:szCs w:val="23"/>
          <w:lang w:val="en"/>
        </w:rPr>
        <w:t>40.3.2.1 Examples of continuous support</w:t>
      </w:r>
    </w:p>
    <w:p w:rsidR="00FA5599" w:rsidRDefault="00FA5599" w:rsidP="00FA5599">
      <w:pPr>
        <w:pStyle w:val="NormalWeb"/>
        <w:shd w:val="clear" w:color="auto" w:fill="FFFFFF"/>
        <w:rPr>
          <w:rFonts w:ascii="Helvetica" w:hAnsi="Helvetica" w:cs="Helvetica"/>
          <w:sz w:val="19"/>
          <w:szCs w:val="19"/>
          <w:lang w:val="en"/>
        </w:rPr>
      </w:pPr>
      <w:r>
        <w:rPr>
          <w:rFonts w:ascii="Helvetica" w:hAnsi="Helvetica" w:cs="Helvetica"/>
          <w:sz w:val="19"/>
          <w:szCs w:val="19"/>
          <w:lang w:val="en"/>
        </w:rPr>
        <w:t>These include:</w:t>
      </w:r>
    </w:p>
    <w:p w:rsidR="00FA5599" w:rsidRDefault="00FA5599" w:rsidP="0019785B">
      <w:pPr>
        <w:numPr>
          <w:ilvl w:val="0"/>
          <w:numId w:val="15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regular payments (eg, weekly, fortnightly, monthly, annually), regardless of the amount, and/or </w:t>
      </w:r>
    </w:p>
    <w:p w:rsidR="00FA5599" w:rsidRDefault="00FA5599" w:rsidP="0019785B">
      <w:pPr>
        <w:numPr>
          <w:ilvl w:val="0"/>
          <w:numId w:val="15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payments made in advance for, eg, school fees, HECS or rent, and/or </w:t>
      </w:r>
    </w:p>
    <w:p w:rsidR="00FA5599" w:rsidRDefault="00FA5599" w:rsidP="0019785B">
      <w:pPr>
        <w:numPr>
          <w:ilvl w:val="0"/>
          <w:numId w:val="15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regular payments for certain items, eg, car registration/maintenance, mobile phone upkeep, text books, student and sporting fees, and/or </w:t>
      </w:r>
    </w:p>
    <w:p w:rsidR="00FA5599" w:rsidRDefault="00FA5599" w:rsidP="0019785B">
      <w:pPr>
        <w:numPr>
          <w:ilvl w:val="0"/>
          <w:numId w:val="15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regular provision of food, meals, services such as laundry, use of a family car, and/or </w:t>
      </w:r>
    </w:p>
    <w:p w:rsidR="00FA5599" w:rsidRDefault="00FA5599" w:rsidP="0019785B">
      <w:pPr>
        <w:numPr>
          <w:ilvl w:val="0"/>
          <w:numId w:val="15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use of accommodation owned, leased or rented by a parent, or where a parent holds the lease and/or has paid the bond for the student's or </w:t>
      </w:r>
      <w:hyperlink r:id="rId616" w:anchor="new_apprentice" w:history="1">
        <w:r>
          <w:rPr>
            <w:rStyle w:val="Hyperlink"/>
            <w:rFonts w:ascii="Helvetica" w:hAnsi="Helvetica" w:cs="Helvetica"/>
            <w:sz w:val="19"/>
            <w:szCs w:val="19"/>
            <w:lang w:val="en"/>
          </w:rPr>
          <w:t>Australian Apprentice's</w:t>
        </w:r>
      </w:hyperlink>
      <w:r>
        <w:rPr>
          <w:rFonts w:ascii="Helvetica" w:hAnsi="Helvetica" w:cs="Helvetica"/>
          <w:color w:val="000000"/>
          <w:sz w:val="19"/>
          <w:szCs w:val="19"/>
          <w:lang w:val="en"/>
        </w:rPr>
        <w:t xml:space="preserve"> accommodation.</w:t>
      </w:r>
    </w:p>
    <w:p w:rsidR="00FA5599" w:rsidRDefault="00FA5599" w:rsidP="00FA5599">
      <w:pPr>
        <w:pStyle w:val="Heading4"/>
        <w:shd w:val="clear" w:color="auto" w:fill="FFFFFF"/>
        <w:rPr>
          <w:rFonts w:ascii="Helvetica" w:hAnsi="Helvetica" w:cs="Helvetica"/>
          <w:sz w:val="25"/>
          <w:szCs w:val="25"/>
          <w:lang w:val="en"/>
        </w:rPr>
      </w:pPr>
      <w:r>
        <w:rPr>
          <w:rFonts w:ascii="Helvetica" w:hAnsi="Helvetica" w:cs="Helvetica"/>
          <w:sz w:val="25"/>
          <w:szCs w:val="25"/>
          <w:lang w:val="en"/>
        </w:rPr>
        <w:t>40.3.3 Indirect support from a parent</w:t>
      </w:r>
    </w:p>
    <w:p w:rsidR="00FA5599" w:rsidRDefault="00FA5599" w:rsidP="00FA559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Independent (UTLAH) status cannot be approved where a parent provides continuous support for the student or </w:t>
      </w:r>
      <w:hyperlink r:id="rId617"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on an indirect basis. This includes where parents arrange for assistance to be provided through a third party or organisation.</w:t>
      </w:r>
    </w:p>
    <w:p w:rsidR="00FA5599" w:rsidRDefault="00FA5599" w:rsidP="00FA5599">
      <w:pPr>
        <w:pStyle w:val="Heading5"/>
        <w:shd w:val="clear" w:color="auto" w:fill="FFFFFF"/>
        <w:rPr>
          <w:rFonts w:ascii="Helvetica" w:hAnsi="Helvetica" w:cs="Helvetica"/>
          <w:sz w:val="23"/>
          <w:szCs w:val="23"/>
          <w:lang w:val="en"/>
        </w:rPr>
      </w:pPr>
      <w:r>
        <w:rPr>
          <w:rFonts w:ascii="Helvetica" w:hAnsi="Helvetica" w:cs="Helvetica"/>
          <w:sz w:val="23"/>
          <w:szCs w:val="23"/>
          <w:lang w:val="en"/>
        </w:rPr>
        <w:t>40.3.3.1 Examples of indirect support</w:t>
      </w:r>
    </w:p>
    <w:p w:rsidR="00FA5599" w:rsidRDefault="00FA5599" w:rsidP="00FA5599">
      <w:pPr>
        <w:pStyle w:val="NormalWeb"/>
        <w:shd w:val="clear" w:color="auto" w:fill="FFFFFF"/>
        <w:rPr>
          <w:rFonts w:ascii="Helvetica" w:hAnsi="Helvetica" w:cs="Helvetica"/>
          <w:sz w:val="19"/>
          <w:szCs w:val="19"/>
          <w:lang w:val="en"/>
        </w:rPr>
      </w:pPr>
      <w:r>
        <w:rPr>
          <w:rFonts w:ascii="Helvetica" w:hAnsi="Helvetica" w:cs="Helvetica"/>
          <w:sz w:val="19"/>
          <w:szCs w:val="19"/>
          <w:lang w:val="en"/>
        </w:rPr>
        <w:t>These include:</w:t>
      </w:r>
    </w:p>
    <w:p w:rsidR="00FA5599" w:rsidRDefault="00FA5599" w:rsidP="0019785B">
      <w:pPr>
        <w:numPr>
          <w:ilvl w:val="0"/>
          <w:numId w:val="15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employing the student or </w:t>
      </w:r>
      <w:hyperlink r:id="rId618"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in a family business, and/or </w:t>
      </w:r>
    </w:p>
    <w:p w:rsidR="00FA5599" w:rsidRDefault="00FA5599" w:rsidP="0019785B">
      <w:pPr>
        <w:numPr>
          <w:ilvl w:val="0"/>
          <w:numId w:val="15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leasing or subsidising accommodation for the student's or Australian Apprentice's use, and/or </w:t>
      </w:r>
    </w:p>
    <w:p w:rsidR="00FA5599" w:rsidRDefault="00FA5599" w:rsidP="0019785B">
      <w:pPr>
        <w:numPr>
          <w:ilvl w:val="0"/>
          <w:numId w:val="157"/>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accepting</w:t>
      </w:r>
      <w:proofErr w:type="gramEnd"/>
      <w:r>
        <w:rPr>
          <w:rFonts w:ascii="Helvetica" w:hAnsi="Helvetica" w:cs="Helvetica"/>
          <w:color w:val="000000"/>
          <w:sz w:val="19"/>
          <w:szCs w:val="19"/>
          <w:lang w:val="en"/>
        </w:rPr>
        <w:t xml:space="preserve"> education or other subsidies from the parent's employer on behalf of the student or Australian Apprentice.</w:t>
      </w:r>
    </w:p>
    <w:p w:rsidR="00FA5599" w:rsidRDefault="00FA5599" w:rsidP="00FA5599">
      <w:pPr>
        <w:pStyle w:val="Heading4"/>
        <w:shd w:val="clear" w:color="auto" w:fill="FFFFFF"/>
        <w:rPr>
          <w:rFonts w:ascii="Helvetica" w:hAnsi="Helvetica" w:cs="Helvetica"/>
          <w:sz w:val="25"/>
          <w:szCs w:val="25"/>
          <w:lang w:val="en"/>
        </w:rPr>
      </w:pPr>
      <w:r>
        <w:rPr>
          <w:rFonts w:ascii="Helvetica" w:hAnsi="Helvetica" w:cs="Helvetica"/>
          <w:sz w:val="25"/>
          <w:szCs w:val="25"/>
          <w:lang w:val="en"/>
        </w:rPr>
        <w:t>40.3.4 Court-ordered maintenance</w:t>
      </w:r>
    </w:p>
    <w:p w:rsidR="00FA5599" w:rsidRDefault="00FA5599" w:rsidP="00FA5599">
      <w:pPr>
        <w:pStyle w:val="NormalWeb"/>
        <w:shd w:val="clear" w:color="auto" w:fill="FFFFFF"/>
        <w:rPr>
          <w:rFonts w:ascii="Helvetica" w:hAnsi="Helvetica" w:cs="Helvetica"/>
          <w:sz w:val="19"/>
          <w:szCs w:val="19"/>
          <w:lang w:val="en"/>
        </w:rPr>
      </w:pPr>
      <w:r>
        <w:rPr>
          <w:rFonts w:ascii="Helvetica" w:hAnsi="Helvetica" w:cs="Helvetica"/>
          <w:sz w:val="19"/>
          <w:szCs w:val="19"/>
          <w:lang w:val="en"/>
        </w:rPr>
        <w:t>Court-ordered child support of less than $50 per week from a parent is not treated as continuous support.</w:t>
      </w:r>
    </w:p>
    <w:p w:rsidR="00FA5599" w:rsidRDefault="00FA5599" w:rsidP="00FA5599">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40.4 Income support from the Commonwealth, State or Territory</w:t>
      </w:r>
    </w:p>
    <w:p w:rsidR="00FA5599" w:rsidRDefault="00FA5599" w:rsidP="00FA559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619"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cannot be approved for independent (UTLAH) status if s/he is receiving income support (other than ABSTUDY or a social security benefit) on a continuous basis from an Australian Government Department or an instrumentality of a State or Territory.</w:t>
      </w:r>
    </w:p>
    <w:p w:rsidR="00FA5599" w:rsidRDefault="00FA5599" w:rsidP="00FA5599">
      <w:pPr>
        <w:pStyle w:val="Heading4"/>
        <w:shd w:val="clear" w:color="auto" w:fill="FFFFFF"/>
        <w:rPr>
          <w:rFonts w:ascii="Helvetica" w:hAnsi="Helvetica" w:cs="Helvetica"/>
          <w:sz w:val="25"/>
          <w:szCs w:val="25"/>
          <w:lang w:val="en"/>
        </w:rPr>
      </w:pPr>
      <w:r>
        <w:rPr>
          <w:rFonts w:ascii="Helvetica" w:hAnsi="Helvetica" w:cs="Helvetica"/>
          <w:sz w:val="25"/>
          <w:szCs w:val="25"/>
          <w:lang w:val="en"/>
        </w:rPr>
        <w:t>40.4.1 What is continuing income support?</w:t>
      </w:r>
    </w:p>
    <w:p w:rsidR="00FA5599" w:rsidRDefault="00FA5599" w:rsidP="00FA559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Income support is defined as payments received directly or indirectly by the student or </w:t>
      </w:r>
      <w:hyperlink r:id="rId620"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that are intended to meet, or to assist in meeting, his or her general living costs regardless of whether they are adequate for this purpose. Such payments can be considered to be continuing where they are received on a regular basis and the student or Australian Apprentice has a reasonable expectation that they will be available for a reasonable period of time.</w:t>
      </w:r>
    </w:p>
    <w:p w:rsidR="00FA5599" w:rsidRDefault="00FA5599" w:rsidP="00FA5599">
      <w:pPr>
        <w:pStyle w:val="NormalWeb"/>
        <w:shd w:val="clear" w:color="auto" w:fill="FFFFFF"/>
        <w:rPr>
          <w:rFonts w:ascii="Helvetica" w:hAnsi="Helvetica" w:cs="Helvetica"/>
          <w:sz w:val="19"/>
          <w:szCs w:val="19"/>
          <w:lang w:val="en"/>
        </w:rPr>
      </w:pPr>
      <w:r>
        <w:rPr>
          <w:rFonts w:ascii="Helvetica" w:hAnsi="Helvetica" w:cs="Helvetica"/>
          <w:sz w:val="19"/>
          <w:szCs w:val="19"/>
          <w:lang w:val="en"/>
        </w:rPr>
        <w:t>Support provided on an emergency or temporary basis is not considered to be continuing income support.</w:t>
      </w:r>
    </w:p>
    <w:p w:rsidR="00FA5599" w:rsidRDefault="00FA5599" w:rsidP="00FA5599">
      <w:pPr>
        <w:pStyle w:val="Heading3"/>
        <w:shd w:val="clear" w:color="auto" w:fill="FFFFFF"/>
        <w:rPr>
          <w:rFonts w:ascii="Helvetica" w:hAnsi="Helvetica" w:cs="Helvetica"/>
          <w:sz w:val="27"/>
          <w:szCs w:val="27"/>
          <w:lang w:val="en"/>
        </w:rPr>
      </w:pPr>
      <w:r>
        <w:rPr>
          <w:rFonts w:ascii="Helvetica" w:hAnsi="Helvetica" w:cs="Helvetica"/>
          <w:sz w:val="27"/>
          <w:szCs w:val="27"/>
          <w:lang w:val="en"/>
        </w:rPr>
        <w:t>40.5 Situations Not Considered Unreasonable to Live at Home</w:t>
      </w:r>
    </w:p>
    <w:p w:rsidR="00FA5599" w:rsidRDefault="00FA5599" w:rsidP="00FA559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following situations, in themselves, do not allow independent status to be approved on the basis that it is unreasonable for the student or </w:t>
      </w:r>
      <w:hyperlink r:id="rId621"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to live at home:</w:t>
      </w:r>
    </w:p>
    <w:p w:rsidR="00FA5599" w:rsidRDefault="00FA5599" w:rsidP="0019785B">
      <w:pPr>
        <w:numPr>
          <w:ilvl w:val="0"/>
          <w:numId w:val="15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parents have divorced or separated, or </w:t>
      </w:r>
    </w:p>
    <w:p w:rsidR="00FA5599" w:rsidRDefault="00FA5599" w:rsidP="0019785B">
      <w:pPr>
        <w:numPr>
          <w:ilvl w:val="0"/>
          <w:numId w:val="15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young person chooses to live independently, or </w:t>
      </w:r>
    </w:p>
    <w:p w:rsidR="00FA5599" w:rsidRDefault="00FA5599" w:rsidP="0019785B">
      <w:pPr>
        <w:numPr>
          <w:ilvl w:val="0"/>
          <w:numId w:val="15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family consider the young person to be independent, even when this is due to deeply held cultural or religious beliefs OR they claim they cannot afford to support the young person, or </w:t>
      </w:r>
    </w:p>
    <w:p w:rsidR="00FA5599" w:rsidRDefault="00FA5599" w:rsidP="0019785B">
      <w:pPr>
        <w:numPr>
          <w:ilvl w:val="0"/>
          <w:numId w:val="158"/>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parents move to a new location, including overseas.</w:t>
      </w:r>
    </w:p>
    <w:p w:rsidR="00FA5599" w:rsidRPr="00FA5599" w:rsidRDefault="00FA5599" w:rsidP="00FA5599">
      <w:pPr>
        <w:shd w:val="clear" w:color="auto" w:fill="993720"/>
        <w:spacing w:line="570" w:lineRule="atLeast"/>
        <w:textAlignment w:val="center"/>
        <w:outlineLvl w:val="2"/>
        <w:rPr>
          <w:rFonts w:ascii="Helvetica" w:hAnsi="Helvetica" w:cs="Helvetica"/>
          <w:color w:val="FFFFFF"/>
          <w:sz w:val="29"/>
          <w:szCs w:val="29"/>
          <w:lang w:val="en" w:eastAsia="en-AU"/>
        </w:rPr>
      </w:pPr>
      <w:r w:rsidRPr="00FA5599">
        <w:rPr>
          <w:rFonts w:ascii="Helvetica" w:hAnsi="Helvetica" w:cs="Helvetica"/>
          <w:color w:val="FFFFFF"/>
          <w:sz w:val="29"/>
          <w:szCs w:val="29"/>
          <w:lang w:val="en" w:eastAsia="en-AU"/>
        </w:rPr>
        <w:t xml:space="preserve">Chapter 41 - Extreme Family Breakdown and Other Circumstances </w:t>
      </w:r>
    </w:p>
    <w:p w:rsidR="00E21C17" w:rsidRPr="00E21C17" w:rsidRDefault="00E21C17" w:rsidP="00E21C17">
      <w:pPr>
        <w:pStyle w:val="NormalWeb"/>
        <w:shd w:val="clear" w:color="auto" w:fill="FFFFFF"/>
        <w:spacing w:before="120"/>
        <w:rPr>
          <w:rFonts w:ascii="Helvetica" w:hAnsi="Helvetica" w:cs="Helvetica"/>
          <w:sz w:val="19"/>
          <w:szCs w:val="19"/>
          <w:lang w:val="en"/>
        </w:rPr>
      </w:pPr>
      <w:r>
        <w:rPr>
          <w:rFonts w:ascii="Helvetica" w:hAnsi="Helvetica" w:cs="Helvetica"/>
          <w:sz w:val="19"/>
          <w:szCs w:val="19"/>
          <w:lang w:val="en"/>
        </w:rPr>
        <w:t>This chapter details the assessment of independent (UTLAH) status on the basis of extreme family breakdown and other similar exceptional circumstances.</w:t>
      </w:r>
    </w:p>
    <w:p w:rsidR="00FA5599" w:rsidRDefault="00FA5599" w:rsidP="00FA5599">
      <w:pPr>
        <w:pStyle w:val="Heading3"/>
        <w:shd w:val="clear" w:color="auto" w:fill="FFFFFF"/>
        <w:rPr>
          <w:rFonts w:ascii="Helvetica" w:hAnsi="Helvetica" w:cs="Helvetica"/>
          <w:sz w:val="27"/>
          <w:szCs w:val="27"/>
          <w:lang w:val="en"/>
        </w:rPr>
      </w:pPr>
      <w:r>
        <w:rPr>
          <w:rFonts w:ascii="Helvetica" w:hAnsi="Helvetica" w:cs="Helvetica"/>
          <w:sz w:val="27"/>
          <w:szCs w:val="27"/>
          <w:lang w:val="en"/>
        </w:rPr>
        <w:t>41.1 What is Extreme Family Breakdown?</w:t>
      </w:r>
    </w:p>
    <w:p w:rsidR="00FA5599" w:rsidRDefault="00FA5599" w:rsidP="00FA5599">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independent (UTLAH) status, family breakdown may be due to various causes but must be extreme. Family breakdown must be considered in the context of the whole family situation, and must establish circumstances where it is unreasonable to expect the person to remain in that family environment. The existence of ongoing conflict alone is insufficient grounds to grant independence under this criterion.</w:t>
      </w:r>
    </w:p>
    <w:p w:rsidR="00FA5599" w:rsidRDefault="00FA5599" w:rsidP="00FA5599">
      <w:pPr>
        <w:pStyle w:val="NormalWeb"/>
        <w:shd w:val="clear" w:color="auto" w:fill="FFFFFF"/>
        <w:rPr>
          <w:rFonts w:ascii="Helvetica" w:hAnsi="Helvetica" w:cs="Helvetica"/>
          <w:sz w:val="19"/>
          <w:szCs w:val="19"/>
          <w:lang w:val="en"/>
        </w:rPr>
      </w:pPr>
      <w:r>
        <w:rPr>
          <w:rFonts w:ascii="Helvetica" w:hAnsi="Helvetica" w:cs="Helvetica"/>
          <w:sz w:val="19"/>
          <w:szCs w:val="19"/>
          <w:lang w:val="en"/>
        </w:rPr>
        <w:t>Factors that may indicate extreme family breakdown include:</w:t>
      </w:r>
    </w:p>
    <w:p w:rsidR="00FA5599" w:rsidRDefault="00FA5599" w:rsidP="0019785B">
      <w:pPr>
        <w:numPr>
          <w:ilvl w:val="0"/>
          <w:numId w:val="15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one or more members of the family are experiencing documented behavioural and/or health problems which can be attributed to the breakdown of the family relationship, or </w:t>
      </w:r>
    </w:p>
    <w:p w:rsidR="00FA5599" w:rsidRDefault="00FA5599" w:rsidP="0019785B">
      <w:pPr>
        <w:numPr>
          <w:ilvl w:val="0"/>
          <w:numId w:val="15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young person's substance abuse and/or anti-social behaviour is so extreme that specialised intervention has been unsuccessful and it is beyond reasonable expectations for the parent(s) to have the capacity to resolve the situation, or </w:t>
      </w:r>
    </w:p>
    <w:p w:rsidR="00FA5599" w:rsidRDefault="00FA5599" w:rsidP="0019785B">
      <w:pPr>
        <w:numPr>
          <w:ilvl w:val="0"/>
          <w:numId w:val="15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evidence that the emotional or physical well-being of the young person or another family member would be jeopardised if the young person were to live at home, or </w:t>
      </w:r>
    </w:p>
    <w:p w:rsidR="00FA5599" w:rsidRDefault="00FA5599" w:rsidP="0019785B">
      <w:pPr>
        <w:numPr>
          <w:ilvl w:val="0"/>
          <w:numId w:val="159"/>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lastRenderedPageBreak/>
        <w:t>unsuccessful</w:t>
      </w:r>
      <w:proofErr w:type="gramEnd"/>
      <w:r>
        <w:rPr>
          <w:rFonts w:ascii="Helvetica" w:hAnsi="Helvetica" w:cs="Helvetica"/>
          <w:color w:val="000000"/>
          <w:sz w:val="19"/>
          <w:szCs w:val="19"/>
          <w:lang w:val="en"/>
        </w:rPr>
        <w:t xml:space="preserve"> attempts have been made to resolve the issue(s), for example through counselling or mediation.</w:t>
      </w:r>
    </w:p>
    <w:p w:rsidR="00FA5599" w:rsidRDefault="00FA5599" w:rsidP="00FA5599">
      <w:pPr>
        <w:pStyle w:val="Heading4"/>
        <w:shd w:val="clear" w:color="auto" w:fill="FFFFFF"/>
        <w:rPr>
          <w:rFonts w:ascii="Helvetica" w:hAnsi="Helvetica" w:cs="Helvetica"/>
          <w:sz w:val="25"/>
          <w:szCs w:val="25"/>
          <w:lang w:val="en"/>
        </w:rPr>
      </w:pPr>
      <w:r>
        <w:rPr>
          <w:rFonts w:ascii="Helvetica" w:hAnsi="Helvetica" w:cs="Helvetica"/>
          <w:sz w:val="25"/>
          <w:szCs w:val="25"/>
          <w:lang w:val="en"/>
        </w:rPr>
        <w:t>41.1.1 Parents refuse to allow young person to live at home</w:t>
      </w:r>
    </w:p>
    <w:p w:rsidR="00FA5599" w:rsidRDefault="00FA5599" w:rsidP="00FA559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w:t>
      </w:r>
      <w:hyperlink r:id="rId622" w:anchor="Parent" w:history="1">
        <w:r>
          <w:rPr>
            <w:rStyle w:val="Hyperlink"/>
            <w:rFonts w:ascii="Helvetica" w:hAnsi="Helvetica" w:cs="Helvetica"/>
            <w:sz w:val="19"/>
            <w:szCs w:val="19"/>
            <w:lang w:val="en"/>
          </w:rPr>
          <w:t>parents</w:t>
        </w:r>
      </w:hyperlink>
      <w:r>
        <w:rPr>
          <w:rFonts w:ascii="Helvetica" w:hAnsi="Helvetica" w:cs="Helvetica"/>
          <w:sz w:val="19"/>
          <w:szCs w:val="19"/>
          <w:lang w:val="en"/>
        </w:rPr>
        <w:t xml:space="preserve"> refuse to allow the student or Australian Apprentice to live at home, this does not constitute 'extreme family breakdown' unless there is evidence of extreme and enduring family conflict. This applies particularly if the young person has provoked the response from parents by unwillingness to meet reasonable expectations.</w:t>
      </w:r>
    </w:p>
    <w:p w:rsidR="00FA5599" w:rsidRDefault="00FA5599" w:rsidP="00FA5599">
      <w:pPr>
        <w:pStyle w:val="Heading3"/>
        <w:shd w:val="clear" w:color="auto" w:fill="FFFFFF"/>
        <w:rPr>
          <w:rFonts w:ascii="Helvetica" w:hAnsi="Helvetica" w:cs="Helvetica"/>
          <w:sz w:val="27"/>
          <w:szCs w:val="27"/>
          <w:lang w:val="en"/>
        </w:rPr>
      </w:pPr>
      <w:r>
        <w:rPr>
          <w:rFonts w:ascii="Helvetica" w:hAnsi="Helvetica" w:cs="Helvetica"/>
          <w:sz w:val="27"/>
          <w:szCs w:val="27"/>
          <w:lang w:val="en"/>
        </w:rPr>
        <w:t>41.2 What Are Other Similar Exceptional Circumstances?</w:t>
      </w:r>
    </w:p>
    <w:p w:rsidR="00FA5599" w:rsidRDefault="00FA5599" w:rsidP="00FA5599">
      <w:pPr>
        <w:pStyle w:val="NormalWeb"/>
        <w:shd w:val="clear" w:color="auto" w:fill="FFFFFF"/>
        <w:rPr>
          <w:rFonts w:ascii="Helvetica" w:hAnsi="Helvetica" w:cs="Helvetica"/>
          <w:sz w:val="19"/>
          <w:szCs w:val="19"/>
          <w:lang w:val="en"/>
        </w:rPr>
      </w:pPr>
      <w:r>
        <w:rPr>
          <w:rFonts w:ascii="Helvetica" w:hAnsi="Helvetica" w:cs="Helvetica"/>
          <w:sz w:val="19"/>
          <w:szCs w:val="19"/>
          <w:lang w:val="en"/>
        </w:rPr>
        <w:t>Situations that constitute 'other similar exceptional circumstances', or that are similar to extreme family breakdown cannot be defined. The following list provides some examples:</w:t>
      </w:r>
    </w:p>
    <w:p w:rsidR="00FA5599" w:rsidRDefault="00FA5599" w:rsidP="0019785B">
      <w:pPr>
        <w:numPr>
          <w:ilvl w:val="0"/>
          <w:numId w:val="16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criminal activity or substance abuse by the parents, or </w:t>
      </w:r>
    </w:p>
    <w:p w:rsidR="00FA5599" w:rsidRDefault="00FA5599" w:rsidP="0019785B">
      <w:pPr>
        <w:numPr>
          <w:ilvl w:val="0"/>
          <w:numId w:val="16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severe neglect, where adequate food, clothing, shelter, hygiene, medical attention and supervision is not being provided, or </w:t>
      </w:r>
    </w:p>
    <w:p w:rsidR="00FA5599" w:rsidRDefault="00FA5599" w:rsidP="0019785B">
      <w:pPr>
        <w:numPr>
          <w:ilvl w:val="0"/>
          <w:numId w:val="160"/>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extreme</w:t>
      </w:r>
      <w:proofErr w:type="gramEnd"/>
      <w:r>
        <w:rPr>
          <w:rFonts w:ascii="Helvetica" w:hAnsi="Helvetica" w:cs="Helvetica"/>
          <w:color w:val="000000"/>
          <w:sz w:val="19"/>
          <w:szCs w:val="19"/>
          <w:lang w:val="en"/>
        </w:rPr>
        <w:t xml:space="preserve"> and abnormal demands placed on the young person.</w:t>
      </w:r>
    </w:p>
    <w:p w:rsidR="00FA5599" w:rsidRDefault="00FA5599" w:rsidP="001D68B5">
      <w:pPr>
        <w:shd w:val="clear" w:color="auto" w:fill="FFFFFF"/>
        <w:spacing w:before="100" w:beforeAutospacing="1" w:after="100" w:afterAutospacing="1"/>
        <w:rPr>
          <w:rFonts w:ascii="Helvetica" w:hAnsi="Helvetica" w:cs="Helvetica"/>
          <w:color w:val="000000"/>
          <w:sz w:val="19"/>
          <w:szCs w:val="19"/>
          <w:lang w:val="en"/>
        </w:rPr>
      </w:pPr>
    </w:p>
    <w:p w:rsidR="00FA5599" w:rsidRPr="00FA5599" w:rsidRDefault="00FA5599" w:rsidP="00FA5599">
      <w:pPr>
        <w:shd w:val="clear" w:color="auto" w:fill="993720"/>
        <w:spacing w:line="570" w:lineRule="atLeast"/>
        <w:textAlignment w:val="center"/>
        <w:outlineLvl w:val="2"/>
        <w:rPr>
          <w:rFonts w:ascii="Helvetica" w:hAnsi="Helvetica" w:cs="Helvetica"/>
          <w:color w:val="FFFFFF"/>
          <w:sz w:val="29"/>
          <w:szCs w:val="29"/>
          <w:lang w:val="en" w:eastAsia="en-AU"/>
        </w:rPr>
      </w:pPr>
      <w:r w:rsidRPr="00FA5599">
        <w:rPr>
          <w:rFonts w:ascii="Helvetica" w:hAnsi="Helvetica" w:cs="Helvetica"/>
          <w:color w:val="FFFFFF"/>
          <w:sz w:val="29"/>
          <w:szCs w:val="29"/>
          <w:lang w:val="en" w:eastAsia="en-AU"/>
        </w:rPr>
        <w:t xml:space="preserve">Chapter 42 - Serious Risk </w:t>
      </w:r>
    </w:p>
    <w:p w:rsidR="00E21C17" w:rsidRPr="00E21C17" w:rsidRDefault="00E21C17" w:rsidP="00FA5599">
      <w:pPr>
        <w:pStyle w:val="Heading3"/>
        <w:shd w:val="clear" w:color="auto" w:fill="FFFFFF"/>
        <w:rPr>
          <w:rFonts w:ascii="Helvetica" w:hAnsi="Helvetica" w:cs="Helvetica"/>
          <w:b w:val="0"/>
          <w:bCs w:val="0"/>
          <w:color w:val="000000"/>
          <w:sz w:val="19"/>
          <w:szCs w:val="19"/>
          <w:lang w:val="en" w:eastAsia="en-AU"/>
        </w:rPr>
      </w:pPr>
      <w:r w:rsidRPr="00E21C17">
        <w:rPr>
          <w:rFonts w:ascii="Helvetica" w:hAnsi="Helvetica" w:cs="Helvetica"/>
          <w:b w:val="0"/>
          <w:bCs w:val="0"/>
          <w:color w:val="000000"/>
          <w:sz w:val="19"/>
          <w:szCs w:val="19"/>
          <w:lang w:val="en" w:eastAsia="en-AU"/>
        </w:rPr>
        <w:t xml:space="preserve">This chapter details the assessment of Independent (UTLAH) status on the basis of serious risk to the student or </w:t>
      </w:r>
      <w:hyperlink r:id="rId623" w:anchor="new_apprentice" w:history="1">
        <w:r w:rsidRPr="00E21C17">
          <w:rPr>
            <w:b w:val="0"/>
            <w:bCs w:val="0"/>
            <w:color w:val="000000"/>
            <w:lang w:eastAsia="en-AU"/>
          </w:rPr>
          <w:t>Australian Apprentice</w:t>
        </w:r>
      </w:hyperlink>
      <w:r w:rsidRPr="00E21C17">
        <w:rPr>
          <w:rFonts w:ascii="Helvetica" w:hAnsi="Helvetica" w:cs="Helvetica"/>
          <w:b w:val="0"/>
          <w:bCs w:val="0"/>
          <w:color w:val="000000"/>
          <w:sz w:val="19"/>
          <w:szCs w:val="19"/>
          <w:lang w:val="en" w:eastAsia="en-AU"/>
        </w:rPr>
        <w:t>.</w:t>
      </w:r>
    </w:p>
    <w:p w:rsidR="00FA5599" w:rsidRDefault="00FA5599" w:rsidP="00FA5599">
      <w:pPr>
        <w:pStyle w:val="Heading3"/>
        <w:shd w:val="clear" w:color="auto" w:fill="FFFFFF"/>
        <w:rPr>
          <w:rFonts w:ascii="Helvetica" w:hAnsi="Helvetica" w:cs="Helvetica"/>
          <w:sz w:val="27"/>
          <w:szCs w:val="27"/>
          <w:lang w:val="en"/>
        </w:rPr>
      </w:pPr>
      <w:r>
        <w:rPr>
          <w:rFonts w:ascii="Helvetica" w:hAnsi="Helvetica" w:cs="Helvetica"/>
          <w:sz w:val="27"/>
          <w:szCs w:val="27"/>
          <w:lang w:val="en"/>
        </w:rPr>
        <w:t>42.1 What is Serious Risk?</w:t>
      </w:r>
    </w:p>
    <w:p w:rsidR="00FA5599" w:rsidRDefault="00FA5599" w:rsidP="00FA559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Independent (UTLAH) status may be approved where the student or </w:t>
      </w:r>
      <w:hyperlink r:id="rId624"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cannot live at home because to do so would cause serious risk to the student’s or Australian Apprentice's physical or mental wellbeing.</w:t>
      </w:r>
    </w:p>
    <w:p w:rsidR="00FA5599" w:rsidRDefault="00FA5599" w:rsidP="00FA5599">
      <w:pPr>
        <w:pStyle w:val="NormalWeb"/>
        <w:shd w:val="clear" w:color="auto" w:fill="FFFFFF"/>
        <w:rPr>
          <w:rFonts w:ascii="Helvetica" w:hAnsi="Helvetica" w:cs="Helvetica"/>
          <w:sz w:val="19"/>
          <w:szCs w:val="19"/>
          <w:lang w:val="en"/>
        </w:rPr>
      </w:pPr>
      <w:r>
        <w:rPr>
          <w:rFonts w:ascii="Helvetica" w:hAnsi="Helvetica" w:cs="Helvetica"/>
          <w:sz w:val="19"/>
          <w:szCs w:val="19"/>
          <w:lang w:val="en"/>
        </w:rPr>
        <w:t>Indicators of serious risk to the student’s or Australian Apprentice's physical or mental wellbeing include sexual, physical or psychological abuse.</w:t>
      </w:r>
    </w:p>
    <w:p w:rsidR="00FA5599" w:rsidRDefault="00FA5599" w:rsidP="00FA5599">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claimant need not be the victim of the abuse. It would usually be accepted as unreasonable to expect the claimant to live in a home where other household members have been or are being subject to such abuse.</w:t>
      </w:r>
    </w:p>
    <w:p w:rsidR="00FA5599" w:rsidRDefault="00FA5599" w:rsidP="00FA5599">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 threat to the person comes from someone outside the family home, such as from a neighbour, serious risk is established after all attempts to avoid the abuse have been made, without success, and the young person has been forced to move.</w:t>
      </w:r>
    </w:p>
    <w:p w:rsidR="00FA5599" w:rsidRPr="00FA5599" w:rsidRDefault="00FA5599" w:rsidP="00FA5599">
      <w:pPr>
        <w:shd w:val="clear" w:color="auto" w:fill="993720"/>
        <w:spacing w:line="570" w:lineRule="atLeast"/>
        <w:textAlignment w:val="center"/>
        <w:outlineLvl w:val="2"/>
        <w:rPr>
          <w:rFonts w:ascii="Helvetica" w:hAnsi="Helvetica" w:cs="Helvetica"/>
          <w:color w:val="FFFFFF"/>
          <w:sz w:val="29"/>
          <w:szCs w:val="29"/>
          <w:lang w:val="en" w:eastAsia="en-AU"/>
        </w:rPr>
      </w:pPr>
      <w:r w:rsidRPr="00FA5599">
        <w:rPr>
          <w:rFonts w:ascii="Helvetica" w:hAnsi="Helvetica" w:cs="Helvetica"/>
          <w:color w:val="FFFFFF"/>
          <w:sz w:val="29"/>
          <w:szCs w:val="29"/>
          <w:lang w:val="en" w:eastAsia="en-AU"/>
        </w:rPr>
        <w:t xml:space="preserve">Chapter 43 - Parents Unable to Provide a Home </w:t>
      </w:r>
    </w:p>
    <w:p w:rsidR="00E21C17" w:rsidRPr="00E21C17" w:rsidRDefault="00E21C17" w:rsidP="00E21C17">
      <w:pPr>
        <w:pStyle w:val="NormalWeb"/>
        <w:shd w:val="clear" w:color="auto" w:fill="FFFFFF"/>
        <w:spacing w:before="120"/>
        <w:rPr>
          <w:rFonts w:ascii="Helvetica" w:hAnsi="Helvetica" w:cs="Helvetica"/>
          <w:sz w:val="19"/>
          <w:szCs w:val="19"/>
          <w:lang w:val="en"/>
        </w:rPr>
      </w:pPr>
      <w:r>
        <w:rPr>
          <w:rFonts w:ascii="Helvetica" w:hAnsi="Helvetica" w:cs="Helvetica"/>
          <w:sz w:val="19"/>
          <w:szCs w:val="19"/>
          <w:lang w:val="en"/>
        </w:rPr>
        <w:t xml:space="preserve">This chapter details the assessment of Independent (UTLAH) status on the basis that the student’s or </w:t>
      </w:r>
      <w:hyperlink r:id="rId625" w:anchor="new_apprentice" w:history="1">
        <w:r>
          <w:rPr>
            <w:rStyle w:val="Hyperlink"/>
            <w:rFonts w:ascii="Helvetica" w:eastAsia="Batang" w:hAnsi="Helvetica" w:cs="Helvetica"/>
            <w:sz w:val="19"/>
            <w:szCs w:val="19"/>
            <w:lang w:val="en"/>
          </w:rPr>
          <w:t>Australian Apprentice's</w:t>
        </w:r>
      </w:hyperlink>
      <w:r>
        <w:rPr>
          <w:rFonts w:ascii="Helvetica" w:hAnsi="Helvetica" w:cs="Helvetica"/>
          <w:sz w:val="19"/>
          <w:szCs w:val="19"/>
          <w:lang w:val="en"/>
        </w:rPr>
        <w:t> parents are unable to provide a home.</w:t>
      </w:r>
    </w:p>
    <w:p w:rsidR="00FA5599" w:rsidRDefault="00FA5599" w:rsidP="00FA5599">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43.1 When Parents Cannot Provide a Home</w:t>
      </w:r>
    </w:p>
    <w:p w:rsidR="00FA5599" w:rsidRDefault="00FA5599" w:rsidP="00FA5599">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Independent (UTLAH) status may be approved where </w:t>
      </w:r>
      <w:hyperlink r:id="rId626" w:anchor="Parent" w:history="1">
        <w:r>
          <w:rPr>
            <w:rStyle w:val="Hyperlink"/>
            <w:rFonts w:ascii="Helvetica" w:hAnsi="Helvetica" w:cs="Helvetica"/>
            <w:sz w:val="19"/>
            <w:szCs w:val="19"/>
            <w:lang w:val="en"/>
          </w:rPr>
          <w:t>parents</w:t>
        </w:r>
      </w:hyperlink>
      <w:r>
        <w:rPr>
          <w:rFonts w:ascii="Helvetica" w:hAnsi="Helvetica" w:cs="Helvetica"/>
          <w:sz w:val="19"/>
          <w:szCs w:val="19"/>
          <w:lang w:val="en"/>
        </w:rPr>
        <w:t xml:space="preserve"> are unable to provide a suitable home because they lack stable accommodation themselves.</w:t>
      </w:r>
    </w:p>
    <w:p w:rsidR="00FA5599" w:rsidRDefault="00FA5599" w:rsidP="00FA5599">
      <w:pPr>
        <w:pStyle w:val="NormalWeb"/>
        <w:shd w:val="clear" w:color="auto" w:fill="FFFFFF"/>
        <w:rPr>
          <w:rFonts w:ascii="Helvetica" w:hAnsi="Helvetica" w:cs="Helvetica"/>
          <w:sz w:val="19"/>
          <w:szCs w:val="19"/>
          <w:lang w:val="en"/>
        </w:rPr>
      </w:pPr>
      <w:r>
        <w:rPr>
          <w:rFonts w:ascii="Helvetica" w:hAnsi="Helvetica" w:cs="Helvetica"/>
          <w:sz w:val="19"/>
          <w:szCs w:val="19"/>
          <w:lang w:val="en"/>
        </w:rPr>
        <w:t>If the lack of stable accommodation is a temporary situation resulting from choices made by the parent, then this would NOT meet the 'unable to provide a home' provision. Parents are assumed to have some choice about their accommodation, and this includes taking responsibility for ensuring their children can live with them.</w:t>
      </w:r>
    </w:p>
    <w:p w:rsidR="00FA5599" w:rsidRDefault="00FA5599" w:rsidP="00FA5599">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Example</w:t>
      </w:r>
      <w:r>
        <w:rPr>
          <w:rFonts w:ascii="Helvetica" w:hAnsi="Helvetica" w:cs="Helvetica"/>
          <w:sz w:val="19"/>
          <w:szCs w:val="19"/>
          <w:lang w:val="en"/>
        </w:rPr>
        <w:t>: Inadequate housing, unsuitable locations, moving to another town and travelling are all areas in which parents would have some choice about accommodation.</w:t>
      </w:r>
    </w:p>
    <w:p w:rsidR="00F6563B" w:rsidRPr="00F6563B" w:rsidRDefault="00F6563B" w:rsidP="00F6563B">
      <w:pPr>
        <w:shd w:val="clear" w:color="auto" w:fill="993720"/>
        <w:spacing w:line="570" w:lineRule="atLeast"/>
        <w:textAlignment w:val="center"/>
        <w:outlineLvl w:val="2"/>
        <w:rPr>
          <w:rFonts w:ascii="Helvetica" w:hAnsi="Helvetica" w:cs="Helvetica"/>
          <w:color w:val="FFFFFF"/>
          <w:sz w:val="29"/>
          <w:szCs w:val="29"/>
          <w:lang w:val="en" w:eastAsia="en-AU"/>
        </w:rPr>
      </w:pPr>
      <w:r w:rsidRPr="00F6563B">
        <w:rPr>
          <w:rFonts w:ascii="Helvetica" w:hAnsi="Helvetica" w:cs="Helvetica"/>
          <w:color w:val="FFFFFF"/>
          <w:sz w:val="29"/>
          <w:szCs w:val="29"/>
          <w:lang w:val="en" w:eastAsia="en-AU"/>
        </w:rPr>
        <w:t xml:space="preserve">Chapter 44 - Assessment of Unreasonable to Live at Home </w:t>
      </w:r>
    </w:p>
    <w:p w:rsidR="00E21C17" w:rsidRPr="00E21C17" w:rsidRDefault="00E21C17" w:rsidP="00E21C17">
      <w:pPr>
        <w:pStyle w:val="NormalWeb"/>
        <w:shd w:val="clear" w:color="auto" w:fill="FFFFFF"/>
        <w:spacing w:before="120"/>
        <w:rPr>
          <w:rFonts w:ascii="Helvetica" w:hAnsi="Helvetica" w:cs="Helvetica"/>
          <w:sz w:val="19"/>
          <w:szCs w:val="19"/>
          <w:lang w:val="en"/>
        </w:rPr>
      </w:pPr>
      <w:r>
        <w:rPr>
          <w:rFonts w:ascii="Helvetica" w:hAnsi="Helvetica" w:cs="Helvetica"/>
          <w:sz w:val="19"/>
          <w:szCs w:val="19"/>
          <w:lang w:val="en"/>
        </w:rPr>
        <w:t xml:space="preserve">This chapter outlines the assessment of cases where independent status is sought on the basis that it is unreasonable for the student or </w:t>
      </w:r>
      <w:hyperlink r:id="rId627" w:anchor="new_apprentice" w:history="1">
        <w:r>
          <w:rPr>
            <w:rStyle w:val="Hyperlink"/>
            <w:rFonts w:ascii="Helvetica" w:eastAsia="Batang" w:hAnsi="Helvetica" w:cs="Helvetica"/>
            <w:sz w:val="19"/>
            <w:szCs w:val="19"/>
            <w:lang w:val="en"/>
          </w:rPr>
          <w:t>Australian Apprentice</w:t>
        </w:r>
      </w:hyperlink>
      <w:r>
        <w:rPr>
          <w:rFonts w:ascii="Helvetica" w:hAnsi="Helvetica" w:cs="Helvetica"/>
          <w:sz w:val="19"/>
          <w:szCs w:val="19"/>
          <w:lang w:val="en"/>
        </w:rPr>
        <w:t> to live at home.</w:t>
      </w:r>
    </w:p>
    <w:p w:rsidR="00F6563B" w:rsidRDefault="00F6563B" w:rsidP="00F6563B">
      <w:pPr>
        <w:pStyle w:val="Heading3"/>
        <w:shd w:val="clear" w:color="auto" w:fill="FFFFFF"/>
        <w:rPr>
          <w:rFonts w:ascii="Helvetica" w:hAnsi="Helvetica" w:cs="Helvetica"/>
          <w:sz w:val="27"/>
          <w:szCs w:val="27"/>
          <w:lang w:val="en"/>
        </w:rPr>
      </w:pPr>
      <w:r>
        <w:rPr>
          <w:rFonts w:ascii="Helvetica" w:hAnsi="Helvetica" w:cs="Helvetica"/>
          <w:sz w:val="27"/>
          <w:szCs w:val="27"/>
          <w:lang w:val="en"/>
        </w:rPr>
        <w:t>44.1 Mandatory Procedures in Assessment of UTLAH</w:t>
      </w:r>
    </w:p>
    <w:p w:rsidR="00F6563B" w:rsidRDefault="00F6563B" w:rsidP="00F6563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All assessments for independent status on the basis that it is unreasonable for the student or </w:t>
      </w:r>
      <w:hyperlink r:id="rId628"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to live at home must follow a number of mandatory procedures.</w:t>
      </w:r>
    </w:p>
    <w:p w:rsidR="00F6563B" w:rsidRDefault="00F6563B" w:rsidP="00F6563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mandatory procedures are as follows:</w:t>
      </w:r>
    </w:p>
    <w:p w:rsidR="00F6563B" w:rsidRDefault="00F6563B" w:rsidP="0019785B">
      <w:pPr>
        <w:numPr>
          <w:ilvl w:val="0"/>
          <w:numId w:val="16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personal contact with customers, </w:t>
      </w:r>
    </w:p>
    <w:p w:rsidR="00F6563B" w:rsidRDefault="00F6563B" w:rsidP="0019785B">
      <w:pPr>
        <w:numPr>
          <w:ilvl w:val="0"/>
          <w:numId w:val="16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contact with parents unless:</w:t>
      </w:r>
    </w:p>
    <w:p w:rsidR="00F6563B" w:rsidRDefault="00F6563B" w:rsidP="0019785B">
      <w:pPr>
        <w:numPr>
          <w:ilvl w:val="1"/>
          <w:numId w:val="16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young person refuses permission, or </w:t>
      </w:r>
    </w:p>
    <w:p w:rsidR="00F6563B" w:rsidRDefault="00F6563B" w:rsidP="0019785B">
      <w:pPr>
        <w:numPr>
          <w:ilvl w:val="1"/>
          <w:numId w:val="16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if contact with the parent presents a severe risk to the young person or others such as siblings, or </w:t>
      </w:r>
    </w:p>
    <w:p w:rsidR="00F6563B" w:rsidRDefault="00F6563B" w:rsidP="0019785B">
      <w:pPr>
        <w:numPr>
          <w:ilvl w:val="1"/>
          <w:numId w:val="16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it has been verified that there has been no parental concern for at least the past 2 years, </w:t>
      </w:r>
    </w:p>
    <w:p w:rsidR="00F6563B" w:rsidRDefault="00F6563B" w:rsidP="0019785B">
      <w:pPr>
        <w:numPr>
          <w:ilvl w:val="0"/>
          <w:numId w:val="16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independent third party verification of the circumstances claimed (e.g. grandparents, school counsellors, religious leaders), AND </w:t>
      </w:r>
    </w:p>
    <w:p w:rsidR="00F6563B" w:rsidRDefault="00F6563B" w:rsidP="0019785B">
      <w:pPr>
        <w:numPr>
          <w:ilvl w:val="0"/>
          <w:numId w:val="163"/>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privacy</w:t>
      </w:r>
      <w:proofErr w:type="gramEnd"/>
      <w:r>
        <w:rPr>
          <w:rFonts w:ascii="Helvetica" w:hAnsi="Helvetica" w:cs="Helvetica"/>
          <w:color w:val="000000"/>
          <w:sz w:val="19"/>
          <w:szCs w:val="19"/>
          <w:lang w:val="en"/>
        </w:rPr>
        <w:t xml:space="preserve"> provisions governing the release of information about homeless customers where this is in the public interest.</w:t>
      </w:r>
    </w:p>
    <w:p w:rsidR="00F6563B" w:rsidRDefault="00F6563B" w:rsidP="00F6563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additional mandatory procedures for students or Australian Apprentices under 18 years of age:</w:t>
      </w:r>
    </w:p>
    <w:p w:rsidR="00F6563B" w:rsidRDefault="00F6563B" w:rsidP="0019785B">
      <w:pPr>
        <w:numPr>
          <w:ilvl w:val="0"/>
          <w:numId w:val="16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referral under the Youth Protocol as set out in the Commonwealth/State/Territory Youth Protocol requirements, and </w:t>
      </w:r>
    </w:p>
    <w:p w:rsidR="00F6563B" w:rsidRDefault="00F6563B" w:rsidP="0019785B">
      <w:pPr>
        <w:numPr>
          <w:ilvl w:val="0"/>
          <w:numId w:val="16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referral to a Reconnect Service where available and appropriate, and </w:t>
      </w:r>
    </w:p>
    <w:p w:rsidR="00F6563B" w:rsidRDefault="00F6563B" w:rsidP="0019785B">
      <w:pPr>
        <w:numPr>
          <w:ilvl w:val="0"/>
          <w:numId w:val="164"/>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intensive</w:t>
      </w:r>
      <w:proofErr w:type="gramEnd"/>
      <w:r>
        <w:rPr>
          <w:rFonts w:ascii="Helvetica" w:hAnsi="Helvetica" w:cs="Helvetica"/>
          <w:color w:val="000000"/>
          <w:sz w:val="19"/>
          <w:szCs w:val="19"/>
          <w:lang w:val="en"/>
        </w:rPr>
        <w:t xml:space="preserve"> follow up of all UTLAH customers identified through the social work assessment as being at high risk.</w:t>
      </w:r>
    </w:p>
    <w:p w:rsidR="00F6563B" w:rsidRDefault="00F6563B" w:rsidP="00F6563B">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44.2 Assessment for Under-18 Year Olds</w:t>
      </w:r>
    </w:p>
    <w:p w:rsidR="00F6563B" w:rsidRDefault="00F6563B" w:rsidP="00F6563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All assessments of eligibility for independent status based on UTLAH provisions for students or </w:t>
      </w:r>
      <w:hyperlink r:id="rId629"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aged less than 18 years will always be conducted by a Centrelink social worker. This assessment must include the following:</w:t>
      </w:r>
    </w:p>
    <w:p w:rsidR="00F6563B" w:rsidRDefault="00F6563B" w:rsidP="0019785B">
      <w:pPr>
        <w:numPr>
          <w:ilvl w:val="0"/>
          <w:numId w:val="16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referral for appropriate support, including to relevant government and community facilities, </w:t>
      </w:r>
    </w:p>
    <w:p w:rsidR="00F6563B" w:rsidRDefault="00F6563B" w:rsidP="0019785B">
      <w:pPr>
        <w:numPr>
          <w:ilvl w:val="0"/>
          <w:numId w:val="16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assessment of whether the young person can be regarded as independent under ABSTUDY Policy, AND </w:t>
      </w:r>
    </w:p>
    <w:p w:rsidR="00F6563B" w:rsidRDefault="00F6563B" w:rsidP="0019785B">
      <w:pPr>
        <w:numPr>
          <w:ilvl w:val="0"/>
          <w:numId w:val="165"/>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ongoing</w:t>
      </w:r>
      <w:proofErr w:type="gramEnd"/>
      <w:r>
        <w:rPr>
          <w:rFonts w:ascii="Helvetica" w:hAnsi="Helvetica" w:cs="Helvetica"/>
          <w:color w:val="000000"/>
          <w:sz w:val="19"/>
          <w:szCs w:val="19"/>
          <w:lang w:val="en"/>
        </w:rPr>
        <w:t xml:space="preserve"> social worker contact with severely disadvantaged or vulnerable people, especially those aged under 16 years.</w:t>
      </w:r>
    </w:p>
    <w:p w:rsidR="00F6563B" w:rsidRDefault="00F6563B" w:rsidP="00F6563B">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44.3 Assessment for Over-18 Year Olds</w:t>
      </w:r>
    </w:p>
    <w:p w:rsidR="00F6563B" w:rsidRDefault="00F6563B" w:rsidP="00F6563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Assessment of independent status based on UTLAH provisions for students or </w:t>
      </w:r>
      <w:hyperlink r:id="rId630"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aged 18 years or older will generally be conducted by a Centrelink social worker.</w:t>
      </w:r>
    </w:p>
    <w:p w:rsidR="00F6563B" w:rsidRDefault="00F6563B" w:rsidP="00F6563B">
      <w:pPr>
        <w:pStyle w:val="Heading3"/>
        <w:shd w:val="clear" w:color="auto" w:fill="FFFFFF"/>
        <w:rPr>
          <w:rFonts w:ascii="Helvetica" w:hAnsi="Helvetica" w:cs="Helvetica"/>
          <w:sz w:val="27"/>
          <w:szCs w:val="27"/>
          <w:lang w:val="en"/>
        </w:rPr>
      </w:pPr>
      <w:r>
        <w:rPr>
          <w:rFonts w:ascii="Helvetica" w:hAnsi="Helvetica" w:cs="Helvetica"/>
          <w:sz w:val="27"/>
          <w:szCs w:val="27"/>
          <w:lang w:val="en"/>
        </w:rPr>
        <w:t>44.4 Release of Information under the Student Assistance Act</w:t>
      </w:r>
    </w:p>
    <w:p w:rsidR="00F6563B" w:rsidRDefault="00F6563B" w:rsidP="00F6563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w:t>
      </w:r>
      <w:r>
        <w:rPr>
          <w:rFonts w:ascii="Helvetica" w:hAnsi="Helvetica" w:cs="Helvetica"/>
          <w:i/>
          <w:iCs/>
          <w:sz w:val="19"/>
          <w:szCs w:val="19"/>
          <w:lang w:val="en"/>
        </w:rPr>
        <w:t>Student Assistance Act 1973</w:t>
      </w:r>
      <w:r>
        <w:rPr>
          <w:rFonts w:ascii="Helvetica" w:hAnsi="Helvetica" w:cs="Helvetica"/>
          <w:sz w:val="19"/>
          <w:szCs w:val="19"/>
          <w:lang w:val="en"/>
        </w:rPr>
        <w:t xml:space="preserve"> allows for the release of student or </w:t>
      </w:r>
      <w:hyperlink r:id="rId631"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information in certain circumstances. The most relevant of these to assessment of independent (UTLAH) status are that information may be released:</w:t>
      </w:r>
    </w:p>
    <w:p w:rsidR="00F6563B" w:rsidRDefault="00F6563B" w:rsidP="0019785B">
      <w:pPr>
        <w:numPr>
          <w:ilvl w:val="0"/>
          <w:numId w:val="16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if authorised by the student or Australian Apprentice (paragraph 355(1)(d), or </w:t>
      </w:r>
    </w:p>
    <w:p w:rsidR="00F6563B" w:rsidRDefault="00F6563B" w:rsidP="0019785B">
      <w:pPr>
        <w:numPr>
          <w:ilvl w:val="0"/>
          <w:numId w:val="16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the public interest and certified by a delegate that the release is in accordance with Ministerial Guidelines (paragraph 355(1)(a), or </w:t>
      </w:r>
    </w:p>
    <w:p w:rsidR="00F6563B" w:rsidRDefault="00F6563B" w:rsidP="0019785B">
      <w:pPr>
        <w:numPr>
          <w:ilvl w:val="0"/>
          <w:numId w:val="166"/>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where</w:t>
      </w:r>
      <w:proofErr w:type="gramEnd"/>
      <w:r>
        <w:rPr>
          <w:rFonts w:ascii="Helvetica" w:hAnsi="Helvetica" w:cs="Helvetica"/>
          <w:color w:val="000000"/>
          <w:sz w:val="19"/>
          <w:szCs w:val="19"/>
          <w:lang w:val="en"/>
        </w:rPr>
        <w:t xml:space="preserve"> the Secretary has authorised the release to other Australian Government Departments for their administrative purposes (paragraph 355(1)(b)).</w:t>
      </w:r>
    </w:p>
    <w:p w:rsidR="00F6563B" w:rsidRPr="00F6563B" w:rsidRDefault="00F6563B" w:rsidP="00F6563B">
      <w:pPr>
        <w:shd w:val="clear" w:color="auto" w:fill="993720"/>
        <w:spacing w:line="570" w:lineRule="atLeast"/>
        <w:textAlignment w:val="center"/>
        <w:outlineLvl w:val="2"/>
        <w:rPr>
          <w:rFonts w:ascii="Helvetica" w:hAnsi="Helvetica" w:cs="Helvetica"/>
          <w:color w:val="FFFFFF"/>
          <w:sz w:val="29"/>
          <w:szCs w:val="29"/>
          <w:lang w:val="en" w:eastAsia="en-AU"/>
        </w:rPr>
      </w:pPr>
      <w:r w:rsidRPr="00F6563B">
        <w:rPr>
          <w:rFonts w:ascii="Helvetica" w:hAnsi="Helvetica" w:cs="Helvetica"/>
          <w:color w:val="FFFFFF"/>
          <w:sz w:val="29"/>
          <w:szCs w:val="29"/>
          <w:lang w:val="en" w:eastAsia="en-AU"/>
        </w:rPr>
        <w:t xml:space="preserve">Chapter 45 - Students or Australian Apprentices in State Care </w:t>
      </w:r>
    </w:p>
    <w:p w:rsidR="00E21C17" w:rsidRDefault="00E21C17" w:rsidP="00F6563B">
      <w:pPr>
        <w:pStyle w:val="Heading3"/>
        <w:shd w:val="clear" w:color="auto" w:fill="FFFFFF"/>
        <w:rPr>
          <w:rFonts w:ascii="Helvetica" w:hAnsi="Helvetica" w:cs="Helvetica"/>
          <w:sz w:val="27"/>
          <w:szCs w:val="27"/>
          <w:lang w:val="en"/>
        </w:rPr>
      </w:pPr>
    </w:p>
    <w:p w:rsidR="00F6563B" w:rsidRDefault="00F6563B" w:rsidP="00F6563B">
      <w:pPr>
        <w:pStyle w:val="Heading3"/>
        <w:shd w:val="clear" w:color="auto" w:fill="FFFFFF"/>
        <w:rPr>
          <w:rFonts w:ascii="Helvetica" w:hAnsi="Helvetica" w:cs="Helvetica"/>
          <w:sz w:val="27"/>
          <w:szCs w:val="27"/>
          <w:lang w:val="en"/>
        </w:rPr>
      </w:pPr>
      <w:r>
        <w:rPr>
          <w:rFonts w:ascii="Helvetica" w:hAnsi="Helvetica" w:cs="Helvetica"/>
          <w:sz w:val="27"/>
          <w:szCs w:val="27"/>
          <w:lang w:val="en"/>
        </w:rPr>
        <w:t>45.1 Student or Australian Apprentice in State Care</w:t>
      </w:r>
    </w:p>
    <w:p w:rsidR="00F6563B" w:rsidRDefault="00F6563B" w:rsidP="00F6563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632"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considered to be in State Care if:</w:t>
      </w:r>
    </w:p>
    <w:p w:rsidR="00F6563B" w:rsidRDefault="00F6563B" w:rsidP="0019785B">
      <w:pPr>
        <w:numPr>
          <w:ilvl w:val="0"/>
          <w:numId w:val="16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is not living with a </w:t>
      </w:r>
      <w:hyperlink r:id="rId633" w:anchor="Parent" w:history="1">
        <w:r>
          <w:rPr>
            <w:rStyle w:val="Hyperlink"/>
            <w:rFonts w:ascii="Helvetica" w:hAnsi="Helvetica" w:cs="Helvetica"/>
            <w:sz w:val="19"/>
            <w:szCs w:val="19"/>
            <w:lang w:val="en"/>
          </w:rPr>
          <w:t>parent</w:t>
        </w:r>
      </w:hyperlink>
      <w:r>
        <w:rPr>
          <w:rFonts w:ascii="Helvetica" w:hAnsi="Helvetica" w:cs="Helvetica"/>
          <w:color w:val="000000"/>
          <w:sz w:val="19"/>
          <w:szCs w:val="19"/>
          <w:lang w:val="en"/>
        </w:rPr>
        <w:t xml:space="preserve">, and </w:t>
      </w:r>
    </w:p>
    <w:p w:rsidR="00F6563B" w:rsidRDefault="00F6563B" w:rsidP="0019785B">
      <w:pPr>
        <w:numPr>
          <w:ilvl w:val="0"/>
          <w:numId w:val="16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is in the guardianship, care or custody of a court, a Minister, or a Department of either the Australian, State or Territory Government, or </w:t>
      </w:r>
    </w:p>
    <w:p w:rsidR="00F6563B" w:rsidRDefault="00F6563B" w:rsidP="0019785B">
      <w:pPr>
        <w:numPr>
          <w:ilvl w:val="0"/>
          <w:numId w:val="16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there is a current direction from a court, Minister or Department placing the student or Australian Apprentice in the guardianship, care or custody of someone who is NOT the student's or Australian Apprentice's parent, or </w:t>
      </w:r>
    </w:p>
    <w:p w:rsidR="00F6563B" w:rsidRDefault="00F6563B" w:rsidP="0019785B">
      <w:pPr>
        <w:numPr>
          <w:ilvl w:val="0"/>
          <w:numId w:val="167"/>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or Australian Apprentice stopped being in one of the above situations only because of their age.</w:t>
      </w:r>
    </w:p>
    <w:p w:rsidR="00F6563B" w:rsidRDefault="00F6563B" w:rsidP="00F6563B">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or Australian Apprentice under a court, Ministerial or Departmental order or direction is considered to be in state care regardless of their legal guardianship status.</w:t>
      </w:r>
    </w:p>
    <w:p w:rsidR="00F6563B" w:rsidRDefault="00F6563B" w:rsidP="00F6563B">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w:t>
      </w:r>
      <w:r>
        <w:rPr>
          <w:rFonts w:ascii="Helvetica" w:hAnsi="Helvetica" w:cs="Helvetica"/>
          <w:sz w:val="19"/>
          <w:szCs w:val="19"/>
          <w:lang w:val="en"/>
        </w:rPr>
        <w:t>: In general, States and Territories provide for the upkeep of children in their care until the child is 16 years old. State and Territory Governments retain a welfare responsibility for young people in state care.</w:t>
      </w:r>
    </w:p>
    <w:p w:rsidR="00F6563B" w:rsidRDefault="00F6563B" w:rsidP="00F6563B">
      <w:pPr>
        <w:pStyle w:val="Heading4"/>
        <w:shd w:val="clear" w:color="auto" w:fill="FFFFFF"/>
        <w:rPr>
          <w:rFonts w:ascii="Helvetica" w:hAnsi="Helvetica" w:cs="Helvetica"/>
          <w:sz w:val="25"/>
          <w:szCs w:val="25"/>
          <w:lang w:val="en"/>
        </w:rPr>
      </w:pPr>
      <w:r>
        <w:rPr>
          <w:rFonts w:ascii="Helvetica" w:hAnsi="Helvetica" w:cs="Helvetica"/>
          <w:sz w:val="25"/>
          <w:szCs w:val="25"/>
          <w:lang w:val="en"/>
        </w:rPr>
        <w:t>45.1.1 Not considered to be in State Care</w:t>
      </w:r>
    </w:p>
    <w:p w:rsidR="00F6563B" w:rsidRDefault="00F6563B" w:rsidP="00F6563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634"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has left the carer's home to live in a government funded or subsidised refuge or residential care facility and the State/Territory Welfare Department has not accepted ongoing responsibility for the student or Australian Apprentice, the student or Australian Apprentice is not considered to be in State Care.</w:t>
      </w:r>
    </w:p>
    <w:p w:rsidR="00F6563B" w:rsidRDefault="00F6563B" w:rsidP="00F6563B">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45.1.2 Independent rate</w:t>
      </w:r>
    </w:p>
    <w:p w:rsidR="00F6563B" w:rsidRDefault="00F6563B" w:rsidP="00F6563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independent (homeless) rate of Living Allowance may be paid if the student, who was formerly in State Care, has reached the minimum school leaving age, has left the carer's home to live in a government funded or subsidised refuge or residential care facility and the State/Territory Welfare Department has not accepted ongoing responsibility for the student or Australian Apprentice.</w:t>
      </w:r>
    </w:p>
    <w:p w:rsidR="00F6563B" w:rsidRDefault="00F6563B" w:rsidP="00F6563B">
      <w:pPr>
        <w:pStyle w:val="Heading3"/>
        <w:shd w:val="clear" w:color="auto" w:fill="FFFFFF"/>
        <w:rPr>
          <w:rFonts w:ascii="Helvetica" w:hAnsi="Helvetica" w:cs="Helvetica"/>
          <w:sz w:val="27"/>
          <w:szCs w:val="27"/>
          <w:lang w:val="en"/>
        </w:rPr>
      </w:pPr>
      <w:r>
        <w:rPr>
          <w:rFonts w:ascii="Helvetica" w:hAnsi="Helvetica" w:cs="Helvetica"/>
          <w:sz w:val="27"/>
          <w:szCs w:val="27"/>
          <w:lang w:val="en"/>
        </w:rPr>
        <w:t>45.2 Allowances and Benefits</w:t>
      </w:r>
    </w:p>
    <w:p w:rsidR="00F6563B" w:rsidRDefault="00F6563B" w:rsidP="00F6563B">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in State Care is eligible for:</w:t>
      </w:r>
    </w:p>
    <w:p w:rsidR="00F6563B" w:rsidRDefault="0061541B" w:rsidP="0019785B">
      <w:pPr>
        <w:numPr>
          <w:ilvl w:val="0"/>
          <w:numId w:val="168"/>
        </w:numPr>
        <w:shd w:val="clear" w:color="auto" w:fill="FFFFFF"/>
        <w:spacing w:before="100" w:beforeAutospacing="1" w:after="100" w:afterAutospacing="1"/>
        <w:ind w:left="300"/>
        <w:rPr>
          <w:rFonts w:ascii="Helvetica" w:hAnsi="Helvetica" w:cs="Helvetica"/>
          <w:color w:val="000000"/>
          <w:sz w:val="19"/>
          <w:szCs w:val="19"/>
          <w:lang w:val="en"/>
        </w:rPr>
      </w:pPr>
      <w:hyperlink r:id="rId635" w:history="1">
        <w:r w:rsidR="00F6563B">
          <w:rPr>
            <w:rStyle w:val="Hyperlink"/>
            <w:rFonts w:ascii="Helvetica" w:hAnsi="Helvetica" w:cs="Helvetica"/>
            <w:sz w:val="19"/>
            <w:szCs w:val="19"/>
            <w:lang w:val="en"/>
          </w:rPr>
          <w:t>Schooling B Award</w:t>
        </w:r>
      </w:hyperlink>
      <w:r w:rsidR="00F6563B">
        <w:rPr>
          <w:rFonts w:ascii="Helvetica" w:hAnsi="Helvetica" w:cs="Helvetica"/>
          <w:color w:val="000000"/>
          <w:sz w:val="19"/>
          <w:szCs w:val="19"/>
          <w:lang w:val="en"/>
        </w:rPr>
        <w:t xml:space="preserve"> or </w:t>
      </w:r>
      <w:hyperlink r:id="rId636" w:history="1">
        <w:r w:rsidR="00F6563B">
          <w:rPr>
            <w:rStyle w:val="Hyperlink"/>
            <w:rFonts w:ascii="Helvetica" w:hAnsi="Helvetica" w:cs="Helvetica"/>
            <w:sz w:val="19"/>
            <w:szCs w:val="19"/>
            <w:lang w:val="en"/>
          </w:rPr>
          <w:t>Tertiary Award</w:t>
        </w:r>
      </w:hyperlink>
      <w:r w:rsidR="00F6563B">
        <w:rPr>
          <w:rFonts w:ascii="Helvetica" w:hAnsi="Helvetica" w:cs="Helvetica"/>
          <w:color w:val="000000"/>
          <w:sz w:val="19"/>
          <w:szCs w:val="19"/>
          <w:lang w:val="en"/>
        </w:rPr>
        <w:t xml:space="preserve"> or </w:t>
      </w:r>
      <w:hyperlink r:id="rId637" w:history="1">
        <w:r w:rsidR="00F6563B">
          <w:rPr>
            <w:rStyle w:val="Hyperlink"/>
            <w:rFonts w:ascii="Helvetica" w:hAnsi="Helvetica" w:cs="Helvetica"/>
            <w:sz w:val="19"/>
            <w:szCs w:val="19"/>
            <w:lang w:val="en"/>
          </w:rPr>
          <w:t>Masters and Doctorate Award</w:t>
        </w:r>
      </w:hyperlink>
      <w:r w:rsidR="00F6563B">
        <w:rPr>
          <w:rFonts w:ascii="Helvetica" w:hAnsi="Helvetica" w:cs="Helvetica"/>
          <w:color w:val="000000"/>
          <w:sz w:val="19"/>
          <w:szCs w:val="19"/>
          <w:lang w:val="en"/>
        </w:rPr>
        <w:t xml:space="preserve">, including ABSTUDY </w:t>
      </w:r>
      <w:hyperlink r:id="rId638" w:history="1">
        <w:r w:rsidR="00F6563B">
          <w:rPr>
            <w:rStyle w:val="Hyperlink"/>
            <w:rFonts w:ascii="Helvetica" w:hAnsi="Helvetica" w:cs="Helvetica"/>
            <w:sz w:val="19"/>
            <w:szCs w:val="19"/>
            <w:lang w:val="en"/>
          </w:rPr>
          <w:t>Living Allowance</w:t>
        </w:r>
      </w:hyperlink>
      <w:r w:rsidR="00F6563B">
        <w:rPr>
          <w:rFonts w:ascii="Helvetica" w:hAnsi="Helvetica" w:cs="Helvetica"/>
          <w:color w:val="000000"/>
          <w:sz w:val="19"/>
          <w:szCs w:val="19"/>
          <w:lang w:val="en"/>
        </w:rPr>
        <w:t>, if either:</w:t>
      </w:r>
    </w:p>
    <w:p w:rsidR="00F6563B" w:rsidRDefault="00F6563B" w:rsidP="0019785B">
      <w:pPr>
        <w:numPr>
          <w:ilvl w:val="1"/>
          <w:numId w:val="168"/>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s/he has reached the minimum school leaving age, or </w:t>
      </w:r>
    </w:p>
    <w:p w:rsidR="00F6563B" w:rsidRDefault="00F6563B" w:rsidP="0019785B">
      <w:pPr>
        <w:numPr>
          <w:ilvl w:val="1"/>
          <w:numId w:val="168"/>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s/he is under the minimum school leaving age but meets the criteria for Away from Home entitlements, or</w:t>
      </w:r>
    </w:p>
    <w:p w:rsidR="00F6563B" w:rsidRDefault="0061541B" w:rsidP="0019785B">
      <w:pPr>
        <w:numPr>
          <w:ilvl w:val="0"/>
          <w:numId w:val="168"/>
        </w:numPr>
        <w:shd w:val="clear" w:color="auto" w:fill="FFFFFF"/>
        <w:spacing w:before="100" w:beforeAutospacing="1" w:after="100" w:afterAutospacing="1"/>
        <w:ind w:left="300"/>
        <w:rPr>
          <w:rFonts w:ascii="Helvetica" w:hAnsi="Helvetica" w:cs="Helvetica"/>
          <w:color w:val="000000"/>
          <w:sz w:val="19"/>
          <w:szCs w:val="19"/>
          <w:lang w:val="en"/>
        </w:rPr>
      </w:pPr>
      <w:hyperlink r:id="rId639" w:history="1">
        <w:r w:rsidR="00F6563B">
          <w:rPr>
            <w:rStyle w:val="Hyperlink"/>
            <w:rFonts w:ascii="Helvetica" w:hAnsi="Helvetica" w:cs="Helvetica"/>
            <w:sz w:val="19"/>
            <w:szCs w:val="19"/>
            <w:lang w:val="en"/>
          </w:rPr>
          <w:t xml:space="preserve">Schooling </w:t>
        </w:r>
        <w:proofErr w:type="gramStart"/>
        <w:r w:rsidR="00F6563B">
          <w:rPr>
            <w:rStyle w:val="Hyperlink"/>
            <w:rFonts w:ascii="Helvetica" w:hAnsi="Helvetica" w:cs="Helvetica"/>
            <w:sz w:val="19"/>
            <w:szCs w:val="19"/>
            <w:lang w:val="en"/>
          </w:rPr>
          <w:t>A</w:t>
        </w:r>
        <w:proofErr w:type="gramEnd"/>
        <w:r w:rsidR="00F6563B">
          <w:rPr>
            <w:rStyle w:val="Hyperlink"/>
            <w:rFonts w:ascii="Helvetica" w:hAnsi="Helvetica" w:cs="Helvetica"/>
            <w:sz w:val="19"/>
            <w:szCs w:val="19"/>
            <w:lang w:val="en"/>
          </w:rPr>
          <w:t xml:space="preserve"> Award</w:t>
        </w:r>
      </w:hyperlink>
      <w:r w:rsidR="00F6563B">
        <w:rPr>
          <w:rFonts w:ascii="Helvetica" w:hAnsi="Helvetica" w:cs="Helvetica"/>
          <w:color w:val="000000"/>
          <w:sz w:val="19"/>
          <w:szCs w:val="19"/>
          <w:lang w:val="en"/>
        </w:rPr>
        <w:t>, including School Term Allowance and School Fees Allowance, if s/he is under the minimum school leaving age.</w:t>
      </w:r>
    </w:p>
    <w:p w:rsidR="00F6563B" w:rsidRDefault="00F6563B" w:rsidP="00F6563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w:t>
      </w:r>
      <w:hyperlink r:id="rId640"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in State Care is eligible for ABSTUDY Tertiary Award, if either:</w:t>
      </w:r>
    </w:p>
    <w:p w:rsidR="00F6563B" w:rsidRDefault="00F6563B" w:rsidP="0019785B">
      <w:pPr>
        <w:numPr>
          <w:ilvl w:val="0"/>
          <w:numId w:val="16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has reached the minimum school leaving age, or </w:t>
      </w:r>
    </w:p>
    <w:p w:rsidR="00F6563B" w:rsidRDefault="00F6563B" w:rsidP="0019785B">
      <w:pPr>
        <w:numPr>
          <w:ilvl w:val="0"/>
          <w:numId w:val="169"/>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s/he</w:t>
      </w:r>
      <w:proofErr w:type="gramEnd"/>
      <w:r>
        <w:rPr>
          <w:rFonts w:ascii="Helvetica" w:hAnsi="Helvetica" w:cs="Helvetica"/>
          <w:color w:val="000000"/>
          <w:sz w:val="19"/>
          <w:szCs w:val="19"/>
          <w:lang w:val="en"/>
        </w:rPr>
        <w:t xml:space="preserve"> is under the minimum school leaving age but meets the criteria for Away from Home entitlements.</w:t>
      </w:r>
    </w:p>
    <w:p w:rsidR="00F6563B" w:rsidRDefault="00F6563B" w:rsidP="00F6563B">
      <w:pPr>
        <w:pStyle w:val="Heading4"/>
        <w:shd w:val="clear" w:color="auto" w:fill="FFFFFF"/>
        <w:rPr>
          <w:rFonts w:ascii="Helvetica" w:hAnsi="Helvetica" w:cs="Helvetica"/>
          <w:sz w:val="25"/>
          <w:szCs w:val="25"/>
          <w:lang w:val="en"/>
        </w:rPr>
      </w:pPr>
      <w:r>
        <w:rPr>
          <w:rFonts w:ascii="Helvetica" w:hAnsi="Helvetica" w:cs="Helvetica"/>
          <w:sz w:val="25"/>
          <w:szCs w:val="25"/>
          <w:lang w:val="en"/>
        </w:rPr>
        <w:t>45.2.1 Exemption from Parental Means Test</w:t>
      </w:r>
    </w:p>
    <w:p w:rsidR="00F6563B" w:rsidRDefault="00F6563B" w:rsidP="00F6563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641"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in State Care, s/he is exempt from the ABSTUDY </w:t>
      </w:r>
      <w:hyperlink r:id="rId642" w:history="1">
        <w:r>
          <w:rPr>
            <w:rStyle w:val="Hyperlink"/>
            <w:rFonts w:ascii="Helvetica" w:hAnsi="Helvetica" w:cs="Helvetica"/>
            <w:sz w:val="19"/>
            <w:szCs w:val="19"/>
            <w:lang w:val="en"/>
          </w:rPr>
          <w:t>Parental Means Test</w:t>
        </w:r>
      </w:hyperlink>
      <w:r>
        <w:rPr>
          <w:rFonts w:ascii="Helvetica" w:hAnsi="Helvetica" w:cs="Helvetica"/>
          <w:sz w:val="19"/>
          <w:szCs w:val="19"/>
          <w:lang w:val="en"/>
        </w:rPr>
        <w:t>.</w:t>
      </w:r>
    </w:p>
    <w:p w:rsidR="00F6563B" w:rsidRDefault="00F6563B" w:rsidP="00F6563B">
      <w:pPr>
        <w:pStyle w:val="Heading3"/>
        <w:shd w:val="clear" w:color="auto" w:fill="FFFFFF"/>
        <w:rPr>
          <w:rFonts w:ascii="Helvetica" w:hAnsi="Helvetica" w:cs="Helvetica"/>
          <w:sz w:val="27"/>
          <w:szCs w:val="27"/>
          <w:lang w:val="en"/>
        </w:rPr>
      </w:pPr>
      <w:r>
        <w:rPr>
          <w:rFonts w:ascii="Helvetica" w:hAnsi="Helvetica" w:cs="Helvetica"/>
          <w:sz w:val="27"/>
          <w:szCs w:val="27"/>
          <w:lang w:val="en"/>
        </w:rPr>
        <w:t>45.3 Rate of Living Allowance</w:t>
      </w:r>
    </w:p>
    <w:p w:rsidR="00F6563B" w:rsidRDefault="00F6563B" w:rsidP="00F6563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643"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in State Care is entitled to receive Living Allowance, it is paid at the following rates:</w:t>
      </w:r>
    </w:p>
    <w:p w:rsidR="00F6563B" w:rsidRDefault="00F6563B" w:rsidP="0019785B">
      <w:pPr>
        <w:numPr>
          <w:ilvl w:val="0"/>
          <w:numId w:val="17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if the carer receives a regular foster care allowance for the student's or Australian Apprentice's upkeep, the standard rate of Living Allowance is payable, or </w:t>
      </w:r>
    </w:p>
    <w:p w:rsidR="00F6563B" w:rsidRDefault="00F6563B" w:rsidP="0019785B">
      <w:pPr>
        <w:numPr>
          <w:ilvl w:val="0"/>
          <w:numId w:val="170"/>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if</w:t>
      </w:r>
      <w:proofErr w:type="gramEnd"/>
      <w:r>
        <w:rPr>
          <w:rFonts w:ascii="Helvetica" w:hAnsi="Helvetica" w:cs="Helvetica"/>
          <w:color w:val="000000"/>
          <w:sz w:val="19"/>
          <w:szCs w:val="19"/>
          <w:lang w:val="en"/>
        </w:rPr>
        <w:t xml:space="preserve"> the carer does not receive a regular foster care allowance, the Away from Home rate of Living Allowance is payable.</w:t>
      </w:r>
    </w:p>
    <w:p w:rsidR="00F6563B" w:rsidRDefault="00F6563B" w:rsidP="00F6563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above applies even where a student or Australian Apprentice meets the criteria for Away from Home entitlements set out in </w:t>
      </w:r>
      <w:hyperlink r:id="rId644" w:history="1">
        <w:r>
          <w:rPr>
            <w:rStyle w:val="Hyperlink"/>
            <w:rFonts w:ascii="Helvetica" w:hAnsi="Helvetica" w:cs="Helvetica"/>
            <w:sz w:val="19"/>
            <w:szCs w:val="19"/>
            <w:lang w:val="en"/>
          </w:rPr>
          <w:t>Chapter 25</w:t>
        </w:r>
      </w:hyperlink>
      <w:r>
        <w:rPr>
          <w:rFonts w:ascii="Helvetica" w:hAnsi="Helvetica" w:cs="Helvetica"/>
          <w:sz w:val="19"/>
          <w:szCs w:val="19"/>
          <w:lang w:val="en"/>
        </w:rPr>
        <w:t>.</w:t>
      </w:r>
    </w:p>
    <w:p w:rsidR="00F6563B" w:rsidRDefault="00F6563B" w:rsidP="00F6563B">
      <w:pPr>
        <w:pStyle w:val="Heading4"/>
        <w:shd w:val="clear" w:color="auto" w:fill="FFFFFF"/>
        <w:rPr>
          <w:rFonts w:ascii="Helvetica" w:hAnsi="Helvetica" w:cs="Helvetica"/>
          <w:sz w:val="25"/>
          <w:szCs w:val="25"/>
          <w:lang w:val="en"/>
        </w:rPr>
      </w:pPr>
      <w:r>
        <w:rPr>
          <w:rFonts w:ascii="Helvetica" w:hAnsi="Helvetica" w:cs="Helvetica"/>
          <w:sz w:val="25"/>
          <w:szCs w:val="25"/>
          <w:lang w:val="en"/>
        </w:rPr>
        <w:t>45.3.1 Does the carer receive a regular foster care allowance?</w:t>
      </w:r>
    </w:p>
    <w:p w:rsidR="00F6563B" w:rsidRDefault="00F6563B" w:rsidP="00F6563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carer will be considered to be receiving a regular foster care allowance where they receive either:</w:t>
      </w:r>
    </w:p>
    <w:p w:rsidR="00F6563B" w:rsidRDefault="00F6563B" w:rsidP="0019785B">
      <w:pPr>
        <w:numPr>
          <w:ilvl w:val="0"/>
          <w:numId w:val="17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regular foster care allowance, or </w:t>
      </w:r>
    </w:p>
    <w:p w:rsidR="00F6563B" w:rsidRDefault="00F6563B" w:rsidP="0019785B">
      <w:pPr>
        <w:numPr>
          <w:ilvl w:val="0"/>
          <w:numId w:val="17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an allowance which is intended directly for the student's or Australian Apprentice's upkeep or personal use (eg, regular Adolescent Community Placement or Placement Provider Reimbursement payments made directly or indirectly by the Victorian Government).</w:t>
      </w:r>
    </w:p>
    <w:p w:rsidR="00F6563B" w:rsidRDefault="00F6563B" w:rsidP="00F6563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However, where the authority pays the carer directly to compensate for extra costs involved in caring for the student or </w:t>
      </w:r>
      <w:hyperlink r:id="rId645"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eg, setting up a bedroom or repairing damage done </w:t>
      </w:r>
      <w:r>
        <w:rPr>
          <w:rFonts w:ascii="Helvetica" w:hAnsi="Helvetica" w:cs="Helvetica"/>
          <w:sz w:val="19"/>
          <w:szCs w:val="19"/>
          <w:lang w:val="en"/>
        </w:rPr>
        <w:lastRenderedPageBreak/>
        <w:t>by the student or Australian Apprentice, the carer is not considered to be receiving a regular foster care allowance.</w:t>
      </w:r>
    </w:p>
    <w:p w:rsidR="00F6563B" w:rsidRDefault="00F6563B" w:rsidP="00F6563B">
      <w:pPr>
        <w:pStyle w:val="Heading4"/>
        <w:shd w:val="clear" w:color="auto" w:fill="FFFFFF"/>
        <w:rPr>
          <w:rFonts w:ascii="Helvetica" w:hAnsi="Helvetica" w:cs="Helvetica"/>
          <w:sz w:val="25"/>
          <w:szCs w:val="25"/>
          <w:lang w:val="en"/>
        </w:rPr>
      </w:pPr>
      <w:r>
        <w:rPr>
          <w:rFonts w:ascii="Helvetica" w:hAnsi="Helvetica" w:cs="Helvetica"/>
          <w:sz w:val="25"/>
          <w:szCs w:val="25"/>
          <w:lang w:val="en"/>
        </w:rPr>
        <w:t>45.3.2 Fifteen-year-old students or Australian Apprentices</w:t>
      </w:r>
    </w:p>
    <w:p w:rsidR="00F6563B" w:rsidRDefault="00F6563B" w:rsidP="00F6563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fifteen-year-old student or </w:t>
      </w:r>
      <w:hyperlink r:id="rId646"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in State Care is entitled to Living Allowance, s/he is paid at the aged 16-17 year old rate of Living Allowance. </w:t>
      </w:r>
      <w:hyperlink r:id="rId647" w:tgtFrame="_blank" w:history="1">
        <w:r>
          <w:rPr>
            <w:rStyle w:val="Hyperlink"/>
            <w:rFonts w:ascii="Helvetica" w:hAnsi="Helvetica" w:cs="Helvetica"/>
            <w:sz w:val="19"/>
            <w:szCs w:val="19"/>
            <w:lang w:val="en"/>
          </w:rPr>
          <w:t>See the Guide to Australian Government Payments for details</w:t>
        </w:r>
      </w:hyperlink>
      <w:r>
        <w:rPr>
          <w:rFonts w:ascii="Helvetica" w:hAnsi="Helvetica" w:cs="Helvetica"/>
          <w:sz w:val="19"/>
          <w:szCs w:val="19"/>
          <w:lang w:val="en"/>
        </w:rPr>
        <w:t>.</w:t>
      </w:r>
    </w:p>
    <w:p w:rsidR="00F6563B" w:rsidRDefault="00F6563B" w:rsidP="00F6563B">
      <w:pPr>
        <w:pStyle w:val="Heading3"/>
        <w:shd w:val="clear" w:color="auto" w:fill="FFFFFF"/>
        <w:rPr>
          <w:rFonts w:ascii="Helvetica" w:hAnsi="Helvetica" w:cs="Helvetica"/>
          <w:sz w:val="27"/>
          <w:szCs w:val="27"/>
          <w:lang w:val="en"/>
        </w:rPr>
      </w:pPr>
      <w:r>
        <w:rPr>
          <w:rFonts w:ascii="Helvetica" w:hAnsi="Helvetica" w:cs="Helvetica"/>
          <w:sz w:val="27"/>
          <w:szCs w:val="27"/>
          <w:lang w:val="en"/>
        </w:rPr>
        <w:t>45.4 Payees</w:t>
      </w:r>
    </w:p>
    <w:p w:rsidR="00F6563B" w:rsidRDefault="00F6563B" w:rsidP="00F6563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 general, students or </w:t>
      </w:r>
      <w:hyperlink r:id="rId648"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who qualify for ABSTUDY under this provision receive their allowances direct, or where a student attends a boarding school, some or all of the payments are made to the institution. The carer does not receive payments on the student's or Australian Apprentice's behalf.</w:t>
      </w:r>
    </w:p>
    <w:p w:rsidR="00F6563B" w:rsidRDefault="00F6563B" w:rsidP="00F6563B">
      <w:pPr>
        <w:pStyle w:val="NormalWeb"/>
        <w:shd w:val="clear" w:color="auto" w:fill="FFFFFF"/>
        <w:rPr>
          <w:rFonts w:ascii="Helvetica" w:hAnsi="Helvetica" w:cs="Helvetica"/>
          <w:sz w:val="19"/>
          <w:szCs w:val="19"/>
          <w:lang w:val="en"/>
        </w:rPr>
      </w:pPr>
      <w:r>
        <w:rPr>
          <w:rFonts w:ascii="Helvetica" w:hAnsi="Helvetica" w:cs="Helvetica"/>
          <w:sz w:val="19"/>
          <w:szCs w:val="19"/>
          <w:lang w:val="en"/>
        </w:rPr>
        <w:t>However, the authority may request that payment be made direct to the care giver or a person nominated by the student or Australian Apprentice, if:</w:t>
      </w:r>
    </w:p>
    <w:p w:rsidR="00F6563B" w:rsidRDefault="00F6563B" w:rsidP="0019785B">
      <w:pPr>
        <w:numPr>
          <w:ilvl w:val="0"/>
          <w:numId w:val="17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relevant government authority or an organisation approved by that authority believes that payment of allowances direct to younger students or Australian Apprentices could jeopardise the student-carer or Australian Apprentice-carer relationship, or </w:t>
      </w:r>
    </w:p>
    <w:p w:rsidR="00F6563B" w:rsidRDefault="00F6563B" w:rsidP="0019785B">
      <w:pPr>
        <w:numPr>
          <w:ilvl w:val="0"/>
          <w:numId w:val="172"/>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it</w:t>
      </w:r>
      <w:proofErr w:type="gramEnd"/>
      <w:r>
        <w:rPr>
          <w:rFonts w:ascii="Helvetica" w:hAnsi="Helvetica" w:cs="Helvetica"/>
          <w:color w:val="000000"/>
          <w:sz w:val="19"/>
          <w:szCs w:val="19"/>
          <w:lang w:val="en"/>
        </w:rPr>
        <w:t xml:space="preserve"> is determined that the student or Australian Apprentice is unable to manage his/her own finances, eg, a student in a special school.</w:t>
      </w:r>
    </w:p>
    <w:p w:rsidR="00D03DC6" w:rsidRDefault="00D03DC6">
      <w:pPr>
        <w:rPr>
          <w:rFonts w:ascii="Helvetica" w:hAnsi="Helvetica" w:cs="Helvetica"/>
          <w:color w:val="000000"/>
          <w:sz w:val="19"/>
          <w:szCs w:val="19"/>
          <w:lang w:val="en"/>
        </w:rPr>
      </w:pPr>
      <w:r>
        <w:rPr>
          <w:rFonts w:ascii="Helvetica" w:hAnsi="Helvetica" w:cs="Helvetica"/>
          <w:color w:val="000000"/>
          <w:sz w:val="19"/>
          <w:szCs w:val="19"/>
          <w:lang w:val="en"/>
        </w:rPr>
        <w:br w:type="page"/>
      </w:r>
    </w:p>
    <w:p w:rsidR="00D03DC6" w:rsidRPr="00F242A4" w:rsidRDefault="00D03DC6" w:rsidP="00D03DC6">
      <w:pPr>
        <w:pStyle w:val="Heading3"/>
        <w:shd w:val="clear" w:color="auto" w:fill="FFFFFF"/>
        <w:rPr>
          <w:rFonts w:ascii="Helvetica" w:hAnsi="Helvetica" w:cs="Helvetica"/>
          <w:sz w:val="28"/>
          <w:szCs w:val="28"/>
          <w:u w:val="single"/>
          <w:lang w:val="en"/>
        </w:rPr>
      </w:pPr>
      <w:r w:rsidRPr="00F242A4">
        <w:rPr>
          <w:rFonts w:ascii="Helvetica" w:hAnsi="Helvetica" w:cs="Helvetica"/>
          <w:sz w:val="28"/>
          <w:szCs w:val="28"/>
          <w:u w:val="single"/>
          <w:lang w:val="en"/>
        </w:rPr>
        <w:lastRenderedPageBreak/>
        <w:t>Part VI Study Requirement</w:t>
      </w:r>
    </w:p>
    <w:p w:rsidR="00D03DC6" w:rsidRPr="00D03DC6" w:rsidRDefault="00D03DC6" w:rsidP="00D03DC6">
      <w:pPr>
        <w:shd w:val="clear" w:color="auto" w:fill="993720"/>
        <w:spacing w:line="570" w:lineRule="atLeast"/>
        <w:textAlignment w:val="center"/>
        <w:outlineLvl w:val="2"/>
        <w:rPr>
          <w:rFonts w:ascii="Helvetica" w:hAnsi="Helvetica" w:cs="Helvetica"/>
          <w:color w:val="FFFFFF"/>
          <w:sz w:val="29"/>
          <w:szCs w:val="29"/>
          <w:lang w:val="en" w:eastAsia="en-AU"/>
        </w:rPr>
      </w:pPr>
      <w:r w:rsidRPr="00D03DC6">
        <w:rPr>
          <w:rFonts w:ascii="Helvetica" w:hAnsi="Helvetica" w:cs="Helvetica"/>
          <w:color w:val="FFFFFF"/>
          <w:sz w:val="29"/>
          <w:szCs w:val="29"/>
          <w:lang w:val="en" w:eastAsia="en-AU"/>
        </w:rPr>
        <w:t xml:space="preserve">Chapter 46 - Introduction to Study Requirements </w:t>
      </w:r>
    </w:p>
    <w:p w:rsidR="00E21C17" w:rsidRPr="00E21C17" w:rsidRDefault="00E21C17" w:rsidP="00E21C17">
      <w:pPr>
        <w:pStyle w:val="NormalWeb"/>
        <w:shd w:val="clear" w:color="auto" w:fill="FFFFFF"/>
        <w:spacing w:before="120"/>
        <w:rPr>
          <w:rFonts w:ascii="Helvetica" w:hAnsi="Helvetica" w:cs="Helvetica"/>
          <w:sz w:val="19"/>
          <w:szCs w:val="19"/>
          <w:lang w:val="en"/>
        </w:rPr>
      </w:pPr>
      <w:r>
        <w:rPr>
          <w:rFonts w:ascii="Helvetica" w:hAnsi="Helvetica" w:cs="Helvetica"/>
          <w:sz w:val="19"/>
          <w:szCs w:val="19"/>
          <w:lang w:val="en"/>
        </w:rPr>
        <w:t>This chapter provides an outline of the study requirements for ABSTUDY entitlements.</w:t>
      </w:r>
    </w:p>
    <w:p w:rsidR="00D03DC6" w:rsidRDefault="00D03DC6" w:rsidP="00D03DC6">
      <w:pPr>
        <w:pStyle w:val="Heading3"/>
        <w:shd w:val="clear" w:color="auto" w:fill="FFFFFF"/>
        <w:rPr>
          <w:rFonts w:ascii="Helvetica" w:hAnsi="Helvetica" w:cs="Helvetica"/>
          <w:sz w:val="27"/>
          <w:szCs w:val="27"/>
          <w:lang w:val="en"/>
        </w:rPr>
      </w:pPr>
      <w:r>
        <w:rPr>
          <w:rFonts w:ascii="Helvetica" w:hAnsi="Helvetica" w:cs="Helvetica"/>
          <w:sz w:val="27"/>
          <w:szCs w:val="27"/>
          <w:lang w:val="en"/>
        </w:rPr>
        <w:t>46.1 General Study Requirements for ABSTUDY Assistance</w:t>
      </w:r>
    </w:p>
    <w:p w:rsidR="00D03DC6" w:rsidRDefault="00D03DC6" w:rsidP="00D03DC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be eligible for ABSTUDY assistance, a student or </w:t>
      </w:r>
      <w:hyperlink r:id="rId649"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must be either:</w:t>
      </w:r>
    </w:p>
    <w:p w:rsidR="00D03DC6" w:rsidRDefault="00D03DC6" w:rsidP="0019785B">
      <w:pPr>
        <w:numPr>
          <w:ilvl w:val="0"/>
          <w:numId w:val="17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enrolled in an </w:t>
      </w:r>
      <w:hyperlink r:id="rId650" w:anchor="11.5 approved courses" w:history="1">
        <w:r>
          <w:rPr>
            <w:rStyle w:val="Hyperlink"/>
            <w:rFonts w:ascii="Helvetica" w:hAnsi="Helvetica" w:cs="Helvetica"/>
            <w:sz w:val="19"/>
            <w:szCs w:val="19"/>
            <w:lang w:val="en"/>
          </w:rPr>
          <w:t>approved course</w:t>
        </w:r>
      </w:hyperlink>
      <w:r>
        <w:rPr>
          <w:rFonts w:ascii="Helvetica" w:hAnsi="Helvetica" w:cs="Helvetica"/>
          <w:color w:val="000000"/>
          <w:sz w:val="19"/>
          <w:szCs w:val="19"/>
          <w:lang w:val="en"/>
        </w:rPr>
        <w:t xml:space="preserve"> at an </w:t>
      </w:r>
      <w:hyperlink r:id="rId651" w:history="1">
        <w:r>
          <w:rPr>
            <w:rStyle w:val="Hyperlink"/>
            <w:rFonts w:ascii="Helvetica" w:hAnsi="Helvetica" w:cs="Helvetica"/>
            <w:sz w:val="19"/>
            <w:szCs w:val="19"/>
            <w:lang w:val="en"/>
          </w:rPr>
          <w:t>approved education institution</w:t>
        </w:r>
      </w:hyperlink>
      <w:r>
        <w:rPr>
          <w:rFonts w:ascii="Helvetica" w:hAnsi="Helvetica" w:cs="Helvetica"/>
          <w:color w:val="000000"/>
          <w:sz w:val="19"/>
          <w:szCs w:val="19"/>
          <w:lang w:val="en"/>
        </w:rPr>
        <w:t xml:space="preserve">; or </w:t>
      </w:r>
    </w:p>
    <w:p w:rsidR="00D03DC6" w:rsidRDefault="00D03DC6" w:rsidP="0019785B">
      <w:pPr>
        <w:numPr>
          <w:ilvl w:val="0"/>
          <w:numId w:val="17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undertaking an approved Testing and Assessment activity to determine their suitability to undertake an </w:t>
      </w:r>
      <w:hyperlink r:id="rId652" w:anchor="11.5 approved courses" w:history="1">
        <w:r>
          <w:rPr>
            <w:rStyle w:val="Hyperlink"/>
            <w:rFonts w:ascii="Helvetica" w:hAnsi="Helvetica" w:cs="Helvetica"/>
            <w:sz w:val="19"/>
            <w:szCs w:val="19"/>
            <w:lang w:val="en"/>
          </w:rPr>
          <w:t>approved course</w:t>
        </w:r>
      </w:hyperlink>
      <w:r>
        <w:rPr>
          <w:rFonts w:ascii="Helvetica" w:hAnsi="Helvetica" w:cs="Helvetica"/>
          <w:color w:val="000000"/>
          <w:sz w:val="19"/>
          <w:szCs w:val="19"/>
          <w:lang w:val="en"/>
        </w:rPr>
        <w:t xml:space="preserve">; or </w:t>
      </w:r>
    </w:p>
    <w:p w:rsidR="00D03DC6" w:rsidRDefault="00D03DC6" w:rsidP="0019785B">
      <w:pPr>
        <w:numPr>
          <w:ilvl w:val="0"/>
          <w:numId w:val="173"/>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undertaking</w:t>
      </w:r>
      <w:proofErr w:type="gramEnd"/>
      <w:r>
        <w:rPr>
          <w:rFonts w:ascii="Helvetica" w:hAnsi="Helvetica" w:cs="Helvetica"/>
          <w:color w:val="000000"/>
          <w:sz w:val="19"/>
          <w:szCs w:val="19"/>
          <w:lang w:val="en"/>
        </w:rPr>
        <w:t xml:space="preserve"> a full-time apprenticeship, traineeship or trainee apprenticeship under the Australian Apprenticeships Scheme.</w:t>
      </w:r>
    </w:p>
    <w:p w:rsidR="00D03DC6" w:rsidRDefault="00D03DC6" w:rsidP="00D03DC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students to be eligible for the full range of ABSTUDY Awards, the course must also be approved as a </w:t>
      </w:r>
      <w:hyperlink r:id="rId653" w:anchor="11_7_1" w:history="1">
        <w:r>
          <w:rPr>
            <w:rStyle w:val="Hyperlink"/>
            <w:rFonts w:ascii="Helvetica" w:hAnsi="Helvetica" w:cs="Helvetica"/>
            <w:sz w:val="19"/>
            <w:szCs w:val="19"/>
            <w:lang w:val="en"/>
          </w:rPr>
          <w:t>full-time course</w:t>
        </w:r>
      </w:hyperlink>
      <w:r>
        <w:rPr>
          <w:rFonts w:ascii="Helvetica" w:hAnsi="Helvetica" w:cs="Helvetica"/>
          <w:sz w:val="19"/>
          <w:szCs w:val="19"/>
          <w:lang w:val="en"/>
        </w:rPr>
        <w:t xml:space="preserve">. Where a course can only be approved as a </w:t>
      </w:r>
      <w:hyperlink r:id="rId654" w:anchor="11_7_2" w:history="1">
        <w:r>
          <w:rPr>
            <w:rStyle w:val="Hyperlink"/>
            <w:rFonts w:ascii="Helvetica" w:hAnsi="Helvetica" w:cs="Helvetica"/>
            <w:sz w:val="19"/>
            <w:szCs w:val="19"/>
            <w:lang w:val="en"/>
          </w:rPr>
          <w:t>part-time course</w:t>
        </w:r>
      </w:hyperlink>
      <w:r>
        <w:rPr>
          <w:rFonts w:ascii="Helvetica" w:hAnsi="Helvetica" w:cs="Helvetica"/>
          <w:sz w:val="19"/>
          <w:szCs w:val="19"/>
          <w:lang w:val="en"/>
        </w:rPr>
        <w:t xml:space="preserve">, the </w:t>
      </w:r>
      <w:hyperlink r:id="rId655" w:history="1">
        <w:r>
          <w:rPr>
            <w:rStyle w:val="Hyperlink"/>
            <w:rFonts w:ascii="Helvetica" w:hAnsi="Helvetica" w:cs="Helvetica"/>
            <w:sz w:val="19"/>
            <w:szCs w:val="19"/>
            <w:lang w:val="en"/>
          </w:rPr>
          <w:t>Part-time Award</w:t>
        </w:r>
      </w:hyperlink>
      <w:r>
        <w:rPr>
          <w:rFonts w:ascii="Helvetica" w:hAnsi="Helvetica" w:cs="Helvetica"/>
          <w:sz w:val="19"/>
          <w:szCs w:val="19"/>
          <w:lang w:val="en"/>
        </w:rPr>
        <w:t xml:space="preserve"> is payable.</w:t>
      </w:r>
    </w:p>
    <w:p w:rsidR="00D03DC6" w:rsidRDefault="00D03DC6" w:rsidP="00D03DC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Australian Apprentices must have a current </w:t>
      </w:r>
      <w:hyperlink r:id="rId656" w:anchor="7_2_4" w:history="1">
        <w:r>
          <w:rPr>
            <w:rStyle w:val="Hyperlink"/>
            <w:rFonts w:ascii="Helvetica" w:hAnsi="Helvetica" w:cs="Helvetica"/>
            <w:sz w:val="19"/>
            <w:szCs w:val="19"/>
            <w:lang w:val="en"/>
          </w:rPr>
          <w:t>Commonwealth registration number</w:t>
        </w:r>
      </w:hyperlink>
      <w:r>
        <w:rPr>
          <w:rFonts w:ascii="Helvetica" w:hAnsi="Helvetica" w:cs="Helvetica"/>
          <w:sz w:val="19"/>
          <w:szCs w:val="19"/>
          <w:lang w:val="en"/>
        </w:rPr>
        <w:t xml:space="preserve"> in relation to their </w:t>
      </w:r>
      <w:hyperlink r:id="rId657" w:anchor="6_1_5" w:history="1">
        <w:r>
          <w:rPr>
            <w:rStyle w:val="Hyperlink"/>
            <w:rFonts w:ascii="Helvetica" w:hAnsi="Helvetica" w:cs="Helvetica"/>
            <w:sz w:val="19"/>
            <w:szCs w:val="19"/>
            <w:lang w:val="en"/>
          </w:rPr>
          <w:t>full-time apprenticeship</w:t>
        </w:r>
      </w:hyperlink>
      <w:r>
        <w:rPr>
          <w:rFonts w:ascii="Helvetica" w:hAnsi="Helvetica" w:cs="Helvetica"/>
          <w:sz w:val="19"/>
          <w:szCs w:val="19"/>
          <w:lang w:val="en"/>
        </w:rPr>
        <w:t>, traineeship or trainee apprenticeship.</w:t>
      </w:r>
    </w:p>
    <w:p w:rsidR="00D03DC6" w:rsidRDefault="00D03DC6" w:rsidP="00D03DC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policy regarding approved education institutions, approved courses, full-time courses, and the determination of whether a course is secondary or tertiary is addressed in </w:t>
      </w:r>
      <w:hyperlink r:id="rId658" w:history="1">
        <w:r>
          <w:rPr>
            <w:rStyle w:val="Hyperlink"/>
            <w:rFonts w:ascii="Helvetica" w:hAnsi="Helvetica" w:cs="Helvetica"/>
            <w:sz w:val="19"/>
            <w:szCs w:val="19"/>
            <w:lang w:val="en"/>
          </w:rPr>
          <w:t>Chapter 11</w:t>
        </w:r>
      </w:hyperlink>
      <w:r>
        <w:rPr>
          <w:rFonts w:ascii="Helvetica" w:hAnsi="Helvetica" w:cs="Helvetica"/>
          <w:sz w:val="19"/>
          <w:szCs w:val="19"/>
          <w:lang w:val="en"/>
        </w:rPr>
        <w:t xml:space="preserve"> Approved Courses of Study.</w:t>
      </w:r>
    </w:p>
    <w:p w:rsidR="00D03DC6" w:rsidRDefault="00D03DC6" w:rsidP="00D03DC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provisions where a student or New Apprentice may be entitled to ABSTUDY Living Allowance prior to or following a period of enrolment in an approved course or while undertaking their apprenticeship, traineeship or trainee apprenticeship, i.e. during vacation periods, are set out in  </w:t>
      </w:r>
      <w:hyperlink r:id="rId659" w:history="1">
        <w:r>
          <w:rPr>
            <w:rStyle w:val="Hyperlink"/>
            <w:rFonts w:ascii="Helvetica" w:hAnsi="Helvetica" w:cs="Helvetica"/>
            <w:sz w:val="19"/>
            <w:szCs w:val="19"/>
            <w:lang w:val="en"/>
          </w:rPr>
          <w:t>Chapter 73 Living Allowance Entitlement Periods</w:t>
        </w:r>
      </w:hyperlink>
      <w:r>
        <w:rPr>
          <w:rFonts w:ascii="Helvetica" w:hAnsi="Helvetica" w:cs="Helvetica"/>
          <w:sz w:val="19"/>
          <w:szCs w:val="19"/>
          <w:lang w:val="en"/>
        </w:rPr>
        <w:t>.</w:t>
      </w:r>
    </w:p>
    <w:p w:rsidR="00D03DC6" w:rsidRDefault="00D03DC6" w:rsidP="00D03DC6">
      <w:pPr>
        <w:pStyle w:val="Heading3"/>
        <w:shd w:val="clear" w:color="auto" w:fill="FFFFFF"/>
        <w:rPr>
          <w:rFonts w:ascii="Helvetica" w:hAnsi="Helvetica" w:cs="Helvetica"/>
          <w:sz w:val="27"/>
          <w:szCs w:val="27"/>
          <w:lang w:val="en"/>
        </w:rPr>
      </w:pPr>
      <w:r>
        <w:rPr>
          <w:rFonts w:ascii="Helvetica" w:hAnsi="Helvetica" w:cs="Helvetica"/>
          <w:sz w:val="27"/>
          <w:szCs w:val="27"/>
          <w:lang w:val="en"/>
        </w:rPr>
        <w:t>46.2 Specific Study Requirements for ABSTUDY Awards</w:t>
      </w:r>
    </w:p>
    <w:p w:rsidR="00D03DC6" w:rsidRDefault="00D03DC6" w:rsidP="00D03DC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further specific study requirements depending on, firstly, the ABSTUDY Award for which the customer is applying, and secondly, the level of study being undertaken.</w:t>
      </w:r>
    </w:p>
    <w:p w:rsidR="00D03DC6" w:rsidRDefault="00D03DC6" w:rsidP="00D03DC6">
      <w:pPr>
        <w:pStyle w:val="Heading4"/>
        <w:shd w:val="clear" w:color="auto" w:fill="FFFFFF"/>
        <w:rPr>
          <w:rFonts w:ascii="Helvetica" w:hAnsi="Helvetica" w:cs="Helvetica"/>
          <w:sz w:val="25"/>
          <w:szCs w:val="25"/>
          <w:lang w:val="en"/>
        </w:rPr>
      </w:pPr>
      <w:r>
        <w:rPr>
          <w:rFonts w:ascii="Helvetica" w:hAnsi="Helvetica" w:cs="Helvetica"/>
          <w:sz w:val="25"/>
          <w:szCs w:val="25"/>
          <w:lang w:val="en"/>
        </w:rPr>
        <w:t>46.2.1 Schooling A and Schooling B Awards</w:t>
      </w:r>
    </w:p>
    <w:p w:rsidR="00D03DC6" w:rsidRDefault="00D03DC6" w:rsidP="00D03DC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specific study requirements for the Schooling A and Schooling B Awards are dependent upon the level of study being undertaken.</w:t>
      </w:r>
    </w:p>
    <w:p w:rsidR="00D03DC6" w:rsidRDefault="00D03DC6" w:rsidP="00D03DC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qualify for the </w:t>
      </w:r>
      <w:hyperlink r:id="rId660" w:history="1">
        <w:r>
          <w:rPr>
            <w:rStyle w:val="Hyperlink"/>
            <w:rFonts w:ascii="Helvetica" w:hAnsi="Helvetica" w:cs="Helvetica"/>
            <w:sz w:val="19"/>
            <w:szCs w:val="19"/>
            <w:lang w:val="en"/>
          </w:rPr>
          <w:t xml:space="preserve">Schooling </w:t>
        </w:r>
        <w:proofErr w:type="gramStart"/>
        <w:r>
          <w:rPr>
            <w:rStyle w:val="Hyperlink"/>
            <w:rFonts w:ascii="Helvetica" w:hAnsi="Helvetica" w:cs="Helvetica"/>
            <w:sz w:val="19"/>
            <w:szCs w:val="19"/>
            <w:lang w:val="en"/>
          </w:rPr>
          <w:t>A</w:t>
        </w:r>
        <w:proofErr w:type="gramEnd"/>
        <w:r>
          <w:rPr>
            <w:rStyle w:val="Hyperlink"/>
            <w:rFonts w:ascii="Helvetica" w:hAnsi="Helvetica" w:cs="Helvetica"/>
            <w:sz w:val="19"/>
            <w:szCs w:val="19"/>
            <w:lang w:val="en"/>
          </w:rPr>
          <w:t xml:space="preserve"> Award</w:t>
        </w:r>
      </w:hyperlink>
      <w:r>
        <w:rPr>
          <w:rFonts w:ascii="Helvetica" w:hAnsi="Helvetica" w:cs="Helvetica"/>
          <w:sz w:val="19"/>
          <w:szCs w:val="19"/>
          <w:lang w:val="en"/>
        </w:rPr>
        <w:t>, a primary or secondary school student must either:</w:t>
      </w:r>
    </w:p>
    <w:p w:rsidR="00D03DC6" w:rsidRDefault="00D03DC6" w:rsidP="0019785B">
      <w:pPr>
        <w:numPr>
          <w:ilvl w:val="0"/>
          <w:numId w:val="17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study a </w:t>
      </w:r>
      <w:hyperlink r:id="rId661" w:anchor="47.2 full-time study-load for a secondary school student" w:history="1">
        <w:r>
          <w:rPr>
            <w:rStyle w:val="Hyperlink"/>
            <w:rFonts w:ascii="Helvetica" w:hAnsi="Helvetica" w:cs="Helvetica"/>
            <w:sz w:val="19"/>
            <w:szCs w:val="19"/>
            <w:lang w:val="en"/>
          </w:rPr>
          <w:t>full-time study-load</w:t>
        </w:r>
      </w:hyperlink>
      <w:r>
        <w:rPr>
          <w:rFonts w:ascii="Helvetica" w:hAnsi="Helvetica" w:cs="Helvetica"/>
          <w:color w:val="000000"/>
          <w:sz w:val="19"/>
          <w:szCs w:val="19"/>
          <w:lang w:val="en"/>
        </w:rPr>
        <w:t xml:space="preserve">; or </w:t>
      </w:r>
    </w:p>
    <w:p w:rsidR="00D03DC6" w:rsidRDefault="00D03DC6" w:rsidP="0019785B">
      <w:pPr>
        <w:numPr>
          <w:ilvl w:val="0"/>
          <w:numId w:val="174"/>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qualify</w:t>
      </w:r>
      <w:proofErr w:type="gramEnd"/>
      <w:r>
        <w:rPr>
          <w:rFonts w:ascii="Helvetica" w:hAnsi="Helvetica" w:cs="Helvetica"/>
          <w:color w:val="000000"/>
          <w:sz w:val="19"/>
          <w:szCs w:val="19"/>
          <w:lang w:val="en"/>
        </w:rPr>
        <w:t xml:space="preserve"> for a </w:t>
      </w:r>
      <w:hyperlink r:id="rId662" w:history="1">
        <w:r>
          <w:rPr>
            <w:rStyle w:val="Hyperlink"/>
            <w:rFonts w:ascii="Helvetica" w:hAnsi="Helvetica" w:cs="Helvetica"/>
            <w:sz w:val="19"/>
            <w:szCs w:val="19"/>
            <w:lang w:val="en"/>
          </w:rPr>
          <w:t>study-load concession</w:t>
        </w:r>
      </w:hyperlink>
      <w:r>
        <w:rPr>
          <w:rFonts w:ascii="Helvetica" w:hAnsi="Helvetica" w:cs="Helvetica"/>
          <w:color w:val="000000"/>
          <w:sz w:val="19"/>
          <w:szCs w:val="19"/>
          <w:lang w:val="en"/>
        </w:rPr>
        <w:t>.</w:t>
      </w:r>
    </w:p>
    <w:p w:rsidR="00D03DC6" w:rsidRDefault="00D03DC6" w:rsidP="00D03DC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qualify for the </w:t>
      </w:r>
      <w:hyperlink r:id="rId663" w:history="1">
        <w:r>
          <w:rPr>
            <w:rStyle w:val="Hyperlink"/>
            <w:rFonts w:ascii="Helvetica" w:hAnsi="Helvetica" w:cs="Helvetica"/>
            <w:sz w:val="19"/>
            <w:szCs w:val="19"/>
            <w:lang w:val="en"/>
          </w:rPr>
          <w:t>Schooling B Award</w:t>
        </w:r>
      </w:hyperlink>
      <w:r>
        <w:rPr>
          <w:rFonts w:ascii="Helvetica" w:hAnsi="Helvetica" w:cs="Helvetica"/>
          <w:sz w:val="19"/>
          <w:szCs w:val="19"/>
          <w:lang w:val="en"/>
        </w:rPr>
        <w:t>, a primary or secondary school student must:</w:t>
      </w:r>
    </w:p>
    <w:p w:rsidR="00D03DC6" w:rsidRDefault="00D03DC6" w:rsidP="0019785B">
      <w:pPr>
        <w:numPr>
          <w:ilvl w:val="0"/>
          <w:numId w:val="17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either:</w:t>
      </w:r>
    </w:p>
    <w:p w:rsidR="00D03DC6" w:rsidRDefault="00D03DC6" w:rsidP="0019785B">
      <w:pPr>
        <w:numPr>
          <w:ilvl w:val="1"/>
          <w:numId w:val="17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study a full-time study-load; or </w:t>
      </w:r>
    </w:p>
    <w:p w:rsidR="00D03DC6" w:rsidRDefault="00D03DC6" w:rsidP="0019785B">
      <w:pPr>
        <w:numPr>
          <w:ilvl w:val="1"/>
          <w:numId w:val="17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qualify for a study-load concession; and</w:t>
      </w:r>
    </w:p>
    <w:p w:rsidR="00D03DC6" w:rsidRDefault="00D03DC6" w:rsidP="0019785B">
      <w:pPr>
        <w:numPr>
          <w:ilvl w:val="0"/>
          <w:numId w:val="175"/>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lastRenderedPageBreak/>
        <w:t>meet</w:t>
      </w:r>
      <w:proofErr w:type="gramEnd"/>
      <w:r>
        <w:rPr>
          <w:rFonts w:ascii="Helvetica" w:hAnsi="Helvetica" w:cs="Helvetica"/>
          <w:color w:val="000000"/>
          <w:sz w:val="19"/>
          <w:szCs w:val="19"/>
          <w:lang w:val="en"/>
        </w:rPr>
        <w:t xml:space="preserve"> the </w:t>
      </w:r>
      <w:hyperlink r:id="rId664" w:history="1">
        <w:r>
          <w:rPr>
            <w:rStyle w:val="Hyperlink"/>
            <w:rFonts w:ascii="Helvetica" w:hAnsi="Helvetica" w:cs="Helvetica"/>
            <w:sz w:val="19"/>
            <w:szCs w:val="19"/>
            <w:lang w:val="en"/>
          </w:rPr>
          <w:t>attendance requirements for secondary school students</w:t>
        </w:r>
      </w:hyperlink>
      <w:r>
        <w:rPr>
          <w:rFonts w:ascii="Helvetica" w:hAnsi="Helvetica" w:cs="Helvetica"/>
          <w:color w:val="000000"/>
          <w:sz w:val="19"/>
          <w:szCs w:val="19"/>
          <w:lang w:val="en"/>
        </w:rPr>
        <w:t>.</w:t>
      </w:r>
    </w:p>
    <w:p w:rsidR="00D03DC6" w:rsidRDefault="00D03DC6" w:rsidP="00D03DC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qualify for the </w:t>
      </w:r>
      <w:hyperlink r:id="rId665" w:history="1">
        <w:r>
          <w:rPr>
            <w:rStyle w:val="Hyperlink"/>
            <w:rFonts w:ascii="Helvetica" w:hAnsi="Helvetica" w:cs="Helvetica"/>
            <w:sz w:val="19"/>
            <w:szCs w:val="19"/>
            <w:lang w:val="en"/>
          </w:rPr>
          <w:t>Schooling A</w:t>
        </w:r>
      </w:hyperlink>
      <w:r>
        <w:rPr>
          <w:rFonts w:ascii="Helvetica" w:hAnsi="Helvetica" w:cs="Helvetica"/>
          <w:sz w:val="19"/>
          <w:szCs w:val="19"/>
          <w:lang w:val="en"/>
        </w:rPr>
        <w:t xml:space="preserve"> or </w:t>
      </w:r>
      <w:hyperlink r:id="rId666" w:history="1">
        <w:r>
          <w:rPr>
            <w:rStyle w:val="Hyperlink"/>
            <w:rFonts w:ascii="Helvetica" w:hAnsi="Helvetica" w:cs="Helvetica"/>
            <w:sz w:val="19"/>
            <w:szCs w:val="19"/>
            <w:lang w:val="en"/>
          </w:rPr>
          <w:t>Schooling B</w:t>
        </w:r>
      </w:hyperlink>
      <w:r>
        <w:rPr>
          <w:rFonts w:ascii="Helvetica" w:hAnsi="Helvetica" w:cs="Helvetica"/>
          <w:sz w:val="19"/>
          <w:szCs w:val="19"/>
          <w:lang w:val="en"/>
        </w:rPr>
        <w:t xml:space="preserve"> Awards, a secondary non-school student must:</w:t>
      </w:r>
    </w:p>
    <w:p w:rsidR="00D03DC6" w:rsidRDefault="00D03DC6" w:rsidP="0019785B">
      <w:pPr>
        <w:numPr>
          <w:ilvl w:val="0"/>
          <w:numId w:val="17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either:</w:t>
      </w:r>
    </w:p>
    <w:p w:rsidR="00D03DC6" w:rsidRDefault="00D03DC6" w:rsidP="0019785B">
      <w:pPr>
        <w:numPr>
          <w:ilvl w:val="1"/>
          <w:numId w:val="17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be enrolled in a </w:t>
      </w:r>
      <w:hyperlink r:id="rId667" w:anchor="47.2 full-time study-load for a secondary school student" w:history="1">
        <w:r>
          <w:rPr>
            <w:rStyle w:val="Hyperlink"/>
            <w:rFonts w:ascii="Helvetica" w:hAnsi="Helvetica" w:cs="Helvetica"/>
            <w:sz w:val="19"/>
            <w:szCs w:val="19"/>
            <w:lang w:val="en"/>
          </w:rPr>
          <w:t>full-time study-load</w:t>
        </w:r>
      </w:hyperlink>
      <w:r>
        <w:rPr>
          <w:rFonts w:ascii="Helvetica" w:hAnsi="Helvetica" w:cs="Helvetica"/>
          <w:color w:val="000000"/>
          <w:sz w:val="19"/>
          <w:szCs w:val="19"/>
          <w:lang w:val="en"/>
        </w:rPr>
        <w:t xml:space="preserve">; or </w:t>
      </w:r>
    </w:p>
    <w:p w:rsidR="00D03DC6" w:rsidRDefault="00D03DC6" w:rsidP="0019785B">
      <w:pPr>
        <w:numPr>
          <w:ilvl w:val="1"/>
          <w:numId w:val="17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qualify for a </w:t>
      </w:r>
      <w:hyperlink r:id="rId668" w:history="1">
        <w:r>
          <w:rPr>
            <w:rStyle w:val="Hyperlink"/>
            <w:rFonts w:ascii="Helvetica" w:hAnsi="Helvetica" w:cs="Helvetica"/>
            <w:sz w:val="19"/>
            <w:szCs w:val="19"/>
            <w:lang w:val="en"/>
          </w:rPr>
          <w:t>study-load concession</w:t>
        </w:r>
      </w:hyperlink>
      <w:r>
        <w:rPr>
          <w:rFonts w:ascii="Helvetica" w:hAnsi="Helvetica" w:cs="Helvetica"/>
          <w:color w:val="000000"/>
          <w:sz w:val="19"/>
          <w:szCs w:val="19"/>
          <w:lang w:val="en"/>
        </w:rPr>
        <w:t>; and</w:t>
      </w:r>
    </w:p>
    <w:p w:rsidR="00D03DC6" w:rsidRDefault="00D03DC6" w:rsidP="0019785B">
      <w:pPr>
        <w:numPr>
          <w:ilvl w:val="0"/>
          <w:numId w:val="17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be </w:t>
      </w:r>
      <w:hyperlink r:id="rId669" w:history="1">
        <w:r>
          <w:rPr>
            <w:rStyle w:val="Hyperlink"/>
            <w:rFonts w:ascii="Helvetica" w:hAnsi="Helvetica" w:cs="Helvetica"/>
            <w:sz w:val="19"/>
            <w:szCs w:val="19"/>
            <w:lang w:val="en"/>
          </w:rPr>
          <w:t>considered to be undertaking the course by the institution</w:t>
        </w:r>
      </w:hyperlink>
      <w:r>
        <w:rPr>
          <w:rFonts w:ascii="Helvetica" w:hAnsi="Helvetica" w:cs="Helvetica"/>
          <w:color w:val="000000"/>
          <w:sz w:val="19"/>
          <w:szCs w:val="19"/>
          <w:lang w:val="en"/>
        </w:rPr>
        <w:t xml:space="preserve">; and </w:t>
      </w:r>
    </w:p>
    <w:p w:rsidR="00D03DC6" w:rsidRDefault="00D03DC6" w:rsidP="0019785B">
      <w:pPr>
        <w:numPr>
          <w:ilvl w:val="0"/>
          <w:numId w:val="176"/>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complete</w:t>
      </w:r>
      <w:proofErr w:type="gramEnd"/>
      <w:r>
        <w:rPr>
          <w:rFonts w:ascii="Helvetica" w:hAnsi="Helvetica" w:cs="Helvetica"/>
          <w:color w:val="000000"/>
          <w:sz w:val="19"/>
          <w:szCs w:val="19"/>
          <w:lang w:val="en"/>
        </w:rPr>
        <w:t xml:space="preserve"> the course within a </w:t>
      </w:r>
      <w:hyperlink r:id="rId670" w:history="1">
        <w:r>
          <w:rPr>
            <w:rStyle w:val="Hyperlink"/>
            <w:rFonts w:ascii="Helvetica" w:hAnsi="Helvetica" w:cs="Helvetica"/>
            <w:sz w:val="19"/>
            <w:szCs w:val="19"/>
            <w:lang w:val="en"/>
          </w:rPr>
          <w:t>reasonable time</w:t>
        </w:r>
      </w:hyperlink>
      <w:r>
        <w:rPr>
          <w:rFonts w:ascii="Helvetica" w:hAnsi="Helvetica" w:cs="Helvetica"/>
          <w:color w:val="000000"/>
          <w:sz w:val="19"/>
          <w:szCs w:val="19"/>
          <w:lang w:val="en"/>
        </w:rPr>
        <w:t>.</w:t>
      </w:r>
    </w:p>
    <w:p w:rsidR="00D03DC6" w:rsidRDefault="00D03DC6" w:rsidP="00D03DC6">
      <w:pPr>
        <w:pStyle w:val="Heading4"/>
        <w:shd w:val="clear" w:color="auto" w:fill="FFFFFF"/>
        <w:rPr>
          <w:rFonts w:ascii="Helvetica" w:hAnsi="Helvetica" w:cs="Helvetica"/>
          <w:sz w:val="25"/>
          <w:szCs w:val="25"/>
          <w:lang w:val="en"/>
        </w:rPr>
      </w:pPr>
      <w:r>
        <w:rPr>
          <w:rFonts w:ascii="Helvetica" w:hAnsi="Helvetica" w:cs="Helvetica"/>
          <w:sz w:val="25"/>
          <w:szCs w:val="25"/>
          <w:lang w:val="en"/>
        </w:rPr>
        <w:t xml:space="preserve">46.2.2 Tertiary and </w:t>
      </w:r>
      <w:proofErr w:type="gramStart"/>
      <w:r>
        <w:rPr>
          <w:rFonts w:ascii="Helvetica" w:hAnsi="Helvetica" w:cs="Helvetica"/>
          <w:sz w:val="25"/>
          <w:szCs w:val="25"/>
          <w:lang w:val="en"/>
        </w:rPr>
        <w:t>Masters &amp;</w:t>
      </w:r>
      <w:proofErr w:type="gramEnd"/>
      <w:r>
        <w:rPr>
          <w:rFonts w:ascii="Helvetica" w:hAnsi="Helvetica" w:cs="Helvetica"/>
          <w:sz w:val="25"/>
          <w:szCs w:val="25"/>
          <w:lang w:val="en"/>
        </w:rPr>
        <w:t xml:space="preserve"> Doctorate Awards</w:t>
      </w:r>
    </w:p>
    <w:p w:rsidR="00D03DC6" w:rsidRDefault="00D03DC6" w:rsidP="00D03DC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qualify for the </w:t>
      </w:r>
      <w:hyperlink r:id="rId671" w:history="1">
        <w:r>
          <w:rPr>
            <w:rStyle w:val="Hyperlink"/>
            <w:rFonts w:ascii="Helvetica" w:hAnsi="Helvetica" w:cs="Helvetica"/>
            <w:sz w:val="19"/>
            <w:szCs w:val="19"/>
            <w:lang w:val="en"/>
          </w:rPr>
          <w:t>Tertiary</w:t>
        </w:r>
      </w:hyperlink>
      <w:r>
        <w:rPr>
          <w:rFonts w:ascii="Helvetica" w:hAnsi="Helvetica" w:cs="Helvetica"/>
          <w:sz w:val="19"/>
          <w:szCs w:val="19"/>
          <w:lang w:val="en"/>
        </w:rPr>
        <w:t xml:space="preserve"> or </w:t>
      </w:r>
      <w:hyperlink r:id="rId672" w:history="1">
        <w:r>
          <w:rPr>
            <w:rStyle w:val="Hyperlink"/>
            <w:rFonts w:ascii="Helvetica" w:hAnsi="Helvetica" w:cs="Helvetica"/>
            <w:sz w:val="19"/>
            <w:szCs w:val="19"/>
            <w:lang w:val="en"/>
          </w:rPr>
          <w:t>Masters and Doctorate Awards</w:t>
        </w:r>
      </w:hyperlink>
      <w:r>
        <w:rPr>
          <w:rFonts w:ascii="Helvetica" w:hAnsi="Helvetica" w:cs="Helvetica"/>
          <w:sz w:val="19"/>
          <w:szCs w:val="19"/>
          <w:lang w:val="en"/>
        </w:rPr>
        <w:t>, a tertiary student (including those studying at Masters or Doctorate level) must:</w:t>
      </w:r>
    </w:p>
    <w:p w:rsidR="00D03DC6" w:rsidRDefault="00D03DC6" w:rsidP="0019785B">
      <w:pPr>
        <w:numPr>
          <w:ilvl w:val="0"/>
          <w:numId w:val="17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either:</w:t>
      </w:r>
    </w:p>
    <w:p w:rsidR="00D03DC6" w:rsidRDefault="00D03DC6" w:rsidP="0019785B">
      <w:pPr>
        <w:numPr>
          <w:ilvl w:val="1"/>
          <w:numId w:val="17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be enrolled in a </w:t>
      </w:r>
      <w:hyperlink r:id="rId673" w:anchor="47.3 full-time study-load for a secondary non-school or higher education tertiary student" w:history="1">
        <w:r>
          <w:rPr>
            <w:rStyle w:val="Hyperlink"/>
            <w:rFonts w:ascii="Helvetica" w:hAnsi="Helvetica" w:cs="Helvetica"/>
            <w:sz w:val="19"/>
            <w:szCs w:val="19"/>
            <w:lang w:val="en"/>
          </w:rPr>
          <w:t>full-time study-load</w:t>
        </w:r>
      </w:hyperlink>
      <w:r>
        <w:rPr>
          <w:rFonts w:ascii="Helvetica" w:hAnsi="Helvetica" w:cs="Helvetica"/>
          <w:color w:val="000000"/>
          <w:sz w:val="19"/>
          <w:szCs w:val="19"/>
          <w:lang w:val="en"/>
        </w:rPr>
        <w:t xml:space="preserve">; or </w:t>
      </w:r>
    </w:p>
    <w:p w:rsidR="00D03DC6" w:rsidRDefault="00D03DC6" w:rsidP="0019785B">
      <w:pPr>
        <w:numPr>
          <w:ilvl w:val="1"/>
          <w:numId w:val="17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qualify for a </w:t>
      </w:r>
      <w:hyperlink r:id="rId674" w:history="1">
        <w:r>
          <w:rPr>
            <w:rStyle w:val="Hyperlink"/>
            <w:rFonts w:ascii="Helvetica" w:hAnsi="Helvetica" w:cs="Helvetica"/>
            <w:sz w:val="19"/>
            <w:szCs w:val="19"/>
            <w:lang w:val="en"/>
          </w:rPr>
          <w:t>study-load concession</w:t>
        </w:r>
      </w:hyperlink>
      <w:r>
        <w:rPr>
          <w:rFonts w:ascii="Helvetica" w:hAnsi="Helvetica" w:cs="Helvetica"/>
          <w:color w:val="000000"/>
          <w:sz w:val="19"/>
          <w:szCs w:val="19"/>
          <w:lang w:val="en"/>
        </w:rPr>
        <w:t>; and</w:t>
      </w:r>
    </w:p>
    <w:p w:rsidR="00D03DC6" w:rsidRDefault="00D03DC6" w:rsidP="0019785B">
      <w:pPr>
        <w:numPr>
          <w:ilvl w:val="0"/>
          <w:numId w:val="17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be </w:t>
      </w:r>
      <w:hyperlink r:id="rId675" w:history="1">
        <w:r>
          <w:rPr>
            <w:rStyle w:val="Hyperlink"/>
            <w:rFonts w:ascii="Helvetica" w:hAnsi="Helvetica" w:cs="Helvetica"/>
            <w:sz w:val="19"/>
            <w:szCs w:val="19"/>
            <w:lang w:val="en"/>
          </w:rPr>
          <w:t>considered to be undertaking the course by the institution</w:t>
        </w:r>
      </w:hyperlink>
      <w:r>
        <w:rPr>
          <w:rFonts w:ascii="Helvetica" w:hAnsi="Helvetica" w:cs="Helvetica"/>
          <w:color w:val="000000"/>
          <w:sz w:val="19"/>
          <w:szCs w:val="19"/>
          <w:lang w:val="en"/>
        </w:rPr>
        <w:t xml:space="preserve">; and </w:t>
      </w:r>
    </w:p>
    <w:p w:rsidR="00D03DC6" w:rsidRDefault="00D03DC6" w:rsidP="0019785B">
      <w:pPr>
        <w:numPr>
          <w:ilvl w:val="0"/>
          <w:numId w:val="177"/>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complete</w:t>
      </w:r>
      <w:proofErr w:type="gramEnd"/>
      <w:r>
        <w:rPr>
          <w:rFonts w:ascii="Helvetica" w:hAnsi="Helvetica" w:cs="Helvetica"/>
          <w:color w:val="000000"/>
          <w:sz w:val="19"/>
          <w:szCs w:val="19"/>
          <w:lang w:val="en"/>
        </w:rPr>
        <w:t xml:space="preserve"> the course within a </w:t>
      </w:r>
      <w:hyperlink r:id="rId676" w:history="1">
        <w:r>
          <w:rPr>
            <w:rStyle w:val="Hyperlink"/>
            <w:rFonts w:ascii="Helvetica" w:hAnsi="Helvetica" w:cs="Helvetica"/>
            <w:sz w:val="19"/>
            <w:szCs w:val="19"/>
            <w:lang w:val="en"/>
          </w:rPr>
          <w:t>reasonable time</w:t>
        </w:r>
      </w:hyperlink>
      <w:r>
        <w:rPr>
          <w:rFonts w:ascii="Helvetica" w:hAnsi="Helvetica" w:cs="Helvetica"/>
          <w:color w:val="000000"/>
          <w:sz w:val="19"/>
          <w:szCs w:val="19"/>
          <w:lang w:val="en"/>
        </w:rPr>
        <w:t>.</w:t>
      </w:r>
    </w:p>
    <w:p w:rsidR="00D03DC6" w:rsidRDefault="00D03DC6" w:rsidP="00D03DC6">
      <w:pPr>
        <w:pStyle w:val="NormalWeb"/>
        <w:shd w:val="clear" w:color="auto" w:fill="FFFFFF"/>
        <w:rPr>
          <w:rFonts w:ascii="Helvetica" w:hAnsi="Helvetica" w:cs="Helvetica"/>
          <w:sz w:val="19"/>
          <w:szCs w:val="19"/>
          <w:lang w:val="en"/>
        </w:rPr>
      </w:pPr>
      <w:r>
        <w:rPr>
          <w:rFonts w:ascii="Helvetica" w:hAnsi="Helvetica" w:cs="Helvetica"/>
          <w:sz w:val="19"/>
          <w:szCs w:val="19"/>
          <w:lang w:val="en"/>
        </w:rPr>
        <w:t>In addition, a student undertaking study at a Bachelor, Masters or Doctorate level, must not have exceeded the limits of assistance for degree courses.</w:t>
      </w:r>
    </w:p>
    <w:p w:rsidR="00D03DC6" w:rsidRDefault="00D03DC6" w:rsidP="00D03DC6">
      <w:pPr>
        <w:pStyle w:val="Heading5"/>
        <w:shd w:val="clear" w:color="auto" w:fill="FFFFFF"/>
        <w:rPr>
          <w:rFonts w:ascii="Helvetica" w:hAnsi="Helvetica" w:cs="Helvetica"/>
          <w:sz w:val="23"/>
          <w:szCs w:val="23"/>
          <w:lang w:val="en"/>
        </w:rPr>
      </w:pPr>
      <w:r>
        <w:rPr>
          <w:rFonts w:ascii="Helvetica" w:hAnsi="Helvetica" w:cs="Helvetica"/>
          <w:sz w:val="23"/>
          <w:szCs w:val="23"/>
          <w:lang w:val="en"/>
        </w:rPr>
        <w:t>46.2.2.1 Australian Apprentices under the Tertiary Award</w:t>
      </w:r>
    </w:p>
    <w:p w:rsidR="00D03DC6" w:rsidRDefault="00D03DC6" w:rsidP="00D03DC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qualify for the Tertiary Award </w:t>
      </w:r>
      <w:hyperlink r:id="rId677"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must:</w:t>
      </w:r>
    </w:p>
    <w:p w:rsidR="00D03DC6" w:rsidRDefault="00D03DC6" w:rsidP="0019785B">
      <w:pPr>
        <w:numPr>
          <w:ilvl w:val="0"/>
          <w:numId w:val="17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be undertaking a </w:t>
      </w:r>
      <w:hyperlink r:id="rId678" w:anchor="6_1_5" w:history="1">
        <w:r>
          <w:rPr>
            <w:rStyle w:val="Hyperlink"/>
            <w:rFonts w:ascii="Helvetica" w:hAnsi="Helvetica" w:cs="Helvetica"/>
            <w:sz w:val="19"/>
            <w:szCs w:val="19"/>
            <w:lang w:val="en"/>
          </w:rPr>
          <w:t>full-time apprenticeship</w:t>
        </w:r>
      </w:hyperlink>
      <w:r>
        <w:rPr>
          <w:rFonts w:ascii="Helvetica" w:hAnsi="Helvetica" w:cs="Helvetica"/>
          <w:color w:val="000000"/>
          <w:sz w:val="19"/>
          <w:szCs w:val="19"/>
          <w:lang w:val="en"/>
        </w:rPr>
        <w:t xml:space="preserve">, traineeship or trainee apprenticeship; and </w:t>
      </w:r>
    </w:p>
    <w:p w:rsidR="00D03DC6" w:rsidRDefault="00D03DC6" w:rsidP="0019785B">
      <w:pPr>
        <w:numPr>
          <w:ilvl w:val="0"/>
          <w:numId w:val="178"/>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have</w:t>
      </w:r>
      <w:proofErr w:type="gramEnd"/>
      <w:r>
        <w:rPr>
          <w:rFonts w:ascii="Helvetica" w:hAnsi="Helvetica" w:cs="Helvetica"/>
          <w:color w:val="000000"/>
          <w:sz w:val="19"/>
          <w:szCs w:val="19"/>
          <w:lang w:val="en"/>
        </w:rPr>
        <w:t xml:space="preserve"> a current </w:t>
      </w:r>
      <w:hyperlink r:id="rId679" w:anchor="7_2_4" w:history="1">
        <w:r>
          <w:rPr>
            <w:rStyle w:val="Hyperlink"/>
            <w:rFonts w:ascii="Helvetica" w:hAnsi="Helvetica" w:cs="Helvetica"/>
            <w:sz w:val="19"/>
            <w:szCs w:val="19"/>
            <w:lang w:val="en"/>
          </w:rPr>
          <w:t>Commonwealth Registration Number</w:t>
        </w:r>
      </w:hyperlink>
      <w:r>
        <w:rPr>
          <w:rFonts w:ascii="Helvetica" w:hAnsi="Helvetica" w:cs="Helvetica"/>
          <w:color w:val="000000"/>
          <w:sz w:val="19"/>
          <w:szCs w:val="19"/>
          <w:lang w:val="en"/>
        </w:rPr>
        <w:t>.</w:t>
      </w:r>
    </w:p>
    <w:p w:rsidR="00D03DC6" w:rsidRDefault="00D03DC6" w:rsidP="00D03DC6">
      <w:pPr>
        <w:pStyle w:val="Heading4"/>
        <w:shd w:val="clear" w:color="auto" w:fill="FFFFFF"/>
        <w:rPr>
          <w:rFonts w:ascii="Helvetica" w:hAnsi="Helvetica" w:cs="Helvetica"/>
          <w:sz w:val="25"/>
          <w:szCs w:val="25"/>
          <w:lang w:val="en"/>
        </w:rPr>
      </w:pPr>
      <w:r>
        <w:rPr>
          <w:rFonts w:ascii="Helvetica" w:hAnsi="Helvetica" w:cs="Helvetica"/>
          <w:sz w:val="25"/>
          <w:szCs w:val="25"/>
          <w:lang w:val="en"/>
        </w:rPr>
        <w:t>46.2.3 Part-time Award</w:t>
      </w:r>
    </w:p>
    <w:p w:rsidR="00D03DC6" w:rsidRDefault="00D03DC6" w:rsidP="00D03DC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 order to qualify for the </w:t>
      </w:r>
      <w:hyperlink r:id="rId680" w:history="1">
        <w:r>
          <w:rPr>
            <w:rStyle w:val="Hyperlink"/>
            <w:rFonts w:ascii="Helvetica" w:hAnsi="Helvetica" w:cs="Helvetica"/>
            <w:sz w:val="19"/>
            <w:szCs w:val="19"/>
            <w:lang w:val="en"/>
          </w:rPr>
          <w:t>Part-time Award</w:t>
        </w:r>
      </w:hyperlink>
      <w:r>
        <w:rPr>
          <w:rFonts w:ascii="Helvetica" w:hAnsi="Helvetica" w:cs="Helvetica"/>
          <w:sz w:val="19"/>
          <w:szCs w:val="19"/>
          <w:lang w:val="en"/>
        </w:rPr>
        <w:t>, a student must be enrolled in and undertaking a part-time study load. There is no minimum study-load requirement for the Part-time Award.</w:t>
      </w:r>
    </w:p>
    <w:p w:rsidR="00D03DC6" w:rsidRDefault="00D03DC6" w:rsidP="00D03DC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Tertiary and secondary non-school students must also meet the </w:t>
      </w:r>
      <w:hyperlink r:id="rId681" w:history="1">
        <w:r>
          <w:rPr>
            <w:rStyle w:val="Hyperlink"/>
            <w:rFonts w:ascii="Helvetica" w:hAnsi="Helvetica" w:cs="Helvetica"/>
            <w:sz w:val="19"/>
            <w:szCs w:val="19"/>
            <w:lang w:val="en"/>
          </w:rPr>
          <w:t>progress rules</w:t>
        </w:r>
      </w:hyperlink>
      <w:r>
        <w:rPr>
          <w:rFonts w:ascii="Helvetica" w:hAnsi="Helvetica" w:cs="Helvetica"/>
          <w:sz w:val="19"/>
          <w:szCs w:val="19"/>
          <w:lang w:val="en"/>
        </w:rPr>
        <w:t> to qualify for the Part-time Award.</w:t>
      </w:r>
    </w:p>
    <w:p w:rsidR="00D03DC6" w:rsidRDefault="00D03DC6" w:rsidP="00D03DC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Australian Apprentices are not eligible to access entitlements under the ABSTUDY Part-time Award where the claim for entitlement relates to their Australian Apprenticeship. Australian Apprentices may only be entitled to assistance under ABSTUDY if they are undertaking their apprenticeship, traineeship or trainee apprenticeship on a </w:t>
      </w:r>
      <w:hyperlink r:id="rId682" w:anchor="6_1_5" w:history="1">
        <w:r>
          <w:rPr>
            <w:rStyle w:val="Hyperlink"/>
            <w:rFonts w:ascii="Helvetica" w:hAnsi="Helvetica" w:cs="Helvetica"/>
            <w:sz w:val="19"/>
            <w:szCs w:val="19"/>
            <w:lang w:val="en"/>
          </w:rPr>
          <w:t>full-time basis</w:t>
        </w:r>
      </w:hyperlink>
      <w:r>
        <w:rPr>
          <w:rFonts w:ascii="Helvetica" w:hAnsi="Helvetica" w:cs="Helvetica"/>
          <w:sz w:val="19"/>
          <w:szCs w:val="19"/>
          <w:lang w:val="en"/>
        </w:rPr>
        <w:t>.</w:t>
      </w:r>
    </w:p>
    <w:p w:rsidR="00D03DC6" w:rsidRDefault="00D03DC6" w:rsidP="00D03DC6">
      <w:pPr>
        <w:pStyle w:val="Heading4"/>
        <w:shd w:val="clear" w:color="auto" w:fill="FFFFFF"/>
        <w:rPr>
          <w:rFonts w:ascii="Helvetica" w:hAnsi="Helvetica" w:cs="Helvetica"/>
          <w:sz w:val="25"/>
          <w:szCs w:val="25"/>
          <w:lang w:val="en"/>
        </w:rPr>
      </w:pPr>
      <w:r>
        <w:rPr>
          <w:rFonts w:ascii="Helvetica" w:hAnsi="Helvetica" w:cs="Helvetica"/>
          <w:sz w:val="25"/>
          <w:szCs w:val="25"/>
          <w:lang w:val="en"/>
        </w:rPr>
        <w:t>46.2.4 Lawful Custody Award</w:t>
      </w:r>
    </w:p>
    <w:p w:rsidR="00D03DC6" w:rsidRDefault="00D03DC6" w:rsidP="00D03DC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 order to qualify for the </w:t>
      </w:r>
      <w:hyperlink r:id="rId683" w:history="1">
        <w:r>
          <w:rPr>
            <w:rStyle w:val="Hyperlink"/>
            <w:rFonts w:ascii="Helvetica" w:hAnsi="Helvetica" w:cs="Helvetica"/>
            <w:sz w:val="19"/>
            <w:szCs w:val="19"/>
            <w:lang w:val="en"/>
          </w:rPr>
          <w:t>Lawful Custody Award</w:t>
        </w:r>
      </w:hyperlink>
      <w:r>
        <w:rPr>
          <w:rFonts w:ascii="Helvetica" w:hAnsi="Helvetica" w:cs="Helvetica"/>
          <w:sz w:val="19"/>
          <w:szCs w:val="19"/>
          <w:lang w:val="en"/>
        </w:rPr>
        <w:t>, a student can be studying either a full-time or part-time study-load. There is no minimum study-load requirement for the Lawful Custody Award.</w:t>
      </w:r>
    </w:p>
    <w:p w:rsidR="00D03DC6" w:rsidRDefault="00D03DC6" w:rsidP="00D03DC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Australian Apprentices must be undertaking a </w:t>
      </w:r>
      <w:hyperlink r:id="rId684" w:anchor="6_1_5" w:history="1">
        <w:r>
          <w:rPr>
            <w:rStyle w:val="Hyperlink"/>
            <w:rFonts w:ascii="Helvetica" w:hAnsi="Helvetica" w:cs="Helvetica"/>
            <w:sz w:val="19"/>
            <w:szCs w:val="19"/>
            <w:lang w:val="en"/>
          </w:rPr>
          <w:t>full-time apprenticeship</w:t>
        </w:r>
      </w:hyperlink>
      <w:r>
        <w:rPr>
          <w:rFonts w:ascii="Helvetica" w:hAnsi="Helvetica" w:cs="Helvetica"/>
          <w:sz w:val="19"/>
          <w:szCs w:val="19"/>
          <w:lang w:val="en"/>
        </w:rPr>
        <w:t>, traineeship or trainee apprenticeship to qualify for the Lawful Custody Award.</w:t>
      </w:r>
    </w:p>
    <w:p w:rsidR="00D03DC6" w:rsidRDefault="00D03DC6" w:rsidP="00D03DC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Tertiary and secondary non-school students must also complete the course within a </w:t>
      </w:r>
      <w:hyperlink r:id="rId685" w:history="1">
        <w:r>
          <w:rPr>
            <w:rStyle w:val="Hyperlink"/>
            <w:rFonts w:ascii="Helvetica" w:hAnsi="Helvetica" w:cs="Helvetica"/>
            <w:sz w:val="19"/>
            <w:szCs w:val="19"/>
            <w:lang w:val="en"/>
          </w:rPr>
          <w:t>reasonable time</w:t>
        </w:r>
      </w:hyperlink>
      <w:r>
        <w:rPr>
          <w:rFonts w:ascii="Helvetica" w:hAnsi="Helvetica" w:cs="Helvetica"/>
          <w:sz w:val="19"/>
          <w:szCs w:val="19"/>
          <w:lang w:val="en"/>
        </w:rPr>
        <w:t xml:space="preserve"> to qualify for Lawful Custody Award.</w:t>
      </w:r>
    </w:p>
    <w:p w:rsidR="00D03DC6" w:rsidRDefault="00D03DC6" w:rsidP="00D03DC6">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46.2.5 Testing and Assessment Award</w:t>
      </w:r>
    </w:p>
    <w:p w:rsidR="00D03DC6" w:rsidRDefault="00D03DC6" w:rsidP="00D03DC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 order to qualify for the </w:t>
      </w:r>
      <w:hyperlink r:id="rId686" w:history="1">
        <w:r>
          <w:rPr>
            <w:rStyle w:val="Hyperlink"/>
            <w:rFonts w:ascii="Helvetica" w:hAnsi="Helvetica" w:cs="Helvetica"/>
            <w:sz w:val="19"/>
            <w:szCs w:val="19"/>
            <w:lang w:val="en"/>
          </w:rPr>
          <w:t>Testing and Assessment Award</w:t>
        </w:r>
      </w:hyperlink>
      <w:r>
        <w:rPr>
          <w:rFonts w:ascii="Helvetica" w:hAnsi="Helvetica" w:cs="Helvetica"/>
          <w:sz w:val="19"/>
          <w:szCs w:val="19"/>
          <w:lang w:val="en"/>
        </w:rPr>
        <w:t>, customers must be undertaking an approved Testing and Assessment activity to determine their suitability to study an approved course.</w:t>
      </w:r>
    </w:p>
    <w:p w:rsidR="00D03DC6" w:rsidRDefault="00D03DC6" w:rsidP="00D03DC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There are limits on the number of Testing and Assessment programs a customer can be assisted to attend each year. See </w:t>
      </w:r>
      <w:hyperlink r:id="rId687" w:anchor="94.3 testing and assessment programmes" w:history="1">
        <w:r>
          <w:rPr>
            <w:rStyle w:val="Hyperlink"/>
            <w:rFonts w:ascii="Helvetica" w:hAnsi="Helvetica" w:cs="Helvetica"/>
            <w:sz w:val="19"/>
            <w:szCs w:val="19"/>
            <w:lang w:val="en"/>
          </w:rPr>
          <w:t>94.3</w:t>
        </w:r>
      </w:hyperlink>
      <w:r>
        <w:rPr>
          <w:rFonts w:ascii="Helvetica" w:hAnsi="Helvetica" w:cs="Helvetica"/>
          <w:sz w:val="19"/>
          <w:szCs w:val="19"/>
          <w:lang w:val="en"/>
        </w:rPr>
        <w:t xml:space="preserve"> for details.</w:t>
      </w:r>
    </w:p>
    <w:p w:rsidR="00D03DC6" w:rsidRDefault="00D03DC6" w:rsidP="00D03DC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w:t>
      </w:r>
      <w:hyperlink r:id="rId688"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may be eligible to access ABSTUDY entitlements under the Testing and Assessment Award to undertake an approved </w:t>
      </w:r>
      <w:hyperlink r:id="rId689" w:history="1">
        <w:r>
          <w:rPr>
            <w:rStyle w:val="Hyperlink"/>
            <w:rFonts w:ascii="Helvetica" w:hAnsi="Helvetica" w:cs="Helvetica"/>
            <w:sz w:val="19"/>
            <w:szCs w:val="19"/>
            <w:lang w:val="en"/>
          </w:rPr>
          <w:t>Testing and Assessment</w:t>
        </w:r>
      </w:hyperlink>
      <w:r>
        <w:rPr>
          <w:rFonts w:ascii="Helvetica" w:hAnsi="Helvetica" w:cs="Helvetica"/>
          <w:sz w:val="19"/>
          <w:szCs w:val="19"/>
          <w:lang w:val="en"/>
        </w:rPr>
        <w:t xml:space="preserve"> activity to determine their suitability to study a course in the future that is not related to their Australian Apprenticeship.</w:t>
      </w:r>
    </w:p>
    <w:p w:rsidR="00D4242C" w:rsidRPr="00D4242C" w:rsidRDefault="00D4242C" w:rsidP="00D4242C">
      <w:pPr>
        <w:shd w:val="clear" w:color="auto" w:fill="993720"/>
        <w:spacing w:line="570" w:lineRule="atLeast"/>
        <w:textAlignment w:val="center"/>
        <w:outlineLvl w:val="2"/>
        <w:rPr>
          <w:rFonts w:ascii="Helvetica" w:hAnsi="Helvetica" w:cs="Helvetica"/>
          <w:color w:val="FFFFFF"/>
          <w:sz w:val="29"/>
          <w:szCs w:val="29"/>
          <w:lang w:val="en" w:eastAsia="en-AU"/>
        </w:rPr>
      </w:pPr>
      <w:r w:rsidRPr="00D4242C">
        <w:rPr>
          <w:rFonts w:ascii="Helvetica" w:hAnsi="Helvetica" w:cs="Helvetica"/>
          <w:color w:val="FFFFFF"/>
          <w:sz w:val="29"/>
          <w:szCs w:val="29"/>
          <w:lang w:val="en" w:eastAsia="en-AU"/>
        </w:rPr>
        <w:t xml:space="preserve">Chapter 47 - Study-load Requirements </w:t>
      </w:r>
    </w:p>
    <w:p w:rsidR="00E21C17" w:rsidRPr="00572539" w:rsidRDefault="00E21C17" w:rsidP="00572539">
      <w:pPr>
        <w:pStyle w:val="NormalWeb"/>
        <w:shd w:val="clear" w:color="auto" w:fill="FFFFFF"/>
        <w:spacing w:before="120"/>
        <w:rPr>
          <w:rFonts w:ascii="Helvetica" w:hAnsi="Helvetica" w:cs="Helvetica"/>
          <w:sz w:val="19"/>
          <w:szCs w:val="19"/>
          <w:lang w:val="en"/>
        </w:rPr>
      </w:pPr>
      <w:r>
        <w:rPr>
          <w:rFonts w:ascii="Helvetica" w:hAnsi="Helvetica" w:cs="Helvetica"/>
          <w:sz w:val="19"/>
          <w:szCs w:val="19"/>
          <w:lang w:val="en"/>
        </w:rPr>
        <w:t>This chapter provides information about the ABSTUDY study-load requirements and the assessment of study-load.</w:t>
      </w:r>
    </w:p>
    <w:p w:rsidR="00D4242C" w:rsidRDefault="00D4242C" w:rsidP="00D4242C">
      <w:pPr>
        <w:pStyle w:val="Heading3"/>
        <w:shd w:val="clear" w:color="auto" w:fill="FFFFFF"/>
        <w:rPr>
          <w:rFonts w:ascii="Helvetica" w:hAnsi="Helvetica" w:cs="Helvetica"/>
          <w:sz w:val="27"/>
          <w:szCs w:val="27"/>
          <w:lang w:val="en"/>
        </w:rPr>
      </w:pPr>
      <w:r>
        <w:rPr>
          <w:rFonts w:ascii="Helvetica" w:hAnsi="Helvetica" w:cs="Helvetica"/>
          <w:sz w:val="27"/>
          <w:szCs w:val="27"/>
          <w:lang w:val="en"/>
        </w:rPr>
        <w:t>47.1 Study-load Requirements</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 order to qualify for the </w:t>
      </w:r>
      <w:hyperlink r:id="rId690" w:history="1">
        <w:r>
          <w:rPr>
            <w:rStyle w:val="Hyperlink"/>
            <w:rFonts w:ascii="Helvetica" w:hAnsi="Helvetica" w:cs="Helvetica"/>
            <w:sz w:val="19"/>
            <w:szCs w:val="19"/>
            <w:lang w:val="en"/>
          </w:rPr>
          <w:t>Schooling A</w:t>
        </w:r>
      </w:hyperlink>
      <w:r>
        <w:rPr>
          <w:rFonts w:ascii="Helvetica" w:hAnsi="Helvetica" w:cs="Helvetica"/>
          <w:sz w:val="19"/>
          <w:szCs w:val="19"/>
          <w:lang w:val="en"/>
        </w:rPr>
        <w:t xml:space="preserve">, </w:t>
      </w:r>
      <w:hyperlink r:id="rId691" w:history="1">
        <w:r>
          <w:rPr>
            <w:rStyle w:val="Hyperlink"/>
            <w:rFonts w:ascii="Helvetica" w:hAnsi="Helvetica" w:cs="Helvetica"/>
            <w:sz w:val="19"/>
            <w:szCs w:val="19"/>
            <w:lang w:val="en"/>
          </w:rPr>
          <w:t>Schooling B</w:t>
        </w:r>
      </w:hyperlink>
      <w:r>
        <w:rPr>
          <w:rFonts w:ascii="Helvetica" w:hAnsi="Helvetica" w:cs="Helvetica"/>
          <w:sz w:val="19"/>
          <w:szCs w:val="19"/>
          <w:lang w:val="en"/>
        </w:rPr>
        <w:t xml:space="preserve">, </w:t>
      </w:r>
      <w:hyperlink r:id="rId692" w:history="1">
        <w:r>
          <w:rPr>
            <w:rStyle w:val="Hyperlink"/>
            <w:rFonts w:ascii="Helvetica" w:hAnsi="Helvetica" w:cs="Helvetica"/>
            <w:sz w:val="19"/>
            <w:szCs w:val="19"/>
            <w:lang w:val="en"/>
          </w:rPr>
          <w:t>Tertiary</w:t>
        </w:r>
      </w:hyperlink>
      <w:r>
        <w:rPr>
          <w:rFonts w:ascii="Helvetica" w:hAnsi="Helvetica" w:cs="Helvetica"/>
          <w:sz w:val="19"/>
          <w:szCs w:val="19"/>
          <w:lang w:val="en"/>
        </w:rPr>
        <w:t xml:space="preserve"> or </w:t>
      </w:r>
      <w:hyperlink r:id="rId693" w:history="1">
        <w:r>
          <w:rPr>
            <w:rStyle w:val="Hyperlink"/>
            <w:rFonts w:ascii="Helvetica" w:hAnsi="Helvetica" w:cs="Helvetica"/>
            <w:sz w:val="19"/>
            <w:szCs w:val="19"/>
            <w:lang w:val="en"/>
          </w:rPr>
          <w:t>Masters and Doctorate</w:t>
        </w:r>
      </w:hyperlink>
      <w:r>
        <w:rPr>
          <w:rFonts w:ascii="Helvetica" w:hAnsi="Helvetica" w:cs="Helvetica"/>
          <w:sz w:val="19"/>
          <w:szCs w:val="19"/>
          <w:lang w:val="en"/>
        </w:rPr>
        <w:t xml:space="preserve"> Awards, a student must either:</w:t>
      </w:r>
    </w:p>
    <w:p w:rsidR="00D4242C" w:rsidRDefault="00D4242C" w:rsidP="0019785B">
      <w:pPr>
        <w:numPr>
          <w:ilvl w:val="0"/>
          <w:numId w:val="17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study a full-time study-load or </w:t>
      </w:r>
    </w:p>
    <w:p w:rsidR="00D4242C" w:rsidRDefault="00D4242C" w:rsidP="0019785B">
      <w:pPr>
        <w:numPr>
          <w:ilvl w:val="0"/>
          <w:numId w:val="179"/>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qualify</w:t>
      </w:r>
      <w:proofErr w:type="gramEnd"/>
      <w:r>
        <w:rPr>
          <w:rFonts w:ascii="Helvetica" w:hAnsi="Helvetica" w:cs="Helvetica"/>
          <w:color w:val="000000"/>
          <w:sz w:val="19"/>
          <w:szCs w:val="19"/>
          <w:lang w:val="en"/>
        </w:rPr>
        <w:t xml:space="preserve"> for a </w:t>
      </w:r>
      <w:hyperlink r:id="rId694" w:history="1">
        <w:r>
          <w:rPr>
            <w:rStyle w:val="Hyperlink"/>
            <w:rFonts w:ascii="Helvetica" w:hAnsi="Helvetica" w:cs="Helvetica"/>
            <w:sz w:val="19"/>
            <w:szCs w:val="19"/>
            <w:lang w:val="en"/>
          </w:rPr>
          <w:t>study-load concession</w:t>
        </w:r>
      </w:hyperlink>
      <w:r>
        <w:rPr>
          <w:rFonts w:ascii="Helvetica" w:hAnsi="Helvetica" w:cs="Helvetica"/>
          <w:color w:val="000000"/>
          <w:sz w:val="19"/>
          <w:szCs w:val="19"/>
          <w:lang w:val="en"/>
        </w:rPr>
        <w:t>.</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provisions for approving a study-load concession are set out in </w:t>
      </w:r>
      <w:hyperlink r:id="rId695" w:history="1">
        <w:r>
          <w:rPr>
            <w:rStyle w:val="Hyperlink"/>
            <w:rFonts w:ascii="Helvetica" w:hAnsi="Helvetica" w:cs="Helvetica"/>
            <w:sz w:val="19"/>
            <w:szCs w:val="19"/>
            <w:lang w:val="en"/>
          </w:rPr>
          <w:t>Chapter 48 Study-load Concessions</w:t>
        </w:r>
      </w:hyperlink>
      <w:r>
        <w:rPr>
          <w:rFonts w:ascii="Helvetica" w:hAnsi="Helvetica" w:cs="Helvetica"/>
          <w:sz w:val="19"/>
          <w:szCs w:val="19"/>
          <w:lang w:val="en"/>
        </w:rPr>
        <w:t>.</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definition of what it means to study a full-time study-load depends on whether the student is undertaking:</w:t>
      </w:r>
    </w:p>
    <w:p w:rsidR="00D4242C" w:rsidRDefault="00D4242C" w:rsidP="0019785B">
      <w:pPr>
        <w:numPr>
          <w:ilvl w:val="0"/>
          <w:numId w:val="18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secondary school studies(or Primary school studies for students aged 14 years or over at 1 January of the study year); </w:t>
      </w:r>
    </w:p>
    <w:p w:rsidR="00D4242C" w:rsidRDefault="00D4242C" w:rsidP="0019785B">
      <w:pPr>
        <w:numPr>
          <w:ilvl w:val="0"/>
          <w:numId w:val="18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secondary non-school or Tertiary level studies; or </w:t>
      </w:r>
    </w:p>
    <w:p w:rsidR="00D4242C" w:rsidRDefault="00D4242C" w:rsidP="0019785B">
      <w:pPr>
        <w:numPr>
          <w:ilvl w:val="0"/>
          <w:numId w:val="18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Masters and Doctorate studies.</w:t>
      </w:r>
    </w:p>
    <w:p w:rsidR="00D4242C" w:rsidRDefault="00D4242C" w:rsidP="00D4242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47.2 Full-time Study-load for a Secondary School Student</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Secondary school students are considered to be studying a full-time study-load if they:</w:t>
      </w:r>
    </w:p>
    <w:p w:rsidR="00D4242C" w:rsidRDefault="00D4242C" w:rsidP="0019785B">
      <w:pPr>
        <w:numPr>
          <w:ilvl w:val="0"/>
          <w:numId w:val="18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attend school daily; </w:t>
      </w:r>
    </w:p>
    <w:p w:rsidR="00D4242C" w:rsidRDefault="00D4242C" w:rsidP="0019785B">
      <w:pPr>
        <w:numPr>
          <w:ilvl w:val="0"/>
          <w:numId w:val="18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do not attend school daily but the school advises that the student is studying a full-time study-load; or </w:t>
      </w:r>
    </w:p>
    <w:p w:rsidR="00D4242C" w:rsidRDefault="00D4242C" w:rsidP="0019785B">
      <w:pPr>
        <w:numPr>
          <w:ilvl w:val="0"/>
          <w:numId w:val="18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do not attend school daily but undertake home-based schooling where: </w:t>
      </w:r>
    </w:p>
    <w:p w:rsidR="00D4242C" w:rsidRDefault="00D4242C" w:rsidP="0019785B">
      <w:pPr>
        <w:numPr>
          <w:ilvl w:val="1"/>
          <w:numId w:val="18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been approved by the relevant State/Territory education authority to study course work at home; and </w:t>
      </w:r>
    </w:p>
    <w:p w:rsidR="00D4242C" w:rsidRDefault="00D4242C" w:rsidP="0019785B">
      <w:pPr>
        <w:numPr>
          <w:ilvl w:val="1"/>
          <w:numId w:val="18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authority confirms that the study is full-time and conforms with, and will be accredited towards, the secondary qualification accredited by that authority; or </w:t>
      </w:r>
    </w:p>
    <w:p w:rsidR="00D4242C" w:rsidRDefault="00D4242C" w:rsidP="0019785B">
      <w:pPr>
        <w:numPr>
          <w:ilvl w:val="0"/>
          <w:numId w:val="18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do not attend school daily but study course work at home where: </w:t>
      </w:r>
    </w:p>
    <w:p w:rsidR="00D4242C" w:rsidRDefault="00D4242C" w:rsidP="0019785B">
      <w:pPr>
        <w:numPr>
          <w:ilvl w:val="1"/>
          <w:numId w:val="18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formally registered at a secondary school; and </w:t>
      </w:r>
    </w:p>
    <w:p w:rsidR="00D4242C" w:rsidRDefault="00D4242C" w:rsidP="0019785B">
      <w:pPr>
        <w:numPr>
          <w:ilvl w:val="1"/>
          <w:numId w:val="18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course work is set by the school; and </w:t>
      </w:r>
    </w:p>
    <w:p w:rsidR="00D4242C" w:rsidRDefault="00D4242C" w:rsidP="0019785B">
      <w:pPr>
        <w:numPr>
          <w:ilvl w:val="1"/>
          <w:numId w:val="18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undertaking a workload deemed to be full-time by the school; and  </w:t>
      </w:r>
    </w:p>
    <w:p w:rsidR="00D4242C" w:rsidRDefault="00D4242C" w:rsidP="0019785B">
      <w:pPr>
        <w:numPr>
          <w:ilvl w:val="1"/>
          <w:numId w:val="18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the student is supervised regularly by the school; and </w:t>
      </w:r>
    </w:p>
    <w:p w:rsidR="00D4242C" w:rsidRDefault="00D4242C" w:rsidP="0019785B">
      <w:pPr>
        <w:numPr>
          <w:ilvl w:val="1"/>
          <w:numId w:val="181"/>
        </w:numPr>
        <w:shd w:val="clear" w:color="auto" w:fill="FFFFFF"/>
        <w:spacing w:before="100" w:beforeAutospacing="1" w:after="100" w:afterAutospacing="1"/>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study mode is approved by the school. This study mode will only be approved because of injury, illness or other circumstances beyond the student's control; or</w:t>
      </w:r>
    </w:p>
    <w:p w:rsidR="00D4242C" w:rsidRDefault="00D4242C" w:rsidP="0019785B">
      <w:pPr>
        <w:numPr>
          <w:ilvl w:val="0"/>
          <w:numId w:val="181"/>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do</w:t>
      </w:r>
      <w:proofErr w:type="gramEnd"/>
      <w:r>
        <w:rPr>
          <w:rFonts w:ascii="Helvetica" w:hAnsi="Helvetica" w:cs="Helvetica"/>
          <w:color w:val="000000"/>
          <w:sz w:val="19"/>
          <w:szCs w:val="19"/>
          <w:lang w:val="en"/>
        </w:rPr>
        <w:t xml:space="preserve"> not attend school daily but meet the requirements of their school programme as determined by the secondary school, e.g. modified school programme aimed at high-risk students or students with a disability or health-related condition.</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above study-load requirements also apply to primary school students aged 14 years or over at 1 January of the school year.</w:t>
      </w:r>
    </w:p>
    <w:p w:rsidR="00D4242C" w:rsidRDefault="00D4242C" w:rsidP="00D4242C">
      <w:pPr>
        <w:pStyle w:val="Heading4"/>
        <w:shd w:val="clear" w:color="auto" w:fill="FFFFFF"/>
        <w:rPr>
          <w:rFonts w:ascii="Helvetica" w:hAnsi="Helvetica" w:cs="Helvetica"/>
          <w:sz w:val="25"/>
          <w:szCs w:val="25"/>
          <w:lang w:val="en"/>
        </w:rPr>
      </w:pPr>
      <w:r>
        <w:rPr>
          <w:rFonts w:ascii="Helvetica" w:hAnsi="Helvetica" w:cs="Helvetica"/>
          <w:sz w:val="25"/>
          <w:szCs w:val="25"/>
          <w:lang w:val="en"/>
        </w:rPr>
        <w:t>47.2.1 Secondary school studies at more than one institution</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secondary school student may study at more than one institution, providing her/his total study-load is full-time.</w:t>
      </w:r>
    </w:p>
    <w:p w:rsidR="00D4242C" w:rsidRDefault="00D4242C" w:rsidP="00D4242C">
      <w:pPr>
        <w:pStyle w:val="Heading4"/>
        <w:shd w:val="clear" w:color="auto" w:fill="FFFFFF"/>
        <w:rPr>
          <w:rFonts w:ascii="Helvetica" w:hAnsi="Helvetica" w:cs="Helvetica"/>
          <w:sz w:val="25"/>
          <w:szCs w:val="25"/>
          <w:lang w:val="en"/>
        </w:rPr>
      </w:pPr>
      <w:r>
        <w:rPr>
          <w:rFonts w:ascii="Helvetica" w:hAnsi="Helvetica" w:cs="Helvetica"/>
          <w:sz w:val="25"/>
          <w:szCs w:val="25"/>
          <w:lang w:val="en"/>
        </w:rPr>
        <w:t xml:space="preserve">47.2.2 School students who are also undertaking Vocation and Technical </w:t>
      </w:r>
      <w:proofErr w:type="gramStart"/>
      <w:r>
        <w:rPr>
          <w:rFonts w:ascii="Helvetica" w:hAnsi="Helvetica" w:cs="Helvetica"/>
          <w:sz w:val="25"/>
          <w:szCs w:val="25"/>
          <w:lang w:val="en"/>
        </w:rPr>
        <w:t>Education  (</w:t>
      </w:r>
      <w:proofErr w:type="gramEnd"/>
      <w:r>
        <w:rPr>
          <w:rFonts w:ascii="Helvetica" w:hAnsi="Helvetica" w:cs="Helvetica"/>
          <w:sz w:val="25"/>
          <w:szCs w:val="25"/>
          <w:lang w:val="en"/>
        </w:rPr>
        <w:t>VTE) studies</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Secondary school students who attend  a Vocation and Technical Education institution for one or more days a week as part of their secondary school requirements, including students participating in a school-based </w:t>
      </w:r>
      <w:hyperlink r:id="rId696" w:anchor="Apprenticeship" w:history="1">
        <w:r>
          <w:rPr>
            <w:rStyle w:val="Hyperlink"/>
            <w:rFonts w:ascii="Helvetica" w:hAnsi="Helvetica" w:cs="Helvetica"/>
            <w:sz w:val="19"/>
            <w:szCs w:val="19"/>
            <w:lang w:val="en"/>
          </w:rPr>
          <w:t>apprenticeship</w:t>
        </w:r>
      </w:hyperlink>
      <w:r>
        <w:rPr>
          <w:rFonts w:ascii="Helvetica" w:hAnsi="Helvetica" w:cs="Helvetica"/>
          <w:sz w:val="19"/>
          <w:szCs w:val="19"/>
          <w:lang w:val="en"/>
        </w:rPr>
        <w:t>/</w:t>
      </w:r>
      <w:hyperlink r:id="rId697" w:anchor="Traineeship" w:history="1">
        <w:r>
          <w:rPr>
            <w:rStyle w:val="Hyperlink"/>
            <w:rFonts w:ascii="Helvetica" w:hAnsi="Helvetica" w:cs="Helvetica"/>
            <w:sz w:val="19"/>
            <w:szCs w:val="19"/>
            <w:lang w:val="en"/>
          </w:rPr>
          <w:t>traineeship</w:t>
        </w:r>
      </w:hyperlink>
      <w:r>
        <w:rPr>
          <w:rFonts w:ascii="Helvetica" w:hAnsi="Helvetica" w:cs="Helvetica"/>
          <w:sz w:val="19"/>
          <w:szCs w:val="19"/>
          <w:lang w:val="en"/>
        </w:rPr>
        <w:t>, are considered to be undertaking full-time secondary school studies for ABSTUDY purposes.</w:t>
      </w:r>
    </w:p>
    <w:p w:rsidR="00D4242C" w:rsidRDefault="00D4242C" w:rsidP="00D4242C">
      <w:pPr>
        <w:pStyle w:val="Heading3"/>
        <w:shd w:val="clear" w:color="auto" w:fill="FFFFFF"/>
        <w:rPr>
          <w:rFonts w:ascii="Helvetica" w:hAnsi="Helvetica" w:cs="Helvetica"/>
          <w:sz w:val="27"/>
          <w:szCs w:val="27"/>
          <w:lang w:val="en"/>
        </w:rPr>
      </w:pPr>
      <w:r>
        <w:rPr>
          <w:rFonts w:ascii="Helvetica" w:hAnsi="Helvetica" w:cs="Helvetica"/>
          <w:sz w:val="27"/>
          <w:szCs w:val="27"/>
          <w:lang w:val="en"/>
        </w:rPr>
        <w:t>47.3 Full-time Study-load for a secondary non-school students and students studying Vocation and Technical Education courses</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normal study-load for secondary non-school courses and Vocation and Technical Education courses is the normal study programme as set down in course documentation. Students who are enrolled in at least three-quarters (75%) of the normal full-time study-load for any given enrolment period are regarded as full-time students for that enrolment period.</w:t>
      </w:r>
    </w:p>
    <w:p w:rsidR="00D4242C" w:rsidRDefault="00D4242C" w:rsidP="00D4242C">
      <w:pPr>
        <w:pStyle w:val="Heading3"/>
        <w:shd w:val="clear" w:color="auto" w:fill="FFFFFF"/>
        <w:rPr>
          <w:rFonts w:ascii="Helvetica" w:hAnsi="Helvetica" w:cs="Helvetica"/>
          <w:sz w:val="27"/>
          <w:szCs w:val="27"/>
          <w:lang w:val="en"/>
        </w:rPr>
      </w:pPr>
      <w:r>
        <w:rPr>
          <w:rFonts w:ascii="Helvetica" w:hAnsi="Helvetica" w:cs="Helvetica"/>
          <w:sz w:val="27"/>
          <w:szCs w:val="27"/>
          <w:lang w:val="en"/>
        </w:rPr>
        <w:t>47.4 Full-time Study-load for a Tertiary Student at a Higher Education Institution</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A higher education student is to be considered to be undertaking a full-time study load over a particular study period if they meet at least one of the following criteria:</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1.       The student has an aggregated Equivalent Full Time Study Load (EFTSL) of at least 0.375 allocated to a particular half-year period. The half-year periods are 1 January to 30 June and 1 July to 31 December.</w:t>
      </w:r>
    </w:p>
    <w:p w:rsidR="00D4242C" w:rsidRDefault="00D4242C" w:rsidP="0019785B">
      <w:pPr>
        <w:numPr>
          <w:ilvl w:val="0"/>
          <w:numId w:val="18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the student is undertaking a subject/unit that begins and ends in the same half-year period, the EFTSL weighting is allocated to that half-year period. </w:t>
      </w:r>
    </w:p>
    <w:p w:rsidR="00D4242C" w:rsidRDefault="00D4242C" w:rsidP="0019785B">
      <w:pPr>
        <w:numPr>
          <w:ilvl w:val="0"/>
          <w:numId w:val="18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Where the person is undertaking a subject/unit that begins and ends in different half-year periods, the EFTSL weighting may be allocated to either half-year period, depending upon which alternative provides the most beneficial outcome for the student.</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OR</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2.       The student is undertaking at least ¾ of the normal full-time study load for a shorter period of enrolment (e.g. summer school), where the institution can define a full-time study load for that period.</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lastRenderedPageBreak/>
        <w:t>OR</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3.       The student has an aggregated EFTSL of at least 0.750 over the calendar year where either:</w:t>
      </w:r>
    </w:p>
    <w:p w:rsidR="00D4242C" w:rsidRDefault="00D4242C" w:rsidP="0019785B">
      <w:pPr>
        <w:numPr>
          <w:ilvl w:val="0"/>
          <w:numId w:val="18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institution's normal period of enrolment is a year; or </w:t>
      </w:r>
    </w:p>
    <w:p w:rsidR="00D4242C" w:rsidRDefault="00D4242C" w:rsidP="0019785B">
      <w:pPr>
        <w:numPr>
          <w:ilvl w:val="0"/>
          <w:numId w:val="183"/>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is undertaking a year-long subject/unit within their course of study.</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is undertaking a subject/unit that begins and ends in different half-year periods, or different calendar years, or in separate shorter periods of enrolment, the EFTSL weighting may be allocated to whichever half-year period or calendar year or shorter period of enrolment provides the most beneficial outcome for the student.</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Provided that the student meets </w:t>
      </w:r>
      <w:r>
        <w:rPr>
          <w:rFonts w:ascii="Helvetica" w:hAnsi="Helvetica" w:cs="Helvetica"/>
          <w:b/>
          <w:bCs/>
          <w:sz w:val="19"/>
          <w:szCs w:val="19"/>
          <w:lang w:val="en"/>
        </w:rPr>
        <w:t>any one</w:t>
      </w:r>
      <w:r>
        <w:rPr>
          <w:rFonts w:ascii="Helvetica" w:hAnsi="Helvetica" w:cs="Helvetica"/>
          <w:sz w:val="19"/>
          <w:szCs w:val="19"/>
          <w:lang w:val="en"/>
        </w:rPr>
        <w:t xml:space="preserve"> of these criteria at any given point in time, they should be considered to be a full-time student for the length of the course (and through the period of study break if they meet the criteria for remaining a full-time continuing student).  It is possible for an individual student to meet more than one of these definitions of full-time study load at any one point in time.</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In all three scenarios, the “particular study period” is taken to start from the earliest commencement of the first subject/unit that is included in the study load and ends at the conclusion of the latest subject/unit that is included in the study load.</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“additional period” for allowable/reasonable time purposes is also taken to start from the earliest commencement of the subject/unit that is included in the study load and ends at the conclusion of the latest subject/unit that is included in the study load.</w:t>
      </w:r>
    </w:p>
    <w:p w:rsidR="00D4242C" w:rsidRDefault="00D4242C" w:rsidP="00D4242C">
      <w:pPr>
        <w:pStyle w:val="Heading4"/>
        <w:shd w:val="clear" w:color="auto" w:fill="FFFFFF"/>
        <w:rPr>
          <w:rFonts w:ascii="Helvetica" w:hAnsi="Helvetica" w:cs="Helvetica"/>
          <w:sz w:val="25"/>
          <w:szCs w:val="25"/>
          <w:lang w:val="en"/>
        </w:rPr>
      </w:pPr>
      <w:r>
        <w:rPr>
          <w:rFonts w:ascii="Helvetica" w:hAnsi="Helvetica" w:cs="Helvetica"/>
          <w:sz w:val="25"/>
          <w:szCs w:val="25"/>
          <w:lang w:val="en"/>
        </w:rPr>
        <w:t>47.4.1 Withdrawal from study before or after the census date</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who withdraws from or ceases studying in a unit of study after the census date for that unit of study decreases her/his study-load by that unit of study’s EFTSL value from the date of withdrawal or cessation, irrespective of whether the student remains liable for the student contribution amount or HECS-HELP debt associated with that unit of study.</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who withdraws from a unit of study before the unit of study census date and who undertook, and was enrolled in, the unit of study is considered to be undertaking that unit of study until the date of withdrawal.</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w:t>
      </w:r>
      <w:r>
        <w:rPr>
          <w:rFonts w:ascii="Helvetica" w:hAnsi="Helvetica" w:cs="Helvetica"/>
          <w:sz w:val="19"/>
          <w:szCs w:val="19"/>
          <w:lang w:val="en"/>
        </w:rPr>
        <w:t>: A student becomes liable to pay student contributions on the census date for each unit of study in which the student is enrolled.</w:t>
      </w:r>
    </w:p>
    <w:p w:rsidR="00D4242C" w:rsidRDefault="00D4242C" w:rsidP="00D4242C">
      <w:pPr>
        <w:pStyle w:val="Heading3"/>
        <w:shd w:val="clear" w:color="auto" w:fill="FFFFFF"/>
        <w:rPr>
          <w:rFonts w:ascii="Helvetica" w:hAnsi="Helvetica" w:cs="Helvetica"/>
          <w:sz w:val="27"/>
          <w:szCs w:val="27"/>
          <w:lang w:val="en"/>
        </w:rPr>
      </w:pPr>
      <w:r>
        <w:rPr>
          <w:rFonts w:ascii="Helvetica" w:hAnsi="Helvetica" w:cs="Helvetica"/>
          <w:sz w:val="27"/>
          <w:szCs w:val="27"/>
          <w:lang w:val="en"/>
        </w:rPr>
        <w:t>47.5 Full-time study-load for Masters and Doctorate level study</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studying a Masters or Doctorate course are considered to be studying a full-time study-load if they meet the requirements of the </w:t>
      </w:r>
      <w:proofErr w:type="gramStart"/>
      <w:r>
        <w:rPr>
          <w:rFonts w:ascii="Helvetica" w:hAnsi="Helvetica" w:cs="Helvetica"/>
          <w:sz w:val="19"/>
          <w:szCs w:val="19"/>
          <w:lang w:val="en"/>
        </w:rPr>
        <w:t>university</w:t>
      </w:r>
      <w:proofErr w:type="gramEnd"/>
      <w:r>
        <w:rPr>
          <w:rFonts w:ascii="Helvetica" w:hAnsi="Helvetica" w:cs="Helvetica"/>
          <w:sz w:val="19"/>
          <w:szCs w:val="19"/>
          <w:lang w:val="en"/>
        </w:rPr>
        <w:t xml:space="preserve"> for studying full-time in the particular Masters or Doctorate course being undertaken, or the workload provisions at 47.4 are met.</w:t>
      </w:r>
    </w:p>
    <w:p w:rsidR="00D4242C" w:rsidRDefault="00D4242C" w:rsidP="00D4242C">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47.6 Enrolment in more than one course at one or more institutions</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may be eligible for ABSTUDY to study more than one course at one or more institutions in certain circumstances. Where the student is undertaking a full-time or </w:t>
      </w:r>
      <w:hyperlink r:id="rId698" w:history="1">
        <w:r>
          <w:rPr>
            <w:rStyle w:val="Hyperlink"/>
            <w:rFonts w:ascii="Helvetica" w:hAnsi="Helvetica" w:cs="Helvetica"/>
            <w:sz w:val="19"/>
            <w:szCs w:val="19"/>
            <w:lang w:val="en"/>
          </w:rPr>
          <w:t>concessional study-load</w:t>
        </w:r>
      </w:hyperlink>
      <w:r>
        <w:rPr>
          <w:rFonts w:ascii="Helvetica" w:hAnsi="Helvetica" w:cs="Helvetica"/>
          <w:sz w:val="19"/>
          <w:szCs w:val="19"/>
          <w:lang w:val="en"/>
        </w:rPr>
        <w:t xml:space="preserve"> in at least one of those courses, ABSTUDY is payable under normal study-load provisions. ABSTUDY is also payable under the normal study-load provisions for students undertaking a single course at different campuses of the same institution.</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However, if the study-load in the additional course(s) needs to be considered in order for the student to meet a full-time or concessional study-load, then studies in the other course(s) can be counted for study-load purposes only where:</w:t>
      </w:r>
    </w:p>
    <w:p w:rsidR="00D4242C" w:rsidRDefault="00D4242C" w:rsidP="0019785B">
      <w:pPr>
        <w:numPr>
          <w:ilvl w:val="0"/>
          <w:numId w:val="18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institution(s) and course(s) are approved for ABSTUDY; and </w:t>
      </w:r>
    </w:p>
    <w:p w:rsidR="00D4242C" w:rsidRDefault="00D4242C" w:rsidP="0019785B">
      <w:pPr>
        <w:numPr>
          <w:ilvl w:val="0"/>
          <w:numId w:val="18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either: </w:t>
      </w:r>
    </w:p>
    <w:p w:rsidR="00D4242C" w:rsidRDefault="00D4242C" w:rsidP="0019785B">
      <w:pPr>
        <w:numPr>
          <w:ilvl w:val="1"/>
          <w:numId w:val="18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subjects are recorded as part of the enrolment in the first course; or </w:t>
      </w:r>
    </w:p>
    <w:p w:rsidR="00D4242C" w:rsidRDefault="00D4242C" w:rsidP="0019785B">
      <w:pPr>
        <w:numPr>
          <w:ilvl w:val="1"/>
          <w:numId w:val="184"/>
        </w:numPr>
        <w:shd w:val="clear" w:color="auto" w:fill="FFFFFF"/>
        <w:spacing w:before="100" w:beforeAutospacing="1" w:after="100" w:afterAutospacing="1"/>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provides evidence that the subjects will be counted towards the approved course on completion (eg a statement from the main institution that the results will be recognised towards the student’s main course).</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cannot add together workloads in subjects that do not form part of an approved course, unless the above dot points apply.</w:t>
      </w:r>
    </w:p>
    <w:p w:rsidR="00D4242C" w:rsidRDefault="00D4242C" w:rsidP="00D4242C">
      <w:pPr>
        <w:pStyle w:val="Heading3"/>
        <w:shd w:val="clear" w:color="auto" w:fill="FFFFFF"/>
        <w:rPr>
          <w:rFonts w:ascii="Helvetica" w:hAnsi="Helvetica" w:cs="Helvetica"/>
          <w:sz w:val="27"/>
          <w:szCs w:val="27"/>
          <w:lang w:val="en"/>
        </w:rPr>
      </w:pPr>
      <w:r>
        <w:rPr>
          <w:rFonts w:ascii="Helvetica" w:hAnsi="Helvetica" w:cs="Helvetica"/>
          <w:sz w:val="27"/>
          <w:szCs w:val="27"/>
          <w:lang w:val="en"/>
        </w:rPr>
        <w:t>47.7 Australian Apprenticeships</w:t>
      </w:r>
    </w:p>
    <w:p w:rsidR="00D4242C" w:rsidRDefault="00D4242C" w:rsidP="00D4242C">
      <w:pPr>
        <w:pStyle w:val="Heading4"/>
        <w:shd w:val="clear" w:color="auto" w:fill="FFFFFF"/>
        <w:rPr>
          <w:rFonts w:ascii="Helvetica" w:hAnsi="Helvetica" w:cs="Helvetica"/>
          <w:sz w:val="25"/>
          <w:szCs w:val="25"/>
          <w:lang w:val="en"/>
        </w:rPr>
      </w:pPr>
      <w:r>
        <w:rPr>
          <w:rFonts w:ascii="Helvetica" w:hAnsi="Helvetica" w:cs="Helvetica"/>
          <w:sz w:val="25"/>
          <w:szCs w:val="25"/>
          <w:lang w:val="en"/>
        </w:rPr>
        <w:t>47.7.1 Full-time study-load for Australian Apprenticeships</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Australian Apprenticeships combine practical work with structured training to give a nationally recognised qualification and work experience.</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Australian Apprenticeships are covered by formal agreements known as either “Training Agreements” or “Contracts of Training”. These agreements set out the training and supervisions an employer must provide for the </w:t>
      </w:r>
      <w:hyperlink r:id="rId699"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as well as their obligations as an Australian Apprentice. The agreements are registered with the relevant State/Territory Training Authority.</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Training can be delivered on-the-job, off-the-job, or a combination of both. Off-the-job training must be conducted with TAFE colleges, business colleges or other approved training providers.</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Australian Apprentices to qualify for ABSTUDY entitlements they must be undertaking their apprenticeship, traineeship or trainee apprenticeship on a </w:t>
      </w:r>
      <w:hyperlink r:id="rId700" w:anchor="6_1_5" w:history="1">
        <w:r>
          <w:rPr>
            <w:rStyle w:val="Hyperlink"/>
            <w:rFonts w:ascii="Helvetica" w:hAnsi="Helvetica" w:cs="Helvetica"/>
            <w:sz w:val="19"/>
            <w:szCs w:val="19"/>
            <w:lang w:val="en"/>
          </w:rPr>
          <w:t>full-time basis</w:t>
        </w:r>
      </w:hyperlink>
      <w:r>
        <w:rPr>
          <w:rFonts w:ascii="Helvetica" w:hAnsi="Helvetica" w:cs="Helvetica"/>
          <w:sz w:val="19"/>
          <w:szCs w:val="19"/>
          <w:lang w:val="en"/>
        </w:rPr>
        <w:t xml:space="preserve"> as determined by DEEWR.</w:t>
      </w:r>
    </w:p>
    <w:p w:rsidR="00D4242C" w:rsidRDefault="00D4242C" w:rsidP="00D4242C">
      <w:pPr>
        <w:pStyle w:val="Heading4"/>
        <w:shd w:val="clear" w:color="auto" w:fill="FFFFFF"/>
        <w:rPr>
          <w:rFonts w:ascii="Helvetica" w:hAnsi="Helvetica" w:cs="Helvetica"/>
          <w:sz w:val="25"/>
          <w:szCs w:val="25"/>
          <w:lang w:val="en"/>
        </w:rPr>
      </w:pPr>
      <w:r>
        <w:rPr>
          <w:rFonts w:ascii="Helvetica" w:hAnsi="Helvetica" w:cs="Helvetica"/>
          <w:sz w:val="25"/>
          <w:szCs w:val="25"/>
          <w:lang w:val="en"/>
        </w:rPr>
        <w:t>47.7.2 Full-time study-load for AAAP courses</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Australian Apprenticeships Access Programme (AAAP), or generically approved courses, should be considered to have nominal class contact of 20 hours a week. This value should then be used as the benchmark for assessing the study-load for </w:t>
      </w:r>
      <w:proofErr w:type="gramStart"/>
      <w:r>
        <w:rPr>
          <w:rFonts w:ascii="Helvetica" w:hAnsi="Helvetica" w:cs="Helvetica"/>
          <w:sz w:val="19"/>
          <w:szCs w:val="19"/>
          <w:lang w:val="en"/>
        </w:rPr>
        <w:t>a</w:t>
      </w:r>
      <w:proofErr w:type="gramEnd"/>
      <w:r>
        <w:rPr>
          <w:rFonts w:ascii="Helvetica" w:hAnsi="Helvetica" w:cs="Helvetica"/>
          <w:sz w:val="19"/>
          <w:szCs w:val="19"/>
          <w:lang w:val="en"/>
        </w:rPr>
        <w:t xml:space="preserve"> AAAP participant.</w:t>
      </w:r>
    </w:p>
    <w:p w:rsidR="00D4242C" w:rsidRDefault="00D4242C" w:rsidP="00D4242C">
      <w:pPr>
        <w:pStyle w:val="Heading3"/>
        <w:shd w:val="clear" w:color="auto" w:fill="FFFFFF"/>
        <w:rPr>
          <w:rFonts w:ascii="Helvetica" w:hAnsi="Helvetica" w:cs="Helvetica"/>
          <w:sz w:val="27"/>
          <w:szCs w:val="27"/>
          <w:lang w:val="en"/>
        </w:rPr>
      </w:pPr>
      <w:r>
        <w:rPr>
          <w:rFonts w:ascii="Helvetica" w:hAnsi="Helvetica" w:cs="Helvetica"/>
          <w:sz w:val="27"/>
          <w:szCs w:val="27"/>
          <w:lang w:val="en"/>
        </w:rPr>
        <w:t>47.8 Not counted for study-load purposes</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are not counted for the purposes of assessing study-load:</w:t>
      </w:r>
    </w:p>
    <w:p w:rsidR="00D4242C" w:rsidRDefault="00D4242C" w:rsidP="0019785B">
      <w:pPr>
        <w:numPr>
          <w:ilvl w:val="0"/>
          <w:numId w:val="18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subjects, units or points credited for work done previously; </w:t>
      </w:r>
    </w:p>
    <w:p w:rsidR="00D4242C" w:rsidRDefault="00D4242C" w:rsidP="0019785B">
      <w:pPr>
        <w:numPr>
          <w:ilvl w:val="0"/>
          <w:numId w:val="18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subjects in which the student is not currently enrolled; and </w:t>
      </w:r>
    </w:p>
    <w:p w:rsidR="00D4242C" w:rsidRDefault="00D4242C" w:rsidP="0019785B">
      <w:pPr>
        <w:numPr>
          <w:ilvl w:val="0"/>
          <w:numId w:val="185"/>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tutorial</w:t>
      </w:r>
      <w:proofErr w:type="gramEnd"/>
      <w:r>
        <w:rPr>
          <w:rFonts w:ascii="Helvetica" w:hAnsi="Helvetica" w:cs="Helvetica"/>
          <w:color w:val="000000"/>
          <w:sz w:val="19"/>
          <w:szCs w:val="19"/>
          <w:lang w:val="en"/>
        </w:rPr>
        <w:t xml:space="preserve"> assistance sessions funded under the DEEWR Indigenous Tutorial Assistance Scheme (</w:t>
      </w:r>
      <w:hyperlink r:id="rId701" w:anchor="ITAS" w:history="1">
        <w:r>
          <w:rPr>
            <w:rStyle w:val="Hyperlink"/>
            <w:rFonts w:ascii="Helvetica" w:hAnsi="Helvetica" w:cs="Helvetica"/>
            <w:sz w:val="19"/>
            <w:szCs w:val="19"/>
            <w:lang w:val="en"/>
          </w:rPr>
          <w:t>ITAS</w:t>
        </w:r>
      </w:hyperlink>
      <w:r>
        <w:rPr>
          <w:rFonts w:ascii="Helvetica" w:hAnsi="Helvetica" w:cs="Helvetica"/>
          <w:color w:val="000000"/>
          <w:sz w:val="19"/>
          <w:szCs w:val="19"/>
          <w:lang w:val="en"/>
        </w:rPr>
        <w:t>).</w:t>
      </w:r>
    </w:p>
    <w:p w:rsidR="00D4242C" w:rsidRPr="00D4242C" w:rsidRDefault="00D4242C" w:rsidP="00D4242C">
      <w:pPr>
        <w:shd w:val="clear" w:color="auto" w:fill="993720"/>
        <w:spacing w:line="570" w:lineRule="atLeast"/>
        <w:textAlignment w:val="center"/>
        <w:outlineLvl w:val="2"/>
        <w:rPr>
          <w:rFonts w:ascii="Helvetica" w:hAnsi="Helvetica" w:cs="Helvetica"/>
          <w:color w:val="FFFFFF"/>
          <w:sz w:val="29"/>
          <w:szCs w:val="29"/>
          <w:lang w:val="en" w:eastAsia="en-AU"/>
        </w:rPr>
      </w:pPr>
      <w:r w:rsidRPr="00D4242C">
        <w:rPr>
          <w:rFonts w:ascii="Helvetica" w:hAnsi="Helvetica" w:cs="Helvetica"/>
          <w:color w:val="FFFFFF"/>
          <w:sz w:val="29"/>
          <w:szCs w:val="29"/>
          <w:lang w:val="en" w:eastAsia="en-AU"/>
        </w:rPr>
        <w:t xml:space="preserve">Chapter 48 - Study-load Concessions </w:t>
      </w:r>
    </w:p>
    <w:p w:rsidR="00572539" w:rsidRPr="00572539" w:rsidRDefault="00572539" w:rsidP="00572539">
      <w:pPr>
        <w:pStyle w:val="NormalWeb"/>
        <w:shd w:val="clear" w:color="auto" w:fill="FFFFFF"/>
        <w:spacing w:before="120"/>
        <w:rPr>
          <w:rFonts w:ascii="Helvetica" w:hAnsi="Helvetica" w:cs="Helvetica"/>
          <w:sz w:val="19"/>
          <w:szCs w:val="19"/>
          <w:lang w:val="en"/>
        </w:rPr>
      </w:pPr>
      <w:r>
        <w:rPr>
          <w:rFonts w:ascii="Helvetica" w:hAnsi="Helvetica" w:cs="Helvetica"/>
          <w:sz w:val="19"/>
          <w:szCs w:val="19"/>
          <w:lang w:val="en"/>
        </w:rPr>
        <w:t>In certain circumstances, a study-load concession can be approved so that student can meet the study-load requirements for ABSTUDY where studying less than a full-time study-load. This chapter discusses these study-load concessions.</w:t>
      </w:r>
    </w:p>
    <w:p w:rsidR="00D4242C" w:rsidRDefault="00D4242C" w:rsidP="00D4242C">
      <w:pPr>
        <w:pStyle w:val="Heading3"/>
        <w:shd w:val="clear" w:color="auto" w:fill="FFFFFF"/>
        <w:rPr>
          <w:rFonts w:ascii="Helvetica" w:hAnsi="Helvetica" w:cs="Helvetica"/>
          <w:sz w:val="27"/>
          <w:szCs w:val="27"/>
          <w:lang w:val="en"/>
        </w:rPr>
      </w:pPr>
      <w:r>
        <w:rPr>
          <w:rFonts w:ascii="Helvetica" w:hAnsi="Helvetica" w:cs="Helvetica"/>
          <w:sz w:val="27"/>
          <w:szCs w:val="27"/>
          <w:lang w:val="en"/>
        </w:rPr>
        <w:t>48.1 Study-load concessions</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A primary or secondary school, secondary non-school, tertiary, or Masters and Doctorate level student can be considered a concessional study-load student in the following circumstances.</w:t>
      </w:r>
    </w:p>
    <w:p w:rsidR="00D4242C" w:rsidRDefault="0061541B" w:rsidP="0019785B">
      <w:pPr>
        <w:numPr>
          <w:ilvl w:val="0"/>
          <w:numId w:val="186"/>
        </w:numPr>
        <w:shd w:val="clear" w:color="auto" w:fill="FFFFFF"/>
        <w:spacing w:before="100" w:beforeAutospacing="1" w:after="100" w:afterAutospacing="1"/>
        <w:ind w:left="300"/>
        <w:rPr>
          <w:rFonts w:ascii="Helvetica" w:hAnsi="Helvetica" w:cs="Helvetica"/>
          <w:color w:val="000000"/>
          <w:sz w:val="19"/>
          <w:szCs w:val="19"/>
          <w:lang w:val="en"/>
        </w:rPr>
      </w:pPr>
      <w:hyperlink r:id="rId702" w:anchor="48.3_disability_(25_per_cent)_concessional_study-load_students" w:history="1">
        <w:r w:rsidR="00D4242C">
          <w:rPr>
            <w:rStyle w:val="Hyperlink"/>
            <w:rFonts w:ascii="Helvetica" w:hAnsi="Helvetica" w:cs="Helvetica"/>
            <w:sz w:val="19"/>
            <w:szCs w:val="19"/>
            <w:lang w:val="en"/>
          </w:rPr>
          <w:t>disability (25%) concessional study-load</w:t>
        </w:r>
      </w:hyperlink>
      <w:r w:rsidR="00D4242C">
        <w:rPr>
          <w:rFonts w:ascii="Helvetica" w:hAnsi="Helvetica" w:cs="Helvetica"/>
          <w:color w:val="000000"/>
          <w:sz w:val="19"/>
          <w:szCs w:val="19"/>
          <w:lang w:val="en"/>
        </w:rPr>
        <w:t xml:space="preserve">; and </w:t>
      </w:r>
    </w:p>
    <w:p w:rsidR="00D4242C" w:rsidRDefault="0061541B" w:rsidP="0019785B">
      <w:pPr>
        <w:numPr>
          <w:ilvl w:val="0"/>
          <w:numId w:val="186"/>
        </w:numPr>
        <w:shd w:val="clear" w:color="auto" w:fill="FFFFFF"/>
        <w:spacing w:before="100" w:beforeAutospacing="1" w:after="100" w:afterAutospacing="1"/>
        <w:ind w:left="300"/>
        <w:rPr>
          <w:rFonts w:ascii="Helvetica" w:hAnsi="Helvetica" w:cs="Helvetica"/>
          <w:color w:val="000000"/>
          <w:sz w:val="19"/>
          <w:szCs w:val="19"/>
          <w:lang w:val="en"/>
        </w:rPr>
      </w:pPr>
      <w:hyperlink r:id="rId703" w:anchor="48.4_25_per_cent_concessional_study-load_students_for_the_purposes_of_abstudy_pes" w:history="1">
        <w:r w:rsidR="00D4242C">
          <w:rPr>
            <w:rStyle w:val="Hyperlink"/>
            <w:rFonts w:ascii="Helvetica" w:hAnsi="Helvetica" w:cs="Helvetica"/>
            <w:sz w:val="19"/>
            <w:szCs w:val="19"/>
            <w:lang w:val="en"/>
          </w:rPr>
          <w:t>25% concessional study-load for the purposes of ABSTUDY PES</w:t>
        </w:r>
      </w:hyperlink>
      <w:r w:rsidR="00D4242C">
        <w:rPr>
          <w:rFonts w:ascii="Helvetica" w:hAnsi="Helvetica" w:cs="Helvetica"/>
          <w:color w:val="000000"/>
          <w:sz w:val="19"/>
          <w:szCs w:val="19"/>
          <w:lang w:val="en"/>
        </w:rPr>
        <w:t>.</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secondary non-school, tertiary, or Masters and Doctorate level student can be considered a concessional study-load student in the following circumstance:</w:t>
      </w:r>
    </w:p>
    <w:p w:rsidR="00D4242C" w:rsidRDefault="0061541B" w:rsidP="0019785B">
      <w:pPr>
        <w:numPr>
          <w:ilvl w:val="0"/>
          <w:numId w:val="187"/>
        </w:numPr>
        <w:shd w:val="clear" w:color="auto" w:fill="FFFFFF"/>
        <w:spacing w:before="100" w:beforeAutospacing="1" w:after="100" w:afterAutospacing="1"/>
        <w:ind w:left="300"/>
        <w:rPr>
          <w:rFonts w:ascii="Helvetica" w:hAnsi="Helvetica" w:cs="Helvetica"/>
          <w:color w:val="000000"/>
          <w:sz w:val="19"/>
          <w:szCs w:val="19"/>
          <w:lang w:val="en"/>
        </w:rPr>
      </w:pPr>
      <w:hyperlink r:id="rId704" w:anchor="48.2_two-thirds_(66_per_cent)_concessional_study-load_students" w:history="1">
        <w:proofErr w:type="gramStart"/>
        <w:r w:rsidR="00D4242C">
          <w:rPr>
            <w:rStyle w:val="Hyperlink"/>
            <w:rFonts w:ascii="Helvetica" w:hAnsi="Helvetica" w:cs="Helvetica"/>
            <w:sz w:val="19"/>
            <w:szCs w:val="19"/>
            <w:lang w:val="en"/>
          </w:rPr>
          <w:t>two-</w:t>
        </w:r>
        <w:proofErr w:type="gramEnd"/>
        <w:r w:rsidR="00D4242C">
          <w:rPr>
            <w:rStyle w:val="Hyperlink"/>
            <w:rFonts w:ascii="Helvetica" w:hAnsi="Helvetica" w:cs="Helvetica"/>
            <w:sz w:val="19"/>
            <w:szCs w:val="19"/>
            <w:lang w:val="en"/>
          </w:rPr>
          <w:t>thirds (66%) concessional study-load</w:t>
        </w:r>
      </w:hyperlink>
      <w:r w:rsidR="00D4242C">
        <w:rPr>
          <w:rFonts w:ascii="Helvetica" w:hAnsi="Helvetica" w:cs="Helvetica"/>
          <w:color w:val="000000"/>
          <w:sz w:val="19"/>
          <w:szCs w:val="19"/>
          <w:lang w:val="en"/>
        </w:rPr>
        <w:t>.</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study-load concession has been approved, a student’s concessional study-load will be assessed against the normal full-time study-load for their course, as set out in </w:t>
      </w:r>
      <w:hyperlink r:id="rId705" w:history="1">
        <w:r>
          <w:rPr>
            <w:rStyle w:val="Hyperlink"/>
            <w:rFonts w:ascii="Helvetica" w:hAnsi="Helvetica" w:cs="Helvetica"/>
            <w:sz w:val="19"/>
            <w:szCs w:val="19"/>
            <w:lang w:val="en"/>
          </w:rPr>
          <w:t>Chapter 47 Study-load Requirements</w:t>
        </w:r>
      </w:hyperlink>
      <w:r>
        <w:rPr>
          <w:rFonts w:ascii="Helvetica" w:hAnsi="Helvetica" w:cs="Helvetica"/>
          <w:sz w:val="19"/>
          <w:szCs w:val="19"/>
          <w:lang w:val="en"/>
        </w:rPr>
        <w:t>.</w:t>
      </w:r>
    </w:p>
    <w:p w:rsidR="00D4242C" w:rsidRDefault="00D4242C" w:rsidP="00D4242C">
      <w:pPr>
        <w:pStyle w:val="Heading4"/>
        <w:shd w:val="clear" w:color="auto" w:fill="FFFFFF"/>
        <w:rPr>
          <w:rFonts w:ascii="Helvetica" w:hAnsi="Helvetica" w:cs="Helvetica"/>
          <w:sz w:val="25"/>
          <w:szCs w:val="25"/>
          <w:lang w:val="en"/>
        </w:rPr>
      </w:pPr>
      <w:bookmarkStart w:id="36" w:name="48_1_1"/>
      <w:bookmarkEnd w:id="36"/>
      <w:r>
        <w:rPr>
          <w:rFonts w:ascii="Helvetica" w:hAnsi="Helvetica" w:cs="Helvetica"/>
          <w:sz w:val="25"/>
          <w:szCs w:val="25"/>
          <w:lang w:val="en"/>
        </w:rPr>
        <w:br/>
        <w:t>48.1.1 Evidence supporting claims for study-load concession</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As determined by Centrelink, evidence may be required to support a student’s claim for a study-load concession.</w:t>
      </w:r>
    </w:p>
    <w:p w:rsidR="00D4242C" w:rsidRDefault="00D4242C" w:rsidP="00D4242C">
      <w:pPr>
        <w:pStyle w:val="Heading3"/>
        <w:shd w:val="clear" w:color="auto" w:fill="FFFFFF"/>
        <w:rPr>
          <w:rFonts w:ascii="Helvetica" w:hAnsi="Helvetica" w:cs="Helvetica"/>
          <w:sz w:val="27"/>
          <w:szCs w:val="27"/>
          <w:lang w:val="en"/>
        </w:rPr>
      </w:pPr>
      <w:r>
        <w:rPr>
          <w:rFonts w:ascii="Helvetica" w:hAnsi="Helvetica" w:cs="Helvetica"/>
          <w:sz w:val="27"/>
          <w:szCs w:val="27"/>
          <w:lang w:val="en"/>
        </w:rPr>
        <w:t>48.2 Two-thirds (66 per cent) concessional study-load students</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secondary non-school, tertiary or Masters and Doctorate level student may be considered a two-thirds concessional study-load student if:</w:t>
      </w:r>
    </w:p>
    <w:p w:rsidR="00D4242C" w:rsidRDefault="00D4242C" w:rsidP="0019785B">
      <w:pPr>
        <w:numPr>
          <w:ilvl w:val="0"/>
          <w:numId w:val="18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is enrolled in at least two-thirds of the normal full-time workload for that course; and </w:t>
      </w:r>
    </w:p>
    <w:p w:rsidR="00D4242C" w:rsidRDefault="00D4242C" w:rsidP="0019785B">
      <w:pPr>
        <w:numPr>
          <w:ilvl w:val="0"/>
          <w:numId w:val="18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it is not possible to study 75per cent of the normal study-load because of one of the following: </w:t>
      </w:r>
    </w:p>
    <w:p w:rsidR="00D4242C" w:rsidRDefault="00D4242C" w:rsidP="0019785B">
      <w:pPr>
        <w:numPr>
          <w:ilvl w:val="1"/>
          <w:numId w:val="189"/>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institution's normal requirements for the course; or </w:t>
      </w:r>
    </w:p>
    <w:p w:rsidR="00D4242C" w:rsidRDefault="00D4242C" w:rsidP="0019785B">
      <w:pPr>
        <w:numPr>
          <w:ilvl w:val="1"/>
          <w:numId w:val="189"/>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specific direction in writing from the academic registrar or an equivalent officer; or  </w:t>
      </w:r>
    </w:p>
    <w:p w:rsidR="00D4242C" w:rsidRDefault="00D4242C" w:rsidP="0019785B">
      <w:pPr>
        <w:numPr>
          <w:ilvl w:val="1"/>
          <w:numId w:val="189"/>
        </w:numPr>
        <w:shd w:val="clear" w:color="auto" w:fill="FFFFFF"/>
        <w:spacing w:before="100" w:beforeAutospacing="1" w:after="100" w:afterAutospacing="1"/>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a</w:t>
      </w:r>
      <w:proofErr w:type="gramEnd"/>
      <w:r>
        <w:rPr>
          <w:rFonts w:ascii="Helvetica" w:hAnsi="Helvetica" w:cs="Helvetica"/>
          <w:color w:val="000000"/>
          <w:sz w:val="19"/>
          <w:szCs w:val="19"/>
          <w:lang w:val="en"/>
        </w:rPr>
        <w:t xml:space="preserve"> recommendation in writing from the academic registrar or equivalent officer, for academic or vocational reasons. The institution does not have to specify the reasons on which the recommendation is based.</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Study-load requirements cannot be reduced for academic or vocational reasons for more than one semester or half of the academic year.</w:t>
      </w:r>
    </w:p>
    <w:p w:rsidR="00D4242C" w:rsidRDefault="00D4242C" w:rsidP="00D4242C">
      <w:pPr>
        <w:pStyle w:val="Heading3"/>
        <w:shd w:val="clear" w:color="auto" w:fill="FFFFFF"/>
        <w:rPr>
          <w:rFonts w:ascii="Helvetica" w:hAnsi="Helvetica" w:cs="Helvetica"/>
          <w:sz w:val="27"/>
          <w:szCs w:val="27"/>
          <w:lang w:val="en"/>
        </w:rPr>
      </w:pPr>
      <w:r>
        <w:rPr>
          <w:rFonts w:ascii="Helvetica" w:hAnsi="Helvetica" w:cs="Helvetica"/>
          <w:sz w:val="27"/>
          <w:szCs w:val="27"/>
          <w:lang w:val="en"/>
        </w:rPr>
        <w:t>48.3 Disability (25 per cent) concessional study-load students</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may be considered a disability concessional study-load student if:</w:t>
      </w:r>
    </w:p>
    <w:p w:rsidR="00D4242C" w:rsidRDefault="00D4242C" w:rsidP="0019785B">
      <w:pPr>
        <w:numPr>
          <w:ilvl w:val="0"/>
          <w:numId w:val="19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s/he is enrolled in at least 25 per cent of the normal full-time study-load for that course; and </w:t>
      </w:r>
    </w:p>
    <w:p w:rsidR="00D4242C" w:rsidRDefault="00D4242C" w:rsidP="0019785B">
      <w:pPr>
        <w:numPr>
          <w:ilvl w:val="0"/>
          <w:numId w:val="190"/>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s/he</w:t>
      </w:r>
      <w:proofErr w:type="gramEnd"/>
      <w:r>
        <w:rPr>
          <w:rFonts w:ascii="Helvetica" w:hAnsi="Helvetica" w:cs="Helvetica"/>
          <w:color w:val="000000"/>
          <w:sz w:val="19"/>
          <w:szCs w:val="19"/>
          <w:lang w:val="en"/>
        </w:rPr>
        <w:t xml:space="preserve"> is unable to study under normal study-load requirements because of substantial physical, psychiatric or intellectual disability.</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concession is intended to be used beneficially in circumstances where a student is incapable of, or would face additional educational barriers or disadvantage through studying under normal ABSTUDY study-load requirements because of substantial physical, psychiatric or intellectual disability.</w:t>
      </w:r>
    </w:p>
    <w:p w:rsidR="00D4242C" w:rsidRDefault="00D4242C" w:rsidP="00D4242C">
      <w:pPr>
        <w:pStyle w:val="Heading4"/>
        <w:shd w:val="clear" w:color="auto" w:fill="FFFFFF"/>
        <w:rPr>
          <w:rFonts w:ascii="Helvetica" w:hAnsi="Helvetica" w:cs="Helvetica"/>
          <w:sz w:val="25"/>
          <w:szCs w:val="25"/>
          <w:lang w:val="en"/>
        </w:rPr>
      </w:pPr>
      <w:bookmarkStart w:id="37" w:name="48_3_2"/>
      <w:bookmarkEnd w:id="37"/>
      <w:r>
        <w:rPr>
          <w:rFonts w:ascii="Helvetica" w:hAnsi="Helvetica" w:cs="Helvetica"/>
          <w:sz w:val="25"/>
          <w:szCs w:val="25"/>
          <w:lang w:val="en"/>
        </w:rPr>
        <w:t>48.3.2 Disability Support pensioner ceases to receive the pension</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recipient of Disability Support Pension ceases to receive this pension, s/he is considered to be eligible for the 25% disability concessional study-load for the remainder of the enrolment period, for the purposes of assessing eligibility for </w:t>
      </w:r>
      <w:hyperlink r:id="rId706" w:history="1">
        <w:r>
          <w:rPr>
            <w:rStyle w:val="Hyperlink"/>
            <w:rFonts w:ascii="Helvetica" w:hAnsi="Helvetica" w:cs="Helvetica"/>
            <w:sz w:val="19"/>
            <w:szCs w:val="19"/>
            <w:lang w:val="en"/>
          </w:rPr>
          <w:t>Living Allowance</w:t>
        </w:r>
      </w:hyperlink>
      <w:r>
        <w:rPr>
          <w:rFonts w:ascii="Helvetica" w:hAnsi="Helvetica" w:cs="Helvetica"/>
          <w:sz w:val="19"/>
          <w:szCs w:val="19"/>
          <w:lang w:val="en"/>
        </w:rPr>
        <w:t>.</w:t>
      </w:r>
    </w:p>
    <w:p w:rsidR="00D4242C" w:rsidRDefault="00D4242C" w:rsidP="00D4242C">
      <w:pPr>
        <w:pStyle w:val="Heading3"/>
        <w:shd w:val="clear" w:color="auto" w:fill="FFFFFF"/>
        <w:rPr>
          <w:rFonts w:ascii="Helvetica" w:hAnsi="Helvetica" w:cs="Helvetica"/>
          <w:sz w:val="27"/>
          <w:szCs w:val="27"/>
          <w:lang w:val="en"/>
        </w:rPr>
      </w:pPr>
      <w:r>
        <w:rPr>
          <w:rFonts w:ascii="Helvetica" w:hAnsi="Helvetica" w:cs="Helvetica"/>
          <w:sz w:val="27"/>
          <w:szCs w:val="27"/>
          <w:lang w:val="en"/>
        </w:rPr>
        <w:t>48.4 25 per cent Concessional study-load students for the purposes of ABSTUDY PES</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may be considered a concessional study-load student for the purposes of the ABSTUDY </w:t>
      </w:r>
      <w:hyperlink r:id="rId707" w:history="1">
        <w:r>
          <w:rPr>
            <w:rStyle w:val="Hyperlink"/>
            <w:rFonts w:ascii="Helvetica" w:hAnsi="Helvetica" w:cs="Helvetica"/>
            <w:sz w:val="19"/>
            <w:szCs w:val="19"/>
            <w:lang w:val="en"/>
          </w:rPr>
          <w:t>Pensioner Education Supplement</w:t>
        </w:r>
      </w:hyperlink>
      <w:r>
        <w:rPr>
          <w:rFonts w:ascii="Helvetica" w:hAnsi="Helvetica" w:cs="Helvetica"/>
          <w:sz w:val="19"/>
          <w:szCs w:val="19"/>
          <w:lang w:val="en"/>
        </w:rPr>
        <w:t xml:space="preserve"> (PES) if:</w:t>
      </w:r>
    </w:p>
    <w:p w:rsidR="00D4242C" w:rsidRDefault="00D4242C" w:rsidP="0019785B">
      <w:pPr>
        <w:numPr>
          <w:ilvl w:val="0"/>
          <w:numId w:val="1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is enrolled in at least 25% of the normal full-time study-load for that course; and </w:t>
      </w:r>
    </w:p>
    <w:p w:rsidR="00D4242C" w:rsidRDefault="00D4242C" w:rsidP="0019785B">
      <w:pPr>
        <w:numPr>
          <w:ilvl w:val="0"/>
          <w:numId w:val="1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is in receipt of one of the following income support payments as detailed below: </w:t>
      </w:r>
    </w:p>
    <w:p w:rsidR="00D4242C" w:rsidRDefault="00D4242C" w:rsidP="0019785B">
      <w:pPr>
        <w:numPr>
          <w:ilvl w:val="0"/>
          <w:numId w:val="1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One of the following Centrelink benefits:</w:t>
      </w:r>
    </w:p>
    <w:p w:rsidR="00D4242C" w:rsidRDefault="00D4242C" w:rsidP="0019785B">
      <w:pPr>
        <w:numPr>
          <w:ilvl w:val="1"/>
          <w:numId w:val="1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Parenting Payment (Single); </w:t>
      </w:r>
    </w:p>
    <w:p w:rsidR="00D4242C" w:rsidRDefault="00D4242C" w:rsidP="0019785B">
      <w:pPr>
        <w:numPr>
          <w:ilvl w:val="1"/>
          <w:numId w:val="1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Disability Support Pension; </w:t>
      </w:r>
    </w:p>
    <w:p w:rsidR="00D4242C" w:rsidRDefault="00D4242C" w:rsidP="0019785B">
      <w:pPr>
        <w:numPr>
          <w:ilvl w:val="1"/>
          <w:numId w:val="1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Carer Payment; </w:t>
      </w:r>
    </w:p>
    <w:p w:rsidR="00D4242C" w:rsidRDefault="00D4242C" w:rsidP="0019785B">
      <w:pPr>
        <w:numPr>
          <w:ilvl w:val="1"/>
          <w:numId w:val="1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Special Benefit (as a sole parent, if s/he has a </w:t>
      </w:r>
      <w:hyperlink r:id="rId708" w:anchor="Dependent child" w:history="1">
        <w:r>
          <w:rPr>
            <w:rStyle w:val="Hyperlink"/>
            <w:rFonts w:ascii="Helvetica" w:hAnsi="Helvetica" w:cs="Helvetica"/>
            <w:sz w:val="19"/>
            <w:szCs w:val="19"/>
            <w:lang w:val="en"/>
          </w:rPr>
          <w:t>dependent child</w:t>
        </w:r>
      </w:hyperlink>
      <w:r>
        <w:rPr>
          <w:rFonts w:ascii="Helvetica" w:hAnsi="Helvetica" w:cs="Helvetica"/>
          <w:color w:val="000000"/>
          <w:sz w:val="19"/>
          <w:szCs w:val="19"/>
          <w:lang w:val="en"/>
        </w:rPr>
        <w:t xml:space="preserve"> under 16 years of age); </w:t>
      </w:r>
    </w:p>
    <w:p w:rsidR="00D4242C" w:rsidRDefault="00D4242C" w:rsidP="0019785B">
      <w:pPr>
        <w:numPr>
          <w:ilvl w:val="1"/>
          <w:numId w:val="1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Widow B Pension (if s/he has a dependent child under 16 years of age); </w:t>
      </w:r>
    </w:p>
    <w:p w:rsidR="00D4242C" w:rsidRDefault="00D4242C" w:rsidP="0019785B">
      <w:pPr>
        <w:numPr>
          <w:ilvl w:val="1"/>
          <w:numId w:val="1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Widow Allowance (if s/he has a dependent child under 16 years of age); or</w:t>
      </w:r>
    </w:p>
    <w:p w:rsidR="00D4242C" w:rsidRDefault="00D4242C" w:rsidP="0019785B">
      <w:pPr>
        <w:numPr>
          <w:ilvl w:val="0"/>
          <w:numId w:val="1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One of the following benefits from the Department of Veterans' Affairs:</w:t>
      </w:r>
    </w:p>
    <w:p w:rsidR="00D4242C" w:rsidRDefault="00D4242C" w:rsidP="0019785B">
      <w:pPr>
        <w:numPr>
          <w:ilvl w:val="1"/>
          <w:numId w:val="1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Invalidity Service Pension; </w:t>
      </w:r>
    </w:p>
    <w:p w:rsidR="00D4242C" w:rsidRDefault="00D4242C" w:rsidP="0019785B">
      <w:pPr>
        <w:numPr>
          <w:ilvl w:val="1"/>
          <w:numId w:val="1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Carer Service Pension; </w:t>
      </w:r>
    </w:p>
    <w:p w:rsidR="00D4242C" w:rsidRDefault="00D4242C" w:rsidP="0019785B">
      <w:pPr>
        <w:numPr>
          <w:ilvl w:val="1"/>
          <w:numId w:val="1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Defence Widow/er Pension (if s/he has a </w:t>
      </w:r>
      <w:hyperlink r:id="rId709" w:anchor="dependent child" w:history="1">
        <w:r>
          <w:rPr>
            <w:rStyle w:val="Hyperlink"/>
            <w:rFonts w:ascii="Helvetica" w:hAnsi="Helvetica" w:cs="Helvetica"/>
            <w:sz w:val="19"/>
            <w:szCs w:val="19"/>
            <w:lang w:val="en"/>
          </w:rPr>
          <w:t>dependent child</w:t>
        </w:r>
      </w:hyperlink>
      <w:r>
        <w:rPr>
          <w:rFonts w:ascii="Helvetica" w:hAnsi="Helvetica" w:cs="Helvetica"/>
          <w:color w:val="000000"/>
          <w:sz w:val="19"/>
          <w:szCs w:val="19"/>
          <w:lang w:val="en"/>
        </w:rPr>
        <w:t xml:space="preserve"> under 16 years of age); </w:t>
      </w:r>
    </w:p>
    <w:p w:rsidR="00D4242C" w:rsidRDefault="00D4242C" w:rsidP="0019785B">
      <w:pPr>
        <w:numPr>
          <w:ilvl w:val="1"/>
          <w:numId w:val="1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War Widow/er Pension (if s/he has a dependent child </w:t>
      </w:r>
      <w:proofErr w:type="gramStart"/>
      <w:r>
        <w:rPr>
          <w:rFonts w:ascii="Helvetica" w:hAnsi="Helvetica" w:cs="Helvetica"/>
          <w:color w:val="000000"/>
          <w:sz w:val="19"/>
          <w:szCs w:val="19"/>
          <w:lang w:val="en"/>
        </w:rPr>
        <w:t>under</w:t>
      </w:r>
      <w:proofErr w:type="gramEnd"/>
      <w:r>
        <w:rPr>
          <w:rFonts w:ascii="Helvetica" w:hAnsi="Helvetica" w:cs="Helvetica"/>
          <w:color w:val="000000"/>
          <w:sz w:val="19"/>
          <w:szCs w:val="19"/>
          <w:lang w:val="en"/>
        </w:rPr>
        <w:t xml:space="preserve"> 16 years of age).</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who is qualified for ABSTUDY </w:t>
      </w:r>
      <w:hyperlink r:id="rId710" w:anchor="81.2 qualification for abstudy pensioner education supplement (pes)" w:history="1">
        <w:r>
          <w:rPr>
            <w:rStyle w:val="Hyperlink"/>
            <w:rFonts w:ascii="Helvetica" w:hAnsi="Helvetica" w:cs="Helvetica"/>
            <w:sz w:val="19"/>
            <w:szCs w:val="19"/>
            <w:lang w:val="en"/>
          </w:rPr>
          <w:t>PES</w:t>
        </w:r>
      </w:hyperlink>
      <w:r>
        <w:rPr>
          <w:rFonts w:ascii="Helvetica" w:hAnsi="Helvetica" w:cs="Helvetica"/>
          <w:sz w:val="19"/>
          <w:szCs w:val="19"/>
          <w:lang w:val="en"/>
        </w:rPr>
        <w:t xml:space="preserve">, but whose circumstances are not listed above, may qualify for a two-thirds concessional study-load or a disability concessional study-load if s/he meets the provisions set out in </w:t>
      </w:r>
      <w:hyperlink r:id="rId711" w:anchor="48.2_two-thirds_(66_per_cent)_concessional_study-load_students" w:history="1">
        <w:r>
          <w:rPr>
            <w:rStyle w:val="Hyperlink"/>
            <w:rFonts w:ascii="Helvetica" w:hAnsi="Helvetica" w:cs="Helvetica"/>
            <w:sz w:val="19"/>
            <w:szCs w:val="19"/>
            <w:lang w:val="en"/>
          </w:rPr>
          <w:t>48.2</w:t>
        </w:r>
      </w:hyperlink>
      <w:r>
        <w:rPr>
          <w:rFonts w:ascii="Helvetica" w:hAnsi="Helvetica" w:cs="Helvetica"/>
          <w:sz w:val="19"/>
          <w:szCs w:val="19"/>
          <w:lang w:val="en"/>
        </w:rPr>
        <w:t xml:space="preserve"> or </w:t>
      </w:r>
      <w:hyperlink r:id="rId712" w:anchor="48.3_disability_(25_per_cent)_concessional_study-load_students" w:history="1">
        <w:r>
          <w:rPr>
            <w:rStyle w:val="Hyperlink"/>
            <w:rFonts w:ascii="Helvetica" w:hAnsi="Helvetica" w:cs="Helvetica"/>
            <w:sz w:val="19"/>
            <w:szCs w:val="19"/>
            <w:lang w:val="en"/>
          </w:rPr>
          <w:t>48.3</w:t>
        </w:r>
      </w:hyperlink>
      <w:r>
        <w:rPr>
          <w:rFonts w:ascii="Helvetica" w:hAnsi="Helvetica" w:cs="Helvetica"/>
          <w:sz w:val="19"/>
          <w:szCs w:val="19"/>
          <w:lang w:val="en"/>
        </w:rPr>
        <w:t>.</w:t>
      </w:r>
    </w:p>
    <w:p w:rsidR="00D4242C" w:rsidRDefault="00D4242C" w:rsidP="00D4242C">
      <w:pPr>
        <w:pStyle w:val="Heading4"/>
        <w:shd w:val="clear" w:color="auto" w:fill="FFFFFF"/>
        <w:rPr>
          <w:rFonts w:ascii="Helvetica" w:hAnsi="Helvetica" w:cs="Helvetica"/>
          <w:sz w:val="25"/>
          <w:szCs w:val="25"/>
          <w:lang w:val="en"/>
        </w:rPr>
      </w:pPr>
      <w:bookmarkStart w:id="38" w:name="48_4_1"/>
      <w:bookmarkEnd w:id="38"/>
      <w:r>
        <w:rPr>
          <w:rFonts w:ascii="Helvetica" w:hAnsi="Helvetica" w:cs="Helvetica"/>
          <w:sz w:val="25"/>
          <w:szCs w:val="25"/>
          <w:lang w:val="en"/>
        </w:rPr>
        <w:br/>
        <w:t>48.4.1 Pension ceases during the course of study</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ABSTUDY PES customer who ceases to be in receipt of one of the payments listed in 48.4 during an enrolment period can retain the 25% study-load concession until the end of that enrolment period for the purposes of assessing eligibility for </w:t>
      </w:r>
      <w:hyperlink r:id="rId713" w:history="1">
        <w:r>
          <w:rPr>
            <w:rStyle w:val="Hyperlink"/>
            <w:rFonts w:ascii="Helvetica" w:hAnsi="Helvetica" w:cs="Helvetica"/>
            <w:sz w:val="19"/>
            <w:szCs w:val="19"/>
            <w:lang w:val="en"/>
          </w:rPr>
          <w:t>Living Allowance</w:t>
        </w:r>
      </w:hyperlink>
      <w:r>
        <w:rPr>
          <w:rFonts w:ascii="Helvetica" w:hAnsi="Helvetica" w:cs="Helvetica"/>
          <w:sz w:val="19"/>
          <w:szCs w:val="19"/>
          <w:lang w:val="en"/>
        </w:rPr>
        <w:t>.</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An ABSTUDY PES customer who ceases to be in receipt of one of the payments listed in 48.4 outside an enrolment period, that is, during a mid-year or long vacation, will need to meet normal study-load requirements from the start of the next enrolment period for the purposes of assessing eligibility for Living Allowance.</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See also 48.3.2 for policy when a Disability Support pensioner ceases to be in receipt of that pension.</w:t>
      </w:r>
    </w:p>
    <w:p w:rsidR="00D4242C" w:rsidRPr="00D4242C" w:rsidRDefault="00D4242C" w:rsidP="00D4242C">
      <w:pPr>
        <w:shd w:val="clear" w:color="auto" w:fill="993720"/>
        <w:spacing w:line="570" w:lineRule="atLeast"/>
        <w:textAlignment w:val="center"/>
        <w:outlineLvl w:val="2"/>
        <w:rPr>
          <w:rFonts w:ascii="Helvetica" w:hAnsi="Helvetica" w:cs="Helvetica"/>
          <w:color w:val="FFFFFF"/>
          <w:sz w:val="29"/>
          <w:szCs w:val="29"/>
          <w:lang w:val="en" w:eastAsia="en-AU"/>
        </w:rPr>
      </w:pPr>
      <w:r w:rsidRPr="00D4242C">
        <w:rPr>
          <w:rFonts w:ascii="Helvetica" w:hAnsi="Helvetica" w:cs="Helvetica"/>
          <w:color w:val="FFFFFF"/>
          <w:sz w:val="29"/>
          <w:szCs w:val="29"/>
          <w:lang w:val="en" w:eastAsia="en-AU"/>
        </w:rPr>
        <w:t xml:space="preserve">Chapter 49 - Attendance requirements for secondary school students </w:t>
      </w:r>
    </w:p>
    <w:p w:rsidR="00572539" w:rsidRPr="00572539" w:rsidRDefault="00572539" w:rsidP="00572539">
      <w:pPr>
        <w:pStyle w:val="NormalWeb"/>
        <w:shd w:val="clear" w:color="auto" w:fill="FFFFFF"/>
        <w:spacing w:before="240"/>
        <w:rPr>
          <w:rFonts w:ascii="Helvetica" w:hAnsi="Helvetica" w:cs="Helvetica"/>
          <w:sz w:val="19"/>
          <w:szCs w:val="19"/>
          <w:lang w:val="en"/>
        </w:rPr>
      </w:pPr>
      <w:r>
        <w:rPr>
          <w:rFonts w:ascii="Helvetica" w:hAnsi="Helvetica" w:cs="Helvetica"/>
          <w:sz w:val="19"/>
          <w:szCs w:val="19"/>
          <w:lang w:val="en"/>
        </w:rPr>
        <w:t>This chapter discusses the attendance requirements for secondary school students, and the consequences if attendance requirements are not met.</w:t>
      </w:r>
    </w:p>
    <w:p w:rsidR="00D4242C" w:rsidRDefault="00D4242C" w:rsidP="00D4242C">
      <w:pPr>
        <w:pStyle w:val="Heading3"/>
        <w:shd w:val="clear" w:color="auto" w:fill="FFFFFF"/>
        <w:rPr>
          <w:rFonts w:ascii="Helvetica" w:hAnsi="Helvetica" w:cs="Helvetica"/>
          <w:sz w:val="27"/>
          <w:szCs w:val="27"/>
          <w:lang w:val="en"/>
        </w:rPr>
      </w:pPr>
      <w:r>
        <w:rPr>
          <w:rFonts w:ascii="Helvetica" w:hAnsi="Helvetica" w:cs="Helvetica"/>
          <w:sz w:val="27"/>
          <w:szCs w:val="27"/>
          <w:lang w:val="en"/>
        </w:rPr>
        <w:t>49.1 Attendance requirements</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 order to qualify for the </w:t>
      </w:r>
      <w:hyperlink r:id="rId714" w:history="1">
        <w:r>
          <w:rPr>
            <w:rStyle w:val="Hyperlink"/>
            <w:rFonts w:ascii="Helvetica" w:hAnsi="Helvetica" w:cs="Helvetica"/>
            <w:sz w:val="19"/>
            <w:szCs w:val="19"/>
            <w:lang w:val="en"/>
          </w:rPr>
          <w:t>Schooling B Award</w:t>
        </w:r>
      </w:hyperlink>
      <w:r>
        <w:rPr>
          <w:rFonts w:ascii="Helvetica" w:hAnsi="Helvetica" w:cs="Helvetica"/>
          <w:sz w:val="19"/>
          <w:szCs w:val="19"/>
          <w:lang w:val="en"/>
        </w:rPr>
        <w:t xml:space="preserve">, a secondary school student must participate in </w:t>
      </w:r>
      <w:hyperlink r:id="rId715" w:anchor="47.2 full-time study-load for a secondary school student" w:history="1">
        <w:r>
          <w:rPr>
            <w:rStyle w:val="Hyperlink"/>
            <w:rFonts w:ascii="Helvetica" w:hAnsi="Helvetica" w:cs="Helvetica"/>
            <w:sz w:val="19"/>
            <w:szCs w:val="19"/>
            <w:lang w:val="en"/>
          </w:rPr>
          <w:t>full-time study</w:t>
        </w:r>
      </w:hyperlink>
      <w:r>
        <w:rPr>
          <w:rFonts w:ascii="Helvetica" w:hAnsi="Helvetica" w:cs="Helvetica"/>
          <w:sz w:val="19"/>
          <w:szCs w:val="19"/>
          <w:lang w:val="en"/>
        </w:rPr>
        <w:t>.</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student must also meet the requirements of the </w:t>
      </w:r>
      <w:hyperlink r:id="rId716" w:anchor="47.2 full-time study-load for a secondary school student" w:history="1">
        <w:r>
          <w:rPr>
            <w:rStyle w:val="Hyperlink"/>
            <w:rFonts w:ascii="Helvetica" w:hAnsi="Helvetica" w:cs="Helvetica"/>
            <w:sz w:val="19"/>
            <w:szCs w:val="19"/>
            <w:lang w:val="en"/>
          </w:rPr>
          <w:t>Activity Test</w:t>
        </w:r>
      </w:hyperlink>
      <w:r>
        <w:rPr>
          <w:rFonts w:ascii="Helvetica" w:hAnsi="Helvetica" w:cs="Helvetica"/>
          <w:sz w:val="19"/>
          <w:szCs w:val="19"/>
          <w:lang w:val="en"/>
        </w:rPr>
        <w:t xml:space="preserve"> for secondary school students.</w:t>
      </w:r>
    </w:p>
    <w:p w:rsidR="00D4242C" w:rsidRDefault="00D4242C" w:rsidP="00D4242C">
      <w:pPr>
        <w:pStyle w:val="Heading3"/>
        <w:shd w:val="clear" w:color="auto" w:fill="FFFFFF"/>
        <w:rPr>
          <w:rFonts w:ascii="Helvetica" w:hAnsi="Helvetica" w:cs="Helvetica"/>
          <w:sz w:val="27"/>
          <w:szCs w:val="27"/>
          <w:lang w:val="en"/>
        </w:rPr>
      </w:pPr>
      <w:r>
        <w:rPr>
          <w:rFonts w:ascii="Helvetica" w:hAnsi="Helvetica" w:cs="Helvetica"/>
          <w:sz w:val="27"/>
          <w:szCs w:val="27"/>
          <w:lang w:val="en"/>
        </w:rPr>
        <w:t>49.2 Activity Test</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secondary school student is considered to meet the Activity Test for ABSTUDY if s/he:</w:t>
      </w:r>
    </w:p>
    <w:p w:rsidR="00D4242C" w:rsidRDefault="00D4242C" w:rsidP="0019785B">
      <w:pPr>
        <w:numPr>
          <w:ilvl w:val="0"/>
          <w:numId w:val="19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either:</w:t>
      </w:r>
    </w:p>
    <w:p w:rsidR="00D4242C" w:rsidRDefault="00D4242C" w:rsidP="0019785B">
      <w:pPr>
        <w:numPr>
          <w:ilvl w:val="1"/>
          <w:numId w:val="19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attends school on a daily basis; or </w:t>
      </w:r>
    </w:p>
    <w:p w:rsidR="00D4242C" w:rsidRDefault="00D4242C" w:rsidP="0019785B">
      <w:pPr>
        <w:numPr>
          <w:ilvl w:val="1"/>
          <w:numId w:val="19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does not attend school daily but meets the relevant State/Territory education authority’s requirements for home-based schooling; or </w:t>
      </w:r>
    </w:p>
    <w:p w:rsidR="00D4242C" w:rsidRDefault="00D4242C" w:rsidP="0019785B">
      <w:pPr>
        <w:numPr>
          <w:ilvl w:val="1"/>
          <w:numId w:val="19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does not attend school daily but meets the school’s requirements for study of course work at home; or </w:t>
      </w:r>
    </w:p>
    <w:p w:rsidR="00D4242C" w:rsidRDefault="00D4242C" w:rsidP="0019785B">
      <w:pPr>
        <w:numPr>
          <w:ilvl w:val="1"/>
          <w:numId w:val="19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does not attend school daily but meets the attendance requirements of their school programme as determined by the school e.g. modified school programme for high risk students; and</w:t>
      </w:r>
    </w:p>
    <w:p w:rsidR="00D4242C" w:rsidRDefault="00D4242C" w:rsidP="0019785B">
      <w:pPr>
        <w:numPr>
          <w:ilvl w:val="0"/>
          <w:numId w:val="192"/>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does</w:t>
      </w:r>
      <w:proofErr w:type="gramEnd"/>
      <w:r>
        <w:rPr>
          <w:rFonts w:ascii="Helvetica" w:hAnsi="Helvetica" w:cs="Helvetica"/>
          <w:color w:val="000000"/>
          <w:sz w:val="19"/>
          <w:szCs w:val="19"/>
          <w:lang w:val="en"/>
        </w:rPr>
        <w:t xml:space="preserve"> not accumulate a total of more than five unapproved absences in a school term.</w:t>
      </w:r>
    </w:p>
    <w:p w:rsidR="00D4242C" w:rsidRDefault="00D4242C" w:rsidP="00D4242C">
      <w:pPr>
        <w:pStyle w:val="Heading4"/>
        <w:shd w:val="clear" w:color="auto" w:fill="FFFFFF"/>
        <w:rPr>
          <w:rFonts w:ascii="Helvetica" w:hAnsi="Helvetica" w:cs="Helvetica"/>
          <w:sz w:val="25"/>
          <w:szCs w:val="25"/>
          <w:lang w:val="en"/>
        </w:rPr>
      </w:pPr>
      <w:r>
        <w:rPr>
          <w:rFonts w:ascii="Helvetica" w:hAnsi="Helvetica" w:cs="Helvetica"/>
          <w:sz w:val="25"/>
          <w:szCs w:val="25"/>
          <w:lang w:val="en"/>
        </w:rPr>
        <w:t>49.2.1 Activity Test not applicable</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secondary school students are not subject to an Activity Test:</w:t>
      </w:r>
    </w:p>
    <w:p w:rsidR="00D4242C" w:rsidRDefault="0061541B" w:rsidP="0019785B">
      <w:pPr>
        <w:numPr>
          <w:ilvl w:val="0"/>
          <w:numId w:val="193"/>
        </w:numPr>
        <w:shd w:val="clear" w:color="auto" w:fill="FFFFFF"/>
        <w:spacing w:before="100" w:beforeAutospacing="1" w:after="100" w:afterAutospacing="1"/>
        <w:ind w:left="300"/>
        <w:rPr>
          <w:rFonts w:ascii="Helvetica" w:hAnsi="Helvetica" w:cs="Helvetica"/>
          <w:color w:val="000000"/>
          <w:sz w:val="19"/>
          <w:szCs w:val="19"/>
          <w:lang w:val="en"/>
        </w:rPr>
      </w:pPr>
      <w:hyperlink r:id="rId717" w:history="1">
        <w:r w:rsidR="00D4242C">
          <w:rPr>
            <w:rStyle w:val="Hyperlink"/>
            <w:rFonts w:ascii="Helvetica" w:hAnsi="Helvetica" w:cs="Helvetica"/>
            <w:sz w:val="19"/>
            <w:szCs w:val="19"/>
            <w:lang w:val="en"/>
          </w:rPr>
          <w:t>Schooling A Award</w:t>
        </w:r>
      </w:hyperlink>
      <w:r w:rsidR="00D4242C">
        <w:rPr>
          <w:rFonts w:ascii="Helvetica" w:hAnsi="Helvetica" w:cs="Helvetica"/>
          <w:color w:val="000000"/>
          <w:sz w:val="19"/>
          <w:szCs w:val="19"/>
          <w:lang w:val="en"/>
        </w:rPr>
        <w:t xml:space="preserve"> students; </w:t>
      </w:r>
    </w:p>
    <w:p w:rsidR="00D4242C" w:rsidRDefault="00D4242C" w:rsidP="0019785B">
      <w:pPr>
        <w:numPr>
          <w:ilvl w:val="0"/>
          <w:numId w:val="19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students aged less than 16 years and in receipt of ABSTUDY Living Allowance, and </w:t>
      </w:r>
    </w:p>
    <w:p w:rsidR="00D4242C" w:rsidRDefault="00D4242C" w:rsidP="0019785B">
      <w:pPr>
        <w:numPr>
          <w:ilvl w:val="0"/>
          <w:numId w:val="193"/>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students</w:t>
      </w:r>
      <w:proofErr w:type="gramEnd"/>
      <w:r>
        <w:rPr>
          <w:rFonts w:ascii="Helvetica" w:hAnsi="Helvetica" w:cs="Helvetica"/>
          <w:color w:val="000000"/>
          <w:sz w:val="19"/>
          <w:szCs w:val="19"/>
          <w:lang w:val="en"/>
        </w:rPr>
        <w:t xml:space="preserve"> of any age who are approved for </w:t>
      </w:r>
      <w:hyperlink r:id="rId718" w:history="1">
        <w:r>
          <w:rPr>
            <w:rStyle w:val="Hyperlink"/>
            <w:rFonts w:ascii="Helvetica" w:hAnsi="Helvetica" w:cs="Helvetica"/>
            <w:sz w:val="19"/>
            <w:szCs w:val="19"/>
            <w:lang w:val="en"/>
          </w:rPr>
          <w:t>Away from Home entitlements</w:t>
        </w:r>
      </w:hyperlink>
      <w:r>
        <w:rPr>
          <w:rFonts w:ascii="Helvetica" w:hAnsi="Helvetica" w:cs="Helvetica"/>
          <w:color w:val="000000"/>
          <w:sz w:val="19"/>
          <w:szCs w:val="19"/>
          <w:lang w:val="en"/>
        </w:rPr>
        <w:t xml:space="preserve"> who reside at a boarding school or hostel.</w:t>
      </w:r>
    </w:p>
    <w:p w:rsidR="00D4242C" w:rsidRDefault="00D4242C" w:rsidP="00D4242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49.3 Absences</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secondary school student is considered to have an absence from school where s/he does not attend school on a day where attendance was required. There are two types of absences for secondary school students:</w:t>
      </w:r>
    </w:p>
    <w:p w:rsidR="00D4242C" w:rsidRDefault="0061541B" w:rsidP="0019785B">
      <w:pPr>
        <w:numPr>
          <w:ilvl w:val="0"/>
          <w:numId w:val="194"/>
        </w:numPr>
        <w:shd w:val="clear" w:color="auto" w:fill="FFFFFF"/>
        <w:spacing w:before="100" w:beforeAutospacing="1" w:after="100" w:afterAutospacing="1"/>
        <w:ind w:left="300"/>
        <w:rPr>
          <w:rFonts w:ascii="Helvetica" w:hAnsi="Helvetica" w:cs="Helvetica"/>
          <w:color w:val="000000"/>
          <w:sz w:val="19"/>
          <w:szCs w:val="19"/>
          <w:lang w:val="en"/>
        </w:rPr>
      </w:pPr>
      <w:hyperlink r:id="rId719" w:anchor="49_3_1" w:history="1">
        <w:r w:rsidR="00D4242C">
          <w:rPr>
            <w:rStyle w:val="Hyperlink"/>
            <w:rFonts w:ascii="Helvetica" w:hAnsi="Helvetica" w:cs="Helvetica"/>
            <w:sz w:val="19"/>
            <w:szCs w:val="19"/>
            <w:lang w:val="en"/>
          </w:rPr>
          <w:t>approved absence</w:t>
        </w:r>
      </w:hyperlink>
      <w:r w:rsidR="00D4242C">
        <w:rPr>
          <w:rFonts w:ascii="Helvetica" w:hAnsi="Helvetica" w:cs="Helvetica"/>
          <w:color w:val="000000"/>
          <w:sz w:val="19"/>
          <w:szCs w:val="19"/>
          <w:lang w:val="en"/>
        </w:rPr>
        <w:t xml:space="preserve">; and </w:t>
      </w:r>
    </w:p>
    <w:p w:rsidR="00D4242C" w:rsidRDefault="0061541B" w:rsidP="0019785B">
      <w:pPr>
        <w:numPr>
          <w:ilvl w:val="0"/>
          <w:numId w:val="194"/>
        </w:numPr>
        <w:shd w:val="clear" w:color="auto" w:fill="FFFFFF"/>
        <w:spacing w:before="100" w:beforeAutospacing="1" w:after="100" w:afterAutospacing="1"/>
        <w:ind w:left="300"/>
        <w:rPr>
          <w:rFonts w:ascii="Helvetica" w:hAnsi="Helvetica" w:cs="Helvetica"/>
          <w:color w:val="000000"/>
          <w:sz w:val="19"/>
          <w:szCs w:val="19"/>
          <w:lang w:val="en"/>
        </w:rPr>
      </w:pPr>
      <w:hyperlink r:id="rId720" w:anchor="49_3_2" w:history="1">
        <w:proofErr w:type="gramStart"/>
        <w:r w:rsidR="00D4242C">
          <w:rPr>
            <w:rStyle w:val="Hyperlink"/>
            <w:rFonts w:ascii="Helvetica" w:hAnsi="Helvetica" w:cs="Helvetica"/>
            <w:sz w:val="19"/>
            <w:szCs w:val="19"/>
            <w:lang w:val="en"/>
          </w:rPr>
          <w:t>unapproved</w:t>
        </w:r>
        <w:proofErr w:type="gramEnd"/>
        <w:r w:rsidR="00D4242C">
          <w:rPr>
            <w:rStyle w:val="Hyperlink"/>
            <w:rFonts w:ascii="Helvetica" w:hAnsi="Helvetica" w:cs="Helvetica"/>
            <w:sz w:val="19"/>
            <w:szCs w:val="19"/>
            <w:lang w:val="en"/>
          </w:rPr>
          <w:t xml:space="preserve"> absence</w:t>
        </w:r>
      </w:hyperlink>
      <w:r w:rsidR="00D4242C">
        <w:rPr>
          <w:rFonts w:ascii="Helvetica" w:hAnsi="Helvetica" w:cs="Helvetica"/>
          <w:color w:val="000000"/>
          <w:sz w:val="19"/>
          <w:szCs w:val="19"/>
          <w:lang w:val="en"/>
        </w:rPr>
        <w:t>.</w:t>
      </w:r>
    </w:p>
    <w:p w:rsidR="00D4242C" w:rsidRDefault="00D4242C" w:rsidP="00D4242C">
      <w:pPr>
        <w:pStyle w:val="Heading4"/>
        <w:shd w:val="clear" w:color="auto" w:fill="FFFFFF"/>
        <w:rPr>
          <w:rFonts w:ascii="Helvetica" w:hAnsi="Helvetica" w:cs="Helvetica"/>
          <w:sz w:val="25"/>
          <w:szCs w:val="25"/>
          <w:lang w:val="en"/>
        </w:rPr>
      </w:pPr>
      <w:r>
        <w:rPr>
          <w:rFonts w:ascii="Helvetica" w:hAnsi="Helvetica" w:cs="Helvetica"/>
          <w:sz w:val="25"/>
          <w:szCs w:val="25"/>
          <w:lang w:val="en"/>
        </w:rPr>
        <w:t>49.3.1 Approved absence</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An approved absence is a period of absence that results from circumstances beyond the student or applicant’s control, and is approved by the school as such.</w:t>
      </w:r>
    </w:p>
    <w:p w:rsidR="00D4242C" w:rsidRDefault="00D4242C" w:rsidP="00D4242C">
      <w:pPr>
        <w:pStyle w:val="Heading5"/>
        <w:shd w:val="clear" w:color="auto" w:fill="FFFFFF"/>
        <w:rPr>
          <w:rFonts w:ascii="Helvetica" w:hAnsi="Helvetica" w:cs="Helvetica"/>
          <w:sz w:val="23"/>
          <w:szCs w:val="23"/>
          <w:lang w:val="en"/>
        </w:rPr>
      </w:pPr>
      <w:r>
        <w:rPr>
          <w:rFonts w:ascii="Helvetica" w:hAnsi="Helvetica" w:cs="Helvetica"/>
          <w:sz w:val="23"/>
          <w:szCs w:val="23"/>
          <w:lang w:val="en"/>
        </w:rPr>
        <w:lastRenderedPageBreak/>
        <w:t>49.3.1.1 Absence due to transfer between schools</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An absence of up to 10 days may be disregarded where it results from a transfer between schools.</w:t>
      </w:r>
    </w:p>
    <w:p w:rsidR="00D4242C" w:rsidRDefault="00D4242C" w:rsidP="00D4242C">
      <w:pPr>
        <w:pStyle w:val="Heading4"/>
        <w:shd w:val="clear" w:color="auto" w:fill="FFFFFF"/>
        <w:rPr>
          <w:rFonts w:ascii="Helvetica" w:hAnsi="Helvetica" w:cs="Helvetica"/>
          <w:sz w:val="25"/>
          <w:szCs w:val="25"/>
          <w:lang w:val="en"/>
        </w:rPr>
      </w:pPr>
      <w:r>
        <w:rPr>
          <w:rFonts w:ascii="Helvetica" w:hAnsi="Helvetica" w:cs="Helvetica"/>
          <w:sz w:val="25"/>
          <w:szCs w:val="25"/>
          <w:lang w:val="en"/>
        </w:rPr>
        <w:t>49.3.2 Unapproved Absences</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Unapproved absences include full days of absence from classes in respect of which:</w:t>
      </w:r>
    </w:p>
    <w:p w:rsidR="00D4242C" w:rsidRDefault="00D4242C" w:rsidP="0019785B">
      <w:pPr>
        <w:numPr>
          <w:ilvl w:val="0"/>
          <w:numId w:val="19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either:</w:t>
      </w:r>
    </w:p>
    <w:p w:rsidR="00D4242C" w:rsidRDefault="00D4242C" w:rsidP="0019785B">
      <w:pPr>
        <w:numPr>
          <w:ilvl w:val="1"/>
          <w:numId w:val="19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Principal or delegate of the approved education institution certifies that the secondary school student has not been in attendance at the school for the day; or </w:t>
      </w:r>
    </w:p>
    <w:p w:rsidR="00D4242C" w:rsidRDefault="00D4242C" w:rsidP="0019785B">
      <w:pPr>
        <w:numPr>
          <w:ilvl w:val="1"/>
          <w:numId w:val="19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the applicant informs Centrelink that the secondary school student has not been in attendance at the school for the day; and</w:t>
      </w:r>
    </w:p>
    <w:p w:rsidR="00D4242C" w:rsidRDefault="00D4242C" w:rsidP="0019785B">
      <w:pPr>
        <w:numPr>
          <w:ilvl w:val="0"/>
          <w:numId w:val="195"/>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secondary school student's absence was not approved by the education institution.</w:t>
      </w:r>
    </w:p>
    <w:p w:rsidR="00D4242C" w:rsidRDefault="00D4242C" w:rsidP="00D4242C">
      <w:pPr>
        <w:pStyle w:val="Heading5"/>
        <w:shd w:val="clear" w:color="auto" w:fill="FFFFFF"/>
        <w:rPr>
          <w:rFonts w:ascii="Helvetica" w:hAnsi="Helvetica" w:cs="Helvetica"/>
          <w:color w:val="333333"/>
          <w:sz w:val="23"/>
          <w:szCs w:val="23"/>
          <w:lang w:val="en"/>
        </w:rPr>
      </w:pPr>
      <w:r>
        <w:rPr>
          <w:rFonts w:ascii="Helvetica" w:hAnsi="Helvetica" w:cs="Helvetica"/>
          <w:sz w:val="23"/>
          <w:szCs w:val="23"/>
          <w:lang w:val="en"/>
        </w:rPr>
        <w:t>49.3.2.1 Retrospective approval of absence</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retrospective approval of an absence has been granted by the school, the secondary school student will be considered to have had an approved absence.</w:t>
      </w:r>
    </w:p>
    <w:p w:rsidR="00D4242C" w:rsidRDefault="00D4242C" w:rsidP="00D4242C">
      <w:pPr>
        <w:pStyle w:val="Heading3"/>
        <w:shd w:val="clear" w:color="auto" w:fill="FFFFFF"/>
        <w:rPr>
          <w:rFonts w:ascii="Helvetica" w:hAnsi="Helvetica" w:cs="Helvetica"/>
          <w:sz w:val="27"/>
          <w:szCs w:val="27"/>
          <w:lang w:val="en"/>
        </w:rPr>
      </w:pPr>
      <w:r>
        <w:rPr>
          <w:rFonts w:ascii="Helvetica" w:hAnsi="Helvetica" w:cs="Helvetica"/>
          <w:sz w:val="27"/>
          <w:szCs w:val="27"/>
          <w:lang w:val="en"/>
        </w:rPr>
        <w:t>49.4 Extended Period of Absence</w:t>
      </w:r>
    </w:p>
    <w:p w:rsidR="00D4242C" w:rsidRDefault="00D4242C" w:rsidP="00D4242C">
      <w:pPr>
        <w:pStyle w:val="Heading4"/>
        <w:shd w:val="clear" w:color="auto" w:fill="FFFFFF"/>
        <w:rPr>
          <w:rFonts w:ascii="Helvetica" w:hAnsi="Helvetica" w:cs="Helvetica"/>
          <w:sz w:val="25"/>
          <w:szCs w:val="25"/>
          <w:lang w:val="en"/>
        </w:rPr>
      </w:pPr>
      <w:r>
        <w:rPr>
          <w:rFonts w:ascii="Helvetica" w:hAnsi="Helvetica" w:cs="Helvetica"/>
          <w:sz w:val="25"/>
          <w:szCs w:val="25"/>
          <w:lang w:val="en"/>
        </w:rPr>
        <w:t>49.4.1 Extended period of unapproved absence</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an education institution advises that a secondary school student has continuously failed to meet compulsory attendance requirements for a period in excess of two weeks without an acceptable reason, the secondary school student will be deemed to have discontinued full-time study. Refer to </w:t>
      </w:r>
      <w:hyperlink r:id="rId721" w:anchor="73.3 circumstances affecting cessation of entitlement" w:history="1">
        <w:r>
          <w:rPr>
            <w:rStyle w:val="Hyperlink"/>
            <w:rFonts w:ascii="Helvetica" w:hAnsi="Helvetica" w:cs="Helvetica"/>
            <w:sz w:val="19"/>
            <w:szCs w:val="19"/>
            <w:lang w:val="en"/>
          </w:rPr>
          <w:t>73.3</w:t>
        </w:r>
      </w:hyperlink>
      <w:r>
        <w:rPr>
          <w:rFonts w:ascii="Helvetica" w:hAnsi="Helvetica" w:cs="Helvetica"/>
          <w:sz w:val="19"/>
          <w:szCs w:val="19"/>
          <w:lang w:val="en"/>
        </w:rPr>
        <w:t xml:space="preserve"> to determine the date from which payments should be cancelled.</w:t>
      </w:r>
    </w:p>
    <w:p w:rsidR="00D4242C" w:rsidRDefault="00D4242C" w:rsidP="00D4242C">
      <w:pPr>
        <w:pStyle w:val="Heading4"/>
        <w:shd w:val="clear" w:color="auto" w:fill="FFFFFF"/>
        <w:rPr>
          <w:rFonts w:ascii="Helvetica" w:hAnsi="Helvetica" w:cs="Helvetica"/>
          <w:sz w:val="25"/>
          <w:szCs w:val="25"/>
          <w:lang w:val="en"/>
        </w:rPr>
      </w:pPr>
      <w:r>
        <w:rPr>
          <w:rFonts w:ascii="Helvetica" w:hAnsi="Helvetica" w:cs="Helvetica"/>
          <w:sz w:val="25"/>
          <w:szCs w:val="25"/>
          <w:lang w:val="en"/>
        </w:rPr>
        <w:t>49.4.2 Extended period of approved absence</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Full-time secondary school students will retain their entitlement to ABSTUDY during extended periods of approved absence, unless they discontinue study.</w:t>
      </w:r>
    </w:p>
    <w:p w:rsidR="00D4242C" w:rsidRDefault="00D4242C" w:rsidP="00D4242C">
      <w:pPr>
        <w:pStyle w:val="Heading4"/>
        <w:shd w:val="clear" w:color="auto" w:fill="FFFFFF"/>
        <w:rPr>
          <w:rFonts w:ascii="Helvetica" w:hAnsi="Helvetica" w:cs="Helvetica"/>
          <w:sz w:val="25"/>
          <w:szCs w:val="25"/>
          <w:lang w:val="en"/>
        </w:rPr>
      </w:pPr>
      <w:r>
        <w:rPr>
          <w:rFonts w:ascii="Helvetica" w:hAnsi="Helvetica" w:cs="Helvetica"/>
          <w:sz w:val="25"/>
          <w:szCs w:val="25"/>
          <w:lang w:val="en"/>
        </w:rPr>
        <w:t>49.4.3 Subsequent resumption of study</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 secondary school student subsequently resumes after an extended period of unapproved absence, the provisions in </w:t>
      </w:r>
      <w:hyperlink r:id="rId722" w:history="1">
        <w:r>
          <w:rPr>
            <w:rStyle w:val="Hyperlink"/>
            <w:rFonts w:ascii="Helvetica" w:hAnsi="Helvetica" w:cs="Helvetica"/>
            <w:sz w:val="19"/>
            <w:szCs w:val="19"/>
            <w:lang w:val="en"/>
          </w:rPr>
          <w:t>Chapter 73 Living Allowance entitlement periods</w:t>
        </w:r>
      </w:hyperlink>
      <w:r>
        <w:rPr>
          <w:rFonts w:ascii="Helvetica" w:hAnsi="Helvetica" w:cs="Helvetica"/>
          <w:sz w:val="19"/>
          <w:szCs w:val="19"/>
          <w:lang w:val="en"/>
        </w:rPr>
        <w:t xml:space="preserve"> will apply unless the education institution retrospectively approves the period of absence.</w:t>
      </w:r>
    </w:p>
    <w:p w:rsidR="00D4242C" w:rsidRDefault="00D4242C" w:rsidP="00D4242C">
      <w:pPr>
        <w:pStyle w:val="Heading4"/>
        <w:shd w:val="clear" w:color="auto" w:fill="FFFFFF"/>
        <w:rPr>
          <w:rFonts w:ascii="Helvetica" w:hAnsi="Helvetica" w:cs="Helvetica"/>
          <w:sz w:val="25"/>
          <w:szCs w:val="25"/>
          <w:lang w:val="en"/>
        </w:rPr>
      </w:pPr>
      <w:r>
        <w:rPr>
          <w:rFonts w:ascii="Helvetica" w:hAnsi="Helvetica" w:cs="Helvetica"/>
          <w:sz w:val="25"/>
          <w:szCs w:val="25"/>
          <w:lang w:val="en"/>
        </w:rPr>
        <w:t>49.4.4 Retrospective approval of extended absence</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retrospective approval for an absence has been granted the secondary school student will not be considered to have discontinued full-time study.</w:t>
      </w:r>
    </w:p>
    <w:p w:rsidR="00D4242C" w:rsidRDefault="00D4242C" w:rsidP="00D4242C">
      <w:pPr>
        <w:pStyle w:val="Heading3"/>
        <w:shd w:val="clear" w:color="auto" w:fill="FFFFFF"/>
        <w:rPr>
          <w:rFonts w:ascii="Helvetica" w:hAnsi="Helvetica" w:cs="Helvetica"/>
          <w:sz w:val="27"/>
          <w:szCs w:val="27"/>
          <w:lang w:val="en"/>
        </w:rPr>
      </w:pPr>
      <w:r>
        <w:rPr>
          <w:rFonts w:ascii="Helvetica" w:hAnsi="Helvetica" w:cs="Helvetica"/>
          <w:sz w:val="27"/>
          <w:szCs w:val="27"/>
          <w:lang w:val="en"/>
        </w:rPr>
        <w:t>49.5 Absence due to Suspension or Expulsion</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secondary school student has no entitlement to </w:t>
      </w:r>
      <w:hyperlink r:id="rId723" w:history="1">
        <w:r>
          <w:rPr>
            <w:rStyle w:val="Hyperlink"/>
            <w:rFonts w:ascii="Helvetica" w:hAnsi="Helvetica" w:cs="Helvetica"/>
            <w:sz w:val="19"/>
            <w:szCs w:val="19"/>
            <w:lang w:val="en"/>
          </w:rPr>
          <w:t>Living Allowance</w:t>
        </w:r>
      </w:hyperlink>
      <w:r>
        <w:rPr>
          <w:rFonts w:ascii="Helvetica" w:hAnsi="Helvetica" w:cs="Helvetica"/>
          <w:sz w:val="19"/>
          <w:szCs w:val="19"/>
          <w:lang w:val="en"/>
        </w:rPr>
        <w:t xml:space="preserve">, </w:t>
      </w:r>
      <w:hyperlink r:id="rId724" w:history="1">
        <w:r>
          <w:rPr>
            <w:rStyle w:val="Hyperlink"/>
            <w:rFonts w:ascii="Helvetica" w:hAnsi="Helvetica" w:cs="Helvetica"/>
            <w:sz w:val="19"/>
            <w:szCs w:val="19"/>
            <w:lang w:val="en"/>
          </w:rPr>
          <w:t>Rent Assistance</w:t>
        </w:r>
      </w:hyperlink>
      <w:r>
        <w:rPr>
          <w:rFonts w:ascii="Helvetica" w:hAnsi="Helvetica" w:cs="Helvetica"/>
          <w:sz w:val="19"/>
          <w:szCs w:val="19"/>
          <w:lang w:val="en"/>
        </w:rPr>
        <w:t xml:space="preserve">, </w:t>
      </w:r>
      <w:hyperlink r:id="rId725" w:history="1">
        <w:r>
          <w:rPr>
            <w:rStyle w:val="Hyperlink"/>
            <w:rFonts w:ascii="Helvetica" w:hAnsi="Helvetica" w:cs="Helvetica"/>
            <w:sz w:val="19"/>
            <w:szCs w:val="19"/>
            <w:lang w:val="en"/>
          </w:rPr>
          <w:t>Remote Area Allowance</w:t>
        </w:r>
      </w:hyperlink>
      <w:r>
        <w:rPr>
          <w:rFonts w:ascii="Helvetica" w:hAnsi="Helvetica" w:cs="Helvetica"/>
          <w:sz w:val="19"/>
          <w:szCs w:val="19"/>
          <w:lang w:val="en"/>
        </w:rPr>
        <w:t xml:space="preserve"> or </w:t>
      </w:r>
      <w:hyperlink r:id="rId726" w:history="1">
        <w:r>
          <w:rPr>
            <w:rStyle w:val="Hyperlink"/>
            <w:rFonts w:ascii="Helvetica" w:hAnsi="Helvetica" w:cs="Helvetica"/>
            <w:sz w:val="19"/>
            <w:szCs w:val="19"/>
            <w:lang w:val="en"/>
          </w:rPr>
          <w:t>Pharmaceutical Allowance</w:t>
        </w:r>
      </w:hyperlink>
      <w:r>
        <w:rPr>
          <w:rFonts w:ascii="Helvetica" w:hAnsi="Helvetica" w:cs="Helvetica"/>
          <w:sz w:val="19"/>
          <w:szCs w:val="19"/>
          <w:lang w:val="en"/>
        </w:rPr>
        <w:t xml:space="preserve"> for a period during which s/he is expelled, suspended or excluded from school.</w:t>
      </w:r>
    </w:p>
    <w:p w:rsidR="00D4242C" w:rsidRDefault="00D4242C" w:rsidP="00D4242C">
      <w:pPr>
        <w:pStyle w:val="Heading4"/>
        <w:shd w:val="clear" w:color="auto" w:fill="FFFFFF"/>
        <w:rPr>
          <w:rFonts w:ascii="Helvetica" w:hAnsi="Helvetica" w:cs="Helvetica"/>
          <w:sz w:val="25"/>
          <w:szCs w:val="25"/>
          <w:lang w:val="en"/>
        </w:rPr>
      </w:pPr>
      <w:r>
        <w:rPr>
          <w:rFonts w:ascii="Helvetica" w:hAnsi="Helvetica" w:cs="Helvetica"/>
          <w:sz w:val="25"/>
          <w:szCs w:val="25"/>
          <w:lang w:val="en"/>
        </w:rPr>
        <w:t>49.5.1 Boarding school or hostel entitlement where student suspended or expelled</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have been made to a boarding school or hostel on a term-in-advance basis, and the student is subsequently suspended or expelled, refer to </w:t>
      </w:r>
      <w:hyperlink r:id="rId727" w:anchor="73_3_2" w:history="1">
        <w:r>
          <w:rPr>
            <w:rStyle w:val="Hyperlink"/>
            <w:rFonts w:ascii="Helvetica" w:hAnsi="Helvetica" w:cs="Helvetica"/>
            <w:sz w:val="19"/>
            <w:szCs w:val="19"/>
            <w:lang w:val="en"/>
          </w:rPr>
          <w:t>73.3.2</w:t>
        </w:r>
      </w:hyperlink>
      <w:r>
        <w:rPr>
          <w:rFonts w:ascii="Helvetica" w:hAnsi="Helvetica" w:cs="Helvetica"/>
          <w:sz w:val="19"/>
          <w:szCs w:val="19"/>
          <w:lang w:val="en"/>
        </w:rPr>
        <w:t xml:space="preserve"> Discontinued boarding at a boarding school and </w:t>
      </w:r>
      <w:hyperlink r:id="rId728" w:anchor="73_3_3" w:history="1">
        <w:r>
          <w:rPr>
            <w:rStyle w:val="Hyperlink"/>
            <w:rFonts w:ascii="Helvetica" w:hAnsi="Helvetica" w:cs="Helvetica"/>
            <w:sz w:val="19"/>
            <w:szCs w:val="19"/>
            <w:lang w:val="en"/>
          </w:rPr>
          <w:t>73.3.3</w:t>
        </w:r>
      </w:hyperlink>
      <w:r>
        <w:rPr>
          <w:rFonts w:ascii="Helvetica" w:hAnsi="Helvetica" w:cs="Helvetica"/>
          <w:sz w:val="19"/>
          <w:szCs w:val="19"/>
          <w:lang w:val="en"/>
        </w:rPr>
        <w:t xml:space="preserve"> Discontinued boarding at a hostel to determine the effect of the suspension or expulsion upon the term-in-advance payment.</w:t>
      </w:r>
    </w:p>
    <w:p w:rsidR="00D4242C" w:rsidRDefault="00D4242C" w:rsidP="00D4242C">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49.6 Penalties for Failure to Meet the Activity Test Requirements</w:t>
      </w:r>
    </w:p>
    <w:p w:rsidR="00D4242C" w:rsidRDefault="00D4242C" w:rsidP="00D4242C">
      <w:pPr>
        <w:pStyle w:val="Heading4"/>
        <w:shd w:val="clear" w:color="auto" w:fill="FFFFFF"/>
        <w:rPr>
          <w:rFonts w:ascii="Helvetica" w:hAnsi="Helvetica" w:cs="Helvetica"/>
          <w:sz w:val="25"/>
          <w:szCs w:val="25"/>
          <w:lang w:val="en"/>
        </w:rPr>
      </w:pPr>
      <w:r>
        <w:rPr>
          <w:rFonts w:ascii="Helvetica" w:hAnsi="Helvetica" w:cs="Helvetica"/>
          <w:sz w:val="25"/>
          <w:szCs w:val="25"/>
          <w:lang w:val="en"/>
        </w:rPr>
        <w:t>49.6.1 Breaches</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fails to meet the requirements of the Activity Test, a breach may be applied.</w:t>
      </w:r>
    </w:p>
    <w:p w:rsidR="00D4242C" w:rsidRDefault="00D4242C" w:rsidP="00D4242C">
      <w:pPr>
        <w:pStyle w:val="Heading5"/>
        <w:shd w:val="clear" w:color="auto" w:fill="FFFFFF"/>
        <w:rPr>
          <w:rFonts w:ascii="Helvetica" w:hAnsi="Helvetica" w:cs="Helvetica"/>
          <w:sz w:val="23"/>
          <w:szCs w:val="23"/>
          <w:lang w:val="en"/>
        </w:rPr>
      </w:pPr>
      <w:r>
        <w:rPr>
          <w:rFonts w:ascii="Helvetica" w:hAnsi="Helvetica" w:cs="Helvetica"/>
          <w:sz w:val="23"/>
          <w:szCs w:val="23"/>
          <w:lang w:val="en"/>
        </w:rPr>
        <w:t>49.6.1.1 First breach in a year</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first breach of the Activity Test occurs where a student has accumulated a total of more than five days of unapproved absences in a school term. Where this has occurred, the secondary school student </w:t>
      </w:r>
      <w:r>
        <w:rPr>
          <w:rFonts w:ascii="Helvetica" w:hAnsi="Helvetica" w:cs="Helvetica"/>
          <w:b/>
          <w:bCs/>
          <w:sz w:val="19"/>
          <w:szCs w:val="19"/>
          <w:lang w:val="en"/>
        </w:rPr>
        <w:t>will be required</w:t>
      </w:r>
      <w:r>
        <w:rPr>
          <w:rFonts w:ascii="Helvetica" w:hAnsi="Helvetica" w:cs="Helvetica"/>
          <w:sz w:val="19"/>
          <w:szCs w:val="19"/>
          <w:lang w:val="en"/>
        </w:rPr>
        <w:t xml:space="preserve"> to enter into an ABSTUDY </w:t>
      </w:r>
      <w:hyperlink r:id="rId729" w:anchor="49.7_activity_agreement" w:history="1">
        <w:r>
          <w:rPr>
            <w:rStyle w:val="Hyperlink"/>
            <w:rFonts w:ascii="Helvetica" w:hAnsi="Helvetica" w:cs="Helvetica"/>
            <w:sz w:val="19"/>
            <w:szCs w:val="19"/>
            <w:lang w:val="en"/>
          </w:rPr>
          <w:t>Activity Agreement</w:t>
        </w:r>
      </w:hyperlink>
      <w:r>
        <w:rPr>
          <w:rFonts w:ascii="Helvetica" w:hAnsi="Helvetica" w:cs="Helvetica"/>
          <w:sz w:val="19"/>
          <w:szCs w:val="19"/>
          <w:lang w:val="en"/>
        </w:rPr>
        <w:t xml:space="preserve"> in order to remain eligible for ABSTUDY.</w:t>
      </w:r>
    </w:p>
    <w:p w:rsidR="00D4242C" w:rsidRDefault="00D4242C" w:rsidP="00D4242C">
      <w:pPr>
        <w:pStyle w:val="Heading5"/>
        <w:shd w:val="clear" w:color="auto" w:fill="FFFFFF"/>
        <w:rPr>
          <w:rFonts w:ascii="Helvetica" w:hAnsi="Helvetica" w:cs="Helvetica"/>
          <w:sz w:val="23"/>
          <w:szCs w:val="23"/>
          <w:lang w:val="en"/>
        </w:rPr>
      </w:pPr>
      <w:r>
        <w:rPr>
          <w:rFonts w:ascii="Helvetica" w:hAnsi="Helvetica" w:cs="Helvetica"/>
          <w:sz w:val="23"/>
          <w:szCs w:val="23"/>
          <w:lang w:val="en"/>
        </w:rPr>
        <w:t>49.6.1.2 Second breach in a year</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second breach of the Activity Test occurs where a student has not complied with the terms of the Activity Agreement. Where a second breach has occurred, a penalty of 18% reduction of Maximum basic rate (Living Allowance) is applied for a period of 26 weeks.</w:t>
      </w:r>
    </w:p>
    <w:p w:rsidR="00D4242C" w:rsidRDefault="00D4242C" w:rsidP="00D4242C">
      <w:pPr>
        <w:pStyle w:val="Heading5"/>
        <w:shd w:val="clear" w:color="auto" w:fill="FFFFFF"/>
        <w:rPr>
          <w:rFonts w:ascii="Helvetica" w:hAnsi="Helvetica" w:cs="Helvetica"/>
          <w:sz w:val="23"/>
          <w:szCs w:val="23"/>
          <w:lang w:val="en"/>
        </w:rPr>
      </w:pPr>
      <w:r>
        <w:rPr>
          <w:rFonts w:ascii="Helvetica" w:hAnsi="Helvetica" w:cs="Helvetica"/>
          <w:sz w:val="23"/>
          <w:szCs w:val="23"/>
          <w:lang w:val="en"/>
        </w:rPr>
        <w:t>49.6.1.3 Third breach in a year</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third breach of the Activity Test occurs where a student has again not complied with the terms of the Activity Agreement. Where a third breach has occurred, a penalty of 24% reduction of Maximum basic rate (Living Allowance) is applied for a period of 26 weeks.</w:t>
      </w:r>
    </w:p>
    <w:p w:rsidR="00D4242C" w:rsidRDefault="00D4242C" w:rsidP="00D4242C">
      <w:pPr>
        <w:pStyle w:val="Heading5"/>
        <w:shd w:val="clear" w:color="auto" w:fill="FFFFFF"/>
        <w:rPr>
          <w:rFonts w:ascii="Helvetica" w:hAnsi="Helvetica" w:cs="Helvetica"/>
          <w:sz w:val="23"/>
          <w:szCs w:val="23"/>
          <w:lang w:val="en"/>
        </w:rPr>
      </w:pPr>
      <w:r>
        <w:rPr>
          <w:rFonts w:ascii="Helvetica" w:hAnsi="Helvetica" w:cs="Helvetica"/>
          <w:sz w:val="23"/>
          <w:szCs w:val="23"/>
          <w:lang w:val="en"/>
        </w:rPr>
        <w:t>49.6.1.4 Fourth and subsequent breaches in a year</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fourth breach of the Activity Test occurs where a student has still not complied with the terms of the Activity Agreement. Where a fourth (or subsequent) breach has occurred, a penalty of 100% reduction of Maximum basic rate (</w:t>
      </w:r>
      <w:hyperlink r:id="rId730" w:history="1">
        <w:r>
          <w:rPr>
            <w:rStyle w:val="Hyperlink"/>
            <w:rFonts w:ascii="Helvetica" w:hAnsi="Helvetica" w:cs="Helvetica"/>
            <w:sz w:val="19"/>
            <w:szCs w:val="19"/>
            <w:lang w:val="en"/>
          </w:rPr>
          <w:t>Living Allowance</w:t>
        </w:r>
      </w:hyperlink>
      <w:r>
        <w:rPr>
          <w:rFonts w:ascii="Helvetica" w:hAnsi="Helvetica" w:cs="Helvetica"/>
          <w:sz w:val="19"/>
          <w:szCs w:val="19"/>
          <w:lang w:val="en"/>
        </w:rPr>
        <w:t>) plus add-ons (i.e. </w:t>
      </w:r>
      <w:hyperlink r:id="rId731" w:history="1">
        <w:r>
          <w:rPr>
            <w:rStyle w:val="Hyperlink"/>
            <w:rFonts w:ascii="Helvetica" w:hAnsi="Helvetica" w:cs="Helvetica"/>
            <w:sz w:val="19"/>
            <w:szCs w:val="19"/>
            <w:lang w:val="en"/>
          </w:rPr>
          <w:t>Rent Assistance</w:t>
        </w:r>
      </w:hyperlink>
      <w:r>
        <w:rPr>
          <w:rFonts w:ascii="Helvetica" w:hAnsi="Helvetica" w:cs="Helvetica"/>
          <w:sz w:val="19"/>
          <w:szCs w:val="19"/>
          <w:lang w:val="en"/>
        </w:rPr>
        <w:t xml:space="preserve">, </w:t>
      </w:r>
      <w:hyperlink r:id="rId732" w:history="1">
        <w:r>
          <w:rPr>
            <w:rStyle w:val="Hyperlink"/>
            <w:rFonts w:ascii="Helvetica" w:hAnsi="Helvetica" w:cs="Helvetica"/>
            <w:sz w:val="19"/>
            <w:szCs w:val="19"/>
            <w:lang w:val="en"/>
          </w:rPr>
          <w:t>Remote Area Allowance</w:t>
        </w:r>
      </w:hyperlink>
      <w:r>
        <w:rPr>
          <w:rFonts w:ascii="Helvetica" w:hAnsi="Helvetica" w:cs="Helvetica"/>
          <w:sz w:val="19"/>
          <w:szCs w:val="19"/>
          <w:lang w:val="en"/>
        </w:rPr>
        <w:t xml:space="preserve"> and </w:t>
      </w:r>
      <w:hyperlink r:id="rId733" w:history="1">
        <w:r>
          <w:rPr>
            <w:rStyle w:val="Hyperlink"/>
            <w:rFonts w:ascii="Helvetica" w:hAnsi="Helvetica" w:cs="Helvetica"/>
            <w:sz w:val="19"/>
            <w:szCs w:val="19"/>
            <w:lang w:val="en"/>
          </w:rPr>
          <w:t>Pharmaceutical Allowance</w:t>
        </w:r>
      </w:hyperlink>
      <w:r>
        <w:rPr>
          <w:rFonts w:ascii="Helvetica" w:hAnsi="Helvetica" w:cs="Helvetica"/>
          <w:sz w:val="19"/>
          <w:szCs w:val="19"/>
          <w:lang w:val="en"/>
        </w:rPr>
        <w:t>) is applied for a period of 8 weeks.</w:t>
      </w:r>
    </w:p>
    <w:p w:rsidR="00D4242C" w:rsidRDefault="00D4242C" w:rsidP="00D4242C">
      <w:pPr>
        <w:pStyle w:val="Heading4"/>
        <w:shd w:val="clear" w:color="auto" w:fill="FFFFFF"/>
        <w:rPr>
          <w:rFonts w:ascii="Helvetica" w:hAnsi="Helvetica" w:cs="Helvetica"/>
          <w:sz w:val="25"/>
          <w:szCs w:val="25"/>
          <w:lang w:val="en"/>
        </w:rPr>
      </w:pPr>
      <w:r>
        <w:rPr>
          <w:rFonts w:ascii="Helvetica" w:hAnsi="Helvetica" w:cs="Helvetica"/>
          <w:sz w:val="25"/>
          <w:szCs w:val="25"/>
          <w:lang w:val="en"/>
        </w:rPr>
        <w:t>49.6.2 Concurrent Breach Penalties</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at the time of the application of one of the breach penalties detailed in </w:t>
      </w:r>
      <w:hyperlink r:id="rId734" w:anchor="49_4_1" w:history="1">
        <w:r>
          <w:rPr>
            <w:rStyle w:val="Hyperlink"/>
            <w:rFonts w:ascii="Helvetica" w:hAnsi="Helvetica" w:cs="Helvetica"/>
            <w:sz w:val="19"/>
            <w:szCs w:val="19"/>
            <w:lang w:val="en"/>
          </w:rPr>
          <w:t>49.4.1</w:t>
        </w:r>
      </w:hyperlink>
      <w:r>
        <w:rPr>
          <w:rFonts w:ascii="Helvetica" w:hAnsi="Helvetica" w:cs="Helvetica"/>
          <w:sz w:val="19"/>
          <w:szCs w:val="19"/>
          <w:lang w:val="en"/>
        </w:rPr>
        <w:t>, the secondary school student is already subject to one or more pre-existing breach penalties, these penalties are served concurrently, with the greater penalty being applied. That is, subsequent penalties replace pre-existing penalties.</w:t>
      </w:r>
    </w:p>
    <w:p w:rsidR="00D4242C" w:rsidRDefault="00D4242C" w:rsidP="00D4242C">
      <w:pPr>
        <w:pStyle w:val="Heading3"/>
        <w:shd w:val="clear" w:color="auto" w:fill="FFFFFF"/>
        <w:rPr>
          <w:rFonts w:ascii="Helvetica" w:hAnsi="Helvetica" w:cs="Helvetica"/>
          <w:sz w:val="27"/>
          <w:szCs w:val="27"/>
          <w:lang w:val="en"/>
        </w:rPr>
      </w:pPr>
      <w:r>
        <w:rPr>
          <w:rFonts w:ascii="Helvetica" w:hAnsi="Helvetica" w:cs="Helvetica"/>
          <w:sz w:val="27"/>
          <w:szCs w:val="27"/>
          <w:lang w:val="en"/>
        </w:rPr>
        <w:t>49.7 Activity Agreement</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secondary school student incurs the </w:t>
      </w:r>
      <w:hyperlink r:id="rId735" w:anchor="49_6_1_1" w:history="1">
        <w:r>
          <w:rPr>
            <w:rStyle w:val="Hyperlink"/>
            <w:rFonts w:ascii="Helvetica" w:hAnsi="Helvetica" w:cs="Helvetica"/>
            <w:sz w:val="19"/>
            <w:szCs w:val="19"/>
            <w:lang w:val="en"/>
          </w:rPr>
          <w:t>first breach in a year</w:t>
        </w:r>
      </w:hyperlink>
      <w:r>
        <w:rPr>
          <w:rFonts w:ascii="Helvetica" w:hAnsi="Helvetica" w:cs="Helvetica"/>
          <w:sz w:val="19"/>
          <w:szCs w:val="19"/>
          <w:lang w:val="en"/>
        </w:rPr>
        <w:t xml:space="preserve"> by accumulating unapproved absences totalling more than 5 days in a term, s/he must enter into an ABSTUDY Activity Agreement in order to retain eligibility for payments.</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An Activity Agreement is a written commitment by the student to undertake agreed activities in order to retain his/her entitlement to ABSTUDY. These activities are formulated as an outcome of negotiations between the secondary school student and Centrelink. The activity agreement is designed to reaffirm the student’s commitment to full-time study, and as such will take into account the student’s individual circumstances and will be based on reasonable and achievable activities that will lead to educational outcomes. This will include a requirement that the student must participate in full-time study, including attendance at school where required.</w:t>
      </w:r>
    </w:p>
    <w:p w:rsidR="00F242A4" w:rsidRDefault="00F242A4">
      <w:pPr>
        <w:rPr>
          <w:rFonts w:ascii="Helvetica" w:hAnsi="Helvetica" w:cs="Helvetica"/>
          <w:color w:val="333333"/>
          <w:sz w:val="25"/>
          <w:szCs w:val="25"/>
          <w:lang w:val="en" w:eastAsia="en-AU"/>
        </w:rPr>
      </w:pPr>
      <w:r>
        <w:rPr>
          <w:rFonts w:ascii="Helvetica" w:hAnsi="Helvetica" w:cs="Helvetica"/>
          <w:sz w:val="25"/>
          <w:szCs w:val="25"/>
          <w:lang w:val="en"/>
        </w:rPr>
        <w:br w:type="page"/>
      </w:r>
    </w:p>
    <w:p w:rsidR="00D4242C" w:rsidRDefault="00D4242C" w:rsidP="00D4242C">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49.7.1 Exemptions from requirement to enter Activity Agreement</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secondary school student may be exempt from the requirement to enter an Activity Agreement where:</w:t>
      </w:r>
    </w:p>
    <w:p w:rsidR="00D4242C" w:rsidRDefault="00D4242C" w:rsidP="0019785B">
      <w:pPr>
        <w:numPr>
          <w:ilvl w:val="0"/>
          <w:numId w:val="19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there are circumstances that make it unreasonable for the student to meet normal attendance requirements, for example, major personal crisis, homelessness, caring responsibilities, bereavement or confinement; and </w:t>
      </w:r>
    </w:p>
    <w:p w:rsidR="00D4242C" w:rsidRDefault="00D4242C" w:rsidP="0019785B">
      <w:pPr>
        <w:numPr>
          <w:ilvl w:val="0"/>
          <w:numId w:val="196"/>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school approves the student’s exemption from normal attendance requirements.</w:t>
      </w:r>
    </w:p>
    <w:p w:rsidR="00D4242C" w:rsidRPr="00D4242C" w:rsidRDefault="00D4242C" w:rsidP="00D4242C">
      <w:pPr>
        <w:shd w:val="clear" w:color="auto" w:fill="993720"/>
        <w:spacing w:line="570" w:lineRule="atLeast"/>
        <w:textAlignment w:val="center"/>
        <w:outlineLvl w:val="2"/>
        <w:rPr>
          <w:rFonts w:ascii="Helvetica" w:hAnsi="Helvetica" w:cs="Helvetica"/>
          <w:color w:val="FFFFFF"/>
          <w:sz w:val="29"/>
          <w:szCs w:val="29"/>
          <w:lang w:val="en" w:eastAsia="en-AU"/>
        </w:rPr>
      </w:pPr>
      <w:r w:rsidRPr="00D4242C">
        <w:rPr>
          <w:rFonts w:ascii="Helvetica" w:hAnsi="Helvetica" w:cs="Helvetica"/>
          <w:color w:val="FFFFFF"/>
          <w:sz w:val="29"/>
          <w:szCs w:val="29"/>
          <w:lang w:val="en" w:eastAsia="en-AU"/>
        </w:rPr>
        <w:t xml:space="preserve">Chapter 50 - Requirement to Undertake the Course </w:t>
      </w:r>
    </w:p>
    <w:p w:rsidR="00572539" w:rsidRPr="00572539" w:rsidRDefault="00572539" w:rsidP="00572539">
      <w:pPr>
        <w:shd w:val="clear" w:color="auto" w:fill="FFFFFF"/>
        <w:spacing w:before="240" w:line="225" w:lineRule="atLeast"/>
        <w:outlineLvl w:val="2"/>
        <w:rPr>
          <w:rFonts w:ascii="Helvetica" w:hAnsi="Helvetica" w:cs="Helvetica"/>
          <w:color w:val="333333"/>
          <w:sz w:val="27"/>
          <w:szCs w:val="27"/>
          <w:lang w:val="en" w:eastAsia="en-AU"/>
        </w:rPr>
      </w:pPr>
      <w:r w:rsidRPr="00572539">
        <w:rPr>
          <w:rFonts w:ascii="Helvetica" w:hAnsi="Helvetica" w:cs="Helvetica"/>
          <w:color w:val="333333"/>
          <w:sz w:val="27"/>
          <w:szCs w:val="27"/>
          <w:lang w:val="en" w:eastAsia="en-AU"/>
        </w:rPr>
        <w:t>ABSTUDY Study Requirement: Chapter 50 - Requirement to Undertake the Course for Secondary (non-school), Tertiary and Masters and Doctorate students</w:t>
      </w:r>
    </w:p>
    <w:p w:rsidR="00572539" w:rsidRPr="00572539" w:rsidRDefault="00572539" w:rsidP="00572539">
      <w:pPr>
        <w:shd w:val="clear" w:color="auto" w:fill="FFFFFF"/>
        <w:spacing w:after="240" w:line="312" w:lineRule="atLeast"/>
        <w:rPr>
          <w:rFonts w:ascii="Helvetica" w:hAnsi="Helvetica" w:cs="Helvetica"/>
          <w:color w:val="000000"/>
          <w:sz w:val="19"/>
          <w:szCs w:val="19"/>
          <w:lang w:val="en" w:eastAsia="en-AU"/>
        </w:rPr>
      </w:pPr>
      <w:r w:rsidRPr="00572539">
        <w:rPr>
          <w:rFonts w:ascii="Helvetica" w:hAnsi="Helvetica" w:cs="Helvetica"/>
          <w:color w:val="000000"/>
          <w:sz w:val="19"/>
          <w:szCs w:val="19"/>
          <w:lang w:val="en" w:eastAsia="en-AU"/>
        </w:rPr>
        <w:t xml:space="preserve">This chapter discusses the requirement that secondary non-school, tertiary and </w:t>
      </w:r>
      <w:proofErr w:type="gramStart"/>
      <w:r w:rsidRPr="00572539">
        <w:rPr>
          <w:rFonts w:ascii="Helvetica" w:hAnsi="Helvetica" w:cs="Helvetica"/>
          <w:color w:val="000000"/>
          <w:sz w:val="19"/>
          <w:szCs w:val="19"/>
          <w:lang w:val="en" w:eastAsia="en-AU"/>
        </w:rPr>
        <w:t>Masters &amp;</w:t>
      </w:r>
      <w:proofErr w:type="gramEnd"/>
      <w:r w:rsidRPr="00572539">
        <w:rPr>
          <w:rFonts w:ascii="Helvetica" w:hAnsi="Helvetica" w:cs="Helvetica"/>
          <w:color w:val="000000"/>
          <w:sz w:val="19"/>
          <w:szCs w:val="19"/>
          <w:lang w:val="en" w:eastAsia="en-AU"/>
        </w:rPr>
        <w:t xml:space="preserve"> Doctorate students undertake the course/s in which they are enrolled, and the circumstances in which payment can continue during periods of extended absence.</w:t>
      </w:r>
    </w:p>
    <w:p w:rsidR="00D4242C" w:rsidRDefault="00D4242C" w:rsidP="00D4242C">
      <w:pPr>
        <w:pStyle w:val="Heading3"/>
        <w:shd w:val="clear" w:color="auto" w:fill="FFFFFF"/>
        <w:rPr>
          <w:rFonts w:ascii="Helvetica" w:hAnsi="Helvetica" w:cs="Helvetica"/>
          <w:sz w:val="27"/>
          <w:szCs w:val="27"/>
          <w:lang w:val="en"/>
        </w:rPr>
      </w:pPr>
      <w:r>
        <w:rPr>
          <w:rFonts w:ascii="Helvetica" w:hAnsi="Helvetica" w:cs="Helvetica"/>
          <w:sz w:val="27"/>
          <w:szCs w:val="27"/>
          <w:lang w:val="en"/>
        </w:rPr>
        <w:t>50.1 Requirement to be undertaking the course</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There are no specific attendance requirements for students under the </w:t>
      </w:r>
      <w:hyperlink r:id="rId736" w:history="1">
        <w:r>
          <w:rPr>
            <w:rStyle w:val="Hyperlink"/>
            <w:rFonts w:ascii="Helvetica" w:hAnsi="Helvetica" w:cs="Helvetica"/>
            <w:sz w:val="19"/>
            <w:szCs w:val="19"/>
            <w:lang w:val="en"/>
          </w:rPr>
          <w:t>Secondary</w:t>
        </w:r>
      </w:hyperlink>
      <w:r>
        <w:rPr>
          <w:rFonts w:ascii="Helvetica" w:hAnsi="Helvetica" w:cs="Helvetica"/>
          <w:sz w:val="19"/>
          <w:szCs w:val="19"/>
          <w:lang w:val="en"/>
        </w:rPr>
        <w:t xml:space="preserve"> (non-school), </w:t>
      </w:r>
      <w:hyperlink r:id="rId737" w:history="1">
        <w:r>
          <w:rPr>
            <w:rStyle w:val="Hyperlink"/>
            <w:rFonts w:ascii="Helvetica" w:hAnsi="Helvetica" w:cs="Helvetica"/>
            <w:sz w:val="19"/>
            <w:szCs w:val="19"/>
            <w:lang w:val="en"/>
          </w:rPr>
          <w:t>Tertiary</w:t>
        </w:r>
      </w:hyperlink>
      <w:r>
        <w:rPr>
          <w:rFonts w:ascii="Helvetica" w:hAnsi="Helvetica" w:cs="Helvetica"/>
          <w:sz w:val="19"/>
          <w:szCs w:val="19"/>
          <w:lang w:val="en"/>
        </w:rPr>
        <w:t xml:space="preserve"> and </w:t>
      </w:r>
      <w:hyperlink r:id="rId738" w:history="1">
        <w:r>
          <w:rPr>
            <w:rStyle w:val="Hyperlink"/>
            <w:rFonts w:ascii="Helvetica" w:hAnsi="Helvetica" w:cs="Helvetica"/>
            <w:sz w:val="19"/>
            <w:szCs w:val="19"/>
            <w:lang w:val="en"/>
          </w:rPr>
          <w:t>Masters &amp; Doctorate Awards</w:t>
        </w:r>
      </w:hyperlink>
      <w:r>
        <w:rPr>
          <w:rFonts w:ascii="Helvetica" w:hAnsi="Helvetica" w:cs="Helvetica"/>
          <w:sz w:val="19"/>
          <w:szCs w:val="19"/>
          <w:lang w:val="en"/>
        </w:rPr>
        <w:t>, however, to qualify for these Awards, a secondary non-school, tertiary, and Masters and Doctorate level student must undertake the course in which s/he is enrolled.</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is considered to be undertaking the course where s/he meets the institution’s requirements in relation to attendance and submission of coursework. A student will be considered to be not undertaking the course where the institution advises that the student is not meeting the institution’s requirements in relation to attendance and submission of coursework.</w:t>
      </w:r>
    </w:p>
    <w:p w:rsidR="00D4242C" w:rsidRDefault="00D4242C" w:rsidP="00D4242C">
      <w:pPr>
        <w:pStyle w:val="Heading4"/>
        <w:shd w:val="clear" w:color="auto" w:fill="FFFFFF"/>
        <w:rPr>
          <w:rFonts w:ascii="Helvetica" w:hAnsi="Helvetica" w:cs="Helvetica"/>
          <w:sz w:val="25"/>
          <w:szCs w:val="25"/>
          <w:lang w:val="en"/>
        </w:rPr>
      </w:pPr>
      <w:r>
        <w:rPr>
          <w:rFonts w:ascii="Helvetica" w:hAnsi="Helvetica" w:cs="Helvetica"/>
          <w:sz w:val="25"/>
          <w:szCs w:val="25"/>
          <w:lang w:val="en"/>
        </w:rPr>
        <w:t>50.1.1 Australian Apprentices</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w:t>
      </w:r>
      <w:hyperlink r:id="rId739"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under the tertiary award must be undertaking an apprenticeship, traineeship, trainee apprenticeship on a </w:t>
      </w:r>
      <w:hyperlink r:id="rId740" w:anchor="6_1_5" w:history="1">
        <w:r>
          <w:rPr>
            <w:rStyle w:val="Hyperlink"/>
            <w:rFonts w:ascii="Helvetica" w:hAnsi="Helvetica" w:cs="Helvetica"/>
            <w:sz w:val="19"/>
            <w:szCs w:val="19"/>
            <w:lang w:val="en"/>
          </w:rPr>
          <w:t>full-time basis</w:t>
        </w:r>
      </w:hyperlink>
      <w:r>
        <w:rPr>
          <w:rFonts w:ascii="Helvetica" w:hAnsi="Helvetica" w:cs="Helvetica"/>
          <w:sz w:val="19"/>
          <w:szCs w:val="19"/>
          <w:lang w:val="en"/>
        </w:rPr>
        <w:t xml:space="preserve"> under the Australian Apprenticeship Scheme.  A “Training Agreement” or “Contract of Training” will be registered with the relevant State/Territory Training Authority and based on the information contained in the </w:t>
      </w:r>
      <w:proofErr w:type="gramStart"/>
      <w:r>
        <w:rPr>
          <w:rFonts w:ascii="Helvetica" w:hAnsi="Helvetica" w:cs="Helvetica"/>
          <w:sz w:val="19"/>
          <w:szCs w:val="19"/>
          <w:lang w:val="en"/>
        </w:rPr>
        <w:t>document,</w:t>
      </w:r>
      <w:proofErr w:type="gramEnd"/>
      <w:r>
        <w:rPr>
          <w:rFonts w:ascii="Helvetica" w:hAnsi="Helvetica" w:cs="Helvetica"/>
          <w:sz w:val="19"/>
          <w:szCs w:val="19"/>
          <w:lang w:val="en"/>
        </w:rPr>
        <w:t xml:space="preserve"> DEEWR will determine whether the Australian Apprentice is full-time.  For an Australian Apprentice to be considered to be undertaking an apprenticeship, traineeship or trainee apprenticeship, they must also have a current </w:t>
      </w:r>
      <w:hyperlink r:id="rId741" w:anchor="7_2_4" w:history="1">
        <w:r>
          <w:rPr>
            <w:rStyle w:val="Hyperlink"/>
            <w:rFonts w:ascii="Helvetica" w:hAnsi="Helvetica" w:cs="Helvetica"/>
            <w:sz w:val="19"/>
            <w:szCs w:val="19"/>
            <w:lang w:val="en"/>
          </w:rPr>
          <w:t>Commonwealth Registration Number</w:t>
        </w:r>
      </w:hyperlink>
      <w:r>
        <w:rPr>
          <w:rFonts w:ascii="Helvetica" w:hAnsi="Helvetica" w:cs="Helvetica"/>
          <w:sz w:val="19"/>
          <w:szCs w:val="19"/>
          <w:lang w:val="en"/>
        </w:rPr>
        <w:t>.</w:t>
      </w:r>
    </w:p>
    <w:p w:rsidR="00D4242C" w:rsidRDefault="00D4242C" w:rsidP="00D4242C">
      <w:pPr>
        <w:pStyle w:val="Heading3"/>
        <w:shd w:val="clear" w:color="auto" w:fill="FFFFFF"/>
        <w:rPr>
          <w:rFonts w:ascii="Helvetica" w:hAnsi="Helvetica" w:cs="Helvetica"/>
          <w:sz w:val="27"/>
          <w:szCs w:val="27"/>
          <w:lang w:val="en"/>
        </w:rPr>
      </w:pPr>
      <w:r>
        <w:rPr>
          <w:rFonts w:ascii="Helvetica" w:hAnsi="Helvetica" w:cs="Helvetica"/>
          <w:sz w:val="27"/>
          <w:szCs w:val="27"/>
          <w:lang w:val="en"/>
        </w:rPr>
        <w:t>50.2 Extended periods of absence</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secondary non-school, tertiary, and Masters and Doctorate level student will continue to be regarded as a full-time (or </w:t>
      </w:r>
      <w:hyperlink r:id="rId742" w:history="1">
        <w:r>
          <w:rPr>
            <w:rStyle w:val="Hyperlink"/>
            <w:rFonts w:ascii="Helvetica" w:hAnsi="Helvetica" w:cs="Helvetica"/>
            <w:sz w:val="19"/>
            <w:szCs w:val="19"/>
            <w:lang w:val="en"/>
          </w:rPr>
          <w:t>concessional study-load</w:t>
        </w:r>
      </w:hyperlink>
      <w:r>
        <w:rPr>
          <w:rFonts w:ascii="Helvetica" w:hAnsi="Helvetica" w:cs="Helvetica"/>
          <w:sz w:val="19"/>
          <w:szCs w:val="19"/>
          <w:lang w:val="en"/>
        </w:rPr>
        <w:t>) student during an extended period of absence of up to eight weeks provided they:</w:t>
      </w:r>
    </w:p>
    <w:p w:rsidR="00D4242C" w:rsidRDefault="00D4242C" w:rsidP="0019785B">
      <w:pPr>
        <w:numPr>
          <w:ilvl w:val="0"/>
          <w:numId w:val="19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remain enrolled by the education institution; and </w:t>
      </w:r>
    </w:p>
    <w:p w:rsidR="00D4242C" w:rsidRDefault="00D4242C" w:rsidP="0019785B">
      <w:pPr>
        <w:numPr>
          <w:ilvl w:val="0"/>
          <w:numId w:val="19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provide evidence, such as a medical certificate, that: </w:t>
      </w:r>
      <w:r>
        <w:rPr>
          <w:rFonts w:ascii="Helvetica" w:hAnsi="Helvetica" w:cs="Helvetica"/>
          <w:color w:val="000000"/>
          <w:sz w:val="19"/>
          <w:szCs w:val="19"/>
          <w:lang w:val="en"/>
        </w:rPr>
        <w:br/>
        <w:t xml:space="preserve">o states the nature of the condition leading to absence and confirms that the condition prevents the student from studying full-time; and </w:t>
      </w:r>
      <w:r>
        <w:rPr>
          <w:rFonts w:ascii="Helvetica" w:hAnsi="Helvetica" w:cs="Helvetica"/>
          <w:color w:val="000000"/>
          <w:sz w:val="19"/>
          <w:szCs w:val="19"/>
          <w:lang w:val="en"/>
        </w:rPr>
        <w:br/>
      </w:r>
      <w:r>
        <w:rPr>
          <w:rFonts w:ascii="Helvetica" w:hAnsi="Helvetica" w:cs="Helvetica"/>
          <w:color w:val="000000"/>
          <w:sz w:val="19"/>
          <w:szCs w:val="19"/>
          <w:lang w:val="en"/>
        </w:rPr>
        <w:lastRenderedPageBreak/>
        <w:t>o confirms that the condition is of a temporary nature and states the date on which the period of incapacity commenced and the date on which the student is expected to be able to resume full-time study.</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Students will be considered to have discontinued study at the end of the period as specified in the medical certificate unless they resume study or receive an additional extension as detailed below.</w:t>
      </w:r>
    </w:p>
    <w:p w:rsidR="00D4242C" w:rsidRDefault="00D4242C" w:rsidP="00D4242C">
      <w:pPr>
        <w:pStyle w:val="Heading4"/>
        <w:shd w:val="clear" w:color="auto" w:fill="FFFFFF"/>
        <w:rPr>
          <w:rFonts w:ascii="Helvetica" w:hAnsi="Helvetica" w:cs="Helvetica"/>
          <w:sz w:val="25"/>
          <w:szCs w:val="25"/>
          <w:lang w:val="en"/>
        </w:rPr>
      </w:pPr>
      <w:r>
        <w:rPr>
          <w:rFonts w:ascii="Helvetica" w:hAnsi="Helvetica" w:cs="Helvetica"/>
          <w:sz w:val="25"/>
          <w:szCs w:val="25"/>
          <w:lang w:val="en"/>
        </w:rPr>
        <w:t>50.2.1 Additional extended period of absence</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An additional period of extension of entitlement may be granted if:</w:t>
      </w:r>
    </w:p>
    <w:p w:rsidR="00D4242C" w:rsidRDefault="00D4242C" w:rsidP="0019785B">
      <w:pPr>
        <w:numPr>
          <w:ilvl w:val="0"/>
          <w:numId w:val="19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continues to remain enrolled in the course; and </w:t>
      </w:r>
    </w:p>
    <w:p w:rsidR="00D4242C" w:rsidRDefault="00D4242C" w:rsidP="0019785B">
      <w:pPr>
        <w:numPr>
          <w:ilvl w:val="0"/>
          <w:numId w:val="19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further medical certificate is provided containing the information indicated under extended period above; and </w:t>
      </w:r>
    </w:p>
    <w:p w:rsidR="00D4242C" w:rsidRDefault="00D4242C" w:rsidP="0019785B">
      <w:pPr>
        <w:numPr>
          <w:ilvl w:val="0"/>
          <w:numId w:val="198"/>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w:t>
      </w:r>
      <w:proofErr w:type="gramEnd"/>
      <w:r>
        <w:rPr>
          <w:rFonts w:ascii="Helvetica" w:hAnsi="Helvetica" w:cs="Helvetica"/>
          <w:color w:val="000000"/>
          <w:sz w:val="19"/>
          <w:szCs w:val="19"/>
          <w:lang w:val="en"/>
        </w:rPr>
        <w:t xml:space="preserve"> statement is received from the institution's Academic Registrar, or equivalent officer, which states that, at the end of the expected period of incapacity, the student will be allowed to resume full-time study in the course.</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Students will be considered to have discontinued study on the last day of the period specified in the second medical certificate if they do not resume full-time study on the following day. No further extension to the period of absence may be approved.</w:t>
      </w:r>
    </w:p>
    <w:p w:rsidR="00D4242C" w:rsidRDefault="00D4242C" w:rsidP="00D4242C">
      <w:pPr>
        <w:pStyle w:val="Heading4"/>
        <w:shd w:val="clear" w:color="auto" w:fill="FFFFFF"/>
        <w:rPr>
          <w:rFonts w:ascii="Helvetica" w:hAnsi="Helvetica" w:cs="Helvetica"/>
          <w:sz w:val="25"/>
          <w:szCs w:val="25"/>
          <w:lang w:val="en"/>
        </w:rPr>
      </w:pPr>
      <w:r>
        <w:rPr>
          <w:rFonts w:ascii="Helvetica" w:hAnsi="Helvetica" w:cs="Helvetica"/>
          <w:sz w:val="25"/>
          <w:szCs w:val="25"/>
          <w:lang w:val="en"/>
        </w:rPr>
        <w:t>50.2.2 Australian Apprentice absences</w:t>
      </w:r>
    </w:p>
    <w:p w:rsidR="00D4242C" w:rsidRDefault="00D4242C" w:rsidP="00D4242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w:t>
      </w:r>
      <w:hyperlink r:id="rId743"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will continue to be regarded as a </w:t>
      </w:r>
      <w:hyperlink r:id="rId744" w:anchor="6_1_5" w:history="1">
        <w:r>
          <w:rPr>
            <w:rStyle w:val="Hyperlink"/>
            <w:rFonts w:ascii="Helvetica" w:hAnsi="Helvetica" w:cs="Helvetica"/>
            <w:sz w:val="19"/>
            <w:szCs w:val="19"/>
            <w:lang w:val="en"/>
          </w:rPr>
          <w:t>full-time Australian Apprentice</w:t>
        </w:r>
      </w:hyperlink>
      <w:r>
        <w:rPr>
          <w:rFonts w:ascii="Helvetica" w:hAnsi="Helvetica" w:cs="Helvetica"/>
          <w:sz w:val="19"/>
          <w:szCs w:val="19"/>
          <w:lang w:val="en"/>
        </w:rPr>
        <w:t xml:space="preserve"> during any periods of absence, as long as they are considered to:</w:t>
      </w:r>
    </w:p>
    <w:p w:rsidR="00D4242C" w:rsidRDefault="00D4242C" w:rsidP="0019785B">
      <w:pPr>
        <w:numPr>
          <w:ilvl w:val="0"/>
          <w:numId w:val="19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be undertaking an apprenticeship, traineeship or trainee apprenticeship under the Australian Apprenticeship Scheme; and </w:t>
      </w:r>
    </w:p>
    <w:p w:rsidR="00D4242C" w:rsidRDefault="00D4242C" w:rsidP="0019785B">
      <w:pPr>
        <w:numPr>
          <w:ilvl w:val="0"/>
          <w:numId w:val="199"/>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have</w:t>
      </w:r>
      <w:proofErr w:type="gramEnd"/>
      <w:r>
        <w:rPr>
          <w:rFonts w:ascii="Helvetica" w:hAnsi="Helvetica" w:cs="Helvetica"/>
          <w:color w:val="000000"/>
          <w:sz w:val="19"/>
          <w:szCs w:val="19"/>
          <w:lang w:val="en"/>
        </w:rPr>
        <w:t xml:space="preserve"> a current </w:t>
      </w:r>
      <w:hyperlink r:id="rId745" w:anchor="7_2_4" w:history="1">
        <w:r>
          <w:rPr>
            <w:rStyle w:val="Hyperlink"/>
            <w:rFonts w:ascii="Helvetica" w:hAnsi="Helvetica" w:cs="Helvetica"/>
            <w:sz w:val="19"/>
            <w:szCs w:val="19"/>
            <w:lang w:val="en"/>
          </w:rPr>
          <w:t>Commonwealth Registration Number</w:t>
        </w:r>
      </w:hyperlink>
      <w:r>
        <w:rPr>
          <w:rFonts w:ascii="Helvetica" w:hAnsi="Helvetica" w:cs="Helvetica"/>
          <w:color w:val="000000"/>
          <w:sz w:val="19"/>
          <w:szCs w:val="19"/>
          <w:lang w:val="en"/>
        </w:rPr>
        <w:t xml:space="preserve"> but does not include a person whose registration number is suspended.</w:t>
      </w:r>
    </w:p>
    <w:p w:rsidR="00F6563B" w:rsidRDefault="00D4242C"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As absences will normally be advised or negotiated with employers, Australian Apprentices will be considered to have continuing entitlement to ABSTUDY as long as they continue to meet all other relevant criteria.  It is the responsibility of the Australian Apprentice to provide the employer with notification and any evidence regarding absences due to a medical condition or other requirements under their employment conditions.  These requirements would normally be contained within the Australian Apprentices Training Agreement.</w:t>
      </w:r>
    </w:p>
    <w:p w:rsidR="00572539" w:rsidRDefault="00572539">
      <w:pPr>
        <w:rPr>
          <w:rFonts w:ascii="Helvetica" w:hAnsi="Helvetica" w:cs="Helvetica"/>
          <w:color w:val="000000"/>
          <w:sz w:val="19"/>
          <w:szCs w:val="19"/>
          <w:lang w:val="en" w:eastAsia="en-AU"/>
        </w:rPr>
      </w:pPr>
    </w:p>
    <w:p w:rsidR="00BF2ADF" w:rsidRPr="00BF2ADF" w:rsidRDefault="00BF2ADF" w:rsidP="00BF2ADF">
      <w:pPr>
        <w:shd w:val="clear" w:color="auto" w:fill="993720"/>
        <w:spacing w:line="570" w:lineRule="atLeast"/>
        <w:textAlignment w:val="center"/>
        <w:outlineLvl w:val="2"/>
        <w:rPr>
          <w:rFonts w:ascii="Helvetica" w:hAnsi="Helvetica" w:cs="Helvetica"/>
          <w:color w:val="FFFFFF"/>
          <w:sz w:val="29"/>
          <w:szCs w:val="29"/>
          <w:lang w:val="en" w:eastAsia="en-AU"/>
        </w:rPr>
      </w:pPr>
      <w:r w:rsidRPr="00BF2ADF">
        <w:rPr>
          <w:rFonts w:ascii="Helvetica" w:hAnsi="Helvetica" w:cs="Helvetica"/>
          <w:color w:val="FFFFFF"/>
          <w:sz w:val="29"/>
          <w:szCs w:val="29"/>
          <w:lang w:val="en" w:eastAsia="en-AU"/>
        </w:rPr>
        <w:t xml:space="preserve">Chapter 51 - Progress Rules from 1 July 2007 </w:t>
      </w:r>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w:t>
      </w:r>
      <w:r>
        <w:rPr>
          <w:rFonts w:ascii="Helvetica" w:hAnsi="Helvetica" w:cs="Helvetica"/>
          <w:sz w:val="19"/>
          <w:szCs w:val="19"/>
          <w:lang w:val="en"/>
        </w:rPr>
        <w:t>  As announced in the 2006-07 Budget, from 1 July 2007 students undertaking Certificate I and II level courses are subject to progress rules.</w:t>
      </w:r>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Students undertaking Certificate I and II level courses will be assessed under the policy outlined at Chapter 52 for the period up to and including 30 June 2007.</w:t>
      </w:r>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From 1 July 2007, all assessments are made in accordance with the policy outlined in this Chapter.</w:t>
      </w:r>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limits on the amount of study for which ABSTUDY is payable. This chapter outlines the progress rules that apply to ABSTUDY entitlements.</w:t>
      </w:r>
    </w:p>
    <w:p w:rsidR="00BF2ADF" w:rsidRDefault="00BF2ADF" w:rsidP="00BF2ADF">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51.1 ABSTUDY Progress Rules</w:t>
      </w:r>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two aspects to ABSTUDY progress rules:</w:t>
      </w:r>
    </w:p>
    <w:p w:rsidR="00BF2ADF" w:rsidRDefault="0061541B" w:rsidP="0019785B">
      <w:pPr>
        <w:numPr>
          <w:ilvl w:val="0"/>
          <w:numId w:val="200"/>
        </w:numPr>
        <w:shd w:val="clear" w:color="auto" w:fill="FFFFFF"/>
        <w:spacing w:before="100" w:beforeAutospacing="1" w:after="100" w:afterAutospacing="1"/>
        <w:ind w:left="300"/>
        <w:rPr>
          <w:rFonts w:ascii="Helvetica" w:hAnsi="Helvetica" w:cs="Helvetica"/>
          <w:color w:val="000000"/>
          <w:sz w:val="19"/>
          <w:szCs w:val="19"/>
          <w:lang w:val="en"/>
        </w:rPr>
      </w:pPr>
      <w:hyperlink r:id="rId746" w:anchor="51.2_reasonable_time" w:tgtFrame="_blank" w:history="1">
        <w:r w:rsidR="00BF2ADF">
          <w:rPr>
            <w:rStyle w:val="Hyperlink"/>
            <w:rFonts w:ascii="Helvetica" w:hAnsi="Helvetica" w:cs="Helvetica"/>
            <w:sz w:val="19"/>
            <w:szCs w:val="19"/>
            <w:lang w:val="en"/>
          </w:rPr>
          <w:t>Reasonable time</w:t>
        </w:r>
      </w:hyperlink>
      <w:r w:rsidR="00BF2ADF">
        <w:rPr>
          <w:rFonts w:ascii="Helvetica" w:hAnsi="Helvetica" w:cs="Helvetica"/>
          <w:color w:val="000000"/>
          <w:sz w:val="19"/>
          <w:szCs w:val="19"/>
          <w:lang w:val="en"/>
        </w:rPr>
        <w:t xml:space="preserve">; and </w:t>
      </w:r>
    </w:p>
    <w:p w:rsidR="00BF2ADF" w:rsidRDefault="0061541B" w:rsidP="0019785B">
      <w:pPr>
        <w:numPr>
          <w:ilvl w:val="0"/>
          <w:numId w:val="200"/>
        </w:numPr>
        <w:shd w:val="clear" w:color="auto" w:fill="FFFFFF"/>
        <w:spacing w:before="100" w:beforeAutospacing="1" w:after="100" w:afterAutospacing="1"/>
        <w:ind w:left="300"/>
        <w:rPr>
          <w:rFonts w:ascii="Helvetica" w:hAnsi="Helvetica" w:cs="Helvetica"/>
          <w:color w:val="000000"/>
          <w:sz w:val="19"/>
          <w:szCs w:val="19"/>
          <w:lang w:val="en"/>
        </w:rPr>
      </w:pPr>
      <w:hyperlink r:id="rId747" w:anchor="51.3.1_limits_of_assistance_for_courses" w:tgtFrame="_blank" w:history="1">
        <w:r w:rsidR="00BF2ADF">
          <w:rPr>
            <w:rStyle w:val="Hyperlink"/>
            <w:rFonts w:ascii="Helvetica" w:hAnsi="Helvetica" w:cs="Helvetica"/>
            <w:sz w:val="19"/>
            <w:szCs w:val="19"/>
            <w:lang w:val="en"/>
          </w:rPr>
          <w:t>Limits on duration of assistance for degree level courses</w:t>
        </w:r>
      </w:hyperlink>
      <w:r w:rsidR="00BF2ADF">
        <w:rPr>
          <w:rFonts w:ascii="Helvetica" w:hAnsi="Helvetica" w:cs="Helvetica"/>
          <w:color w:val="000000"/>
          <w:sz w:val="19"/>
          <w:szCs w:val="19"/>
          <w:lang w:val="en"/>
        </w:rPr>
        <w:t>.</w:t>
      </w:r>
    </w:p>
    <w:p w:rsidR="00BF2ADF" w:rsidRDefault="00BF2ADF" w:rsidP="00BF2ADF">
      <w:pPr>
        <w:pStyle w:val="Heading4"/>
        <w:shd w:val="clear" w:color="auto" w:fill="FFFFFF"/>
        <w:rPr>
          <w:rFonts w:ascii="Helvetica" w:hAnsi="Helvetica" w:cs="Helvetica"/>
          <w:sz w:val="25"/>
          <w:szCs w:val="25"/>
          <w:lang w:val="en"/>
        </w:rPr>
      </w:pPr>
      <w:r>
        <w:rPr>
          <w:rFonts w:ascii="Helvetica" w:hAnsi="Helvetica" w:cs="Helvetica"/>
          <w:sz w:val="25"/>
          <w:szCs w:val="25"/>
          <w:lang w:val="en"/>
        </w:rPr>
        <w:t>51.1.2 ABSTUDY Awards subject to Progress Rules</w:t>
      </w:r>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Progress rules apply to students studying secondary non-school courses and tertiary level courses.  The following ABSTUDY Awards are subject to progress rules:</w:t>
      </w:r>
    </w:p>
    <w:p w:rsidR="00BF2ADF" w:rsidRDefault="0061541B" w:rsidP="0019785B">
      <w:pPr>
        <w:numPr>
          <w:ilvl w:val="0"/>
          <w:numId w:val="201"/>
        </w:numPr>
        <w:shd w:val="clear" w:color="auto" w:fill="FFFFFF"/>
        <w:spacing w:before="100" w:beforeAutospacing="1" w:after="100" w:afterAutospacing="1"/>
        <w:ind w:left="300"/>
        <w:rPr>
          <w:rFonts w:ascii="Helvetica" w:hAnsi="Helvetica" w:cs="Helvetica"/>
          <w:color w:val="000000"/>
          <w:sz w:val="19"/>
          <w:szCs w:val="19"/>
          <w:lang w:val="en"/>
        </w:rPr>
      </w:pPr>
      <w:hyperlink r:id="rId748" w:history="1">
        <w:r w:rsidR="00BF2ADF">
          <w:rPr>
            <w:rStyle w:val="Hyperlink"/>
            <w:rFonts w:ascii="Helvetica" w:hAnsi="Helvetica" w:cs="Helvetica"/>
            <w:sz w:val="19"/>
            <w:szCs w:val="19"/>
            <w:lang w:val="en"/>
          </w:rPr>
          <w:t>Schooling A Award</w:t>
        </w:r>
      </w:hyperlink>
      <w:r w:rsidR="00BF2ADF">
        <w:rPr>
          <w:rFonts w:ascii="Helvetica" w:hAnsi="Helvetica" w:cs="Helvetica"/>
          <w:color w:val="000000"/>
          <w:sz w:val="19"/>
          <w:szCs w:val="19"/>
          <w:lang w:val="en"/>
        </w:rPr>
        <w:t xml:space="preserve">; </w:t>
      </w:r>
    </w:p>
    <w:p w:rsidR="00BF2ADF" w:rsidRDefault="0061541B" w:rsidP="0019785B">
      <w:pPr>
        <w:numPr>
          <w:ilvl w:val="0"/>
          <w:numId w:val="201"/>
        </w:numPr>
        <w:shd w:val="clear" w:color="auto" w:fill="FFFFFF"/>
        <w:spacing w:before="100" w:beforeAutospacing="1" w:after="100" w:afterAutospacing="1"/>
        <w:ind w:left="300"/>
        <w:rPr>
          <w:rFonts w:ascii="Helvetica" w:hAnsi="Helvetica" w:cs="Helvetica"/>
          <w:color w:val="000000"/>
          <w:sz w:val="19"/>
          <w:szCs w:val="19"/>
          <w:lang w:val="en"/>
        </w:rPr>
      </w:pPr>
      <w:hyperlink r:id="rId749" w:history="1">
        <w:r w:rsidR="00BF2ADF">
          <w:rPr>
            <w:rStyle w:val="Hyperlink"/>
            <w:rFonts w:ascii="Helvetica" w:hAnsi="Helvetica" w:cs="Helvetica"/>
            <w:sz w:val="19"/>
            <w:szCs w:val="19"/>
            <w:lang w:val="en"/>
          </w:rPr>
          <w:t>Schooling B Award</w:t>
        </w:r>
      </w:hyperlink>
      <w:r w:rsidR="00BF2ADF">
        <w:rPr>
          <w:rFonts w:ascii="Helvetica" w:hAnsi="Helvetica" w:cs="Helvetica"/>
          <w:color w:val="000000"/>
          <w:sz w:val="19"/>
          <w:szCs w:val="19"/>
          <w:lang w:val="en"/>
        </w:rPr>
        <w:t xml:space="preserve">; </w:t>
      </w:r>
    </w:p>
    <w:p w:rsidR="00BF2ADF" w:rsidRDefault="0061541B" w:rsidP="0019785B">
      <w:pPr>
        <w:numPr>
          <w:ilvl w:val="0"/>
          <w:numId w:val="201"/>
        </w:numPr>
        <w:shd w:val="clear" w:color="auto" w:fill="FFFFFF"/>
        <w:spacing w:before="100" w:beforeAutospacing="1" w:after="100" w:afterAutospacing="1"/>
        <w:ind w:left="300"/>
        <w:rPr>
          <w:rFonts w:ascii="Helvetica" w:hAnsi="Helvetica" w:cs="Helvetica"/>
          <w:color w:val="000000"/>
          <w:sz w:val="19"/>
          <w:szCs w:val="19"/>
          <w:lang w:val="en"/>
        </w:rPr>
      </w:pPr>
      <w:hyperlink r:id="rId750" w:history="1">
        <w:r w:rsidR="00BF2ADF">
          <w:rPr>
            <w:rStyle w:val="Hyperlink"/>
            <w:rFonts w:ascii="Helvetica" w:hAnsi="Helvetica" w:cs="Helvetica"/>
            <w:sz w:val="19"/>
            <w:szCs w:val="19"/>
            <w:lang w:val="en"/>
          </w:rPr>
          <w:t>Tertiary Award</w:t>
        </w:r>
      </w:hyperlink>
      <w:r w:rsidR="00BF2ADF">
        <w:rPr>
          <w:rFonts w:ascii="Helvetica" w:hAnsi="Helvetica" w:cs="Helvetica"/>
          <w:color w:val="000000"/>
          <w:sz w:val="19"/>
          <w:szCs w:val="19"/>
          <w:lang w:val="en"/>
        </w:rPr>
        <w:t xml:space="preserve">; </w:t>
      </w:r>
    </w:p>
    <w:p w:rsidR="00BF2ADF" w:rsidRDefault="0061541B" w:rsidP="0019785B">
      <w:pPr>
        <w:numPr>
          <w:ilvl w:val="0"/>
          <w:numId w:val="201"/>
        </w:numPr>
        <w:shd w:val="clear" w:color="auto" w:fill="FFFFFF"/>
        <w:spacing w:before="100" w:beforeAutospacing="1" w:after="100" w:afterAutospacing="1"/>
        <w:ind w:left="300"/>
        <w:rPr>
          <w:rFonts w:ascii="Helvetica" w:hAnsi="Helvetica" w:cs="Helvetica"/>
          <w:color w:val="000000"/>
          <w:sz w:val="19"/>
          <w:szCs w:val="19"/>
          <w:lang w:val="en"/>
        </w:rPr>
      </w:pPr>
      <w:hyperlink r:id="rId751" w:history="1">
        <w:r w:rsidR="00BF2ADF">
          <w:rPr>
            <w:rStyle w:val="Hyperlink"/>
            <w:rFonts w:ascii="Helvetica" w:hAnsi="Helvetica" w:cs="Helvetica"/>
            <w:sz w:val="19"/>
            <w:szCs w:val="19"/>
            <w:lang w:val="en"/>
          </w:rPr>
          <w:t>Masters and Doctorate Award</w:t>
        </w:r>
      </w:hyperlink>
      <w:r w:rsidR="00BF2ADF">
        <w:rPr>
          <w:rFonts w:ascii="Helvetica" w:hAnsi="Helvetica" w:cs="Helvetica"/>
          <w:color w:val="000000"/>
          <w:sz w:val="19"/>
          <w:szCs w:val="19"/>
          <w:lang w:val="en"/>
        </w:rPr>
        <w:t xml:space="preserve">; </w:t>
      </w:r>
    </w:p>
    <w:p w:rsidR="00BF2ADF" w:rsidRDefault="0061541B" w:rsidP="0019785B">
      <w:pPr>
        <w:numPr>
          <w:ilvl w:val="0"/>
          <w:numId w:val="201"/>
        </w:numPr>
        <w:shd w:val="clear" w:color="auto" w:fill="FFFFFF"/>
        <w:spacing w:before="100" w:beforeAutospacing="1" w:after="100" w:afterAutospacing="1"/>
        <w:ind w:left="300"/>
        <w:rPr>
          <w:rFonts w:ascii="Helvetica" w:hAnsi="Helvetica" w:cs="Helvetica"/>
          <w:color w:val="000000"/>
          <w:sz w:val="19"/>
          <w:szCs w:val="19"/>
          <w:lang w:val="en"/>
        </w:rPr>
      </w:pPr>
      <w:hyperlink r:id="rId752" w:history="1">
        <w:r w:rsidR="00BF2ADF">
          <w:rPr>
            <w:rStyle w:val="Hyperlink"/>
            <w:rFonts w:ascii="Helvetica" w:hAnsi="Helvetica" w:cs="Helvetica"/>
            <w:sz w:val="19"/>
            <w:szCs w:val="19"/>
            <w:lang w:val="en"/>
          </w:rPr>
          <w:t>Part-time Award</w:t>
        </w:r>
      </w:hyperlink>
      <w:r w:rsidR="00BF2ADF">
        <w:rPr>
          <w:rFonts w:ascii="Helvetica" w:hAnsi="Helvetica" w:cs="Helvetica"/>
          <w:color w:val="000000"/>
          <w:sz w:val="19"/>
          <w:szCs w:val="19"/>
          <w:lang w:val="en"/>
        </w:rPr>
        <w:t xml:space="preserve">; and </w:t>
      </w:r>
    </w:p>
    <w:p w:rsidR="00BF2ADF" w:rsidRDefault="0061541B" w:rsidP="0019785B">
      <w:pPr>
        <w:numPr>
          <w:ilvl w:val="0"/>
          <w:numId w:val="201"/>
        </w:numPr>
        <w:shd w:val="clear" w:color="auto" w:fill="FFFFFF"/>
        <w:spacing w:before="100" w:beforeAutospacing="1" w:after="100" w:afterAutospacing="1"/>
        <w:ind w:left="300"/>
        <w:rPr>
          <w:rFonts w:ascii="Helvetica" w:hAnsi="Helvetica" w:cs="Helvetica"/>
          <w:color w:val="000000"/>
          <w:sz w:val="19"/>
          <w:szCs w:val="19"/>
          <w:lang w:val="en"/>
        </w:rPr>
      </w:pPr>
      <w:hyperlink r:id="rId753" w:history="1">
        <w:r w:rsidR="00BF2ADF">
          <w:rPr>
            <w:rStyle w:val="Hyperlink"/>
            <w:rFonts w:ascii="Helvetica" w:hAnsi="Helvetica" w:cs="Helvetica"/>
            <w:sz w:val="19"/>
            <w:szCs w:val="19"/>
            <w:lang w:val="en"/>
          </w:rPr>
          <w:t>Lawful Custody Award</w:t>
        </w:r>
      </w:hyperlink>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ABSTUDY progress rules do not apply to Australian Apprenticeships.</w:t>
      </w:r>
    </w:p>
    <w:p w:rsidR="00BF2ADF" w:rsidRDefault="00BF2ADF" w:rsidP="00BF2ADF">
      <w:pPr>
        <w:pStyle w:val="Heading3"/>
        <w:shd w:val="clear" w:color="auto" w:fill="FFFFFF"/>
        <w:rPr>
          <w:rFonts w:ascii="Helvetica" w:hAnsi="Helvetica" w:cs="Helvetica"/>
          <w:sz w:val="27"/>
          <w:szCs w:val="27"/>
          <w:lang w:val="en"/>
        </w:rPr>
      </w:pPr>
      <w:r>
        <w:rPr>
          <w:rFonts w:ascii="Helvetica" w:hAnsi="Helvetica" w:cs="Helvetica"/>
          <w:sz w:val="27"/>
          <w:szCs w:val="27"/>
          <w:lang w:val="en"/>
        </w:rPr>
        <w:t>51.2 Reasonable Time</w:t>
      </w:r>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ABSTUDY reasonable time rules limit the length of time a student may receive ABSTUDY to study in a particular course.  Where a student has reached or exceeded the reasonable time for study in a course, ABSTUDY is no longer payable.</w:t>
      </w:r>
    </w:p>
    <w:p w:rsidR="00BF2ADF" w:rsidRDefault="00BF2ADF" w:rsidP="00BF2ADF">
      <w:pPr>
        <w:pStyle w:val="Heading4"/>
        <w:shd w:val="clear" w:color="auto" w:fill="FFFFFF"/>
        <w:rPr>
          <w:rFonts w:ascii="Helvetica" w:hAnsi="Helvetica" w:cs="Helvetica"/>
          <w:sz w:val="25"/>
          <w:szCs w:val="25"/>
          <w:lang w:val="en"/>
        </w:rPr>
      </w:pPr>
      <w:r>
        <w:rPr>
          <w:rFonts w:ascii="Helvetica" w:hAnsi="Helvetica" w:cs="Helvetica"/>
          <w:sz w:val="25"/>
          <w:szCs w:val="25"/>
          <w:lang w:val="en"/>
        </w:rPr>
        <w:t>51.2.1 Reasonable time for different courses</w:t>
      </w:r>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table below defines what constitutes a reasonable time for different secondary non-school (including enabling/bridging courses) and tertiary courses (including Certificate courses).</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3345"/>
        <w:gridCol w:w="4590"/>
      </w:tblGrid>
      <w:tr w:rsidR="00BF2ADF" w:rsidTr="00BF2ADF">
        <w:trPr>
          <w:tblCellSpacing w:w="15" w:type="dxa"/>
        </w:trPr>
        <w:tc>
          <w:tcPr>
            <w:tcW w:w="3300" w:type="dxa"/>
            <w:shd w:val="clear" w:color="auto" w:fill="4F81BD"/>
            <w:tcMar>
              <w:top w:w="0" w:type="dxa"/>
              <w:left w:w="108" w:type="dxa"/>
              <w:bottom w:w="0" w:type="dxa"/>
              <w:right w:w="108" w:type="dxa"/>
            </w:tcMar>
            <w:vAlign w:val="center"/>
            <w:hideMark/>
          </w:tcPr>
          <w:p w:rsidR="00BF2ADF" w:rsidRDefault="00BF2ADF">
            <w:pPr>
              <w:rPr>
                <w:rFonts w:ascii="Calibri" w:hAnsi="Calibri" w:cs="Calibri"/>
                <w:color w:val="000000"/>
                <w:szCs w:val="22"/>
              </w:rPr>
            </w:pPr>
            <w:r>
              <w:rPr>
                <w:rFonts w:ascii="Calibri" w:hAnsi="Calibri" w:cs="Calibri"/>
                <w:b/>
                <w:bCs/>
                <w:color w:val="FFFFFF"/>
                <w:szCs w:val="22"/>
              </w:rPr>
              <w:t xml:space="preserve">If the course is... </w:t>
            </w:r>
          </w:p>
        </w:tc>
        <w:tc>
          <w:tcPr>
            <w:tcW w:w="4545" w:type="dxa"/>
            <w:shd w:val="clear" w:color="auto" w:fill="4F81BD"/>
            <w:tcMar>
              <w:top w:w="0" w:type="dxa"/>
              <w:left w:w="108" w:type="dxa"/>
              <w:bottom w:w="0" w:type="dxa"/>
              <w:right w:w="108" w:type="dxa"/>
            </w:tcMar>
            <w:vAlign w:val="center"/>
            <w:hideMark/>
          </w:tcPr>
          <w:p w:rsidR="00BF2ADF" w:rsidRDefault="00BF2ADF">
            <w:pPr>
              <w:rPr>
                <w:rFonts w:ascii="Calibri" w:hAnsi="Calibri" w:cs="Calibri"/>
                <w:color w:val="000000"/>
                <w:szCs w:val="22"/>
              </w:rPr>
            </w:pPr>
            <w:proofErr w:type="gramStart"/>
            <w:r>
              <w:rPr>
                <w:rFonts w:ascii="Calibri" w:hAnsi="Calibri" w:cs="Calibri"/>
                <w:b/>
                <w:bCs/>
                <w:color w:val="FFFFFF"/>
                <w:szCs w:val="22"/>
              </w:rPr>
              <w:t>then</w:t>
            </w:r>
            <w:proofErr w:type="gramEnd"/>
            <w:r>
              <w:rPr>
                <w:rFonts w:ascii="Calibri" w:hAnsi="Calibri" w:cs="Calibri"/>
                <w:b/>
                <w:bCs/>
                <w:color w:val="FFFFFF"/>
                <w:szCs w:val="22"/>
              </w:rPr>
              <w:t xml:space="preserve"> a reasonable time to complete the course is... </w:t>
            </w:r>
          </w:p>
        </w:tc>
      </w:tr>
      <w:tr w:rsidR="00BF2ADF" w:rsidTr="00BF2ADF">
        <w:trPr>
          <w:tblCellSpacing w:w="15" w:type="dxa"/>
        </w:trPr>
        <w:tc>
          <w:tcPr>
            <w:tcW w:w="3300" w:type="dxa"/>
            <w:tcBorders>
              <w:top w:val="nil"/>
              <w:left w:val="single" w:sz="8" w:space="0" w:color="4F81BD"/>
              <w:bottom w:val="single" w:sz="8" w:space="0" w:color="4F81BD"/>
              <w:right w:val="nil"/>
            </w:tcBorders>
            <w:tcMar>
              <w:top w:w="0" w:type="dxa"/>
              <w:left w:w="108" w:type="dxa"/>
              <w:bottom w:w="0" w:type="dxa"/>
              <w:right w:w="108" w:type="dxa"/>
            </w:tcMar>
            <w:hideMark/>
          </w:tcPr>
          <w:p w:rsidR="00BF2ADF" w:rsidRDefault="00BF2ADF">
            <w:pPr>
              <w:rPr>
                <w:rFonts w:ascii="Tahoma" w:hAnsi="Tahoma" w:cs="Tahoma"/>
                <w:color w:val="000000"/>
                <w:sz w:val="20"/>
              </w:rPr>
            </w:pPr>
            <w:r>
              <w:rPr>
                <w:rFonts w:ascii="Tahoma" w:hAnsi="Tahoma" w:cs="Tahoma"/>
                <w:color w:val="000000"/>
                <w:sz w:val="20"/>
              </w:rPr>
              <w:t xml:space="preserve">two years' duration or less </w:t>
            </w:r>
          </w:p>
        </w:tc>
        <w:tc>
          <w:tcPr>
            <w:tcW w:w="4545" w:type="dxa"/>
            <w:tcBorders>
              <w:top w:val="nil"/>
              <w:left w:val="nil"/>
              <w:bottom w:val="single" w:sz="8" w:space="0" w:color="4F81BD"/>
              <w:right w:val="single" w:sz="8" w:space="0" w:color="4F81BD"/>
            </w:tcBorders>
            <w:tcMar>
              <w:top w:w="0" w:type="dxa"/>
              <w:left w:w="108" w:type="dxa"/>
              <w:bottom w:w="0" w:type="dxa"/>
              <w:right w:w="108" w:type="dxa"/>
            </w:tcMar>
            <w:hideMark/>
          </w:tcPr>
          <w:p w:rsidR="00BF2ADF" w:rsidRDefault="00BF2ADF">
            <w:pPr>
              <w:rPr>
                <w:rFonts w:ascii="Tahoma" w:hAnsi="Tahoma" w:cs="Tahoma"/>
                <w:color w:val="000000"/>
                <w:sz w:val="20"/>
              </w:rPr>
            </w:pPr>
            <w:proofErr w:type="gramStart"/>
            <w:r>
              <w:rPr>
                <w:rFonts w:ascii="Tahoma" w:hAnsi="Tahoma" w:cs="Tahoma"/>
                <w:color w:val="000000"/>
                <w:sz w:val="20"/>
              </w:rPr>
              <w:t>twice</w:t>
            </w:r>
            <w:proofErr w:type="gramEnd"/>
            <w:r>
              <w:rPr>
                <w:rFonts w:ascii="Tahoma" w:hAnsi="Tahoma" w:cs="Tahoma"/>
                <w:color w:val="000000"/>
                <w:sz w:val="20"/>
              </w:rPr>
              <w:t xml:space="preserve"> the normal course duration. </w:t>
            </w:r>
          </w:p>
        </w:tc>
      </w:tr>
      <w:tr w:rsidR="00BF2ADF" w:rsidTr="00BF2ADF">
        <w:trPr>
          <w:tblCellSpacing w:w="15" w:type="dxa"/>
        </w:trPr>
        <w:tc>
          <w:tcPr>
            <w:tcW w:w="3300" w:type="dxa"/>
            <w:tcBorders>
              <w:top w:val="nil"/>
              <w:left w:val="single" w:sz="8" w:space="0" w:color="4F81BD"/>
              <w:bottom w:val="single" w:sz="8" w:space="0" w:color="4F81BD"/>
              <w:right w:val="nil"/>
            </w:tcBorders>
            <w:tcMar>
              <w:top w:w="0" w:type="dxa"/>
              <w:left w:w="108" w:type="dxa"/>
              <w:bottom w:w="0" w:type="dxa"/>
              <w:right w:w="108" w:type="dxa"/>
            </w:tcMar>
            <w:hideMark/>
          </w:tcPr>
          <w:p w:rsidR="00BF2ADF" w:rsidRDefault="00BF2ADF">
            <w:pPr>
              <w:rPr>
                <w:rFonts w:ascii="Tahoma" w:hAnsi="Tahoma" w:cs="Tahoma"/>
                <w:color w:val="000000"/>
                <w:sz w:val="20"/>
              </w:rPr>
            </w:pPr>
            <w:r>
              <w:rPr>
                <w:rFonts w:ascii="Tahoma" w:hAnsi="Tahoma" w:cs="Tahoma"/>
                <w:color w:val="000000"/>
                <w:sz w:val="20"/>
              </w:rPr>
              <w:t xml:space="preserve">A course of more than two years' duration </w:t>
            </w:r>
          </w:p>
        </w:tc>
        <w:tc>
          <w:tcPr>
            <w:tcW w:w="4545" w:type="dxa"/>
            <w:tcBorders>
              <w:top w:val="nil"/>
              <w:left w:val="nil"/>
              <w:bottom w:val="single" w:sz="8" w:space="0" w:color="4F81BD"/>
              <w:right w:val="single" w:sz="8" w:space="0" w:color="4F81BD"/>
            </w:tcBorders>
            <w:tcMar>
              <w:top w:w="0" w:type="dxa"/>
              <w:left w:w="108" w:type="dxa"/>
              <w:bottom w:w="0" w:type="dxa"/>
              <w:right w:w="108" w:type="dxa"/>
            </w:tcMar>
            <w:hideMark/>
          </w:tcPr>
          <w:p w:rsidR="00BF2ADF" w:rsidRDefault="00BF2ADF">
            <w:pPr>
              <w:rPr>
                <w:rFonts w:ascii="Tahoma" w:hAnsi="Tahoma" w:cs="Tahoma"/>
                <w:color w:val="000000"/>
                <w:sz w:val="20"/>
              </w:rPr>
            </w:pPr>
            <w:proofErr w:type="gramStart"/>
            <w:r>
              <w:rPr>
                <w:rFonts w:ascii="Tahoma" w:hAnsi="Tahoma" w:cs="Tahoma"/>
                <w:color w:val="000000"/>
                <w:sz w:val="20"/>
              </w:rPr>
              <w:t>the</w:t>
            </w:r>
            <w:proofErr w:type="gramEnd"/>
            <w:r>
              <w:rPr>
                <w:rFonts w:ascii="Tahoma" w:hAnsi="Tahoma" w:cs="Tahoma"/>
                <w:color w:val="000000"/>
                <w:sz w:val="20"/>
              </w:rPr>
              <w:t xml:space="preserve"> normal course duration plus two years.</w:t>
            </w:r>
          </w:p>
        </w:tc>
      </w:tr>
    </w:tbl>
    <w:p w:rsidR="00BF2ADF" w:rsidRDefault="00BF2ADF" w:rsidP="00BF2ADF">
      <w:pPr>
        <w:pStyle w:val="Heading4"/>
        <w:shd w:val="clear" w:color="auto" w:fill="FFFFFF"/>
        <w:rPr>
          <w:rFonts w:ascii="Helvetica" w:hAnsi="Helvetica" w:cs="Helvetica"/>
          <w:sz w:val="25"/>
          <w:szCs w:val="25"/>
          <w:lang w:val="en"/>
        </w:rPr>
      </w:pPr>
      <w:r>
        <w:rPr>
          <w:rFonts w:ascii="Helvetica" w:hAnsi="Helvetica" w:cs="Helvetica"/>
          <w:sz w:val="25"/>
          <w:szCs w:val="25"/>
          <w:lang w:val="en"/>
        </w:rPr>
        <w:t> </w:t>
      </w:r>
    </w:p>
    <w:p w:rsidR="00BF2ADF" w:rsidRDefault="00BF2ADF" w:rsidP="00BF2ADF">
      <w:pPr>
        <w:pStyle w:val="Heading4"/>
        <w:shd w:val="clear" w:color="auto" w:fill="FFFFFF"/>
        <w:rPr>
          <w:rFonts w:ascii="Helvetica" w:hAnsi="Helvetica" w:cs="Helvetica"/>
          <w:sz w:val="25"/>
          <w:szCs w:val="25"/>
          <w:lang w:val="en"/>
        </w:rPr>
      </w:pPr>
      <w:r>
        <w:rPr>
          <w:rFonts w:ascii="Helvetica" w:hAnsi="Helvetica" w:cs="Helvetica"/>
          <w:sz w:val="25"/>
          <w:szCs w:val="25"/>
          <w:lang w:val="en"/>
        </w:rPr>
        <w:t>51.2.2 Calculating reasonable time</w:t>
      </w:r>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assessment of whether a student has reached or exceeded the reasonable time for study in a particular course involves a comparison of the reasonable time for that course with the length of time the student has studied in that particular course. All time spent in that course is taken into equal account, regardless of the study-load.</w:t>
      </w:r>
    </w:p>
    <w:p w:rsidR="00BF2ADF" w:rsidRDefault="00BF2ADF" w:rsidP="00BF2ADF">
      <w:pPr>
        <w:pStyle w:val="Heading4"/>
        <w:shd w:val="clear" w:color="auto" w:fill="FFFFFF"/>
        <w:rPr>
          <w:rFonts w:ascii="Helvetica" w:hAnsi="Helvetica" w:cs="Helvetica"/>
          <w:sz w:val="25"/>
          <w:szCs w:val="25"/>
          <w:lang w:val="en"/>
        </w:rPr>
      </w:pPr>
      <w:r>
        <w:rPr>
          <w:rFonts w:ascii="Helvetica" w:hAnsi="Helvetica" w:cs="Helvetica"/>
          <w:sz w:val="25"/>
          <w:szCs w:val="25"/>
          <w:lang w:val="en"/>
        </w:rPr>
        <w:t>51.2.3 Study to be disregarded when calculating reasonable time</w:t>
      </w:r>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When calculating reasonable time, the following are disregarded:</w:t>
      </w:r>
    </w:p>
    <w:p w:rsidR="00BF2ADF" w:rsidRDefault="00BF2ADF" w:rsidP="0019785B">
      <w:pPr>
        <w:numPr>
          <w:ilvl w:val="0"/>
          <w:numId w:val="20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periods of study for which </w:t>
      </w:r>
      <w:hyperlink r:id="rId754" w:history="1">
        <w:r>
          <w:rPr>
            <w:rStyle w:val="Hyperlink"/>
            <w:rFonts w:ascii="Helvetica" w:hAnsi="Helvetica" w:cs="Helvetica"/>
            <w:sz w:val="19"/>
            <w:szCs w:val="19"/>
            <w:lang w:val="en"/>
          </w:rPr>
          <w:t>Living Allowance</w:t>
        </w:r>
      </w:hyperlink>
      <w:r>
        <w:rPr>
          <w:rFonts w:ascii="Helvetica" w:hAnsi="Helvetica" w:cs="Helvetica"/>
          <w:color w:val="000000"/>
          <w:sz w:val="19"/>
          <w:szCs w:val="19"/>
          <w:lang w:val="en"/>
        </w:rPr>
        <w:t xml:space="preserve"> or </w:t>
      </w:r>
      <w:hyperlink r:id="rId755" w:history="1">
        <w:r>
          <w:rPr>
            <w:rStyle w:val="Hyperlink"/>
            <w:rFonts w:ascii="Helvetica" w:hAnsi="Helvetica" w:cs="Helvetica"/>
            <w:sz w:val="19"/>
            <w:szCs w:val="19"/>
            <w:lang w:val="en"/>
          </w:rPr>
          <w:t>Pensioner Education Supplement</w:t>
        </w:r>
      </w:hyperlink>
      <w:r>
        <w:rPr>
          <w:rFonts w:ascii="Helvetica" w:hAnsi="Helvetica" w:cs="Helvetica"/>
          <w:color w:val="000000"/>
          <w:sz w:val="19"/>
          <w:szCs w:val="19"/>
          <w:lang w:val="en"/>
        </w:rPr>
        <w:t xml:space="preserve"> (PES) was not paid, regardless of the reason why these were not paid;</w:t>
      </w:r>
    </w:p>
    <w:p w:rsidR="00BF2ADF" w:rsidRDefault="00BF2ADF" w:rsidP="0019785B">
      <w:pPr>
        <w:numPr>
          <w:ilvl w:val="0"/>
          <w:numId w:val="20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periods of study in courses other than the one for which reasonable time is being calculated are not taken into account, and;</w:t>
      </w:r>
    </w:p>
    <w:p w:rsidR="00BF2ADF" w:rsidRDefault="00BF2ADF" w:rsidP="0019785B">
      <w:pPr>
        <w:numPr>
          <w:ilvl w:val="0"/>
          <w:numId w:val="202"/>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studies</w:t>
      </w:r>
      <w:proofErr w:type="gramEnd"/>
      <w:r>
        <w:rPr>
          <w:rFonts w:ascii="Helvetica" w:hAnsi="Helvetica" w:cs="Helvetica"/>
          <w:color w:val="000000"/>
          <w:sz w:val="19"/>
          <w:szCs w:val="19"/>
          <w:lang w:val="en"/>
        </w:rPr>
        <w:t xml:space="preserve"> undertaken more than 10 years before the year for which assistance is being claimed.</w:t>
      </w:r>
    </w:p>
    <w:p w:rsidR="00BF2ADF" w:rsidRDefault="00BF2ADF" w:rsidP="00BF2ADF">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51.2.4 When is reasonable time measured?</w:t>
      </w:r>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student's eligibility under reasonable time rules is measured at the start of the academic year for which assistance is being sought, and at that time, the student must have studied less than the maximum time allowed.</w:t>
      </w:r>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is eligible under reasonable time rules at the start of the academic year, they remain eligible under reasonable time rules until the end of the academic year, even where reasonable time would have been met or exceeded during that year.</w:t>
      </w:r>
    </w:p>
    <w:p w:rsidR="00BF2ADF" w:rsidRDefault="00BF2ADF" w:rsidP="00BF2ADF">
      <w:pPr>
        <w:pStyle w:val="Heading4"/>
        <w:shd w:val="clear" w:color="auto" w:fill="FFFFFF"/>
        <w:rPr>
          <w:rFonts w:ascii="Helvetica" w:hAnsi="Helvetica" w:cs="Helvetica"/>
          <w:sz w:val="25"/>
          <w:szCs w:val="25"/>
          <w:lang w:val="en"/>
        </w:rPr>
      </w:pPr>
      <w:r>
        <w:rPr>
          <w:rFonts w:ascii="Helvetica" w:hAnsi="Helvetica" w:cs="Helvetica"/>
          <w:sz w:val="25"/>
          <w:szCs w:val="25"/>
          <w:lang w:val="en"/>
        </w:rPr>
        <w:t>51.2.5 Approval of an extension to reasonable time</w:t>
      </w:r>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student’s eligibility under the reasonable time rules may be extended by up to one year beyond the reasonable time duration specified in </w:t>
      </w:r>
      <w:hyperlink r:id="rId756" w:anchor="51.2.1_reasonable_time_for_different_courses" w:history="1">
        <w:r>
          <w:rPr>
            <w:rStyle w:val="Hyperlink"/>
            <w:rFonts w:ascii="Helvetica" w:hAnsi="Helvetica" w:cs="Helvetica"/>
            <w:sz w:val="19"/>
            <w:szCs w:val="19"/>
            <w:lang w:val="en"/>
          </w:rPr>
          <w:t>51.2.1</w:t>
        </w:r>
      </w:hyperlink>
      <w:r>
        <w:rPr>
          <w:rFonts w:ascii="Helvetica" w:hAnsi="Helvetica" w:cs="Helvetica"/>
          <w:sz w:val="19"/>
          <w:szCs w:val="19"/>
          <w:lang w:val="en"/>
        </w:rPr>
        <w:t> if:</w:t>
      </w:r>
    </w:p>
    <w:p w:rsidR="00BF2ADF" w:rsidRDefault="00BF2ADF" w:rsidP="0019785B">
      <w:pPr>
        <w:numPr>
          <w:ilvl w:val="0"/>
          <w:numId w:val="20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student's progress has been impeded by physical, psychiatric or intellectual disability or other circumstance beyond her/his control, and; </w:t>
      </w:r>
    </w:p>
    <w:p w:rsidR="00BF2ADF" w:rsidRDefault="00BF2ADF" w:rsidP="0019785B">
      <w:pPr>
        <w:numPr>
          <w:ilvl w:val="0"/>
          <w:numId w:val="203"/>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education institution recommends in writing that the student continues the course and indicates that the student is expected to complete the course in this year.</w:t>
      </w:r>
    </w:p>
    <w:p w:rsidR="00BF2ADF" w:rsidRDefault="00BF2ADF" w:rsidP="00BF2ADF">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51.3 Limits of Assistance</w:t>
      </w:r>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ABSTUDY limits of assistance rules limit the length of time a student may receive ABSTUDY to study Certificate I and II level courses, degree and Masters and Doctorate courses.  When a student has met or exceeded the limits, ABSTUDY is no longer payable.</w:t>
      </w:r>
    </w:p>
    <w:p w:rsidR="00BF2ADF" w:rsidRDefault="00BF2ADF" w:rsidP="00BF2ADF">
      <w:pPr>
        <w:pStyle w:val="Heading4"/>
        <w:shd w:val="clear" w:color="auto" w:fill="FFFFFF"/>
        <w:rPr>
          <w:rFonts w:ascii="Helvetica" w:hAnsi="Helvetica" w:cs="Helvetica"/>
          <w:sz w:val="25"/>
          <w:szCs w:val="25"/>
          <w:lang w:val="en"/>
        </w:rPr>
      </w:pPr>
      <w:r>
        <w:rPr>
          <w:rFonts w:ascii="Helvetica" w:hAnsi="Helvetica" w:cs="Helvetica"/>
          <w:sz w:val="25"/>
          <w:szCs w:val="25"/>
          <w:lang w:val="en"/>
        </w:rPr>
        <w:t>51.3.1 Limits of assistance for courses</w:t>
      </w:r>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ABSTUDY assistance is limited to:</w:t>
      </w:r>
    </w:p>
    <w:p w:rsidR="00BF2ADF" w:rsidRDefault="00BF2ADF" w:rsidP="0019785B">
      <w:pPr>
        <w:numPr>
          <w:ilvl w:val="0"/>
          <w:numId w:val="20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four years of study for </w:t>
      </w:r>
      <w:r>
        <w:rPr>
          <w:rFonts w:ascii="Helvetica" w:hAnsi="Helvetica" w:cs="Helvetica"/>
          <w:i/>
          <w:iCs/>
          <w:color w:val="000000"/>
          <w:sz w:val="19"/>
          <w:szCs w:val="19"/>
          <w:lang w:val="en"/>
        </w:rPr>
        <w:t>any combination</w:t>
      </w:r>
      <w:r>
        <w:rPr>
          <w:rFonts w:ascii="Helvetica" w:hAnsi="Helvetica" w:cs="Helvetica"/>
          <w:color w:val="000000"/>
          <w:sz w:val="19"/>
          <w:szCs w:val="19"/>
          <w:lang w:val="en"/>
        </w:rPr>
        <w:t xml:space="preserve"> of Statement of Attainment, Certificate I or II level courses; and </w:t>
      </w:r>
    </w:p>
    <w:p w:rsidR="00BF2ADF" w:rsidRDefault="00BF2ADF" w:rsidP="0019785B">
      <w:pPr>
        <w:numPr>
          <w:ilvl w:val="0"/>
          <w:numId w:val="20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one undergraduate Bachelor degree (including Honours, Masters qualifying year/s, combined degrees and/or prerequisite studies); and </w:t>
      </w:r>
    </w:p>
    <w:p w:rsidR="00BF2ADF" w:rsidRDefault="00BF2ADF" w:rsidP="0019785B">
      <w:pPr>
        <w:numPr>
          <w:ilvl w:val="0"/>
          <w:numId w:val="20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one of the following three options: </w:t>
      </w:r>
    </w:p>
    <w:p w:rsidR="00BF2ADF" w:rsidRDefault="00BF2ADF" w:rsidP="0019785B">
      <w:pPr>
        <w:numPr>
          <w:ilvl w:val="1"/>
          <w:numId w:val="20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one degree at Master level and one degree at Doctorate level; or </w:t>
      </w:r>
    </w:p>
    <w:p w:rsidR="00BF2ADF" w:rsidRDefault="00BF2ADF" w:rsidP="0019785B">
      <w:pPr>
        <w:numPr>
          <w:ilvl w:val="1"/>
          <w:numId w:val="20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two degrees at Masters level; or </w:t>
      </w:r>
    </w:p>
    <w:p w:rsidR="00BF2ADF" w:rsidRDefault="00BF2ADF" w:rsidP="0019785B">
      <w:pPr>
        <w:numPr>
          <w:ilvl w:val="1"/>
          <w:numId w:val="204"/>
        </w:numPr>
        <w:shd w:val="clear" w:color="auto" w:fill="FFFFFF"/>
        <w:spacing w:before="100" w:beforeAutospacing="1" w:after="100" w:afterAutospacing="1"/>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two</w:t>
      </w:r>
      <w:proofErr w:type="gramEnd"/>
      <w:r>
        <w:rPr>
          <w:rFonts w:ascii="Helvetica" w:hAnsi="Helvetica" w:cs="Helvetica"/>
          <w:color w:val="000000"/>
          <w:sz w:val="19"/>
          <w:szCs w:val="19"/>
          <w:lang w:val="en"/>
        </w:rPr>
        <w:t xml:space="preserve"> degrees at Doctorate level.</w:t>
      </w:r>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Limits of assistance rules do not apply to studies other than Statement of Attainment, Certificate levels I and II, Bachelor, Masters or Doctorate level courses.</w:t>
      </w:r>
    </w:p>
    <w:p w:rsidR="00BF2ADF" w:rsidRDefault="00BF2ADF" w:rsidP="00BF2ADF">
      <w:pPr>
        <w:pStyle w:val="Heading4"/>
        <w:shd w:val="clear" w:color="auto" w:fill="FFFFFF"/>
        <w:rPr>
          <w:rFonts w:ascii="Helvetica" w:hAnsi="Helvetica" w:cs="Helvetica"/>
          <w:sz w:val="25"/>
          <w:szCs w:val="25"/>
          <w:lang w:val="en"/>
        </w:rPr>
      </w:pPr>
      <w:r>
        <w:rPr>
          <w:rFonts w:ascii="Helvetica" w:hAnsi="Helvetica" w:cs="Helvetica"/>
          <w:sz w:val="25"/>
          <w:szCs w:val="25"/>
          <w:lang w:val="en"/>
        </w:rPr>
        <w:t>51.3.2 Calculating limits of assistance for Certificate I and II courses</w:t>
      </w:r>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Students undertaking Certificates I and/or II can receive ABSTUDY Living Allowance and/or PES for a maximum of four years in total, for any combination of Certificate I or II courses.</w:t>
      </w:r>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at the commencement of the year of claim, the length of time that the student has received ABSTUDY Living Allowance or PES for study at the Certificate I or II level is greater than or equal to four years, then the student is not eligible for further assistance.</w:t>
      </w:r>
    </w:p>
    <w:p w:rsidR="00BF2ADF" w:rsidRDefault="00BF2ADF" w:rsidP="00BF2ADF">
      <w:pPr>
        <w:pStyle w:val="Heading4"/>
        <w:shd w:val="clear" w:color="auto" w:fill="FFFFFF"/>
        <w:rPr>
          <w:rFonts w:ascii="Helvetica" w:hAnsi="Helvetica" w:cs="Helvetica"/>
          <w:sz w:val="25"/>
          <w:szCs w:val="25"/>
          <w:lang w:val="en"/>
        </w:rPr>
      </w:pPr>
      <w:r>
        <w:rPr>
          <w:rFonts w:ascii="Helvetica" w:hAnsi="Helvetica" w:cs="Helvetica"/>
          <w:sz w:val="25"/>
          <w:szCs w:val="25"/>
          <w:lang w:val="en"/>
        </w:rPr>
        <w:t>51.3.3 Calculating limits of assistance for Bachelor, Masters and Doctorate Courses</w:t>
      </w:r>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assessment of whether a student has met or exceeded the limits of assistance is to include a comparison of the </w:t>
      </w:r>
      <w:hyperlink r:id="rId757" w:anchor="51.2_reasonable_time" w:history="1">
        <w:r>
          <w:rPr>
            <w:rStyle w:val="Hyperlink"/>
            <w:rFonts w:ascii="Helvetica" w:hAnsi="Helvetica" w:cs="Helvetica"/>
            <w:sz w:val="19"/>
            <w:szCs w:val="19"/>
            <w:lang w:val="en"/>
          </w:rPr>
          <w:t>reasonable time</w:t>
        </w:r>
      </w:hyperlink>
      <w:r>
        <w:rPr>
          <w:rFonts w:ascii="Helvetica" w:hAnsi="Helvetica" w:cs="Helvetica"/>
          <w:sz w:val="19"/>
          <w:szCs w:val="19"/>
          <w:lang w:val="en"/>
        </w:rPr>
        <w:t xml:space="preserve"> for the course (plus any extension approved under 51.2.7) with </w:t>
      </w:r>
      <w:r>
        <w:rPr>
          <w:rFonts w:ascii="Helvetica" w:hAnsi="Helvetica" w:cs="Helvetica"/>
          <w:sz w:val="19"/>
          <w:szCs w:val="19"/>
          <w:lang w:val="en"/>
        </w:rPr>
        <w:lastRenderedPageBreak/>
        <w:t xml:space="preserve">the length of time for which the student has received ABSTUDY </w:t>
      </w:r>
      <w:hyperlink r:id="rId758" w:history="1">
        <w:r>
          <w:rPr>
            <w:rStyle w:val="Hyperlink"/>
            <w:rFonts w:ascii="Helvetica" w:hAnsi="Helvetica" w:cs="Helvetica"/>
            <w:sz w:val="19"/>
            <w:szCs w:val="19"/>
            <w:lang w:val="en"/>
          </w:rPr>
          <w:t>Living Allowance</w:t>
        </w:r>
      </w:hyperlink>
      <w:r>
        <w:rPr>
          <w:rFonts w:ascii="Helvetica" w:hAnsi="Helvetica" w:cs="Helvetica"/>
          <w:sz w:val="19"/>
          <w:szCs w:val="19"/>
          <w:lang w:val="en"/>
        </w:rPr>
        <w:t xml:space="preserve"> or </w:t>
      </w:r>
      <w:hyperlink r:id="rId759" w:history="1">
        <w:r>
          <w:rPr>
            <w:rStyle w:val="Hyperlink"/>
            <w:rFonts w:ascii="Helvetica" w:hAnsi="Helvetica" w:cs="Helvetica"/>
            <w:sz w:val="19"/>
            <w:szCs w:val="19"/>
            <w:lang w:val="en"/>
          </w:rPr>
          <w:t>Pensioner Education Supplement</w:t>
        </w:r>
      </w:hyperlink>
      <w:r>
        <w:rPr>
          <w:rFonts w:ascii="Helvetica" w:hAnsi="Helvetica" w:cs="Helvetica"/>
          <w:sz w:val="19"/>
          <w:szCs w:val="19"/>
          <w:lang w:val="en"/>
        </w:rPr>
        <w:t xml:space="preserve"> for study at that study level.</w:t>
      </w:r>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at the commencement of the year of claim, the length of time that the student has received ABSTUDY Living Allowance or PES for study at that level is greater than or equal to the limit of assistance allowed for the second course, then the student is not eligible for further assistance.</w:t>
      </w:r>
    </w:p>
    <w:p w:rsidR="00BF2ADF" w:rsidRDefault="00BF2ADF" w:rsidP="00BF2ADF">
      <w:pPr>
        <w:pStyle w:val="Heading4"/>
        <w:shd w:val="clear" w:color="auto" w:fill="FFFFFF"/>
        <w:rPr>
          <w:rFonts w:ascii="Helvetica" w:hAnsi="Helvetica" w:cs="Helvetica"/>
          <w:sz w:val="25"/>
          <w:szCs w:val="25"/>
          <w:lang w:val="en"/>
        </w:rPr>
      </w:pPr>
      <w:r>
        <w:rPr>
          <w:rFonts w:ascii="Helvetica" w:hAnsi="Helvetica" w:cs="Helvetica"/>
          <w:sz w:val="25"/>
          <w:szCs w:val="25"/>
          <w:lang w:val="en"/>
        </w:rPr>
        <w:t>51.3.4 Study taken into account when calculating limits of assistance</w:t>
      </w:r>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When calculating the limit of assistance, all time spent in a course of the same study level for which ABSTUDY Living Allowance and/or PES was received must be declared and counted, regardless of the study-load.</w:t>
      </w:r>
    </w:p>
    <w:p w:rsidR="00BF2ADF" w:rsidRPr="00BF2ADF" w:rsidRDefault="00BF2ADF" w:rsidP="00BF2ADF">
      <w:pPr>
        <w:shd w:val="clear" w:color="auto" w:fill="993720"/>
        <w:spacing w:line="570" w:lineRule="atLeast"/>
        <w:textAlignment w:val="center"/>
        <w:outlineLvl w:val="2"/>
        <w:rPr>
          <w:rFonts w:ascii="Helvetica" w:hAnsi="Helvetica" w:cs="Helvetica"/>
          <w:color w:val="FFFFFF"/>
          <w:sz w:val="29"/>
          <w:szCs w:val="29"/>
          <w:lang w:val="en" w:eastAsia="en-AU"/>
        </w:rPr>
      </w:pPr>
      <w:r>
        <w:rPr>
          <w:rFonts w:ascii="Helvetica" w:hAnsi="Helvetica" w:cs="Helvetica"/>
          <w:color w:val="FFFFFF"/>
          <w:sz w:val="29"/>
          <w:szCs w:val="29"/>
          <w:lang w:val="en" w:eastAsia="en-AU"/>
        </w:rPr>
        <w:t>Chapter 52 - Progress Rules pre</w:t>
      </w:r>
      <w:r w:rsidRPr="00BF2ADF">
        <w:rPr>
          <w:rFonts w:ascii="Helvetica" w:hAnsi="Helvetica" w:cs="Helvetica"/>
          <w:color w:val="FFFFFF"/>
          <w:sz w:val="29"/>
          <w:szCs w:val="29"/>
          <w:lang w:val="en" w:eastAsia="en-AU"/>
        </w:rPr>
        <w:t xml:space="preserve"> 1 July 2007 </w:t>
      </w:r>
    </w:p>
    <w:p w:rsidR="00BF2ADF" w:rsidRDefault="00BF2ADF" w:rsidP="00BF2ADF">
      <w:pPr>
        <w:pStyle w:val="NormalWeb"/>
        <w:shd w:val="clear" w:color="auto" w:fill="FFFFFF"/>
        <w:rPr>
          <w:rFonts w:ascii="Helvetica" w:hAnsi="Helvetica" w:cs="Helvetica"/>
          <w:sz w:val="19"/>
          <w:szCs w:val="19"/>
          <w:lang w:val="en"/>
        </w:rPr>
      </w:pPr>
      <w:r>
        <w:rPr>
          <w:rStyle w:val="Strong"/>
          <w:rFonts w:ascii="Helvetica" w:hAnsi="Helvetica" w:cs="Helvetica"/>
          <w:sz w:val="19"/>
          <w:szCs w:val="19"/>
          <w:lang w:val="en"/>
        </w:rPr>
        <w:t>Note:  These progress rules only apply to assessments prior to 1 July 2007.  From 1 July 2007 all students are subject to the progress rules at Chapter 51.</w:t>
      </w:r>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outlines the progress rules that were previously chapters 51, 52 and 53.</w:t>
      </w:r>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Chapter 52 - This chapter discussed the ABSTUDY reasonable time rules, which limit the length of time a student may receive ABSTUDY to study in a particular course.</w:t>
      </w:r>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Chapter 53 - This chapter discussed the rules regarding assistance for degree courses, which limit the length of time a student may receive ABSTUDY to study at the Bachelor, Masters or Doctorate level.</w:t>
      </w:r>
    </w:p>
    <w:p w:rsidR="00BF2ADF" w:rsidRDefault="00BF2ADF" w:rsidP="00BF2ADF">
      <w:pPr>
        <w:pStyle w:val="Heading3"/>
        <w:shd w:val="clear" w:color="auto" w:fill="FFFFFF"/>
        <w:rPr>
          <w:rFonts w:ascii="Helvetica" w:hAnsi="Helvetica" w:cs="Helvetica"/>
          <w:sz w:val="27"/>
          <w:szCs w:val="27"/>
          <w:lang w:val="en"/>
        </w:rPr>
      </w:pPr>
      <w:r>
        <w:rPr>
          <w:rFonts w:ascii="Helvetica" w:hAnsi="Helvetica" w:cs="Helvetica"/>
          <w:sz w:val="27"/>
          <w:szCs w:val="27"/>
          <w:lang w:val="en"/>
        </w:rPr>
        <w:t>51.1 ABSTUDY Progress Rules pre 1 July 2007</w:t>
      </w:r>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two aspects to ABSTUDY progress rules:</w:t>
      </w:r>
    </w:p>
    <w:p w:rsidR="00BF2ADF" w:rsidRDefault="00BF2ADF" w:rsidP="0019785B">
      <w:pPr>
        <w:numPr>
          <w:ilvl w:val="0"/>
          <w:numId w:val="20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Reasonable time; and </w:t>
      </w:r>
    </w:p>
    <w:p w:rsidR="00BF2ADF" w:rsidRDefault="00BF2ADF" w:rsidP="0019785B">
      <w:pPr>
        <w:numPr>
          <w:ilvl w:val="0"/>
          <w:numId w:val="20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Limits on duration of assistance for degree level courses.</w:t>
      </w:r>
    </w:p>
    <w:p w:rsidR="00BF2ADF" w:rsidRDefault="00BF2ADF" w:rsidP="00BF2ADF">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51.2 Reasonable Time</w:t>
      </w:r>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Reasonable time rules limit the length of time a student may receive ABSTUDY to study in a particular course. Reasonable time rules apply only to students studying secondary non-school or tertiary level courses; the following ABSTUDY Awards are subject to these reasonable time rules:</w:t>
      </w:r>
    </w:p>
    <w:p w:rsidR="00BF2ADF" w:rsidRDefault="0061541B" w:rsidP="0019785B">
      <w:pPr>
        <w:numPr>
          <w:ilvl w:val="0"/>
          <w:numId w:val="206"/>
        </w:numPr>
        <w:shd w:val="clear" w:color="auto" w:fill="FFFFFF"/>
        <w:spacing w:before="100" w:beforeAutospacing="1" w:after="100" w:afterAutospacing="1"/>
        <w:ind w:left="300"/>
        <w:rPr>
          <w:rFonts w:ascii="Helvetica" w:hAnsi="Helvetica" w:cs="Helvetica"/>
          <w:color w:val="000000"/>
          <w:sz w:val="19"/>
          <w:szCs w:val="19"/>
          <w:lang w:val="en"/>
        </w:rPr>
      </w:pPr>
      <w:hyperlink r:id="rId760" w:history="1">
        <w:r w:rsidR="00BF2ADF">
          <w:rPr>
            <w:rStyle w:val="Hyperlink"/>
            <w:rFonts w:ascii="Helvetica" w:hAnsi="Helvetica" w:cs="Helvetica"/>
            <w:sz w:val="19"/>
            <w:szCs w:val="19"/>
            <w:lang w:val="en"/>
          </w:rPr>
          <w:t>Schooling A Award</w:t>
        </w:r>
      </w:hyperlink>
      <w:r w:rsidR="00BF2ADF">
        <w:rPr>
          <w:rFonts w:ascii="Helvetica" w:hAnsi="Helvetica" w:cs="Helvetica"/>
          <w:color w:val="000000"/>
          <w:sz w:val="19"/>
          <w:szCs w:val="19"/>
          <w:lang w:val="en"/>
        </w:rPr>
        <w:t xml:space="preserve">; </w:t>
      </w:r>
    </w:p>
    <w:p w:rsidR="00BF2ADF" w:rsidRDefault="0061541B" w:rsidP="0019785B">
      <w:pPr>
        <w:numPr>
          <w:ilvl w:val="0"/>
          <w:numId w:val="206"/>
        </w:numPr>
        <w:shd w:val="clear" w:color="auto" w:fill="FFFFFF"/>
        <w:spacing w:before="100" w:beforeAutospacing="1" w:after="100" w:afterAutospacing="1"/>
        <w:ind w:left="300"/>
        <w:rPr>
          <w:rFonts w:ascii="Helvetica" w:hAnsi="Helvetica" w:cs="Helvetica"/>
          <w:color w:val="000000"/>
          <w:sz w:val="19"/>
          <w:szCs w:val="19"/>
          <w:lang w:val="en"/>
        </w:rPr>
      </w:pPr>
      <w:hyperlink r:id="rId761" w:history="1">
        <w:r w:rsidR="00BF2ADF">
          <w:rPr>
            <w:rStyle w:val="Hyperlink"/>
            <w:rFonts w:ascii="Helvetica" w:hAnsi="Helvetica" w:cs="Helvetica"/>
            <w:sz w:val="19"/>
            <w:szCs w:val="19"/>
            <w:lang w:val="en"/>
          </w:rPr>
          <w:t>Schooling B Award</w:t>
        </w:r>
      </w:hyperlink>
      <w:r w:rsidR="00BF2ADF">
        <w:rPr>
          <w:rFonts w:ascii="Helvetica" w:hAnsi="Helvetica" w:cs="Helvetica"/>
          <w:color w:val="000000"/>
          <w:sz w:val="19"/>
          <w:szCs w:val="19"/>
          <w:lang w:val="en"/>
        </w:rPr>
        <w:t xml:space="preserve">; </w:t>
      </w:r>
    </w:p>
    <w:p w:rsidR="00BF2ADF" w:rsidRDefault="0061541B" w:rsidP="0019785B">
      <w:pPr>
        <w:numPr>
          <w:ilvl w:val="0"/>
          <w:numId w:val="206"/>
        </w:numPr>
        <w:shd w:val="clear" w:color="auto" w:fill="FFFFFF"/>
        <w:spacing w:before="100" w:beforeAutospacing="1" w:after="100" w:afterAutospacing="1"/>
        <w:ind w:left="300"/>
        <w:rPr>
          <w:rFonts w:ascii="Helvetica" w:hAnsi="Helvetica" w:cs="Helvetica"/>
          <w:color w:val="000000"/>
          <w:sz w:val="19"/>
          <w:szCs w:val="19"/>
          <w:lang w:val="en"/>
        </w:rPr>
      </w:pPr>
      <w:hyperlink r:id="rId762" w:history="1">
        <w:r w:rsidR="00BF2ADF">
          <w:rPr>
            <w:rStyle w:val="Hyperlink"/>
            <w:rFonts w:ascii="Helvetica" w:hAnsi="Helvetica" w:cs="Helvetica"/>
            <w:sz w:val="19"/>
            <w:szCs w:val="19"/>
            <w:lang w:val="en"/>
          </w:rPr>
          <w:t>Tertiary Award</w:t>
        </w:r>
      </w:hyperlink>
      <w:r w:rsidR="00BF2ADF">
        <w:rPr>
          <w:rFonts w:ascii="Helvetica" w:hAnsi="Helvetica" w:cs="Helvetica"/>
          <w:color w:val="000000"/>
          <w:sz w:val="19"/>
          <w:szCs w:val="19"/>
          <w:lang w:val="en"/>
        </w:rPr>
        <w:t xml:space="preserve">; </w:t>
      </w:r>
    </w:p>
    <w:p w:rsidR="00BF2ADF" w:rsidRDefault="0061541B" w:rsidP="0019785B">
      <w:pPr>
        <w:numPr>
          <w:ilvl w:val="0"/>
          <w:numId w:val="206"/>
        </w:numPr>
        <w:shd w:val="clear" w:color="auto" w:fill="FFFFFF"/>
        <w:spacing w:before="100" w:beforeAutospacing="1" w:after="100" w:afterAutospacing="1"/>
        <w:ind w:left="300"/>
        <w:rPr>
          <w:rFonts w:ascii="Helvetica" w:hAnsi="Helvetica" w:cs="Helvetica"/>
          <w:color w:val="000000"/>
          <w:sz w:val="19"/>
          <w:szCs w:val="19"/>
          <w:lang w:val="en"/>
        </w:rPr>
      </w:pPr>
      <w:hyperlink r:id="rId763" w:history="1">
        <w:r w:rsidR="00BF2ADF">
          <w:rPr>
            <w:rStyle w:val="Hyperlink"/>
            <w:rFonts w:ascii="Helvetica" w:hAnsi="Helvetica" w:cs="Helvetica"/>
            <w:sz w:val="19"/>
            <w:szCs w:val="19"/>
            <w:lang w:val="en"/>
          </w:rPr>
          <w:t>Masters and Doctorate Award</w:t>
        </w:r>
      </w:hyperlink>
      <w:r w:rsidR="00BF2ADF">
        <w:rPr>
          <w:rFonts w:ascii="Helvetica" w:hAnsi="Helvetica" w:cs="Helvetica"/>
          <w:color w:val="000000"/>
          <w:sz w:val="19"/>
          <w:szCs w:val="19"/>
          <w:lang w:val="en"/>
        </w:rPr>
        <w:t xml:space="preserve">; </w:t>
      </w:r>
    </w:p>
    <w:p w:rsidR="00BF2ADF" w:rsidRDefault="0061541B" w:rsidP="0019785B">
      <w:pPr>
        <w:numPr>
          <w:ilvl w:val="0"/>
          <w:numId w:val="206"/>
        </w:numPr>
        <w:shd w:val="clear" w:color="auto" w:fill="FFFFFF"/>
        <w:spacing w:before="100" w:beforeAutospacing="1" w:after="100" w:afterAutospacing="1"/>
        <w:ind w:left="300"/>
        <w:rPr>
          <w:rFonts w:ascii="Helvetica" w:hAnsi="Helvetica" w:cs="Helvetica"/>
          <w:color w:val="000000"/>
          <w:sz w:val="19"/>
          <w:szCs w:val="19"/>
          <w:lang w:val="en"/>
        </w:rPr>
      </w:pPr>
      <w:hyperlink r:id="rId764" w:history="1">
        <w:r w:rsidR="00BF2ADF">
          <w:rPr>
            <w:rStyle w:val="Hyperlink"/>
            <w:rFonts w:ascii="Helvetica" w:hAnsi="Helvetica" w:cs="Helvetica"/>
            <w:sz w:val="19"/>
            <w:szCs w:val="19"/>
            <w:lang w:val="en"/>
          </w:rPr>
          <w:t>Part-time Award</w:t>
        </w:r>
      </w:hyperlink>
      <w:r w:rsidR="00BF2ADF">
        <w:rPr>
          <w:rFonts w:ascii="Helvetica" w:hAnsi="Helvetica" w:cs="Helvetica"/>
          <w:color w:val="000000"/>
          <w:sz w:val="19"/>
          <w:szCs w:val="19"/>
          <w:lang w:val="en"/>
        </w:rPr>
        <w:t xml:space="preserve">; and </w:t>
      </w:r>
    </w:p>
    <w:p w:rsidR="00BF2ADF" w:rsidRDefault="0061541B" w:rsidP="0019785B">
      <w:pPr>
        <w:numPr>
          <w:ilvl w:val="0"/>
          <w:numId w:val="206"/>
        </w:numPr>
        <w:shd w:val="clear" w:color="auto" w:fill="FFFFFF"/>
        <w:spacing w:before="100" w:beforeAutospacing="1" w:after="100" w:afterAutospacing="1"/>
        <w:ind w:left="300"/>
        <w:rPr>
          <w:rFonts w:ascii="Helvetica" w:hAnsi="Helvetica" w:cs="Helvetica"/>
          <w:color w:val="000000"/>
          <w:sz w:val="19"/>
          <w:szCs w:val="19"/>
          <w:lang w:val="en"/>
        </w:rPr>
      </w:pPr>
      <w:hyperlink r:id="rId765" w:history="1">
        <w:r w:rsidR="00BF2ADF">
          <w:rPr>
            <w:rStyle w:val="Hyperlink"/>
            <w:rFonts w:ascii="Helvetica" w:hAnsi="Helvetica" w:cs="Helvetica"/>
            <w:sz w:val="19"/>
            <w:szCs w:val="19"/>
            <w:lang w:val="en"/>
          </w:rPr>
          <w:t>Lawful Custody Award</w:t>
        </w:r>
      </w:hyperlink>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Reasonable Time rules do not apply to </w:t>
      </w:r>
      <w:hyperlink r:id="rId766"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w:t>
      </w:r>
    </w:p>
    <w:p w:rsidR="00BF2ADF" w:rsidRDefault="00BF2ADF" w:rsidP="00BF2ADF">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51.3 Limits on assistance for degree courses</w:t>
      </w:r>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rules regarding assistance for degree courses limit the length of time a student may receive ABSTUDY to study at the Bachelor, Masters or Doctorate level. The limits on assistance for degree courses apply only to students studying a Bachelor degree, Masters </w:t>
      </w:r>
      <w:proofErr w:type="gramStart"/>
      <w:r>
        <w:rPr>
          <w:rFonts w:ascii="Helvetica" w:hAnsi="Helvetica" w:cs="Helvetica"/>
          <w:sz w:val="19"/>
          <w:szCs w:val="19"/>
          <w:lang w:val="en"/>
        </w:rPr>
        <w:t>degree</w:t>
      </w:r>
      <w:proofErr w:type="gramEnd"/>
      <w:r>
        <w:rPr>
          <w:rFonts w:ascii="Helvetica" w:hAnsi="Helvetica" w:cs="Helvetica"/>
          <w:sz w:val="19"/>
          <w:szCs w:val="19"/>
          <w:lang w:val="en"/>
        </w:rPr>
        <w:t xml:space="preserve"> or a Doctorate; the following ABSTUDY Awards are subject to these limits on the assistance available for degree courses:</w:t>
      </w:r>
    </w:p>
    <w:p w:rsidR="00BF2ADF" w:rsidRDefault="0061541B" w:rsidP="0019785B">
      <w:pPr>
        <w:numPr>
          <w:ilvl w:val="0"/>
          <w:numId w:val="207"/>
        </w:numPr>
        <w:shd w:val="clear" w:color="auto" w:fill="FFFFFF"/>
        <w:spacing w:before="100" w:beforeAutospacing="1" w:after="100" w:afterAutospacing="1"/>
        <w:ind w:left="300"/>
        <w:rPr>
          <w:rFonts w:ascii="Helvetica" w:hAnsi="Helvetica" w:cs="Helvetica"/>
          <w:color w:val="000000"/>
          <w:sz w:val="19"/>
          <w:szCs w:val="19"/>
          <w:lang w:val="en"/>
        </w:rPr>
      </w:pPr>
      <w:hyperlink r:id="rId767" w:history="1">
        <w:r w:rsidR="00BF2ADF">
          <w:rPr>
            <w:rStyle w:val="Hyperlink"/>
            <w:rFonts w:ascii="Helvetica" w:hAnsi="Helvetica" w:cs="Helvetica"/>
            <w:sz w:val="19"/>
            <w:szCs w:val="19"/>
            <w:lang w:val="en"/>
          </w:rPr>
          <w:t>Tertiary Award</w:t>
        </w:r>
      </w:hyperlink>
      <w:r w:rsidR="00BF2ADF">
        <w:rPr>
          <w:rFonts w:ascii="Helvetica" w:hAnsi="Helvetica" w:cs="Helvetica"/>
          <w:color w:val="000000"/>
          <w:sz w:val="19"/>
          <w:szCs w:val="19"/>
          <w:lang w:val="en"/>
        </w:rPr>
        <w:t xml:space="preserve">; and </w:t>
      </w:r>
    </w:p>
    <w:p w:rsidR="00BF2ADF" w:rsidRDefault="0061541B" w:rsidP="0019785B">
      <w:pPr>
        <w:numPr>
          <w:ilvl w:val="0"/>
          <w:numId w:val="207"/>
        </w:numPr>
        <w:shd w:val="clear" w:color="auto" w:fill="FFFFFF"/>
        <w:spacing w:before="100" w:beforeAutospacing="1" w:after="100" w:afterAutospacing="1"/>
        <w:ind w:left="300"/>
        <w:rPr>
          <w:rFonts w:ascii="Helvetica" w:hAnsi="Helvetica" w:cs="Helvetica"/>
          <w:color w:val="000000"/>
          <w:sz w:val="19"/>
          <w:szCs w:val="19"/>
          <w:lang w:val="en"/>
        </w:rPr>
      </w:pPr>
      <w:hyperlink r:id="rId768" w:history="1">
        <w:r w:rsidR="00BF2ADF">
          <w:rPr>
            <w:rStyle w:val="Hyperlink"/>
            <w:rFonts w:ascii="Helvetica" w:hAnsi="Helvetica" w:cs="Helvetica"/>
            <w:sz w:val="19"/>
            <w:szCs w:val="19"/>
            <w:lang w:val="en"/>
          </w:rPr>
          <w:t>Masters and Doctorate Award</w:t>
        </w:r>
      </w:hyperlink>
      <w:r w:rsidR="00BF2ADF">
        <w:rPr>
          <w:rFonts w:ascii="Helvetica" w:hAnsi="Helvetica" w:cs="Helvetica"/>
          <w:color w:val="000000"/>
          <w:sz w:val="19"/>
          <w:szCs w:val="19"/>
          <w:lang w:val="en"/>
        </w:rPr>
        <w:t>.</w:t>
      </w:r>
    </w:p>
    <w:p w:rsidR="00BF2ADF" w:rsidRDefault="00BF2ADF" w:rsidP="00BF2ADF">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52.1 Reasonable time</w:t>
      </w:r>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Reasonable time rules limit the length of time that a student may receive ABSTUDY to study in a particular course. Where a student has reached the reasonable time for study in a course, ABSTUDY is no longer payable for that course.</w:t>
      </w:r>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table below defines what constitutes a reasonable time for different secondary non-school and tertiary courses.</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3341"/>
        <w:gridCol w:w="5288"/>
      </w:tblGrid>
      <w:tr w:rsidR="00BF2ADF" w:rsidTr="00BF2ADF">
        <w:trPr>
          <w:tblCellSpacing w:w="15" w:type="dxa"/>
        </w:trPr>
        <w:tc>
          <w:tcPr>
            <w:tcW w:w="3300" w:type="dxa"/>
            <w:tcBorders>
              <w:top w:val="single" w:sz="8" w:space="0" w:color="FFFFFF"/>
              <w:left w:val="single" w:sz="8" w:space="0" w:color="FFFFFF"/>
              <w:bottom w:val="single" w:sz="24" w:space="0" w:color="FFFFFF"/>
              <w:right w:val="single" w:sz="8" w:space="0" w:color="FFFFFF"/>
            </w:tcBorders>
            <w:shd w:val="clear" w:color="auto" w:fill="4F81BD"/>
            <w:tcMar>
              <w:top w:w="0" w:type="dxa"/>
              <w:left w:w="108" w:type="dxa"/>
              <w:bottom w:w="0" w:type="dxa"/>
              <w:right w:w="108" w:type="dxa"/>
            </w:tcMar>
            <w:vAlign w:val="center"/>
            <w:hideMark/>
          </w:tcPr>
          <w:p w:rsidR="00BF2ADF" w:rsidRDefault="00BF2ADF">
            <w:pPr>
              <w:rPr>
                <w:rFonts w:ascii="Calibri" w:hAnsi="Calibri" w:cs="Calibri"/>
                <w:color w:val="000000"/>
                <w:szCs w:val="22"/>
              </w:rPr>
            </w:pPr>
            <w:r>
              <w:rPr>
                <w:rFonts w:ascii="Calibri" w:hAnsi="Calibri" w:cs="Calibri"/>
                <w:b/>
                <w:bCs/>
                <w:color w:val="FFFFFF"/>
                <w:szCs w:val="22"/>
              </w:rPr>
              <w:t>If the course is...</w:t>
            </w:r>
            <w:r>
              <w:rPr>
                <w:rFonts w:ascii="Calibri" w:hAnsi="Calibri" w:cs="Calibri"/>
                <w:color w:val="FFFFFF"/>
                <w:szCs w:val="22"/>
              </w:rPr>
              <w:t xml:space="preserve"> </w:t>
            </w:r>
          </w:p>
        </w:tc>
        <w:tc>
          <w:tcPr>
            <w:tcW w:w="5250" w:type="dxa"/>
            <w:tcBorders>
              <w:top w:val="single" w:sz="8" w:space="0" w:color="FFFFFF"/>
              <w:left w:val="single" w:sz="8" w:space="0" w:color="FFFFFF"/>
              <w:bottom w:val="single" w:sz="24" w:space="0" w:color="FFFFFF"/>
              <w:right w:val="single" w:sz="8" w:space="0" w:color="FFFFFF"/>
            </w:tcBorders>
            <w:shd w:val="clear" w:color="auto" w:fill="4F81BD"/>
            <w:tcMar>
              <w:top w:w="0" w:type="dxa"/>
              <w:left w:w="108" w:type="dxa"/>
              <w:bottom w:w="0" w:type="dxa"/>
              <w:right w:w="108" w:type="dxa"/>
            </w:tcMar>
            <w:vAlign w:val="center"/>
            <w:hideMark/>
          </w:tcPr>
          <w:p w:rsidR="00BF2ADF" w:rsidRDefault="00BF2ADF">
            <w:pPr>
              <w:rPr>
                <w:rFonts w:ascii="Calibri" w:hAnsi="Calibri" w:cs="Calibri"/>
                <w:color w:val="000000"/>
                <w:szCs w:val="22"/>
              </w:rPr>
            </w:pPr>
            <w:proofErr w:type="gramStart"/>
            <w:r>
              <w:rPr>
                <w:rFonts w:ascii="Calibri" w:hAnsi="Calibri" w:cs="Calibri"/>
                <w:b/>
                <w:bCs/>
                <w:color w:val="FFFFFF"/>
                <w:szCs w:val="22"/>
              </w:rPr>
              <w:t>then</w:t>
            </w:r>
            <w:proofErr w:type="gramEnd"/>
            <w:r>
              <w:rPr>
                <w:rFonts w:ascii="Calibri" w:hAnsi="Calibri" w:cs="Calibri"/>
                <w:b/>
                <w:bCs/>
                <w:color w:val="FFFFFF"/>
                <w:szCs w:val="22"/>
              </w:rPr>
              <w:t xml:space="preserve"> a reasonable time to complete the course is...</w:t>
            </w:r>
            <w:r>
              <w:rPr>
                <w:rFonts w:ascii="Calibri" w:hAnsi="Calibri" w:cs="Calibri"/>
                <w:color w:val="FFFFFF"/>
                <w:szCs w:val="22"/>
              </w:rPr>
              <w:t xml:space="preserve"> </w:t>
            </w:r>
          </w:p>
        </w:tc>
      </w:tr>
      <w:tr w:rsidR="00BF2ADF" w:rsidTr="00BF2ADF">
        <w:trPr>
          <w:tblCellSpacing w:w="15" w:type="dxa"/>
        </w:trPr>
        <w:tc>
          <w:tcPr>
            <w:tcW w:w="3300" w:type="dxa"/>
            <w:shd w:val="clear" w:color="auto" w:fill="F2F3F4"/>
            <w:tcMar>
              <w:top w:w="0" w:type="dxa"/>
              <w:left w:w="108" w:type="dxa"/>
              <w:bottom w:w="0" w:type="dxa"/>
              <w:right w:w="108" w:type="dxa"/>
            </w:tcMar>
            <w:hideMark/>
          </w:tcPr>
          <w:p w:rsidR="00BF2ADF" w:rsidRDefault="00BF2ADF">
            <w:pPr>
              <w:rPr>
                <w:rFonts w:ascii="Tahoma" w:hAnsi="Tahoma" w:cs="Tahoma"/>
                <w:color w:val="000000"/>
                <w:sz w:val="20"/>
              </w:rPr>
            </w:pPr>
            <w:r>
              <w:rPr>
                <w:rFonts w:ascii="Tahoma" w:hAnsi="Tahoma" w:cs="Tahoma"/>
                <w:color w:val="000000"/>
                <w:sz w:val="20"/>
              </w:rPr>
              <w:t xml:space="preserve">two years' duration or less </w:t>
            </w:r>
          </w:p>
        </w:tc>
        <w:tc>
          <w:tcPr>
            <w:tcW w:w="4545" w:type="dxa"/>
            <w:shd w:val="clear" w:color="auto" w:fill="F2F3F4"/>
            <w:tcMar>
              <w:top w:w="0" w:type="dxa"/>
              <w:left w:w="108" w:type="dxa"/>
              <w:bottom w:w="0" w:type="dxa"/>
              <w:right w:w="108" w:type="dxa"/>
            </w:tcMar>
            <w:hideMark/>
          </w:tcPr>
          <w:p w:rsidR="00BF2ADF" w:rsidRDefault="00BF2ADF">
            <w:pPr>
              <w:rPr>
                <w:rFonts w:ascii="Tahoma" w:hAnsi="Tahoma" w:cs="Tahoma"/>
                <w:color w:val="000000"/>
                <w:sz w:val="20"/>
              </w:rPr>
            </w:pPr>
            <w:proofErr w:type="gramStart"/>
            <w:r>
              <w:rPr>
                <w:rFonts w:ascii="Tahoma" w:hAnsi="Tahoma" w:cs="Tahoma"/>
                <w:color w:val="000000"/>
                <w:sz w:val="20"/>
              </w:rPr>
              <w:t>twice</w:t>
            </w:r>
            <w:proofErr w:type="gramEnd"/>
            <w:r>
              <w:rPr>
                <w:rFonts w:ascii="Tahoma" w:hAnsi="Tahoma" w:cs="Tahoma"/>
                <w:color w:val="000000"/>
                <w:sz w:val="20"/>
              </w:rPr>
              <w:t xml:space="preserve"> the normal course duration. </w:t>
            </w:r>
          </w:p>
        </w:tc>
      </w:tr>
      <w:tr w:rsidR="00BF2ADF" w:rsidTr="00BF2ADF">
        <w:trPr>
          <w:tblCellSpacing w:w="15" w:type="dxa"/>
        </w:trPr>
        <w:tc>
          <w:tcPr>
            <w:tcW w:w="3300" w:type="dxa"/>
            <w:shd w:val="clear" w:color="auto" w:fill="E7EBF7"/>
            <w:tcMar>
              <w:top w:w="0" w:type="dxa"/>
              <w:left w:w="108" w:type="dxa"/>
              <w:bottom w:w="0" w:type="dxa"/>
              <w:right w:w="108" w:type="dxa"/>
            </w:tcMar>
            <w:hideMark/>
          </w:tcPr>
          <w:p w:rsidR="00BF2ADF" w:rsidRDefault="00BF2ADF">
            <w:pPr>
              <w:rPr>
                <w:rFonts w:ascii="Tahoma" w:hAnsi="Tahoma" w:cs="Tahoma"/>
                <w:color w:val="000000"/>
                <w:sz w:val="20"/>
              </w:rPr>
            </w:pPr>
            <w:r>
              <w:rPr>
                <w:rFonts w:ascii="Tahoma" w:hAnsi="Tahoma" w:cs="Tahoma"/>
                <w:color w:val="000000"/>
                <w:sz w:val="20"/>
              </w:rPr>
              <w:t xml:space="preserve">a course of more than two years' duration </w:t>
            </w:r>
          </w:p>
        </w:tc>
        <w:tc>
          <w:tcPr>
            <w:tcW w:w="4545" w:type="dxa"/>
            <w:shd w:val="clear" w:color="auto" w:fill="E7EBF7"/>
            <w:tcMar>
              <w:top w:w="0" w:type="dxa"/>
              <w:left w:w="108" w:type="dxa"/>
              <w:bottom w:w="0" w:type="dxa"/>
              <w:right w:w="108" w:type="dxa"/>
            </w:tcMar>
            <w:hideMark/>
          </w:tcPr>
          <w:p w:rsidR="00BF2ADF" w:rsidRDefault="00BF2ADF">
            <w:pPr>
              <w:rPr>
                <w:rFonts w:ascii="Tahoma" w:hAnsi="Tahoma" w:cs="Tahoma"/>
                <w:color w:val="000000"/>
                <w:sz w:val="20"/>
              </w:rPr>
            </w:pPr>
            <w:proofErr w:type="gramStart"/>
            <w:r>
              <w:rPr>
                <w:rFonts w:ascii="Tahoma" w:hAnsi="Tahoma" w:cs="Tahoma"/>
                <w:color w:val="000000"/>
                <w:sz w:val="20"/>
              </w:rPr>
              <w:t>the</w:t>
            </w:r>
            <w:proofErr w:type="gramEnd"/>
            <w:r>
              <w:rPr>
                <w:rFonts w:ascii="Tahoma" w:hAnsi="Tahoma" w:cs="Tahoma"/>
                <w:color w:val="000000"/>
                <w:sz w:val="20"/>
              </w:rPr>
              <w:t xml:space="preserve"> normal course duration plus two years.</w:t>
            </w:r>
          </w:p>
        </w:tc>
      </w:tr>
    </w:tbl>
    <w:p w:rsidR="00BF2ADF" w:rsidRDefault="00BF2ADF" w:rsidP="00BF2ADF">
      <w:pPr>
        <w:pStyle w:val="Heading4"/>
        <w:shd w:val="clear" w:color="auto" w:fill="FFFFFF"/>
        <w:rPr>
          <w:rFonts w:ascii="Helvetica" w:hAnsi="Helvetica" w:cs="Helvetica"/>
          <w:sz w:val="25"/>
          <w:szCs w:val="25"/>
          <w:lang w:val="en"/>
        </w:rPr>
      </w:pPr>
      <w:r>
        <w:rPr>
          <w:rFonts w:ascii="Helvetica" w:hAnsi="Helvetica" w:cs="Helvetica"/>
          <w:sz w:val="25"/>
          <w:szCs w:val="25"/>
          <w:lang w:val="en"/>
        </w:rPr>
        <w:t> </w:t>
      </w:r>
    </w:p>
    <w:p w:rsidR="00BF2ADF" w:rsidRDefault="00BF2ADF" w:rsidP="00BF2ADF">
      <w:pPr>
        <w:pStyle w:val="Heading4"/>
        <w:shd w:val="clear" w:color="auto" w:fill="FFFFFF"/>
        <w:rPr>
          <w:rFonts w:ascii="Helvetica" w:hAnsi="Helvetica" w:cs="Helvetica"/>
          <w:sz w:val="25"/>
          <w:szCs w:val="25"/>
          <w:lang w:val="en"/>
        </w:rPr>
      </w:pPr>
      <w:r>
        <w:rPr>
          <w:rFonts w:ascii="Helvetica" w:hAnsi="Helvetica" w:cs="Helvetica"/>
          <w:sz w:val="25"/>
          <w:szCs w:val="25"/>
          <w:lang w:val="en"/>
        </w:rPr>
        <w:t>52.1.1 Reasonable time for NAAP courses</w:t>
      </w:r>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New Apprenticeships Access Programme (NAAP) courses run for a maximum of 26 weeks.  Eligible ABSTUDY students can only be paid assistance for the actual duration of their course.</w:t>
      </w:r>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w:t>
      </w:r>
      <w:r>
        <w:rPr>
          <w:rFonts w:ascii="Helvetica" w:hAnsi="Helvetica" w:cs="Helvetica"/>
          <w:sz w:val="19"/>
          <w:szCs w:val="19"/>
          <w:lang w:val="en"/>
        </w:rPr>
        <w:t>: Not all NAAP students will be required to study for the full 26 weeks.</w:t>
      </w:r>
    </w:p>
    <w:p w:rsidR="00BF2ADF" w:rsidRDefault="00BF2ADF" w:rsidP="00BF2ADF">
      <w:pPr>
        <w:pStyle w:val="Heading3"/>
        <w:shd w:val="clear" w:color="auto" w:fill="FFFFFF"/>
        <w:rPr>
          <w:rFonts w:ascii="Helvetica" w:hAnsi="Helvetica" w:cs="Helvetica"/>
          <w:sz w:val="27"/>
          <w:szCs w:val="27"/>
          <w:lang w:val="en"/>
        </w:rPr>
      </w:pPr>
      <w:r>
        <w:rPr>
          <w:rFonts w:ascii="Helvetica" w:hAnsi="Helvetica" w:cs="Helvetica"/>
          <w:sz w:val="27"/>
          <w:szCs w:val="27"/>
          <w:lang w:val="en"/>
        </w:rPr>
        <w:t>52.2 Calculation of reasonable time</w:t>
      </w:r>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assessment of whether a student has reached the reasonable time for study in a particular course involves a comparison of the reasonable time for that course with the length of time the student has studied in that particular course. All time spent in that course for which ABSTUDY was received is taken into equal account, regardless of the study-load, the time elapsed since that study was undertaken, and whether or not Australian Government assistance was received for that study.</w:t>
      </w:r>
    </w:p>
    <w:p w:rsidR="00BF2ADF" w:rsidRDefault="00BF2ADF" w:rsidP="00BF2ADF">
      <w:pPr>
        <w:pStyle w:val="Heading4"/>
        <w:shd w:val="clear" w:color="auto" w:fill="FFFFFF"/>
        <w:rPr>
          <w:rFonts w:ascii="Helvetica" w:hAnsi="Helvetica" w:cs="Helvetica"/>
          <w:sz w:val="25"/>
          <w:szCs w:val="25"/>
          <w:lang w:val="en"/>
        </w:rPr>
      </w:pPr>
      <w:r>
        <w:rPr>
          <w:rFonts w:ascii="Helvetica" w:hAnsi="Helvetica" w:cs="Helvetica"/>
          <w:sz w:val="25"/>
          <w:szCs w:val="25"/>
          <w:lang w:val="en"/>
        </w:rPr>
        <w:t>52.2.1 Study not taken into account when calculating reasonable time</w:t>
      </w:r>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When calculating whether a student has reached the reasonable time for a particular course of study, periods of study in courses other than the one for which reasonable time is being calculated are not taken into account. Further more, study undertaken 10 years ago or more is not taken into account. Nor is study for which ABSTUDY was not paid.</w:t>
      </w:r>
    </w:p>
    <w:p w:rsidR="00BF2ADF" w:rsidRDefault="00BF2ADF" w:rsidP="00BF2ADF">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52.3 When is reasonable time measured?</w:t>
      </w:r>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student's eligibility under reasonable time rules should be measured when a student commences study for a year; at that date, the study undertaken by the student in that course must be less than the maximum time limit allowed. Where a student is eligible under reasonable time rules at the start of the academic year, a student is considered to remain eligible under reasonable time rules until the end of the academic year, even where reasonable time would have been reached during that year.</w:t>
      </w:r>
    </w:p>
    <w:p w:rsidR="00BF2ADF" w:rsidRDefault="00BF2ADF" w:rsidP="00BF2ADF">
      <w:pPr>
        <w:pStyle w:val="Heading3"/>
        <w:shd w:val="clear" w:color="auto" w:fill="FFFFFF"/>
        <w:rPr>
          <w:rFonts w:ascii="Helvetica" w:hAnsi="Helvetica" w:cs="Helvetica"/>
          <w:sz w:val="27"/>
          <w:szCs w:val="27"/>
          <w:lang w:val="en"/>
        </w:rPr>
      </w:pPr>
      <w:r>
        <w:rPr>
          <w:rFonts w:ascii="Helvetica" w:hAnsi="Helvetica" w:cs="Helvetica"/>
          <w:sz w:val="27"/>
          <w:szCs w:val="27"/>
          <w:lang w:val="en"/>
        </w:rPr>
        <w:t>52.4 Approval of an extension to reasonable time</w:t>
      </w:r>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student’s eligibility under the reasonable time rules may be extended by up to one year beyond the reasonable time duration specified in 52.1 if:</w:t>
      </w:r>
    </w:p>
    <w:p w:rsidR="00BF2ADF" w:rsidRDefault="00BF2ADF" w:rsidP="0019785B">
      <w:pPr>
        <w:numPr>
          <w:ilvl w:val="0"/>
          <w:numId w:val="20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student's progress has been impeded by physical, psychiatric or intellectual disability or other circumstance beyond her/his control; and </w:t>
      </w:r>
    </w:p>
    <w:p w:rsidR="00BF2ADF" w:rsidRDefault="00BF2ADF" w:rsidP="0019785B">
      <w:pPr>
        <w:numPr>
          <w:ilvl w:val="0"/>
          <w:numId w:val="208"/>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education institution recommends in writing that the student continues the course and indicates that the student is expected to complete the course in this year.</w:t>
      </w:r>
    </w:p>
    <w:p w:rsidR="00BF2ADF" w:rsidRDefault="00BF2ADF" w:rsidP="00BF2ADF">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53.1 Limits of assistance</w:t>
      </w:r>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ABSTUDY assistance is normally limited to:</w:t>
      </w:r>
    </w:p>
    <w:p w:rsidR="00BF2ADF" w:rsidRDefault="00BF2ADF" w:rsidP="0019785B">
      <w:pPr>
        <w:numPr>
          <w:ilvl w:val="0"/>
          <w:numId w:val="20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one undergraduate Bachelor degree (including Honours, Masters qualifying year/s, combined degrees and/or prerequisite studies); and </w:t>
      </w:r>
    </w:p>
    <w:p w:rsidR="00BF2ADF" w:rsidRDefault="00BF2ADF" w:rsidP="0019785B">
      <w:pPr>
        <w:numPr>
          <w:ilvl w:val="0"/>
          <w:numId w:val="20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one of the following three options:</w:t>
      </w:r>
    </w:p>
    <w:p w:rsidR="00BF2ADF" w:rsidRDefault="00BF2ADF" w:rsidP="0019785B">
      <w:pPr>
        <w:numPr>
          <w:ilvl w:val="1"/>
          <w:numId w:val="21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one degree at Master level and one degree at Doctorate level; or </w:t>
      </w:r>
    </w:p>
    <w:p w:rsidR="00BF2ADF" w:rsidRDefault="00BF2ADF" w:rsidP="0019785B">
      <w:pPr>
        <w:numPr>
          <w:ilvl w:val="1"/>
          <w:numId w:val="21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two degrees at Masters level; or </w:t>
      </w:r>
    </w:p>
    <w:p w:rsidR="00BF2ADF" w:rsidRDefault="00BF2ADF" w:rsidP="0019785B">
      <w:pPr>
        <w:numPr>
          <w:ilvl w:val="1"/>
          <w:numId w:val="210"/>
        </w:numPr>
        <w:shd w:val="clear" w:color="auto" w:fill="FFFFFF"/>
        <w:spacing w:before="100" w:beforeAutospacing="1" w:after="100" w:afterAutospacing="1"/>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two</w:t>
      </w:r>
      <w:proofErr w:type="gramEnd"/>
      <w:r>
        <w:rPr>
          <w:rFonts w:ascii="Helvetica" w:hAnsi="Helvetica" w:cs="Helvetica"/>
          <w:color w:val="000000"/>
          <w:sz w:val="19"/>
          <w:szCs w:val="19"/>
          <w:lang w:val="en"/>
        </w:rPr>
        <w:t xml:space="preserve"> degrees at Doctorate level.</w:t>
      </w:r>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Limits of assistance rules do not apply to studies other than Bachelor, Masters or Doctorate level courses.</w:t>
      </w:r>
    </w:p>
    <w:p w:rsidR="00BF2ADF" w:rsidRDefault="00BF2ADF" w:rsidP="00BF2ADF">
      <w:pPr>
        <w:pStyle w:val="Heading4"/>
        <w:shd w:val="clear" w:color="auto" w:fill="FFFFFF"/>
        <w:rPr>
          <w:rFonts w:ascii="Helvetica" w:hAnsi="Helvetica" w:cs="Helvetica"/>
          <w:sz w:val="25"/>
          <w:szCs w:val="25"/>
          <w:lang w:val="en"/>
        </w:rPr>
      </w:pPr>
      <w:r>
        <w:rPr>
          <w:rFonts w:ascii="Helvetica" w:hAnsi="Helvetica" w:cs="Helvetica"/>
          <w:sz w:val="25"/>
          <w:szCs w:val="25"/>
          <w:lang w:val="en"/>
        </w:rPr>
        <w:t>53.1.1 Prerequisite study</w:t>
      </w:r>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previously completed degree course is either:</w:t>
      </w:r>
    </w:p>
    <w:p w:rsidR="00BF2ADF" w:rsidRDefault="00BF2ADF" w:rsidP="0019785B">
      <w:pPr>
        <w:numPr>
          <w:ilvl w:val="0"/>
          <w:numId w:val="21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recognised prerequisite for entry to another degree course; or </w:t>
      </w:r>
    </w:p>
    <w:p w:rsidR="00BF2ADF" w:rsidRDefault="00BF2ADF" w:rsidP="0019785B">
      <w:pPr>
        <w:numPr>
          <w:ilvl w:val="0"/>
          <w:numId w:val="21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accepted as a prerequisite for entry to another degree course on the basis of an arrangement made with the institution that is specific to the student</w:t>
      </w:r>
    </w:p>
    <w:p w:rsidR="00BF2ADF" w:rsidRDefault="00BF2ADF" w:rsidP="00BF2ADF">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then</w:t>
      </w:r>
      <w:proofErr w:type="gramEnd"/>
      <w:r>
        <w:rPr>
          <w:rFonts w:ascii="Helvetica" w:hAnsi="Helvetica" w:cs="Helvetica"/>
          <w:sz w:val="19"/>
          <w:szCs w:val="19"/>
          <w:lang w:val="en"/>
        </w:rPr>
        <w:t xml:space="preserve"> the previously completed degree course is disregarded for the purposes of calculating the limits of assistance for degree courses.</w:t>
      </w:r>
    </w:p>
    <w:p w:rsidR="00BF2ADF" w:rsidRDefault="00BF2ADF" w:rsidP="00BF2ADF">
      <w:pPr>
        <w:pStyle w:val="Heading4"/>
        <w:shd w:val="clear" w:color="auto" w:fill="FFFFFF"/>
        <w:rPr>
          <w:rFonts w:ascii="Helvetica" w:hAnsi="Helvetica" w:cs="Helvetica"/>
          <w:sz w:val="25"/>
          <w:szCs w:val="25"/>
          <w:lang w:val="en"/>
        </w:rPr>
      </w:pPr>
      <w:r>
        <w:rPr>
          <w:rFonts w:ascii="Helvetica" w:hAnsi="Helvetica" w:cs="Helvetica"/>
          <w:sz w:val="25"/>
          <w:szCs w:val="25"/>
          <w:lang w:val="en"/>
        </w:rPr>
        <w:t>53.1.2 Professional admission courses</w:t>
      </w:r>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Barristers or Solicitors Admission Board's course or other similar professional admission courses for graduates may be approved following completion of an undergraduate degree where it is an essential requirement for entry to the profession relevant to the completed undergraduate degree. Such courses may be completed in addition to the number of degree courses permitted under the limits of assistance rules.</w:t>
      </w:r>
    </w:p>
    <w:p w:rsidR="00184023" w:rsidRDefault="00184023">
      <w:pPr>
        <w:rPr>
          <w:rFonts w:ascii="Helvetica" w:hAnsi="Helvetica" w:cs="Helvetica"/>
          <w:color w:val="333333"/>
          <w:sz w:val="25"/>
          <w:szCs w:val="25"/>
          <w:lang w:val="en" w:eastAsia="en-AU"/>
        </w:rPr>
      </w:pPr>
      <w:r>
        <w:rPr>
          <w:rFonts w:ascii="Helvetica" w:hAnsi="Helvetica" w:cs="Helvetica"/>
          <w:sz w:val="25"/>
          <w:szCs w:val="25"/>
          <w:lang w:val="en"/>
        </w:rPr>
        <w:br w:type="page"/>
      </w:r>
    </w:p>
    <w:p w:rsidR="00BF2ADF" w:rsidRDefault="00BF2ADF" w:rsidP="00BF2ADF">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53.1.3 Masters qualifying course</w:t>
      </w:r>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A Master's qualifying course can be a year of undergraduate study that is an alternative to the completion of an Honours year and enables entry to Masters or Doctorate study. The Masters Qualifying year is undertaken following the completion of an undergraduate pass degree, that is, a degree without Honours, so that a student can receive assistance to complete an Honours year or a Masters Qualifying course, but not both.</w:t>
      </w:r>
    </w:p>
    <w:p w:rsidR="00BF2ADF" w:rsidRDefault="00BF2ADF" w:rsidP="00BF2ADF">
      <w:pPr>
        <w:pStyle w:val="Heading4"/>
        <w:shd w:val="clear" w:color="auto" w:fill="FFFFFF"/>
        <w:rPr>
          <w:rFonts w:ascii="Helvetica" w:hAnsi="Helvetica" w:cs="Helvetica"/>
          <w:sz w:val="25"/>
          <w:szCs w:val="25"/>
          <w:lang w:val="en"/>
        </w:rPr>
      </w:pPr>
      <w:r>
        <w:rPr>
          <w:rFonts w:ascii="Helvetica" w:hAnsi="Helvetica" w:cs="Helvetica"/>
          <w:sz w:val="25"/>
          <w:szCs w:val="25"/>
          <w:lang w:val="en"/>
        </w:rPr>
        <w:t>53.1.4 Limits of assistance for students continuing study in a degree course that commenced prior to 1998</w:t>
      </w:r>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is continuing study in a second or subsequent degree course that s/he commenced prior to 1998 and has been undertaking on a continuous basis since then, previous degree/s undertaken at that level may be disregarded for the purposes of determining eligibility under the limits of assistance rules. This exception applies until either:</w:t>
      </w:r>
    </w:p>
    <w:p w:rsidR="00BF2ADF" w:rsidRDefault="00BF2ADF" w:rsidP="0019785B">
      <w:pPr>
        <w:numPr>
          <w:ilvl w:val="0"/>
          <w:numId w:val="21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completes the degree course in question; or </w:t>
      </w:r>
    </w:p>
    <w:p w:rsidR="00BF2ADF" w:rsidRDefault="00BF2ADF" w:rsidP="0019785B">
      <w:pPr>
        <w:numPr>
          <w:ilvl w:val="0"/>
          <w:numId w:val="212"/>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discontinues or defers studies.</w:t>
      </w:r>
    </w:p>
    <w:p w:rsidR="00BF2ADF" w:rsidRDefault="00BF2ADF" w:rsidP="00BF2ADF">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53.2 Calculating limits of assistance</w:t>
      </w:r>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assessment of whether a student has exceeded the limits of assistance in a degree course is to include a comparison of the reasonable time for the course with the length of time for which the student has received ABSTUDY Living Allowance or Pensioner Education Supplement for study at that study level. Additional reasonable time may need to be considered in accordance with 52.4.</w:t>
      </w:r>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at the commencement of the year of claim, the length of time that the student has received ABSTUDY Living Allowance or Pensioner Education Supplement for study at the level of the degree course is greater than or equal to the reasonable time allowed for the second course, then the student is not eligible for further assistance.</w:t>
      </w:r>
    </w:p>
    <w:p w:rsidR="00BF2ADF" w:rsidRDefault="00BF2ADF" w:rsidP="00BF2ADF">
      <w:pPr>
        <w:pStyle w:val="Heading4"/>
        <w:shd w:val="clear" w:color="auto" w:fill="FFFFFF"/>
        <w:rPr>
          <w:rFonts w:ascii="Helvetica" w:hAnsi="Helvetica" w:cs="Helvetica"/>
          <w:sz w:val="25"/>
          <w:szCs w:val="25"/>
          <w:lang w:val="en"/>
        </w:rPr>
      </w:pPr>
      <w:r>
        <w:rPr>
          <w:rFonts w:ascii="Helvetica" w:hAnsi="Helvetica" w:cs="Helvetica"/>
          <w:sz w:val="25"/>
          <w:szCs w:val="25"/>
          <w:lang w:val="en"/>
        </w:rPr>
        <w:t>53.2.1 Study not taken into account when calculating limits of assistance</w:t>
      </w:r>
    </w:p>
    <w:p w:rsidR="00BF2ADF" w:rsidRDefault="00BF2ADF" w:rsidP="00BF2ADF">
      <w:pPr>
        <w:pStyle w:val="NormalWeb"/>
        <w:shd w:val="clear" w:color="auto" w:fill="FFFFFF"/>
        <w:rPr>
          <w:rFonts w:ascii="Helvetica" w:hAnsi="Helvetica" w:cs="Helvetica"/>
          <w:sz w:val="19"/>
          <w:szCs w:val="19"/>
          <w:lang w:val="en"/>
        </w:rPr>
      </w:pPr>
      <w:r>
        <w:rPr>
          <w:rFonts w:ascii="Helvetica" w:hAnsi="Helvetica" w:cs="Helvetica"/>
          <w:sz w:val="19"/>
          <w:szCs w:val="19"/>
          <w:lang w:val="en"/>
        </w:rPr>
        <w:t>When calculating previous study time for degree level study, the following are not taken into account:</w:t>
      </w:r>
    </w:p>
    <w:p w:rsidR="00BF2ADF" w:rsidRDefault="00BF2ADF" w:rsidP="0019785B">
      <w:pPr>
        <w:numPr>
          <w:ilvl w:val="0"/>
          <w:numId w:val="21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periods of study for which Living Allowance or Pensioner Education Supplement was not paid, regardless of the reason why these were not paid; </w:t>
      </w:r>
    </w:p>
    <w:p w:rsidR="00BF2ADF" w:rsidRDefault="00BF2ADF" w:rsidP="0019785B">
      <w:pPr>
        <w:numPr>
          <w:ilvl w:val="0"/>
          <w:numId w:val="21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periods of study in courses other than degree level courses; and </w:t>
      </w:r>
    </w:p>
    <w:p w:rsidR="00BF2ADF" w:rsidRDefault="00BF2ADF" w:rsidP="0019785B">
      <w:pPr>
        <w:numPr>
          <w:ilvl w:val="0"/>
          <w:numId w:val="213"/>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studies</w:t>
      </w:r>
      <w:proofErr w:type="gramEnd"/>
      <w:r>
        <w:rPr>
          <w:rFonts w:ascii="Helvetica" w:hAnsi="Helvetica" w:cs="Helvetica"/>
          <w:color w:val="000000"/>
          <w:sz w:val="19"/>
          <w:szCs w:val="19"/>
          <w:lang w:val="en"/>
        </w:rPr>
        <w:t xml:space="preserve"> undertaken more than 10 years before the year for which assistance is being claimed.</w:t>
      </w:r>
    </w:p>
    <w:p w:rsidR="00B1360D" w:rsidRDefault="00B1360D" w:rsidP="00B1360D">
      <w:pPr>
        <w:shd w:val="clear" w:color="auto" w:fill="993720"/>
        <w:spacing w:line="570" w:lineRule="atLeast"/>
        <w:textAlignment w:val="center"/>
        <w:outlineLvl w:val="2"/>
        <w:rPr>
          <w:rFonts w:ascii="Helvetica" w:hAnsi="Helvetica" w:cs="Helvetica"/>
          <w:color w:val="FFFFFF"/>
          <w:sz w:val="29"/>
          <w:szCs w:val="29"/>
          <w:lang w:val="en" w:eastAsia="en-AU"/>
        </w:rPr>
      </w:pPr>
    </w:p>
    <w:p w:rsidR="00B1360D" w:rsidRDefault="00B1360D" w:rsidP="00B1360D">
      <w:pPr>
        <w:shd w:val="clear" w:color="auto" w:fill="993720"/>
        <w:spacing w:line="570" w:lineRule="atLeast"/>
        <w:textAlignment w:val="center"/>
        <w:outlineLvl w:val="2"/>
        <w:rPr>
          <w:rFonts w:ascii="Helvetica" w:hAnsi="Helvetica" w:cs="Helvetica"/>
          <w:color w:val="FFFFFF"/>
          <w:sz w:val="29"/>
          <w:szCs w:val="29"/>
          <w:lang w:val="en" w:eastAsia="en-AU"/>
        </w:rPr>
      </w:pPr>
    </w:p>
    <w:p w:rsidR="00B1360D" w:rsidRPr="00572539" w:rsidRDefault="00B1360D" w:rsidP="00B1360D">
      <w:pPr>
        <w:shd w:val="clear" w:color="auto" w:fill="993720"/>
        <w:spacing w:line="570" w:lineRule="atLeast"/>
        <w:textAlignment w:val="center"/>
        <w:outlineLvl w:val="2"/>
        <w:rPr>
          <w:rFonts w:ascii="Helvetica" w:hAnsi="Helvetica" w:cs="Helvetica"/>
          <w:color w:val="FFFFFF"/>
          <w:sz w:val="40"/>
          <w:szCs w:val="40"/>
          <w:lang w:val="en" w:eastAsia="en-AU"/>
        </w:rPr>
      </w:pPr>
      <w:r w:rsidRPr="00572539">
        <w:rPr>
          <w:rFonts w:ascii="Helvetica" w:hAnsi="Helvetica" w:cs="Helvetica"/>
          <w:color w:val="FFFFFF"/>
          <w:sz w:val="40"/>
          <w:szCs w:val="40"/>
          <w:lang w:val="en" w:eastAsia="en-AU"/>
        </w:rPr>
        <w:t xml:space="preserve">Chapter 53 - Deleted </w:t>
      </w:r>
    </w:p>
    <w:p w:rsidR="00B1360D" w:rsidRDefault="00B1360D" w:rsidP="00B1360D">
      <w:pPr>
        <w:shd w:val="clear" w:color="auto" w:fill="993720"/>
        <w:spacing w:line="570" w:lineRule="atLeast"/>
        <w:textAlignment w:val="center"/>
        <w:outlineLvl w:val="2"/>
        <w:rPr>
          <w:rFonts w:ascii="Helvetica" w:hAnsi="Helvetica" w:cs="Helvetica"/>
          <w:color w:val="FFFFFF"/>
          <w:sz w:val="29"/>
          <w:szCs w:val="29"/>
          <w:lang w:val="en" w:eastAsia="en-AU"/>
        </w:rPr>
      </w:pPr>
    </w:p>
    <w:p w:rsidR="00B1360D" w:rsidRPr="00BF2ADF" w:rsidRDefault="00B1360D" w:rsidP="00B1360D">
      <w:pPr>
        <w:shd w:val="clear" w:color="auto" w:fill="993720"/>
        <w:spacing w:line="570" w:lineRule="atLeast"/>
        <w:textAlignment w:val="center"/>
        <w:outlineLvl w:val="2"/>
        <w:rPr>
          <w:rFonts w:ascii="Helvetica" w:hAnsi="Helvetica" w:cs="Helvetica"/>
          <w:color w:val="FFFFFF"/>
          <w:sz w:val="29"/>
          <w:szCs w:val="29"/>
          <w:lang w:val="en" w:eastAsia="en-AU"/>
        </w:rPr>
      </w:pPr>
    </w:p>
    <w:p w:rsidR="00B1360D" w:rsidRDefault="00B1360D">
      <w:pPr>
        <w:rPr>
          <w:rFonts w:ascii="Helvetica" w:hAnsi="Helvetica" w:cs="Helvetica"/>
          <w:color w:val="000000"/>
          <w:sz w:val="19"/>
          <w:szCs w:val="19"/>
          <w:lang w:val="en"/>
        </w:rPr>
      </w:pPr>
      <w:r>
        <w:rPr>
          <w:rFonts w:ascii="Helvetica" w:hAnsi="Helvetica" w:cs="Helvetica"/>
          <w:color w:val="000000"/>
          <w:sz w:val="19"/>
          <w:szCs w:val="19"/>
          <w:lang w:val="en"/>
        </w:rPr>
        <w:br w:type="page"/>
      </w:r>
    </w:p>
    <w:p w:rsidR="00B1360D" w:rsidRPr="00B1360D" w:rsidRDefault="00B1360D" w:rsidP="00B1360D">
      <w:pPr>
        <w:shd w:val="clear" w:color="auto" w:fill="993720"/>
        <w:spacing w:line="570" w:lineRule="atLeast"/>
        <w:textAlignment w:val="center"/>
        <w:outlineLvl w:val="2"/>
        <w:rPr>
          <w:rFonts w:ascii="Helvetica" w:hAnsi="Helvetica" w:cs="Helvetica"/>
          <w:color w:val="FFFFFF"/>
          <w:sz w:val="29"/>
          <w:szCs w:val="29"/>
          <w:lang w:val="en" w:eastAsia="en-AU"/>
        </w:rPr>
      </w:pPr>
      <w:r w:rsidRPr="00B1360D">
        <w:rPr>
          <w:rFonts w:ascii="Helvetica" w:hAnsi="Helvetica" w:cs="Helvetica"/>
          <w:color w:val="FFFFFF"/>
          <w:sz w:val="29"/>
          <w:szCs w:val="29"/>
          <w:lang w:val="en" w:eastAsia="en-AU"/>
        </w:rPr>
        <w:lastRenderedPageBreak/>
        <w:t xml:space="preserve">Chapter 54 - Study through Open Universities Australia </w:t>
      </w:r>
    </w:p>
    <w:p w:rsidR="00572539" w:rsidRPr="00572539" w:rsidRDefault="00572539" w:rsidP="00572539">
      <w:pPr>
        <w:pStyle w:val="NormalWeb"/>
        <w:shd w:val="clear" w:color="auto" w:fill="FFFFFF"/>
        <w:spacing w:before="240"/>
        <w:rPr>
          <w:rFonts w:ascii="Helvetica" w:hAnsi="Helvetica" w:cs="Helvetica"/>
          <w:sz w:val="19"/>
          <w:szCs w:val="19"/>
          <w:lang w:val="en"/>
        </w:rPr>
      </w:pPr>
      <w:r>
        <w:rPr>
          <w:rFonts w:ascii="Helvetica" w:hAnsi="Helvetica" w:cs="Helvetica"/>
          <w:sz w:val="19"/>
          <w:szCs w:val="19"/>
          <w:lang w:val="en"/>
        </w:rPr>
        <w:t>This chapter discusses the assessment of study through Open Universities Australia (OUA) for ABSTUDY purposes.</w:t>
      </w:r>
    </w:p>
    <w:p w:rsidR="00B1360D" w:rsidRDefault="00B1360D" w:rsidP="00B1360D">
      <w:pPr>
        <w:pStyle w:val="Heading3"/>
        <w:shd w:val="clear" w:color="auto" w:fill="FFFFFF"/>
        <w:rPr>
          <w:rFonts w:ascii="Helvetica" w:hAnsi="Helvetica" w:cs="Helvetica"/>
          <w:sz w:val="27"/>
          <w:szCs w:val="27"/>
          <w:lang w:val="en"/>
        </w:rPr>
      </w:pPr>
      <w:r>
        <w:rPr>
          <w:rFonts w:ascii="Helvetica" w:hAnsi="Helvetica" w:cs="Helvetica"/>
          <w:sz w:val="27"/>
          <w:szCs w:val="27"/>
          <w:lang w:val="en"/>
        </w:rPr>
        <w:t>54.1 Study-load of Open Universities Australia (OUA) units</w:t>
      </w:r>
    </w:p>
    <w:p w:rsidR="00B1360D" w:rsidRDefault="00B1360D" w:rsidP="00B1360D">
      <w:pPr>
        <w:pStyle w:val="Heading4"/>
        <w:shd w:val="clear" w:color="auto" w:fill="FFFFFF"/>
        <w:rPr>
          <w:rFonts w:ascii="Helvetica" w:hAnsi="Helvetica" w:cs="Helvetica"/>
          <w:sz w:val="25"/>
          <w:szCs w:val="25"/>
          <w:lang w:val="en"/>
        </w:rPr>
      </w:pPr>
      <w:r>
        <w:rPr>
          <w:rFonts w:ascii="Helvetica" w:hAnsi="Helvetica" w:cs="Helvetica"/>
          <w:sz w:val="25"/>
          <w:szCs w:val="25"/>
          <w:lang w:val="en"/>
        </w:rPr>
        <w:t>54.1.1 University Level Units through OUA</w:t>
      </w:r>
    </w:p>
    <w:p w:rsidR="00B1360D" w:rsidRDefault="00B1360D" w:rsidP="00B1360D">
      <w:pPr>
        <w:pStyle w:val="NormalWeb"/>
        <w:shd w:val="clear" w:color="auto" w:fill="FFFFFF"/>
        <w:rPr>
          <w:rFonts w:ascii="Helvetica" w:hAnsi="Helvetica" w:cs="Helvetica"/>
          <w:sz w:val="19"/>
          <w:szCs w:val="19"/>
          <w:lang w:val="en"/>
        </w:rPr>
      </w:pPr>
      <w:r>
        <w:rPr>
          <w:rFonts w:ascii="Helvetica" w:hAnsi="Helvetica" w:cs="Helvetica"/>
          <w:sz w:val="19"/>
          <w:szCs w:val="19"/>
          <w:lang w:val="en"/>
        </w:rPr>
        <w:t>University level units through OUA are either:</w:t>
      </w:r>
    </w:p>
    <w:p w:rsidR="00B1360D" w:rsidRDefault="00B1360D" w:rsidP="0019785B">
      <w:pPr>
        <w:numPr>
          <w:ilvl w:val="0"/>
          <w:numId w:val="21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single units with a credit weighting of 1/8 or 0.125, generally run over one study period of 13 weeks and identified by a 2 number unit code (eg PSY11); or </w:t>
      </w:r>
    </w:p>
    <w:p w:rsidR="00B1360D" w:rsidRDefault="00B1360D" w:rsidP="0019785B">
      <w:pPr>
        <w:numPr>
          <w:ilvl w:val="0"/>
          <w:numId w:val="21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double units with a credit weighting of 1/4 or 0.25, generally run over two or more consecutive study periods and identified by a 3 number unit code, (eg FRE112).</w:t>
      </w:r>
    </w:p>
    <w:p w:rsidR="00B1360D" w:rsidRDefault="00B1360D" w:rsidP="00B1360D">
      <w:pPr>
        <w:pStyle w:val="NormalWeb"/>
        <w:shd w:val="clear" w:color="auto" w:fill="FFFFFF"/>
        <w:rPr>
          <w:rFonts w:ascii="Helvetica" w:hAnsi="Helvetica" w:cs="Helvetica"/>
          <w:sz w:val="19"/>
          <w:szCs w:val="19"/>
          <w:lang w:val="en"/>
        </w:rPr>
      </w:pPr>
      <w:r>
        <w:rPr>
          <w:rStyle w:val="Strong"/>
          <w:rFonts w:ascii="Helvetica" w:hAnsi="Helvetica" w:cs="Helvetica"/>
          <w:sz w:val="19"/>
          <w:szCs w:val="19"/>
          <w:lang w:val="en"/>
        </w:rPr>
        <w:t>For ABSTUDY purposes, the normal full-time (100%) workload for an OUA student undertaking university level units is 1/4 or 0.25 over a single study period of 13 weeks.</w:t>
      </w:r>
    </w:p>
    <w:p w:rsidR="00B1360D" w:rsidRDefault="00B1360D" w:rsidP="00B1360D">
      <w:pPr>
        <w:pStyle w:val="Heading4"/>
        <w:shd w:val="clear" w:color="auto" w:fill="FFFFFF"/>
        <w:rPr>
          <w:rFonts w:ascii="Helvetica" w:hAnsi="Helvetica" w:cs="Helvetica"/>
          <w:sz w:val="25"/>
          <w:szCs w:val="25"/>
          <w:lang w:val="en"/>
        </w:rPr>
      </w:pPr>
      <w:r>
        <w:rPr>
          <w:rFonts w:ascii="Helvetica" w:hAnsi="Helvetica" w:cs="Helvetica"/>
          <w:sz w:val="25"/>
          <w:szCs w:val="25"/>
          <w:lang w:val="en"/>
        </w:rPr>
        <w:t>54.1.2 Vocational and Technical Education (VTE) modules through OUA</w:t>
      </w:r>
    </w:p>
    <w:p w:rsidR="00B1360D" w:rsidRDefault="00B1360D" w:rsidP="00B1360D">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ABSTUDY purposes the normal full time study-load for an OUA student undertaking VTE modules is 214 hours in a single study period. Therefore, students who undertake OUA VTE modules equivalent to 160 hours per study period are considered to be enrolled in 75% of the normal full-time study-load.</w:t>
      </w:r>
    </w:p>
    <w:p w:rsidR="00B1360D" w:rsidRDefault="00B1360D" w:rsidP="00B1360D">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VTE courses, the unit registration of students over two or more study periods is not averaged across the study periods.</w:t>
      </w:r>
    </w:p>
    <w:p w:rsidR="00B1360D" w:rsidRDefault="00B1360D" w:rsidP="00B1360D">
      <w:pPr>
        <w:pStyle w:val="Heading3"/>
        <w:shd w:val="clear" w:color="auto" w:fill="FFFFFF"/>
        <w:rPr>
          <w:rFonts w:ascii="Helvetica" w:hAnsi="Helvetica" w:cs="Helvetica"/>
          <w:sz w:val="27"/>
          <w:szCs w:val="27"/>
          <w:lang w:val="en"/>
        </w:rPr>
      </w:pPr>
      <w:r>
        <w:rPr>
          <w:rFonts w:ascii="Helvetica" w:hAnsi="Helvetica" w:cs="Helvetica"/>
          <w:sz w:val="27"/>
          <w:szCs w:val="27"/>
          <w:lang w:val="en"/>
        </w:rPr>
        <w:t>54.2 Closing date for claims for OUA students</w:t>
      </w:r>
    </w:p>
    <w:p w:rsidR="00B1360D" w:rsidRDefault="00B1360D" w:rsidP="00B136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With the exception of the closing dates, the provisions relating to lodgement of ABSTUDY claims set out in </w:t>
      </w:r>
      <w:hyperlink r:id="rId769" w:anchor="6.3 lodgement dates" w:history="1">
        <w:r>
          <w:rPr>
            <w:rStyle w:val="Hyperlink"/>
            <w:rFonts w:ascii="Helvetica" w:hAnsi="Helvetica" w:cs="Helvetica"/>
            <w:sz w:val="19"/>
            <w:szCs w:val="19"/>
            <w:lang w:val="en"/>
          </w:rPr>
          <w:t>6.3</w:t>
        </w:r>
      </w:hyperlink>
      <w:r>
        <w:rPr>
          <w:rFonts w:ascii="Helvetica" w:hAnsi="Helvetica" w:cs="Helvetica"/>
          <w:sz w:val="19"/>
          <w:szCs w:val="19"/>
          <w:lang w:val="en"/>
        </w:rPr>
        <w:t xml:space="preserve"> apply to OUA students.</w:t>
      </w:r>
    </w:p>
    <w:p w:rsidR="00B1360D" w:rsidRDefault="00B1360D" w:rsidP="00B1360D">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closing date for lodgement of ABSTUDY claims for OUA students is the last day of the study period for which the student is seeking ABSTUDY.</w:t>
      </w:r>
    </w:p>
    <w:p w:rsidR="00B1360D" w:rsidRDefault="00B1360D" w:rsidP="00B1360D">
      <w:pPr>
        <w:pStyle w:val="Heading3"/>
        <w:shd w:val="clear" w:color="auto" w:fill="FFFFFF"/>
        <w:rPr>
          <w:rFonts w:ascii="Helvetica" w:hAnsi="Helvetica" w:cs="Helvetica"/>
          <w:sz w:val="27"/>
          <w:szCs w:val="27"/>
          <w:lang w:val="en"/>
        </w:rPr>
      </w:pPr>
      <w:r>
        <w:rPr>
          <w:rFonts w:ascii="Helvetica" w:hAnsi="Helvetica" w:cs="Helvetica"/>
          <w:sz w:val="27"/>
          <w:szCs w:val="27"/>
          <w:lang w:val="en"/>
        </w:rPr>
        <w:t>54.3 Break in study rule</w:t>
      </w:r>
    </w:p>
    <w:p w:rsidR="00B1360D" w:rsidRDefault="00B1360D" w:rsidP="00B136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the purposes of determining the start date of Living Allowance entitlement set out in </w:t>
      </w:r>
      <w:hyperlink r:id="rId770" w:anchor="73.2 circumstances affecting commencement of entitlement" w:history="1">
        <w:r>
          <w:rPr>
            <w:rStyle w:val="Hyperlink"/>
            <w:rFonts w:ascii="Helvetica" w:hAnsi="Helvetica" w:cs="Helvetica"/>
            <w:sz w:val="19"/>
            <w:szCs w:val="19"/>
            <w:lang w:val="en"/>
          </w:rPr>
          <w:t>73.2</w:t>
        </w:r>
      </w:hyperlink>
      <w:r>
        <w:rPr>
          <w:rFonts w:ascii="Helvetica" w:hAnsi="Helvetica" w:cs="Helvetica"/>
          <w:sz w:val="19"/>
          <w:szCs w:val="19"/>
          <w:lang w:val="en"/>
        </w:rPr>
        <w:t xml:space="preserve">, OUA students who have had a break of more than two study periods are considered to have had a break in full-time or </w:t>
      </w:r>
      <w:hyperlink r:id="rId771" w:history="1">
        <w:r>
          <w:rPr>
            <w:rStyle w:val="Hyperlink"/>
            <w:rFonts w:ascii="Helvetica" w:hAnsi="Helvetica" w:cs="Helvetica"/>
            <w:sz w:val="19"/>
            <w:szCs w:val="19"/>
            <w:lang w:val="en"/>
          </w:rPr>
          <w:t>concessional study-load</w:t>
        </w:r>
      </w:hyperlink>
      <w:r>
        <w:rPr>
          <w:rFonts w:ascii="Helvetica" w:hAnsi="Helvetica" w:cs="Helvetica"/>
          <w:sz w:val="19"/>
          <w:szCs w:val="19"/>
          <w:lang w:val="en"/>
        </w:rPr>
        <w:t xml:space="preserve"> study of more than one semester.</w:t>
      </w:r>
    </w:p>
    <w:p w:rsidR="00F242A4" w:rsidRDefault="00F242A4">
      <w:pPr>
        <w:rPr>
          <w:rFonts w:ascii="Helvetica" w:hAnsi="Helvetica" w:cs="Helvetica"/>
          <w:color w:val="FFFFFF"/>
          <w:sz w:val="29"/>
          <w:szCs w:val="29"/>
          <w:lang w:val="en" w:eastAsia="en-AU"/>
        </w:rPr>
      </w:pPr>
      <w:r>
        <w:rPr>
          <w:rFonts w:ascii="Helvetica" w:hAnsi="Helvetica" w:cs="Helvetica"/>
          <w:color w:val="FFFFFF"/>
          <w:sz w:val="29"/>
          <w:szCs w:val="29"/>
          <w:lang w:val="en" w:eastAsia="en-AU"/>
        </w:rPr>
        <w:br w:type="page"/>
      </w:r>
    </w:p>
    <w:p w:rsidR="00B1360D" w:rsidRPr="00B1360D" w:rsidRDefault="00B1360D" w:rsidP="00B1360D">
      <w:pPr>
        <w:shd w:val="clear" w:color="auto" w:fill="993720"/>
        <w:spacing w:line="570" w:lineRule="atLeast"/>
        <w:textAlignment w:val="center"/>
        <w:outlineLvl w:val="2"/>
        <w:rPr>
          <w:rFonts w:ascii="Helvetica" w:hAnsi="Helvetica" w:cs="Helvetica"/>
          <w:color w:val="FFFFFF"/>
          <w:sz w:val="29"/>
          <w:szCs w:val="29"/>
          <w:lang w:val="en" w:eastAsia="en-AU"/>
        </w:rPr>
      </w:pPr>
      <w:r w:rsidRPr="00B1360D">
        <w:rPr>
          <w:rFonts w:ascii="Helvetica" w:hAnsi="Helvetica" w:cs="Helvetica"/>
          <w:color w:val="FFFFFF"/>
          <w:sz w:val="29"/>
          <w:szCs w:val="29"/>
          <w:lang w:val="en" w:eastAsia="en-AU"/>
        </w:rPr>
        <w:lastRenderedPageBreak/>
        <w:t xml:space="preserve">Chapter 55 - Overseas Study </w:t>
      </w:r>
    </w:p>
    <w:p w:rsidR="00572539" w:rsidRPr="00572539" w:rsidRDefault="00572539" w:rsidP="00572539">
      <w:pPr>
        <w:pStyle w:val="NormalWeb"/>
        <w:shd w:val="clear" w:color="auto" w:fill="FFFFFF"/>
        <w:spacing w:before="240"/>
        <w:rPr>
          <w:rFonts w:ascii="Helvetica" w:hAnsi="Helvetica" w:cs="Helvetica"/>
          <w:sz w:val="19"/>
          <w:szCs w:val="19"/>
          <w:lang w:val="en"/>
        </w:rPr>
      </w:pPr>
      <w:r>
        <w:rPr>
          <w:rFonts w:ascii="Helvetica" w:hAnsi="Helvetica" w:cs="Helvetica"/>
          <w:sz w:val="19"/>
          <w:szCs w:val="19"/>
          <w:lang w:val="en"/>
        </w:rPr>
        <w:t>Students may be eligible for ABSTUDY allowances when studying overseas if they meet the guidelines outlined in this chapter. This chapter covers these circumstances and criteria in detail.</w:t>
      </w:r>
    </w:p>
    <w:p w:rsidR="00B1360D" w:rsidRDefault="00B1360D" w:rsidP="00B1360D">
      <w:pPr>
        <w:pStyle w:val="Heading3"/>
        <w:shd w:val="clear" w:color="auto" w:fill="FFFFFF"/>
        <w:rPr>
          <w:rFonts w:ascii="Helvetica" w:hAnsi="Helvetica" w:cs="Helvetica"/>
          <w:sz w:val="27"/>
          <w:szCs w:val="27"/>
          <w:lang w:val="en"/>
        </w:rPr>
      </w:pPr>
      <w:r>
        <w:rPr>
          <w:rFonts w:ascii="Helvetica" w:hAnsi="Helvetica" w:cs="Helvetica"/>
          <w:sz w:val="27"/>
          <w:szCs w:val="27"/>
          <w:lang w:val="en"/>
        </w:rPr>
        <w:t>55.1 Secondary school students studying overseas</w:t>
      </w:r>
    </w:p>
    <w:p w:rsidR="00B1360D" w:rsidRDefault="00B1360D" w:rsidP="00B1360D">
      <w:pPr>
        <w:pStyle w:val="Heading4"/>
        <w:shd w:val="clear" w:color="auto" w:fill="FFFFFF"/>
        <w:rPr>
          <w:rFonts w:ascii="Helvetica" w:hAnsi="Helvetica" w:cs="Helvetica"/>
          <w:sz w:val="25"/>
          <w:szCs w:val="25"/>
          <w:lang w:val="en"/>
        </w:rPr>
      </w:pPr>
      <w:r>
        <w:rPr>
          <w:rFonts w:ascii="Helvetica" w:hAnsi="Helvetica" w:cs="Helvetica"/>
          <w:sz w:val="25"/>
          <w:szCs w:val="25"/>
          <w:lang w:val="en"/>
        </w:rPr>
        <w:t>55.1.1 Eligibility for secondary school student studying overseas</w:t>
      </w:r>
    </w:p>
    <w:p w:rsidR="00B1360D" w:rsidRDefault="00B1360D" w:rsidP="00B1360D">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secondary school student who is studying and residing overseas is eligible for ABSTUDY assistance where:</w:t>
      </w:r>
    </w:p>
    <w:p w:rsidR="00B1360D" w:rsidRDefault="00B1360D" w:rsidP="0019785B">
      <w:pPr>
        <w:numPr>
          <w:ilvl w:val="0"/>
          <w:numId w:val="21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education institution at which the student is studying is equivalent to an approved education institution in Australia, and </w:t>
      </w:r>
    </w:p>
    <w:p w:rsidR="00B1360D" w:rsidRDefault="00B1360D" w:rsidP="0019785B">
      <w:pPr>
        <w:numPr>
          <w:ilvl w:val="0"/>
          <w:numId w:val="215"/>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course the student is studying is at secondary level and meets the </w:t>
      </w:r>
      <w:hyperlink r:id="rId772" w:anchor="47.2 full-time study-load for a secondary school student" w:history="1">
        <w:r>
          <w:rPr>
            <w:rStyle w:val="Hyperlink"/>
            <w:rFonts w:ascii="Helvetica" w:hAnsi="Helvetica" w:cs="Helvetica"/>
            <w:sz w:val="19"/>
            <w:szCs w:val="19"/>
            <w:lang w:val="en"/>
          </w:rPr>
          <w:t>study-load provisions set down for secondary school students</w:t>
        </w:r>
      </w:hyperlink>
      <w:r>
        <w:rPr>
          <w:rFonts w:ascii="Helvetica" w:hAnsi="Helvetica" w:cs="Helvetica"/>
          <w:color w:val="000000"/>
          <w:sz w:val="19"/>
          <w:szCs w:val="19"/>
          <w:lang w:val="en"/>
        </w:rPr>
        <w:t>.</w:t>
      </w:r>
    </w:p>
    <w:p w:rsidR="00B1360D" w:rsidRDefault="00B1360D" w:rsidP="00B1360D">
      <w:pPr>
        <w:pStyle w:val="Heading5"/>
        <w:shd w:val="clear" w:color="auto" w:fill="FFFFFF"/>
        <w:rPr>
          <w:rFonts w:ascii="Helvetica" w:hAnsi="Helvetica" w:cs="Helvetica"/>
          <w:color w:val="333333"/>
          <w:sz w:val="23"/>
          <w:szCs w:val="23"/>
          <w:lang w:val="en"/>
        </w:rPr>
      </w:pPr>
      <w:r>
        <w:rPr>
          <w:rFonts w:ascii="Helvetica" w:hAnsi="Helvetica" w:cs="Helvetica"/>
          <w:sz w:val="23"/>
          <w:szCs w:val="23"/>
          <w:lang w:val="en"/>
        </w:rPr>
        <w:t>55.1.1.1 Documentation</w:t>
      </w:r>
    </w:p>
    <w:p w:rsidR="00B1360D" w:rsidRDefault="00B1360D" w:rsidP="00B1360D">
      <w:pPr>
        <w:pStyle w:val="NormalWeb"/>
        <w:shd w:val="clear" w:color="auto" w:fill="FFFFFF"/>
        <w:rPr>
          <w:rFonts w:ascii="Helvetica" w:hAnsi="Helvetica" w:cs="Helvetica"/>
          <w:sz w:val="19"/>
          <w:szCs w:val="19"/>
          <w:lang w:val="en"/>
        </w:rPr>
      </w:pPr>
      <w:r>
        <w:rPr>
          <w:rFonts w:ascii="Helvetica" w:hAnsi="Helvetica" w:cs="Helvetica"/>
          <w:sz w:val="19"/>
          <w:szCs w:val="19"/>
          <w:lang w:val="en"/>
        </w:rPr>
        <w:t>As determined by Centrelink, evidence may be required to support the claim for assistance for a secondary school student studying overseas.</w:t>
      </w:r>
    </w:p>
    <w:p w:rsidR="00B1360D" w:rsidRDefault="00B1360D" w:rsidP="00B1360D">
      <w:pPr>
        <w:pStyle w:val="Heading4"/>
        <w:shd w:val="clear" w:color="auto" w:fill="FFFFFF"/>
        <w:rPr>
          <w:rFonts w:ascii="Helvetica" w:hAnsi="Helvetica" w:cs="Helvetica"/>
          <w:sz w:val="25"/>
          <w:szCs w:val="25"/>
          <w:lang w:val="en"/>
        </w:rPr>
      </w:pPr>
      <w:r>
        <w:rPr>
          <w:rFonts w:ascii="Helvetica" w:hAnsi="Helvetica" w:cs="Helvetica"/>
          <w:sz w:val="25"/>
          <w:szCs w:val="25"/>
          <w:lang w:val="en"/>
        </w:rPr>
        <w:t>55.1.2 Period of assistance for secondary school students studying overseas</w:t>
      </w:r>
    </w:p>
    <w:p w:rsidR="00B1360D" w:rsidRDefault="00B1360D" w:rsidP="00B1360D">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table below lists the periods for which overseas ABSTUDY assistance may be approved under certain circumstances.</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4065"/>
        <w:gridCol w:w="3645"/>
      </w:tblGrid>
      <w:tr w:rsidR="00B1360D" w:rsidTr="00B1360D">
        <w:trPr>
          <w:tblCellSpacing w:w="15" w:type="dxa"/>
        </w:trPr>
        <w:tc>
          <w:tcPr>
            <w:tcW w:w="4020" w:type="dxa"/>
            <w:shd w:val="clear" w:color="auto" w:fill="4F81BD"/>
            <w:tcMar>
              <w:top w:w="0" w:type="dxa"/>
              <w:left w:w="108" w:type="dxa"/>
              <w:bottom w:w="0" w:type="dxa"/>
              <w:right w:w="108" w:type="dxa"/>
            </w:tcMar>
            <w:vAlign w:val="center"/>
            <w:hideMark/>
          </w:tcPr>
          <w:p w:rsidR="00B1360D" w:rsidRDefault="00B1360D">
            <w:pPr>
              <w:rPr>
                <w:rFonts w:ascii="Calibri" w:hAnsi="Calibri" w:cs="Calibri"/>
                <w:color w:val="000000"/>
                <w:szCs w:val="22"/>
              </w:rPr>
            </w:pPr>
            <w:r>
              <w:rPr>
                <w:rFonts w:ascii="Calibri" w:hAnsi="Calibri" w:cs="Calibri"/>
                <w:b/>
                <w:bCs/>
                <w:color w:val="FFFFFF"/>
                <w:szCs w:val="22"/>
              </w:rPr>
              <w:t xml:space="preserve">If the student is... </w:t>
            </w:r>
          </w:p>
        </w:tc>
        <w:tc>
          <w:tcPr>
            <w:tcW w:w="3600" w:type="dxa"/>
            <w:shd w:val="clear" w:color="auto" w:fill="4F81BD"/>
            <w:tcMar>
              <w:top w:w="0" w:type="dxa"/>
              <w:left w:w="108" w:type="dxa"/>
              <w:bottom w:w="0" w:type="dxa"/>
              <w:right w:w="108" w:type="dxa"/>
            </w:tcMar>
            <w:vAlign w:val="center"/>
            <w:hideMark/>
          </w:tcPr>
          <w:p w:rsidR="00B1360D" w:rsidRDefault="00B1360D">
            <w:pPr>
              <w:rPr>
                <w:rFonts w:ascii="Calibri" w:hAnsi="Calibri" w:cs="Calibri"/>
                <w:color w:val="000000"/>
                <w:szCs w:val="22"/>
              </w:rPr>
            </w:pPr>
            <w:proofErr w:type="gramStart"/>
            <w:r>
              <w:rPr>
                <w:rFonts w:ascii="Calibri" w:hAnsi="Calibri" w:cs="Calibri"/>
                <w:b/>
                <w:bCs/>
                <w:color w:val="FFFFFF"/>
                <w:szCs w:val="22"/>
              </w:rPr>
              <w:t>then</w:t>
            </w:r>
            <w:proofErr w:type="gramEnd"/>
            <w:r>
              <w:rPr>
                <w:rFonts w:ascii="Calibri" w:hAnsi="Calibri" w:cs="Calibri"/>
                <w:b/>
                <w:bCs/>
                <w:color w:val="FFFFFF"/>
                <w:szCs w:val="22"/>
              </w:rPr>
              <w:t xml:space="preserve"> assistance is approved for... </w:t>
            </w:r>
          </w:p>
        </w:tc>
      </w:tr>
      <w:tr w:rsidR="00B1360D" w:rsidTr="00B1360D">
        <w:trPr>
          <w:tblCellSpacing w:w="15" w:type="dxa"/>
        </w:trPr>
        <w:tc>
          <w:tcPr>
            <w:tcW w:w="4020" w:type="dxa"/>
            <w:tcBorders>
              <w:top w:val="nil"/>
              <w:left w:val="single" w:sz="8" w:space="0" w:color="4F81BD"/>
              <w:bottom w:val="single" w:sz="8" w:space="0" w:color="4F81BD"/>
              <w:right w:val="nil"/>
            </w:tcBorders>
            <w:tcMar>
              <w:top w:w="0" w:type="dxa"/>
              <w:left w:w="108" w:type="dxa"/>
              <w:bottom w:w="0" w:type="dxa"/>
              <w:right w:w="108" w:type="dxa"/>
            </w:tcMar>
            <w:hideMark/>
          </w:tcPr>
          <w:p w:rsidR="00B1360D" w:rsidRDefault="00B1360D">
            <w:pPr>
              <w:rPr>
                <w:rFonts w:ascii="Tahoma" w:hAnsi="Tahoma" w:cs="Tahoma"/>
                <w:color w:val="000000"/>
                <w:sz w:val="20"/>
              </w:rPr>
            </w:pPr>
            <w:r>
              <w:rPr>
                <w:rFonts w:ascii="Tahoma" w:hAnsi="Tahoma" w:cs="Tahoma"/>
                <w:color w:val="000000"/>
                <w:sz w:val="20"/>
              </w:rPr>
              <w:t xml:space="preserve">participating in an international educational exchange program recognised by the relevant State or Territory education authority </w:t>
            </w:r>
          </w:p>
        </w:tc>
        <w:tc>
          <w:tcPr>
            <w:tcW w:w="3600" w:type="dxa"/>
            <w:tcBorders>
              <w:top w:val="nil"/>
              <w:left w:val="nil"/>
              <w:bottom w:val="single" w:sz="8" w:space="0" w:color="4F81BD"/>
              <w:right w:val="single" w:sz="8" w:space="0" w:color="4F81BD"/>
            </w:tcBorders>
            <w:tcMar>
              <w:top w:w="0" w:type="dxa"/>
              <w:left w:w="108" w:type="dxa"/>
              <w:bottom w:w="0" w:type="dxa"/>
              <w:right w:w="108" w:type="dxa"/>
            </w:tcMar>
            <w:hideMark/>
          </w:tcPr>
          <w:p w:rsidR="00B1360D" w:rsidRDefault="00B1360D">
            <w:pPr>
              <w:rPr>
                <w:rFonts w:ascii="Tahoma" w:hAnsi="Tahoma" w:cs="Tahoma"/>
                <w:color w:val="000000"/>
                <w:sz w:val="20"/>
              </w:rPr>
            </w:pPr>
            <w:proofErr w:type="gramStart"/>
            <w:r>
              <w:rPr>
                <w:rFonts w:ascii="Tahoma" w:hAnsi="Tahoma" w:cs="Tahoma"/>
                <w:color w:val="000000"/>
                <w:sz w:val="20"/>
              </w:rPr>
              <w:t>the</w:t>
            </w:r>
            <w:proofErr w:type="gramEnd"/>
            <w:r>
              <w:rPr>
                <w:rFonts w:ascii="Tahoma" w:hAnsi="Tahoma" w:cs="Tahoma"/>
                <w:color w:val="000000"/>
                <w:sz w:val="20"/>
              </w:rPr>
              <w:t xml:space="preserve"> period of the study at an overseas education institution. </w:t>
            </w:r>
          </w:p>
        </w:tc>
      </w:tr>
      <w:tr w:rsidR="00B1360D" w:rsidTr="00B1360D">
        <w:trPr>
          <w:tblCellSpacing w:w="15" w:type="dxa"/>
        </w:trPr>
        <w:tc>
          <w:tcPr>
            <w:tcW w:w="4020" w:type="dxa"/>
            <w:tcBorders>
              <w:top w:val="nil"/>
              <w:left w:val="single" w:sz="8" w:space="0" w:color="4F81BD"/>
              <w:bottom w:val="single" w:sz="8" w:space="0" w:color="4F81BD"/>
              <w:right w:val="nil"/>
            </w:tcBorders>
            <w:tcMar>
              <w:top w:w="0" w:type="dxa"/>
              <w:left w:w="108" w:type="dxa"/>
              <w:bottom w:w="0" w:type="dxa"/>
              <w:right w:w="108" w:type="dxa"/>
            </w:tcMar>
            <w:hideMark/>
          </w:tcPr>
          <w:p w:rsidR="00B1360D" w:rsidRDefault="00B1360D">
            <w:pPr>
              <w:rPr>
                <w:rFonts w:ascii="Tahoma" w:hAnsi="Tahoma" w:cs="Tahoma"/>
                <w:color w:val="000000"/>
                <w:sz w:val="20"/>
              </w:rPr>
            </w:pPr>
            <w:r>
              <w:rPr>
                <w:rFonts w:ascii="Tahoma" w:hAnsi="Tahoma" w:cs="Tahoma"/>
                <w:color w:val="000000"/>
                <w:sz w:val="20"/>
              </w:rPr>
              <w:t xml:space="preserve">accompanying parent(s)/guardian(s) who are employed by the Australian Government (e.g. members of the Australian Defence Force) </w:t>
            </w:r>
          </w:p>
        </w:tc>
        <w:tc>
          <w:tcPr>
            <w:tcW w:w="3600" w:type="dxa"/>
            <w:tcBorders>
              <w:top w:val="nil"/>
              <w:left w:val="nil"/>
              <w:bottom w:val="single" w:sz="8" w:space="0" w:color="4F81BD"/>
              <w:right w:val="single" w:sz="8" w:space="0" w:color="4F81BD"/>
            </w:tcBorders>
            <w:tcMar>
              <w:top w:w="0" w:type="dxa"/>
              <w:left w:w="108" w:type="dxa"/>
              <w:bottom w:w="0" w:type="dxa"/>
              <w:right w:w="108" w:type="dxa"/>
            </w:tcMar>
            <w:hideMark/>
          </w:tcPr>
          <w:p w:rsidR="00B1360D" w:rsidRDefault="00B1360D">
            <w:pPr>
              <w:rPr>
                <w:rFonts w:ascii="Tahoma" w:hAnsi="Tahoma" w:cs="Tahoma"/>
                <w:color w:val="000000"/>
                <w:sz w:val="20"/>
              </w:rPr>
            </w:pPr>
            <w:proofErr w:type="gramStart"/>
            <w:r>
              <w:rPr>
                <w:rFonts w:ascii="Tahoma" w:hAnsi="Tahoma" w:cs="Tahoma"/>
                <w:color w:val="000000"/>
                <w:sz w:val="20"/>
              </w:rPr>
              <w:t>the</w:t>
            </w:r>
            <w:proofErr w:type="gramEnd"/>
            <w:r>
              <w:rPr>
                <w:rFonts w:ascii="Tahoma" w:hAnsi="Tahoma" w:cs="Tahoma"/>
                <w:color w:val="000000"/>
                <w:sz w:val="20"/>
              </w:rPr>
              <w:t xml:space="preserve"> period of the overseas posting. </w:t>
            </w:r>
          </w:p>
        </w:tc>
      </w:tr>
      <w:tr w:rsidR="00B1360D" w:rsidTr="00B1360D">
        <w:trPr>
          <w:tblCellSpacing w:w="15" w:type="dxa"/>
        </w:trPr>
        <w:tc>
          <w:tcPr>
            <w:tcW w:w="4020" w:type="dxa"/>
            <w:tcBorders>
              <w:top w:val="nil"/>
              <w:left w:val="single" w:sz="8" w:space="0" w:color="4F81BD"/>
              <w:bottom w:val="single" w:sz="8" w:space="0" w:color="4F81BD"/>
              <w:right w:val="nil"/>
            </w:tcBorders>
            <w:tcMar>
              <w:top w:w="0" w:type="dxa"/>
              <w:left w:w="108" w:type="dxa"/>
              <w:bottom w:w="0" w:type="dxa"/>
              <w:right w:w="108" w:type="dxa"/>
            </w:tcMar>
            <w:hideMark/>
          </w:tcPr>
          <w:p w:rsidR="00B1360D" w:rsidRDefault="00B1360D">
            <w:pPr>
              <w:rPr>
                <w:rFonts w:ascii="Tahoma" w:hAnsi="Tahoma" w:cs="Tahoma"/>
                <w:color w:val="000000"/>
                <w:sz w:val="20"/>
              </w:rPr>
            </w:pPr>
            <w:r>
              <w:rPr>
                <w:rFonts w:ascii="Tahoma" w:hAnsi="Tahoma" w:cs="Tahoma"/>
                <w:color w:val="000000"/>
                <w:sz w:val="20"/>
              </w:rPr>
              <w:t xml:space="preserve">studying overseas for any other reason </w:t>
            </w:r>
          </w:p>
        </w:tc>
        <w:tc>
          <w:tcPr>
            <w:tcW w:w="3600" w:type="dxa"/>
            <w:tcBorders>
              <w:top w:val="nil"/>
              <w:left w:val="nil"/>
              <w:bottom w:val="single" w:sz="8" w:space="0" w:color="4F81BD"/>
              <w:right w:val="single" w:sz="8" w:space="0" w:color="4F81BD"/>
            </w:tcBorders>
            <w:tcMar>
              <w:top w:w="0" w:type="dxa"/>
              <w:left w:w="108" w:type="dxa"/>
              <w:bottom w:w="0" w:type="dxa"/>
              <w:right w:w="108" w:type="dxa"/>
            </w:tcMar>
            <w:hideMark/>
          </w:tcPr>
          <w:p w:rsidR="00B1360D" w:rsidRDefault="00B1360D">
            <w:pPr>
              <w:rPr>
                <w:rFonts w:ascii="Tahoma" w:hAnsi="Tahoma" w:cs="Tahoma"/>
                <w:color w:val="000000"/>
                <w:sz w:val="20"/>
              </w:rPr>
            </w:pPr>
            <w:r>
              <w:rPr>
                <w:rFonts w:ascii="Tahoma" w:hAnsi="Tahoma" w:cs="Tahoma"/>
                <w:color w:val="000000"/>
                <w:sz w:val="20"/>
              </w:rPr>
              <w:t>a period of 12 months from the first date of attendance at the overseas education institution, i.e. where a student does not return to Australia, ABSTUDY assistance ceases from the end of the payment period that includes the anniversary of the first date of attendance.</w:t>
            </w:r>
          </w:p>
        </w:tc>
      </w:tr>
    </w:tbl>
    <w:p w:rsidR="00B1360D" w:rsidRDefault="00B1360D" w:rsidP="00B1360D">
      <w:pPr>
        <w:pStyle w:val="Heading4"/>
        <w:shd w:val="clear" w:color="auto" w:fill="FFFFFF"/>
        <w:rPr>
          <w:rFonts w:ascii="Helvetica" w:hAnsi="Helvetica" w:cs="Helvetica"/>
          <w:sz w:val="25"/>
          <w:szCs w:val="25"/>
          <w:lang w:val="en"/>
        </w:rPr>
      </w:pPr>
      <w:r>
        <w:rPr>
          <w:rFonts w:ascii="Helvetica" w:hAnsi="Helvetica" w:cs="Helvetica"/>
          <w:sz w:val="25"/>
          <w:szCs w:val="25"/>
          <w:lang w:val="en"/>
        </w:rPr>
        <w:t> </w:t>
      </w:r>
    </w:p>
    <w:p w:rsidR="00B1360D" w:rsidRDefault="00B1360D" w:rsidP="00B1360D">
      <w:pPr>
        <w:pStyle w:val="Heading4"/>
        <w:shd w:val="clear" w:color="auto" w:fill="FFFFFF"/>
        <w:rPr>
          <w:rFonts w:ascii="Helvetica" w:hAnsi="Helvetica" w:cs="Helvetica"/>
          <w:sz w:val="25"/>
          <w:szCs w:val="25"/>
          <w:lang w:val="en"/>
        </w:rPr>
      </w:pPr>
      <w:bookmarkStart w:id="39" w:name="55_1_3"/>
      <w:r>
        <w:rPr>
          <w:rFonts w:ascii="Helvetica" w:hAnsi="Helvetica" w:cs="Helvetica"/>
          <w:sz w:val="25"/>
          <w:szCs w:val="25"/>
          <w:lang w:val="en"/>
        </w:rPr>
        <w:t>55.1.3 Attendance</w:t>
      </w:r>
      <w:bookmarkEnd w:id="39"/>
    </w:p>
    <w:p w:rsidR="00B1360D" w:rsidRDefault="00B1360D" w:rsidP="00B136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w:t>
      </w:r>
      <w:hyperlink r:id="rId773" w:history="1">
        <w:r>
          <w:rPr>
            <w:rStyle w:val="Hyperlink"/>
            <w:rFonts w:ascii="Helvetica" w:hAnsi="Helvetica" w:cs="Helvetica"/>
            <w:sz w:val="19"/>
            <w:szCs w:val="19"/>
            <w:lang w:val="en"/>
          </w:rPr>
          <w:t>attendance provisions</w:t>
        </w:r>
      </w:hyperlink>
      <w:r>
        <w:rPr>
          <w:rFonts w:ascii="Helvetica" w:hAnsi="Helvetica" w:cs="Helvetica"/>
          <w:sz w:val="19"/>
          <w:szCs w:val="19"/>
          <w:lang w:val="en"/>
        </w:rPr>
        <w:t xml:space="preserve"> applying to secondary school students studying in Australia also apply to secondary school students studying overseas.</w:t>
      </w:r>
    </w:p>
    <w:p w:rsidR="00B1360D" w:rsidRDefault="00B1360D" w:rsidP="00B1360D">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55.2 Secondary non-school, tertiary, and Masters &amp; Doctorate Level students studying overseas</w:t>
      </w:r>
    </w:p>
    <w:p w:rsidR="00B1360D" w:rsidRDefault="00B1360D" w:rsidP="00B1360D">
      <w:pPr>
        <w:pStyle w:val="Heading4"/>
        <w:shd w:val="clear" w:color="auto" w:fill="FFFFFF"/>
        <w:rPr>
          <w:rFonts w:ascii="Helvetica" w:hAnsi="Helvetica" w:cs="Helvetica"/>
          <w:sz w:val="25"/>
          <w:szCs w:val="25"/>
          <w:lang w:val="en"/>
        </w:rPr>
      </w:pPr>
      <w:r>
        <w:rPr>
          <w:rFonts w:ascii="Helvetica" w:hAnsi="Helvetica" w:cs="Helvetica"/>
          <w:sz w:val="25"/>
          <w:szCs w:val="25"/>
          <w:lang w:val="en"/>
        </w:rPr>
        <w:t>55.2.1 Eligibility for secondary non-school, tertiary, and Masters &amp; Doctorate Level students studying overseas</w:t>
      </w:r>
    </w:p>
    <w:p w:rsidR="00B1360D" w:rsidRDefault="00B1360D" w:rsidP="00B136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secondary non-school, tertiary or </w:t>
      </w:r>
      <w:proofErr w:type="gramStart"/>
      <w:r>
        <w:rPr>
          <w:rFonts w:ascii="Helvetica" w:hAnsi="Helvetica" w:cs="Helvetica"/>
          <w:sz w:val="19"/>
          <w:szCs w:val="19"/>
          <w:lang w:val="en"/>
        </w:rPr>
        <w:t>Masters &amp;</w:t>
      </w:r>
      <w:proofErr w:type="gramEnd"/>
      <w:r>
        <w:rPr>
          <w:rFonts w:ascii="Helvetica" w:hAnsi="Helvetica" w:cs="Helvetica"/>
          <w:sz w:val="19"/>
          <w:szCs w:val="19"/>
          <w:lang w:val="en"/>
        </w:rPr>
        <w:t xml:space="preserve"> Doctorate level student who is studying overseas is eligible for ABSTUDY assistance where:</w:t>
      </w:r>
    </w:p>
    <w:p w:rsidR="00B1360D" w:rsidRDefault="00B1360D" w:rsidP="0019785B">
      <w:pPr>
        <w:numPr>
          <w:ilvl w:val="0"/>
          <w:numId w:val="21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enrolled on a full-time or </w:t>
      </w:r>
      <w:hyperlink r:id="rId774" w:history="1">
        <w:r>
          <w:rPr>
            <w:rStyle w:val="Hyperlink"/>
            <w:rFonts w:ascii="Helvetica" w:hAnsi="Helvetica" w:cs="Helvetica"/>
            <w:sz w:val="19"/>
            <w:szCs w:val="19"/>
            <w:lang w:val="en"/>
          </w:rPr>
          <w:t>concessional study-load</w:t>
        </w:r>
      </w:hyperlink>
      <w:r>
        <w:rPr>
          <w:rFonts w:ascii="Helvetica" w:hAnsi="Helvetica" w:cs="Helvetica"/>
          <w:color w:val="000000"/>
          <w:sz w:val="19"/>
          <w:szCs w:val="19"/>
          <w:lang w:val="en"/>
        </w:rPr>
        <w:t xml:space="preserve"> basis in an approved course at a Australian higher education institution which approves the overseas study and is prepared to credit the results of study at the overseas education institution toward the approved course, and </w:t>
      </w:r>
    </w:p>
    <w:p w:rsidR="00B1360D" w:rsidRDefault="00B1360D" w:rsidP="0019785B">
      <w:pPr>
        <w:numPr>
          <w:ilvl w:val="0"/>
          <w:numId w:val="216"/>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meets the normal </w:t>
      </w:r>
      <w:hyperlink r:id="rId775" w:history="1">
        <w:r>
          <w:rPr>
            <w:rStyle w:val="Hyperlink"/>
            <w:rFonts w:ascii="Helvetica" w:hAnsi="Helvetica" w:cs="Helvetica"/>
            <w:sz w:val="19"/>
            <w:szCs w:val="19"/>
            <w:lang w:val="en"/>
          </w:rPr>
          <w:t>study-load requirements</w:t>
        </w:r>
      </w:hyperlink>
      <w:r>
        <w:rPr>
          <w:rFonts w:ascii="Helvetica" w:hAnsi="Helvetica" w:cs="Helvetica"/>
          <w:color w:val="000000"/>
          <w:sz w:val="19"/>
          <w:szCs w:val="19"/>
          <w:lang w:val="en"/>
        </w:rPr>
        <w:t xml:space="preserve"> in respect of the approved Australian course.</w:t>
      </w:r>
    </w:p>
    <w:p w:rsidR="00B1360D" w:rsidRDefault="00B1360D" w:rsidP="00B1360D">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student must also ensure they remain enrolled in an approved course at an Australian higher education institution.  Where a student defers their enrolment from the Australian higher education institution and is still enrolled at an overseas institution, they will no longer be eligible for ABSTUDY assistance.</w:t>
      </w:r>
    </w:p>
    <w:p w:rsidR="00B1360D" w:rsidRDefault="00B1360D" w:rsidP="00B1360D">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period of study overseas need not be compulsory for all students.</w:t>
      </w:r>
    </w:p>
    <w:p w:rsidR="00B1360D" w:rsidRDefault="00B1360D" w:rsidP="00B1360D">
      <w:pPr>
        <w:pStyle w:val="Heading5"/>
        <w:shd w:val="clear" w:color="auto" w:fill="FFFFFF"/>
        <w:rPr>
          <w:rFonts w:ascii="Helvetica" w:hAnsi="Helvetica" w:cs="Helvetica"/>
          <w:sz w:val="23"/>
          <w:szCs w:val="23"/>
          <w:lang w:val="en"/>
        </w:rPr>
      </w:pPr>
      <w:r>
        <w:rPr>
          <w:rFonts w:ascii="Helvetica" w:hAnsi="Helvetica" w:cs="Helvetica"/>
          <w:sz w:val="23"/>
          <w:szCs w:val="23"/>
          <w:lang w:val="en"/>
        </w:rPr>
        <w:t>55.2.1.1 Documentation</w:t>
      </w:r>
    </w:p>
    <w:p w:rsidR="00B1360D" w:rsidRDefault="00B1360D" w:rsidP="00B1360D">
      <w:pPr>
        <w:pStyle w:val="NormalWeb"/>
        <w:shd w:val="clear" w:color="auto" w:fill="FFFFFF"/>
        <w:rPr>
          <w:rFonts w:ascii="Helvetica" w:hAnsi="Helvetica" w:cs="Helvetica"/>
          <w:sz w:val="19"/>
          <w:szCs w:val="19"/>
          <w:lang w:val="en"/>
        </w:rPr>
      </w:pPr>
      <w:r>
        <w:rPr>
          <w:rFonts w:ascii="Helvetica" w:hAnsi="Helvetica" w:cs="Helvetica"/>
          <w:sz w:val="19"/>
          <w:szCs w:val="19"/>
          <w:lang w:val="en"/>
        </w:rPr>
        <w:t>As determined by Centrelink, evidence may be required to support the claim for assistance for a secondary non-school, tertiary or Masters and Doctorate level student studying overseas.</w:t>
      </w:r>
    </w:p>
    <w:p w:rsidR="00B1360D" w:rsidRDefault="00B1360D" w:rsidP="00B1360D">
      <w:pPr>
        <w:pStyle w:val="Heading4"/>
        <w:shd w:val="clear" w:color="auto" w:fill="FFFFFF"/>
        <w:rPr>
          <w:rFonts w:ascii="Helvetica" w:hAnsi="Helvetica" w:cs="Helvetica"/>
          <w:sz w:val="25"/>
          <w:szCs w:val="25"/>
          <w:lang w:val="en"/>
        </w:rPr>
      </w:pPr>
      <w:r>
        <w:rPr>
          <w:rFonts w:ascii="Helvetica" w:hAnsi="Helvetica" w:cs="Helvetica"/>
          <w:sz w:val="25"/>
          <w:szCs w:val="25"/>
          <w:lang w:val="en"/>
        </w:rPr>
        <w:t>55.2.2 Period of assistance for secondary non-school, tertiary, and Masters &amp; Doctorate Level students studying overseas</w:t>
      </w:r>
    </w:p>
    <w:p w:rsidR="00B1360D" w:rsidRDefault="00B1360D" w:rsidP="00B1360D">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is no limit to the period of assistance for secondary non-school, tertiary or Masters and Doctorate students who are undertaking overseas study, provided other eligibility and reasonable time conditions are met.</w:t>
      </w:r>
    </w:p>
    <w:p w:rsidR="00B1360D" w:rsidRDefault="00B1360D" w:rsidP="00B1360D">
      <w:pPr>
        <w:pStyle w:val="Heading3"/>
        <w:shd w:val="clear" w:color="auto" w:fill="FFFFFF"/>
        <w:rPr>
          <w:rFonts w:ascii="Helvetica" w:hAnsi="Helvetica" w:cs="Helvetica"/>
          <w:sz w:val="27"/>
          <w:szCs w:val="27"/>
          <w:lang w:val="en"/>
        </w:rPr>
      </w:pPr>
      <w:r>
        <w:rPr>
          <w:rFonts w:ascii="Helvetica" w:hAnsi="Helvetica" w:cs="Helvetica"/>
          <w:sz w:val="27"/>
          <w:szCs w:val="27"/>
          <w:lang w:val="en"/>
        </w:rPr>
        <w:t>55.3 Entitlements for students studying overseas</w:t>
      </w:r>
    </w:p>
    <w:p w:rsidR="00B1360D" w:rsidRDefault="00B1360D" w:rsidP="00B1360D">
      <w:pPr>
        <w:pStyle w:val="Heading4"/>
        <w:shd w:val="clear" w:color="auto" w:fill="FFFFFF"/>
        <w:rPr>
          <w:rFonts w:ascii="Helvetica" w:hAnsi="Helvetica" w:cs="Helvetica"/>
          <w:sz w:val="25"/>
          <w:szCs w:val="25"/>
          <w:lang w:val="en"/>
        </w:rPr>
      </w:pPr>
      <w:r>
        <w:rPr>
          <w:rFonts w:ascii="Helvetica" w:hAnsi="Helvetica" w:cs="Helvetica"/>
          <w:sz w:val="25"/>
          <w:szCs w:val="25"/>
          <w:lang w:val="en"/>
        </w:rPr>
        <w:t>55.3.1 Entitlements</w:t>
      </w:r>
    </w:p>
    <w:p w:rsidR="00B1360D" w:rsidRDefault="00B1360D" w:rsidP="00B136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Subject to the </w:t>
      </w:r>
      <w:hyperlink r:id="rId776" w:anchor="55_3_1_1" w:history="1">
        <w:r>
          <w:rPr>
            <w:rStyle w:val="Hyperlink"/>
            <w:rFonts w:ascii="Helvetica" w:hAnsi="Helvetica" w:cs="Helvetica"/>
            <w:sz w:val="19"/>
            <w:szCs w:val="19"/>
            <w:lang w:val="en"/>
          </w:rPr>
          <w:t>Living Allowance</w:t>
        </w:r>
      </w:hyperlink>
      <w:r>
        <w:rPr>
          <w:rFonts w:ascii="Helvetica" w:hAnsi="Helvetica" w:cs="Helvetica"/>
          <w:sz w:val="19"/>
          <w:szCs w:val="19"/>
          <w:lang w:val="en"/>
        </w:rPr>
        <w:t xml:space="preserve"> and </w:t>
      </w:r>
      <w:hyperlink r:id="rId777" w:anchor="55_3_1_2" w:history="1">
        <w:r>
          <w:rPr>
            <w:rStyle w:val="Hyperlink"/>
            <w:rFonts w:ascii="Helvetica" w:hAnsi="Helvetica" w:cs="Helvetica"/>
            <w:sz w:val="19"/>
            <w:szCs w:val="19"/>
            <w:lang w:val="en"/>
          </w:rPr>
          <w:t>Fares Allowance</w:t>
        </w:r>
      </w:hyperlink>
      <w:r>
        <w:rPr>
          <w:rFonts w:ascii="Helvetica" w:hAnsi="Helvetica" w:cs="Helvetica"/>
          <w:sz w:val="19"/>
          <w:szCs w:val="19"/>
          <w:lang w:val="en"/>
        </w:rPr>
        <w:t> provisions, students approved to study overseas do not receive any additional entitlements over and above their entitlements if studying at an approved Australian institution.</w:t>
      </w:r>
    </w:p>
    <w:p w:rsidR="00B1360D" w:rsidRDefault="00B1360D" w:rsidP="00B1360D">
      <w:pPr>
        <w:pStyle w:val="Heading5"/>
        <w:shd w:val="clear" w:color="auto" w:fill="FFFFFF"/>
        <w:rPr>
          <w:rFonts w:ascii="Helvetica" w:hAnsi="Helvetica" w:cs="Helvetica"/>
          <w:sz w:val="23"/>
          <w:szCs w:val="23"/>
          <w:lang w:val="en"/>
        </w:rPr>
      </w:pPr>
      <w:r>
        <w:rPr>
          <w:rFonts w:ascii="Helvetica" w:hAnsi="Helvetica" w:cs="Helvetica"/>
          <w:sz w:val="23"/>
          <w:szCs w:val="23"/>
          <w:lang w:val="en"/>
        </w:rPr>
        <w:t>55.3.1.1 Rate of Living Allowance</w:t>
      </w:r>
    </w:p>
    <w:p w:rsidR="00B1360D" w:rsidRDefault="00B1360D" w:rsidP="00B136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Secondary school students may qualify for </w:t>
      </w:r>
      <w:hyperlink r:id="rId778" w:anchor="71.5 payment of living allowance for secondary school students approved to live away from home" w:history="1">
        <w:r>
          <w:rPr>
            <w:rStyle w:val="Hyperlink"/>
            <w:rFonts w:ascii="Helvetica" w:hAnsi="Helvetica" w:cs="Helvetica"/>
            <w:sz w:val="19"/>
            <w:szCs w:val="19"/>
            <w:lang w:val="en"/>
          </w:rPr>
          <w:t>Living Allowance at the Away From Home</w:t>
        </w:r>
      </w:hyperlink>
      <w:r>
        <w:rPr>
          <w:rFonts w:ascii="Helvetica" w:hAnsi="Helvetica" w:cs="Helvetica"/>
          <w:sz w:val="19"/>
          <w:szCs w:val="19"/>
          <w:lang w:val="en"/>
        </w:rPr>
        <w:t xml:space="preserve"> or independent rate if their circumstances overseas would meet the requirements for these rates were the student in Australia.</w:t>
      </w:r>
    </w:p>
    <w:p w:rsidR="00B1360D" w:rsidRDefault="00B1360D" w:rsidP="00B1360D">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secondary non-school, tertiary, or Masters and Doctorate Level student approved for ABSTUDY while studying overseas is entitled to the Away From Home rate of Living Allowance.</w:t>
      </w:r>
    </w:p>
    <w:p w:rsidR="00B1360D" w:rsidRDefault="00B1360D" w:rsidP="00B1360D">
      <w:pPr>
        <w:pStyle w:val="Heading5"/>
        <w:shd w:val="clear" w:color="auto" w:fill="FFFFFF"/>
        <w:rPr>
          <w:rFonts w:ascii="Helvetica" w:hAnsi="Helvetica" w:cs="Helvetica"/>
          <w:sz w:val="23"/>
          <w:szCs w:val="23"/>
          <w:lang w:val="en"/>
        </w:rPr>
      </w:pPr>
      <w:r>
        <w:rPr>
          <w:rFonts w:ascii="Helvetica" w:hAnsi="Helvetica" w:cs="Helvetica"/>
          <w:sz w:val="23"/>
          <w:szCs w:val="23"/>
          <w:lang w:val="en"/>
        </w:rPr>
        <w:t>55.3.1.2 Fares allowance</w:t>
      </w:r>
    </w:p>
    <w:p w:rsidR="00B1360D" w:rsidRDefault="00B1360D" w:rsidP="00B136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approved to study overseas may receive </w:t>
      </w:r>
      <w:hyperlink r:id="rId779" w:history="1">
        <w:r>
          <w:rPr>
            <w:rStyle w:val="Hyperlink"/>
            <w:rFonts w:ascii="Helvetica" w:hAnsi="Helvetica" w:cs="Helvetica"/>
            <w:sz w:val="19"/>
            <w:szCs w:val="19"/>
            <w:lang w:val="en"/>
          </w:rPr>
          <w:t>Fares Allowance entitlements</w:t>
        </w:r>
      </w:hyperlink>
      <w:r>
        <w:rPr>
          <w:rFonts w:ascii="Helvetica" w:hAnsi="Helvetica" w:cs="Helvetica"/>
          <w:sz w:val="19"/>
          <w:szCs w:val="19"/>
          <w:lang w:val="en"/>
        </w:rPr>
        <w:t xml:space="preserve">, for travel within the overseas country, if their circumstances overseas would entitle them to Fares Allowance if </w:t>
      </w:r>
      <w:r>
        <w:rPr>
          <w:rFonts w:ascii="Helvetica" w:hAnsi="Helvetica" w:cs="Helvetica"/>
          <w:sz w:val="19"/>
          <w:szCs w:val="19"/>
          <w:lang w:val="en"/>
        </w:rPr>
        <w:lastRenderedPageBreak/>
        <w:t>these conditions were experienced in Australia, e.g. the student’s family is posted to a remote area overseas.</w:t>
      </w:r>
    </w:p>
    <w:p w:rsidR="00B1360D" w:rsidRDefault="00B1360D" w:rsidP="00B1360D">
      <w:pPr>
        <w:pStyle w:val="NormalWeb"/>
        <w:shd w:val="clear" w:color="auto" w:fill="FFFFFF"/>
        <w:rPr>
          <w:rFonts w:ascii="Helvetica" w:hAnsi="Helvetica" w:cs="Helvetica"/>
          <w:sz w:val="19"/>
          <w:szCs w:val="19"/>
          <w:lang w:val="en"/>
        </w:rPr>
      </w:pPr>
      <w:r>
        <w:rPr>
          <w:rFonts w:ascii="Helvetica" w:hAnsi="Helvetica" w:cs="Helvetica"/>
          <w:sz w:val="19"/>
          <w:szCs w:val="19"/>
          <w:lang w:val="en"/>
        </w:rPr>
        <w:t>Fares allowance to travel between Australia and the overseas country is not available.</w:t>
      </w:r>
    </w:p>
    <w:p w:rsidR="00B1360D" w:rsidRDefault="00B1360D">
      <w:pPr>
        <w:rPr>
          <w:rFonts w:ascii="Helvetica" w:hAnsi="Helvetica" w:cs="Helvetica"/>
          <w:color w:val="000000"/>
          <w:sz w:val="19"/>
          <w:szCs w:val="19"/>
          <w:lang w:val="en" w:eastAsia="en-AU"/>
        </w:rPr>
      </w:pPr>
      <w:r>
        <w:rPr>
          <w:rFonts w:ascii="Helvetica" w:hAnsi="Helvetica" w:cs="Helvetica"/>
          <w:sz w:val="19"/>
          <w:szCs w:val="19"/>
          <w:lang w:val="en"/>
        </w:rPr>
        <w:br w:type="page"/>
      </w:r>
    </w:p>
    <w:p w:rsidR="00B1360D" w:rsidRPr="00B1360D" w:rsidRDefault="00B1360D" w:rsidP="00B1360D">
      <w:pPr>
        <w:pStyle w:val="Heading3"/>
        <w:shd w:val="clear" w:color="auto" w:fill="FFFFFF"/>
        <w:rPr>
          <w:rFonts w:ascii="Helvetica" w:hAnsi="Helvetica" w:cs="Helvetica"/>
          <w:sz w:val="27"/>
          <w:szCs w:val="27"/>
          <w:u w:val="single"/>
          <w:lang w:val="en"/>
        </w:rPr>
      </w:pPr>
      <w:r w:rsidRPr="00B1360D">
        <w:rPr>
          <w:rFonts w:ascii="Helvetica" w:hAnsi="Helvetica" w:cs="Helvetica"/>
          <w:sz w:val="27"/>
          <w:szCs w:val="27"/>
          <w:u w:val="single"/>
          <w:lang w:val="en"/>
        </w:rPr>
        <w:lastRenderedPageBreak/>
        <w:t>Part VII Means Tests</w:t>
      </w:r>
    </w:p>
    <w:p w:rsidR="00CA6FA5" w:rsidRPr="00CA6FA5" w:rsidRDefault="00CA6FA5" w:rsidP="00CA6FA5">
      <w:pPr>
        <w:shd w:val="clear" w:color="auto" w:fill="993720"/>
        <w:spacing w:line="570" w:lineRule="atLeast"/>
        <w:textAlignment w:val="center"/>
        <w:outlineLvl w:val="2"/>
        <w:rPr>
          <w:rFonts w:ascii="Helvetica" w:hAnsi="Helvetica" w:cs="Helvetica"/>
          <w:color w:val="FFFFFF"/>
          <w:sz w:val="29"/>
          <w:szCs w:val="29"/>
          <w:lang w:val="en" w:eastAsia="en-AU"/>
        </w:rPr>
      </w:pPr>
      <w:r w:rsidRPr="00CA6FA5">
        <w:rPr>
          <w:rFonts w:ascii="Helvetica" w:hAnsi="Helvetica" w:cs="Helvetica"/>
          <w:color w:val="FFFFFF"/>
          <w:sz w:val="29"/>
          <w:szCs w:val="29"/>
          <w:lang w:val="en" w:eastAsia="en-AU"/>
        </w:rPr>
        <w:t xml:space="preserve">Chapter 56 - Introduction to Means Testing </w:t>
      </w:r>
    </w:p>
    <w:p w:rsidR="00CA6FA5" w:rsidRDefault="00CA6FA5" w:rsidP="00572539">
      <w:pPr>
        <w:pStyle w:val="NormalWeb"/>
        <w:shd w:val="clear" w:color="auto" w:fill="FFFFFF"/>
        <w:spacing w:before="240"/>
        <w:rPr>
          <w:rFonts w:ascii="Helvetica" w:hAnsi="Helvetica" w:cs="Helvetica"/>
          <w:sz w:val="19"/>
          <w:szCs w:val="19"/>
          <w:lang w:val="en"/>
        </w:rPr>
      </w:pPr>
      <w:r>
        <w:rPr>
          <w:rFonts w:ascii="Helvetica" w:hAnsi="Helvetica" w:cs="Helvetica"/>
          <w:sz w:val="19"/>
          <w:szCs w:val="19"/>
          <w:lang w:val="en"/>
        </w:rPr>
        <w:t>Certain ABSTUDY allowances are subject to means tests to determine the level of entitlement payable.</w:t>
      </w:r>
    </w:p>
    <w:p w:rsidR="00CA6FA5" w:rsidRDefault="00CA6FA5" w:rsidP="00CA6FA5">
      <w:pPr>
        <w:pStyle w:val="Heading3"/>
        <w:shd w:val="clear" w:color="auto" w:fill="FFFFFF"/>
        <w:rPr>
          <w:rFonts w:ascii="Helvetica" w:hAnsi="Helvetica" w:cs="Helvetica"/>
          <w:sz w:val="27"/>
          <w:szCs w:val="27"/>
          <w:lang w:val="en"/>
        </w:rPr>
      </w:pPr>
      <w:r>
        <w:rPr>
          <w:rFonts w:ascii="Helvetica" w:hAnsi="Helvetica" w:cs="Helvetica"/>
          <w:sz w:val="27"/>
          <w:szCs w:val="27"/>
          <w:lang w:val="en"/>
        </w:rPr>
        <w:t>56.1 Allowances subject to means testing</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allowances are subject to means tests to determine the level of entitlement payable:</w:t>
      </w:r>
    </w:p>
    <w:p w:rsidR="00CA6FA5" w:rsidRDefault="0061541B" w:rsidP="0019785B">
      <w:pPr>
        <w:numPr>
          <w:ilvl w:val="0"/>
          <w:numId w:val="217"/>
        </w:numPr>
        <w:shd w:val="clear" w:color="auto" w:fill="FFFFFF"/>
        <w:spacing w:before="100" w:beforeAutospacing="1" w:after="100" w:afterAutospacing="1"/>
        <w:ind w:left="300"/>
        <w:rPr>
          <w:rFonts w:ascii="Helvetica" w:hAnsi="Helvetica" w:cs="Helvetica"/>
          <w:color w:val="000000"/>
          <w:sz w:val="19"/>
          <w:szCs w:val="19"/>
          <w:lang w:val="en"/>
        </w:rPr>
      </w:pPr>
      <w:hyperlink r:id="rId780" w:history="1">
        <w:r w:rsidR="00CA6FA5">
          <w:rPr>
            <w:rStyle w:val="Hyperlink"/>
            <w:rFonts w:ascii="Helvetica" w:hAnsi="Helvetica" w:cs="Helvetica"/>
            <w:sz w:val="19"/>
            <w:szCs w:val="19"/>
            <w:lang w:val="en"/>
          </w:rPr>
          <w:t>Living Allowance</w:t>
        </w:r>
      </w:hyperlink>
      <w:r w:rsidR="00CA6FA5">
        <w:rPr>
          <w:rFonts w:ascii="Helvetica" w:hAnsi="Helvetica" w:cs="Helvetica"/>
          <w:color w:val="000000"/>
          <w:sz w:val="19"/>
          <w:szCs w:val="19"/>
          <w:lang w:val="en"/>
        </w:rPr>
        <w:t xml:space="preserve">, including </w:t>
      </w:r>
      <w:hyperlink r:id="rId781" w:history="1">
        <w:r w:rsidR="00CA6FA5">
          <w:rPr>
            <w:rStyle w:val="Hyperlink"/>
            <w:rFonts w:ascii="Helvetica" w:hAnsi="Helvetica" w:cs="Helvetica"/>
            <w:sz w:val="19"/>
            <w:szCs w:val="19"/>
            <w:lang w:val="en"/>
          </w:rPr>
          <w:t>Rent Assistance</w:t>
        </w:r>
      </w:hyperlink>
      <w:r w:rsidR="00CA6FA5">
        <w:rPr>
          <w:rFonts w:ascii="Helvetica" w:hAnsi="Helvetica" w:cs="Helvetica"/>
          <w:color w:val="000000"/>
          <w:sz w:val="19"/>
          <w:szCs w:val="19"/>
          <w:lang w:val="en"/>
        </w:rPr>
        <w:t xml:space="preserve">, </w:t>
      </w:r>
      <w:hyperlink r:id="rId782" w:history="1">
        <w:r w:rsidR="00CA6FA5">
          <w:rPr>
            <w:rStyle w:val="Hyperlink"/>
            <w:rFonts w:ascii="Helvetica" w:hAnsi="Helvetica" w:cs="Helvetica"/>
            <w:sz w:val="19"/>
            <w:szCs w:val="19"/>
            <w:lang w:val="en"/>
          </w:rPr>
          <w:t>Remote Area Allowance</w:t>
        </w:r>
      </w:hyperlink>
      <w:r w:rsidR="00CA6FA5">
        <w:rPr>
          <w:rFonts w:ascii="Helvetica" w:hAnsi="Helvetica" w:cs="Helvetica"/>
          <w:color w:val="000000"/>
          <w:sz w:val="19"/>
          <w:szCs w:val="19"/>
          <w:lang w:val="en"/>
        </w:rPr>
        <w:t xml:space="preserve">, </w:t>
      </w:r>
      <w:hyperlink r:id="rId783" w:history="1">
        <w:r w:rsidR="00CA6FA5">
          <w:rPr>
            <w:rStyle w:val="Hyperlink"/>
            <w:rFonts w:ascii="Helvetica" w:hAnsi="Helvetica" w:cs="Helvetica"/>
            <w:sz w:val="19"/>
            <w:szCs w:val="19"/>
            <w:lang w:val="en"/>
          </w:rPr>
          <w:t>Pharmaceutical Allowance</w:t>
        </w:r>
      </w:hyperlink>
      <w:r w:rsidR="00CA6FA5">
        <w:rPr>
          <w:rFonts w:ascii="Helvetica" w:hAnsi="Helvetica" w:cs="Helvetica"/>
          <w:color w:val="000000"/>
          <w:sz w:val="19"/>
          <w:szCs w:val="19"/>
          <w:lang w:val="en"/>
        </w:rPr>
        <w:t xml:space="preserve">; </w:t>
      </w:r>
    </w:p>
    <w:p w:rsidR="00CA6FA5" w:rsidRDefault="00CA6FA5" w:rsidP="0019785B">
      <w:pPr>
        <w:numPr>
          <w:ilvl w:val="0"/>
          <w:numId w:val="21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Group 2 </w:t>
      </w:r>
      <w:hyperlink r:id="rId784" w:history="1">
        <w:r>
          <w:rPr>
            <w:rStyle w:val="Hyperlink"/>
            <w:rFonts w:ascii="Helvetica" w:hAnsi="Helvetica" w:cs="Helvetica"/>
            <w:sz w:val="19"/>
            <w:szCs w:val="19"/>
            <w:lang w:val="en"/>
          </w:rPr>
          <w:t>School Fees Allowance</w:t>
        </w:r>
      </w:hyperlink>
      <w:r>
        <w:rPr>
          <w:rFonts w:ascii="Helvetica" w:hAnsi="Helvetica" w:cs="Helvetica"/>
          <w:color w:val="000000"/>
          <w:sz w:val="19"/>
          <w:szCs w:val="19"/>
          <w:lang w:val="en"/>
        </w:rPr>
        <w:t xml:space="preserve"> greater than the non-income tested amount.</w:t>
      </w:r>
    </w:p>
    <w:p w:rsidR="00CA6FA5" w:rsidRDefault="00CA6FA5" w:rsidP="00CA6FA5">
      <w:pPr>
        <w:pStyle w:val="Heading4"/>
        <w:shd w:val="clear" w:color="auto" w:fill="FFFFFF"/>
        <w:rPr>
          <w:rFonts w:ascii="Helvetica" w:hAnsi="Helvetica" w:cs="Helvetica"/>
          <w:sz w:val="25"/>
          <w:szCs w:val="25"/>
          <w:lang w:val="en"/>
        </w:rPr>
      </w:pPr>
      <w:bookmarkStart w:id="40" w:name="56_1_1"/>
      <w:bookmarkEnd w:id="40"/>
      <w:r>
        <w:rPr>
          <w:rFonts w:ascii="Helvetica" w:hAnsi="Helvetica" w:cs="Helvetica"/>
          <w:sz w:val="25"/>
          <w:szCs w:val="25"/>
          <w:lang w:val="en"/>
        </w:rPr>
        <w:t>56.1.1 Allowances subject to indirect means testing</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allowances are not subject to the means tests covered in Part VII, however applicants are required to be in receipt of certain means-tested payments to qualify for these allowances:</w:t>
      </w:r>
    </w:p>
    <w:p w:rsidR="00CA6FA5" w:rsidRDefault="00CA6FA5" w:rsidP="0019785B">
      <w:pPr>
        <w:numPr>
          <w:ilvl w:val="0"/>
          <w:numId w:val="21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School Term Allowance; </w:t>
      </w:r>
    </w:p>
    <w:p w:rsidR="00CA6FA5" w:rsidRDefault="00CA6FA5" w:rsidP="0019785B">
      <w:pPr>
        <w:numPr>
          <w:ilvl w:val="0"/>
          <w:numId w:val="21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Group 1 </w:t>
      </w:r>
      <w:hyperlink r:id="rId785" w:history="1">
        <w:r>
          <w:rPr>
            <w:rStyle w:val="Hyperlink"/>
            <w:rFonts w:ascii="Helvetica" w:hAnsi="Helvetica" w:cs="Helvetica"/>
            <w:sz w:val="19"/>
            <w:szCs w:val="19"/>
            <w:lang w:val="en"/>
          </w:rPr>
          <w:t>School Fees Allowance</w:t>
        </w:r>
      </w:hyperlink>
      <w:r>
        <w:rPr>
          <w:rFonts w:ascii="Helvetica" w:hAnsi="Helvetica" w:cs="Helvetica"/>
          <w:color w:val="000000"/>
          <w:sz w:val="19"/>
          <w:szCs w:val="19"/>
          <w:lang w:val="en"/>
        </w:rPr>
        <w:t xml:space="preserve">; and </w:t>
      </w:r>
    </w:p>
    <w:p w:rsidR="00CA6FA5" w:rsidRDefault="0061541B" w:rsidP="0019785B">
      <w:pPr>
        <w:numPr>
          <w:ilvl w:val="0"/>
          <w:numId w:val="218"/>
        </w:numPr>
        <w:shd w:val="clear" w:color="auto" w:fill="FFFFFF"/>
        <w:spacing w:before="100" w:beforeAutospacing="1" w:after="100" w:afterAutospacing="1"/>
        <w:ind w:left="300"/>
        <w:rPr>
          <w:rFonts w:ascii="Helvetica" w:hAnsi="Helvetica" w:cs="Helvetica"/>
          <w:color w:val="000000"/>
          <w:sz w:val="19"/>
          <w:szCs w:val="19"/>
          <w:lang w:val="en"/>
        </w:rPr>
      </w:pPr>
      <w:hyperlink r:id="rId786" w:history="1">
        <w:r w:rsidR="00CA6FA5">
          <w:rPr>
            <w:rStyle w:val="Hyperlink"/>
            <w:rFonts w:ascii="Helvetica" w:hAnsi="Helvetica" w:cs="Helvetica"/>
            <w:sz w:val="19"/>
            <w:szCs w:val="19"/>
            <w:lang w:val="en"/>
          </w:rPr>
          <w:t>Pensioner Education Supplement</w:t>
        </w:r>
      </w:hyperlink>
      <w:r w:rsidR="00CA6FA5">
        <w:rPr>
          <w:rFonts w:ascii="Helvetica" w:hAnsi="Helvetica" w:cs="Helvetica"/>
          <w:color w:val="000000"/>
          <w:sz w:val="19"/>
          <w:szCs w:val="19"/>
          <w:lang w:val="en"/>
        </w:rPr>
        <w:t>.</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Refer to the chapters on specific allowances for details.</w:t>
      </w:r>
    </w:p>
    <w:p w:rsidR="00CA6FA5" w:rsidRDefault="00CA6FA5" w:rsidP="00CA6FA5">
      <w:pPr>
        <w:pStyle w:val="Heading3"/>
        <w:shd w:val="clear" w:color="auto" w:fill="FFFFFF"/>
        <w:rPr>
          <w:rFonts w:ascii="Helvetica" w:hAnsi="Helvetica" w:cs="Helvetica"/>
          <w:sz w:val="27"/>
          <w:szCs w:val="27"/>
          <w:lang w:val="en"/>
        </w:rPr>
      </w:pPr>
      <w:r>
        <w:rPr>
          <w:rFonts w:ascii="Helvetica" w:hAnsi="Helvetica" w:cs="Helvetica"/>
          <w:sz w:val="27"/>
          <w:szCs w:val="27"/>
          <w:lang w:val="en"/>
        </w:rPr>
        <w:t>56.2 Allowances and benefits not subject to means testing</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allowances and benefits are not subject to means tests to determine the level of entitlement payable:</w:t>
      </w:r>
    </w:p>
    <w:p w:rsidR="00CA6FA5" w:rsidRDefault="00CA6FA5" w:rsidP="0019785B">
      <w:pPr>
        <w:numPr>
          <w:ilvl w:val="0"/>
          <w:numId w:val="21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Group 2 </w:t>
      </w:r>
      <w:hyperlink r:id="rId787" w:history="1">
        <w:r>
          <w:rPr>
            <w:rStyle w:val="Hyperlink"/>
            <w:rFonts w:ascii="Helvetica" w:hAnsi="Helvetica" w:cs="Helvetica"/>
            <w:sz w:val="19"/>
            <w:szCs w:val="19"/>
            <w:lang w:val="en"/>
          </w:rPr>
          <w:t>School Fees Allowance</w:t>
        </w:r>
      </w:hyperlink>
      <w:r>
        <w:rPr>
          <w:rFonts w:ascii="Helvetica" w:hAnsi="Helvetica" w:cs="Helvetica"/>
          <w:color w:val="000000"/>
          <w:sz w:val="19"/>
          <w:szCs w:val="19"/>
          <w:lang w:val="en"/>
        </w:rPr>
        <w:t xml:space="preserve"> (non-income-tested amount) </w:t>
      </w:r>
    </w:p>
    <w:p w:rsidR="00CA6FA5" w:rsidRDefault="0061541B" w:rsidP="0019785B">
      <w:pPr>
        <w:numPr>
          <w:ilvl w:val="0"/>
          <w:numId w:val="219"/>
        </w:numPr>
        <w:shd w:val="clear" w:color="auto" w:fill="FFFFFF"/>
        <w:spacing w:before="100" w:beforeAutospacing="1" w:after="100" w:afterAutospacing="1"/>
        <w:ind w:left="300"/>
        <w:rPr>
          <w:rFonts w:ascii="Helvetica" w:hAnsi="Helvetica" w:cs="Helvetica"/>
          <w:color w:val="000000"/>
          <w:sz w:val="19"/>
          <w:szCs w:val="19"/>
          <w:lang w:val="en"/>
        </w:rPr>
      </w:pPr>
      <w:hyperlink r:id="rId788" w:history="1">
        <w:r w:rsidR="00CA6FA5">
          <w:rPr>
            <w:rStyle w:val="Hyperlink"/>
            <w:rFonts w:ascii="Helvetica" w:hAnsi="Helvetica" w:cs="Helvetica"/>
            <w:sz w:val="19"/>
            <w:szCs w:val="19"/>
            <w:lang w:val="en"/>
          </w:rPr>
          <w:t>Incidentals Allowance</w:t>
        </w:r>
      </w:hyperlink>
      <w:r w:rsidR="00CA6FA5">
        <w:rPr>
          <w:rFonts w:ascii="Helvetica" w:hAnsi="Helvetica" w:cs="Helvetica"/>
          <w:color w:val="000000"/>
          <w:sz w:val="19"/>
          <w:szCs w:val="19"/>
          <w:lang w:val="en"/>
        </w:rPr>
        <w:t xml:space="preserve"> </w:t>
      </w:r>
    </w:p>
    <w:p w:rsidR="00CA6FA5" w:rsidRDefault="0061541B" w:rsidP="0019785B">
      <w:pPr>
        <w:numPr>
          <w:ilvl w:val="0"/>
          <w:numId w:val="219"/>
        </w:numPr>
        <w:shd w:val="clear" w:color="auto" w:fill="FFFFFF"/>
        <w:spacing w:before="100" w:beforeAutospacing="1" w:after="100" w:afterAutospacing="1"/>
        <w:ind w:left="300"/>
        <w:rPr>
          <w:rFonts w:ascii="Helvetica" w:hAnsi="Helvetica" w:cs="Helvetica"/>
          <w:color w:val="000000"/>
          <w:sz w:val="19"/>
          <w:szCs w:val="19"/>
          <w:lang w:val="en"/>
        </w:rPr>
      </w:pPr>
      <w:hyperlink r:id="rId789" w:history="1">
        <w:r w:rsidR="00CA6FA5">
          <w:rPr>
            <w:rStyle w:val="Hyperlink"/>
            <w:rFonts w:ascii="Helvetica" w:hAnsi="Helvetica" w:cs="Helvetica"/>
            <w:sz w:val="19"/>
            <w:szCs w:val="19"/>
            <w:lang w:val="en"/>
          </w:rPr>
          <w:t>Additional Incidentals Allowance</w:t>
        </w:r>
      </w:hyperlink>
      <w:r w:rsidR="00CA6FA5">
        <w:rPr>
          <w:rFonts w:ascii="Helvetica" w:hAnsi="Helvetica" w:cs="Helvetica"/>
          <w:color w:val="000000"/>
          <w:sz w:val="19"/>
          <w:szCs w:val="19"/>
          <w:lang w:val="en"/>
        </w:rPr>
        <w:t xml:space="preserve"> </w:t>
      </w:r>
    </w:p>
    <w:p w:rsidR="00CA6FA5" w:rsidRDefault="0061541B" w:rsidP="0019785B">
      <w:pPr>
        <w:numPr>
          <w:ilvl w:val="0"/>
          <w:numId w:val="219"/>
        </w:numPr>
        <w:shd w:val="clear" w:color="auto" w:fill="FFFFFF"/>
        <w:spacing w:before="100" w:beforeAutospacing="1" w:after="100" w:afterAutospacing="1"/>
        <w:ind w:left="300"/>
        <w:rPr>
          <w:rFonts w:ascii="Helvetica" w:hAnsi="Helvetica" w:cs="Helvetica"/>
          <w:color w:val="000000"/>
          <w:sz w:val="19"/>
          <w:szCs w:val="19"/>
          <w:lang w:val="en"/>
        </w:rPr>
      </w:pPr>
      <w:hyperlink r:id="rId790" w:history="1">
        <w:r w:rsidR="00CA6FA5">
          <w:rPr>
            <w:rStyle w:val="Hyperlink"/>
            <w:rFonts w:ascii="Helvetica" w:hAnsi="Helvetica" w:cs="Helvetica"/>
            <w:sz w:val="19"/>
            <w:szCs w:val="19"/>
            <w:lang w:val="en"/>
          </w:rPr>
          <w:t>Fares Allowance</w:t>
        </w:r>
      </w:hyperlink>
      <w:r w:rsidR="00CA6FA5">
        <w:rPr>
          <w:rFonts w:ascii="Helvetica" w:hAnsi="Helvetica" w:cs="Helvetica"/>
          <w:color w:val="000000"/>
          <w:sz w:val="19"/>
          <w:szCs w:val="19"/>
          <w:lang w:val="en"/>
        </w:rPr>
        <w:t xml:space="preserve"> </w:t>
      </w:r>
    </w:p>
    <w:p w:rsidR="00CA6FA5" w:rsidRDefault="0061541B" w:rsidP="0019785B">
      <w:pPr>
        <w:numPr>
          <w:ilvl w:val="0"/>
          <w:numId w:val="219"/>
        </w:numPr>
        <w:shd w:val="clear" w:color="auto" w:fill="FFFFFF"/>
        <w:spacing w:before="100" w:beforeAutospacing="1" w:after="100" w:afterAutospacing="1"/>
        <w:ind w:left="300"/>
        <w:rPr>
          <w:rFonts w:ascii="Helvetica" w:hAnsi="Helvetica" w:cs="Helvetica"/>
          <w:color w:val="000000"/>
          <w:sz w:val="19"/>
          <w:szCs w:val="19"/>
          <w:lang w:val="en"/>
        </w:rPr>
      </w:pPr>
      <w:hyperlink r:id="rId791" w:history="1">
        <w:r w:rsidR="00CA6FA5">
          <w:rPr>
            <w:rStyle w:val="Hyperlink"/>
            <w:rFonts w:ascii="Helvetica" w:hAnsi="Helvetica" w:cs="Helvetica"/>
            <w:sz w:val="19"/>
            <w:szCs w:val="19"/>
            <w:lang w:val="en"/>
          </w:rPr>
          <w:t>Lawful Custody Allowance</w:t>
        </w:r>
      </w:hyperlink>
      <w:r w:rsidR="00CA6FA5">
        <w:rPr>
          <w:rFonts w:ascii="Helvetica" w:hAnsi="Helvetica" w:cs="Helvetica"/>
          <w:color w:val="000000"/>
          <w:sz w:val="19"/>
          <w:szCs w:val="19"/>
          <w:lang w:val="en"/>
        </w:rPr>
        <w:t xml:space="preserve"> </w:t>
      </w:r>
    </w:p>
    <w:p w:rsidR="00CA6FA5" w:rsidRDefault="0061541B" w:rsidP="0019785B">
      <w:pPr>
        <w:numPr>
          <w:ilvl w:val="0"/>
          <w:numId w:val="219"/>
        </w:numPr>
        <w:shd w:val="clear" w:color="auto" w:fill="FFFFFF"/>
        <w:spacing w:before="100" w:beforeAutospacing="1" w:after="100" w:afterAutospacing="1"/>
        <w:ind w:left="300"/>
        <w:rPr>
          <w:rFonts w:ascii="Helvetica" w:hAnsi="Helvetica" w:cs="Helvetica"/>
          <w:color w:val="000000"/>
          <w:sz w:val="19"/>
          <w:szCs w:val="19"/>
          <w:lang w:val="en"/>
        </w:rPr>
      </w:pPr>
      <w:hyperlink r:id="rId792" w:history="1">
        <w:r w:rsidR="00CA6FA5">
          <w:rPr>
            <w:rStyle w:val="Hyperlink"/>
            <w:rFonts w:ascii="Helvetica" w:hAnsi="Helvetica" w:cs="Helvetica"/>
            <w:sz w:val="19"/>
            <w:szCs w:val="19"/>
            <w:lang w:val="en"/>
          </w:rPr>
          <w:t>Additional Assistance</w:t>
        </w:r>
      </w:hyperlink>
      <w:r w:rsidR="00CA6FA5">
        <w:rPr>
          <w:rFonts w:ascii="Helvetica" w:hAnsi="Helvetica" w:cs="Helvetica"/>
          <w:color w:val="000000"/>
          <w:sz w:val="19"/>
          <w:szCs w:val="19"/>
          <w:lang w:val="en"/>
        </w:rPr>
        <w:t xml:space="preserve"> </w:t>
      </w:r>
    </w:p>
    <w:p w:rsidR="00CA6FA5" w:rsidRDefault="0061541B" w:rsidP="0019785B">
      <w:pPr>
        <w:numPr>
          <w:ilvl w:val="0"/>
          <w:numId w:val="219"/>
        </w:numPr>
        <w:shd w:val="clear" w:color="auto" w:fill="FFFFFF"/>
        <w:spacing w:before="100" w:beforeAutospacing="1" w:after="100" w:afterAutospacing="1"/>
        <w:ind w:left="300"/>
        <w:rPr>
          <w:rFonts w:ascii="Helvetica" w:hAnsi="Helvetica" w:cs="Helvetica"/>
          <w:color w:val="000000"/>
          <w:sz w:val="19"/>
          <w:szCs w:val="19"/>
          <w:lang w:val="en"/>
        </w:rPr>
      </w:pPr>
      <w:hyperlink r:id="rId793" w:history="1">
        <w:r w:rsidR="00CA6FA5">
          <w:rPr>
            <w:rStyle w:val="Hyperlink"/>
            <w:rFonts w:ascii="Helvetica" w:hAnsi="Helvetica" w:cs="Helvetica"/>
            <w:sz w:val="19"/>
            <w:szCs w:val="19"/>
            <w:lang w:val="en"/>
          </w:rPr>
          <w:t>Away-from-base entitlements</w:t>
        </w:r>
      </w:hyperlink>
      <w:r w:rsidR="00CA6FA5">
        <w:rPr>
          <w:rFonts w:ascii="Helvetica" w:hAnsi="Helvetica" w:cs="Helvetica"/>
          <w:color w:val="000000"/>
          <w:sz w:val="19"/>
          <w:szCs w:val="19"/>
          <w:lang w:val="en"/>
        </w:rPr>
        <w:t xml:space="preserve"> </w:t>
      </w:r>
    </w:p>
    <w:p w:rsidR="00CA6FA5" w:rsidRDefault="0061541B" w:rsidP="0019785B">
      <w:pPr>
        <w:numPr>
          <w:ilvl w:val="0"/>
          <w:numId w:val="219"/>
        </w:numPr>
        <w:shd w:val="clear" w:color="auto" w:fill="FFFFFF"/>
        <w:spacing w:before="100" w:beforeAutospacing="1" w:after="100" w:afterAutospacing="1"/>
        <w:ind w:left="300"/>
        <w:rPr>
          <w:rFonts w:ascii="Helvetica" w:hAnsi="Helvetica" w:cs="Helvetica"/>
          <w:color w:val="000000"/>
          <w:sz w:val="19"/>
          <w:szCs w:val="19"/>
          <w:lang w:val="en"/>
        </w:rPr>
      </w:pPr>
      <w:hyperlink r:id="rId794" w:anchor="97.4 relocation allowance" w:history="1">
        <w:r w:rsidR="00CA6FA5">
          <w:rPr>
            <w:rStyle w:val="Hyperlink"/>
            <w:rFonts w:ascii="Helvetica" w:hAnsi="Helvetica" w:cs="Helvetica"/>
            <w:sz w:val="19"/>
            <w:szCs w:val="19"/>
            <w:lang w:val="en"/>
          </w:rPr>
          <w:t>Relocation Allowance</w:t>
        </w:r>
      </w:hyperlink>
      <w:r w:rsidR="00CA6FA5">
        <w:rPr>
          <w:rFonts w:ascii="Helvetica" w:hAnsi="Helvetica" w:cs="Helvetica"/>
          <w:color w:val="000000"/>
          <w:sz w:val="19"/>
          <w:szCs w:val="19"/>
          <w:lang w:val="en"/>
        </w:rPr>
        <w:t xml:space="preserve"> </w:t>
      </w:r>
    </w:p>
    <w:p w:rsidR="00CA6FA5" w:rsidRDefault="0061541B" w:rsidP="0019785B">
      <w:pPr>
        <w:numPr>
          <w:ilvl w:val="0"/>
          <w:numId w:val="219"/>
        </w:numPr>
        <w:shd w:val="clear" w:color="auto" w:fill="FFFFFF"/>
        <w:spacing w:before="100" w:beforeAutospacing="1" w:after="100" w:afterAutospacing="1"/>
        <w:ind w:left="300"/>
        <w:rPr>
          <w:rFonts w:ascii="Helvetica" w:hAnsi="Helvetica" w:cs="Helvetica"/>
          <w:color w:val="000000"/>
          <w:sz w:val="19"/>
          <w:szCs w:val="19"/>
          <w:lang w:val="en"/>
        </w:rPr>
      </w:pPr>
      <w:hyperlink r:id="rId795" w:anchor="97.5 thesis allowance" w:history="1">
        <w:r w:rsidR="00CA6FA5">
          <w:rPr>
            <w:rStyle w:val="Hyperlink"/>
            <w:rFonts w:ascii="Helvetica" w:hAnsi="Helvetica" w:cs="Helvetica"/>
            <w:sz w:val="19"/>
            <w:szCs w:val="19"/>
            <w:lang w:val="en"/>
          </w:rPr>
          <w:t>Thesis Allowance</w:t>
        </w:r>
      </w:hyperlink>
    </w:p>
    <w:p w:rsidR="00CA6FA5" w:rsidRDefault="0061541B" w:rsidP="0019785B">
      <w:pPr>
        <w:numPr>
          <w:ilvl w:val="0"/>
          <w:numId w:val="219"/>
        </w:numPr>
        <w:shd w:val="clear" w:color="auto" w:fill="FFFFFF"/>
        <w:spacing w:before="100" w:beforeAutospacing="1" w:after="100" w:afterAutospacing="1"/>
        <w:ind w:left="300"/>
        <w:rPr>
          <w:rFonts w:ascii="Helvetica" w:hAnsi="Helvetica" w:cs="Helvetica"/>
          <w:color w:val="000000"/>
          <w:sz w:val="19"/>
          <w:szCs w:val="19"/>
          <w:lang w:val="en"/>
        </w:rPr>
      </w:pPr>
      <w:hyperlink r:id="rId796" w:anchor="CommonwealthScholarships" w:history="1">
        <w:r w:rsidR="00CA6FA5">
          <w:rPr>
            <w:rStyle w:val="Hyperlink"/>
            <w:rFonts w:ascii="Helvetica" w:hAnsi="Helvetica" w:cs="Helvetica"/>
            <w:sz w:val="19"/>
            <w:szCs w:val="19"/>
            <w:lang w:val="en"/>
          </w:rPr>
          <w:t>Commonwealth Scholarship</w:t>
        </w:r>
        <w:r w:rsidR="00CA6FA5">
          <w:rPr>
            <w:rFonts w:ascii="Helvetica" w:hAnsi="Helvetica" w:cs="Helvetica"/>
            <w:color w:val="3344DD"/>
            <w:sz w:val="19"/>
            <w:szCs w:val="19"/>
            <w:u w:val="single"/>
            <w:lang w:val="en"/>
          </w:rPr>
          <w:br/>
        </w:r>
      </w:hyperlink>
    </w:p>
    <w:p w:rsidR="00CA6FA5" w:rsidRDefault="0061541B" w:rsidP="0019785B">
      <w:pPr>
        <w:numPr>
          <w:ilvl w:val="0"/>
          <w:numId w:val="219"/>
        </w:numPr>
        <w:shd w:val="clear" w:color="auto" w:fill="FFFFFF"/>
        <w:spacing w:before="100" w:beforeAutospacing="1" w:after="100" w:afterAutospacing="1"/>
        <w:ind w:left="300"/>
        <w:rPr>
          <w:rFonts w:ascii="Helvetica" w:hAnsi="Helvetica" w:cs="Helvetica"/>
          <w:color w:val="000000"/>
          <w:sz w:val="19"/>
          <w:szCs w:val="19"/>
          <w:lang w:val="en"/>
        </w:rPr>
      </w:pPr>
      <w:hyperlink r:id="rId797" w:history="1">
        <w:r w:rsidR="00CA6FA5">
          <w:rPr>
            <w:rStyle w:val="Hyperlink"/>
            <w:rFonts w:ascii="Helvetica" w:hAnsi="Helvetica" w:cs="Helvetica"/>
            <w:sz w:val="19"/>
            <w:szCs w:val="19"/>
            <w:lang w:val="en"/>
          </w:rPr>
          <w:t>Relocation Scholarship</w:t>
        </w:r>
      </w:hyperlink>
    </w:p>
    <w:p w:rsidR="00CA6FA5" w:rsidRDefault="0061541B" w:rsidP="0019785B">
      <w:pPr>
        <w:numPr>
          <w:ilvl w:val="0"/>
          <w:numId w:val="219"/>
        </w:numPr>
        <w:shd w:val="clear" w:color="auto" w:fill="FFFFFF"/>
        <w:spacing w:before="100" w:beforeAutospacing="1" w:after="100" w:afterAutospacing="1"/>
        <w:ind w:left="300"/>
        <w:rPr>
          <w:rFonts w:ascii="Helvetica" w:hAnsi="Helvetica" w:cs="Helvetica"/>
          <w:color w:val="000000"/>
          <w:sz w:val="19"/>
          <w:szCs w:val="19"/>
          <w:lang w:val="en"/>
        </w:rPr>
      </w:pPr>
      <w:hyperlink r:id="rId798" w:history="1">
        <w:r w:rsidR="00CA6FA5">
          <w:rPr>
            <w:rStyle w:val="Hyperlink"/>
            <w:rFonts w:ascii="Helvetica" w:hAnsi="Helvetica" w:cs="Helvetica"/>
            <w:sz w:val="19"/>
            <w:szCs w:val="19"/>
            <w:lang w:val="en"/>
          </w:rPr>
          <w:t>Student Start-up Scholarship</w:t>
        </w:r>
      </w:hyperlink>
    </w:p>
    <w:p w:rsidR="00CA6FA5" w:rsidRDefault="0061541B" w:rsidP="0019785B">
      <w:pPr>
        <w:numPr>
          <w:ilvl w:val="0"/>
          <w:numId w:val="219"/>
        </w:numPr>
        <w:shd w:val="clear" w:color="auto" w:fill="FFFFFF"/>
        <w:spacing w:before="100" w:beforeAutospacing="1" w:after="100" w:afterAutospacing="1"/>
        <w:ind w:left="300"/>
        <w:rPr>
          <w:rFonts w:ascii="Helvetica" w:hAnsi="Helvetica" w:cs="Helvetica"/>
          <w:color w:val="000000"/>
          <w:sz w:val="19"/>
          <w:szCs w:val="19"/>
          <w:lang w:val="en"/>
        </w:rPr>
      </w:pPr>
      <w:hyperlink r:id="rId799" w:anchor="MeritOrEquityBasedScholarships" w:history="1">
        <w:r w:rsidR="00CA6FA5">
          <w:rPr>
            <w:rStyle w:val="Hyperlink"/>
            <w:rFonts w:ascii="Helvetica" w:hAnsi="Helvetica" w:cs="Helvetica"/>
            <w:sz w:val="19"/>
            <w:szCs w:val="19"/>
            <w:lang w:val="en"/>
          </w:rPr>
          <w:t>Merit or equity-based scholarship</w:t>
        </w:r>
      </w:hyperlink>
      <w:r w:rsidR="00CA6FA5">
        <w:rPr>
          <w:rFonts w:ascii="Helvetica" w:hAnsi="Helvetica" w:cs="Helvetica"/>
          <w:color w:val="000000"/>
          <w:sz w:val="19"/>
          <w:szCs w:val="19"/>
          <w:lang w:val="en"/>
        </w:rPr>
        <w:t> for up to $6,762 per year (indexed annually)</w:t>
      </w:r>
    </w:p>
    <w:p w:rsidR="00CA6FA5" w:rsidRDefault="00CA6FA5" w:rsidP="0019785B">
      <w:pPr>
        <w:numPr>
          <w:ilvl w:val="0"/>
          <w:numId w:val="21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Assistance to pay for </w:t>
      </w:r>
      <w:hyperlink r:id="rId800" w:anchor="97.6 payment of student contributions (previously known as hecs) or tuition fees" w:history="1">
        <w:r>
          <w:rPr>
            <w:rStyle w:val="Hyperlink"/>
            <w:rFonts w:ascii="Helvetica" w:hAnsi="Helvetica" w:cs="Helvetica"/>
            <w:sz w:val="19"/>
            <w:szCs w:val="19"/>
            <w:lang w:val="en"/>
          </w:rPr>
          <w:t>compulsory course fees or Commonwealth supported places</w:t>
        </w:r>
      </w:hyperlink>
      <w:r>
        <w:rPr>
          <w:rFonts w:ascii="Helvetica" w:hAnsi="Helvetica" w:cs="Helvetica"/>
          <w:color w:val="000000"/>
          <w:sz w:val="19"/>
          <w:szCs w:val="19"/>
          <w:lang w:val="en"/>
        </w:rPr>
        <w:t>, previously known as the Higher Education Contribution Scheme (HECS).</w:t>
      </w:r>
    </w:p>
    <w:p w:rsidR="00F242A4" w:rsidRDefault="00F242A4">
      <w:pPr>
        <w:rPr>
          <w:rFonts w:ascii="Helvetica" w:hAnsi="Helvetica" w:cs="Helvetica"/>
          <w:b/>
          <w:bCs/>
          <w:sz w:val="27"/>
          <w:szCs w:val="27"/>
          <w:lang w:val="en"/>
        </w:rPr>
      </w:pPr>
      <w:r>
        <w:rPr>
          <w:rFonts w:ascii="Helvetica" w:hAnsi="Helvetica" w:cs="Helvetica"/>
          <w:sz w:val="27"/>
          <w:szCs w:val="27"/>
          <w:lang w:val="en"/>
        </w:rPr>
        <w:br w:type="page"/>
      </w:r>
    </w:p>
    <w:p w:rsidR="00CA6FA5" w:rsidRDefault="00CA6FA5" w:rsidP="00CA6FA5">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lastRenderedPageBreak/>
        <w:t>56.3 Means tests for dependent ABSTUDY students</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Dependent students applying for Living Allowance (plus Rent Assistance, Remote Area Allowance and Pharmaceutical Allowance) and/or Group 2 School Fees Allowance are subject to one or more of the following tests:</w:t>
      </w:r>
    </w:p>
    <w:p w:rsidR="00CA6FA5" w:rsidRDefault="0061541B" w:rsidP="0019785B">
      <w:pPr>
        <w:numPr>
          <w:ilvl w:val="0"/>
          <w:numId w:val="220"/>
        </w:numPr>
        <w:shd w:val="clear" w:color="auto" w:fill="FFFFFF"/>
        <w:spacing w:before="100" w:beforeAutospacing="1" w:after="100" w:afterAutospacing="1"/>
        <w:ind w:left="300"/>
        <w:rPr>
          <w:rFonts w:ascii="Helvetica" w:hAnsi="Helvetica" w:cs="Helvetica"/>
          <w:color w:val="000000"/>
          <w:sz w:val="19"/>
          <w:szCs w:val="19"/>
          <w:lang w:val="en"/>
        </w:rPr>
      </w:pPr>
      <w:hyperlink r:id="rId801" w:history="1">
        <w:r w:rsidR="00CA6FA5">
          <w:rPr>
            <w:rStyle w:val="Hyperlink"/>
            <w:rFonts w:ascii="Helvetica" w:hAnsi="Helvetica" w:cs="Helvetica"/>
            <w:sz w:val="19"/>
            <w:szCs w:val="19"/>
            <w:lang w:val="en"/>
          </w:rPr>
          <w:t>Parental Income Test</w:t>
        </w:r>
      </w:hyperlink>
      <w:r w:rsidR="00CA6FA5">
        <w:rPr>
          <w:rFonts w:ascii="Helvetica" w:hAnsi="Helvetica" w:cs="Helvetica"/>
          <w:color w:val="000000"/>
          <w:sz w:val="19"/>
          <w:szCs w:val="19"/>
          <w:lang w:val="en"/>
        </w:rPr>
        <w:t xml:space="preserve">; </w:t>
      </w:r>
    </w:p>
    <w:p w:rsidR="00CA6FA5" w:rsidRDefault="0061541B" w:rsidP="0019785B">
      <w:pPr>
        <w:numPr>
          <w:ilvl w:val="0"/>
          <w:numId w:val="220"/>
        </w:numPr>
        <w:shd w:val="clear" w:color="auto" w:fill="FFFFFF"/>
        <w:spacing w:before="100" w:beforeAutospacing="1" w:after="100" w:afterAutospacing="1"/>
        <w:ind w:left="300"/>
        <w:rPr>
          <w:rFonts w:ascii="Helvetica" w:hAnsi="Helvetica" w:cs="Helvetica"/>
          <w:color w:val="000000"/>
          <w:sz w:val="19"/>
          <w:szCs w:val="19"/>
          <w:lang w:val="en"/>
        </w:rPr>
      </w:pPr>
      <w:hyperlink r:id="rId802" w:history="1">
        <w:r w:rsidR="00CA6FA5">
          <w:rPr>
            <w:rStyle w:val="Hyperlink"/>
            <w:rFonts w:ascii="Helvetica" w:hAnsi="Helvetica" w:cs="Helvetica"/>
            <w:sz w:val="19"/>
            <w:szCs w:val="19"/>
            <w:lang w:val="en"/>
          </w:rPr>
          <w:t>Family Assets Test</w:t>
        </w:r>
      </w:hyperlink>
      <w:r w:rsidR="00CA6FA5">
        <w:rPr>
          <w:rFonts w:ascii="Helvetica" w:hAnsi="Helvetica" w:cs="Helvetica"/>
          <w:color w:val="000000"/>
          <w:sz w:val="19"/>
          <w:szCs w:val="19"/>
          <w:lang w:val="en"/>
        </w:rPr>
        <w:t xml:space="preserve">; </w:t>
      </w:r>
    </w:p>
    <w:p w:rsidR="00CA6FA5" w:rsidRDefault="0061541B" w:rsidP="0019785B">
      <w:pPr>
        <w:numPr>
          <w:ilvl w:val="0"/>
          <w:numId w:val="220"/>
        </w:numPr>
        <w:shd w:val="clear" w:color="auto" w:fill="FFFFFF"/>
        <w:spacing w:before="100" w:beforeAutospacing="1" w:after="100" w:afterAutospacing="1"/>
        <w:ind w:left="300"/>
        <w:rPr>
          <w:rFonts w:ascii="Helvetica" w:hAnsi="Helvetica" w:cs="Helvetica"/>
          <w:color w:val="000000"/>
          <w:sz w:val="19"/>
          <w:szCs w:val="19"/>
          <w:lang w:val="en"/>
        </w:rPr>
      </w:pPr>
      <w:hyperlink r:id="rId803" w:history="1">
        <w:r w:rsidR="00CA6FA5">
          <w:rPr>
            <w:rStyle w:val="Hyperlink"/>
            <w:rFonts w:ascii="Helvetica" w:hAnsi="Helvetica" w:cs="Helvetica"/>
            <w:sz w:val="19"/>
            <w:szCs w:val="19"/>
            <w:lang w:val="en"/>
          </w:rPr>
          <w:t>Family Actual Means Test (FAMT)</w:t>
        </w:r>
      </w:hyperlink>
      <w:r w:rsidR="00CA6FA5">
        <w:rPr>
          <w:rFonts w:ascii="Helvetica" w:hAnsi="Helvetica" w:cs="Helvetica"/>
          <w:color w:val="000000"/>
          <w:sz w:val="19"/>
          <w:szCs w:val="19"/>
          <w:lang w:val="en"/>
        </w:rPr>
        <w:t xml:space="preserve">; and </w:t>
      </w:r>
    </w:p>
    <w:p w:rsidR="00CA6FA5" w:rsidRDefault="0061541B" w:rsidP="0019785B">
      <w:pPr>
        <w:numPr>
          <w:ilvl w:val="0"/>
          <w:numId w:val="220"/>
        </w:numPr>
        <w:shd w:val="clear" w:color="auto" w:fill="FFFFFF"/>
        <w:spacing w:before="100" w:beforeAutospacing="1" w:after="100" w:afterAutospacing="1"/>
        <w:ind w:left="300"/>
        <w:rPr>
          <w:rFonts w:ascii="Helvetica" w:hAnsi="Helvetica" w:cs="Helvetica"/>
          <w:color w:val="000000"/>
          <w:sz w:val="19"/>
          <w:szCs w:val="19"/>
          <w:lang w:val="en"/>
        </w:rPr>
      </w:pPr>
      <w:hyperlink r:id="rId804" w:history="1">
        <w:r w:rsidR="00CA6FA5">
          <w:rPr>
            <w:rStyle w:val="Hyperlink"/>
            <w:rFonts w:ascii="Helvetica" w:hAnsi="Helvetica" w:cs="Helvetica"/>
            <w:sz w:val="19"/>
            <w:szCs w:val="19"/>
            <w:lang w:val="en"/>
          </w:rPr>
          <w:t>Personal Income Test</w:t>
        </w:r>
      </w:hyperlink>
      <w:r w:rsidR="00CA6FA5">
        <w:rPr>
          <w:rFonts w:ascii="Helvetica" w:hAnsi="Helvetica" w:cs="Helvetica"/>
          <w:color w:val="000000"/>
          <w:sz w:val="19"/>
          <w:szCs w:val="19"/>
          <w:lang w:val="en"/>
        </w:rPr>
        <w:t>.</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all four tests are applied, the test that produces the lowest rate out of the Parental Income Test, FAMT and Personal Income Test is used.</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Dependent students aged </w:t>
      </w:r>
      <w:proofErr w:type="gramStart"/>
      <w:r>
        <w:rPr>
          <w:rFonts w:ascii="Helvetica" w:hAnsi="Helvetica" w:cs="Helvetica"/>
          <w:sz w:val="19"/>
          <w:szCs w:val="19"/>
          <w:lang w:val="en"/>
        </w:rPr>
        <w:t>under</w:t>
      </w:r>
      <w:proofErr w:type="gramEnd"/>
      <w:r>
        <w:rPr>
          <w:rFonts w:ascii="Helvetica" w:hAnsi="Helvetica" w:cs="Helvetica"/>
          <w:sz w:val="19"/>
          <w:szCs w:val="19"/>
          <w:lang w:val="en"/>
        </w:rPr>
        <w:t xml:space="preserve"> 16 years are not subject to the personal income test.</w:t>
      </w:r>
    </w:p>
    <w:p w:rsidR="00CA6FA5" w:rsidRDefault="00CA6FA5" w:rsidP="00CA6FA5">
      <w:pPr>
        <w:pStyle w:val="Heading3"/>
        <w:shd w:val="clear" w:color="auto" w:fill="FFFFFF"/>
        <w:rPr>
          <w:rFonts w:ascii="Helvetica" w:hAnsi="Helvetica" w:cs="Helvetica"/>
          <w:sz w:val="27"/>
          <w:szCs w:val="27"/>
          <w:lang w:val="en"/>
        </w:rPr>
      </w:pPr>
      <w:r>
        <w:rPr>
          <w:rFonts w:ascii="Helvetica" w:hAnsi="Helvetica" w:cs="Helvetica"/>
          <w:sz w:val="27"/>
          <w:szCs w:val="27"/>
          <w:lang w:val="en"/>
        </w:rPr>
        <w:t>56.4 Means tests for independent ABSTUDY students</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Independent students applying for </w:t>
      </w:r>
      <w:hyperlink r:id="rId805" w:history="1">
        <w:r>
          <w:rPr>
            <w:rStyle w:val="Hyperlink"/>
            <w:rFonts w:ascii="Helvetica" w:hAnsi="Helvetica" w:cs="Helvetica"/>
            <w:sz w:val="19"/>
            <w:szCs w:val="19"/>
            <w:lang w:val="en"/>
          </w:rPr>
          <w:t>Living Allowance</w:t>
        </w:r>
      </w:hyperlink>
      <w:r>
        <w:rPr>
          <w:rFonts w:ascii="Helvetica" w:hAnsi="Helvetica" w:cs="Helvetica"/>
          <w:sz w:val="19"/>
          <w:szCs w:val="19"/>
          <w:lang w:val="en"/>
        </w:rPr>
        <w:t xml:space="preserve"> (plus </w:t>
      </w:r>
      <w:hyperlink r:id="rId806" w:history="1">
        <w:r>
          <w:rPr>
            <w:rStyle w:val="Hyperlink"/>
            <w:rFonts w:ascii="Helvetica" w:hAnsi="Helvetica" w:cs="Helvetica"/>
            <w:sz w:val="19"/>
            <w:szCs w:val="19"/>
            <w:lang w:val="en"/>
          </w:rPr>
          <w:t>Rent Assistance</w:t>
        </w:r>
      </w:hyperlink>
      <w:r>
        <w:rPr>
          <w:rFonts w:ascii="Helvetica" w:hAnsi="Helvetica" w:cs="Helvetica"/>
          <w:sz w:val="19"/>
          <w:szCs w:val="19"/>
          <w:lang w:val="en"/>
        </w:rPr>
        <w:t xml:space="preserve">, </w:t>
      </w:r>
      <w:hyperlink r:id="rId807" w:history="1">
        <w:r>
          <w:rPr>
            <w:rStyle w:val="Hyperlink"/>
            <w:rFonts w:ascii="Helvetica" w:hAnsi="Helvetica" w:cs="Helvetica"/>
            <w:sz w:val="19"/>
            <w:szCs w:val="19"/>
            <w:lang w:val="en"/>
          </w:rPr>
          <w:t>Remote Area Allowance</w:t>
        </w:r>
      </w:hyperlink>
      <w:r>
        <w:rPr>
          <w:rFonts w:ascii="Helvetica" w:hAnsi="Helvetica" w:cs="Helvetica"/>
          <w:sz w:val="19"/>
          <w:szCs w:val="19"/>
          <w:lang w:val="en"/>
        </w:rPr>
        <w:t xml:space="preserve"> and </w:t>
      </w:r>
      <w:hyperlink r:id="rId808" w:history="1">
        <w:r>
          <w:rPr>
            <w:rStyle w:val="Hyperlink"/>
            <w:rFonts w:ascii="Helvetica" w:hAnsi="Helvetica" w:cs="Helvetica"/>
            <w:sz w:val="19"/>
            <w:szCs w:val="19"/>
            <w:lang w:val="en"/>
          </w:rPr>
          <w:t>Pharmaceutical Allowance</w:t>
        </w:r>
      </w:hyperlink>
      <w:r>
        <w:rPr>
          <w:rFonts w:ascii="Helvetica" w:hAnsi="Helvetica" w:cs="Helvetica"/>
          <w:sz w:val="19"/>
          <w:szCs w:val="19"/>
          <w:lang w:val="en"/>
        </w:rPr>
        <w:t>) are subject to the following tests:</w:t>
      </w:r>
    </w:p>
    <w:p w:rsidR="00CA6FA5" w:rsidRDefault="0061541B" w:rsidP="0019785B">
      <w:pPr>
        <w:numPr>
          <w:ilvl w:val="0"/>
          <w:numId w:val="221"/>
        </w:numPr>
        <w:shd w:val="clear" w:color="auto" w:fill="FFFFFF"/>
        <w:spacing w:before="100" w:beforeAutospacing="1" w:after="100" w:afterAutospacing="1"/>
        <w:ind w:left="300"/>
        <w:rPr>
          <w:rFonts w:ascii="Helvetica" w:hAnsi="Helvetica" w:cs="Helvetica"/>
          <w:color w:val="000000"/>
          <w:sz w:val="19"/>
          <w:szCs w:val="19"/>
          <w:lang w:val="en"/>
        </w:rPr>
      </w:pPr>
      <w:hyperlink r:id="rId809" w:history="1">
        <w:r w:rsidR="00CA6FA5">
          <w:rPr>
            <w:rStyle w:val="Hyperlink"/>
            <w:rFonts w:ascii="Helvetica" w:hAnsi="Helvetica" w:cs="Helvetica"/>
            <w:sz w:val="19"/>
            <w:szCs w:val="19"/>
            <w:lang w:val="en"/>
          </w:rPr>
          <w:t>Personal Assets Test</w:t>
        </w:r>
      </w:hyperlink>
      <w:r w:rsidR="00CA6FA5">
        <w:rPr>
          <w:rFonts w:ascii="Helvetica" w:hAnsi="Helvetica" w:cs="Helvetica"/>
          <w:color w:val="000000"/>
          <w:sz w:val="19"/>
          <w:szCs w:val="19"/>
          <w:lang w:val="en"/>
        </w:rPr>
        <w:t xml:space="preserve"> (if the student is partnered, this test includes the assets of the person's partner); </w:t>
      </w:r>
    </w:p>
    <w:p w:rsidR="00CA6FA5" w:rsidRDefault="0061541B" w:rsidP="0019785B">
      <w:pPr>
        <w:numPr>
          <w:ilvl w:val="0"/>
          <w:numId w:val="221"/>
        </w:numPr>
        <w:shd w:val="clear" w:color="auto" w:fill="FFFFFF"/>
        <w:spacing w:before="100" w:beforeAutospacing="1" w:after="100" w:afterAutospacing="1"/>
        <w:ind w:left="300"/>
        <w:rPr>
          <w:rFonts w:ascii="Helvetica" w:hAnsi="Helvetica" w:cs="Helvetica"/>
          <w:color w:val="000000"/>
          <w:sz w:val="19"/>
          <w:szCs w:val="19"/>
          <w:lang w:val="en"/>
        </w:rPr>
      </w:pPr>
      <w:hyperlink r:id="rId810" w:history="1">
        <w:r w:rsidR="00CA6FA5">
          <w:rPr>
            <w:rStyle w:val="Hyperlink"/>
            <w:rFonts w:ascii="Helvetica" w:hAnsi="Helvetica" w:cs="Helvetica"/>
            <w:sz w:val="19"/>
            <w:szCs w:val="19"/>
            <w:lang w:val="en"/>
          </w:rPr>
          <w:t>Partner Income Test</w:t>
        </w:r>
      </w:hyperlink>
      <w:r w:rsidR="00CA6FA5">
        <w:rPr>
          <w:rFonts w:ascii="Helvetica" w:hAnsi="Helvetica" w:cs="Helvetica"/>
          <w:color w:val="000000"/>
          <w:sz w:val="19"/>
          <w:szCs w:val="19"/>
          <w:lang w:val="en"/>
        </w:rPr>
        <w:t xml:space="preserve">; and </w:t>
      </w:r>
    </w:p>
    <w:p w:rsidR="00CA6FA5" w:rsidRDefault="0061541B" w:rsidP="0019785B">
      <w:pPr>
        <w:numPr>
          <w:ilvl w:val="0"/>
          <w:numId w:val="221"/>
        </w:numPr>
        <w:shd w:val="clear" w:color="auto" w:fill="FFFFFF"/>
        <w:spacing w:before="100" w:beforeAutospacing="1" w:after="100" w:afterAutospacing="1"/>
        <w:ind w:left="300"/>
        <w:rPr>
          <w:rFonts w:ascii="Helvetica" w:hAnsi="Helvetica" w:cs="Helvetica"/>
          <w:color w:val="000000"/>
          <w:sz w:val="19"/>
          <w:szCs w:val="19"/>
          <w:lang w:val="en"/>
        </w:rPr>
      </w:pPr>
      <w:hyperlink r:id="rId811" w:history="1">
        <w:r w:rsidR="00CA6FA5">
          <w:rPr>
            <w:rStyle w:val="Hyperlink"/>
            <w:rFonts w:ascii="Helvetica" w:hAnsi="Helvetica" w:cs="Helvetica"/>
            <w:sz w:val="19"/>
            <w:szCs w:val="19"/>
            <w:lang w:val="en"/>
          </w:rPr>
          <w:t>Personal Income Test</w:t>
        </w:r>
      </w:hyperlink>
      <w:r w:rsidR="00CA6FA5">
        <w:rPr>
          <w:rFonts w:ascii="Helvetica" w:hAnsi="Helvetica" w:cs="Helvetica"/>
          <w:color w:val="000000"/>
          <w:sz w:val="19"/>
          <w:szCs w:val="19"/>
          <w:lang w:val="en"/>
        </w:rPr>
        <w:t xml:space="preserve"> (with the exception of Independent students aged </w:t>
      </w:r>
      <w:proofErr w:type="gramStart"/>
      <w:r w:rsidR="00CA6FA5">
        <w:rPr>
          <w:rFonts w:ascii="Helvetica" w:hAnsi="Helvetica" w:cs="Helvetica"/>
          <w:color w:val="000000"/>
          <w:sz w:val="19"/>
          <w:szCs w:val="19"/>
          <w:lang w:val="en"/>
        </w:rPr>
        <w:t>under</w:t>
      </w:r>
      <w:proofErr w:type="gramEnd"/>
      <w:r w:rsidR="00CA6FA5">
        <w:rPr>
          <w:rFonts w:ascii="Helvetica" w:hAnsi="Helvetica" w:cs="Helvetica"/>
          <w:color w:val="000000"/>
          <w:sz w:val="19"/>
          <w:szCs w:val="19"/>
          <w:lang w:val="en"/>
        </w:rPr>
        <w:t xml:space="preserve"> 16 years, who are exempted from the Personal Income Test).</w:t>
      </w:r>
    </w:p>
    <w:p w:rsidR="00CA6FA5" w:rsidRDefault="0061541B" w:rsidP="00CA6FA5">
      <w:pPr>
        <w:pStyle w:val="NormalWeb"/>
        <w:shd w:val="clear" w:color="auto" w:fill="FFFFFF"/>
        <w:rPr>
          <w:rFonts w:ascii="Helvetica" w:hAnsi="Helvetica" w:cs="Helvetica"/>
          <w:sz w:val="19"/>
          <w:szCs w:val="19"/>
          <w:lang w:val="en"/>
        </w:rPr>
      </w:pPr>
      <w:hyperlink r:id="rId812" w:anchor="new_apprentice" w:history="1">
        <w:r w:rsidR="00CA6FA5">
          <w:rPr>
            <w:rStyle w:val="Hyperlink"/>
            <w:rFonts w:ascii="Helvetica" w:hAnsi="Helvetica" w:cs="Helvetica"/>
            <w:sz w:val="19"/>
            <w:szCs w:val="19"/>
            <w:lang w:val="en"/>
          </w:rPr>
          <w:t>Australian Apprentices</w:t>
        </w:r>
      </w:hyperlink>
      <w:r w:rsidR="00CA6FA5">
        <w:rPr>
          <w:rFonts w:ascii="Helvetica" w:hAnsi="Helvetica" w:cs="Helvetica"/>
          <w:sz w:val="19"/>
          <w:szCs w:val="19"/>
          <w:lang w:val="en"/>
        </w:rPr>
        <w:t xml:space="preserve"> who are </w:t>
      </w:r>
      <w:hyperlink r:id="rId813" w:history="1">
        <w:r w:rsidR="00CA6FA5">
          <w:rPr>
            <w:rStyle w:val="Hyperlink"/>
            <w:rFonts w:ascii="Helvetica" w:hAnsi="Helvetica" w:cs="Helvetica"/>
            <w:sz w:val="19"/>
            <w:szCs w:val="19"/>
            <w:lang w:val="en"/>
          </w:rPr>
          <w:t>independent</w:t>
        </w:r>
      </w:hyperlink>
      <w:r w:rsidR="00CA6FA5">
        <w:rPr>
          <w:rFonts w:ascii="Helvetica" w:hAnsi="Helvetica" w:cs="Helvetica"/>
          <w:sz w:val="19"/>
          <w:szCs w:val="19"/>
          <w:lang w:val="en"/>
        </w:rPr>
        <w:t xml:space="preserve"> and under 16 years of age will have the Personal Income Test applied to their Living Allowance (plus Rent Assistance, Remote Area Allowance and Pharmaceutical Allowance) as they are considered to be earning an income working full-time as an apprentice, trainee or trainee apprentice.</w:t>
      </w:r>
    </w:p>
    <w:p w:rsidR="00CA6FA5" w:rsidRDefault="00CA6FA5" w:rsidP="00CA6FA5">
      <w:pPr>
        <w:pStyle w:val="Heading3"/>
        <w:shd w:val="clear" w:color="auto" w:fill="FFFFFF"/>
        <w:rPr>
          <w:rFonts w:ascii="Helvetica" w:hAnsi="Helvetica" w:cs="Helvetica"/>
          <w:sz w:val="27"/>
          <w:szCs w:val="27"/>
          <w:lang w:val="en"/>
        </w:rPr>
      </w:pPr>
      <w:r>
        <w:rPr>
          <w:rFonts w:ascii="Helvetica" w:hAnsi="Helvetica" w:cs="Helvetica"/>
          <w:sz w:val="27"/>
          <w:szCs w:val="27"/>
          <w:lang w:val="en"/>
        </w:rPr>
        <w:t>56.5 Means tests for ABSTUDY students in State Care</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in </w:t>
      </w:r>
      <w:hyperlink r:id="rId814" w:history="1">
        <w:r>
          <w:rPr>
            <w:rStyle w:val="Hyperlink"/>
            <w:rFonts w:ascii="Helvetica" w:hAnsi="Helvetica" w:cs="Helvetica"/>
            <w:sz w:val="19"/>
            <w:szCs w:val="19"/>
            <w:lang w:val="en"/>
          </w:rPr>
          <w:t>State Care</w:t>
        </w:r>
      </w:hyperlink>
      <w:r>
        <w:rPr>
          <w:rFonts w:ascii="Helvetica" w:hAnsi="Helvetica" w:cs="Helvetica"/>
          <w:sz w:val="19"/>
          <w:szCs w:val="19"/>
          <w:lang w:val="en"/>
        </w:rPr>
        <w:t xml:space="preserve"> who are applying for </w:t>
      </w:r>
      <w:hyperlink r:id="rId815" w:history="1">
        <w:r>
          <w:rPr>
            <w:rStyle w:val="Hyperlink"/>
            <w:rFonts w:ascii="Helvetica" w:hAnsi="Helvetica" w:cs="Helvetica"/>
            <w:sz w:val="19"/>
            <w:szCs w:val="19"/>
            <w:lang w:val="en"/>
          </w:rPr>
          <w:t>Living Allowance</w:t>
        </w:r>
      </w:hyperlink>
      <w:r>
        <w:rPr>
          <w:rFonts w:ascii="Helvetica" w:hAnsi="Helvetica" w:cs="Helvetica"/>
          <w:sz w:val="19"/>
          <w:szCs w:val="19"/>
          <w:lang w:val="en"/>
        </w:rPr>
        <w:t xml:space="preserve"> are subject to the following test:</w:t>
      </w:r>
    </w:p>
    <w:p w:rsidR="00BF2ADF" w:rsidRPr="00CA6FA5" w:rsidRDefault="0061541B" w:rsidP="0019785B">
      <w:pPr>
        <w:numPr>
          <w:ilvl w:val="0"/>
          <w:numId w:val="222"/>
        </w:numPr>
        <w:shd w:val="clear" w:color="auto" w:fill="FFFFFF"/>
        <w:spacing w:before="100" w:beforeAutospacing="1" w:after="100" w:afterAutospacing="1"/>
        <w:ind w:left="300"/>
        <w:rPr>
          <w:rFonts w:ascii="Helvetica" w:hAnsi="Helvetica" w:cs="Helvetica"/>
          <w:color w:val="000000"/>
          <w:sz w:val="19"/>
          <w:szCs w:val="19"/>
          <w:lang w:val="en"/>
        </w:rPr>
      </w:pPr>
      <w:hyperlink r:id="rId816" w:history="1">
        <w:r w:rsidR="00CA6FA5">
          <w:rPr>
            <w:rStyle w:val="Hyperlink"/>
            <w:rFonts w:ascii="Helvetica" w:hAnsi="Helvetica" w:cs="Helvetica"/>
            <w:sz w:val="19"/>
            <w:szCs w:val="19"/>
            <w:lang w:val="en"/>
          </w:rPr>
          <w:t>Personal Income Test</w:t>
        </w:r>
      </w:hyperlink>
      <w:r w:rsidR="00CA6FA5">
        <w:rPr>
          <w:rFonts w:ascii="Helvetica" w:hAnsi="Helvetica" w:cs="Helvetica"/>
          <w:color w:val="000000"/>
          <w:sz w:val="19"/>
          <w:szCs w:val="19"/>
          <w:lang w:val="en"/>
        </w:rPr>
        <w:t> (with the exception of students in State Care aged under 16 years, who are exempted from the Personal Income Test).</w:t>
      </w:r>
    </w:p>
    <w:p w:rsidR="00CA6FA5" w:rsidRPr="00CA6FA5" w:rsidRDefault="00CA6FA5" w:rsidP="00CA6FA5">
      <w:pPr>
        <w:shd w:val="clear" w:color="auto" w:fill="993720"/>
        <w:spacing w:line="570" w:lineRule="atLeast"/>
        <w:textAlignment w:val="center"/>
        <w:outlineLvl w:val="2"/>
        <w:rPr>
          <w:rFonts w:ascii="Helvetica" w:hAnsi="Helvetica" w:cs="Helvetica"/>
          <w:color w:val="FFFFFF"/>
          <w:sz w:val="29"/>
          <w:szCs w:val="29"/>
          <w:lang w:val="en" w:eastAsia="en-AU"/>
        </w:rPr>
      </w:pPr>
      <w:r w:rsidRPr="00CA6FA5">
        <w:rPr>
          <w:rFonts w:ascii="Helvetica" w:hAnsi="Helvetica" w:cs="Helvetica"/>
          <w:color w:val="FFFFFF"/>
          <w:sz w:val="29"/>
          <w:szCs w:val="29"/>
          <w:lang w:val="en" w:eastAsia="en-AU"/>
        </w:rPr>
        <w:t xml:space="preserve">Chapter 57 - Calculating ABSTUDY Rates </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describes the calculation of rates of ABSTUDY Living Allowance (plus Rent Assistance, Remote Area Allowance and Pharmaceutical Allowance) and Group 2 School Fees Allowance, and the effect of the Parental, Partner and Personal Income Tests.</w:t>
      </w:r>
    </w:p>
    <w:p w:rsidR="00CA6FA5" w:rsidRDefault="00CA6FA5" w:rsidP="00CA6FA5">
      <w:pPr>
        <w:pStyle w:val="Heading3"/>
        <w:shd w:val="clear" w:color="auto" w:fill="FFFFFF"/>
        <w:rPr>
          <w:rFonts w:ascii="Helvetica" w:hAnsi="Helvetica" w:cs="Helvetica"/>
          <w:sz w:val="27"/>
          <w:szCs w:val="27"/>
          <w:lang w:val="en"/>
        </w:rPr>
      </w:pPr>
      <w:r>
        <w:rPr>
          <w:rFonts w:ascii="Helvetica" w:hAnsi="Helvetica" w:cs="Helvetica"/>
          <w:sz w:val="27"/>
          <w:szCs w:val="27"/>
          <w:lang w:val="en"/>
        </w:rPr>
        <w:t>57.1 Overall Living Allowance rate calculation process</w:t>
      </w:r>
    </w:p>
    <w:p w:rsidR="00CA6FA5" w:rsidRDefault="00CA6FA5" w:rsidP="00CA6FA5">
      <w:pPr>
        <w:pStyle w:val="Heading4"/>
        <w:shd w:val="clear" w:color="auto" w:fill="FFFFFF"/>
        <w:rPr>
          <w:rFonts w:ascii="Helvetica" w:hAnsi="Helvetica" w:cs="Helvetica"/>
          <w:sz w:val="25"/>
          <w:szCs w:val="25"/>
          <w:lang w:val="en"/>
        </w:rPr>
      </w:pPr>
      <w:r>
        <w:rPr>
          <w:rFonts w:ascii="Helvetica" w:hAnsi="Helvetica" w:cs="Helvetica"/>
          <w:sz w:val="25"/>
          <w:szCs w:val="25"/>
          <w:lang w:val="en"/>
        </w:rPr>
        <w:t>57.1.1 Method of calculating rate of Living Allowance (plus Youth Disability Supplement, Rent Assistance, Remote Area Allowance and Pharmaceutical Allowance)</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fortnightly (and where applicable, </w:t>
      </w:r>
      <w:hyperlink r:id="rId817" w:anchor="71_5_1_1" w:history="1">
        <w:r>
          <w:rPr>
            <w:rStyle w:val="Hyperlink"/>
            <w:rFonts w:ascii="Helvetica" w:hAnsi="Helvetica" w:cs="Helvetica"/>
            <w:sz w:val="19"/>
            <w:szCs w:val="19"/>
            <w:lang w:val="en"/>
          </w:rPr>
          <w:t>term-in-advance</w:t>
        </w:r>
      </w:hyperlink>
      <w:r>
        <w:rPr>
          <w:rFonts w:ascii="Helvetica" w:hAnsi="Helvetica" w:cs="Helvetica"/>
          <w:sz w:val="19"/>
          <w:szCs w:val="19"/>
          <w:lang w:val="en"/>
        </w:rPr>
        <w:t xml:space="preserve">) payments of Living Allowance will also incorporate the recipient’s entitlement, if any, to </w:t>
      </w:r>
      <w:hyperlink r:id="rId818" w:history="1">
        <w:r>
          <w:rPr>
            <w:rStyle w:val="Hyperlink"/>
            <w:rFonts w:ascii="Helvetica" w:hAnsi="Helvetica" w:cs="Helvetica"/>
            <w:sz w:val="19"/>
            <w:szCs w:val="19"/>
            <w:lang w:val="en"/>
          </w:rPr>
          <w:t>Rent Assistance</w:t>
        </w:r>
      </w:hyperlink>
      <w:r>
        <w:rPr>
          <w:rFonts w:ascii="Helvetica" w:hAnsi="Helvetica" w:cs="Helvetica"/>
          <w:sz w:val="19"/>
          <w:szCs w:val="19"/>
          <w:lang w:val="en"/>
        </w:rPr>
        <w:t xml:space="preserve"> and </w:t>
      </w:r>
      <w:hyperlink r:id="rId819" w:history="1">
        <w:r>
          <w:rPr>
            <w:rStyle w:val="Hyperlink"/>
            <w:rFonts w:ascii="Helvetica" w:hAnsi="Helvetica" w:cs="Helvetica"/>
            <w:sz w:val="19"/>
            <w:szCs w:val="19"/>
            <w:lang w:val="en"/>
          </w:rPr>
          <w:t>Pharmaceutical Allowance</w:t>
        </w:r>
      </w:hyperlink>
      <w:r>
        <w:rPr>
          <w:rFonts w:ascii="Helvetica" w:hAnsi="Helvetica" w:cs="Helvetica"/>
          <w:sz w:val="19"/>
          <w:szCs w:val="19"/>
          <w:lang w:val="en"/>
        </w:rPr>
        <w:t xml:space="preserve">. </w:t>
      </w:r>
      <w:r>
        <w:rPr>
          <w:rFonts w:ascii="Helvetica" w:hAnsi="Helvetica" w:cs="Helvetica"/>
          <w:sz w:val="19"/>
          <w:szCs w:val="19"/>
          <w:lang w:val="en"/>
        </w:rPr>
        <w:lastRenderedPageBreak/>
        <w:t xml:space="preserve">The income test/s </w:t>
      </w:r>
      <w:proofErr w:type="gramStart"/>
      <w:r>
        <w:rPr>
          <w:rFonts w:ascii="Helvetica" w:hAnsi="Helvetica" w:cs="Helvetica"/>
          <w:sz w:val="19"/>
          <w:szCs w:val="19"/>
          <w:lang w:val="en"/>
        </w:rPr>
        <w:t>are</w:t>
      </w:r>
      <w:proofErr w:type="gramEnd"/>
      <w:r>
        <w:rPr>
          <w:rFonts w:ascii="Helvetica" w:hAnsi="Helvetica" w:cs="Helvetica"/>
          <w:sz w:val="19"/>
          <w:szCs w:val="19"/>
          <w:lang w:val="en"/>
        </w:rPr>
        <w:t xml:space="preserve"> applied to the combined total of these allowances. Where a recipient is also entitled to </w:t>
      </w:r>
      <w:hyperlink r:id="rId820" w:history="1">
        <w:r>
          <w:rPr>
            <w:rStyle w:val="Hyperlink"/>
            <w:rFonts w:ascii="Helvetica" w:hAnsi="Helvetica" w:cs="Helvetica"/>
            <w:sz w:val="19"/>
            <w:szCs w:val="19"/>
            <w:lang w:val="en"/>
          </w:rPr>
          <w:t>Remote Area Allowance</w:t>
        </w:r>
      </w:hyperlink>
      <w:r>
        <w:rPr>
          <w:rFonts w:ascii="Helvetica" w:hAnsi="Helvetica" w:cs="Helvetica"/>
          <w:sz w:val="19"/>
          <w:szCs w:val="19"/>
          <w:lang w:val="en"/>
        </w:rPr>
        <w:t> or Youth Disability Supplement, this also forms part of the fortnightly (and where applicable, term-in-advance) payments.</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rate of allowance is a daily rate. That rate is worked out by dividing the fortnightly rate calculated according to this Rate Calculator by 14.</w:t>
      </w:r>
    </w:p>
    <w:p w:rsidR="00CA6FA5" w:rsidRDefault="00CA6FA5" w:rsidP="00CA6FA5">
      <w:pPr>
        <w:pStyle w:val="Heading4"/>
        <w:shd w:val="clear" w:color="auto" w:fill="FFFFFF"/>
        <w:rPr>
          <w:rFonts w:ascii="Helvetica" w:hAnsi="Helvetica" w:cs="Helvetica"/>
          <w:sz w:val="25"/>
          <w:szCs w:val="25"/>
          <w:lang w:val="en"/>
        </w:rPr>
      </w:pPr>
      <w:r>
        <w:rPr>
          <w:rFonts w:ascii="Helvetica" w:hAnsi="Helvetica" w:cs="Helvetica"/>
          <w:sz w:val="25"/>
          <w:szCs w:val="25"/>
          <w:lang w:val="en"/>
        </w:rPr>
        <w:t>57.1.2 Steps to calculate rate of Living Allowance (plus Rent Assistance, Remote Area Allowance and Pharmaceutical Allowance)</w:t>
      </w:r>
    </w:p>
    <w:p w:rsidR="00CA6FA5" w:rsidRDefault="00CA6FA5" w:rsidP="00CA6FA5">
      <w:pPr>
        <w:pStyle w:val="Heading5"/>
        <w:shd w:val="clear" w:color="auto" w:fill="FFFFFF"/>
        <w:rPr>
          <w:rFonts w:ascii="Helvetica" w:hAnsi="Helvetica" w:cs="Helvetica"/>
          <w:sz w:val="23"/>
          <w:szCs w:val="23"/>
          <w:lang w:val="en"/>
        </w:rPr>
      </w:pPr>
      <w:r>
        <w:rPr>
          <w:rFonts w:ascii="Helvetica" w:hAnsi="Helvetica" w:cs="Helvetica"/>
          <w:sz w:val="23"/>
          <w:szCs w:val="23"/>
          <w:lang w:val="en"/>
        </w:rPr>
        <w:t>57 1.2.1 Determine the individual’s maximum fortnightly payment rate</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1087"/>
        <w:gridCol w:w="7512"/>
      </w:tblGrid>
      <w:tr w:rsidR="00CA6FA5" w:rsidTr="00CA6FA5">
        <w:trPr>
          <w:tblCellSpacing w:w="15" w:type="dxa"/>
        </w:trPr>
        <w:tc>
          <w:tcPr>
            <w:tcW w:w="600" w:type="pct"/>
            <w:shd w:val="clear" w:color="auto" w:fill="4F81BD"/>
            <w:tcMar>
              <w:top w:w="0" w:type="dxa"/>
              <w:left w:w="108" w:type="dxa"/>
              <w:bottom w:w="0" w:type="dxa"/>
              <w:right w:w="108" w:type="dxa"/>
            </w:tcMar>
            <w:vAlign w:val="center"/>
            <w:hideMark/>
          </w:tcPr>
          <w:p w:rsidR="00CA6FA5" w:rsidRDefault="00CA6FA5">
            <w:pPr>
              <w:rPr>
                <w:rFonts w:ascii="Calibri" w:hAnsi="Calibri" w:cs="Calibri"/>
                <w:color w:val="000000"/>
                <w:szCs w:val="22"/>
              </w:rPr>
            </w:pPr>
            <w:r>
              <w:rPr>
                <w:rStyle w:val="Strong"/>
                <w:rFonts w:ascii="Calibri" w:hAnsi="Calibri" w:cs="Calibri"/>
                <w:color w:val="000000"/>
                <w:szCs w:val="22"/>
              </w:rPr>
              <w:t>Step</w:t>
            </w:r>
            <w:r>
              <w:rPr>
                <w:rFonts w:ascii="Calibri" w:hAnsi="Calibri" w:cs="Calibri"/>
                <w:color w:val="000000"/>
                <w:szCs w:val="22"/>
              </w:rPr>
              <w:t xml:space="preserve"> </w:t>
            </w:r>
          </w:p>
        </w:tc>
        <w:tc>
          <w:tcPr>
            <w:tcW w:w="4300" w:type="pct"/>
            <w:shd w:val="clear" w:color="auto" w:fill="4F81BD"/>
            <w:tcMar>
              <w:top w:w="0" w:type="dxa"/>
              <w:left w:w="108" w:type="dxa"/>
              <w:bottom w:w="0" w:type="dxa"/>
              <w:right w:w="108" w:type="dxa"/>
            </w:tcMar>
            <w:vAlign w:val="center"/>
            <w:hideMark/>
          </w:tcPr>
          <w:p w:rsidR="00CA6FA5" w:rsidRDefault="00CA6FA5">
            <w:pPr>
              <w:rPr>
                <w:rFonts w:ascii="Calibri" w:hAnsi="Calibri" w:cs="Calibri"/>
                <w:color w:val="000000"/>
                <w:szCs w:val="22"/>
              </w:rPr>
            </w:pPr>
            <w:r>
              <w:rPr>
                <w:rStyle w:val="Strong"/>
                <w:rFonts w:ascii="Calibri" w:hAnsi="Calibri" w:cs="Calibri"/>
                <w:color w:val="000000"/>
                <w:szCs w:val="22"/>
              </w:rPr>
              <w:t>Action</w:t>
            </w:r>
            <w:r>
              <w:rPr>
                <w:rFonts w:ascii="Calibri" w:hAnsi="Calibri" w:cs="Calibri"/>
                <w:color w:val="000000"/>
                <w:szCs w:val="22"/>
              </w:rPr>
              <w:t xml:space="preserve"> </w:t>
            </w:r>
          </w:p>
        </w:tc>
      </w:tr>
      <w:tr w:rsidR="00CA6FA5" w:rsidTr="00CA6FA5">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CA6FA5" w:rsidRDefault="00CA6FA5">
            <w:pPr>
              <w:rPr>
                <w:rFonts w:ascii="Tahoma" w:hAnsi="Tahoma" w:cs="Tahoma"/>
                <w:color w:val="000000"/>
                <w:sz w:val="20"/>
              </w:rPr>
            </w:pPr>
            <w:r>
              <w:rPr>
                <w:rStyle w:val="Strong"/>
                <w:rFonts w:ascii="Tahoma" w:hAnsi="Tahoma" w:cs="Tahoma"/>
                <w:color w:val="000000"/>
                <w:sz w:val="20"/>
              </w:rPr>
              <w:t>1</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CA6FA5" w:rsidRDefault="00CA6FA5">
            <w:pPr>
              <w:rPr>
                <w:rFonts w:ascii="Tahoma" w:hAnsi="Tahoma" w:cs="Tahoma"/>
                <w:color w:val="000000"/>
                <w:sz w:val="20"/>
              </w:rPr>
            </w:pPr>
            <w:r>
              <w:rPr>
                <w:rFonts w:ascii="Tahoma" w:hAnsi="Tahoma" w:cs="Tahoma"/>
                <w:color w:val="000000"/>
                <w:sz w:val="20"/>
              </w:rPr>
              <w:t xml:space="preserve">Determine the person's maximum basic rate by referring to </w:t>
            </w:r>
            <w:hyperlink r:id="rId821" w:history="1">
              <w:r>
                <w:rPr>
                  <w:rStyle w:val="Hyperlink"/>
                  <w:rFonts w:ascii="Tahoma" w:hAnsi="Tahoma" w:cs="Tahoma"/>
                </w:rPr>
                <w:t>Chapter 72 Living Allowance</w:t>
              </w:r>
            </w:hyperlink>
            <w:r>
              <w:rPr>
                <w:rFonts w:ascii="Tahoma" w:hAnsi="Tahoma" w:cs="Tahoma"/>
                <w:color w:val="000000"/>
                <w:sz w:val="20"/>
              </w:rPr>
              <w:t xml:space="preserve"> and the </w:t>
            </w:r>
            <w:hyperlink r:id="rId822" w:tgtFrame="_blank" w:history="1">
              <w:r>
                <w:rPr>
                  <w:rStyle w:val="Hyperlink"/>
                  <w:rFonts w:ascii="Tahoma" w:hAnsi="Tahoma" w:cs="Tahoma"/>
                </w:rPr>
                <w:t>Guide to Australian Government Payments</w:t>
              </w:r>
            </w:hyperlink>
          </w:p>
        </w:tc>
      </w:tr>
      <w:tr w:rsidR="00CA6FA5" w:rsidTr="00CA6FA5">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CA6FA5" w:rsidRDefault="00CA6FA5">
            <w:pPr>
              <w:rPr>
                <w:rFonts w:ascii="Tahoma" w:hAnsi="Tahoma" w:cs="Tahoma"/>
                <w:color w:val="000000"/>
                <w:sz w:val="20"/>
              </w:rPr>
            </w:pPr>
            <w:r>
              <w:rPr>
                <w:rStyle w:val="Strong"/>
                <w:rFonts w:ascii="Tahoma" w:hAnsi="Tahoma" w:cs="Tahoma"/>
                <w:color w:val="000000"/>
                <w:sz w:val="20"/>
              </w:rPr>
              <w:t>2</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CA6FA5" w:rsidRDefault="00CA6FA5">
            <w:pPr>
              <w:rPr>
                <w:rFonts w:ascii="Tahoma" w:hAnsi="Tahoma" w:cs="Tahoma"/>
                <w:color w:val="000000"/>
                <w:sz w:val="20"/>
              </w:rPr>
            </w:pPr>
            <w:r>
              <w:rPr>
                <w:rFonts w:ascii="Tahoma" w:hAnsi="Tahoma" w:cs="Tahoma"/>
                <w:color w:val="000000"/>
                <w:sz w:val="20"/>
              </w:rPr>
              <w:t xml:space="preserve">Determine the fortnightly rate (if any) of Youth Disability Supplement by referring to </w:t>
            </w:r>
            <w:hyperlink r:id="rId823" w:history="1">
              <w:r>
                <w:rPr>
                  <w:rStyle w:val="Hyperlink"/>
                  <w:rFonts w:ascii="Tahoma" w:hAnsi="Tahoma" w:cs="Tahoma"/>
                </w:rPr>
                <w:t xml:space="preserve">Chapter 72 Living Allowance </w:t>
              </w:r>
            </w:hyperlink>
            <w:r>
              <w:rPr>
                <w:rFonts w:ascii="Tahoma" w:hAnsi="Tahoma" w:cs="Tahoma"/>
                <w:color w:val="000000"/>
                <w:sz w:val="20"/>
              </w:rPr>
              <w:t>and the </w:t>
            </w:r>
            <w:hyperlink r:id="rId824" w:tgtFrame="_blank" w:history="1">
              <w:r>
                <w:rPr>
                  <w:rStyle w:val="Hyperlink"/>
                  <w:rFonts w:ascii="Tahoma" w:hAnsi="Tahoma" w:cs="Tahoma"/>
                </w:rPr>
                <w:t>Guide to Australian Government payments</w:t>
              </w:r>
            </w:hyperlink>
            <w:r>
              <w:rPr>
                <w:rFonts w:ascii="Tahoma" w:hAnsi="Tahoma" w:cs="Tahoma"/>
                <w:color w:val="000000"/>
                <w:sz w:val="20"/>
              </w:rPr>
              <w:t xml:space="preserve">. </w:t>
            </w:r>
          </w:p>
        </w:tc>
      </w:tr>
      <w:tr w:rsidR="00CA6FA5" w:rsidTr="00CA6FA5">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CA6FA5" w:rsidRDefault="00CA6FA5">
            <w:pPr>
              <w:rPr>
                <w:rFonts w:ascii="Tahoma" w:hAnsi="Tahoma" w:cs="Tahoma"/>
                <w:color w:val="000000"/>
                <w:sz w:val="20"/>
              </w:rPr>
            </w:pPr>
            <w:r>
              <w:rPr>
                <w:rStyle w:val="Strong"/>
                <w:rFonts w:ascii="Tahoma" w:hAnsi="Tahoma" w:cs="Tahoma"/>
                <w:color w:val="000000"/>
                <w:sz w:val="20"/>
              </w:rPr>
              <w:t>3</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CA6FA5" w:rsidRDefault="00CA6FA5">
            <w:pPr>
              <w:rPr>
                <w:rFonts w:ascii="Tahoma" w:hAnsi="Tahoma" w:cs="Tahoma"/>
                <w:color w:val="000000"/>
                <w:sz w:val="20"/>
              </w:rPr>
            </w:pPr>
            <w:r>
              <w:rPr>
                <w:rFonts w:ascii="Tahoma" w:hAnsi="Tahoma" w:cs="Tahoma"/>
                <w:color w:val="000000"/>
                <w:sz w:val="20"/>
              </w:rPr>
              <w:t xml:space="preserve">Determine the fortnightly rate (if any) of Pharmaceutical Allowance by referring to </w:t>
            </w:r>
            <w:hyperlink r:id="rId825" w:history="1">
              <w:r>
                <w:rPr>
                  <w:rStyle w:val="Hyperlink"/>
                  <w:rFonts w:ascii="Tahoma" w:hAnsi="Tahoma" w:cs="Tahoma"/>
                </w:rPr>
                <w:t>Chapter 80 Pharmaceutical Allowance</w:t>
              </w:r>
            </w:hyperlink>
            <w:r>
              <w:rPr>
                <w:rFonts w:ascii="Tahoma" w:hAnsi="Tahoma" w:cs="Tahoma"/>
                <w:color w:val="000000"/>
                <w:sz w:val="20"/>
              </w:rPr>
              <w:t xml:space="preserve"> and the </w:t>
            </w:r>
            <w:hyperlink r:id="rId826" w:tgtFrame="_blank" w:history="1">
              <w:r>
                <w:rPr>
                  <w:rStyle w:val="Hyperlink"/>
                  <w:rFonts w:ascii="Tahoma" w:hAnsi="Tahoma" w:cs="Tahoma"/>
                </w:rPr>
                <w:t>Guide to Australian Government Payments</w:t>
              </w:r>
            </w:hyperlink>
            <w:r>
              <w:rPr>
                <w:rFonts w:ascii="Tahoma" w:hAnsi="Tahoma" w:cs="Tahoma"/>
                <w:color w:val="000000"/>
                <w:sz w:val="20"/>
              </w:rPr>
              <w:t>.</w:t>
            </w:r>
          </w:p>
        </w:tc>
      </w:tr>
      <w:tr w:rsidR="00CA6FA5" w:rsidTr="00CA6FA5">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CA6FA5" w:rsidRDefault="00CA6FA5">
            <w:pPr>
              <w:rPr>
                <w:rFonts w:ascii="Tahoma" w:hAnsi="Tahoma" w:cs="Tahoma"/>
                <w:color w:val="000000"/>
                <w:sz w:val="20"/>
              </w:rPr>
            </w:pPr>
            <w:r>
              <w:rPr>
                <w:rStyle w:val="Strong"/>
                <w:rFonts w:ascii="Tahoma" w:hAnsi="Tahoma" w:cs="Tahoma"/>
                <w:color w:val="000000"/>
                <w:sz w:val="20"/>
              </w:rPr>
              <w:t>4</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CA6FA5" w:rsidRDefault="00CA6FA5">
            <w:pPr>
              <w:rPr>
                <w:rFonts w:ascii="Tahoma" w:hAnsi="Tahoma" w:cs="Tahoma"/>
                <w:color w:val="000000"/>
                <w:sz w:val="20"/>
              </w:rPr>
            </w:pPr>
            <w:r>
              <w:rPr>
                <w:rFonts w:ascii="Tahoma" w:hAnsi="Tahoma" w:cs="Tahoma"/>
                <w:color w:val="000000"/>
                <w:sz w:val="20"/>
              </w:rPr>
              <w:t xml:space="preserve">Determine the applicable fortnightly rate (if any) for Rent Assistance by referring to </w:t>
            </w:r>
            <w:hyperlink r:id="rId827" w:history="1">
              <w:r>
                <w:rPr>
                  <w:rStyle w:val="Hyperlink"/>
                  <w:rFonts w:ascii="Tahoma" w:hAnsi="Tahoma" w:cs="Tahoma"/>
                </w:rPr>
                <w:t>Chapter 76 Rent Assistance</w:t>
              </w:r>
            </w:hyperlink>
            <w:r>
              <w:rPr>
                <w:rFonts w:ascii="Tahoma" w:hAnsi="Tahoma" w:cs="Tahoma"/>
                <w:color w:val="000000"/>
                <w:sz w:val="20"/>
              </w:rPr>
              <w:t xml:space="preserve"> and the </w:t>
            </w:r>
            <w:hyperlink r:id="rId828" w:tgtFrame="_blank" w:history="1">
              <w:r>
                <w:rPr>
                  <w:rStyle w:val="Hyperlink"/>
                  <w:rFonts w:ascii="Tahoma" w:hAnsi="Tahoma" w:cs="Tahoma"/>
                </w:rPr>
                <w:t>Guide to Australian Government Payments</w:t>
              </w:r>
            </w:hyperlink>
            <w:r>
              <w:rPr>
                <w:rFonts w:ascii="Tahoma" w:hAnsi="Tahoma" w:cs="Tahoma"/>
                <w:color w:val="000000"/>
                <w:sz w:val="20"/>
              </w:rPr>
              <w:t>.</w:t>
            </w:r>
          </w:p>
        </w:tc>
      </w:tr>
      <w:tr w:rsidR="00CA6FA5" w:rsidTr="00CA6FA5">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CA6FA5" w:rsidRDefault="00CA6FA5">
            <w:pPr>
              <w:rPr>
                <w:rFonts w:ascii="Tahoma" w:hAnsi="Tahoma" w:cs="Tahoma"/>
                <w:color w:val="000000"/>
                <w:sz w:val="20"/>
              </w:rPr>
            </w:pPr>
            <w:r>
              <w:rPr>
                <w:rStyle w:val="Strong"/>
                <w:rFonts w:ascii="Tahoma" w:hAnsi="Tahoma" w:cs="Tahoma"/>
                <w:color w:val="000000"/>
                <w:sz w:val="20"/>
              </w:rPr>
              <w:t>5</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CA6FA5" w:rsidRDefault="00CA6FA5">
            <w:pPr>
              <w:rPr>
                <w:rFonts w:ascii="Tahoma" w:hAnsi="Tahoma" w:cs="Tahoma"/>
                <w:color w:val="000000"/>
                <w:sz w:val="20"/>
              </w:rPr>
            </w:pPr>
            <w:r>
              <w:rPr>
                <w:rFonts w:ascii="Tahoma" w:hAnsi="Tahoma" w:cs="Tahoma"/>
                <w:color w:val="000000"/>
                <w:sz w:val="20"/>
              </w:rPr>
              <w:t xml:space="preserve">Add up the amounts obtained in </w:t>
            </w:r>
            <w:r>
              <w:rPr>
                <w:rStyle w:val="Strong"/>
                <w:rFonts w:ascii="Tahoma" w:hAnsi="Tahoma" w:cs="Tahoma"/>
                <w:color w:val="000000"/>
                <w:sz w:val="20"/>
              </w:rPr>
              <w:t>Steps 1</w:t>
            </w:r>
            <w:r>
              <w:rPr>
                <w:rFonts w:ascii="Tahoma" w:hAnsi="Tahoma" w:cs="Tahoma"/>
                <w:color w:val="000000"/>
                <w:sz w:val="20"/>
              </w:rPr>
              <w:t xml:space="preserve"> to </w:t>
            </w:r>
            <w:r>
              <w:rPr>
                <w:rStyle w:val="Strong"/>
                <w:rFonts w:ascii="Tahoma" w:hAnsi="Tahoma" w:cs="Tahoma"/>
                <w:color w:val="000000"/>
                <w:sz w:val="20"/>
              </w:rPr>
              <w:t>4</w:t>
            </w:r>
            <w:r>
              <w:rPr>
                <w:rFonts w:ascii="Tahoma" w:hAnsi="Tahoma" w:cs="Tahoma"/>
                <w:color w:val="000000"/>
                <w:sz w:val="20"/>
              </w:rPr>
              <w:t xml:space="preserve">: the result is the </w:t>
            </w:r>
            <w:r>
              <w:rPr>
                <w:rStyle w:val="Emphasis"/>
                <w:rFonts w:ascii="Tahoma" w:hAnsi="Tahoma" w:cs="Tahoma"/>
                <w:color w:val="000000"/>
                <w:sz w:val="20"/>
              </w:rPr>
              <w:t>maximum payment rate</w:t>
            </w:r>
            <w:r>
              <w:rPr>
                <w:rFonts w:ascii="Tahoma" w:hAnsi="Tahoma" w:cs="Tahoma"/>
                <w:color w:val="000000"/>
                <w:sz w:val="20"/>
              </w:rPr>
              <w:t>.</w:t>
            </w:r>
          </w:p>
        </w:tc>
      </w:tr>
    </w:tbl>
    <w:p w:rsidR="00CA6FA5" w:rsidRDefault="00CA6FA5" w:rsidP="00CA6FA5">
      <w:pPr>
        <w:pStyle w:val="Heading5"/>
        <w:shd w:val="clear" w:color="auto" w:fill="FFFFFF"/>
        <w:rPr>
          <w:rFonts w:ascii="Helvetica" w:hAnsi="Helvetica" w:cs="Helvetica"/>
          <w:color w:val="333333"/>
          <w:sz w:val="23"/>
          <w:szCs w:val="23"/>
          <w:lang w:val="en"/>
        </w:rPr>
      </w:pPr>
      <w:r>
        <w:rPr>
          <w:rFonts w:ascii="Helvetica" w:hAnsi="Helvetica" w:cs="Helvetica"/>
          <w:sz w:val="23"/>
          <w:szCs w:val="23"/>
          <w:lang w:val="en"/>
        </w:rPr>
        <w:t> </w:t>
      </w:r>
    </w:p>
    <w:p w:rsidR="00CA6FA5" w:rsidRDefault="00CA6FA5" w:rsidP="00CA6FA5">
      <w:pPr>
        <w:pStyle w:val="Heading5"/>
        <w:shd w:val="clear" w:color="auto" w:fill="FFFFFF"/>
        <w:rPr>
          <w:rFonts w:ascii="Helvetica" w:hAnsi="Helvetica" w:cs="Helvetica"/>
          <w:sz w:val="23"/>
          <w:szCs w:val="23"/>
          <w:lang w:val="en"/>
        </w:rPr>
      </w:pPr>
      <w:r>
        <w:rPr>
          <w:rFonts w:ascii="Helvetica" w:hAnsi="Helvetica" w:cs="Helvetica"/>
          <w:sz w:val="23"/>
          <w:szCs w:val="23"/>
          <w:lang w:val="en"/>
        </w:rPr>
        <w:t>57 1.2.2 Calculate the personal income test reduction amount</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921"/>
        <w:gridCol w:w="7678"/>
      </w:tblGrid>
      <w:tr w:rsidR="00CA6FA5" w:rsidTr="00CA6FA5">
        <w:trPr>
          <w:tblCellSpacing w:w="15" w:type="dxa"/>
        </w:trPr>
        <w:tc>
          <w:tcPr>
            <w:tcW w:w="500" w:type="pct"/>
            <w:shd w:val="clear" w:color="auto" w:fill="4F81BD"/>
            <w:tcMar>
              <w:top w:w="0" w:type="dxa"/>
              <w:left w:w="108" w:type="dxa"/>
              <w:bottom w:w="0" w:type="dxa"/>
              <w:right w:w="108" w:type="dxa"/>
            </w:tcMar>
            <w:vAlign w:val="center"/>
            <w:hideMark/>
          </w:tcPr>
          <w:p w:rsidR="00CA6FA5" w:rsidRDefault="00CA6FA5">
            <w:pPr>
              <w:rPr>
                <w:rFonts w:ascii="Calibri" w:hAnsi="Calibri" w:cs="Calibri"/>
                <w:color w:val="000000"/>
                <w:szCs w:val="22"/>
              </w:rPr>
            </w:pPr>
            <w:r>
              <w:rPr>
                <w:rStyle w:val="Strong"/>
                <w:rFonts w:ascii="Calibri" w:hAnsi="Calibri" w:cs="Calibri"/>
                <w:color w:val="000000"/>
                <w:szCs w:val="22"/>
              </w:rPr>
              <w:t>Step</w:t>
            </w:r>
            <w:r>
              <w:rPr>
                <w:rFonts w:ascii="Calibri" w:hAnsi="Calibri" w:cs="Calibri"/>
                <w:color w:val="000000"/>
                <w:szCs w:val="22"/>
              </w:rPr>
              <w:t xml:space="preserve"> </w:t>
            </w:r>
          </w:p>
        </w:tc>
        <w:tc>
          <w:tcPr>
            <w:tcW w:w="4350" w:type="pct"/>
            <w:shd w:val="clear" w:color="auto" w:fill="4F81BD"/>
            <w:tcMar>
              <w:top w:w="0" w:type="dxa"/>
              <w:left w:w="108" w:type="dxa"/>
              <w:bottom w:w="0" w:type="dxa"/>
              <w:right w:w="108" w:type="dxa"/>
            </w:tcMar>
            <w:vAlign w:val="center"/>
            <w:hideMark/>
          </w:tcPr>
          <w:p w:rsidR="00CA6FA5" w:rsidRDefault="00CA6FA5">
            <w:pPr>
              <w:rPr>
                <w:rFonts w:ascii="Calibri" w:hAnsi="Calibri" w:cs="Calibri"/>
                <w:color w:val="000000"/>
                <w:szCs w:val="22"/>
              </w:rPr>
            </w:pPr>
            <w:r>
              <w:rPr>
                <w:rStyle w:val="Strong"/>
                <w:rFonts w:ascii="Calibri" w:hAnsi="Calibri" w:cs="Calibri"/>
                <w:color w:val="000000"/>
                <w:szCs w:val="22"/>
              </w:rPr>
              <w:t>Action</w:t>
            </w:r>
            <w:r>
              <w:rPr>
                <w:rFonts w:ascii="Calibri" w:hAnsi="Calibri" w:cs="Calibri"/>
                <w:color w:val="000000"/>
                <w:szCs w:val="22"/>
              </w:rPr>
              <w:t xml:space="preserve"> </w:t>
            </w:r>
          </w:p>
        </w:tc>
      </w:tr>
      <w:tr w:rsidR="00CA6FA5" w:rsidTr="00CA6FA5">
        <w:trPr>
          <w:tblCellSpacing w:w="15" w:type="dxa"/>
        </w:trPr>
        <w:tc>
          <w:tcPr>
            <w:tcW w:w="500" w:type="pct"/>
            <w:tcBorders>
              <w:top w:val="nil"/>
              <w:left w:val="single" w:sz="8" w:space="0" w:color="4F81BD"/>
              <w:bottom w:val="single" w:sz="8" w:space="0" w:color="4F81BD"/>
              <w:right w:val="nil"/>
            </w:tcBorders>
            <w:tcMar>
              <w:top w:w="0" w:type="dxa"/>
              <w:left w:w="108" w:type="dxa"/>
              <w:bottom w:w="0" w:type="dxa"/>
              <w:right w:w="108" w:type="dxa"/>
            </w:tcMar>
            <w:hideMark/>
          </w:tcPr>
          <w:p w:rsidR="00CA6FA5" w:rsidRDefault="00CA6FA5">
            <w:pPr>
              <w:rPr>
                <w:rFonts w:ascii="Tahoma" w:hAnsi="Tahoma" w:cs="Tahoma"/>
                <w:color w:val="000000"/>
                <w:sz w:val="20"/>
              </w:rPr>
            </w:pPr>
            <w:r>
              <w:rPr>
                <w:rStyle w:val="Strong"/>
                <w:rFonts w:ascii="Tahoma" w:hAnsi="Tahoma" w:cs="Tahoma"/>
                <w:color w:val="000000"/>
                <w:sz w:val="20"/>
              </w:rPr>
              <w:t>1</w:t>
            </w:r>
          </w:p>
        </w:tc>
        <w:tc>
          <w:tcPr>
            <w:tcW w:w="4350" w:type="pct"/>
            <w:tcBorders>
              <w:top w:val="nil"/>
              <w:left w:val="nil"/>
              <w:bottom w:val="single" w:sz="8" w:space="0" w:color="4F81BD"/>
              <w:right w:val="single" w:sz="8" w:space="0" w:color="4F81BD"/>
            </w:tcBorders>
            <w:tcMar>
              <w:top w:w="0" w:type="dxa"/>
              <w:left w:w="108" w:type="dxa"/>
              <w:bottom w:w="0" w:type="dxa"/>
              <w:right w:w="108" w:type="dxa"/>
            </w:tcMar>
            <w:hideMark/>
          </w:tcPr>
          <w:p w:rsidR="00CA6FA5" w:rsidRDefault="00CA6FA5">
            <w:pPr>
              <w:rPr>
                <w:rFonts w:ascii="Tahoma" w:hAnsi="Tahoma" w:cs="Tahoma"/>
                <w:color w:val="000000"/>
                <w:sz w:val="20"/>
              </w:rPr>
            </w:pPr>
            <w:r>
              <w:rPr>
                <w:rFonts w:ascii="Tahoma" w:hAnsi="Tahoma" w:cs="Tahoma"/>
                <w:color w:val="000000"/>
                <w:sz w:val="20"/>
              </w:rPr>
              <w:t xml:space="preserve">Refer to </w:t>
            </w:r>
            <w:hyperlink r:id="rId829" w:history="1">
              <w:r>
                <w:rPr>
                  <w:rStyle w:val="Hyperlink"/>
                  <w:rFonts w:ascii="Tahoma" w:hAnsi="Tahoma" w:cs="Tahoma"/>
                </w:rPr>
                <w:t>Chapter 61 Personal Income Test</w:t>
              </w:r>
            </w:hyperlink>
            <w:r>
              <w:rPr>
                <w:rFonts w:ascii="Tahoma" w:hAnsi="Tahoma" w:cs="Tahoma"/>
                <w:color w:val="000000"/>
                <w:sz w:val="20"/>
              </w:rPr>
              <w:t xml:space="preserve"> to determine the person's income reduction. </w:t>
            </w:r>
          </w:p>
        </w:tc>
      </w:tr>
      <w:tr w:rsidR="00CA6FA5" w:rsidTr="00CA6FA5">
        <w:trPr>
          <w:tblCellSpacing w:w="15" w:type="dxa"/>
        </w:trPr>
        <w:tc>
          <w:tcPr>
            <w:tcW w:w="500" w:type="pct"/>
            <w:tcBorders>
              <w:top w:val="nil"/>
              <w:left w:val="single" w:sz="8" w:space="0" w:color="4F81BD"/>
              <w:bottom w:val="single" w:sz="8" w:space="0" w:color="4F81BD"/>
              <w:right w:val="nil"/>
            </w:tcBorders>
            <w:tcMar>
              <w:top w:w="0" w:type="dxa"/>
              <w:left w:w="108" w:type="dxa"/>
              <w:bottom w:w="0" w:type="dxa"/>
              <w:right w:w="108" w:type="dxa"/>
            </w:tcMar>
            <w:hideMark/>
          </w:tcPr>
          <w:p w:rsidR="00CA6FA5" w:rsidRDefault="00CA6FA5">
            <w:pPr>
              <w:rPr>
                <w:rFonts w:ascii="Tahoma" w:hAnsi="Tahoma" w:cs="Tahoma"/>
                <w:color w:val="000000"/>
                <w:sz w:val="20"/>
              </w:rPr>
            </w:pPr>
            <w:r>
              <w:rPr>
                <w:rStyle w:val="Strong"/>
                <w:rFonts w:ascii="Tahoma" w:hAnsi="Tahoma" w:cs="Tahoma"/>
                <w:color w:val="000000"/>
                <w:sz w:val="20"/>
              </w:rPr>
              <w:t>2</w:t>
            </w:r>
          </w:p>
        </w:tc>
        <w:tc>
          <w:tcPr>
            <w:tcW w:w="4350" w:type="pct"/>
            <w:tcBorders>
              <w:top w:val="nil"/>
              <w:left w:val="nil"/>
              <w:bottom w:val="single" w:sz="8" w:space="0" w:color="4F81BD"/>
              <w:right w:val="single" w:sz="8" w:space="0" w:color="4F81BD"/>
            </w:tcBorders>
            <w:tcMar>
              <w:top w:w="0" w:type="dxa"/>
              <w:left w:w="108" w:type="dxa"/>
              <w:bottom w:w="0" w:type="dxa"/>
              <w:right w:w="108" w:type="dxa"/>
            </w:tcMar>
            <w:hideMark/>
          </w:tcPr>
          <w:p w:rsidR="00CA6FA5" w:rsidRDefault="00CA6FA5">
            <w:pPr>
              <w:rPr>
                <w:rFonts w:ascii="Tahoma" w:hAnsi="Tahoma" w:cs="Tahoma"/>
                <w:color w:val="000000"/>
                <w:sz w:val="20"/>
              </w:rPr>
            </w:pPr>
            <w:r>
              <w:rPr>
                <w:rFonts w:ascii="Tahoma" w:hAnsi="Tahoma" w:cs="Tahoma"/>
                <w:color w:val="000000"/>
                <w:sz w:val="20"/>
              </w:rPr>
              <w:t>Does the personal income test reduction amount equal or exceed the maximum fortnightly payment rate?</w:t>
            </w:r>
          </w:p>
          <w:p w:rsidR="00CA6FA5" w:rsidRDefault="00CA6FA5" w:rsidP="0019785B">
            <w:pPr>
              <w:numPr>
                <w:ilvl w:val="0"/>
                <w:numId w:val="223"/>
              </w:numPr>
              <w:spacing w:before="100" w:beforeAutospacing="1" w:after="100" w:afterAutospacing="1"/>
              <w:ind w:left="300"/>
              <w:rPr>
                <w:rFonts w:ascii="Tahoma" w:hAnsi="Tahoma" w:cs="Tahoma"/>
                <w:color w:val="000000"/>
                <w:sz w:val="20"/>
              </w:rPr>
            </w:pPr>
            <w:r>
              <w:rPr>
                <w:rFonts w:ascii="Tahoma" w:hAnsi="Tahoma" w:cs="Tahoma"/>
                <w:color w:val="000000"/>
                <w:sz w:val="20"/>
              </w:rPr>
              <w:t>If YES, ABSTUDY Living Allowance is not payable.</w:t>
            </w:r>
          </w:p>
          <w:p w:rsidR="00CA6FA5" w:rsidRDefault="00CA6FA5" w:rsidP="0019785B">
            <w:pPr>
              <w:numPr>
                <w:ilvl w:val="0"/>
                <w:numId w:val="223"/>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If NO, and if </w:t>
            </w:r>
          </w:p>
          <w:p w:rsidR="00CA6FA5" w:rsidRDefault="00CA6FA5" w:rsidP="0019785B">
            <w:pPr>
              <w:numPr>
                <w:ilvl w:val="1"/>
                <w:numId w:val="223"/>
              </w:numPr>
              <w:spacing w:before="100" w:beforeAutospacing="1" w:after="100" w:afterAutospacing="1"/>
              <w:ind w:left="600"/>
              <w:rPr>
                <w:rFonts w:ascii="Tahoma" w:hAnsi="Tahoma" w:cs="Tahoma"/>
                <w:color w:val="000000"/>
                <w:sz w:val="20"/>
              </w:rPr>
            </w:pPr>
            <w:proofErr w:type="gramStart"/>
            <w:r>
              <w:rPr>
                <w:rFonts w:ascii="Tahoma" w:hAnsi="Tahoma" w:cs="Tahoma"/>
                <w:color w:val="000000"/>
                <w:sz w:val="20"/>
              </w:rPr>
              <w:t>the</w:t>
            </w:r>
            <w:proofErr w:type="gramEnd"/>
            <w:r>
              <w:rPr>
                <w:rFonts w:ascii="Tahoma" w:hAnsi="Tahoma" w:cs="Tahoma"/>
                <w:color w:val="000000"/>
                <w:sz w:val="20"/>
              </w:rPr>
              <w:t xml:space="preserve"> person is not </w:t>
            </w:r>
            <w:hyperlink r:id="rId830" w:history="1">
              <w:r>
                <w:rPr>
                  <w:rStyle w:val="Hyperlink"/>
                  <w:rFonts w:ascii="Tahoma" w:hAnsi="Tahoma" w:cs="Tahoma"/>
                </w:rPr>
                <w:t>independent</w:t>
              </w:r>
            </w:hyperlink>
            <w:r>
              <w:rPr>
                <w:rFonts w:ascii="Tahoma" w:hAnsi="Tahoma" w:cs="Tahoma"/>
                <w:color w:val="000000"/>
                <w:sz w:val="20"/>
              </w:rPr>
              <w:t xml:space="preserve"> , go to 57.1.2.3. </w:t>
            </w:r>
          </w:p>
          <w:p w:rsidR="00CA6FA5" w:rsidRDefault="00CA6FA5" w:rsidP="0019785B">
            <w:pPr>
              <w:numPr>
                <w:ilvl w:val="1"/>
                <w:numId w:val="223"/>
              </w:numPr>
              <w:spacing w:before="100" w:beforeAutospacing="1" w:after="100" w:afterAutospacing="1"/>
              <w:ind w:left="600"/>
              <w:rPr>
                <w:rFonts w:ascii="Tahoma" w:hAnsi="Tahoma" w:cs="Tahoma"/>
                <w:color w:val="000000"/>
                <w:sz w:val="20"/>
              </w:rPr>
            </w:pPr>
            <w:proofErr w:type="gramStart"/>
            <w:r>
              <w:rPr>
                <w:rFonts w:ascii="Tahoma" w:hAnsi="Tahoma" w:cs="Tahoma"/>
                <w:color w:val="000000"/>
                <w:sz w:val="20"/>
              </w:rPr>
              <w:t>the</w:t>
            </w:r>
            <w:proofErr w:type="gramEnd"/>
            <w:r>
              <w:rPr>
                <w:rFonts w:ascii="Tahoma" w:hAnsi="Tahoma" w:cs="Tahoma"/>
                <w:color w:val="000000"/>
                <w:sz w:val="20"/>
              </w:rPr>
              <w:t xml:space="preserve"> person is </w:t>
            </w:r>
            <w:hyperlink r:id="rId831" w:history="1">
              <w:r>
                <w:rPr>
                  <w:rStyle w:val="Hyperlink"/>
                  <w:rFonts w:ascii="Tahoma" w:hAnsi="Tahoma" w:cs="Tahoma"/>
                </w:rPr>
                <w:t>independent</w:t>
              </w:r>
            </w:hyperlink>
            <w:r>
              <w:rPr>
                <w:rFonts w:ascii="Tahoma" w:hAnsi="Tahoma" w:cs="Tahoma"/>
                <w:color w:val="000000"/>
                <w:sz w:val="20"/>
              </w:rPr>
              <w:t xml:space="preserve"> and has a </w:t>
            </w:r>
            <w:hyperlink r:id="rId832" w:anchor="Partner" w:history="1">
              <w:r>
                <w:rPr>
                  <w:rStyle w:val="Hyperlink"/>
                  <w:rFonts w:ascii="Tahoma" w:hAnsi="Tahoma" w:cs="Tahoma"/>
                </w:rPr>
                <w:t>partner</w:t>
              </w:r>
            </w:hyperlink>
            <w:r>
              <w:rPr>
                <w:rFonts w:ascii="Tahoma" w:hAnsi="Tahoma" w:cs="Tahoma"/>
                <w:color w:val="000000"/>
                <w:sz w:val="20"/>
              </w:rPr>
              <w:t xml:space="preserve"> , go to 57.1.2.4. </w:t>
            </w:r>
          </w:p>
        </w:tc>
      </w:tr>
    </w:tbl>
    <w:p w:rsidR="00CA6FA5" w:rsidRDefault="00CA6FA5" w:rsidP="00CA6FA5">
      <w:pPr>
        <w:pStyle w:val="Heading5"/>
        <w:shd w:val="clear" w:color="auto" w:fill="FFFFFF"/>
        <w:rPr>
          <w:rFonts w:ascii="Helvetica" w:hAnsi="Helvetica" w:cs="Helvetica"/>
          <w:color w:val="333333"/>
          <w:sz w:val="23"/>
          <w:szCs w:val="23"/>
          <w:lang w:val="en"/>
        </w:rPr>
      </w:pPr>
      <w:r>
        <w:rPr>
          <w:rFonts w:ascii="Helvetica" w:hAnsi="Helvetica" w:cs="Helvetica"/>
          <w:sz w:val="23"/>
          <w:szCs w:val="23"/>
          <w:lang w:val="en"/>
        </w:rPr>
        <w:t> </w:t>
      </w:r>
    </w:p>
    <w:p w:rsidR="00CA6FA5" w:rsidRDefault="00CA6FA5" w:rsidP="00CA6FA5">
      <w:pPr>
        <w:pStyle w:val="Heading5"/>
        <w:shd w:val="clear" w:color="auto" w:fill="FFFFFF"/>
        <w:rPr>
          <w:rFonts w:ascii="Helvetica" w:hAnsi="Helvetica" w:cs="Helvetica"/>
          <w:sz w:val="23"/>
          <w:szCs w:val="23"/>
          <w:lang w:val="en"/>
        </w:rPr>
      </w:pPr>
      <w:r>
        <w:rPr>
          <w:rFonts w:ascii="Helvetica" w:hAnsi="Helvetica" w:cs="Helvetica"/>
          <w:sz w:val="23"/>
          <w:szCs w:val="23"/>
          <w:lang w:val="en"/>
        </w:rPr>
        <w:t>57.1.2.3 Calculate the parental income test reduction amount and (where relevant) the family actual means test reduction amount</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1098"/>
        <w:gridCol w:w="7501"/>
      </w:tblGrid>
      <w:tr w:rsidR="00CA6FA5" w:rsidTr="00CA6FA5">
        <w:trPr>
          <w:tblCellSpacing w:w="15" w:type="dxa"/>
        </w:trPr>
        <w:tc>
          <w:tcPr>
            <w:tcW w:w="600" w:type="pct"/>
            <w:shd w:val="clear" w:color="auto" w:fill="4F81BD"/>
            <w:tcMar>
              <w:top w:w="0" w:type="dxa"/>
              <w:left w:w="108" w:type="dxa"/>
              <w:bottom w:w="0" w:type="dxa"/>
              <w:right w:w="108" w:type="dxa"/>
            </w:tcMar>
            <w:vAlign w:val="center"/>
            <w:hideMark/>
          </w:tcPr>
          <w:p w:rsidR="00CA6FA5" w:rsidRDefault="00CA6FA5">
            <w:pPr>
              <w:rPr>
                <w:rFonts w:ascii="Calibri" w:hAnsi="Calibri" w:cs="Calibri"/>
                <w:color w:val="000000"/>
                <w:szCs w:val="22"/>
              </w:rPr>
            </w:pPr>
            <w:r>
              <w:rPr>
                <w:rStyle w:val="Strong"/>
                <w:rFonts w:ascii="Calibri" w:hAnsi="Calibri" w:cs="Calibri"/>
                <w:color w:val="000000"/>
                <w:szCs w:val="22"/>
              </w:rPr>
              <w:t>Step</w:t>
            </w:r>
            <w:r>
              <w:rPr>
                <w:rFonts w:ascii="Calibri" w:hAnsi="Calibri" w:cs="Calibri"/>
                <w:color w:val="000000"/>
                <w:szCs w:val="22"/>
              </w:rPr>
              <w:t xml:space="preserve"> </w:t>
            </w:r>
          </w:p>
        </w:tc>
        <w:tc>
          <w:tcPr>
            <w:tcW w:w="4250" w:type="pct"/>
            <w:shd w:val="clear" w:color="auto" w:fill="4F81BD"/>
            <w:tcMar>
              <w:top w:w="0" w:type="dxa"/>
              <w:left w:w="108" w:type="dxa"/>
              <w:bottom w:w="0" w:type="dxa"/>
              <w:right w:w="108" w:type="dxa"/>
            </w:tcMar>
            <w:vAlign w:val="center"/>
            <w:hideMark/>
          </w:tcPr>
          <w:p w:rsidR="00CA6FA5" w:rsidRDefault="00CA6FA5">
            <w:pPr>
              <w:rPr>
                <w:rFonts w:ascii="Calibri" w:hAnsi="Calibri" w:cs="Calibri"/>
                <w:color w:val="000000"/>
                <w:szCs w:val="22"/>
              </w:rPr>
            </w:pPr>
            <w:r>
              <w:rPr>
                <w:rStyle w:val="Strong"/>
                <w:rFonts w:ascii="Calibri" w:hAnsi="Calibri" w:cs="Calibri"/>
                <w:color w:val="000000"/>
                <w:szCs w:val="22"/>
              </w:rPr>
              <w:t>Action</w:t>
            </w:r>
            <w:r>
              <w:rPr>
                <w:rFonts w:ascii="Calibri" w:hAnsi="Calibri" w:cs="Calibri"/>
                <w:color w:val="000000"/>
                <w:szCs w:val="22"/>
              </w:rPr>
              <w:t xml:space="preserve"> </w:t>
            </w:r>
          </w:p>
        </w:tc>
      </w:tr>
      <w:tr w:rsidR="00CA6FA5" w:rsidTr="00CA6FA5">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CA6FA5" w:rsidRDefault="00CA6FA5">
            <w:pPr>
              <w:rPr>
                <w:rFonts w:ascii="Tahoma" w:hAnsi="Tahoma" w:cs="Tahoma"/>
                <w:color w:val="000000"/>
                <w:sz w:val="20"/>
              </w:rPr>
            </w:pPr>
            <w:r>
              <w:rPr>
                <w:rStyle w:val="Strong"/>
                <w:rFonts w:ascii="Tahoma" w:hAnsi="Tahoma" w:cs="Tahoma"/>
                <w:color w:val="000000"/>
                <w:sz w:val="20"/>
              </w:rPr>
              <w:t>1</w:t>
            </w:r>
          </w:p>
        </w:tc>
        <w:tc>
          <w:tcPr>
            <w:tcW w:w="4250" w:type="pct"/>
            <w:tcBorders>
              <w:top w:val="nil"/>
              <w:left w:val="nil"/>
              <w:bottom w:val="single" w:sz="8" w:space="0" w:color="4F81BD"/>
              <w:right w:val="single" w:sz="8" w:space="0" w:color="4F81BD"/>
            </w:tcBorders>
            <w:tcMar>
              <w:top w:w="0" w:type="dxa"/>
              <w:left w:w="108" w:type="dxa"/>
              <w:bottom w:w="0" w:type="dxa"/>
              <w:right w:w="108" w:type="dxa"/>
            </w:tcMar>
            <w:hideMark/>
          </w:tcPr>
          <w:p w:rsidR="00CA6FA5" w:rsidRDefault="00CA6FA5">
            <w:pPr>
              <w:rPr>
                <w:rFonts w:ascii="Tahoma" w:hAnsi="Tahoma" w:cs="Tahoma"/>
                <w:color w:val="000000"/>
                <w:sz w:val="20"/>
              </w:rPr>
            </w:pPr>
            <w:r>
              <w:rPr>
                <w:rFonts w:ascii="Tahoma" w:hAnsi="Tahoma" w:cs="Tahoma"/>
                <w:color w:val="000000"/>
                <w:sz w:val="20"/>
              </w:rPr>
              <w:t xml:space="preserve">If the person is not </w:t>
            </w:r>
            <w:hyperlink r:id="rId833" w:history="1">
              <w:r>
                <w:rPr>
                  <w:rStyle w:val="Hyperlink"/>
                  <w:rFonts w:ascii="Tahoma" w:hAnsi="Tahoma" w:cs="Tahoma"/>
                </w:rPr>
                <w:t>independent</w:t>
              </w:r>
            </w:hyperlink>
            <w:r>
              <w:rPr>
                <w:rFonts w:ascii="Tahoma" w:hAnsi="Tahoma" w:cs="Tahoma"/>
                <w:color w:val="000000"/>
                <w:sz w:val="20"/>
              </w:rPr>
              <w:t xml:space="preserve"> and parental income test applies, refer to </w:t>
            </w:r>
            <w:hyperlink r:id="rId834" w:history="1">
              <w:r>
                <w:rPr>
                  <w:rStyle w:val="Hyperlink"/>
                  <w:rFonts w:ascii="Tahoma" w:hAnsi="Tahoma" w:cs="Tahoma"/>
                </w:rPr>
                <w:t>Chapter 58 Parental Income Test and Limits</w:t>
              </w:r>
            </w:hyperlink>
            <w:r>
              <w:rPr>
                <w:rFonts w:ascii="Tahoma" w:hAnsi="Tahoma" w:cs="Tahoma"/>
                <w:color w:val="000000"/>
                <w:sz w:val="20"/>
              </w:rPr>
              <w:t xml:space="preserve"> to determine the reduction for parental income. </w:t>
            </w:r>
          </w:p>
        </w:tc>
      </w:tr>
      <w:tr w:rsidR="00CA6FA5" w:rsidTr="00CA6FA5">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CA6FA5" w:rsidRDefault="00CA6FA5">
            <w:pPr>
              <w:rPr>
                <w:rFonts w:ascii="Tahoma" w:hAnsi="Tahoma" w:cs="Tahoma"/>
                <w:color w:val="000000"/>
                <w:sz w:val="20"/>
              </w:rPr>
            </w:pPr>
            <w:r>
              <w:rPr>
                <w:rStyle w:val="Strong"/>
                <w:rFonts w:ascii="Tahoma" w:hAnsi="Tahoma" w:cs="Tahoma"/>
                <w:color w:val="000000"/>
                <w:sz w:val="20"/>
              </w:rPr>
              <w:t>2</w:t>
            </w:r>
          </w:p>
        </w:tc>
        <w:tc>
          <w:tcPr>
            <w:tcW w:w="4250" w:type="pct"/>
            <w:tcBorders>
              <w:top w:val="nil"/>
              <w:left w:val="nil"/>
              <w:bottom w:val="single" w:sz="8" w:space="0" w:color="4F81BD"/>
              <w:right w:val="single" w:sz="8" w:space="0" w:color="4F81BD"/>
            </w:tcBorders>
            <w:tcMar>
              <w:top w:w="0" w:type="dxa"/>
              <w:left w:w="108" w:type="dxa"/>
              <w:bottom w:w="0" w:type="dxa"/>
              <w:right w:w="108" w:type="dxa"/>
            </w:tcMar>
            <w:hideMark/>
          </w:tcPr>
          <w:p w:rsidR="00CA6FA5" w:rsidRDefault="00CA6FA5">
            <w:pPr>
              <w:rPr>
                <w:rFonts w:ascii="Tahoma" w:hAnsi="Tahoma" w:cs="Tahoma"/>
                <w:color w:val="000000"/>
                <w:sz w:val="20"/>
              </w:rPr>
            </w:pPr>
            <w:r>
              <w:rPr>
                <w:rFonts w:ascii="Tahoma" w:hAnsi="Tahoma" w:cs="Tahoma"/>
                <w:color w:val="000000"/>
                <w:sz w:val="20"/>
              </w:rPr>
              <w:t xml:space="preserve">If the person is not </w:t>
            </w:r>
            <w:hyperlink r:id="rId835" w:history="1">
              <w:r>
                <w:rPr>
                  <w:rStyle w:val="Hyperlink"/>
                  <w:rFonts w:ascii="Tahoma" w:hAnsi="Tahoma" w:cs="Tahoma"/>
                </w:rPr>
                <w:t>independent</w:t>
              </w:r>
            </w:hyperlink>
            <w:r>
              <w:rPr>
                <w:rFonts w:ascii="Tahoma" w:hAnsi="Tahoma" w:cs="Tahoma"/>
                <w:color w:val="000000"/>
                <w:sz w:val="20"/>
              </w:rPr>
              <w:t xml:space="preserve">, refer to </w:t>
            </w:r>
            <w:hyperlink r:id="rId836" w:history="1">
              <w:r>
                <w:rPr>
                  <w:rStyle w:val="Hyperlink"/>
                  <w:rFonts w:ascii="Tahoma" w:hAnsi="Tahoma" w:cs="Tahoma"/>
                </w:rPr>
                <w:t>Chapter 66 Family Actual Means Test</w:t>
              </w:r>
            </w:hyperlink>
            <w:r>
              <w:rPr>
                <w:rFonts w:ascii="Tahoma" w:hAnsi="Tahoma" w:cs="Tahoma"/>
                <w:color w:val="000000"/>
                <w:sz w:val="20"/>
              </w:rPr>
              <w:t xml:space="preserve"> to determine whether the family actual means test applies, then refer to </w:t>
            </w:r>
            <w:hyperlink r:id="rId837" w:history="1">
              <w:r>
                <w:rPr>
                  <w:rStyle w:val="Hyperlink"/>
                  <w:rFonts w:ascii="Tahoma" w:hAnsi="Tahoma" w:cs="Tahoma"/>
                </w:rPr>
                <w:t>Chapter 69 Application of the Family Actual Means Test</w:t>
              </w:r>
            </w:hyperlink>
            <w:r>
              <w:rPr>
                <w:rFonts w:ascii="Tahoma" w:hAnsi="Tahoma" w:cs="Tahoma"/>
                <w:color w:val="000000"/>
                <w:sz w:val="20"/>
              </w:rPr>
              <w:t xml:space="preserve"> to calculate the reduction for family actual means. </w:t>
            </w:r>
          </w:p>
        </w:tc>
      </w:tr>
    </w:tbl>
    <w:p w:rsidR="00CA6FA5" w:rsidRDefault="00CA6FA5" w:rsidP="00CA6FA5">
      <w:pPr>
        <w:pStyle w:val="Heading5"/>
        <w:shd w:val="clear" w:color="auto" w:fill="FFFFFF"/>
        <w:rPr>
          <w:rFonts w:ascii="Helvetica" w:hAnsi="Helvetica" w:cs="Helvetica"/>
          <w:color w:val="333333"/>
          <w:sz w:val="23"/>
          <w:szCs w:val="23"/>
          <w:lang w:val="en"/>
        </w:rPr>
      </w:pPr>
      <w:r>
        <w:rPr>
          <w:rFonts w:ascii="Helvetica" w:hAnsi="Helvetica" w:cs="Helvetica"/>
          <w:sz w:val="23"/>
          <w:szCs w:val="23"/>
          <w:lang w:val="en"/>
        </w:rPr>
        <w:lastRenderedPageBreak/>
        <w:t>57.1.2.4 Calculate the partner income test reduction amount</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1098"/>
        <w:gridCol w:w="7501"/>
      </w:tblGrid>
      <w:tr w:rsidR="00CA6FA5" w:rsidTr="00CA6FA5">
        <w:trPr>
          <w:tblCellSpacing w:w="15" w:type="dxa"/>
        </w:trPr>
        <w:tc>
          <w:tcPr>
            <w:tcW w:w="600" w:type="pct"/>
            <w:shd w:val="clear" w:color="auto" w:fill="4F81BD"/>
            <w:tcMar>
              <w:top w:w="0" w:type="dxa"/>
              <w:left w:w="108" w:type="dxa"/>
              <w:bottom w:w="0" w:type="dxa"/>
              <w:right w:w="108" w:type="dxa"/>
            </w:tcMar>
            <w:vAlign w:val="center"/>
            <w:hideMark/>
          </w:tcPr>
          <w:p w:rsidR="00CA6FA5" w:rsidRDefault="00CA6FA5">
            <w:pPr>
              <w:rPr>
                <w:rFonts w:ascii="Calibri" w:hAnsi="Calibri" w:cs="Calibri"/>
                <w:color w:val="000000"/>
                <w:szCs w:val="22"/>
              </w:rPr>
            </w:pPr>
            <w:r>
              <w:rPr>
                <w:rStyle w:val="Strong"/>
                <w:rFonts w:ascii="Calibri" w:hAnsi="Calibri" w:cs="Calibri"/>
                <w:color w:val="000000"/>
                <w:szCs w:val="22"/>
              </w:rPr>
              <w:t>Step</w:t>
            </w:r>
            <w:r>
              <w:rPr>
                <w:rFonts w:ascii="Calibri" w:hAnsi="Calibri" w:cs="Calibri"/>
                <w:color w:val="000000"/>
                <w:szCs w:val="22"/>
              </w:rPr>
              <w:t xml:space="preserve"> </w:t>
            </w:r>
          </w:p>
        </w:tc>
        <w:tc>
          <w:tcPr>
            <w:tcW w:w="4250" w:type="pct"/>
            <w:shd w:val="clear" w:color="auto" w:fill="4F81BD"/>
            <w:tcMar>
              <w:top w:w="0" w:type="dxa"/>
              <w:left w:w="108" w:type="dxa"/>
              <w:bottom w:w="0" w:type="dxa"/>
              <w:right w:w="108" w:type="dxa"/>
            </w:tcMar>
            <w:vAlign w:val="center"/>
            <w:hideMark/>
          </w:tcPr>
          <w:p w:rsidR="00CA6FA5" w:rsidRDefault="00CA6FA5">
            <w:pPr>
              <w:rPr>
                <w:rFonts w:ascii="Calibri" w:hAnsi="Calibri" w:cs="Calibri"/>
                <w:color w:val="000000"/>
                <w:szCs w:val="22"/>
              </w:rPr>
            </w:pPr>
            <w:r>
              <w:rPr>
                <w:rStyle w:val="Strong"/>
                <w:rFonts w:ascii="Calibri" w:hAnsi="Calibri" w:cs="Calibri"/>
                <w:color w:val="000000"/>
                <w:szCs w:val="22"/>
              </w:rPr>
              <w:t>Action</w:t>
            </w:r>
            <w:r>
              <w:rPr>
                <w:rFonts w:ascii="Calibri" w:hAnsi="Calibri" w:cs="Calibri"/>
                <w:color w:val="000000"/>
                <w:szCs w:val="22"/>
              </w:rPr>
              <w:t xml:space="preserve"> </w:t>
            </w:r>
          </w:p>
        </w:tc>
      </w:tr>
      <w:tr w:rsidR="00CA6FA5" w:rsidTr="00CA6FA5">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CA6FA5" w:rsidRDefault="00CA6FA5">
            <w:pPr>
              <w:rPr>
                <w:rFonts w:ascii="Tahoma" w:hAnsi="Tahoma" w:cs="Tahoma"/>
                <w:color w:val="000000"/>
                <w:sz w:val="20"/>
              </w:rPr>
            </w:pPr>
            <w:r>
              <w:rPr>
                <w:rStyle w:val="Strong"/>
                <w:rFonts w:ascii="Tahoma" w:hAnsi="Tahoma" w:cs="Tahoma"/>
                <w:color w:val="000000"/>
                <w:sz w:val="20"/>
              </w:rPr>
              <w:t>1</w:t>
            </w:r>
          </w:p>
        </w:tc>
        <w:tc>
          <w:tcPr>
            <w:tcW w:w="4250" w:type="pct"/>
            <w:tcBorders>
              <w:top w:val="nil"/>
              <w:left w:val="nil"/>
              <w:bottom w:val="single" w:sz="8" w:space="0" w:color="4F81BD"/>
              <w:right w:val="single" w:sz="8" w:space="0" w:color="4F81BD"/>
            </w:tcBorders>
            <w:tcMar>
              <w:top w:w="0" w:type="dxa"/>
              <w:left w:w="108" w:type="dxa"/>
              <w:bottom w:w="0" w:type="dxa"/>
              <w:right w:w="108" w:type="dxa"/>
            </w:tcMar>
            <w:hideMark/>
          </w:tcPr>
          <w:p w:rsidR="00CA6FA5" w:rsidRDefault="00CA6FA5">
            <w:pPr>
              <w:rPr>
                <w:rFonts w:ascii="Tahoma" w:hAnsi="Tahoma" w:cs="Tahoma"/>
                <w:color w:val="000000"/>
                <w:sz w:val="20"/>
              </w:rPr>
            </w:pPr>
            <w:r>
              <w:rPr>
                <w:rFonts w:ascii="Tahoma" w:hAnsi="Tahoma" w:cs="Tahoma"/>
                <w:color w:val="000000"/>
                <w:sz w:val="20"/>
              </w:rPr>
              <w:t xml:space="preserve">If the person is </w:t>
            </w:r>
            <w:hyperlink r:id="rId838" w:history="1">
              <w:r>
                <w:rPr>
                  <w:rStyle w:val="Hyperlink"/>
                  <w:rFonts w:ascii="Tahoma" w:hAnsi="Tahoma" w:cs="Tahoma"/>
                </w:rPr>
                <w:t>independent</w:t>
              </w:r>
            </w:hyperlink>
            <w:r>
              <w:rPr>
                <w:rFonts w:ascii="Tahoma" w:hAnsi="Tahoma" w:cs="Tahoma"/>
                <w:color w:val="000000"/>
                <w:sz w:val="20"/>
              </w:rPr>
              <w:t xml:space="preserve"> and has a </w:t>
            </w:r>
            <w:hyperlink r:id="rId839" w:anchor="Partner" w:history="1">
              <w:r>
                <w:rPr>
                  <w:rStyle w:val="Hyperlink"/>
                  <w:rFonts w:ascii="Tahoma" w:hAnsi="Tahoma" w:cs="Tahoma"/>
                </w:rPr>
                <w:t>partner</w:t>
              </w:r>
            </w:hyperlink>
            <w:r>
              <w:rPr>
                <w:rFonts w:ascii="Tahoma" w:hAnsi="Tahoma" w:cs="Tahoma"/>
                <w:color w:val="000000"/>
                <w:sz w:val="20"/>
              </w:rPr>
              <w:t xml:space="preserve"> refer to </w:t>
            </w:r>
            <w:hyperlink r:id="rId840" w:history="1">
              <w:r>
                <w:rPr>
                  <w:rStyle w:val="Hyperlink"/>
                  <w:rFonts w:ascii="Tahoma" w:hAnsi="Tahoma" w:cs="Tahoma"/>
                </w:rPr>
                <w:t>Chapter 60 Partner Income Test and Limits</w:t>
              </w:r>
            </w:hyperlink>
            <w:r>
              <w:rPr>
                <w:rFonts w:ascii="Tahoma" w:hAnsi="Tahoma" w:cs="Tahoma"/>
                <w:color w:val="000000"/>
                <w:sz w:val="20"/>
              </w:rPr>
              <w:t xml:space="preserve"> to determine and calculate the reduction for partner income.</w:t>
            </w:r>
          </w:p>
        </w:tc>
      </w:tr>
    </w:tbl>
    <w:p w:rsidR="00CA6FA5" w:rsidRDefault="00CA6FA5" w:rsidP="00CA6FA5">
      <w:pPr>
        <w:pStyle w:val="Heading5"/>
        <w:shd w:val="clear" w:color="auto" w:fill="FFFFFF"/>
        <w:rPr>
          <w:rFonts w:ascii="Helvetica" w:hAnsi="Helvetica" w:cs="Helvetica"/>
          <w:color w:val="333333"/>
          <w:sz w:val="23"/>
          <w:szCs w:val="23"/>
          <w:lang w:val="en"/>
        </w:rPr>
      </w:pPr>
      <w:r>
        <w:rPr>
          <w:rFonts w:ascii="Helvetica" w:hAnsi="Helvetica" w:cs="Helvetica"/>
          <w:sz w:val="23"/>
          <w:szCs w:val="23"/>
          <w:lang w:val="en"/>
        </w:rPr>
        <w:t>57.1.2.5 Calculate the rate of ABSTUDY Living Allowance entitled</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1087"/>
        <w:gridCol w:w="7512"/>
      </w:tblGrid>
      <w:tr w:rsidR="00CA6FA5" w:rsidTr="00CA6FA5">
        <w:trPr>
          <w:tblCellSpacing w:w="15" w:type="dxa"/>
        </w:trPr>
        <w:tc>
          <w:tcPr>
            <w:tcW w:w="600" w:type="pct"/>
            <w:shd w:val="clear" w:color="auto" w:fill="4F81BD"/>
            <w:tcMar>
              <w:top w:w="0" w:type="dxa"/>
              <w:left w:w="108" w:type="dxa"/>
              <w:bottom w:w="0" w:type="dxa"/>
              <w:right w:w="108" w:type="dxa"/>
            </w:tcMar>
            <w:vAlign w:val="center"/>
            <w:hideMark/>
          </w:tcPr>
          <w:p w:rsidR="00CA6FA5" w:rsidRDefault="00CA6FA5" w:rsidP="00CA6FA5">
            <w:pPr>
              <w:rPr>
                <w:rFonts w:ascii="Calibri" w:hAnsi="Calibri" w:cs="Calibri"/>
                <w:color w:val="000000"/>
                <w:szCs w:val="22"/>
              </w:rPr>
            </w:pPr>
            <w:r>
              <w:rPr>
                <w:rStyle w:val="Strong"/>
                <w:rFonts w:ascii="Calibri" w:hAnsi="Calibri" w:cs="Calibri"/>
                <w:color w:val="000000"/>
                <w:szCs w:val="22"/>
              </w:rPr>
              <w:t>Step</w:t>
            </w:r>
            <w:r>
              <w:rPr>
                <w:rFonts w:ascii="Calibri" w:hAnsi="Calibri" w:cs="Calibri"/>
                <w:color w:val="000000"/>
                <w:szCs w:val="22"/>
              </w:rPr>
              <w:t xml:space="preserve"> </w:t>
            </w:r>
          </w:p>
        </w:tc>
        <w:tc>
          <w:tcPr>
            <w:tcW w:w="4300" w:type="pct"/>
            <w:shd w:val="clear" w:color="auto" w:fill="4F81BD"/>
            <w:tcMar>
              <w:top w:w="0" w:type="dxa"/>
              <w:left w:w="108" w:type="dxa"/>
              <w:bottom w:w="0" w:type="dxa"/>
              <w:right w:w="108" w:type="dxa"/>
            </w:tcMar>
            <w:vAlign w:val="center"/>
            <w:hideMark/>
          </w:tcPr>
          <w:p w:rsidR="00CA6FA5" w:rsidRDefault="00CA6FA5" w:rsidP="00CA6FA5">
            <w:pPr>
              <w:rPr>
                <w:rFonts w:ascii="Calibri" w:hAnsi="Calibri" w:cs="Calibri"/>
                <w:color w:val="000000"/>
                <w:szCs w:val="22"/>
              </w:rPr>
            </w:pPr>
            <w:r>
              <w:rPr>
                <w:rStyle w:val="Strong"/>
                <w:rFonts w:ascii="Calibri" w:hAnsi="Calibri" w:cs="Calibri"/>
                <w:color w:val="000000"/>
                <w:szCs w:val="22"/>
              </w:rPr>
              <w:t>Action</w:t>
            </w:r>
            <w:r>
              <w:rPr>
                <w:rFonts w:ascii="Calibri" w:hAnsi="Calibri" w:cs="Calibri"/>
                <w:color w:val="000000"/>
                <w:szCs w:val="22"/>
              </w:rPr>
              <w:t xml:space="preserve"> </w:t>
            </w:r>
          </w:p>
        </w:tc>
      </w:tr>
      <w:tr w:rsidR="00CA6FA5" w:rsidTr="00CA6FA5">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CA6FA5" w:rsidRDefault="00CA6FA5">
            <w:pPr>
              <w:rPr>
                <w:rFonts w:ascii="Tahoma" w:hAnsi="Tahoma" w:cs="Tahoma"/>
                <w:color w:val="000000"/>
                <w:sz w:val="20"/>
              </w:rPr>
            </w:pPr>
            <w:r>
              <w:rPr>
                <w:rStyle w:val="Strong"/>
                <w:rFonts w:ascii="Tahoma" w:hAnsi="Tahoma" w:cs="Tahoma"/>
                <w:color w:val="000000"/>
                <w:sz w:val="20"/>
              </w:rPr>
              <w:t>1</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CA6FA5" w:rsidRDefault="00CA6FA5" w:rsidP="00CA6FA5">
            <w:pPr>
              <w:rPr>
                <w:rFonts w:ascii="Tahoma" w:hAnsi="Tahoma" w:cs="Tahoma"/>
                <w:color w:val="000000"/>
                <w:sz w:val="20"/>
              </w:rPr>
            </w:pPr>
            <w:r>
              <w:rPr>
                <w:rFonts w:ascii="Tahoma" w:hAnsi="Tahoma" w:cs="Tahoma"/>
                <w:color w:val="000000"/>
                <w:sz w:val="20"/>
              </w:rPr>
              <w:t>If the person is not independent and</w:t>
            </w:r>
          </w:p>
          <w:p w:rsidR="00CA6FA5" w:rsidRDefault="00CA6FA5" w:rsidP="0019785B">
            <w:pPr>
              <w:numPr>
                <w:ilvl w:val="1"/>
                <w:numId w:val="224"/>
              </w:numPr>
              <w:spacing w:before="100" w:beforeAutospacing="1" w:after="100" w:afterAutospacing="1"/>
              <w:ind w:left="600"/>
              <w:rPr>
                <w:rFonts w:ascii="Tahoma" w:hAnsi="Tahoma" w:cs="Tahoma"/>
                <w:color w:val="000000"/>
                <w:sz w:val="20"/>
              </w:rPr>
            </w:pPr>
            <w:r>
              <w:rPr>
                <w:rFonts w:ascii="Tahoma" w:hAnsi="Tahoma" w:cs="Tahoma"/>
                <w:color w:val="000000"/>
                <w:sz w:val="20"/>
              </w:rPr>
              <w:t xml:space="preserve">if Steps 1 and/or 2 in 57.1.2.3 apply, the rate of payment entitled is the maximum payment rate (from Step 5 in 57.1.2.1) minus the greater of </w:t>
            </w:r>
          </w:p>
          <w:p w:rsidR="00CA6FA5" w:rsidRDefault="00CA6FA5" w:rsidP="0019785B">
            <w:pPr>
              <w:numPr>
                <w:ilvl w:val="2"/>
                <w:numId w:val="224"/>
              </w:numPr>
              <w:spacing w:before="100" w:beforeAutospacing="1" w:after="100" w:afterAutospacing="1"/>
              <w:ind w:left="900"/>
              <w:rPr>
                <w:rFonts w:ascii="Tahoma" w:hAnsi="Tahoma" w:cs="Tahoma"/>
                <w:color w:val="000000"/>
                <w:sz w:val="20"/>
              </w:rPr>
            </w:pPr>
            <w:r>
              <w:rPr>
                <w:rFonts w:ascii="Tahoma" w:hAnsi="Tahoma" w:cs="Tahoma"/>
                <w:color w:val="000000"/>
                <w:sz w:val="20"/>
              </w:rPr>
              <w:t>the personal income test reduction amount (from Step 1 in 57.1.2.2); or</w:t>
            </w:r>
          </w:p>
          <w:p w:rsidR="00CA6FA5" w:rsidRDefault="00CA6FA5" w:rsidP="0019785B">
            <w:pPr>
              <w:numPr>
                <w:ilvl w:val="2"/>
                <w:numId w:val="224"/>
              </w:numPr>
              <w:spacing w:before="100" w:beforeAutospacing="1" w:after="100" w:afterAutospacing="1"/>
              <w:ind w:left="900"/>
              <w:rPr>
                <w:rFonts w:ascii="Tahoma" w:hAnsi="Tahoma" w:cs="Tahoma"/>
                <w:color w:val="000000"/>
                <w:sz w:val="20"/>
              </w:rPr>
            </w:pPr>
            <w:r>
              <w:rPr>
                <w:rFonts w:ascii="Tahoma" w:hAnsi="Tahoma" w:cs="Tahoma"/>
                <w:color w:val="000000"/>
                <w:sz w:val="20"/>
              </w:rPr>
              <w:t>the parental income test reduction amount (from Step 1 in 57.1.2.3); or</w:t>
            </w:r>
          </w:p>
          <w:p w:rsidR="00CA6FA5" w:rsidRDefault="00CA6FA5" w:rsidP="0019785B">
            <w:pPr>
              <w:numPr>
                <w:ilvl w:val="2"/>
                <w:numId w:val="224"/>
              </w:numPr>
              <w:spacing w:before="100" w:beforeAutospacing="1" w:after="100" w:afterAutospacing="1"/>
              <w:ind w:left="900"/>
              <w:rPr>
                <w:rFonts w:ascii="Tahoma" w:hAnsi="Tahoma" w:cs="Tahoma"/>
                <w:color w:val="000000"/>
                <w:sz w:val="20"/>
              </w:rPr>
            </w:pPr>
            <w:proofErr w:type="gramStart"/>
            <w:r>
              <w:rPr>
                <w:rFonts w:ascii="Tahoma" w:hAnsi="Tahoma" w:cs="Tahoma"/>
                <w:color w:val="000000"/>
                <w:sz w:val="20"/>
              </w:rPr>
              <w:t>the</w:t>
            </w:r>
            <w:proofErr w:type="gramEnd"/>
            <w:r>
              <w:rPr>
                <w:rFonts w:ascii="Tahoma" w:hAnsi="Tahoma" w:cs="Tahoma"/>
                <w:color w:val="000000"/>
                <w:sz w:val="20"/>
              </w:rPr>
              <w:t xml:space="preserve"> family actual means test reduction amount (from Step 2 in 57.1.2.3).</w:t>
            </w:r>
          </w:p>
          <w:p w:rsidR="00CA6FA5" w:rsidRDefault="00CA6FA5" w:rsidP="0019785B">
            <w:pPr>
              <w:numPr>
                <w:ilvl w:val="1"/>
                <w:numId w:val="224"/>
              </w:numPr>
              <w:spacing w:before="100" w:beforeAutospacing="1" w:after="100" w:afterAutospacing="1"/>
              <w:ind w:left="600"/>
              <w:rPr>
                <w:rFonts w:ascii="Tahoma" w:hAnsi="Tahoma" w:cs="Tahoma"/>
                <w:color w:val="000000"/>
                <w:sz w:val="20"/>
              </w:rPr>
            </w:pPr>
            <w:proofErr w:type="gramStart"/>
            <w:r>
              <w:rPr>
                <w:rFonts w:ascii="Tahoma" w:hAnsi="Tahoma" w:cs="Tahoma"/>
                <w:color w:val="000000"/>
                <w:sz w:val="20"/>
              </w:rPr>
              <w:t>if</w:t>
            </w:r>
            <w:proofErr w:type="gramEnd"/>
            <w:r>
              <w:rPr>
                <w:rFonts w:ascii="Tahoma" w:hAnsi="Tahoma" w:cs="Tahoma"/>
                <w:color w:val="000000"/>
                <w:sz w:val="20"/>
              </w:rPr>
              <w:t xml:space="preserve"> Steps 1 and 2 in 57.1.2.3 do not apply, the rate of payment is the maximum payment rate (from Step 5 in 57.1.2.1). </w:t>
            </w:r>
          </w:p>
        </w:tc>
      </w:tr>
      <w:tr w:rsidR="00CA6FA5" w:rsidTr="00CA6FA5">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CA6FA5" w:rsidRDefault="00CA6FA5">
            <w:pPr>
              <w:rPr>
                <w:rFonts w:ascii="Tahoma" w:hAnsi="Tahoma" w:cs="Tahoma"/>
                <w:color w:val="000000"/>
                <w:sz w:val="20"/>
              </w:rPr>
            </w:pPr>
            <w:r>
              <w:rPr>
                <w:rStyle w:val="Strong"/>
                <w:rFonts w:ascii="Tahoma" w:hAnsi="Tahoma" w:cs="Tahoma"/>
                <w:color w:val="000000"/>
                <w:sz w:val="20"/>
              </w:rPr>
              <w:t>2</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CA6FA5" w:rsidRDefault="00CA6FA5" w:rsidP="00CA6FA5">
            <w:pPr>
              <w:rPr>
                <w:rFonts w:ascii="Tahoma" w:hAnsi="Tahoma" w:cs="Tahoma"/>
                <w:color w:val="000000"/>
                <w:sz w:val="20"/>
              </w:rPr>
            </w:pPr>
            <w:r>
              <w:rPr>
                <w:rFonts w:ascii="Tahoma" w:hAnsi="Tahoma" w:cs="Tahoma"/>
                <w:color w:val="000000"/>
                <w:sz w:val="20"/>
              </w:rPr>
              <w:t xml:space="preserve">If the person is independent and </w:t>
            </w:r>
          </w:p>
          <w:p w:rsidR="00CA6FA5" w:rsidRDefault="00CA6FA5" w:rsidP="0019785B">
            <w:pPr>
              <w:numPr>
                <w:ilvl w:val="1"/>
                <w:numId w:val="225"/>
              </w:numPr>
              <w:spacing w:before="100" w:beforeAutospacing="1" w:after="100" w:afterAutospacing="1"/>
              <w:ind w:left="600"/>
              <w:rPr>
                <w:rFonts w:ascii="Tahoma" w:hAnsi="Tahoma" w:cs="Tahoma"/>
                <w:color w:val="000000"/>
                <w:sz w:val="20"/>
              </w:rPr>
            </w:pPr>
            <w:proofErr w:type="gramStart"/>
            <w:r>
              <w:rPr>
                <w:rFonts w:ascii="Tahoma" w:hAnsi="Tahoma" w:cs="Tahoma"/>
                <w:color w:val="000000"/>
                <w:sz w:val="20"/>
              </w:rPr>
              <w:t>if</w:t>
            </w:r>
            <w:proofErr w:type="gramEnd"/>
            <w:r>
              <w:rPr>
                <w:rFonts w:ascii="Tahoma" w:hAnsi="Tahoma" w:cs="Tahoma"/>
                <w:color w:val="000000"/>
                <w:sz w:val="20"/>
              </w:rPr>
              <w:t xml:space="preserve"> Step 1 in 57.1.2.4 applies, the rate of payment entitled is the maximum payment rate (from Step 5 in 57.1.2.1) minus the partner income test reduction amount (from Step 1 in 57.1.2.4).</w:t>
            </w:r>
          </w:p>
          <w:p w:rsidR="00CA6FA5" w:rsidRDefault="00CA6FA5" w:rsidP="0019785B">
            <w:pPr>
              <w:numPr>
                <w:ilvl w:val="1"/>
                <w:numId w:val="225"/>
              </w:numPr>
              <w:spacing w:before="100" w:beforeAutospacing="1" w:after="100" w:afterAutospacing="1"/>
              <w:ind w:left="600"/>
              <w:rPr>
                <w:rFonts w:ascii="Tahoma" w:hAnsi="Tahoma" w:cs="Tahoma"/>
                <w:color w:val="000000"/>
                <w:sz w:val="20"/>
              </w:rPr>
            </w:pPr>
            <w:proofErr w:type="gramStart"/>
            <w:r>
              <w:rPr>
                <w:rFonts w:ascii="Tahoma" w:hAnsi="Tahoma" w:cs="Tahoma"/>
                <w:color w:val="000000"/>
                <w:sz w:val="20"/>
              </w:rPr>
              <w:t>if</w:t>
            </w:r>
            <w:proofErr w:type="gramEnd"/>
            <w:r>
              <w:rPr>
                <w:rFonts w:ascii="Tahoma" w:hAnsi="Tahoma" w:cs="Tahoma"/>
                <w:color w:val="000000"/>
                <w:sz w:val="20"/>
              </w:rPr>
              <w:t xml:space="preserve"> Step 1 in 57.1.2.4 does not apply, the rate of payment is the maximum payment rate (from Step 5 in 57.1.2.1). </w:t>
            </w:r>
          </w:p>
        </w:tc>
      </w:tr>
    </w:tbl>
    <w:p w:rsidR="00CA6FA5" w:rsidRDefault="00CA6FA5" w:rsidP="00CA6FA5">
      <w:pPr>
        <w:pStyle w:val="Heading5"/>
        <w:shd w:val="clear" w:color="auto" w:fill="FFFFFF"/>
        <w:rPr>
          <w:rFonts w:ascii="Helvetica" w:hAnsi="Helvetica" w:cs="Helvetica"/>
          <w:color w:val="333333"/>
          <w:sz w:val="23"/>
          <w:szCs w:val="23"/>
          <w:lang w:val="en"/>
        </w:rPr>
      </w:pPr>
      <w:r>
        <w:rPr>
          <w:rFonts w:ascii="Helvetica" w:hAnsi="Helvetica" w:cs="Helvetica"/>
          <w:sz w:val="23"/>
          <w:szCs w:val="23"/>
          <w:lang w:val="en"/>
        </w:rPr>
        <w:t>57.1.2.6 Calculate the rate of ABSTUDY Living Allowance payable</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1098"/>
        <w:gridCol w:w="7501"/>
      </w:tblGrid>
      <w:tr w:rsidR="00CA6FA5" w:rsidTr="00CA6FA5">
        <w:trPr>
          <w:tblCellSpacing w:w="15" w:type="dxa"/>
        </w:trPr>
        <w:tc>
          <w:tcPr>
            <w:tcW w:w="600" w:type="pct"/>
            <w:shd w:val="clear" w:color="auto" w:fill="4F81BD"/>
            <w:tcMar>
              <w:top w:w="0" w:type="dxa"/>
              <w:left w:w="108" w:type="dxa"/>
              <w:bottom w:w="0" w:type="dxa"/>
              <w:right w:w="108" w:type="dxa"/>
            </w:tcMar>
            <w:vAlign w:val="center"/>
            <w:hideMark/>
          </w:tcPr>
          <w:p w:rsidR="00CA6FA5" w:rsidRDefault="00CA6FA5">
            <w:pPr>
              <w:rPr>
                <w:rFonts w:ascii="Calibri" w:hAnsi="Calibri" w:cs="Calibri"/>
                <w:color w:val="000000"/>
                <w:szCs w:val="22"/>
              </w:rPr>
            </w:pPr>
            <w:r>
              <w:rPr>
                <w:rStyle w:val="Strong"/>
                <w:rFonts w:ascii="Calibri" w:hAnsi="Calibri" w:cs="Calibri"/>
                <w:color w:val="000000"/>
                <w:szCs w:val="22"/>
              </w:rPr>
              <w:t>Step</w:t>
            </w:r>
            <w:r>
              <w:rPr>
                <w:rFonts w:ascii="Calibri" w:hAnsi="Calibri" w:cs="Calibri"/>
                <w:color w:val="000000"/>
                <w:szCs w:val="22"/>
              </w:rPr>
              <w:t xml:space="preserve"> </w:t>
            </w:r>
          </w:p>
        </w:tc>
        <w:tc>
          <w:tcPr>
            <w:tcW w:w="4250" w:type="pct"/>
            <w:shd w:val="clear" w:color="auto" w:fill="4F81BD"/>
            <w:tcMar>
              <w:top w:w="0" w:type="dxa"/>
              <w:left w:w="108" w:type="dxa"/>
              <w:bottom w:w="0" w:type="dxa"/>
              <w:right w:w="108" w:type="dxa"/>
            </w:tcMar>
            <w:vAlign w:val="center"/>
            <w:hideMark/>
          </w:tcPr>
          <w:p w:rsidR="00CA6FA5" w:rsidRDefault="00CA6FA5">
            <w:pPr>
              <w:rPr>
                <w:rFonts w:ascii="Calibri" w:hAnsi="Calibri" w:cs="Calibri"/>
                <w:color w:val="000000"/>
                <w:szCs w:val="22"/>
              </w:rPr>
            </w:pPr>
            <w:r>
              <w:rPr>
                <w:rStyle w:val="Strong"/>
                <w:rFonts w:ascii="Calibri" w:hAnsi="Calibri" w:cs="Calibri"/>
                <w:color w:val="000000"/>
                <w:szCs w:val="22"/>
              </w:rPr>
              <w:t>Action</w:t>
            </w:r>
            <w:r>
              <w:rPr>
                <w:rFonts w:ascii="Calibri" w:hAnsi="Calibri" w:cs="Calibri"/>
                <w:color w:val="000000"/>
                <w:szCs w:val="22"/>
              </w:rPr>
              <w:t xml:space="preserve"> </w:t>
            </w:r>
          </w:p>
        </w:tc>
      </w:tr>
      <w:tr w:rsidR="00CA6FA5" w:rsidTr="00CA6FA5">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CA6FA5" w:rsidRDefault="00CA6FA5">
            <w:pPr>
              <w:rPr>
                <w:rFonts w:ascii="Tahoma" w:hAnsi="Tahoma" w:cs="Tahoma"/>
                <w:color w:val="000000"/>
                <w:sz w:val="20"/>
              </w:rPr>
            </w:pPr>
            <w:r>
              <w:rPr>
                <w:rStyle w:val="Strong"/>
                <w:rFonts w:ascii="Tahoma" w:hAnsi="Tahoma" w:cs="Tahoma"/>
                <w:color w:val="000000"/>
                <w:sz w:val="20"/>
              </w:rPr>
              <w:t>1</w:t>
            </w:r>
          </w:p>
        </w:tc>
        <w:tc>
          <w:tcPr>
            <w:tcW w:w="4250" w:type="pct"/>
            <w:tcBorders>
              <w:top w:val="nil"/>
              <w:left w:val="nil"/>
              <w:bottom w:val="single" w:sz="8" w:space="0" w:color="4F81BD"/>
              <w:right w:val="single" w:sz="8" w:space="0" w:color="4F81BD"/>
            </w:tcBorders>
            <w:tcMar>
              <w:top w:w="0" w:type="dxa"/>
              <w:left w:w="108" w:type="dxa"/>
              <w:bottom w:w="0" w:type="dxa"/>
              <w:right w:w="108" w:type="dxa"/>
            </w:tcMar>
            <w:hideMark/>
          </w:tcPr>
          <w:p w:rsidR="00CA6FA5" w:rsidRDefault="00CA6FA5">
            <w:pPr>
              <w:rPr>
                <w:rFonts w:ascii="Tahoma" w:hAnsi="Tahoma" w:cs="Tahoma"/>
                <w:color w:val="000000"/>
                <w:sz w:val="20"/>
              </w:rPr>
            </w:pPr>
            <w:r>
              <w:rPr>
                <w:rFonts w:ascii="Tahoma" w:hAnsi="Tahoma" w:cs="Tahoma"/>
                <w:color w:val="000000"/>
                <w:sz w:val="20"/>
              </w:rPr>
              <w:t xml:space="preserve">The </w:t>
            </w:r>
            <w:r>
              <w:rPr>
                <w:rStyle w:val="Emphasis"/>
                <w:rFonts w:ascii="Tahoma" w:hAnsi="Tahoma" w:cs="Tahoma"/>
                <w:color w:val="000000"/>
                <w:sz w:val="20"/>
              </w:rPr>
              <w:t>rate of allowance</w:t>
            </w:r>
            <w:r>
              <w:rPr>
                <w:rFonts w:ascii="Tahoma" w:hAnsi="Tahoma" w:cs="Tahoma"/>
                <w:color w:val="000000"/>
                <w:sz w:val="20"/>
              </w:rPr>
              <w:t xml:space="preserve"> payable is the amount obtained by:</w:t>
            </w:r>
            <w:r>
              <w:rPr>
                <w:rFonts w:ascii="Tahoma" w:hAnsi="Tahoma" w:cs="Tahoma"/>
                <w:color w:val="000000"/>
                <w:sz w:val="20"/>
              </w:rPr>
              <w:br/>
              <w:t xml:space="preserve">(a)  subtracting from the fortnightly payment rate any advance payment deduction (see </w:t>
            </w:r>
            <w:hyperlink r:id="rId841" w:anchor="75.4 repayment of advance payments" w:history="1">
              <w:r>
                <w:rPr>
                  <w:rStyle w:val="Hyperlink"/>
                  <w:rFonts w:ascii="Tahoma" w:hAnsi="Tahoma" w:cs="Tahoma"/>
                </w:rPr>
                <w:t>75.4 Repayment of Advance Payments</w:t>
              </w:r>
            </w:hyperlink>
            <w:r>
              <w:rPr>
                <w:rFonts w:ascii="Tahoma" w:hAnsi="Tahoma" w:cs="Tahoma"/>
                <w:color w:val="000000"/>
                <w:sz w:val="20"/>
              </w:rPr>
              <w:t>); and</w:t>
            </w:r>
            <w:r>
              <w:rPr>
                <w:rFonts w:ascii="Tahoma" w:hAnsi="Tahoma" w:cs="Tahoma"/>
                <w:color w:val="000000"/>
                <w:sz w:val="20"/>
              </w:rPr>
              <w:br/>
              <w:t xml:space="preserve">(b)  adding any amount payable by way of Remote Area Allowance (see </w:t>
            </w:r>
            <w:hyperlink r:id="rId842" w:history="1">
              <w:r>
                <w:rPr>
                  <w:rStyle w:val="Hyperlink"/>
                  <w:rFonts w:ascii="Tahoma" w:hAnsi="Tahoma" w:cs="Tahoma"/>
                </w:rPr>
                <w:t>Chapter 79 Remote Area Allowance</w:t>
              </w:r>
            </w:hyperlink>
            <w:r>
              <w:rPr>
                <w:rFonts w:ascii="Tahoma" w:hAnsi="Tahoma" w:cs="Tahoma"/>
                <w:color w:val="000000"/>
                <w:sz w:val="20"/>
              </w:rPr>
              <w:t>).</w:t>
            </w:r>
          </w:p>
        </w:tc>
      </w:tr>
    </w:tbl>
    <w:p w:rsidR="00CA6FA5" w:rsidRDefault="00CA6FA5" w:rsidP="00CA6FA5">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57.2 Overall Group 2 School Fees Allowance rate calculation process</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Group 2 School Fees Allowance consists of annual income-test-free component and the amount subject to income testing. Refer to </w:t>
      </w:r>
      <w:hyperlink r:id="rId843" w:history="1">
        <w:r>
          <w:rPr>
            <w:rStyle w:val="Hyperlink"/>
            <w:rFonts w:ascii="Helvetica" w:hAnsi="Helvetica" w:cs="Helvetica"/>
            <w:sz w:val="19"/>
            <w:szCs w:val="19"/>
            <w:lang w:val="en"/>
          </w:rPr>
          <w:t>Chapter 85 - School Fees Allowance</w:t>
        </w:r>
      </w:hyperlink>
    </w:p>
    <w:p w:rsidR="00CA6FA5" w:rsidRDefault="00CA6FA5" w:rsidP="00CA6FA5">
      <w:pPr>
        <w:pStyle w:val="Heading4"/>
        <w:shd w:val="clear" w:color="auto" w:fill="FFFFFF"/>
        <w:rPr>
          <w:rFonts w:ascii="Helvetica" w:hAnsi="Helvetica" w:cs="Helvetica"/>
          <w:sz w:val="25"/>
          <w:szCs w:val="25"/>
          <w:lang w:val="en"/>
        </w:rPr>
      </w:pPr>
      <w:r>
        <w:rPr>
          <w:rFonts w:ascii="Helvetica" w:hAnsi="Helvetica" w:cs="Helvetica"/>
          <w:sz w:val="25"/>
          <w:szCs w:val="25"/>
          <w:lang w:val="en"/>
        </w:rPr>
        <w:t>57.2.1 Method of calculating rate of Group 2 School Fees Allowance</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rate of Group 2 School Fees Allowance is a daily rate. That rate is worked out by dividing the annual rate calculated according to this Rate Calculator by the number of days in the calendar year.</w:t>
      </w:r>
    </w:p>
    <w:p w:rsidR="00CA6FA5" w:rsidRDefault="00CA6FA5" w:rsidP="00CA6FA5">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57.2.2 Steps to calculate rate of Group 2 School Fees Allowance</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1087"/>
        <w:gridCol w:w="7512"/>
      </w:tblGrid>
      <w:tr w:rsidR="00CA6FA5" w:rsidTr="00CA6FA5">
        <w:trPr>
          <w:tblCellSpacing w:w="15" w:type="dxa"/>
        </w:trPr>
        <w:tc>
          <w:tcPr>
            <w:tcW w:w="600" w:type="pct"/>
            <w:shd w:val="clear" w:color="auto" w:fill="4F81BD"/>
            <w:tcMar>
              <w:top w:w="0" w:type="dxa"/>
              <w:left w:w="108" w:type="dxa"/>
              <w:bottom w:w="0" w:type="dxa"/>
              <w:right w:w="108" w:type="dxa"/>
            </w:tcMar>
            <w:vAlign w:val="center"/>
            <w:hideMark/>
          </w:tcPr>
          <w:p w:rsidR="00CA6FA5" w:rsidRDefault="00CA6FA5">
            <w:pPr>
              <w:rPr>
                <w:rFonts w:ascii="Calibri" w:hAnsi="Calibri" w:cs="Calibri"/>
                <w:color w:val="000000"/>
                <w:szCs w:val="22"/>
              </w:rPr>
            </w:pPr>
            <w:r>
              <w:rPr>
                <w:rStyle w:val="Strong"/>
                <w:rFonts w:ascii="Calibri" w:hAnsi="Calibri" w:cs="Calibri"/>
                <w:color w:val="000000"/>
                <w:szCs w:val="22"/>
              </w:rPr>
              <w:t>Step</w:t>
            </w:r>
            <w:r>
              <w:rPr>
                <w:rFonts w:ascii="Calibri" w:hAnsi="Calibri" w:cs="Calibri"/>
                <w:color w:val="000000"/>
                <w:szCs w:val="22"/>
              </w:rPr>
              <w:t xml:space="preserve"> </w:t>
            </w:r>
          </w:p>
        </w:tc>
        <w:tc>
          <w:tcPr>
            <w:tcW w:w="4300" w:type="pct"/>
            <w:shd w:val="clear" w:color="auto" w:fill="4F81BD"/>
            <w:tcMar>
              <w:top w:w="0" w:type="dxa"/>
              <w:left w:w="108" w:type="dxa"/>
              <w:bottom w:w="0" w:type="dxa"/>
              <w:right w:w="108" w:type="dxa"/>
            </w:tcMar>
            <w:vAlign w:val="center"/>
            <w:hideMark/>
          </w:tcPr>
          <w:p w:rsidR="00CA6FA5" w:rsidRDefault="00CA6FA5">
            <w:pPr>
              <w:rPr>
                <w:rFonts w:ascii="Calibri" w:hAnsi="Calibri" w:cs="Calibri"/>
                <w:color w:val="000000"/>
                <w:szCs w:val="22"/>
              </w:rPr>
            </w:pPr>
            <w:r>
              <w:rPr>
                <w:rStyle w:val="Strong"/>
                <w:rFonts w:ascii="Calibri" w:hAnsi="Calibri" w:cs="Calibri"/>
                <w:color w:val="000000"/>
                <w:szCs w:val="22"/>
              </w:rPr>
              <w:t>Action</w:t>
            </w:r>
            <w:r>
              <w:rPr>
                <w:rFonts w:ascii="Calibri" w:hAnsi="Calibri" w:cs="Calibri"/>
                <w:color w:val="000000"/>
                <w:szCs w:val="22"/>
              </w:rPr>
              <w:t xml:space="preserve"> </w:t>
            </w:r>
          </w:p>
        </w:tc>
      </w:tr>
      <w:tr w:rsidR="00CA6FA5" w:rsidTr="00CA6FA5">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CA6FA5" w:rsidRDefault="00CA6FA5">
            <w:pPr>
              <w:rPr>
                <w:rFonts w:ascii="Tahoma" w:hAnsi="Tahoma" w:cs="Tahoma"/>
                <w:color w:val="000000"/>
                <w:sz w:val="20"/>
              </w:rPr>
            </w:pPr>
            <w:r>
              <w:rPr>
                <w:rStyle w:val="Strong"/>
                <w:rFonts w:ascii="Tahoma" w:hAnsi="Tahoma" w:cs="Tahoma"/>
                <w:color w:val="000000"/>
                <w:sz w:val="20"/>
              </w:rPr>
              <w:t>1</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CA6FA5" w:rsidRDefault="00CA6FA5">
            <w:pPr>
              <w:rPr>
                <w:rFonts w:ascii="Tahoma" w:hAnsi="Tahoma" w:cs="Tahoma"/>
                <w:color w:val="000000"/>
                <w:sz w:val="20"/>
              </w:rPr>
            </w:pPr>
            <w:r>
              <w:rPr>
                <w:rFonts w:ascii="Tahoma" w:hAnsi="Tahoma" w:cs="Tahoma"/>
                <w:color w:val="000000"/>
                <w:sz w:val="20"/>
              </w:rPr>
              <w:t>Determine the reduction to the income-tested component of Group 2 School Fees Allowance:</w:t>
            </w:r>
          </w:p>
          <w:p w:rsidR="00CA6FA5" w:rsidRDefault="00CA6FA5" w:rsidP="0019785B">
            <w:pPr>
              <w:numPr>
                <w:ilvl w:val="1"/>
                <w:numId w:val="226"/>
              </w:numPr>
              <w:spacing w:before="100" w:beforeAutospacing="1" w:after="100" w:afterAutospacing="1"/>
              <w:ind w:left="600"/>
              <w:rPr>
                <w:rFonts w:ascii="Tahoma" w:hAnsi="Tahoma" w:cs="Tahoma"/>
                <w:color w:val="000000"/>
                <w:sz w:val="20"/>
              </w:rPr>
            </w:pPr>
            <w:r>
              <w:rPr>
                <w:rFonts w:ascii="Tahoma" w:hAnsi="Tahoma" w:cs="Tahoma"/>
                <w:color w:val="000000"/>
                <w:sz w:val="20"/>
              </w:rPr>
              <w:t>Calculate the reduction for parental income using Chapter 58 -</w:t>
            </w:r>
            <w:hyperlink r:id="rId844" w:history="1">
              <w:r>
                <w:rPr>
                  <w:rStyle w:val="Hyperlink"/>
                  <w:rFonts w:ascii="Tahoma" w:hAnsi="Tahoma" w:cs="Tahoma"/>
                </w:rPr>
                <w:t>Parental Income Test and Limits</w:t>
              </w:r>
            </w:hyperlink>
            <w:r>
              <w:rPr>
                <w:rFonts w:ascii="Tahoma" w:hAnsi="Tahoma" w:cs="Tahoma"/>
                <w:color w:val="000000"/>
                <w:sz w:val="20"/>
              </w:rPr>
              <w:t xml:space="preserve">. Determine the </w:t>
            </w:r>
            <w:hyperlink r:id="rId845" w:history="1">
              <w:r>
                <w:rPr>
                  <w:rStyle w:val="Hyperlink"/>
                  <w:rFonts w:ascii="Tahoma" w:hAnsi="Tahoma" w:cs="Tahoma"/>
                </w:rPr>
                <w:t>‘pooled parental reduction amount’</w:t>
              </w:r>
            </w:hyperlink>
            <w:r>
              <w:rPr>
                <w:rFonts w:ascii="Tahoma" w:hAnsi="Tahoma" w:cs="Tahoma"/>
                <w:color w:val="000000"/>
                <w:sz w:val="20"/>
              </w:rPr>
              <w:t xml:space="preserve"> using the amount obtained at </w:t>
            </w:r>
            <w:r>
              <w:rPr>
                <w:rStyle w:val="Strong"/>
                <w:rFonts w:ascii="Tahoma" w:hAnsi="Tahoma" w:cs="Tahoma"/>
                <w:color w:val="000000"/>
                <w:sz w:val="20"/>
              </w:rPr>
              <w:t>Step 7</w:t>
            </w:r>
            <w:r>
              <w:rPr>
                <w:rFonts w:ascii="Tahoma" w:hAnsi="Tahoma" w:cs="Tahoma"/>
                <w:color w:val="000000"/>
                <w:sz w:val="20"/>
              </w:rPr>
              <w:t xml:space="preserve"> of 58.6</w:t>
            </w:r>
          </w:p>
          <w:p w:rsidR="00CA6FA5" w:rsidRDefault="00CA6FA5" w:rsidP="0019785B">
            <w:pPr>
              <w:numPr>
                <w:ilvl w:val="1"/>
                <w:numId w:val="226"/>
              </w:numPr>
              <w:spacing w:before="100" w:beforeAutospacing="1" w:after="100" w:afterAutospacing="1"/>
              <w:ind w:left="600"/>
              <w:rPr>
                <w:rFonts w:ascii="Tahoma" w:hAnsi="Tahoma" w:cs="Tahoma"/>
                <w:color w:val="000000"/>
                <w:sz w:val="20"/>
              </w:rPr>
            </w:pPr>
            <w:r>
              <w:rPr>
                <w:rFonts w:ascii="Tahoma" w:hAnsi="Tahoma" w:cs="Tahoma"/>
                <w:color w:val="000000"/>
                <w:sz w:val="20"/>
              </w:rPr>
              <w:t xml:space="preserve">Calculate the reduction for family actual means using Chapter 69 - </w:t>
            </w:r>
            <w:hyperlink r:id="rId846" w:history="1">
              <w:r>
                <w:rPr>
                  <w:rStyle w:val="Hyperlink"/>
                  <w:rFonts w:ascii="Tahoma" w:hAnsi="Tahoma" w:cs="Tahoma"/>
                </w:rPr>
                <w:t>Application of the Family Actual Means Test</w:t>
              </w:r>
            </w:hyperlink>
            <w:r>
              <w:rPr>
                <w:rFonts w:ascii="Tahoma" w:hAnsi="Tahoma" w:cs="Tahoma"/>
                <w:color w:val="000000"/>
                <w:sz w:val="20"/>
              </w:rPr>
              <w:t xml:space="preserve">. Determine the </w:t>
            </w:r>
            <w:hyperlink r:id="rId847" w:history="1">
              <w:r>
                <w:rPr>
                  <w:rStyle w:val="Hyperlink"/>
                  <w:rFonts w:ascii="Tahoma" w:hAnsi="Tahoma" w:cs="Tahoma"/>
                </w:rPr>
                <w:t>‘pooled family means reduction amount’</w:t>
              </w:r>
            </w:hyperlink>
            <w:r>
              <w:rPr>
                <w:rFonts w:ascii="Tahoma" w:hAnsi="Tahoma" w:cs="Tahoma"/>
                <w:color w:val="000000"/>
                <w:sz w:val="20"/>
              </w:rPr>
              <w:t xml:space="preserve"> using the amount obtained at </w:t>
            </w:r>
            <w:r>
              <w:rPr>
                <w:rStyle w:val="Strong"/>
                <w:rFonts w:ascii="Tahoma" w:hAnsi="Tahoma" w:cs="Tahoma"/>
                <w:color w:val="000000"/>
                <w:sz w:val="20"/>
              </w:rPr>
              <w:t>Step 4</w:t>
            </w:r>
            <w:r>
              <w:rPr>
                <w:rFonts w:ascii="Tahoma" w:hAnsi="Tahoma" w:cs="Tahoma"/>
                <w:color w:val="000000"/>
                <w:sz w:val="20"/>
              </w:rPr>
              <w:t xml:space="preserve"> of 69.2</w:t>
            </w:r>
          </w:p>
          <w:p w:rsidR="00CA6FA5" w:rsidRDefault="00CA6FA5" w:rsidP="0019785B">
            <w:pPr>
              <w:numPr>
                <w:ilvl w:val="1"/>
                <w:numId w:val="226"/>
              </w:numPr>
              <w:spacing w:before="100" w:beforeAutospacing="1" w:after="100" w:afterAutospacing="1"/>
              <w:ind w:left="600"/>
              <w:rPr>
                <w:rFonts w:ascii="Tahoma" w:hAnsi="Tahoma" w:cs="Tahoma"/>
                <w:color w:val="000000"/>
                <w:sz w:val="20"/>
              </w:rPr>
            </w:pPr>
            <w:r>
              <w:rPr>
                <w:rFonts w:ascii="Tahoma" w:hAnsi="Tahoma" w:cs="Tahoma"/>
                <w:color w:val="000000"/>
                <w:sz w:val="20"/>
              </w:rPr>
              <w:t>Take the annual amount of the ‘pooled parental reduction amount’ or ‘pooled family means reduction amount’, whichever is greater, away from the full amount of means-tested component of Group 2 School Fees Allowance.</w:t>
            </w:r>
          </w:p>
        </w:tc>
      </w:tr>
      <w:tr w:rsidR="00CA6FA5" w:rsidTr="00CA6FA5">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CA6FA5" w:rsidRDefault="00CA6FA5">
            <w:pPr>
              <w:rPr>
                <w:rFonts w:ascii="Tahoma" w:hAnsi="Tahoma" w:cs="Tahoma"/>
                <w:color w:val="000000"/>
                <w:sz w:val="20"/>
              </w:rPr>
            </w:pPr>
            <w:r>
              <w:rPr>
                <w:rStyle w:val="Strong"/>
                <w:rFonts w:ascii="Tahoma" w:hAnsi="Tahoma" w:cs="Tahoma"/>
                <w:color w:val="000000"/>
                <w:sz w:val="20"/>
              </w:rPr>
              <w:t>2</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CA6FA5" w:rsidRDefault="00CA6FA5">
            <w:pPr>
              <w:rPr>
                <w:rFonts w:ascii="Tahoma" w:hAnsi="Tahoma" w:cs="Tahoma"/>
                <w:color w:val="000000"/>
                <w:sz w:val="20"/>
              </w:rPr>
            </w:pPr>
            <w:r>
              <w:rPr>
                <w:rFonts w:ascii="Tahoma" w:hAnsi="Tahoma" w:cs="Tahoma"/>
                <w:color w:val="000000"/>
                <w:sz w:val="20"/>
              </w:rPr>
              <w:t xml:space="preserve">Add this amount from </w:t>
            </w:r>
            <w:r>
              <w:rPr>
                <w:rStyle w:val="Strong"/>
                <w:rFonts w:ascii="Tahoma" w:hAnsi="Tahoma" w:cs="Tahoma"/>
                <w:color w:val="000000"/>
                <w:sz w:val="20"/>
              </w:rPr>
              <w:t>Step 1c</w:t>
            </w:r>
            <w:r>
              <w:rPr>
                <w:rFonts w:ascii="Tahoma" w:hAnsi="Tahoma" w:cs="Tahoma"/>
                <w:color w:val="000000"/>
                <w:sz w:val="20"/>
              </w:rPr>
              <w:t xml:space="preserve"> to the annual income-test free component of Group 2 School Fees Allowance. The total is the potentially available Annual </w:t>
            </w:r>
            <w:r>
              <w:rPr>
                <w:rStyle w:val="Emphasis"/>
                <w:rFonts w:ascii="Tahoma" w:hAnsi="Tahoma" w:cs="Tahoma"/>
                <w:color w:val="000000"/>
                <w:sz w:val="20"/>
              </w:rPr>
              <w:t>Group 2 School Fees Allowance Entitlement</w:t>
            </w:r>
            <w:r>
              <w:rPr>
                <w:rFonts w:ascii="Tahoma" w:hAnsi="Tahoma" w:cs="Tahoma"/>
                <w:color w:val="000000"/>
                <w:sz w:val="20"/>
              </w:rPr>
              <w:t>.</w:t>
            </w:r>
          </w:p>
          <w:p w:rsidR="00CA6FA5" w:rsidRDefault="00CA6FA5">
            <w:pPr>
              <w:rPr>
                <w:rFonts w:ascii="Tahoma" w:hAnsi="Tahoma" w:cs="Tahoma"/>
                <w:color w:val="000000"/>
                <w:sz w:val="20"/>
              </w:rPr>
            </w:pPr>
            <w:r>
              <w:rPr>
                <w:rFonts w:ascii="Tahoma" w:hAnsi="Tahoma" w:cs="Tahoma"/>
                <w:color w:val="000000"/>
                <w:sz w:val="20"/>
              </w:rPr>
              <w:t> </w:t>
            </w:r>
          </w:p>
        </w:tc>
      </w:tr>
      <w:tr w:rsidR="00CA6FA5" w:rsidTr="00CA6FA5">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CA6FA5" w:rsidRDefault="00CA6FA5">
            <w:pPr>
              <w:rPr>
                <w:rFonts w:ascii="Tahoma" w:hAnsi="Tahoma" w:cs="Tahoma"/>
                <w:color w:val="000000"/>
                <w:sz w:val="20"/>
              </w:rPr>
            </w:pPr>
            <w:r>
              <w:rPr>
                <w:rStyle w:val="Strong"/>
                <w:rFonts w:ascii="Tahoma" w:hAnsi="Tahoma" w:cs="Tahoma"/>
                <w:color w:val="000000"/>
                <w:sz w:val="20"/>
              </w:rPr>
              <w:t>3</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CA6FA5" w:rsidRDefault="00CA6FA5">
            <w:pPr>
              <w:rPr>
                <w:rFonts w:ascii="Tahoma" w:hAnsi="Tahoma" w:cs="Tahoma"/>
                <w:color w:val="000000"/>
                <w:sz w:val="20"/>
              </w:rPr>
            </w:pPr>
            <w:r>
              <w:rPr>
                <w:rFonts w:ascii="Tahoma" w:hAnsi="Tahoma" w:cs="Tahoma"/>
                <w:color w:val="000000"/>
                <w:sz w:val="20"/>
              </w:rPr>
              <w:t xml:space="preserve">The annual </w:t>
            </w:r>
            <w:r>
              <w:rPr>
                <w:rStyle w:val="Emphasis"/>
                <w:rFonts w:ascii="Tahoma" w:hAnsi="Tahoma" w:cs="Tahoma"/>
                <w:color w:val="000000"/>
                <w:sz w:val="20"/>
              </w:rPr>
              <w:t>rate of Group 2 School Fees Allowance</w:t>
            </w:r>
            <w:r>
              <w:rPr>
                <w:rFonts w:ascii="Tahoma" w:hAnsi="Tahoma" w:cs="Tahoma"/>
                <w:color w:val="000000"/>
                <w:sz w:val="20"/>
              </w:rPr>
              <w:t xml:space="preserve"> payable for the student is whichever is the lower of the</w:t>
            </w:r>
          </w:p>
          <w:p w:rsidR="00CA6FA5" w:rsidRDefault="00CA6FA5" w:rsidP="0019785B">
            <w:pPr>
              <w:numPr>
                <w:ilvl w:val="0"/>
                <w:numId w:val="227"/>
              </w:numPr>
              <w:spacing w:before="100" w:beforeAutospacing="1" w:after="100" w:afterAutospacing="1"/>
              <w:ind w:left="300"/>
              <w:rPr>
                <w:rFonts w:ascii="Tahoma" w:hAnsi="Tahoma" w:cs="Tahoma"/>
                <w:color w:val="000000"/>
                <w:sz w:val="20"/>
              </w:rPr>
            </w:pPr>
            <w:r>
              <w:rPr>
                <w:rFonts w:ascii="Tahoma" w:hAnsi="Tahoma" w:cs="Tahoma"/>
                <w:color w:val="000000"/>
                <w:sz w:val="20"/>
              </w:rPr>
              <w:t>annual tuition fees charged by the school, or</w:t>
            </w:r>
          </w:p>
          <w:p w:rsidR="00CA6FA5" w:rsidRDefault="00CA6FA5" w:rsidP="0019785B">
            <w:pPr>
              <w:numPr>
                <w:ilvl w:val="0"/>
                <w:numId w:val="227"/>
              </w:numPr>
              <w:spacing w:before="100" w:beforeAutospacing="1" w:after="100" w:afterAutospacing="1"/>
              <w:ind w:left="300"/>
              <w:rPr>
                <w:rFonts w:ascii="Tahoma" w:hAnsi="Tahoma" w:cs="Tahoma"/>
                <w:color w:val="000000"/>
                <w:sz w:val="20"/>
              </w:rPr>
            </w:pPr>
            <w:proofErr w:type="gramStart"/>
            <w:r>
              <w:rPr>
                <w:rFonts w:ascii="Tahoma" w:hAnsi="Tahoma" w:cs="Tahoma"/>
                <w:color w:val="000000"/>
                <w:sz w:val="20"/>
              </w:rPr>
              <w:t>potentially</w:t>
            </w:r>
            <w:proofErr w:type="gramEnd"/>
            <w:r>
              <w:rPr>
                <w:rFonts w:ascii="Tahoma" w:hAnsi="Tahoma" w:cs="Tahoma"/>
                <w:color w:val="000000"/>
                <w:sz w:val="20"/>
              </w:rPr>
              <w:t xml:space="preserve"> available annual </w:t>
            </w:r>
            <w:r>
              <w:rPr>
                <w:rStyle w:val="Emphasis"/>
                <w:rFonts w:ascii="Tahoma" w:hAnsi="Tahoma" w:cs="Tahoma"/>
                <w:color w:val="000000"/>
                <w:sz w:val="20"/>
              </w:rPr>
              <w:t>Group 2 School Fees Allowance entitlement</w:t>
            </w:r>
            <w:r>
              <w:rPr>
                <w:rFonts w:ascii="Tahoma" w:hAnsi="Tahoma" w:cs="Tahoma"/>
                <w:color w:val="000000"/>
                <w:sz w:val="20"/>
              </w:rPr>
              <w:t>.</w:t>
            </w:r>
          </w:p>
          <w:p w:rsidR="00CA6FA5" w:rsidRDefault="00CA6FA5">
            <w:pPr>
              <w:rPr>
                <w:rFonts w:ascii="Tahoma" w:hAnsi="Tahoma" w:cs="Tahoma"/>
                <w:color w:val="000000"/>
                <w:sz w:val="20"/>
              </w:rPr>
            </w:pPr>
            <w:r>
              <w:rPr>
                <w:rFonts w:ascii="Tahoma" w:hAnsi="Tahoma" w:cs="Tahoma"/>
                <w:color w:val="000000"/>
                <w:sz w:val="20"/>
              </w:rPr>
              <w:t xml:space="preserve">If the annual tuition fees charged by the school are less than the student’s potentially available annual </w:t>
            </w:r>
            <w:r>
              <w:rPr>
                <w:rStyle w:val="Emphasis"/>
                <w:rFonts w:ascii="Tahoma" w:hAnsi="Tahoma" w:cs="Tahoma"/>
                <w:color w:val="000000"/>
                <w:sz w:val="20"/>
              </w:rPr>
              <w:t>Group 2 School Fees Allowance entitlement</w:t>
            </w:r>
            <w:r>
              <w:rPr>
                <w:rFonts w:ascii="Tahoma" w:hAnsi="Tahoma" w:cs="Tahoma"/>
                <w:color w:val="000000"/>
                <w:sz w:val="20"/>
              </w:rPr>
              <w:t xml:space="preserve">, go to </w:t>
            </w:r>
            <w:r>
              <w:rPr>
                <w:rStyle w:val="Strong"/>
                <w:rFonts w:ascii="Tahoma" w:hAnsi="Tahoma" w:cs="Tahoma"/>
                <w:color w:val="000000"/>
                <w:sz w:val="20"/>
              </w:rPr>
              <w:t>Step 4</w:t>
            </w:r>
            <w:r>
              <w:rPr>
                <w:rFonts w:ascii="Tahoma" w:hAnsi="Tahoma" w:cs="Tahoma"/>
                <w:color w:val="000000"/>
                <w:sz w:val="20"/>
              </w:rPr>
              <w:t>.</w:t>
            </w:r>
          </w:p>
          <w:p w:rsidR="00CA6FA5" w:rsidRDefault="00CA6FA5">
            <w:pPr>
              <w:rPr>
                <w:rFonts w:ascii="Tahoma" w:hAnsi="Tahoma" w:cs="Tahoma"/>
                <w:color w:val="000000"/>
                <w:sz w:val="20"/>
              </w:rPr>
            </w:pPr>
            <w:r>
              <w:rPr>
                <w:rFonts w:ascii="Tahoma" w:hAnsi="Tahoma" w:cs="Tahoma"/>
                <w:color w:val="000000"/>
                <w:sz w:val="20"/>
              </w:rPr>
              <w:t> </w:t>
            </w:r>
          </w:p>
        </w:tc>
      </w:tr>
      <w:tr w:rsidR="00CA6FA5" w:rsidTr="00CA6FA5">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CA6FA5" w:rsidRDefault="00CA6FA5">
            <w:pPr>
              <w:rPr>
                <w:rFonts w:ascii="Tahoma" w:hAnsi="Tahoma" w:cs="Tahoma"/>
                <w:color w:val="000000"/>
                <w:sz w:val="20"/>
              </w:rPr>
            </w:pPr>
            <w:r>
              <w:rPr>
                <w:rStyle w:val="Strong"/>
                <w:rFonts w:ascii="Tahoma" w:hAnsi="Tahoma" w:cs="Tahoma"/>
                <w:color w:val="000000"/>
                <w:sz w:val="20"/>
              </w:rPr>
              <w:t>4</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CA6FA5" w:rsidRDefault="00CA6FA5">
            <w:pPr>
              <w:rPr>
                <w:rFonts w:ascii="Tahoma" w:hAnsi="Tahoma" w:cs="Tahoma"/>
                <w:color w:val="000000"/>
                <w:sz w:val="20"/>
              </w:rPr>
            </w:pPr>
            <w:r>
              <w:rPr>
                <w:rFonts w:ascii="Tahoma" w:hAnsi="Tahoma" w:cs="Tahoma"/>
                <w:color w:val="000000"/>
                <w:sz w:val="20"/>
              </w:rPr>
              <w:t xml:space="preserve">The unused amount from the potential </w:t>
            </w:r>
            <w:r>
              <w:rPr>
                <w:rStyle w:val="Emphasis"/>
                <w:rFonts w:ascii="Tahoma" w:hAnsi="Tahoma" w:cs="Tahoma"/>
                <w:color w:val="000000"/>
                <w:sz w:val="20"/>
              </w:rPr>
              <w:t>Group 2 School Fees Allowance entitlement</w:t>
            </w:r>
            <w:r>
              <w:rPr>
                <w:rFonts w:ascii="Tahoma" w:hAnsi="Tahoma" w:cs="Tahoma"/>
                <w:color w:val="000000"/>
                <w:sz w:val="20"/>
              </w:rPr>
              <w:t xml:space="preserve"> may be transferred to meet outstanding boarding fees where the boarding fees charged by the boarding school/hostel exceed the student’s combined annual entitlement of Living Allowance, Rent Assistance, Remote Area Allowance and Pharmaceutical Allowance (refer to Chapter 85 - </w:t>
            </w:r>
            <w:hyperlink r:id="rId848" w:history="1">
              <w:r>
                <w:rPr>
                  <w:rStyle w:val="Hyperlink"/>
                  <w:rFonts w:ascii="Tahoma" w:hAnsi="Tahoma" w:cs="Tahoma"/>
                </w:rPr>
                <w:t>School Fees Allowance</w:t>
              </w:r>
            </w:hyperlink>
            <w:r>
              <w:rPr>
                <w:rFonts w:ascii="Tahoma" w:hAnsi="Tahoma" w:cs="Tahoma"/>
                <w:color w:val="000000"/>
                <w:sz w:val="20"/>
              </w:rPr>
              <w:t>.</w:t>
            </w:r>
          </w:p>
          <w:p w:rsidR="00CA6FA5" w:rsidRDefault="00CA6FA5">
            <w:pPr>
              <w:rPr>
                <w:rFonts w:ascii="Tahoma" w:hAnsi="Tahoma" w:cs="Tahoma"/>
                <w:color w:val="000000"/>
                <w:sz w:val="20"/>
              </w:rPr>
            </w:pPr>
            <w:r>
              <w:rPr>
                <w:rFonts w:ascii="Tahoma" w:hAnsi="Tahoma" w:cs="Tahoma"/>
                <w:color w:val="000000"/>
                <w:sz w:val="20"/>
              </w:rPr>
              <w:t>If there are no outstanding boarding fees, the unused amount from the potentially available Group 2 School Fees Allowance entitlement is disregarded.</w:t>
            </w:r>
          </w:p>
        </w:tc>
      </w:tr>
    </w:tbl>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CA6FA5" w:rsidRPr="00CA6FA5" w:rsidRDefault="00CA6FA5" w:rsidP="00CA6FA5">
      <w:pPr>
        <w:shd w:val="clear" w:color="auto" w:fill="993720"/>
        <w:spacing w:line="570" w:lineRule="atLeast"/>
        <w:textAlignment w:val="center"/>
        <w:outlineLvl w:val="2"/>
        <w:rPr>
          <w:rFonts w:ascii="Helvetica" w:hAnsi="Helvetica" w:cs="Helvetica"/>
          <w:color w:val="FFFFFF"/>
          <w:sz w:val="29"/>
          <w:szCs w:val="29"/>
          <w:lang w:val="en" w:eastAsia="en-AU"/>
        </w:rPr>
      </w:pPr>
      <w:r w:rsidRPr="00CA6FA5">
        <w:rPr>
          <w:rFonts w:ascii="Helvetica" w:hAnsi="Helvetica" w:cs="Helvetica"/>
          <w:color w:val="FFFFFF"/>
          <w:sz w:val="29"/>
          <w:szCs w:val="29"/>
          <w:lang w:val="en" w:eastAsia="en-AU"/>
        </w:rPr>
        <w:t xml:space="preserve">Chapter 58 - Parental Income Test and Limits </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describes the Parental Income Test that is applied when determining the level of entitlement payable of certain ABSTUDY allowances.</w:t>
      </w:r>
    </w:p>
    <w:p w:rsidR="00CA6FA5" w:rsidRDefault="00CA6FA5" w:rsidP="00CA6FA5">
      <w:pPr>
        <w:pStyle w:val="Heading3"/>
        <w:shd w:val="clear" w:color="auto" w:fill="FFFFFF"/>
        <w:rPr>
          <w:rFonts w:ascii="Helvetica" w:hAnsi="Helvetica" w:cs="Helvetica"/>
          <w:sz w:val="27"/>
          <w:szCs w:val="27"/>
          <w:lang w:val="en"/>
        </w:rPr>
      </w:pPr>
      <w:r>
        <w:rPr>
          <w:rFonts w:ascii="Helvetica" w:hAnsi="Helvetica" w:cs="Helvetica"/>
          <w:sz w:val="27"/>
          <w:szCs w:val="27"/>
          <w:lang w:val="en"/>
        </w:rPr>
        <w:t>58.1 Exemptions from the Parental Income Test</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Parental Income Test does NOT apply where one or both </w:t>
      </w:r>
      <w:hyperlink r:id="rId849" w:anchor="Parent" w:history="1">
        <w:r>
          <w:rPr>
            <w:rStyle w:val="Hyperlink"/>
            <w:rFonts w:ascii="Helvetica" w:hAnsi="Helvetica" w:cs="Helvetica"/>
            <w:sz w:val="19"/>
            <w:szCs w:val="19"/>
            <w:lang w:val="en"/>
          </w:rPr>
          <w:t>parents</w:t>
        </w:r>
      </w:hyperlink>
      <w:r>
        <w:rPr>
          <w:rFonts w:ascii="Helvetica" w:hAnsi="Helvetica" w:cs="Helvetica"/>
          <w:sz w:val="19"/>
          <w:szCs w:val="19"/>
          <w:lang w:val="en"/>
        </w:rPr>
        <w:t xml:space="preserve"> are:</w:t>
      </w:r>
    </w:p>
    <w:p w:rsidR="00CA6FA5" w:rsidRDefault="00CA6FA5" w:rsidP="0019785B">
      <w:pPr>
        <w:numPr>
          <w:ilvl w:val="0"/>
          <w:numId w:val="2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receipt of an </w:t>
      </w:r>
      <w:hyperlink r:id="rId850" w:anchor="Income Support" w:history="1">
        <w:r>
          <w:rPr>
            <w:rStyle w:val="Hyperlink"/>
            <w:rFonts w:ascii="Helvetica" w:hAnsi="Helvetica" w:cs="Helvetica"/>
            <w:sz w:val="19"/>
            <w:szCs w:val="19"/>
            <w:lang w:val="en"/>
          </w:rPr>
          <w:t>income support payment</w:t>
        </w:r>
      </w:hyperlink>
      <w:r>
        <w:rPr>
          <w:rFonts w:ascii="Helvetica" w:hAnsi="Helvetica" w:cs="Helvetica"/>
          <w:color w:val="000000"/>
          <w:sz w:val="19"/>
          <w:szCs w:val="19"/>
          <w:lang w:val="en"/>
        </w:rPr>
        <w:t xml:space="preserve">, or </w:t>
      </w:r>
    </w:p>
    <w:p w:rsidR="00CA6FA5" w:rsidRDefault="00CA6FA5" w:rsidP="0019785B">
      <w:pPr>
        <w:numPr>
          <w:ilvl w:val="0"/>
          <w:numId w:val="2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receipt of Farm Family Support Scheme or Exceptional Circumstance Relief payments under Part 5 or 6 of the </w:t>
      </w:r>
      <w:r>
        <w:rPr>
          <w:rStyle w:val="Emphasis"/>
          <w:rFonts w:ascii="Helvetica" w:hAnsi="Helvetica" w:cs="Helvetica"/>
          <w:color w:val="000000"/>
          <w:sz w:val="19"/>
          <w:szCs w:val="19"/>
          <w:lang w:val="en"/>
        </w:rPr>
        <w:t>Farm Household Support Act 1992</w:t>
      </w:r>
      <w:r>
        <w:rPr>
          <w:rFonts w:ascii="Helvetica" w:hAnsi="Helvetica" w:cs="Helvetica"/>
          <w:color w:val="000000"/>
          <w:sz w:val="19"/>
          <w:szCs w:val="19"/>
          <w:lang w:val="en"/>
        </w:rPr>
        <w:t xml:space="preserve">, or </w:t>
      </w:r>
    </w:p>
    <w:p w:rsidR="00CA6FA5" w:rsidRDefault="00CA6FA5" w:rsidP="0019785B">
      <w:pPr>
        <w:numPr>
          <w:ilvl w:val="0"/>
          <w:numId w:val="2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holders of a current Health Care Card (HCC) or Low Income Health Care Card, including a HCC issued on the basis of receipt of maximum rate Family Tax Benefit Part A, or </w:t>
      </w:r>
    </w:p>
    <w:p w:rsidR="00CA6FA5" w:rsidRDefault="00CA6FA5" w:rsidP="0019785B">
      <w:pPr>
        <w:numPr>
          <w:ilvl w:val="0"/>
          <w:numId w:val="2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receipt of ABSTUDY </w:t>
      </w:r>
      <w:hyperlink r:id="rId851" w:history="1">
        <w:r>
          <w:rPr>
            <w:rStyle w:val="Hyperlink"/>
            <w:rFonts w:ascii="Helvetica" w:hAnsi="Helvetica" w:cs="Helvetica"/>
            <w:sz w:val="19"/>
            <w:szCs w:val="19"/>
            <w:lang w:val="en"/>
          </w:rPr>
          <w:t>Living Allowance</w:t>
        </w:r>
      </w:hyperlink>
      <w:r>
        <w:rPr>
          <w:rFonts w:ascii="Helvetica" w:hAnsi="Helvetica" w:cs="Helvetica"/>
          <w:color w:val="000000"/>
          <w:sz w:val="19"/>
          <w:szCs w:val="19"/>
          <w:lang w:val="en"/>
        </w:rPr>
        <w:t xml:space="preserve">, or </w:t>
      </w:r>
    </w:p>
    <w:p w:rsidR="00CA6FA5" w:rsidRDefault="00CA6FA5" w:rsidP="0019785B">
      <w:pPr>
        <w:numPr>
          <w:ilvl w:val="0"/>
          <w:numId w:val="2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in receipt of a Community Development Employment Projects (</w:t>
      </w:r>
      <w:hyperlink r:id="rId852" w:history="1">
        <w:r>
          <w:rPr>
            <w:rStyle w:val="Hyperlink"/>
            <w:rFonts w:ascii="Helvetica" w:hAnsi="Helvetica" w:cs="Helvetica"/>
            <w:sz w:val="19"/>
            <w:szCs w:val="19"/>
            <w:lang w:val="en"/>
          </w:rPr>
          <w:t>CDEP</w:t>
        </w:r>
      </w:hyperlink>
      <w:r>
        <w:rPr>
          <w:rFonts w:ascii="Helvetica" w:hAnsi="Helvetica" w:cs="Helvetica"/>
          <w:color w:val="000000"/>
          <w:sz w:val="19"/>
          <w:szCs w:val="19"/>
          <w:lang w:val="en"/>
        </w:rPr>
        <w:t xml:space="preserve">) wage as a participant, or </w:t>
      </w:r>
    </w:p>
    <w:p w:rsidR="00CA6FA5" w:rsidRDefault="00CA6FA5" w:rsidP="0019785B">
      <w:pPr>
        <w:numPr>
          <w:ilvl w:val="0"/>
          <w:numId w:val="228"/>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taken</w:t>
      </w:r>
      <w:proofErr w:type="gramEnd"/>
      <w:r>
        <w:rPr>
          <w:rFonts w:ascii="Helvetica" w:hAnsi="Helvetica" w:cs="Helvetica"/>
          <w:color w:val="000000"/>
          <w:sz w:val="19"/>
          <w:szCs w:val="19"/>
          <w:lang w:val="en"/>
        </w:rPr>
        <w:t xml:space="preserve"> to be receiving their </w:t>
      </w:r>
      <w:hyperlink r:id="rId853" w:anchor="Income Support" w:history="1">
        <w:r>
          <w:rPr>
            <w:rStyle w:val="Hyperlink"/>
            <w:rFonts w:ascii="Helvetica" w:hAnsi="Helvetica" w:cs="Helvetica"/>
            <w:sz w:val="19"/>
            <w:szCs w:val="19"/>
            <w:lang w:val="en"/>
          </w:rPr>
          <w:t>income support payment</w:t>
        </w:r>
      </w:hyperlink>
      <w:r>
        <w:rPr>
          <w:rFonts w:ascii="Helvetica" w:hAnsi="Helvetica" w:cs="Helvetica"/>
          <w:color w:val="000000"/>
          <w:sz w:val="19"/>
          <w:szCs w:val="19"/>
          <w:lang w:val="en"/>
        </w:rPr>
        <w:t xml:space="preserve"> during an employment income nil rate period.</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However, the special assessment concession does not apply:</w:t>
      </w:r>
    </w:p>
    <w:p w:rsidR="00CA6FA5" w:rsidRDefault="00CA6FA5" w:rsidP="0019785B">
      <w:pPr>
        <w:numPr>
          <w:ilvl w:val="0"/>
          <w:numId w:val="22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for a period after the expiry date on the card, or </w:t>
      </w:r>
    </w:p>
    <w:p w:rsidR="00CA6FA5" w:rsidRDefault="00CA6FA5" w:rsidP="0019785B">
      <w:pPr>
        <w:numPr>
          <w:ilvl w:val="0"/>
          <w:numId w:val="22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a </w:t>
      </w:r>
      <w:r>
        <w:rPr>
          <w:rFonts w:ascii="Helvetica" w:hAnsi="Helvetica" w:cs="Helvetica"/>
          <w:b/>
          <w:bCs/>
          <w:color w:val="000000"/>
          <w:sz w:val="19"/>
          <w:szCs w:val="19"/>
          <w:lang w:val="en"/>
        </w:rPr>
        <w:t xml:space="preserve">Parent </w:t>
      </w:r>
      <w:r>
        <w:rPr>
          <w:rFonts w:ascii="Helvetica" w:hAnsi="Helvetica" w:cs="Helvetica"/>
          <w:color w:val="000000"/>
          <w:sz w:val="19"/>
          <w:szCs w:val="19"/>
          <w:lang w:val="en"/>
        </w:rPr>
        <w:t xml:space="preserve">holds a HCC because they receive a social security Mobility Allowance or Carer Allowance (in respect of a disabled child), or </w:t>
      </w:r>
    </w:p>
    <w:p w:rsidR="00CA6FA5" w:rsidRDefault="00CA6FA5" w:rsidP="0019785B">
      <w:pPr>
        <w:numPr>
          <w:ilvl w:val="0"/>
          <w:numId w:val="229"/>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if</w:t>
      </w:r>
      <w:proofErr w:type="gramEnd"/>
      <w:r>
        <w:rPr>
          <w:rFonts w:ascii="Helvetica" w:hAnsi="Helvetica" w:cs="Helvetica"/>
          <w:color w:val="000000"/>
          <w:sz w:val="19"/>
          <w:szCs w:val="19"/>
          <w:lang w:val="en"/>
        </w:rPr>
        <w:t xml:space="preserve"> the applicant or the applicant’s Partner holds only a Pensioner Concession Card or a Commonwealth Seniors Health Card (CSHC).</w:t>
      </w:r>
    </w:p>
    <w:p w:rsidR="00CA6FA5" w:rsidRDefault="00CA6FA5" w:rsidP="00CA6FA5">
      <w:pPr>
        <w:pStyle w:val="Heading4"/>
        <w:shd w:val="clear" w:color="auto" w:fill="FFFFFF"/>
        <w:rPr>
          <w:rFonts w:ascii="Helvetica" w:hAnsi="Helvetica" w:cs="Helvetica"/>
          <w:sz w:val="25"/>
          <w:szCs w:val="25"/>
          <w:lang w:val="en"/>
        </w:rPr>
      </w:pPr>
      <w:r>
        <w:rPr>
          <w:rFonts w:ascii="Helvetica" w:hAnsi="Helvetica" w:cs="Helvetica"/>
          <w:sz w:val="25"/>
          <w:szCs w:val="25"/>
          <w:lang w:val="en"/>
        </w:rPr>
        <w:t>58.1.1 Exceptional Circumstances Relief Payment ceases</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w:t>
      </w:r>
      <w:hyperlink r:id="rId854" w:anchor="Parent" w:history="1">
        <w:r>
          <w:rPr>
            <w:rStyle w:val="Hyperlink"/>
            <w:rFonts w:ascii="Helvetica" w:hAnsi="Helvetica" w:cs="Helvetica"/>
            <w:sz w:val="19"/>
            <w:szCs w:val="19"/>
            <w:lang w:val="en"/>
          </w:rPr>
          <w:t>parent</w:t>
        </w:r>
      </w:hyperlink>
      <w:r>
        <w:rPr>
          <w:rFonts w:ascii="Helvetica" w:hAnsi="Helvetica" w:cs="Helvetica"/>
          <w:sz w:val="19"/>
          <w:szCs w:val="19"/>
          <w:lang w:val="en"/>
        </w:rPr>
        <w:t xml:space="preserve"> receiving payment under the Farm Family Support Scheme or Exceptional Circumstances Relief Payment (ECRP) provisions of the </w:t>
      </w:r>
      <w:r>
        <w:rPr>
          <w:rFonts w:ascii="Helvetica" w:hAnsi="Helvetica" w:cs="Helvetica"/>
          <w:i/>
          <w:iCs/>
          <w:sz w:val="19"/>
          <w:szCs w:val="19"/>
          <w:lang w:val="en"/>
        </w:rPr>
        <w:t>Farm Household Support Act 1992</w:t>
      </w:r>
      <w:r>
        <w:rPr>
          <w:rFonts w:ascii="Helvetica" w:hAnsi="Helvetica" w:cs="Helvetica"/>
          <w:sz w:val="19"/>
          <w:szCs w:val="19"/>
          <w:lang w:val="en"/>
        </w:rPr>
        <w:t xml:space="preserve"> is not subject to the Parental Income Test from the commencement of the period of receipt of ECRP until 31 December of that year.</w:t>
      </w:r>
    </w:p>
    <w:p w:rsidR="00CA6FA5" w:rsidRDefault="00CA6FA5" w:rsidP="00CA6FA5">
      <w:pPr>
        <w:pStyle w:val="Heading3"/>
        <w:shd w:val="clear" w:color="auto" w:fill="FFFFFF"/>
        <w:rPr>
          <w:rFonts w:ascii="Helvetica" w:hAnsi="Helvetica" w:cs="Helvetica"/>
          <w:sz w:val="27"/>
          <w:szCs w:val="27"/>
          <w:lang w:val="en"/>
        </w:rPr>
      </w:pPr>
      <w:r>
        <w:rPr>
          <w:rFonts w:ascii="Helvetica" w:hAnsi="Helvetica" w:cs="Helvetica"/>
          <w:sz w:val="27"/>
          <w:szCs w:val="27"/>
          <w:lang w:val="en"/>
        </w:rPr>
        <w:t>58.2 Whose income is assessed under the Parental Income Test?</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Parental Income Test is based on the combined income of the student’s or </w:t>
      </w:r>
      <w:hyperlink r:id="rId855"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w:t>
      </w:r>
      <w:hyperlink r:id="rId856" w:anchor="Parent" w:history="1">
        <w:r>
          <w:rPr>
            <w:rStyle w:val="Hyperlink"/>
            <w:rFonts w:ascii="Helvetica" w:hAnsi="Helvetica" w:cs="Helvetica"/>
            <w:sz w:val="19"/>
            <w:szCs w:val="19"/>
            <w:lang w:val="en"/>
          </w:rPr>
          <w:t>parent/s</w:t>
        </w:r>
      </w:hyperlink>
      <w:r>
        <w:rPr>
          <w:rFonts w:ascii="Helvetica" w:hAnsi="Helvetica" w:cs="Helvetica"/>
          <w:sz w:val="19"/>
          <w:szCs w:val="19"/>
          <w:lang w:val="en"/>
        </w:rPr>
        <w:t>.</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there is a change in parent, the ABSTUDY is income tested in respect of the most recent parent from the date of change.</w:t>
      </w:r>
    </w:p>
    <w:p w:rsidR="00CA6FA5" w:rsidRDefault="00CA6FA5" w:rsidP="00CA6FA5">
      <w:pPr>
        <w:pStyle w:val="Heading3"/>
        <w:shd w:val="clear" w:color="auto" w:fill="FFFFFF"/>
        <w:rPr>
          <w:rFonts w:ascii="Helvetica" w:hAnsi="Helvetica" w:cs="Helvetica"/>
          <w:sz w:val="27"/>
          <w:szCs w:val="27"/>
          <w:lang w:val="en"/>
        </w:rPr>
      </w:pPr>
      <w:r>
        <w:rPr>
          <w:rFonts w:ascii="Helvetica" w:hAnsi="Helvetica" w:cs="Helvetica"/>
          <w:sz w:val="27"/>
          <w:szCs w:val="27"/>
          <w:lang w:val="en"/>
        </w:rPr>
        <w:t>58.3 Income for the purposes of the Parental Income Test</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the Parental Income Test, the components of parental income are:</w:t>
      </w:r>
    </w:p>
    <w:p w:rsidR="00CA6FA5" w:rsidRDefault="0061541B" w:rsidP="0019785B">
      <w:pPr>
        <w:numPr>
          <w:ilvl w:val="0"/>
          <w:numId w:val="230"/>
        </w:numPr>
        <w:shd w:val="clear" w:color="auto" w:fill="FFFFFF"/>
        <w:spacing w:before="100" w:beforeAutospacing="1" w:after="100" w:afterAutospacing="1"/>
        <w:ind w:left="300"/>
        <w:rPr>
          <w:rFonts w:ascii="Helvetica" w:hAnsi="Helvetica" w:cs="Helvetica"/>
          <w:color w:val="000000"/>
          <w:sz w:val="19"/>
          <w:szCs w:val="19"/>
          <w:lang w:val="en"/>
        </w:rPr>
      </w:pPr>
      <w:hyperlink r:id="rId857" w:anchor="58_3_1" w:history="1">
        <w:r w:rsidR="00CA6FA5">
          <w:rPr>
            <w:rStyle w:val="Hyperlink"/>
            <w:rFonts w:ascii="Helvetica" w:hAnsi="Helvetica" w:cs="Helvetica"/>
            <w:sz w:val="19"/>
            <w:szCs w:val="19"/>
            <w:lang w:val="en"/>
          </w:rPr>
          <w:t>taxable income,</w:t>
        </w:r>
      </w:hyperlink>
    </w:p>
    <w:p w:rsidR="00CA6FA5" w:rsidRDefault="0061541B" w:rsidP="0019785B">
      <w:pPr>
        <w:numPr>
          <w:ilvl w:val="0"/>
          <w:numId w:val="230"/>
        </w:numPr>
        <w:shd w:val="clear" w:color="auto" w:fill="FFFFFF"/>
        <w:spacing w:before="100" w:beforeAutospacing="1" w:after="100" w:afterAutospacing="1"/>
        <w:ind w:left="300"/>
        <w:rPr>
          <w:rFonts w:ascii="Helvetica" w:hAnsi="Helvetica" w:cs="Helvetica"/>
          <w:color w:val="000000"/>
          <w:sz w:val="19"/>
          <w:szCs w:val="19"/>
          <w:lang w:val="en"/>
        </w:rPr>
      </w:pPr>
      <w:hyperlink r:id="rId858" w:anchor="58_3_2" w:history="1">
        <w:r w:rsidR="00CA6FA5">
          <w:rPr>
            <w:rStyle w:val="Hyperlink"/>
            <w:rFonts w:ascii="Helvetica" w:hAnsi="Helvetica" w:cs="Helvetica"/>
            <w:sz w:val="19"/>
            <w:szCs w:val="19"/>
            <w:lang w:val="en"/>
          </w:rPr>
          <w:t>adjusted employer provided benefits (commonly known as fringe benefits) for the relevant tax year</w:t>
        </w:r>
      </w:hyperlink>
      <w:r w:rsidR="00CA6FA5">
        <w:rPr>
          <w:rFonts w:ascii="Helvetica" w:hAnsi="Helvetica" w:cs="Helvetica"/>
          <w:color w:val="000000"/>
          <w:sz w:val="19"/>
          <w:szCs w:val="19"/>
          <w:lang w:val="en"/>
        </w:rPr>
        <w:t>,</w:t>
      </w:r>
    </w:p>
    <w:p w:rsidR="00CA6FA5" w:rsidRDefault="0061541B" w:rsidP="0019785B">
      <w:pPr>
        <w:numPr>
          <w:ilvl w:val="0"/>
          <w:numId w:val="230"/>
        </w:numPr>
        <w:shd w:val="clear" w:color="auto" w:fill="FFFFFF"/>
        <w:spacing w:before="100" w:beforeAutospacing="1" w:after="100" w:afterAutospacing="1"/>
        <w:ind w:left="300"/>
        <w:rPr>
          <w:rFonts w:ascii="Helvetica" w:hAnsi="Helvetica" w:cs="Helvetica"/>
          <w:color w:val="000000"/>
          <w:sz w:val="19"/>
          <w:szCs w:val="19"/>
          <w:lang w:val="en"/>
        </w:rPr>
      </w:pPr>
      <w:hyperlink r:id="rId859" w:anchor="58.3.3_reportable_superannuation_contributions" w:history="1">
        <w:r w:rsidR="00CA6FA5">
          <w:rPr>
            <w:rStyle w:val="Hyperlink"/>
            <w:rFonts w:ascii="Helvetica" w:hAnsi="Helvetica" w:cs="Helvetica"/>
            <w:sz w:val="19"/>
            <w:szCs w:val="19"/>
            <w:lang w:val="en"/>
          </w:rPr>
          <w:t>reportable superannuation contributions</w:t>
        </w:r>
      </w:hyperlink>
      <w:r w:rsidR="00CA6FA5">
        <w:rPr>
          <w:rFonts w:ascii="Helvetica" w:hAnsi="Helvetica" w:cs="Helvetica"/>
          <w:color w:val="000000"/>
          <w:sz w:val="19"/>
          <w:szCs w:val="19"/>
          <w:lang w:val="en"/>
        </w:rPr>
        <w:t>,</w:t>
      </w:r>
    </w:p>
    <w:p w:rsidR="00CA6FA5" w:rsidRDefault="0061541B" w:rsidP="0019785B">
      <w:pPr>
        <w:numPr>
          <w:ilvl w:val="0"/>
          <w:numId w:val="230"/>
        </w:numPr>
        <w:shd w:val="clear" w:color="auto" w:fill="FFFFFF"/>
        <w:spacing w:before="100" w:beforeAutospacing="1" w:after="100" w:afterAutospacing="1"/>
        <w:ind w:left="300"/>
        <w:rPr>
          <w:rFonts w:ascii="Helvetica" w:hAnsi="Helvetica" w:cs="Helvetica"/>
          <w:color w:val="000000"/>
          <w:sz w:val="19"/>
          <w:szCs w:val="19"/>
          <w:lang w:val="en"/>
        </w:rPr>
      </w:pPr>
      <w:hyperlink r:id="rId860" w:anchor="58_3_4" w:history="1">
        <w:r w:rsidR="00CA6FA5">
          <w:rPr>
            <w:rStyle w:val="Hyperlink"/>
            <w:rFonts w:ascii="Helvetica" w:hAnsi="Helvetica" w:cs="Helvetica"/>
            <w:sz w:val="19"/>
            <w:szCs w:val="19"/>
            <w:lang w:val="en"/>
          </w:rPr>
          <w:t>target foreign income based on the relevant Australian tax year</w:t>
        </w:r>
      </w:hyperlink>
      <w:r w:rsidR="00CA6FA5">
        <w:rPr>
          <w:rFonts w:ascii="Helvetica" w:hAnsi="Helvetica" w:cs="Helvetica"/>
          <w:color w:val="000000"/>
          <w:sz w:val="19"/>
          <w:szCs w:val="19"/>
          <w:lang w:val="en"/>
        </w:rPr>
        <w:t>,</w:t>
      </w:r>
    </w:p>
    <w:p w:rsidR="00CA6FA5" w:rsidRDefault="0061541B" w:rsidP="0019785B">
      <w:pPr>
        <w:numPr>
          <w:ilvl w:val="0"/>
          <w:numId w:val="230"/>
        </w:numPr>
        <w:shd w:val="clear" w:color="auto" w:fill="FFFFFF"/>
        <w:spacing w:before="100" w:beforeAutospacing="1" w:after="100" w:afterAutospacing="1"/>
        <w:ind w:left="300"/>
        <w:rPr>
          <w:rFonts w:ascii="Helvetica" w:hAnsi="Helvetica" w:cs="Helvetica"/>
          <w:color w:val="000000"/>
          <w:sz w:val="19"/>
          <w:szCs w:val="19"/>
          <w:lang w:val="en"/>
        </w:rPr>
      </w:pPr>
      <w:hyperlink r:id="rId861" w:anchor="58.3.5_net_passive_business_losses" w:history="1">
        <w:r w:rsidR="00CA6FA5">
          <w:rPr>
            <w:rStyle w:val="Hyperlink"/>
            <w:rFonts w:ascii="Helvetica" w:hAnsi="Helvetica" w:cs="Helvetica"/>
            <w:sz w:val="19"/>
            <w:szCs w:val="19"/>
            <w:lang w:val="en"/>
          </w:rPr>
          <w:t>total net investment losses or net passive business losses,</w:t>
        </w:r>
      </w:hyperlink>
      <w:r w:rsidR="00CA6FA5">
        <w:rPr>
          <w:rFonts w:ascii="Helvetica" w:hAnsi="Helvetica" w:cs="Helvetica"/>
          <w:color w:val="000000"/>
          <w:sz w:val="19"/>
          <w:szCs w:val="19"/>
          <w:lang w:val="en"/>
        </w:rPr>
        <w:t xml:space="preserve"> and </w:t>
      </w:r>
    </w:p>
    <w:p w:rsidR="00CA6FA5" w:rsidRDefault="0061541B" w:rsidP="0019785B">
      <w:pPr>
        <w:numPr>
          <w:ilvl w:val="0"/>
          <w:numId w:val="230"/>
        </w:numPr>
        <w:shd w:val="clear" w:color="auto" w:fill="FFFFFF"/>
        <w:spacing w:before="100" w:beforeAutospacing="1" w:after="100" w:afterAutospacing="1"/>
        <w:ind w:left="300"/>
        <w:rPr>
          <w:rFonts w:ascii="Helvetica" w:hAnsi="Helvetica" w:cs="Helvetica"/>
          <w:color w:val="000000"/>
          <w:sz w:val="19"/>
          <w:szCs w:val="19"/>
          <w:lang w:val="en"/>
        </w:rPr>
      </w:pPr>
      <w:hyperlink r:id="rId862" w:anchor="58_3_6" w:history="1">
        <w:proofErr w:type="gramStart"/>
        <w:r w:rsidR="00CA6FA5">
          <w:rPr>
            <w:rStyle w:val="Hyperlink"/>
            <w:rFonts w:ascii="Helvetica" w:hAnsi="Helvetica" w:cs="Helvetica"/>
            <w:sz w:val="19"/>
            <w:szCs w:val="19"/>
            <w:lang w:val="en"/>
          </w:rPr>
          <w:t>maintenance</w:t>
        </w:r>
        <w:proofErr w:type="gramEnd"/>
      </w:hyperlink>
      <w:r w:rsidR="00CA6FA5">
        <w:rPr>
          <w:rFonts w:ascii="Helvetica" w:hAnsi="Helvetica" w:cs="Helvetica"/>
          <w:color w:val="000000"/>
          <w:sz w:val="19"/>
          <w:szCs w:val="19"/>
          <w:lang w:val="en"/>
        </w:rPr>
        <w:t>.</w:t>
      </w:r>
    </w:p>
    <w:p w:rsidR="00CA6FA5" w:rsidRDefault="00CA6FA5" w:rsidP="00CA6FA5">
      <w:pPr>
        <w:pStyle w:val="Heading4"/>
        <w:shd w:val="clear" w:color="auto" w:fill="FFFFFF"/>
        <w:rPr>
          <w:rFonts w:ascii="Helvetica" w:hAnsi="Helvetica" w:cs="Helvetica"/>
          <w:sz w:val="25"/>
          <w:szCs w:val="25"/>
          <w:lang w:val="en"/>
        </w:rPr>
      </w:pPr>
      <w:r>
        <w:rPr>
          <w:rFonts w:ascii="Helvetica" w:hAnsi="Helvetica" w:cs="Helvetica"/>
          <w:sz w:val="25"/>
          <w:szCs w:val="25"/>
          <w:lang w:val="en"/>
        </w:rPr>
        <w:br/>
        <w:t>58.3.1 Taxable income</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Taxable income has the same meaning as in the </w:t>
      </w:r>
      <w:r>
        <w:rPr>
          <w:rFonts w:ascii="Helvetica" w:hAnsi="Helvetica" w:cs="Helvetica"/>
          <w:i/>
          <w:iCs/>
          <w:sz w:val="19"/>
          <w:szCs w:val="19"/>
          <w:lang w:val="en"/>
        </w:rPr>
        <w:t>Income Tax Assessment Act 1997</w:t>
      </w:r>
      <w:r>
        <w:rPr>
          <w:rFonts w:ascii="Helvetica" w:hAnsi="Helvetica" w:cs="Helvetica"/>
          <w:sz w:val="19"/>
          <w:szCs w:val="19"/>
          <w:lang w:val="en"/>
        </w:rPr>
        <w:t>.</w:t>
      </w:r>
    </w:p>
    <w:p w:rsidR="00CA6FA5" w:rsidRDefault="00CA6FA5" w:rsidP="00CA6FA5">
      <w:pPr>
        <w:pStyle w:val="Heading4"/>
        <w:shd w:val="clear" w:color="auto" w:fill="FFFFFF"/>
        <w:rPr>
          <w:rFonts w:ascii="Helvetica" w:hAnsi="Helvetica" w:cs="Helvetica"/>
          <w:sz w:val="25"/>
          <w:szCs w:val="25"/>
          <w:lang w:val="en"/>
        </w:rPr>
      </w:pPr>
      <w:r>
        <w:rPr>
          <w:rFonts w:ascii="Helvetica" w:hAnsi="Helvetica" w:cs="Helvetica"/>
          <w:sz w:val="25"/>
          <w:szCs w:val="25"/>
          <w:lang w:val="en"/>
        </w:rPr>
        <w:t>58.3.2 Adjusted employer provided benefits</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the purposes of the ABSTUDY Parental Income Test, an employer provided benefit is a benefit an employer provides to, or on behalf of, an employee for the employee's, or in some cases their </w:t>
      </w:r>
      <w:proofErr w:type="gramStart"/>
      <w:r>
        <w:rPr>
          <w:rFonts w:ascii="Helvetica" w:hAnsi="Helvetica" w:cs="Helvetica"/>
          <w:sz w:val="19"/>
          <w:szCs w:val="19"/>
          <w:lang w:val="en"/>
        </w:rPr>
        <w:t>family's</w:t>
      </w:r>
      <w:proofErr w:type="gramEnd"/>
      <w:r>
        <w:rPr>
          <w:rFonts w:ascii="Helvetica" w:hAnsi="Helvetica" w:cs="Helvetica"/>
          <w:sz w:val="19"/>
          <w:szCs w:val="19"/>
          <w:lang w:val="en"/>
        </w:rPr>
        <w:t>, private use. An employer provided benefit is commonly known as a fringe benefit.</w:t>
      </w:r>
    </w:p>
    <w:p w:rsidR="00F242A4" w:rsidRDefault="00F242A4">
      <w:pPr>
        <w:rPr>
          <w:rFonts w:ascii="Helvetica" w:hAnsi="Helvetica" w:cs="Helvetica"/>
          <w:color w:val="000000"/>
          <w:sz w:val="19"/>
          <w:szCs w:val="19"/>
          <w:lang w:val="en" w:eastAsia="en-AU"/>
        </w:rPr>
      </w:pPr>
      <w:r>
        <w:rPr>
          <w:rFonts w:ascii="Helvetica" w:hAnsi="Helvetica" w:cs="Helvetica"/>
          <w:sz w:val="19"/>
          <w:szCs w:val="19"/>
          <w:lang w:val="en"/>
        </w:rPr>
        <w:br w:type="page"/>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Employer provided benefits include, but are not limited to:</w:t>
      </w:r>
    </w:p>
    <w:p w:rsidR="00CA6FA5" w:rsidRDefault="00CA6FA5" w:rsidP="0019785B">
      <w:pPr>
        <w:numPr>
          <w:ilvl w:val="0"/>
          <w:numId w:val="23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cars, </w:t>
      </w:r>
    </w:p>
    <w:p w:rsidR="00CA6FA5" w:rsidRDefault="00CA6FA5" w:rsidP="0019785B">
      <w:pPr>
        <w:numPr>
          <w:ilvl w:val="0"/>
          <w:numId w:val="23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school fees, </w:t>
      </w:r>
    </w:p>
    <w:p w:rsidR="00CA6FA5" w:rsidRDefault="00CA6FA5" w:rsidP="0019785B">
      <w:pPr>
        <w:numPr>
          <w:ilvl w:val="0"/>
          <w:numId w:val="23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private health insurance, </w:t>
      </w:r>
    </w:p>
    <w:p w:rsidR="00CA6FA5" w:rsidRDefault="00CA6FA5" w:rsidP="0019785B">
      <w:pPr>
        <w:numPr>
          <w:ilvl w:val="0"/>
          <w:numId w:val="23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low interest loans, </w:t>
      </w:r>
    </w:p>
    <w:p w:rsidR="00CA6FA5" w:rsidRDefault="00CA6FA5" w:rsidP="0019785B">
      <w:pPr>
        <w:numPr>
          <w:ilvl w:val="0"/>
          <w:numId w:val="23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housing assistance, </w:t>
      </w:r>
    </w:p>
    <w:p w:rsidR="00CA6FA5" w:rsidRDefault="00CA6FA5" w:rsidP="0019785B">
      <w:pPr>
        <w:numPr>
          <w:ilvl w:val="0"/>
          <w:numId w:val="23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financial investments, and </w:t>
      </w:r>
    </w:p>
    <w:p w:rsidR="00CA6FA5" w:rsidRDefault="00CA6FA5" w:rsidP="0019785B">
      <w:pPr>
        <w:numPr>
          <w:ilvl w:val="0"/>
          <w:numId w:val="231"/>
        </w:numPr>
        <w:shd w:val="clear" w:color="auto" w:fill="FFFFFF"/>
        <w:spacing w:before="100" w:beforeAutospacing="1" w:after="240"/>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expense</w:t>
      </w:r>
      <w:proofErr w:type="gramEnd"/>
      <w:r>
        <w:rPr>
          <w:rFonts w:ascii="Helvetica" w:hAnsi="Helvetica" w:cs="Helvetica"/>
          <w:color w:val="000000"/>
          <w:sz w:val="19"/>
          <w:szCs w:val="19"/>
          <w:lang w:val="en"/>
        </w:rPr>
        <w:t xml:space="preserve"> benefits.</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Expense benefits include, but are not limited to:</w:t>
      </w:r>
    </w:p>
    <w:p w:rsidR="00CA6FA5" w:rsidRDefault="00CA6FA5" w:rsidP="0019785B">
      <w:pPr>
        <w:numPr>
          <w:ilvl w:val="0"/>
          <w:numId w:val="23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telephone expenses, </w:t>
      </w:r>
    </w:p>
    <w:p w:rsidR="00CA6FA5" w:rsidRDefault="00CA6FA5" w:rsidP="0019785B">
      <w:pPr>
        <w:numPr>
          <w:ilvl w:val="0"/>
          <w:numId w:val="23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holiday expenses, </w:t>
      </w:r>
    </w:p>
    <w:p w:rsidR="00CA6FA5" w:rsidRDefault="00CA6FA5" w:rsidP="0019785B">
      <w:pPr>
        <w:numPr>
          <w:ilvl w:val="0"/>
          <w:numId w:val="23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medical or hospital expenses, </w:t>
      </w:r>
    </w:p>
    <w:p w:rsidR="00CA6FA5" w:rsidRDefault="00CA6FA5" w:rsidP="0019785B">
      <w:pPr>
        <w:numPr>
          <w:ilvl w:val="0"/>
          <w:numId w:val="23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union dues/professional association membership fees, </w:t>
      </w:r>
    </w:p>
    <w:p w:rsidR="00CA6FA5" w:rsidRDefault="00CA6FA5" w:rsidP="0019785B">
      <w:pPr>
        <w:numPr>
          <w:ilvl w:val="0"/>
          <w:numId w:val="23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fuel and/or power expenses, including electricity, gas, oil or firewood, </w:t>
      </w:r>
    </w:p>
    <w:p w:rsidR="00CA6FA5" w:rsidRDefault="00CA6FA5" w:rsidP="0019785B">
      <w:pPr>
        <w:numPr>
          <w:ilvl w:val="0"/>
          <w:numId w:val="23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entertainment, </w:t>
      </w:r>
    </w:p>
    <w:p w:rsidR="00CA6FA5" w:rsidRDefault="00CA6FA5" w:rsidP="0019785B">
      <w:pPr>
        <w:numPr>
          <w:ilvl w:val="0"/>
          <w:numId w:val="23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grocery bills, </w:t>
      </w:r>
    </w:p>
    <w:p w:rsidR="00CA6FA5" w:rsidRDefault="00CA6FA5" w:rsidP="0019785B">
      <w:pPr>
        <w:numPr>
          <w:ilvl w:val="0"/>
          <w:numId w:val="23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credit card accounts, </w:t>
      </w:r>
    </w:p>
    <w:p w:rsidR="00CA6FA5" w:rsidRDefault="00CA6FA5" w:rsidP="0019785B">
      <w:pPr>
        <w:numPr>
          <w:ilvl w:val="0"/>
          <w:numId w:val="23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sporting or social club fees, and </w:t>
      </w:r>
    </w:p>
    <w:p w:rsidR="00CA6FA5" w:rsidRDefault="00CA6FA5" w:rsidP="0019785B">
      <w:pPr>
        <w:numPr>
          <w:ilvl w:val="0"/>
          <w:numId w:val="232"/>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childcare</w:t>
      </w:r>
      <w:proofErr w:type="gramEnd"/>
      <w:r>
        <w:rPr>
          <w:rFonts w:ascii="Helvetica" w:hAnsi="Helvetica" w:cs="Helvetica"/>
          <w:color w:val="000000"/>
          <w:sz w:val="19"/>
          <w:szCs w:val="19"/>
          <w:lang w:val="en"/>
        </w:rPr>
        <w:t xml:space="preserve"> expenses.</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Amounts paid to meet or reimburse expenses incurred in connection with the employee's employment are NOT employer provided benefits.</w:t>
      </w:r>
    </w:p>
    <w:p w:rsidR="00CA6FA5" w:rsidRDefault="00CA6FA5" w:rsidP="00CA6FA5">
      <w:pPr>
        <w:pStyle w:val="Heading4"/>
        <w:shd w:val="clear" w:color="auto" w:fill="FFFFFF"/>
        <w:rPr>
          <w:rFonts w:ascii="Helvetica" w:hAnsi="Helvetica" w:cs="Helvetica"/>
          <w:sz w:val="25"/>
          <w:szCs w:val="25"/>
          <w:lang w:val="en"/>
        </w:rPr>
      </w:pPr>
      <w:proofErr w:type="gramStart"/>
      <w:r>
        <w:rPr>
          <w:rFonts w:ascii="Helvetica" w:hAnsi="Helvetica" w:cs="Helvetica"/>
          <w:sz w:val="25"/>
          <w:szCs w:val="25"/>
          <w:lang w:val="en"/>
        </w:rPr>
        <w:t>58.3.3  Reportable</w:t>
      </w:r>
      <w:proofErr w:type="gramEnd"/>
      <w:r>
        <w:rPr>
          <w:rFonts w:ascii="Helvetica" w:hAnsi="Helvetica" w:cs="Helvetica"/>
          <w:sz w:val="25"/>
          <w:szCs w:val="25"/>
          <w:lang w:val="en"/>
        </w:rPr>
        <w:t xml:space="preserve"> superannuation contributions</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the purposes of ABSTUDY, the reportable superannuation contributions, including amounts of salary voluntarily sacrificed into superannuation, are the parent’s total reportable superannuation contributions within the meaning of the Income </w:t>
      </w:r>
      <w:r>
        <w:rPr>
          <w:rStyle w:val="Emphasis"/>
          <w:rFonts w:ascii="Helvetica" w:hAnsi="Helvetica" w:cs="Helvetica"/>
          <w:sz w:val="19"/>
          <w:szCs w:val="19"/>
          <w:lang w:val="en"/>
        </w:rPr>
        <w:t xml:space="preserve">Tax Assessment Act 1997 </w:t>
      </w:r>
      <w:r>
        <w:rPr>
          <w:rFonts w:ascii="Helvetica" w:hAnsi="Helvetica" w:cs="Helvetica"/>
          <w:sz w:val="19"/>
          <w:szCs w:val="19"/>
          <w:lang w:val="en"/>
        </w:rPr>
        <w:t>for the appropriate tax year. The reportable superannuation contributions are added to the combined parental income for the purposes of the ABSTUDY Parental Income Test, and are also added to the family’s actual means for the purposes of the Family Actual Means Test, along with any reportable superannuation contributions for each family member of the claimant/recipient.</w:t>
      </w:r>
    </w:p>
    <w:p w:rsidR="00CA6FA5" w:rsidRDefault="00CA6FA5" w:rsidP="00CA6FA5">
      <w:pPr>
        <w:pStyle w:val="NormalWeb"/>
        <w:shd w:val="clear" w:color="auto" w:fill="FFFFFF"/>
        <w:rPr>
          <w:rFonts w:ascii="Helvetica" w:hAnsi="Helvetica" w:cs="Helvetica"/>
          <w:sz w:val="19"/>
          <w:szCs w:val="19"/>
          <w:lang w:val="en"/>
        </w:rPr>
      </w:pPr>
      <w:r>
        <w:rPr>
          <w:rStyle w:val="Strong"/>
          <w:rFonts w:ascii="Helvetica" w:hAnsi="Helvetica" w:cs="Helvetica"/>
          <w:i/>
          <w:iCs/>
          <w:sz w:val="19"/>
          <w:szCs w:val="19"/>
          <w:lang w:val="en"/>
        </w:rPr>
        <w:t>Note</w:t>
      </w:r>
      <w:r>
        <w:rPr>
          <w:rStyle w:val="Emphasis"/>
          <w:rFonts w:ascii="Helvetica" w:hAnsi="Helvetica" w:cs="Helvetica"/>
          <w:sz w:val="19"/>
          <w:szCs w:val="19"/>
          <w:lang w:val="en"/>
        </w:rPr>
        <w:t>:  In 2010, ‘reportable superannuation contribution’ will apply as components of parental income for all current tax year assessments until 2011. From 2011, ‘reportable superannuation contributions’ will form part of the parental income test for both current and base tax year assessments.</w:t>
      </w:r>
    </w:p>
    <w:p w:rsidR="00CA6FA5" w:rsidRDefault="00CA6FA5" w:rsidP="00CA6FA5">
      <w:pPr>
        <w:pStyle w:val="Heading4"/>
        <w:shd w:val="clear" w:color="auto" w:fill="FFFFFF"/>
        <w:rPr>
          <w:rFonts w:ascii="Helvetica" w:hAnsi="Helvetica" w:cs="Helvetica"/>
          <w:sz w:val="25"/>
          <w:szCs w:val="25"/>
          <w:lang w:val="en"/>
        </w:rPr>
      </w:pPr>
      <w:r>
        <w:rPr>
          <w:rFonts w:ascii="Helvetica" w:hAnsi="Helvetica" w:cs="Helvetica"/>
          <w:sz w:val="25"/>
          <w:szCs w:val="25"/>
          <w:lang w:val="en"/>
        </w:rPr>
        <w:t>58.3.4 Foreign income</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the ABSTUDY Parental Income Test, foreign income includes:</w:t>
      </w:r>
    </w:p>
    <w:p w:rsidR="00CA6FA5" w:rsidRDefault="00CA6FA5" w:rsidP="0019785B">
      <w:pPr>
        <w:numPr>
          <w:ilvl w:val="0"/>
          <w:numId w:val="23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any taxable or non-taxable income amount earned, derived or received from sources outside Australia, </w:t>
      </w:r>
    </w:p>
    <w:p w:rsidR="00CA6FA5" w:rsidRDefault="00CA6FA5" w:rsidP="00CA6FA5">
      <w:pPr>
        <w:pStyle w:val="NormalWeb"/>
        <w:shd w:val="clear" w:color="auto" w:fill="FFFFFF"/>
        <w:rPr>
          <w:rFonts w:ascii="Helvetica" w:hAnsi="Helvetica" w:cs="Helvetica"/>
          <w:sz w:val="19"/>
          <w:szCs w:val="19"/>
          <w:lang w:val="en"/>
        </w:rPr>
      </w:pPr>
      <w:r>
        <w:rPr>
          <w:rStyle w:val="Strong"/>
          <w:rFonts w:ascii="Helvetica" w:hAnsi="Helvetica" w:cs="Helvetica"/>
          <w:sz w:val="19"/>
          <w:szCs w:val="19"/>
          <w:lang w:val="en"/>
        </w:rPr>
        <w:t>AND</w:t>
      </w:r>
      <w:r>
        <w:rPr>
          <w:rFonts w:ascii="Helvetica" w:hAnsi="Helvetica" w:cs="Helvetica"/>
          <w:sz w:val="19"/>
          <w:szCs w:val="19"/>
          <w:lang w:val="en"/>
        </w:rPr>
        <w:t> </w:t>
      </w:r>
    </w:p>
    <w:p w:rsidR="00CA6FA5" w:rsidRDefault="00CA6FA5" w:rsidP="0019785B">
      <w:pPr>
        <w:numPr>
          <w:ilvl w:val="0"/>
          <w:numId w:val="234"/>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periodical</w:t>
      </w:r>
      <w:proofErr w:type="gramEnd"/>
      <w:r>
        <w:rPr>
          <w:rFonts w:ascii="Helvetica" w:hAnsi="Helvetica" w:cs="Helvetica"/>
          <w:color w:val="000000"/>
          <w:sz w:val="19"/>
          <w:szCs w:val="19"/>
          <w:lang w:val="en"/>
        </w:rPr>
        <w:t xml:space="preserve"> payments or benefits by the way of gifts or allowances from a source outside Australia.</w:t>
      </w:r>
    </w:p>
    <w:p w:rsidR="00CA6FA5" w:rsidRDefault="00CA6FA5" w:rsidP="00CA6FA5">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58.3.5 Total net investment losses or net passive business losses</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In 2010, ‘total net investment losses’ will apply as a component of parental income for all current tax year assessments. ‘Net passive business losses’ will continue to be included as a component of parental income for all base tax year assessments until 2011. From 2011, ‘total net investment losses’ will form part of the parental income test for both current and base tax year assessments.</w:t>
      </w:r>
    </w:p>
    <w:p w:rsidR="00CA6FA5" w:rsidRDefault="00CA6FA5" w:rsidP="00CA6FA5">
      <w:pPr>
        <w:pStyle w:val="Heading5"/>
        <w:shd w:val="clear" w:color="auto" w:fill="FFFFFF"/>
        <w:rPr>
          <w:rFonts w:ascii="Helvetica" w:hAnsi="Helvetica" w:cs="Helvetica"/>
          <w:sz w:val="23"/>
          <w:szCs w:val="23"/>
          <w:lang w:val="en"/>
        </w:rPr>
      </w:pPr>
      <w:r>
        <w:rPr>
          <w:rFonts w:ascii="Helvetica" w:hAnsi="Helvetica" w:cs="Helvetica"/>
          <w:sz w:val="23"/>
          <w:szCs w:val="23"/>
          <w:lang w:val="en"/>
        </w:rPr>
        <w:t>58.3.5.1 Total Net Investment Losses</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ABSTUDY, total net investment loss means the sum of the total net investment losses of each of the parents of the claimant/recipient in the appropriate tax year.</w:t>
      </w:r>
      <w:r>
        <w:rPr>
          <w:rFonts w:ascii="Helvetica" w:hAnsi="Helvetica" w:cs="Helvetica"/>
          <w:sz w:val="19"/>
          <w:szCs w:val="19"/>
          <w:lang w:val="en"/>
        </w:rPr>
        <w:br/>
        <w:t xml:space="preserve">The value of such total net investment losses is added to the combined parental income for the purposes of the ABSTUDY Parental Income Test, and is also added to total household expenditure for the purposes of the </w:t>
      </w:r>
      <w:hyperlink r:id="rId863" w:history="1">
        <w:r>
          <w:rPr>
            <w:rStyle w:val="Hyperlink"/>
            <w:rFonts w:ascii="Helvetica" w:hAnsi="Helvetica" w:cs="Helvetica"/>
            <w:sz w:val="19"/>
            <w:szCs w:val="19"/>
            <w:lang w:val="en"/>
          </w:rPr>
          <w:t>Family Actual Means Test</w:t>
        </w:r>
      </w:hyperlink>
      <w:r>
        <w:rPr>
          <w:rFonts w:ascii="Helvetica" w:hAnsi="Helvetica" w:cs="Helvetica"/>
          <w:sz w:val="19"/>
          <w:szCs w:val="19"/>
          <w:lang w:val="en"/>
        </w:rPr>
        <w:t>.</w:t>
      </w:r>
    </w:p>
    <w:p w:rsidR="00CA6FA5" w:rsidRDefault="00CA6FA5" w:rsidP="00CA6FA5">
      <w:pPr>
        <w:pStyle w:val="Heading5"/>
        <w:shd w:val="clear" w:color="auto" w:fill="FFFFFF"/>
        <w:rPr>
          <w:rFonts w:ascii="Helvetica" w:hAnsi="Helvetica" w:cs="Helvetica"/>
          <w:sz w:val="23"/>
          <w:szCs w:val="23"/>
          <w:lang w:val="en"/>
        </w:rPr>
      </w:pPr>
      <w:r>
        <w:rPr>
          <w:rFonts w:ascii="Helvetica" w:hAnsi="Helvetica" w:cs="Helvetica"/>
          <w:sz w:val="23"/>
          <w:szCs w:val="23"/>
          <w:lang w:val="en"/>
        </w:rPr>
        <w:t>58.3.5.2 Net passive business losses</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ABSTUDY, a net passive business loss is the difference (where the difference results in a loss) between:</w:t>
      </w:r>
    </w:p>
    <w:p w:rsidR="00CA6FA5" w:rsidRDefault="00CA6FA5" w:rsidP="0019785B">
      <w:pPr>
        <w:numPr>
          <w:ilvl w:val="0"/>
          <w:numId w:val="23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total deductions that can be claimed in respect of a passive business in the appropriate tax year, AND </w:t>
      </w:r>
    </w:p>
    <w:p w:rsidR="00CA6FA5" w:rsidRDefault="00CA6FA5" w:rsidP="0019785B">
      <w:pPr>
        <w:numPr>
          <w:ilvl w:val="0"/>
          <w:numId w:val="235"/>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gross income from that business during the same tax year.</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value of such net passive business losses is added to the combined parental income for the purposes of the ABSTUDY Parental Income Test, and is also added to total household expenditure for the purposes of the </w:t>
      </w:r>
      <w:hyperlink r:id="rId864" w:history="1">
        <w:r>
          <w:rPr>
            <w:rStyle w:val="Hyperlink"/>
            <w:rFonts w:ascii="Helvetica" w:hAnsi="Helvetica" w:cs="Helvetica"/>
            <w:sz w:val="19"/>
            <w:szCs w:val="19"/>
            <w:lang w:val="en"/>
          </w:rPr>
          <w:t>Family Actual Means Test</w:t>
        </w:r>
      </w:hyperlink>
      <w:r>
        <w:rPr>
          <w:rFonts w:ascii="Helvetica" w:hAnsi="Helvetica" w:cs="Helvetica"/>
          <w:sz w:val="19"/>
          <w:szCs w:val="19"/>
          <w:lang w:val="en"/>
        </w:rPr>
        <w:t>.</w:t>
      </w:r>
    </w:p>
    <w:p w:rsidR="00CA6FA5" w:rsidRDefault="00CA6FA5" w:rsidP="00CA6FA5">
      <w:pPr>
        <w:shd w:val="clear" w:color="auto" w:fill="FFFFFF"/>
        <w:rPr>
          <w:rFonts w:ascii="Helvetica" w:hAnsi="Helvetica" w:cs="Helvetica"/>
          <w:color w:val="000000"/>
          <w:sz w:val="19"/>
          <w:szCs w:val="19"/>
          <w:lang w:val="en"/>
        </w:rPr>
      </w:pPr>
      <w:r>
        <w:rPr>
          <w:rStyle w:val="Strong"/>
          <w:rFonts w:ascii="Helvetica" w:hAnsi="Helvetica" w:cs="Helvetica"/>
          <w:color w:val="000000"/>
          <w:sz w:val="19"/>
          <w:szCs w:val="19"/>
          <w:lang w:val="en"/>
        </w:rPr>
        <w:t>58.3.5.2.1 Passive business</w:t>
      </w:r>
      <w:r>
        <w:rPr>
          <w:rFonts w:ascii="Helvetica" w:hAnsi="Helvetica" w:cs="Helvetica"/>
          <w:color w:val="000000"/>
          <w:sz w:val="19"/>
          <w:szCs w:val="19"/>
          <w:lang w:val="en"/>
        </w:rPr>
        <w:t xml:space="preserve"> </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passive business is one in which the </w:t>
      </w:r>
      <w:hyperlink r:id="rId865" w:anchor="Parent" w:history="1">
        <w:r>
          <w:rPr>
            <w:rStyle w:val="Hyperlink"/>
            <w:rFonts w:ascii="Helvetica" w:hAnsi="Helvetica" w:cs="Helvetica"/>
            <w:sz w:val="19"/>
            <w:szCs w:val="19"/>
            <w:lang w:val="en"/>
          </w:rPr>
          <w:t>parent</w:t>
        </w:r>
      </w:hyperlink>
      <w:r>
        <w:rPr>
          <w:rFonts w:ascii="Helvetica" w:hAnsi="Helvetica" w:cs="Helvetica"/>
          <w:sz w:val="19"/>
          <w:szCs w:val="19"/>
          <w:lang w:val="en"/>
        </w:rPr>
        <w:t xml:space="preserve"> is engaged for less than 17.5 hours per week on average, and includes the following business types:</w:t>
      </w:r>
    </w:p>
    <w:p w:rsidR="00CA6FA5" w:rsidRDefault="00CA6FA5" w:rsidP="0019785B">
      <w:pPr>
        <w:numPr>
          <w:ilvl w:val="0"/>
          <w:numId w:val="23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primary production, </w:t>
      </w:r>
    </w:p>
    <w:p w:rsidR="00CA6FA5" w:rsidRDefault="00CA6FA5" w:rsidP="0019785B">
      <w:pPr>
        <w:numPr>
          <w:ilvl w:val="0"/>
          <w:numId w:val="23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provision of professional services, </w:t>
      </w:r>
    </w:p>
    <w:p w:rsidR="00CA6FA5" w:rsidRDefault="00CA6FA5" w:rsidP="0019785B">
      <w:pPr>
        <w:numPr>
          <w:ilvl w:val="0"/>
          <w:numId w:val="23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earning income from rent, and </w:t>
      </w:r>
    </w:p>
    <w:p w:rsidR="00CA6FA5" w:rsidRDefault="00CA6FA5" w:rsidP="0019785B">
      <w:pPr>
        <w:numPr>
          <w:ilvl w:val="0"/>
          <w:numId w:val="236"/>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share</w:t>
      </w:r>
      <w:proofErr w:type="gramEnd"/>
      <w:r>
        <w:rPr>
          <w:rFonts w:ascii="Helvetica" w:hAnsi="Helvetica" w:cs="Helvetica"/>
          <w:color w:val="000000"/>
          <w:sz w:val="19"/>
          <w:szCs w:val="19"/>
          <w:lang w:val="en"/>
        </w:rPr>
        <w:t xml:space="preserve"> market speculation.</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A person is NOT considered to be engaged in a passive business if they are merely an employee of the business regardless of whether or not they are paid.</w:t>
      </w:r>
    </w:p>
    <w:p w:rsidR="00CA6FA5" w:rsidRDefault="00CA6FA5" w:rsidP="00CA6FA5">
      <w:pPr>
        <w:pStyle w:val="Heading4"/>
        <w:shd w:val="clear" w:color="auto" w:fill="FFFFFF"/>
        <w:rPr>
          <w:rFonts w:ascii="Helvetica" w:hAnsi="Helvetica" w:cs="Helvetica"/>
          <w:sz w:val="25"/>
          <w:szCs w:val="25"/>
          <w:lang w:val="en"/>
        </w:rPr>
      </w:pPr>
      <w:r>
        <w:rPr>
          <w:rFonts w:ascii="Helvetica" w:hAnsi="Helvetica" w:cs="Helvetica"/>
          <w:sz w:val="25"/>
          <w:szCs w:val="25"/>
          <w:lang w:val="en"/>
        </w:rPr>
        <w:t>58.3.6 Maintenance</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Maintenance payments are taken into account when assessing combined parental income for the Parental Income Test. This includes:</w:t>
      </w:r>
    </w:p>
    <w:p w:rsidR="00CA6FA5" w:rsidRDefault="00CA6FA5" w:rsidP="0019785B">
      <w:pPr>
        <w:numPr>
          <w:ilvl w:val="0"/>
          <w:numId w:val="23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all maintenance received by either </w:t>
      </w:r>
      <w:hyperlink r:id="rId866" w:anchor="Parent" w:history="1">
        <w:r>
          <w:rPr>
            <w:rStyle w:val="Hyperlink"/>
            <w:rFonts w:ascii="Helvetica" w:hAnsi="Helvetica" w:cs="Helvetica"/>
            <w:sz w:val="19"/>
            <w:szCs w:val="19"/>
            <w:lang w:val="en"/>
          </w:rPr>
          <w:t>parent</w:t>
        </w:r>
      </w:hyperlink>
      <w:r>
        <w:rPr>
          <w:rFonts w:ascii="Helvetica" w:hAnsi="Helvetica" w:cs="Helvetica"/>
          <w:color w:val="000000"/>
          <w:sz w:val="19"/>
          <w:szCs w:val="19"/>
          <w:lang w:val="en"/>
        </w:rPr>
        <w:t xml:space="preserve"> for the upkeep of a child in their care, and </w:t>
      </w:r>
    </w:p>
    <w:p w:rsidR="00CA6FA5" w:rsidRDefault="00CA6FA5" w:rsidP="0019785B">
      <w:pPr>
        <w:numPr>
          <w:ilvl w:val="0"/>
          <w:numId w:val="237"/>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spousal</w:t>
      </w:r>
      <w:proofErr w:type="gramEnd"/>
      <w:r>
        <w:rPr>
          <w:rFonts w:ascii="Helvetica" w:hAnsi="Helvetica" w:cs="Helvetica"/>
          <w:color w:val="000000"/>
          <w:sz w:val="19"/>
          <w:szCs w:val="19"/>
          <w:lang w:val="en"/>
        </w:rPr>
        <w:t xml:space="preserve"> maintenance.</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Maintenance includes payments made or received directly, and payments made or received indirectly, such as payments via the Child Support Agency, or payments via a third party e.g. school fees, payment of utility charges.</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Maintenance amounts received are included and amounts paid out are deducted.</w:t>
      </w:r>
    </w:p>
    <w:p w:rsidR="00CA6FA5" w:rsidRDefault="00CA6FA5" w:rsidP="00CA6FA5">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58.4 Income assessed under the Parental Income Test</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Income assessed under the Parental Income Test is combined parental income in either:</w:t>
      </w:r>
    </w:p>
    <w:p w:rsidR="00CA6FA5" w:rsidRDefault="00CA6FA5" w:rsidP="0019785B">
      <w:pPr>
        <w:numPr>
          <w:ilvl w:val="0"/>
          <w:numId w:val="23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financial year ending on 30 June of the year before the calendar year for which payment is claimed, referred to as the base tax year, or </w:t>
      </w:r>
    </w:p>
    <w:p w:rsidR="00CA6FA5" w:rsidRDefault="00CA6FA5" w:rsidP="0019785B">
      <w:pPr>
        <w:numPr>
          <w:ilvl w:val="0"/>
          <w:numId w:val="238"/>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financial year ending on 30 June of the calendar year for which payment is claimed, referred to as the current tax year.</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Under the Parental Income Test, it is not possible to consider a financial year other than the </w:t>
      </w:r>
      <w:hyperlink r:id="rId867" w:anchor="Base Tax Year" w:history="1">
        <w:r>
          <w:rPr>
            <w:rStyle w:val="Hyperlink"/>
            <w:rFonts w:ascii="Helvetica" w:hAnsi="Helvetica" w:cs="Helvetica"/>
            <w:sz w:val="19"/>
            <w:szCs w:val="19"/>
            <w:lang w:val="en"/>
          </w:rPr>
          <w:t>base tax year</w:t>
        </w:r>
      </w:hyperlink>
      <w:r>
        <w:rPr>
          <w:rFonts w:ascii="Helvetica" w:hAnsi="Helvetica" w:cs="Helvetica"/>
          <w:sz w:val="19"/>
          <w:szCs w:val="19"/>
          <w:lang w:val="en"/>
        </w:rPr>
        <w:t xml:space="preserve"> or the </w:t>
      </w:r>
      <w:hyperlink r:id="rId868" w:anchor="Current Tax Year" w:history="1">
        <w:r>
          <w:rPr>
            <w:rStyle w:val="Hyperlink"/>
            <w:rFonts w:ascii="Helvetica" w:hAnsi="Helvetica" w:cs="Helvetica"/>
            <w:sz w:val="19"/>
            <w:szCs w:val="19"/>
            <w:lang w:val="en"/>
          </w:rPr>
          <w:t>current tax year</w:t>
        </w:r>
      </w:hyperlink>
      <w:r>
        <w:rPr>
          <w:rFonts w:ascii="Helvetica" w:hAnsi="Helvetica" w:cs="Helvetica"/>
          <w:sz w:val="19"/>
          <w:szCs w:val="19"/>
          <w:lang w:val="en"/>
        </w:rPr>
        <w:t>.</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Normally, the parental income test would be applied against the base tax year income unless:</w:t>
      </w:r>
    </w:p>
    <w:p w:rsidR="00CA6FA5" w:rsidRDefault="00CA6FA5" w:rsidP="0019785B">
      <w:pPr>
        <w:numPr>
          <w:ilvl w:val="0"/>
          <w:numId w:val="23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w:t>
      </w:r>
      <w:hyperlink r:id="rId869" w:anchor="Applicant" w:history="1">
        <w:r>
          <w:rPr>
            <w:rStyle w:val="Hyperlink"/>
            <w:rFonts w:ascii="Helvetica" w:hAnsi="Helvetica" w:cs="Helvetica"/>
            <w:sz w:val="19"/>
            <w:szCs w:val="19"/>
            <w:lang w:val="en"/>
          </w:rPr>
          <w:t>applicant</w:t>
        </w:r>
      </w:hyperlink>
      <w:r>
        <w:rPr>
          <w:rFonts w:ascii="Helvetica" w:hAnsi="Helvetica" w:cs="Helvetica"/>
          <w:color w:val="000000"/>
          <w:sz w:val="19"/>
          <w:szCs w:val="19"/>
          <w:lang w:val="en"/>
        </w:rPr>
        <w:t xml:space="preserve"> and/or parent/s request the Parental Income Test be applied against the current tax year parental income due to a reduction in this income, or </w:t>
      </w:r>
    </w:p>
    <w:p w:rsidR="00CA6FA5" w:rsidRDefault="00CA6FA5" w:rsidP="0019785B">
      <w:pPr>
        <w:numPr>
          <w:ilvl w:val="0"/>
          <w:numId w:val="23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parental income for the tax year following the base tax year exceeds 125 per cent of base tax year parental income and of the student’s/apprentice’s </w:t>
      </w:r>
      <w:hyperlink r:id="rId870" w:anchor="58.6_parental_income_free_area" w:history="1">
        <w:r>
          <w:rPr>
            <w:rStyle w:val="Hyperlink"/>
            <w:rFonts w:ascii="Helvetica" w:hAnsi="Helvetica" w:cs="Helvetica"/>
            <w:sz w:val="19"/>
            <w:szCs w:val="19"/>
            <w:lang w:val="en"/>
          </w:rPr>
          <w:t>parental income free area</w:t>
        </w:r>
      </w:hyperlink>
      <w:r>
        <w:rPr>
          <w:rFonts w:ascii="Helvetica" w:hAnsi="Helvetica" w:cs="Helvetica"/>
          <w:color w:val="000000"/>
          <w:sz w:val="19"/>
          <w:szCs w:val="19"/>
          <w:lang w:val="en"/>
        </w:rPr>
        <w:t>. In this case, from 1 October the Parental Income Test would be applied against the current tax year parental income.</w:t>
      </w:r>
    </w:p>
    <w:p w:rsidR="00CA6FA5" w:rsidRDefault="00CA6FA5" w:rsidP="00CA6FA5">
      <w:pPr>
        <w:pStyle w:val="Heading4"/>
        <w:shd w:val="clear" w:color="auto" w:fill="FFFFFF"/>
        <w:rPr>
          <w:rFonts w:ascii="Helvetica" w:hAnsi="Helvetica" w:cs="Helvetica"/>
          <w:sz w:val="25"/>
          <w:szCs w:val="25"/>
          <w:lang w:val="en"/>
        </w:rPr>
      </w:pPr>
      <w:r>
        <w:rPr>
          <w:rFonts w:ascii="Helvetica" w:hAnsi="Helvetica" w:cs="Helvetica"/>
          <w:sz w:val="25"/>
          <w:szCs w:val="25"/>
          <w:lang w:val="en"/>
        </w:rPr>
        <w:t>58.4.1 Current tax year assessment</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Current year assessments can be used when:</w:t>
      </w:r>
    </w:p>
    <w:p w:rsidR="00CA6FA5" w:rsidRDefault="00CA6FA5" w:rsidP="0019785B">
      <w:pPr>
        <w:numPr>
          <w:ilvl w:val="0"/>
          <w:numId w:val="24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parental income is substantially less in the </w:t>
      </w:r>
      <w:hyperlink r:id="rId871" w:anchor="Current Tax Year" w:history="1">
        <w:r>
          <w:rPr>
            <w:rStyle w:val="Hyperlink"/>
            <w:rFonts w:ascii="Helvetica" w:hAnsi="Helvetica" w:cs="Helvetica"/>
            <w:sz w:val="19"/>
            <w:szCs w:val="19"/>
            <w:lang w:val="en"/>
          </w:rPr>
          <w:t>current tax year</w:t>
        </w:r>
      </w:hyperlink>
      <w:r>
        <w:rPr>
          <w:rFonts w:ascii="Helvetica" w:hAnsi="Helvetica" w:cs="Helvetica"/>
          <w:color w:val="000000"/>
          <w:sz w:val="19"/>
          <w:szCs w:val="19"/>
          <w:lang w:val="en"/>
        </w:rPr>
        <w:t xml:space="preserve"> than in the </w:t>
      </w:r>
      <w:hyperlink r:id="rId872" w:anchor="Base Tax Year" w:history="1">
        <w:r>
          <w:rPr>
            <w:rStyle w:val="Hyperlink"/>
            <w:rFonts w:ascii="Helvetica" w:hAnsi="Helvetica" w:cs="Helvetica"/>
            <w:sz w:val="19"/>
            <w:szCs w:val="19"/>
            <w:lang w:val="en"/>
          </w:rPr>
          <w:t>base tax year</w:t>
        </w:r>
      </w:hyperlink>
      <w:r>
        <w:rPr>
          <w:rFonts w:ascii="Helvetica" w:hAnsi="Helvetica" w:cs="Helvetica"/>
          <w:color w:val="000000"/>
          <w:sz w:val="19"/>
          <w:szCs w:val="19"/>
          <w:lang w:val="en"/>
        </w:rPr>
        <w:t xml:space="preserve">; and </w:t>
      </w:r>
    </w:p>
    <w:p w:rsidR="00CA6FA5" w:rsidRDefault="00CA6FA5" w:rsidP="0019785B">
      <w:pPr>
        <w:numPr>
          <w:ilvl w:val="0"/>
          <w:numId w:val="240"/>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decrease in parental income is likely to apply for AT LEAST 2 years from the date on which the event that led to the decrease occurred or first became apparent.</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A broad interpretation of what constitutes “substantially less income” should be applied. If the parental income has, or will, decrease enough for the student to get ABSTUDY, the decrease may be accepted as substantial.</w:t>
      </w:r>
    </w:p>
    <w:p w:rsidR="00CA6FA5" w:rsidRDefault="00CA6FA5" w:rsidP="00CA6FA5">
      <w:pPr>
        <w:pStyle w:val="Heading3"/>
        <w:shd w:val="clear" w:color="auto" w:fill="FFFFFF"/>
        <w:rPr>
          <w:rFonts w:ascii="Helvetica" w:hAnsi="Helvetica" w:cs="Helvetica"/>
          <w:sz w:val="27"/>
          <w:szCs w:val="27"/>
          <w:lang w:val="en"/>
        </w:rPr>
      </w:pPr>
      <w:r>
        <w:rPr>
          <w:rFonts w:ascii="Helvetica" w:hAnsi="Helvetica" w:cs="Helvetica"/>
          <w:sz w:val="27"/>
          <w:szCs w:val="27"/>
          <w:lang w:val="en"/>
        </w:rPr>
        <w:t>58.5 Parental Income Test</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following table shows the steps involved in applying the Parental Income Test from 1 July 2010 </w:t>
      </w:r>
      <w:proofErr w:type="gramStart"/>
      <w:r>
        <w:rPr>
          <w:rFonts w:ascii="Helvetica" w:hAnsi="Helvetica" w:cs="Helvetica"/>
          <w:sz w:val="19"/>
          <w:szCs w:val="19"/>
          <w:lang w:val="en"/>
        </w:rPr>
        <w:t>( for</w:t>
      </w:r>
      <w:proofErr w:type="gramEnd"/>
      <w:r>
        <w:rPr>
          <w:rFonts w:ascii="Helvetica" w:hAnsi="Helvetica" w:cs="Helvetica"/>
          <w:sz w:val="19"/>
          <w:szCs w:val="19"/>
          <w:lang w:val="en"/>
        </w:rPr>
        <w:t xml:space="preserve"> the steps involved in applying the Parental Income Test prior to 1 July 2010, please refer to the archived </w:t>
      </w:r>
      <w:hyperlink r:id="rId873" w:history="1">
        <w:r>
          <w:rPr>
            <w:rStyle w:val="Hyperlink"/>
            <w:rFonts w:ascii="Helvetica" w:hAnsi="Helvetica" w:cs="Helvetica"/>
            <w:sz w:val="19"/>
            <w:szCs w:val="19"/>
            <w:lang w:val="en"/>
          </w:rPr>
          <w:t>2010 version of ABSTUDY Policy Manual</w:t>
        </w:r>
      </w:hyperlink>
      <w:r>
        <w:rPr>
          <w:rFonts w:ascii="Helvetica" w:hAnsi="Helvetica" w:cs="Helvetica"/>
          <w:sz w:val="19"/>
          <w:szCs w:val="19"/>
          <w:lang w:val="en"/>
        </w:rPr>
        <w:t>).</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1151"/>
        <w:gridCol w:w="7448"/>
      </w:tblGrid>
      <w:tr w:rsidR="00CA6FA5" w:rsidTr="00CA6FA5">
        <w:trPr>
          <w:tblCellSpacing w:w="15" w:type="dxa"/>
        </w:trPr>
        <w:tc>
          <w:tcPr>
            <w:tcW w:w="650" w:type="pct"/>
            <w:shd w:val="clear" w:color="auto" w:fill="4F81BD"/>
            <w:tcMar>
              <w:top w:w="0" w:type="dxa"/>
              <w:left w:w="108" w:type="dxa"/>
              <w:bottom w:w="0" w:type="dxa"/>
              <w:right w:w="108" w:type="dxa"/>
            </w:tcMar>
            <w:vAlign w:val="center"/>
            <w:hideMark/>
          </w:tcPr>
          <w:p w:rsidR="00CA6FA5" w:rsidRDefault="00CA6FA5">
            <w:pPr>
              <w:rPr>
                <w:rFonts w:ascii="Calibri" w:hAnsi="Calibri" w:cs="Calibri"/>
                <w:color w:val="000000"/>
                <w:szCs w:val="22"/>
              </w:rPr>
            </w:pPr>
            <w:r>
              <w:rPr>
                <w:rFonts w:ascii="Calibri" w:hAnsi="Calibri" w:cs="Calibri"/>
                <w:b/>
                <w:bCs/>
                <w:color w:val="FFFFFF"/>
                <w:szCs w:val="22"/>
              </w:rPr>
              <w:t xml:space="preserve">Step </w:t>
            </w:r>
          </w:p>
        </w:tc>
        <w:tc>
          <w:tcPr>
            <w:tcW w:w="4350" w:type="pct"/>
            <w:shd w:val="clear" w:color="auto" w:fill="4F81BD"/>
            <w:tcMar>
              <w:top w:w="0" w:type="dxa"/>
              <w:left w:w="108" w:type="dxa"/>
              <w:bottom w:w="0" w:type="dxa"/>
              <w:right w:w="108" w:type="dxa"/>
            </w:tcMar>
            <w:vAlign w:val="center"/>
            <w:hideMark/>
          </w:tcPr>
          <w:p w:rsidR="00CA6FA5" w:rsidRDefault="00CA6FA5">
            <w:pPr>
              <w:rPr>
                <w:rFonts w:ascii="Calibri" w:hAnsi="Calibri" w:cs="Calibri"/>
                <w:color w:val="000000"/>
                <w:szCs w:val="22"/>
              </w:rPr>
            </w:pPr>
            <w:r>
              <w:rPr>
                <w:rFonts w:ascii="Calibri" w:hAnsi="Calibri" w:cs="Calibri"/>
                <w:b/>
                <w:bCs/>
                <w:color w:val="FFFFFF"/>
                <w:szCs w:val="22"/>
              </w:rPr>
              <w:t xml:space="preserve">Action </w:t>
            </w:r>
          </w:p>
        </w:tc>
      </w:tr>
      <w:tr w:rsidR="00CA6FA5" w:rsidTr="00CA6FA5">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hideMark/>
          </w:tcPr>
          <w:p w:rsidR="00CA6FA5" w:rsidRDefault="00CA6FA5">
            <w:pPr>
              <w:rPr>
                <w:rFonts w:ascii="Tahoma" w:hAnsi="Tahoma" w:cs="Tahoma"/>
                <w:color w:val="000000"/>
                <w:sz w:val="20"/>
              </w:rPr>
            </w:pPr>
            <w:r>
              <w:rPr>
                <w:rFonts w:ascii="Tahoma" w:hAnsi="Tahoma" w:cs="Tahoma"/>
                <w:b/>
                <w:bCs/>
                <w:color w:val="000000"/>
                <w:sz w:val="20"/>
              </w:rPr>
              <w:t xml:space="preserve">1 </w:t>
            </w:r>
          </w:p>
        </w:tc>
        <w:tc>
          <w:tcPr>
            <w:tcW w:w="4350" w:type="pct"/>
            <w:tcBorders>
              <w:top w:val="nil"/>
              <w:left w:val="nil"/>
              <w:bottom w:val="single" w:sz="8" w:space="0" w:color="4F81BD"/>
              <w:right w:val="single" w:sz="8" w:space="0" w:color="4F81BD"/>
            </w:tcBorders>
            <w:tcMar>
              <w:top w:w="0" w:type="dxa"/>
              <w:left w:w="108" w:type="dxa"/>
              <w:bottom w:w="0" w:type="dxa"/>
              <w:right w:w="108" w:type="dxa"/>
            </w:tcMar>
            <w:hideMark/>
          </w:tcPr>
          <w:p w:rsidR="00CA6FA5" w:rsidRDefault="00CA6FA5">
            <w:pPr>
              <w:rPr>
                <w:rFonts w:ascii="Tahoma" w:hAnsi="Tahoma" w:cs="Tahoma"/>
                <w:color w:val="000000"/>
                <w:sz w:val="20"/>
              </w:rPr>
            </w:pPr>
            <w:r>
              <w:rPr>
                <w:rFonts w:ascii="Tahoma" w:hAnsi="Tahoma" w:cs="Tahoma"/>
                <w:color w:val="000000"/>
                <w:sz w:val="20"/>
              </w:rPr>
              <w:t>Determine the individual’s maximum fortnightly Living Allowance and (where relevant) Group 2 School Fees Allowance (means-tested component) payment rate.</w:t>
            </w:r>
          </w:p>
        </w:tc>
      </w:tr>
      <w:tr w:rsidR="00CA6FA5" w:rsidTr="00CA6FA5">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hideMark/>
          </w:tcPr>
          <w:p w:rsidR="00CA6FA5" w:rsidRDefault="00CA6FA5">
            <w:pPr>
              <w:rPr>
                <w:rFonts w:ascii="Tahoma" w:hAnsi="Tahoma" w:cs="Tahoma"/>
                <w:color w:val="000000"/>
                <w:sz w:val="20"/>
              </w:rPr>
            </w:pPr>
            <w:r>
              <w:rPr>
                <w:rFonts w:ascii="Tahoma" w:hAnsi="Tahoma" w:cs="Tahoma"/>
                <w:b/>
                <w:bCs/>
                <w:color w:val="000000"/>
                <w:sz w:val="20"/>
              </w:rPr>
              <w:t xml:space="preserve">2 </w:t>
            </w:r>
          </w:p>
        </w:tc>
        <w:tc>
          <w:tcPr>
            <w:tcW w:w="4350" w:type="pct"/>
            <w:tcBorders>
              <w:top w:val="nil"/>
              <w:left w:val="nil"/>
              <w:bottom w:val="single" w:sz="8" w:space="0" w:color="4F81BD"/>
              <w:right w:val="single" w:sz="8" w:space="0" w:color="4F81BD"/>
            </w:tcBorders>
            <w:tcMar>
              <w:top w:w="0" w:type="dxa"/>
              <w:left w:w="108" w:type="dxa"/>
              <w:bottom w:w="0" w:type="dxa"/>
              <w:right w:w="108" w:type="dxa"/>
            </w:tcMar>
            <w:hideMark/>
          </w:tcPr>
          <w:p w:rsidR="00CA6FA5" w:rsidRDefault="00CA6FA5">
            <w:pPr>
              <w:rPr>
                <w:rFonts w:ascii="Tahoma" w:hAnsi="Tahoma" w:cs="Tahoma"/>
                <w:color w:val="000000"/>
                <w:sz w:val="20"/>
              </w:rPr>
            </w:pPr>
            <w:r>
              <w:rPr>
                <w:rFonts w:ascii="Tahoma" w:hAnsi="Tahoma" w:cs="Tahoma"/>
                <w:color w:val="000000"/>
                <w:sz w:val="20"/>
              </w:rPr>
              <w:t>Calculate the personal income test reduction amount (</w:t>
            </w:r>
            <w:hyperlink r:id="rId874" w:history="1">
              <w:r>
                <w:rPr>
                  <w:rStyle w:val="Hyperlink"/>
                  <w:rFonts w:ascii="Tahoma" w:hAnsi="Tahoma" w:cs="Tahoma"/>
                </w:rPr>
                <w:t>Chapter 61 Personal Income Test</w:t>
              </w:r>
            </w:hyperlink>
            <w:r>
              <w:rPr>
                <w:rFonts w:ascii="Tahoma" w:hAnsi="Tahoma" w:cs="Tahoma"/>
                <w:color w:val="000000"/>
                <w:sz w:val="20"/>
              </w:rPr>
              <w:t>).</w:t>
            </w:r>
          </w:p>
        </w:tc>
      </w:tr>
      <w:tr w:rsidR="00CA6FA5" w:rsidTr="00CA6FA5">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hideMark/>
          </w:tcPr>
          <w:p w:rsidR="00CA6FA5" w:rsidRDefault="00CA6FA5">
            <w:pPr>
              <w:rPr>
                <w:rFonts w:ascii="Tahoma" w:hAnsi="Tahoma" w:cs="Tahoma"/>
                <w:color w:val="000000"/>
                <w:sz w:val="20"/>
              </w:rPr>
            </w:pPr>
            <w:r>
              <w:rPr>
                <w:rFonts w:ascii="Tahoma" w:hAnsi="Tahoma" w:cs="Tahoma"/>
                <w:b/>
                <w:bCs/>
                <w:color w:val="000000"/>
                <w:sz w:val="20"/>
              </w:rPr>
              <w:t xml:space="preserve">3 </w:t>
            </w:r>
          </w:p>
        </w:tc>
        <w:tc>
          <w:tcPr>
            <w:tcW w:w="4350" w:type="pct"/>
            <w:tcBorders>
              <w:top w:val="nil"/>
              <w:left w:val="nil"/>
              <w:bottom w:val="single" w:sz="8" w:space="0" w:color="4F81BD"/>
              <w:right w:val="single" w:sz="8" w:space="0" w:color="4F81BD"/>
            </w:tcBorders>
            <w:tcMar>
              <w:top w:w="0" w:type="dxa"/>
              <w:left w:w="108" w:type="dxa"/>
              <w:bottom w:w="0" w:type="dxa"/>
              <w:right w:w="108" w:type="dxa"/>
            </w:tcMar>
            <w:hideMark/>
          </w:tcPr>
          <w:p w:rsidR="00CA6FA5" w:rsidRDefault="00CA6FA5">
            <w:pPr>
              <w:rPr>
                <w:rFonts w:ascii="Tahoma" w:hAnsi="Tahoma" w:cs="Tahoma"/>
                <w:color w:val="000000"/>
                <w:sz w:val="20"/>
              </w:rPr>
            </w:pPr>
            <w:r>
              <w:rPr>
                <w:rFonts w:ascii="Tahoma" w:hAnsi="Tahoma" w:cs="Tahoma"/>
                <w:color w:val="000000"/>
                <w:sz w:val="20"/>
              </w:rPr>
              <w:t>Does the personal income test reduction amount equal or exceed the maximum fortnightly Living Allowance payment rate?</w:t>
            </w:r>
          </w:p>
          <w:p w:rsidR="00CA6FA5" w:rsidRDefault="00CA6FA5" w:rsidP="0019785B">
            <w:pPr>
              <w:numPr>
                <w:ilvl w:val="0"/>
                <w:numId w:val="241"/>
              </w:numPr>
              <w:spacing w:before="100" w:beforeAutospacing="1" w:after="100" w:afterAutospacing="1"/>
              <w:ind w:left="300"/>
              <w:rPr>
                <w:rFonts w:ascii="Tahoma" w:hAnsi="Tahoma" w:cs="Tahoma"/>
                <w:color w:val="000000"/>
                <w:sz w:val="20"/>
              </w:rPr>
            </w:pPr>
            <w:r>
              <w:rPr>
                <w:rFonts w:ascii="Tahoma" w:hAnsi="Tahoma" w:cs="Tahoma"/>
                <w:color w:val="000000"/>
                <w:sz w:val="20"/>
              </w:rPr>
              <w:t>If YES, ABSTUDY Living Allowance is not payable.</w:t>
            </w:r>
          </w:p>
          <w:p w:rsidR="00CA6FA5" w:rsidRDefault="00CA6FA5" w:rsidP="0019785B">
            <w:pPr>
              <w:numPr>
                <w:ilvl w:val="0"/>
                <w:numId w:val="241"/>
              </w:numPr>
              <w:spacing w:before="100" w:beforeAutospacing="1" w:after="100" w:afterAutospacing="1"/>
              <w:ind w:left="300"/>
              <w:rPr>
                <w:rFonts w:ascii="Tahoma" w:hAnsi="Tahoma" w:cs="Tahoma"/>
                <w:color w:val="000000"/>
                <w:sz w:val="20"/>
              </w:rPr>
            </w:pPr>
            <w:r>
              <w:rPr>
                <w:rFonts w:ascii="Tahoma" w:hAnsi="Tahoma" w:cs="Tahoma"/>
                <w:color w:val="000000"/>
                <w:sz w:val="20"/>
              </w:rPr>
              <w:t>If NO, go to Step 4.</w:t>
            </w:r>
          </w:p>
        </w:tc>
      </w:tr>
      <w:tr w:rsidR="00CA6FA5" w:rsidTr="00CA6FA5">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hideMark/>
          </w:tcPr>
          <w:p w:rsidR="00CA6FA5" w:rsidRDefault="00CA6FA5">
            <w:pPr>
              <w:rPr>
                <w:rFonts w:ascii="Tahoma" w:hAnsi="Tahoma" w:cs="Tahoma"/>
                <w:color w:val="000000"/>
                <w:sz w:val="20"/>
              </w:rPr>
            </w:pPr>
            <w:r>
              <w:rPr>
                <w:rFonts w:ascii="Tahoma" w:hAnsi="Tahoma" w:cs="Tahoma"/>
                <w:b/>
                <w:bCs/>
                <w:color w:val="000000"/>
                <w:sz w:val="20"/>
              </w:rPr>
              <w:t xml:space="preserve">4 </w:t>
            </w:r>
          </w:p>
        </w:tc>
        <w:tc>
          <w:tcPr>
            <w:tcW w:w="4350" w:type="pct"/>
            <w:tcBorders>
              <w:top w:val="nil"/>
              <w:left w:val="nil"/>
              <w:bottom w:val="single" w:sz="8" w:space="0" w:color="4F81BD"/>
              <w:right w:val="single" w:sz="8" w:space="0" w:color="4F81BD"/>
            </w:tcBorders>
            <w:tcMar>
              <w:top w:w="0" w:type="dxa"/>
              <w:left w:w="108" w:type="dxa"/>
              <w:bottom w:w="0" w:type="dxa"/>
              <w:right w:w="108" w:type="dxa"/>
            </w:tcMar>
            <w:hideMark/>
          </w:tcPr>
          <w:p w:rsidR="00CA6FA5" w:rsidRDefault="00CA6FA5">
            <w:pPr>
              <w:rPr>
                <w:rFonts w:ascii="Tahoma" w:hAnsi="Tahoma" w:cs="Tahoma"/>
                <w:color w:val="000000"/>
                <w:sz w:val="20"/>
              </w:rPr>
            </w:pPr>
            <w:r>
              <w:rPr>
                <w:rFonts w:ascii="Tahoma" w:hAnsi="Tahoma" w:cs="Tahoma"/>
                <w:color w:val="000000"/>
                <w:sz w:val="20"/>
              </w:rPr>
              <w:t xml:space="preserve">Calculate the parental income test reduction amount (from section 58.6) and (where relevant) the family actual means test reduction amount (from </w:t>
            </w:r>
            <w:hyperlink r:id="rId875" w:history="1">
              <w:r>
                <w:rPr>
                  <w:rStyle w:val="Hyperlink"/>
                  <w:rFonts w:ascii="Tahoma" w:hAnsi="Tahoma" w:cs="Tahoma"/>
                </w:rPr>
                <w:t>Chapter 69 Application of the Family Actual Means Test</w:t>
              </w:r>
            </w:hyperlink>
            <w:r>
              <w:rPr>
                <w:rFonts w:ascii="Tahoma" w:hAnsi="Tahoma" w:cs="Tahoma"/>
                <w:color w:val="000000"/>
                <w:sz w:val="20"/>
              </w:rPr>
              <w:t>).</w:t>
            </w:r>
          </w:p>
        </w:tc>
      </w:tr>
      <w:tr w:rsidR="00CA6FA5" w:rsidTr="00CA6FA5">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hideMark/>
          </w:tcPr>
          <w:p w:rsidR="00CA6FA5" w:rsidRDefault="00CA6FA5">
            <w:pPr>
              <w:rPr>
                <w:rFonts w:ascii="Tahoma" w:hAnsi="Tahoma" w:cs="Tahoma"/>
                <w:color w:val="000000"/>
                <w:sz w:val="20"/>
              </w:rPr>
            </w:pPr>
            <w:r>
              <w:rPr>
                <w:rFonts w:ascii="Tahoma" w:hAnsi="Tahoma" w:cs="Tahoma"/>
                <w:b/>
                <w:bCs/>
                <w:color w:val="000000"/>
                <w:sz w:val="20"/>
              </w:rPr>
              <w:lastRenderedPageBreak/>
              <w:t xml:space="preserve">5 </w:t>
            </w:r>
          </w:p>
        </w:tc>
        <w:tc>
          <w:tcPr>
            <w:tcW w:w="4350" w:type="pct"/>
            <w:tcBorders>
              <w:top w:val="nil"/>
              <w:left w:val="nil"/>
              <w:bottom w:val="single" w:sz="8" w:space="0" w:color="4F81BD"/>
              <w:right w:val="single" w:sz="8" w:space="0" w:color="4F81BD"/>
            </w:tcBorders>
            <w:tcMar>
              <w:top w:w="0" w:type="dxa"/>
              <w:left w:w="108" w:type="dxa"/>
              <w:bottom w:w="0" w:type="dxa"/>
              <w:right w:w="108" w:type="dxa"/>
            </w:tcMar>
            <w:hideMark/>
          </w:tcPr>
          <w:p w:rsidR="00CA6FA5" w:rsidRDefault="00CA6FA5">
            <w:pPr>
              <w:rPr>
                <w:rFonts w:ascii="Tahoma" w:hAnsi="Tahoma" w:cs="Tahoma"/>
                <w:color w:val="000000"/>
                <w:sz w:val="20"/>
              </w:rPr>
            </w:pPr>
            <w:r>
              <w:rPr>
                <w:rFonts w:ascii="Tahoma" w:hAnsi="Tahoma" w:cs="Tahoma"/>
                <w:color w:val="000000"/>
                <w:sz w:val="20"/>
              </w:rPr>
              <w:t>Reduce the maximum fortnightly Living Allowance payment rate (from Step 1) by the greatest of:</w:t>
            </w:r>
          </w:p>
          <w:p w:rsidR="00CA6FA5" w:rsidRDefault="00CA6FA5" w:rsidP="0019785B">
            <w:pPr>
              <w:numPr>
                <w:ilvl w:val="0"/>
                <w:numId w:val="242"/>
              </w:numPr>
              <w:spacing w:before="100" w:beforeAutospacing="1" w:after="100" w:afterAutospacing="1"/>
              <w:ind w:left="300"/>
              <w:rPr>
                <w:rFonts w:ascii="Tahoma" w:hAnsi="Tahoma" w:cs="Tahoma"/>
                <w:color w:val="000000"/>
                <w:sz w:val="20"/>
              </w:rPr>
            </w:pPr>
            <w:r>
              <w:rPr>
                <w:rFonts w:ascii="Tahoma" w:hAnsi="Tahoma" w:cs="Tahoma"/>
                <w:color w:val="000000"/>
                <w:sz w:val="20"/>
              </w:rPr>
              <w:t>any personal income test reduction amount (from Step 2);</w:t>
            </w:r>
          </w:p>
          <w:p w:rsidR="00CA6FA5" w:rsidRDefault="00CA6FA5" w:rsidP="0019785B">
            <w:pPr>
              <w:numPr>
                <w:ilvl w:val="0"/>
                <w:numId w:val="242"/>
              </w:numPr>
              <w:spacing w:before="100" w:beforeAutospacing="1" w:after="100" w:afterAutospacing="1"/>
              <w:ind w:left="300"/>
              <w:rPr>
                <w:rFonts w:ascii="Tahoma" w:hAnsi="Tahoma" w:cs="Tahoma"/>
                <w:color w:val="000000"/>
                <w:sz w:val="20"/>
              </w:rPr>
            </w:pPr>
            <w:r>
              <w:rPr>
                <w:rFonts w:ascii="Tahoma" w:hAnsi="Tahoma" w:cs="Tahoma"/>
                <w:color w:val="000000"/>
                <w:sz w:val="20"/>
              </w:rPr>
              <w:t>the parental income test reduction amount (from Step 4); or</w:t>
            </w:r>
          </w:p>
          <w:p w:rsidR="00CA6FA5" w:rsidRDefault="00CA6FA5" w:rsidP="0019785B">
            <w:pPr>
              <w:numPr>
                <w:ilvl w:val="0"/>
                <w:numId w:val="242"/>
              </w:numPr>
              <w:spacing w:before="100" w:beforeAutospacing="1" w:after="100" w:afterAutospacing="1"/>
              <w:ind w:left="300"/>
              <w:rPr>
                <w:rFonts w:ascii="Tahoma" w:hAnsi="Tahoma" w:cs="Tahoma"/>
                <w:color w:val="000000"/>
                <w:sz w:val="20"/>
              </w:rPr>
            </w:pPr>
            <w:proofErr w:type="gramStart"/>
            <w:r>
              <w:rPr>
                <w:rFonts w:ascii="Tahoma" w:hAnsi="Tahoma" w:cs="Tahoma"/>
                <w:color w:val="000000"/>
                <w:sz w:val="20"/>
              </w:rPr>
              <w:t>the</w:t>
            </w:r>
            <w:proofErr w:type="gramEnd"/>
            <w:r>
              <w:rPr>
                <w:rFonts w:ascii="Tahoma" w:hAnsi="Tahoma" w:cs="Tahoma"/>
                <w:color w:val="000000"/>
                <w:sz w:val="20"/>
              </w:rPr>
              <w:t xml:space="preserve"> family actual means test reduction amount (from Step 4).</w:t>
            </w:r>
          </w:p>
          <w:p w:rsidR="00CA6FA5" w:rsidRDefault="00CA6FA5">
            <w:pPr>
              <w:rPr>
                <w:rFonts w:ascii="Tahoma" w:hAnsi="Tahoma" w:cs="Tahoma"/>
                <w:color w:val="000000"/>
                <w:sz w:val="20"/>
              </w:rPr>
            </w:pPr>
            <w:r>
              <w:rPr>
                <w:rFonts w:ascii="Tahoma" w:hAnsi="Tahoma" w:cs="Tahoma"/>
                <w:color w:val="000000"/>
                <w:sz w:val="20"/>
              </w:rPr>
              <w:t>Where relevant, reduce the maximum fortnightly Group 2 School Fees Allowance (means-tested component) payment rate (from Step 1) by the greatest of:</w:t>
            </w:r>
          </w:p>
          <w:p w:rsidR="00CA6FA5" w:rsidRDefault="00CA6FA5" w:rsidP="0019785B">
            <w:pPr>
              <w:numPr>
                <w:ilvl w:val="0"/>
                <w:numId w:val="243"/>
              </w:numPr>
              <w:spacing w:before="100" w:beforeAutospacing="1" w:after="100" w:afterAutospacing="1"/>
              <w:ind w:left="300"/>
              <w:rPr>
                <w:rFonts w:ascii="Tahoma" w:hAnsi="Tahoma" w:cs="Tahoma"/>
                <w:color w:val="000000"/>
                <w:sz w:val="20"/>
              </w:rPr>
            </w:pPr>
            <w:r>
              <w:rPr>
                <w:rFonts w:ascii="Tahoma" w:hAnsi="Tahoma" w:cs="Tahoma"/>
                <w:color w:val="000000"/>
                <w:sz w:val="20"/>
              </w:rPr>
              <w:t>the parental income test reduction amount (from Step 4); or</w:t>
            </w:r>
          </w:p>
          <w:p w:rsidR="00CA6FA5" w:rsidRDefault="00CA6FA5" w:rsidP="0019785B">
            <w:pPr>
              <w:numPr>
                <w:ilvl w:val="0"/>
                <w:numId w:val="243"/>
              </w:numPr>
              <w:spacing w:before="100" w:beforeAutospacing="1" w:after="100" w:afterAutospacing="1"/>
              <w:ind w:left="300"/>
              <w:rPr>
                <w:rFonts w:ascii="Tahoma" w:hAnsi="Tahoma" w:cs="Tahoma"/>
                <w:color w:val="000000"/>
                <w:sz w:val="20"/>
              </w:rPr>
            </w:pPr>
            <w:proofErr w:type="gramStart"/>
            <w:r>
              <w:rPr>
                <w:rFonts w:ascii="Tahoma" w:hAnsi="Tahoma" w:cs="Tahoma"/>
                <w:color w:val="000000"/>
                <w:sz w:val="20"/>
              </w:rPr>
              <w:t>the</w:t>
            </w:r>
            <w:proofErr w:type="gramEnd"/>
            <w:r>
              <w:rPr>
                <w:rFonts w:ascii="Tahoma" w:hAnsi="Tahoma" w:cs="Tahoma"/>
                <w:color w:val="000000"/>
                <w:sz w:val="20"/>
              </w:rPr>
              <w:t xml:space="preserve"> family actual means test reduction amount (from Step 4).</w:t>
            </w:r>
          </w:p>
        </w:tc>
      </w:tr>
    </w:tbl>
    <w:p w:rsidR="00CA6FA5" w:rsidRDefault="00CA6FA5" w:rsidP="00CA6FA5">
      <w:pPr>
        <w:pStyle w:val="Heading4"/>
        <w:shd w:val="clear" w:color="auto" w:fill="FFFFFF"/>
        <w:rPr>
          <w:rFonts w:ascii="Helvetica" w:hAnsi="Helvetica" w:cs="Helvetica"/>
          <w:sz w:val="25"/>
          <w:szCs w:val="25"/>
          <w:lang w:val="en"/>
        </w:rPr>
      </w:pPr>
      <w:r>
        <w:rPr>
          <w:rFonts w:ascii="Helvetica" w:hAnsi="Helvetica" w:cs="Helvetica"/>
          <w:sz w:val="25"/>
          <w:szCs w:val="25"/>
          <w:lang w:val="en"/>
        </w:rPr>
        <w:t> </w:t>
      </w:r>
    </w:p>
    <w:p w:rsidR="00CA6FA5" w:rsidRDefault="00CA6FA5" w:rsidP="00CA6FA5">
      <w:pPr>
        <w:pStyle w:val="Heading3"/>
        <w:shd w:val="clear" w:color="auto" w:fill="FFFFFF"/>
        <w:rPr>
          <w:rFonts w:ascii="Helvetica" w:hAnsi="Helvetica" w:cs="Helvetica"/>
          <w:sz w:val="27"/>
          <w:szCs w:val="27"/>
          <w:lang w:val="en"/>
        </w:rPr>
      </w:pPr>
      <w:r>
        <w:rPr>
          <w:rFonts w:ascii="Helvetica" w:hAnsi="Helvetica" w:cs="Helvetica"/>
          <w:sz w:val="27"/>
          <w:szCs w:val="27"/>
          <w:lang w:val="en"/>
        </w:rPr>
        <w:t>58.6 Parental income test reduction amount</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table shows the steps involved in calculating the parental income test reduction amount.</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896"/>
        <w:gridCol w:w="7703"/>
      </w:tblGrid>
      <w:tr w:rsidR="00CA6FA5" w:rsidTr="00CA6FA5">
        <w:trPr>
          <w:tblCellSpacing w:w="15" w:type="dxa"/>
        </w:trPr>
        <w:tc>
          <w:tcPr>
            <w:tcW w:w="500" w:type="pct"/>
            <w:shd w:val="clear" w:color="auto" w:fill="4F81BD"/>
            <w:tcMar>
              <w:top w:w="0" w:type="dxa"/>
              <w:left w:w="108" w:type="dxa"/>
              <w:bottom w:w="0" w:type="dxa"/>
              <w:right w:w="108" w:type="dxa"/>
            </w:tcMar>
            <w:vAlign w:val="center"/>
            <w:hideMark/>
          </w:tcPr>
          <w:p w:rsidR="00CA6FA5" w:rsidRDefault="00CA6FA5">
            <w:pPr>
              <w:rPr>
                <w:rFonts w:ascii="Calibri" w:hAnsi="Calibri" w:cs="Calibri"/>
                <w:color w:val="000000"/>
                <w:szCs w:val="22"/>
              </w:rPr>
            </w:pPr>
            <w:r>
              <w:rPr>
                <w:rStyle w:val="Strong"/>
                <w:rFonts w:ascii="Calibri" w:hAnsi="Calibri" w:cs="Calibri"/>
                <w:color w:val="000000"/>
                <w:szCs w:val="22"/>
              </w:rPr>
              <w:t xml:space="preserve">Step </w:t>
            </w:r>
          </w:p>
        </w:tc>
        <w:tc>
          <w:tcPr>
            <w:tcW w:w="4500" w:type="pct"/>
            <w:shd w:val="clear" w:color="auto" w:fill="4F81BD"/>
            <w:tcMar>
              <w:top w:w="0" w:type="dxa"/>
              <w:left w:w="108" w:type="dxa"/>
              <w:bottom w:w="0" w:type="dxa"/>
              <w:right w:w="108" w:type="dxa"/>
            </w:tcMar>
            <w:vAlign w:val="center"/>
            <w:hideMark/>
          </w:tcPr>
          <w:p w:rsidR="00CA6FA5" w:rsidRDefault="00CA6FA5">
            <w:pPr>
              <w:rPr>
                <w:rFonts w:ascii="Calibri" w:hAnsi="Calibri" w:cs="Calibri"/>
                <w:color w:val="000000"/>
                <w:szCs w:val="22"/>
              </w:rPr>
            </w:pPr>
            <w:r>
              <w:rPr>
                <w:rStyle w:val="Strong"/>
                <w:rFonts w:ascii="Calibri" w:hAnsi="Calibri" w:cs="Calibri"/>
                <w:color w:val="000000"/>
                <w:szCs w:val="22"/>
              </w:rPr>
              <w:t xml:space="preserve">Action </w:t>
            </w:r>
          </w:p>
        </w:tc>
      </w:tr>
      <w:tr w:rsidR="00CA6FA5" w:rsidTr="00CA6FA5">
        <w:trPr>
          <w:tblCellSpacing w:w="15" w:type="dxa"/>
        </w:trPr>
        <w:tc>
          <w:tcPr>
            <w:tcW w:w="500" w:type="pct"/>
            <w:tcBorders>
              <w:top w:val="nil"/>
              <w:left w:val="single" w:sz="8" w:space="0" w:color="4F81BD"/>
              <w:bottom w:val="single" w:sz="8" w:space="0" w:color="4F81BD"/>
              <w:right w:val="nil"/>
            </w:tcBorders>
            <w:tcMar>
              <w:top w:w="0" w:type="dxa"/>
              <w:left w:w="108" w:type="dxa"/>
              <w:bottom w:w="0" w:type="dxa"/>
              <w:right w:w="108" w:type="dxa"/>
            </w:tcMar>
            <w:hideMark/>
          </w:tcPr>
          <w:p w:rsidR="00CA6FA5" w:rsidRDefault="00CA6FA5">
            <w:pPr>
              <w:rPr>
                <w:rFonts w:ascii="Tahoma" w:hAnsi="Tahoma" w:cs="Tahoma"/>
                <w:color w:val="000000"/>
                <w:sz w:val="20"/>
              </w:rPr>
            </w:pPr>
            <w:r>
              <w:rPr>
                <w:rStyle w:val="Strong"/>
                <w:rFonts w:ascii="Tahoma" w:hAnsi="Tahoma" w:cs="Tahoma"/>
                <w:color w:val="000000"/>
                <w:sz w:val="20"/>
              </w:rPr>
              <w:t xml:space="preserve">1 </w:t>
            </w:r>
          </w:p>
        </w:tc>
        <w:tc>
          <w:tcPr>
            <w:tcW w:w="4500" w:type="pct"/>
            <w:tcBorders>
              <w:top w:val="nil"/>
              <w:left w:val="nil"/>
              <w:bottom w:val="single" w:sz="8" w:space="0" w:color="4F81BD"/>
              <w:right w:val="single" w:sz="8" w:space="0" w:color="4F81BD"/>
            </w:tcBorders>
            <w:tcMar>
              <w:top w:w="0" w:type="dxa"/>
              <w:left w:w="108" w:type="dxa"/>
              <w:bottom w:w="0" w:type="dxa"/>
              <w:right w:w="108" w:type="dxa"/>
            </w:tcMar>
            <w:hideMark/>
          </w:tcPr>
          <w:p w:rsidR="00CA6FA5" w:rsidRDefault="00CA6FA5">
            <w:pPr>
              <w:rPr>
                <w:rFonts w:ascii="Tahoma" w:hAnsi="Tahoma" w:cs="Tahoma"/>
                <w:color w:val="000000"/>
                <w:sz w:val="20"/>
              </w:rPr>
            </w:pPr>
            <w:r>
              <w:rPr>
                <w:rFonts w:ascii="Tahoma" w:hAnsi="Tahoma" w:cs="Tahoma"/>
                <w:color w:val="000000"/>
                <w:sz w:val="20"/>
              </w:rPr>
              <w:t xml:space="preserve">Determine whether the </w:t>
            </w:r>
            <w:hyperlink r:id="rId876" w:anchor="Base_Tax_Year" w:history="1">
              <w:r>
                <w:rPr>
                  <w:rStyle w:val="Hyperlink"/>
                  <w:rFonts w:ascii="Tahoma" w:hAnsi="Tahoma" w:cs="Tahoma"/>
                </w:rPr>
                <w:t>base tax year</w:t>
              </w:r>
            </w:hyperlink>
            <w:r>
              <w:rPr>
                <w:rFonts w:ascii="Tahoma" w:hAnsi="Tahoma" w:cs="Tahoma"/>
                <w:color w:val="000000"/>
                <w:sz w:val="20"/>
              </w:rPr>
              <w:t xml:space="preserve"> or </w:t>
            </w:r>
            <w:hyperlink r:id="rId877" w:anchor="current_tax_year" w:history="1">
              <w:r>
                <w:rPr>
                  <w:rStyle w:val="Hyperlink"/>
                  <w:rFonts w:ascii="Tahoma" w:hAnsi="Tahoma" w:cs="Tahoma"/>
                </w:rPr>
                <w:t>current tax year</w:t>
              </w:r>
            </w:hyperlink>
            <w:r>
              <w:rPr>
                <w:rFonts w:ascii="Tahoma" w:hAnsi="Tahoma" w:cs="Tahoma"/>
                <w:color w:val="000000"/>
                <w:sz w:val="20"/>
              </w:rPr>
              <w:t xml:space="preserve"> should apply. </w:t>
            </w:r>
          </w:p>
        </w:tc>
      </w:tr>
      <w:tr w:rsidR="00CA6FA5" w:rsidTr="00CA6FA5">
        <w:trPr>
          <w:tblCellSpacing w:w="15" w:type="dxa"/>
        </w:trPr>
        <w:tc>
          <w:tcPr>
            <w:tcW w:w="500" w:type="pct"/>
            <w:tcBorders>
              <w:top w:val="nil"/>
              <w:left w:val="single" w:sz="8" w:space="0" w:color="4F81BD"/>
              <w:bottom w:val="single" w:sz="8" w:space="0" w:color="4F81BD"/>
              <w:right w:val="nil"/>
            </w:tcBorders>
            <w:tcMar>
              <w:top w:w="0" w:type="dxa"/>
              <w:left w:w="108" w:type="dxa"/>
              <w:bottom w:w="0" w:type="dxa"/>
              <w:right w:w="108" w:type="dxa"/>
            </w:tcMar>
            <w:hideMark/>
          </w:tcPr>
          <w:p w:rsidR="00CA6FA5" w:rsidRDefault="00CA6FA5">
            <w:pPr>
              <w:rPr>
                <w:rFonts w:ascii="Tahoma" w:hAnsi="Tahoma" w:cs="Tahoma"/>
                <w:color w:val="000000"/>
                <w:sz w:val="20"/>
              </w:rPr>
            </w:pPr>
            <w:r>
              <w:rPr>
                <w:rStyle w:val="Strong"/>
                <w:rFonts w:ascii="Tahoma" w:hAnsi="Tahoma" w:cs="Tahoma"/>
                <w:color w:val="000000"/>
                <w:sz w:val="20"/>
              </w:rPr>
              <w:t xml:space="preserve">2 </w:t>
            </w:r>
          </w:p>
        </w:tc>
        <w:tc>
          <w:tcPr>
            <w:tcW w:w="4500" w:type="pct"/>
            <w:tcBorders>
              <w:top w:val="nil"/>
              <w:left w:val="nil"/>
              <w:bottom w:val="single" w:sz="8" w:space="0" w:color="4F81BD"/>
              <w:right w:val="single" w:sz="8" w:space="0" w:color="4F81BD"/>
            </w:tcBorders>
            <w:tcMar>
              <w:top w:w="0" w:type="dxa"/>
              <w:left w:w="108" w:type="dxa"/>
              <w:bottom w:w="0" w:type="dxa"/>
              <w:right w:w="108" w:type="dxa"/>
            </w:tcMar>
            <w:hideMark/>
          </w:tcPr>
          <w:p w:rsidR="00CA6FA5" w:rsidRDefault="00CA6FA5">
            <w:pPr>
              <w:rPr>
                <w:rFonts w:ascii="Tahoma" w:hAnsi="Tahoma" w:cs="Tahoma"/>
                <w:color w:val="000000"/>
                <w:sz w:val="20"/>
              </w:rPr>
            </w:pPr>
            <w:r>
              <w:rPr>
                <w:rFonts w:ascii="Tahoma" w:hAnsi="Tahoma" w:cs="Tahoma"/>
                <w:color w:val="000000"/>
                <w:sz w:val="20"/>
              </w:rPr>
              <w:t xml:space="preserve">Determine the combined parental income for that year. </w:t>
            </w:r>
          </w:p>
        </w:tc>
      </w:tr>
      <w:tr w:rsidR="00CA6FA5" w:rsidTr="00CA6FA5">
        <w:trPr>
          <w:tblCellSpacing w:w="15" w:type="dxa"/>
        </w:trPr>
        <w:tc>
          <w:tcPr>
            <w:tcW w:w="500" w:type="pct"/>
            <w:tcBorders>
              <w:top w:val="nil"/>
              <w:left w:val="single" w:sz="8" w:space="0" w:color="4F81BD"/>
              <w:bottom w:val="single" w:sz="8" w:space="0" w:color="4F81BD"/>
              <w:right w:val="nil"/>
            </w:tcBorders>
            <w:tcMar>
              <w:top w:w="0" w:type="dxa"/>
              <w:left w:w="108" w:type="dxa"/>
              <w:bottom w:w="0" w:type="dxa"/>
              <w:right w:w="108" w:type="dxa"/>
            </w:tcMar>
            <w:hideMark/>
          </w:tcPr>
          <w:p w:rsidR="00CA6FA5" w:rsidRDefault="00CA6FA5">
            <w:pPr>
              <w:rPr>
                <w:rFonts w:ascii="Tahoma" w:hAnsi="Tahoma" w:cs="Tahoma"/>
                <w:color w:val="000000"/>
                <w:sz w:val="20"/>
              </w:rPr>
            </w:pPr>
            <w:r>
              <w:rPr>
                <w:rStyle w:val="Strong"/>
                <w:rFonts w:ascii="Tahoma" w:hAnsi="Tahoma" w:cs="Tahoma"/>
                <w:color w:val="000000"/>
                <w:sz w:val="20"/>
              </w:rPr>
              <w:t xml:space="preserve">3 </w:t>
            </w:r>
          </w:p>
        </w:tc>
        <w:tc>
          <w:tcPr>
            <w:tcW w:w="4500" w:type="pct"/>
            <w:tcBorders>
              <w:top w:val="nil"/>
              <w:left w:val="nil"/>
              <w:bottom w:val="single" w:sz="8" w:space="0" w:color="4F81BD"/>
              <w:right w:val="single" w:sz="8" w:space="0" w:color="4F81BD"/>
            </w:tcBorders>
            <w:tcMar>
              <w:top w:w="0" w:type="dxa"/>
              <w:left w:w="108" w:type="dxa"/>
              <w:bottom w:w="0" w:type="dxa"/>
              <w:right w:w="108" w:type="dxa"/>
            </w:tcMar>
            <w:hideMark/>
          </w:tcPr>
          <w:p w:rsidR="00CA6FA5" w:rsidRDefault="00CA6FA5">
            <w:pPr>
              <w:rPr>
                <w:rFonts w:ascii="Tahoma" w:hAnsi="Tahoma" w:cs="Tahoma"/>
                <w:color w:val="000000"/>
                <w:sz w:val="20"/>
              </w:rPr>
            </w:pPr>
            <w:r>
              <w:rPr>
                <w:rFonts w:ascii="Tahoma" w:hAnsi="Tahoma" w:cs="Tahoma"/>
                <w:color w:val="000000"/>
                <w:sz w:val="20"/>
              </w:rPr>
              <w:t xml:space="preserve">Determine the </w:t>
            </w:r>
            <w:hyperlink r:id="rId878" w:anchor="58.6_parental_income_free_area" w:history="1">
              <w:r>
                <w:rPr>
                  <w:rStyle w:val="Hyperlink"/>
                  <w:rFonts w:ascii="Tahoma" w:hAnsi="Tahoma" w:cs="Tahoma"/>
                </w:rPr>
                <w:t>parental income free area</w:t>
              </w:r>
            </w:hyperlink>
            <w:r>
              <w:rPr>
                <w:rFonts w:ascii="Tahoma" w:hAnsi="Tahoma" w:cs="Tahoma"/>
                <w:color w:val="000000"/>
                <w:sz w:val="20"/>
              </w:rPr>
              <w:t xml:space="preserve">. </w:t>
            </w:r>
          </w:p>
        </w:tc>
      </w:tr>
      <w:tr w:rsidR="00CA6FA5" w:rsidTr="00CA6FA5">
        <w:trPr>
          <w:tblCellSpacing w:w="15" w:type="dxa"/>
        </w:trPr>
        <w:tc>
          <w:tcPr>
            <w:tcW w:w="500" w:type="pct"/>
            <w:tcBorders>
              <w:top w:val="nil"/>
              <w:left w:val="single" w:sz="8" w:space="0" w:color="4F81BD"/>
              <w:bottom w:val="single" w:sz="8" w:space="0" w:color="4F81BD"/>
              <w:right w:val="nil"/>
            </w:tcBorders>
            <w:tcMar>
              <w:top w:w="0" w:type="dxa"/>
              <w:left w:w="108" w:type="dxa"/>
              <w:bottom w:w="0" w:type="dxa"/>
              <w:right w:w="108" w:type="dxa"/>
            </w:tcMar>
            <w:hideMark/>
          </w:tcPr>
          <w:p w:rsidR="00CA6FA5" w:rsidRDefault="00CA6FA5">
            <w:pPr>
              <w:rPr>
                <w:rFonts w:ascii="Tahoma" w:hAnsi="Tahoma" w:cs="Tahoma"/>
                <w:color w:val="000000"/>
                <w:sz w:val="20"/>
              </w:rPr>
            </w:pPr>
            <w:r>
              <w:rPr>
                <w:rStyle w:val="Strong"/>
                <w:rFonts w:ascii="Tahoma" w:hAnsi="Tahoma" w:cs="Tahoma"/>
                <w:color w:val="000000"/>
                <w:sz w:val="20"/>
              </w:rPr>
              <w:t>4</w:t>
            </w:r>
          </w:p>
        </w:tc>
        <w:tc>
          <w:tcPr>
            <w:tcW w:w="4500" w:type="pct"/>
            <w:tcBorders>
              <w:top w:val="nil"/>
              <w:left w:val="nil"/>
              <w:bottom w:val="single" w:sz="8" w:space="0" w:color="4F81BD"/>
              <w:right w:val="single" w:sz="8" w:space="0" w:color="4F81BD"/>
            </w:tcBorders>
            <w:tcMar>
              <w:top w:w="0" w:type="dxa"/>
              <w:left w:w="108" w:type="dxa"/>
              <w:bottom w:w="0" w:type="dxa"/>
              <w:right w:w="108" w:type="dxa"/>
            </w:tcMar>
            <w:hideMark/>
          </w:tcPr>
          <w:p w:rsidR="00CA6FA5" w:rsidRDefault="00CA6FA5">
            <w:pPr>
              <w:rPr>
                <w:rFonts w:ascii="Tahoma" w:hAnsi="Tahoma" w:cs="Tahoma"/>
                <w:color w:val="000000"/>
                <w:sz w:val="20"/>
              </w:rPr>
            </w:pPr>
            <w:r>
              <w:rPr>
                <w:rFonts w:ascii="Tahoma" w:hAnsi="Tahoma" w:cs="Tahoma"/>
                <w:color w:val="000000"/>
                <w:sz w:val="20"/>
              </w:rPr>
              <w:t>Determine whether the person has parental income in common with any other person. Note that a person can have parental income in common with a dependent person who is receiving:</w:t>
            </w:r>
          </w:p>
          <w:p w:rsidR="00CA6FA5" w:rsidRDefault="00CA6FA5" w:rsidP="0019785B">
            <w:pPr>
              <w:numPr>
                <w:ilvl w:val="0"/>
                <w:numId w:val="244"/>
              </w:numPr>
              <w:spacing w:before="100" w:beforeAutospacing="1" w:after="100" w:afterAutospacing="1"/>
              <w:ind w:left="300"/>
              <w:rPr>
                <w:rFonts w:ascii="Tahoma" w:hAnsi="Tahoma" w:cs="Tahoma"/>
                <w:color w:val="000000"/>
                <w:sz w:val="20"/>
              </w:rPr>
            </w:pPr>
            <w:r>
              <w:rPr>
                <w:rFonts w:ascii="Tahoma" w:hAnsi="Tahoma" w:cs="Tahoma"/>
                <w:color w:val="000000"/>
                <w:sz w:val="20"/>
              </w:rPr>
              <w:t>ABSTUDY Living Allowance,</w:t>
            </w:r>
          </w:p>
          <w:p w:rsidR="00CA6FA5" w:rsidRDefault="00CA6FA5" w:rsidP="0019785B">
            <w:pPr>
              <w:numPr>
                <w:ilvl w:val="0"/>
                <w:numId w:val="244"/>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ABSTUDY Group 2 School Fees Allowance (means-tested component), </w:t>
            </w:r>
          </w:p>
          <w:p w:rsidR="00CA6FA5" w:rsidRDefault="00CA6FA5" w:rsidP="0019785B">
            <w:pPr>
              <w:numPr>
                <w:ilvl w:val="0"/>
                <w:numId w:val="244"/>
              </w:numPr>
              <w:spacing w:before="100" w:beforeAutospacing="1" w:after="100" w:afterAutospacing="1"/>
              <w:ind w:left="300"/>
              <w:rPr>
                <w:rFonts w:ascii="Tahoma" w:hAnsi="Tahoma" w:cs="Tahoma"/>
                <w:color w:val="000000"/>
                <w:sz w:val="20"/>
              </w:rPr>
            </w:pPr>
            <w:r>
              <w:rPr>
                <w:rFonts w:ascii="Tahoma" w:hAnsi="Tahoma" w:cs="Tahoma"/>
                <w:color w:val="000000"/>
                <w:sz w:val="20"/>
              </w:rPr>
              <w:t>Additional Boarding Allowance under the Assistance for Isolated Children Scheme,</w:t>
            </w:r>
          </w:p>
          <w:p w:rsidR="00CA6FA5" w:rsidRDefault="00CA6FA5" w:rsidP="0019785B">
            <w:pPr>
              <w:numPr>
                <w:ilvl w:val="0"/>
                <w:numId w:val="244"/>
              </w:numPr>
              <w:spacing w:before="100" w:beforeAutospacing="1" w:after="100" w:afterAutospacing="1"/>
              <w:ind w:left="300"/>
              <w:rPr>
                <w:rFonts w:ascii="Tahoma" w:hAnsi="Tahoma" w:cs="Tahoma"/>
                <w:color w:val="000000"/>
                <w:sz w:val="20"/>
              </w:rPr>
            </w:pPr>
            <w:r>
              <w:rPr>
                <w:rFonts w:ascii="Tahoma" w:hAnsi="Tahoma" w:cs="Tahoma"/>
                <w:color w:val="000000"/>
                <w:sz w:val="20"/>
              </w:rPr>
              <w:t>Youth Allowance.</w:t>
            </w:r>
          </w:p>
        </w:tc>
      </w:tr>
      <w:tr w:rsidR="00CA6FA5" w:rsidTr="00CA6FA5">
        <w:trPr>
          <w:tblCellSpacing w:w="15" w:type="dxa"/>
        </w:trPr>
        <w:tc>
          <w:tcPr>
            <w:tcW w:w="500" w:type="pct"/>
            <w:tcBorders>
              <w:top w:val="nil"/>
              <w:left w:val="single" w:sz="8" w:space="0" w:color="4F81BD"/>
              <w:bottom w:val="single" w:sz="8" w:space="0" w:color="4F81BD"/>
              <w:right w:val="nil"/>
            </w:tcBorders>
            <w:tcMar>
              <w:top w:w="0" w:type="dxa"/>
              <w:left w:w="108" w:type="dxa"/>
              <w:bottom w:w="0" w:type="dxa"/>
              <w:right w:w="108" w:type="dxa"/>
            </w:tcMar>
            <w:hideMark/>
          </w:tcPr>
          <w:p w:rsidR="00CA6FA5" w:rsidRDefault="00CA6FA5">
            <w:pPr>
              <w:rPr>
                <w:rFonts w:ascii="Tahoma" w:hAnsi="Tahoma" w:cs="Tahoma"/>
                <w:color w:val="000000"/>
                <w:sz w:val="20"/>
              </w:rPr>
            </w:pPr>
            <w:r>
              <w:rPr>
                <w:rStyle w:val="Strong"/>
                <w:rFonts w:ascii="Tahoma" w:hAnsi="Tahoma" w:cs="Tahoma"/>
                <w:color w:val="000000"/>
                <w:sz w:val="20"/>
              </w:rPr>
              <w:t>5</w:t>
            </w:r>
          </w:p>
        </w:tc>
        <w:tc>
          <w:tcPr>
            <w:tcW w:w="4500" w:type="pct"/>
            <w:tcBorders>
              <w:top w:val="nil"/>
              <w:left w:val="nil"/>
              <w:bottom w:val="single" w:sz="8" w:space="0" w:color="4F81BD"/>
              <w:right w:val="single" w:sz="8" w:space="0" w:color="4F81BD"/>
            </w:tcBorders>
            <w:tcMar>
              <w:top w:w="0" w:type="dxa"/>
              <w:left w:w="108" w:type="dxa"/>
              <w:bottom w:w="0" w:type="dxa"/>
              <w:right w:w="108" w:type="dxa"/>
            </w:tcMar>
            <w:hideMark/>
          </w:tcPr>
          <w:p w:rsidR="00CA6FA5" w:rsidRDefault="00CA6FA5">
            <w:pPr>
              <w:rPr>
                <w:rFonts w:ascii="Tahoma" w:hAnsi="Tahoma" w:cs="Tahoma"/>
                <w:color w:val="000000"/>
                <w:sz w:val="20"/>
              </w:rPr>
            </w:pPr>
            <w:r>
              <w:rPr>
                <w:rFonts w:ascii="Tahoma" w:hAnsi="Tahoma" w:cs="Tahoma"/>
                <w:color w:val="000000"/>
                <w:sz w:val="20"/>
              </w:rPr>
              <w:t>Add together the maximum fortnightly payment rates of the children identified in Step 4.  This comprises:</w:t>
            </w:r>
          </w:p>
          <w:p w:rsidR="00CA6FA5" w:rsidRDefault="00CA6FA5" w:rsidP="0019785B">
            <w:pPr>
              <w:numPr>
                <w:ilvl w:val="0"/>
                <w:numId w:val="245"/>
              </w:numPr>
              <w:spacing w:before="100" w:beforeAutospacing="1" w:after="100" w:afterAutospacing="1"/>
              <w:ind w:left="300"/>
              <w:rPr>
                <w:rFonts w:ascii="Tahoma" w:hAnsi="Tahoma" w:cs="Tahoma"/>
                <w:color w:val="000000"/>
                <w:sz w:val="20"/>
              </w:rPr>
            </w:pPr>
            <w:r>
              <w:rPr>
                <w:rFonts w:ascii="Tahoma" w:hAnsi="Tahoma" w:cs="Tahoma"/>
                <w:color w:val="000000"/>
                <w:sz w:val="20"/>
              </w:rPr>
              <w:t>sum of the basic benefit of ABSTUDY Living Allowance or Youth Allowance; and</w:t>
            </w:r>
          </w:p>
          <w:p w:rsidR="00CA6FA5" w:rsidRDefault="00CA6FA5" w:rsidP="0019785B">
            <w:pPr>
              <w:numPr>
                <w:ilvl w:val="0"/>
                <w:numId w:val="245"/>
              </w:numPr>
              <w:spacing w:before="100" w:beforeAutospacing="1" w:after="100" w:afterAutospacing="1"/>
              <w:ind w:left="300"/>
              <w:rPr>
                <w:rFonts w:ascii="Tahoma" w:hAnsi="Tahoma" w:cs="Tahoma"/>
                <w:color w:val="000000"/>
                <w:sz w:val="20"/>
              </w:rPr>
            </w:pPr>
            <w:r>
              <w:rPr>
                <w:rFonts w:ascii="Tahoma" w:hAnsi="Tahoma" w:cs="Tahoma"/>
                <w:color w:val="000000"/>
                <w:sz w:val="20"/>
              </w:rPr>
              <w:t>Youth Disability Supplement if applicable; and</w:t>
            </w:r>
          </w:p>
          <w:p w:rsidR="00CA6FA5" w:rsidRDefault="00CA6FA5" w:rsidP="0019785B">
            <w:pPr>
              <w:numPr>
                <w:ilvl w:val="0"/>
                <w:numId w:val="245"/>
              </w:numPr>
              <w:spacing w:before="100" w:beforeAutospacing="1" w:after="100" w:afterAutospacing="1"/>
              <w:ind w:left="300"/>
              <w:rPr>
                <w:rFonts w:ascii="Tahoma" w:hAnsi="Tahoma" w:cs="Tahoma"/>
                <w:color w:val="000000"/>
                <w:sz w:val="20"/>
              </w:rPr>
            </w:pPr>
            <w:r>
              <w:rPr>
                <w:rFonts w:ascii="Tahoma" w:hAnsi="Tahoma" w:cs="Tahoma"/>
                <w:color w:val="000000"/>
                <w:sz w:val="20"/>
              </w:rPr>
              <w:t>Rent Assistance and/or Pharmaceutical Allowance if applicable; and</w:t>
            </w:r>
          </w:p>
          <w:p w:rsidR="00CA6FA5" w:rsidRDefault="00CA6FA5" w:rsidP="0019785B">
            <w:pPr>
              <w:numPr>
                <w:ilvl w:val="0"/>
                <w:numId w:val="245"/>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full means-test component of ABSTUDY Group 2 School Fees Allowance; and </w:t>
            </w:r>
          </w:p>
          <w:p w:rsidR="00CA6FA5" w:rsidRDefault="00CA6FA5" w:rsidP="0019785B">
            <w:pPr>
              <w:numPr>
                <w:ilvl w:val="0"/>
                <w:numId w:val="245"/>
              </w:numPr>
              <w:spacing w:before="100" w:beforeAutospacing="1" w:after="100" w:afterAutospacing="1"/>
              <w:ind w:left="300"/>
              <w:rPr>
                <w:rFonts w:ascii="Tahoma" w:hAnsi="Tahoma" w:cs="Tahoma"/>
                <w:color w:val="000000"/>
                <w:sz w:val="20"/>
              </w:rPr>
            </w:pPr>
            <w:r>
              <w:rPr>
                <w:rFonts w:ascii="Tahoma" w:hAnsi="Tahoma" w:cs="Tahoma"/>
                <w:color w:val="000000"/>
                <w:sz w:val="20"/>
              </w:rPr>
              <w:t>Assistance for Isolated Children Additional Boarding Allowance up to the actual rate payable prior to any reduction due to income.</w:t>
            </w:r>
          </w:p>
          <w:p w:rsidR="00CA6FA5" w:rsidRDefault="00CA6FA5">
            <w:pPr>
              <w:rPr>
                <w:rFonts w:ascii="Tahoma" w:hAnsi="Tahoma" w:cs="Tahoma"/>
                <w:color w:val="000000"/>
                <w:sz w:val="20"/>
              </w:rPr>
            </w:pPr>
            <w:r>
              <w:rPr>
                <w:rFonts w:ascii="Tahoma" w:hAnsi="Tahoma" w:cs="Tahoma"/>
                <w:color w:val="000000"/>
                <w:sz w:val="20"/>
              </w:rPr>
              <w:t>This is the pooled maximum fortnightly payment rate.</w:t>
            </w:r>
          </w:p>
        </w:tc>
      </w:tr>
      <w:tr w:rsidR="00CA6FA5" w:rsidTr="00CA6FA5">
        <w:trPr>
          <w:tblCellSpacing w:w="15" w:type="dxa"/>
        </w:trPr>
        <w:tc>
          <w:tcPr>
            <w:tcW w:w="500" w:type="pct"/>
            <w:tcBorders>
              <w:top w:val="nil"/>
              <w:left w:val="single" w:sz="8" w:space="0" w:color="4F81BD"/>
              <w:bottom w:val="single" w:sz="8" w:space="0" w:color="4F81BD"/>
              <w:right w:val="nil"/>
            </w:tcBorders>
            <w:tcMar>
              <w:top w:w="0" w:type="dxa"/>
              <w:left w:w="108" w:type="dxa"/>
              <w:bottom w:w="0" w:type="dxa"/>
              <w:right w:w="108" w:type="dxa"/>
            </w:tcMar>
            <w:hideMark/>
          </w:tcPr>
          <w:p w:rsidR="00CA6FA5" w:rsidRDefault="00CA6FA5">
            <w:pPr>
              <w:rPr>
                <w:rFonts w:ascii="Tahoma" w:hAnsi="Tahoma" w:cs="Tahoma"/>
                <w:color w:val="000000"/>
                <w:sz w:val="20"/>
              </w:rPr>
            </w:pPr>
            <w:r>
              <w:rPr>
                <w:rStyle w:val="Strong"/>
                <w:rFonts w:ascii="Tahoma" w:hAnsi="Tahoma" w:cs="Tahoma"/>
                <w:color w:val="000000"/>
                <w:sz w:val="20"/>
              </w:rPr>
              <w:t>6</w:t>
            </w:r>
          </w:p>
        </w:tc>
        <w:tc>
          <w:tcPr>
            <w:tcW w:w="4500" w:type="pct"/>
            <w:tcBorders>
              <w:top w:val="nil"/>
              <w:left w:val="nil"/>
              <w:bottom w:val="single" w:sz="8" w:space="0" w:color="4F81BD"/>
              <w:right w:val="single" w:sz="8" w:space="0" w:color="4F81BD"/>
            </w:tcBorders>
            <w:tcMar>
              <w:top w:w="0" w:type="dxa"/>
              <w:left w:w="108" w:type="dxa"/>
              <w:bottom w:w="0" w:type="dxa"/>
              <w:right w:w="108" w:type="dxa"/>
            </w:tcMar>
            <w:hideMark/>
          </w:tcPr>
          <w:p w:rsidR="00CA6FA5" w:rsidRDefault="00CA6FA5">
            <w:pPr>
              <w:rPr>
                <w:rFonts w:ascii="Tahoma" w:hAnsi="Tahoma" w:cs="Tahoma"/>
                <w:color w:val="000000"/>
                <w:sz w:val="20"/>
              </w:rPr>
            </w:pPr>
            <w:r>
              <w:rPr>
                <w:rFonts w:ascii="Tahoma" w:hAnsi="Tahoma" w:cs="Tahoma"/>
                <w:color w:val="000000"/>
                <w:sz w:val="20"/>
              </w:rPr>
              <w:t>Does the combined parental income exceed the parental income free area?</w:t>
            </w:r>
          </w:p>
          <w:p w:rsidR="00CA6FA5" w:rsidRDefault="00CA6FA5" w:rsidP="0019785B">
            <w:pPr>
              <w:numPr>
                <w:ilvl w:val="0"/>
                <w:numId w:val="246"/>
              </w:numPr>
              <w:spacing w:before="100" w:beforeAutospacing="1" w:after="100" w:afterAutospacing="1"/>
              <w:ind w:left="300"/>
              <w:rPr>
                <w:rFonts w:ascii="Tahoma" w:hAnsi="Tahoma" w:cs="Tahoma"/>
                <w:color w:val="000000"/>
                <w:sz w:val="20"/>
              </w:rPr>
            </w:pPr>
            <w:r>
              <w:rPr>
                <w:rFonts w:ascii="Tahoma" w:hAnsi="Tahoma" w:cs="Tahoma"/>
                <w:color w:val="000000"/>
                <w:sz w:val="20"/>
              </w:rPr>
              <w:t>If NO, the test does not affect the person's maximum rate of ABSTUDY Living Allowance or Group 2 School Fees Allowance.</w:t>
            </w:r>
          </w:p>
          <w:p w:rsidR="00CA6FA5" w:rsidRDefault="00CA6FA5" w:rsidP="0019785B">
            <w:pPr>
              <w:numPr>
                <w:ilvl w:val="0"/>
                <w:numId w:val="246"/>
              </w:numPr>
              <w:spacing w:before="100" w:beforeAutospacing="1" w:after="100" w:afterAutospacing="1"/>
              <w:ind w:left="300"/>
              <w:rPr>
                <w:rFonts w:ascii="Tahoma" w:hAnsi="Tahoma" w:cs="Tahoma"/>
                <w:color w:val="000000"/>
                <w:sz w:val="20"/>
              </w:rPr>
            </w:pPr>
            <w:r>
              <w:rPr>
                <w:rFonts w:ascii="Tahoma" w:hAnsi="Tahoma" w:cs="Tahoma"/>
                <w:color w:val="000000"/>
                <w:sz w:val="20"/>
              </w:rPr>
              <w:t>If YES, subtract the parental income free area from the combined parental income (from Step 2) and go to Step 7.</w:t>
            </w:r>
          </w:p>
        </w:tc>
      </w:tr>
      <w:tr w:rsidR="00CA6FA5" w:rsidTr="00CA6FA5">
        <w:trPr>
          <w:tblCellSpacing w:w="15" w:type="dxa"/>
        </w:trPr>
        <w:tc>
          <w:tcPr>
            <w:tcW w:w="500" w:type="pct"/>
            <w:tcBorders>
              <w:top w:val="nil"/>
              <w:left w:val="single" w:sz="8" w:space="0" w:color="4F81BD"/>
              <w:bottom w:val="single" w:sz="8" w:space="0" w:color="4F81BD"/>
              <w:right w:val="nil"/>
            </w:tcBorders>
            <w:tcMar>
              <w:top w:w="0" w:type="dxa"/>
              <w:left w:w="108" w:type="dxa"/>
              <w:bottom w:w="0" w:type="dxa"/>
              <w:right w:w="108" w:type="dxa"/>
            </w:tcMar>
            <w:hideMark/>
          </w:tcPr>
          <w:p w:rsidR="00CA6FA5" w:rsidRDefault="00CA6FA5">
            <w:pPr>
              <w:rPr>
                <w:rFonts w:ascii="Tahoma" w:hAnsi="Tahoma" w:cs="Tahoma"/>
                <w:color w:val="000000"/>
                <w:sz w:val="20"/>
              </w:rPr>
            </w:pPr>
            <w:r>
              <w:rPr>
                <w:rStyle w:val="Strong"/>
                <w:rFonts w:ascii="Tahoma" w:hAnsi="Tahoma" w:cs="Tahoma"/>
                <w:color w:val="000000"/>
                <w:sz w:val="20"/>
              </w:rPr>
              <w:t>7</w:t>
            </w:r>
          </w:p>
        </w:tc>
        <w:tc>
          <w:tcPr>
            <w:tcW w:w="4500" w:type="pct"/>
            <w:tcBorders>
              <w:top w:val="nil"/>
              <w:left w:val="nil"/>
              <w:bottom w:val="single" w:sz="8" w:space="0" w:color="4F81BD"/>
              <w:right w:val="single" w:sz="8" w:space="0" w:color="4F81BD"/>
            </w:tcBorders>
            <w:tcMar>
              <w:top w:w="0" w:type="dxa"/>
              <w:left w:w="108" w:type="dxa"/>
              <w:bottom w:w="0" w:type="dxa"/>
              <w:right w:w="108" w:type="dxa"/>
            </w:tcMar>
            <w:hideMark/>
          </w:tcPr>
          <w:p w:rsidR="00CA6FA5" w:rsidRDefault="00CA6FA5">
            <w:pPr>
              <w:rPr>
                <w:rFonts w:ascii="Tahoma" w:hAnsi="Tahoma" w:cs="Tahoma"/>
                <w:color w:val="000000"/>
                <w:sz w:val="20"/>
              </w:rPr>
            </w:pPr>
            <w:r>
              <w:rPr>
                <w:rFonts w:ascii="Tahoma" w:hAnsi="Tahoma" w:cs="Tahoma"/>
                <w:color w:val="000000"/>
                <w:sz w:val="20"/>
              </w:rPr>
              <w:t xml:space="preserve">Divide the result from Step 6 by 130 (20 percent of the Step 6 amount, reduced to </w:t>
            </w:r>
            <w:r>
              <w:rPr>
                <w:rFonts w:ascii="Tahoma" w:hAnsi="Tahoma" w:cs="Tahoma"/>
                <w:color w:val="000000"/>
                <w:sz w:val="20"/>
              </w:rPr>
              <w:lastRenderedPageBreak/>
              <w:t>a fortnightly amount). This is the pooled parental reduction amount.</w:t>
            </w:r>
          </w:p>
        </w:tc>
      </w:tr>
      <w:tr w:rsidR="00CA6FA5" w:rsidTr="00CA6FA5">
        <w:trPr>
          <w:tblCellSpacing w:w="15" w:type="dxa"/>
        </w:trPr>
        <w:tc>
          <w:tcPr>
            <w:tcW w:w="500" w:type="pct"/>
            <w:tcBorders>
              <w:top w:val="nil"/>
              <w:left w:val="single" w:sz="8" w:space="0" w:color="4F81BD"/>
              <w:bottom w:val="single" w:sz="8" w:space="0" w:color="4F81BD"/>
              <w:right w:val="nil"/>
            </w:tcBorders>
            <w:tcMar>
              <w:top w:w="0" w:type="dxa"/>
              <w:left w:w="108" w:type="dxa"/>
              <w:bottom w:w="0" w:type="dxa"/>
              <w:right w:w="108" w:type="dxa"/>
            </w:tcMar>
            <w:hideMark/>
          </w:tcPr>
          <w:p w:rsidR="00CA6FA5" w:rsidRDefault="00CA6FA5">
            <w:pPr>
              <w:rPr>
                <w:rFonts w:ascii="Tahoma" w:hAnsi="Tahoma" w:cs="Tahoma"/>
                <w:color w:val="000000"/>
                <w:sz w:val="20"/>
              </w:rPr>
            </w:pPr>
            <w:r>
              <w:rPr>
                <w:rStyle w:val="Strong"/>
                <w:rFonts w:ascii="Tahoma" w:hAnsi="Tahoma" w:cs="Tahoma"/>
                <w:color w:val="000000"/>
                <w:sz w:val="20"/>
              </w:rPr>
              <w:lastRenderedPageBreak/>
              <w:t>8</w:t>
            </w:r>
          </w:p>
        </w:tc>
        <w:tc>
          <w:tcPr>
            <w:tcW w:w="4500" w:type="pct"/>
            <w:tcBorders>
              <w:top w:val="nil"/>
              <w:left w:val="nil"/>
              <w:bottom w:val="single" w:sz="8" w:space="0" w:color="4F81BD"/>
              <w:right w:val="single" w:sz="8" w:space="0" w:color="4F81BD"/>
            </w:tcBorders>
            <w:tcMar>
              <w:top w:w="0" w:type="dxa"/>
              <w:left w:w="108" w:type="dxa"/>
              <w:bottom w:w="0" w:type="dxa"/>
              <w:right w:w="108" w:type="dxa"/>
            </w:tcMar>
            <w:hideMark/>
          </w:tcPr>
          <w:p w:rsidR="00CA6FA5" w:rsidRDefault="00CA6FA5">
            <w:pPr>
              <w:rPr>
                <w:rFonts w:ascii="Tahoma" w:hAnsi="Tahoma" w:cs="Tahoma"/>
                <w:color w:val="000000"/>
                <w:sz w:val="20"/>
              </w:rPr>
            </w:pPr>
            <w:r>
              <w:rPr>
                <w:rFonts w:ascii="Tahoma" w:hAnsi="Tahoma" w:cs="Tahoma"/>
                <w:color w:val="000000"/>
                <w:sz w:val="20"/>
              </w:rPr>
              <w:t>Divide the individual’s maximum fortnightly payment rate by the pooled maximum payment rate (from Step 5).</w:t>
            </w:r>
          </w:p>
        </w:tc>
      </w:tr>
      <w:tr w:rsidR="00CA6FA5" w:rsidTr="00CA6FA5">
        <w:trPr>
          <w:tblCellSpacing w:w="15" w:type="dxa"/>
        </w:trPr>
        <w:tc>
          <w:tcPr>
            <w:tcW w:w="500" w:type="pct"/>
            <w:tcBorders>
              <w:top w:val="nil"/>
              <w:left w:val="single" w:sz="8" w:space="0" w:color="4F81BD"/>
              <w:bottom w:val="single" w:sz="8" w:space="0" w:color="4F81BD"/>
              <w:right w:val="nil"/>
            </w:tcBorders>
            <w:tcMar>
              <w:top w:w="0" w:type="dxa"/>
              <w:left w:w="108" w:type="dxa"/>
              <w:bottom w:w="0" w:type="dxa"/>
              <w:right w:w="108" w:type="dxa"/>
            </w:tcMar>
            <w:hideMark/>
          </w:tcPr>
          <w:p w:rsidR="00CA6FA5" w:rsidRDefault="00CA6FA5">
            <w:pPr>
              <w:rPr>
                <w:rFonts w:ascii="Tahoma" w:hAnsi="Tahoma" w:cs="Tahoma"/>
                <w:color w:val="000000"/>
                <w:sz w:val="20"/>
              </w:rPr>
            </w:pPr>
            <w:r>
              <w:rPr>
                <w:rStyle w:val="Strong"/>
                <w:rFonts w:ascii="Tahoma" w:hAnsi="Tahoma" w:cs="Tahoma"/>
                <w:color w:val="000000"/>
                <w:sz w:val="20"/>
              </w:rPr>
              <w:t>9</w:t>
            </w:r>
          </w:p>
        </w:tc>
        <w:tc>
          <w:tcPr>
            <w:tcW w:w="4500" w:type="pct"/>
            <w:tcBorders>
              <w:top w:val="nil"/>
              <w:left w:val="nil"/>
              <w:bottom w:val="single" w:sz="8" w:space="0" w:color="4F81BD"/>
              <w:right w:val="single" w:sz="8" w:space="0" w:color="4F81BD"/>
            </w:tcBorders>
            <w:tcMar>
              <w:top w:w="0" w:type="dxa"/>
              <w:left w:w="108" w:type="dxa"/>
              <w:bottom w:w="0" w:type="dxa"/>
              <w:right w:w="108" w:type="dxa"/>
            </w:tcMar>
            <w:hideMark/>
          </w:tcPr>
          <w:p w:rsidR="00CA6FA5" w:rsidRDefault="00CA6FA5">
            <w:pPr>
              <w:rPr>
                <w:rFonts w:ascii="Tahoma" w:hAnsi="Tahoma" w:cs="Tahoma"/>
                <w:color w:val="000000"/>
                <w:sz w:val="20"/>
              </w:rPr>
            </w:pPr>
            <w:r>
              <w:rPr>
                <w:rFonts w:ascii="Tahoma" w:hAnsi="Tahoma" w:cs="Tahoma"/>
                <w:color w:val="000000"/>
                <w:sz w:val="20"/>
              </w:rPr>
              <w:t>Multiply the pooled parental reduction amount (from Step 7) by the amount calculated in Step 8. This is the parental income test reduction amount to be used in Step 4 of the previous table in Parental Income Test.</w:t>
            </w:r>
          </w:p>
        </w:tc>
      </w:tr>
    </w:tbl>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manner in which the ABSTUDY </w:t>
      </w:r>
      <w:hyperlink r:id="rId879" w:history="1">
        <w:r>
          <w:rPr>
            <w:rStyle w:val="Hyperlink"/>
            <w:rFonts w:ascii="Helvetica" w:hAnsi="Helvetica" w:cs="Helvetica"/>
            <w:sz w:val="19"/>
            <w:szCs w:val="19"/>
            <w:lang w:val="en"/>
          </w:rPr>
          <w:t>Living Allowance</w:t>
        </w:r>
      </w:hyperlink>
      <w:r>
        <w:rPr>
          <w:rFonts w:ascii="Helvetica" w:hAnsi="Helvetica" w:cs="Helvetica"/>
          <w:sz w:val="19"/>
          <w:szCs w:val="19"/>
          <w:lang w:val="en"/>
        </w:rPr>
        <w:t xml:space="preserve"> (plus </w:t>
      </w:r>
      <w:hyperlink r:id="rId880" w:history="1">
        <w:r>
          <w:rPr>
            <w:rStyle w:val="Hyperlink"/>
            <w:rFonts w:ascii="Helvetica" w:hAnsi="Helvetica" w:cs="Helvetica"/>
            <w:sz w:val="19"/>
            <w:szCs w:val="19"/>
            <w:lang w:val="en"/>
          </w:rPr>
          <w:t>Rent Assistance</w:t>
        </w:r>
      </w:hyperlink>
      <w:r>
        <w:rPr>
          <w:rFonts w:ascii="Helvetica" w:hAnsi="Helvetica" w:cs="Helvetica"/>
          <w:sz w:val="19"/>
          <w:szCs w:val="19"/>
          <w:lang w:val="en"/>
        </w:rPr>
        <w:t xml:space="preserve">, </w:t>
      </w:r>
      <w:hyperlink r:id="rId881" w:history="1">
        <w:r>
          <w:rPr>
            <w:rStyle w:val="Hyperlink"/>
            <w:rFonts w:ascii="Helvetica" w:hAnsi="Helvetica" w:cs="Helvetica"/>
            <w:sz w:val="19"/>
            <w:szCs w:val="19"/>
            <w:lang w:val="en"/>
          </w:rPr>
          <w:t>Remote Area Allowance</w:t>
        </w:r>
      </w:hyperlink>
      <w:r>
        <w:rPr>
          <w:rFonts w:ascii="Helvetica" w:hAnsi="Helvetica" w:cs="Helvetica"/>
          <w:sz w:val="19"/>
          <w:szCs w:val="19"/>
          <w:lang w:val="en"/>
        </w:rPr>
        <w:t xml:space="preserve"> and </w:t>
      </w:r>
      <w:hyperlink r:id="rId882" w:history="1">
        <w:r>
          <w:rPr>
            <w:rStyle w:val="Hyperlink"/>
            <w:rFonts w:ascii="Helvetica" w:hAnsi="Helvetica" w:cs="Helvetica"/>
            <w:sz w:val="19"/>
            <w:szCs w:val="19"/>
            <w:lang w:val="en"/>
          </w:rPr>
          <w:t>Pharmaceutical Allowance</w:t>
        </w:r>
      </w:hyperlink>
      <w:r>
        <w:rPr>
          <w:rFonts w:ascii="Helvetica" w:hAnsi="Helvetica" w:cs="Helvetica"/>
          <w:sz w:val="19"/>
          <w:szCs w:val="19"/>
          <w:lang w:val="en"/>
        </w:rPr>
        <w:t xml:space="preserve">) is affected is set out in </w:t>
      </w:r>
      <w:hyperlink r:id="rId883" w:history="1">
        <w:r>
          <w:rPr>
            <w:rStyle w:val="Hyperlink"/>
            <w:rFonts w:ascii="Helvetica" w:hAnsi="Helvetica" w:cs="Helvetica"/>
            <w:sz w:val="19"/>
            <w:szCs w:val="19"/>
            <w:lang w:val="en"/>
          </w:rPr>
          <w:t>Chapter 57 Calculating ABSTUDY Rates</w:t>
        </w:r>
      </w:hyperlink>
      <w:r>
        <w:rPr>
          <w:rFonts w:ascii="Helvetica" w:hAnsi="Helvetica" w:cs="Helvetica"/>
          <w:sz w:val="19"/>
          <w:szCs w:val="19"/>
          <w:lang w:val="en"/>
        </w:rPr>
        <w:t>.</w:t>
      </w:r>
    </w:p>
    <w:p w:rsidR="00CA6FA5" w:rsidRDefault="00CA6FA5" w:rsidP="00CA6FA5">
      <w:pPr>
        <w:pStyle w:val="Heading3"/>
        <w:shd w:val="clear" w:color="auto" w:fill="FFFFFF"/>
        <w:rPr>
          <w:rFonts w:ascii="Helvetica" w:hAnsi="Helvetica" w:cs="Helvetica"/>
          <w:sz w:val="27"/>
          <w:szCs w:val="27"/>
          <w:lang w:val="en"/>
        </w:rPr>
      </w:pPr>
      <w:r>
        <w:rPr>
          <w:rFonts w:ascii="Helvetica" w:hAnsi="Helvetica" w:cs="Helvetica"/>
          <w:sz w:val="27"/>
          <w:szCs w:val="27"/>
          <w:lang w:val="en"/>
        </w:rPr>
        <w:t>58.7 Parental Income Free Area</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Parental Income Free Area is the amount of income the parent/s can have without affecting the ABSTUDY student/apprentice’s rate. If the parental income is above this amount, the ABSTUDY student/apprentice’s rate is reduced.</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Every $1 of parental income above the parental income free area reduces the rate of ABSTUDY by $0.20. Where there is more than one dependent young person eligible for ABSTUDY Living Allowance (or Youth Allowance or Assistance for Isolated Children (AIC) - Additional Boarding Allowance) in the family, the reduction in rate is apportioned between the dependent young people according to their share of the total pool of parentally income tested payments in the family. The relevant parental income tested payments are ABSTUDY Living Allowance, ABSTUDY Group 2 School Fees Allowance (means-tested component), AIC - Additional Boarding Allowance and Youth Allowance.</w:t>
      </w:r>
    </w:p>
    <w:p w:rsidR="00CA6FA5" w:rsidRDefault="00CA6FA5" w:rsidP="00CA6FA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Parental Income Free Area for the base tax year and current tax year is set annually on 1 January and linked to CPI. The current Parental Income Free Area amount is consistent with that of Family Tax Benefit Part </w:t>
      </w:r>
      <w:proofErr w:type="gramStart"/>
      <w:r>
        <w:rPr>
          <w:rFonts w:ascii="Helvetica" w:hAnsi="Helvetica" w:cs="Helvetica"/>
          <w:sz w:val="19"/>
          <w:szCs w:val="19"/>
          <w:lang w:val="en"/>
        </w:rPr>
        <w:t>A</w:t>
      </w:r>
      <w:proofErr w:type="gramEnd"/>
      <w:r>
        <w:rPr>
          <w:rFonts w:ascii="Helvetica" w:hAnsi="Helvetica" w:cs="Helvetica"/>
          <w:sz w:val="19"/>
          <w:szCs w:val="19"/>
          <w:lang w:val="en"/>
        </w:rPr>
        <w:t xml:space="preserve"> (FTBA). The actual amount can be found in “</w:t>
      </w:r>
      <w:hyperlink r:id="rId884" w:tgtFrame="_blank" w:history="1">
        <w:r>
          <w:rPr>
            <w:rStyle w:val="Hyperlink"/>
            <w:rFonts w:ascii="Helvetica" w:hAnsi="Helvetica" w:cs="Helvetica"/>
            <w:sz w:val="19"/>
            <w:szCs w:val="19"/>
            <w:lang w:val="en"/>
          </w:rPr>
          <w:t>A Guide to Australian Government Payments</w:t>
        </w:r>
      </w:hyperlink>
      <w:r>
        <w:rPr>
          <w:rFonts w:ascii="Helvetica" w:hAnsi="Helvetica" w:cs="Helvetica"/>
          <w:sz w:val="19"/>
          <w:szCs w:val="19"/>
          <w:lang w:val="en"/>
        </w:rPr>
        <w:t>”.</w:t>
      </w:r>
    </w:p>
    <w:p w:rsidR="00EA07D5" w:rsidRPr="00EA07D5" w:rsidRDefault="00EA07D5" w:rsidP="00EA07D5">
      <w:pPr>
        <w:shd w:val="clear" w:color="auto" w:fill="993720"/>
        <w:spacing w:line="570" w:lineRule="atLeast"/>
        <w:textAlignment w:val="center"/>
        <w:outlineLvl w:val="2"/>
        <w:rPr>
          <w:rFonts w:ascii="Helvetica" w:hAnsi="Helvetica" w:cs="Helvetica"/>
          <w:color w:val="FFFFFF"/>
          <w:sz w:val="29"/>
          <w:szCs w:val="29"/>
          <w:lang w:val="en" w:eastAsia="en-AU"/>
        </w:rPr>
      </w:pPr>
      <w:r w:rsidRPr="00EA07D5">
        <w:rPr>
          <w:rFonts w:ascii="Helvetica" w:hAnsi="Helvetica" w:cs="Helvetica"/>
          <w:color w:val="FFFFFF"/>
          <w:sz w:val="29"/>
          <w:szCs w:val="29"/>
          <w:lang w:val="en" w:eastAsia="en-AU"/>
        </w:rPr>
        <w:t xml:space="preserve">Chapter 59 - Assessing Income for Partner and Personal Income Tests </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discusses what income is included for the purposes of the personal and partner income tests.</w:t>
      </w:r>
    </w:p>
    <w:p w:rsidR="00EA07D5" w:rsidRDefault="00EA07D5" w:rsidP="00EA07D5">
      <w:pPr>
        <w:pStyle w:val="Heading3"/>
        <w:shd w:val="clear" w:color="auto" w:fill="FFFFFF"/>
        <w:rPr>
          <w:rFonts w:ascii="Helvetica" w:hAnsi="Helvetica" w:cs="Helvetica"/>
          <w:sz w:val="27"/>
          <w:szCs w:val="27"/>
          <w:lang w:val="en"/>
        </w:rPr>
      </w:pPr>
      <w:r>
        <w:rPr>
          <w:rFonts w:ascii="Helvetica" w:hAnsi="Helvetica" w:cs="Helvetica"/>
          <w:sz w:val="27"/>
          <w:szCs w:val="27"/>
          <w:lang w:val="en"/>
        </w:rPr>
        <w:t>59.1 Personal and Partner Income Tests – Ordinary Income</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Ordinary income means income that is not maintenance income or an exempt lump sum. This definition of ordinary income is NOT the same as the ATO definition of income for tax purposes. The definition of ordinary income is far wider than the definition of taxable income. Ordinary income is NOT used for the ABSTUDY parental, partner and personal income tests.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current ABSTUDY Policy is as follows:</w:t>
      </w:r>
    </w:p>
    <w:p w:rsidR="00EA07D5" w:rsidRDefault="00EA07D5" w:rsidP="00EA07D5">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59.2 Employment Income</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Employment Income, or income from employment, is ordinary income derived from remunerative work undertaken by an employee from an employer/employee relationship.</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It includes:</w:t>
      </w:r>
    </w:p>
    <w:p w:rsidR="00EA07D5" w:rsidRDefault="00EA07D5" w:rsidP="0019785B">
      <w:pPr>
        <w:numPr>
          <w:ilvl w:val="0"/>
          <w:numId w:val="24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commissions</w:t>
      </w:r>
    </w:p>
    <w:p w:rsidR="00EA07D5" w:rsidRDefault="00EA07D5" w:rsidP="0019785B">
      <w:pPr>
        <w:numPr>
          <w:ilvl w:val="0"/>
          <w:numId w:val="24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salaries</w:t>
      </w:r>
    </w:p>
    <w:p w:rsidR="00EA07D5" w:rsidRDefault="00EA07D5" w:rsidP="0019785B">
      <w:pPr>
        <w:numPr>
          <w:ilvl w:val="0"/>
          <w:numId w:val="24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wages</w:t>
      </w:r>
    </w:p>
    <w:p w:rsidR="00EA07D5" w:rsidRDefault="00EA07D5" w:rsidP="0019785B">
      <w:pPr>
        <w:numPr>
          <w:ilvl w:val="0"/>
          <w:numId w:val="24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employment-related fringe benefits</w:t>
      </w:r>
    </w:p>
    <w:p w:rsidR="00EA07D5" w:rsidRDefault="00EA07D5" w:rsidP="0019785B">
      <w:pPr>
        <w:numPr>
          <w:ilvl w:val="0"/>
          <w:numId w:val="247"/>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profit</w:t>
      </w:r>
      <w:proofErr w:type="gramEnd"/>
      <w:r>
        <w:rPr>
          <w:rFonts w:ascii="Helvetica" w:hAnsi="Helvetica" w:cs="Helvetica"/>
          <w:color w:val="000000"/>
          <w:sz w:val="19"/>
          <w:szCs w:val="19"/>
          <w:lang w:val="en"/>
        </w:rPr>
        <w:t xml:space="preserve"> sharing arrangements in certain industries.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It includes employment income received or earned in Australia or overseas.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It does not include:</w:t>
      </w:r>
    </w:p>
    <w:p w:rsidR="00EA07D5" w:rsidRDefault="00EA07D5" w:rsidP="0019785B">
      <w:pPr>
        <w:numPr>
          <w:ilvl w:val="0"/>
          <w:numId w:val="24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profits from having ownership or an interest in a business or other business income;</w:t>
      </w:r>
    </w:p>
    <w:p w:rsidR="00EA07D5" w:rsidRDefault="00EA07D5" w:rsidP="0019785B">
      <w:pPr>
        <w:numPr>
          <w:ilvl w:val="0"/>
          <w:numId w:val="24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superannuation pensions,</w:t>
      </w:r>
    </w:p>
    <w:p w:rsidR="00EA07D5" w:rsidRDefault="00EA07D5" w:rsidP="0019785B">
      <w:pPr>
        <w:numPr>
          <w:ilvl w:val="0"/>
          <w:numId w:val="24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personal injury compensation, or </w:t>
      </w:r>
    </w:p>
    <w:p w:rsidR="00EA07D5" w:rsidRDefault="00EA07D5" w:rsidP="0019785B">
      <w:pPr>
        <w:numPr>
          <w:ilvl w:val="0"/>
          <w:numId w:val="248"/>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employment</w:t>
      </w:r>
      <w:proofErr w:type="gramEnd"/>
      <w:r>
        <w:rPr>
          <w:rFonts w:ascii="Helvetica" w:hAnsi="Helvetica" w:cs="Helvetica"/>
          <w:color w:val="000000"/>
          <w:sz w:val="19"/>
          <w:szCs w:val="19"/>
          <w:lang w:val="en"/>
        </w:rPr>
        <w:t xml:space="preserve"> related insurance payouts.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calculate income, the </w:t>
      </w:r>
      <w:r>
        <w:rPr>
          <w:rStyle w:val="Strong"/>
          <w:rFonts w:ascii="Helvetica" w:hAnsi="Helvetica" w:cs="Helvetica"/>
          <w:sz w:val="19"/>
          <w:szCs w:val="19"/>
          <w:lang w:val="en"/>
        </w:rPr>
        <w:t>gross</w:t>
      </w:r>
      <w:r>
        <w:rPr>
          <w:rFonts w:ascii="Helvetica" w:hAnsi="Helvetica" w:cs="Helvetica"/>
          <w:sz w:val="19"/>
          <w:szCs w:val="19"/>
          <w:lang w:val="en"/>
        </w:rPr>
        <w:t xml:space="preserve"> rate of earnings is used, before taxation or any personal deductions.</w:t>
      </w:r>
    </w:p>
    <w:p w:rsidR="00EA07D5" w:rsidRDefault="00EA07D5" w:rsidP="00EA07D5">
      <w:pPr>
        <w:pStyle w:val="Heading4"/>
        <w:shd w:val="clear" w:color="auto" w:fill="FFFFFF"/>
        <w:rPr>
          <w:rFonts w:ascii="Helvetica" w:hAnsi="Helvetica" w:cs="Helvetica"/>
          <w:sz w:val="25"/>
          <w:szCs w:val="25"/>
          <w:lang w:val="en"/>
        </w:rPr>
      </w:pPr>
      <w:r>
        <w:rPr>
          <w:rFonts w:ascii="Helvetica" w:hAnsi="Helvetica" w:cs="Helvetica"/>
          <w:sz w:val="25"/>
          <w:szCs w:val="25"/>
          <w:lang w:val="en"/>
        </w:rPr>
        <w:t>59.2.1 Assignment of earnings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 recipient assigns either all or part of their earnings to another person, the amount assigned is the recipient's income and </w:t>
      </w:r>
      <w:r>
        <w:rPr>
          <w:rStyle w:val="Strong"/>
          <w:rFonts w:ascii="Helvetica" w:hAnsi="Helvetica" w:cs="Helvetica"/>
          <w:sz w:val="19"/>
          <w:szCs w:val="19"/>
          <w:lang w:val="en"/>
        </w:rPr>
        <w:t>IS</w:t>
      </w:r>
      <w:r>
        <w:rPr>
          <w:rFonts w:ascii="Helvetica" w:hAnsi="Helvetica" w:cs="Helvetica"/>
          <w:sz w:val="19"/>
          <w:szCs w:val="19"/>
          <w:lang w:val="en"/>
        </w:rPr>
        <w:t xml:space="preserve"> treated as income for the purposes of the ABSTUDY Personal and Partner Income Tests.</w:t>
      </w:r>
    </w:p>
    <w:p w:rsidR="00EA07D5" w:rsidRDefault="00EA07D5" w:rsidP="00EA07D5">
      <w:pPr>
        <w:pStyle w:val="Heading4"/>
        <w:shd w:val="clear" w:color="auto" w:fill="FFFFFF"/>
        <w:rPr>
          <w:rFonts w:ascii="Helvetica" w:hAnsi="Helvetica" w:cs="Helvetica"/>
          <w:sz w:val="25"/>
          <w:szCs w:val="25"/>
          <w:lang w:val="en"/>
        </w:rPr>
      </w:pPr>
      <w:r>
        <w:rPr>
          <w:rFonts w:ascii="Helvetica" w:hAnsi="Helvetica" w:cs="Helvetica"/>
          <w:sz w:val="25"/>
          <w:szCs w:val="25"/>
          <w:lang w:val="en"/>
        </w:rPr>
        <w:t>59.2.2 Deductions for agency fees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In some situations recipients may have employment agency fees deducted from their after tax earnings or be required to pay an agency a percentage of their gross income. Agency fees should be treated like any other employment expense and included in the recipient's gross income used for social security purposes.</w:t>
      </w:r>
    </w:p>
    <w:p w:rsidR="00EA07D5" w:rsidRDefault="00EA07D5" w:rsidP="00EA07D5">
      <w:pPr>
        <w:pStyle w:val="Heading4"/>
        <w:shd w:val="clear" w:color="auto" w:fill="FFFFFF"/>
        <w:rPr>
          <w:rFonts w:ascii="Helvetica" w:hAnsi="Helvetica" w:cs="Helvetica"/>
          <w:sz w:val="25"/>
          <w:szCs w:val="25"/>
          <w:lang w:val="en"/>
        </w:rPr>
      </w:pPr>
      <w:r>
        <w:rPr>
          <w:rFonts w:ascii="Helvetica" w:hAnsi="Helvetica" w:cs="Helvetica"/>
          <w:sz w:val="25"/>
          <w:szCs w:val="25"/>
          <w:lang w:val="en"/>
        </w:rPr>
        <w:t>59.2.3 Back pay paid to a person for a period of employment</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Arrears of pay can be treated as income </w:t>
      </w:r>
      <w:r>
        <w:rPr>
          <w:rStyle w:val="Strong"/>
          <w:rFonts w:ascii="Helvetica" w:hAnsi="Helvetica" w:cs="Helvetica"/>
          <w:sz w:val="19"/>
          <w:szCs w:val="19"/>
          <w:lang w:val="en"/>
        </w:rPr>
        <w:t>IF</w:t>
      </w:r>
      <w:r>
        <w:rPr>
          <w:rFonts w:ascii="Helvetica" w:hAnsi="Helvetica" w:cs="Helvetica"/>
          <w:sz w:val="19"/>
          <w:szCs w:val="19"/>
          <w:lang w:val="en"/>
        </w:rPr>
        <w:t xml:space="preserve"> the person had a 'present legal entitlement' to the payment of arrears at the time they were earned (for example, the person was underpaid due to administrative error on the part of the employer). A debt should be raised based on the under declared earnings.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In situations, such as where a workplace agreement backdates a pay increase, 'present legal entitlement' exists from when the person becomes legally entitled to the back pay (i.e. from the date of decision to pay the back pay). A lump sum payment of back pay is remunerative and the amount is held as income for 52 weeks from the date the person first becomes legally entitled to receive payment.</w:t>
      </w:r>
    </w:p>
    <w:p w:rsidR="00184023" w:rsidRDefault="00184023">
      <w:pPr>
        <w:rPr>
          <w:rFonts w:ascii="Helvetica" w:hAnsi="Helvetica" w:cs="Helvetica"/>
          <w:color w:val="333333"/>
          <w:sz w:val="25"/>
          <w:szCs w:val="25"/>
          <w:lang w:val="en" w:eastAsia="en-AU"/>
        </w:rPr>
      </w:pPr>
      <w:r>
        <w:rPr>
          <w:rFonts w:ascii="Helvetica" w:hAnsi="Helvetica" w:cs="Helvetica"/>
          <w:sz w:val="25"/>
          <w:szCs w:val="25"/>
          <w:lang w:val="en"/>
        </w:rPr>
        <w:br w:type="page"/>
      </w:r>
    </w:p>
    <w:p w:rsidR="00EA07D5" w:rsidRDefault="00EA07D5" w:rsidP="00EA07D5">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59.2.4 Disputed wages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recipient has performed work but there is a dispute about who is to pay the wages, the recipient may not be paid for the work performed. This means the recipient has no present legal entitlement to be paid for the work and it cannot be said that the recipient has 'earned' the amount. The amount not paid is therefore NOT counted as Ordinary Income for that period.</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an employee had no choice over whether or not their income was deferred, income is NOT assessed until he or she has received it.</w:t>
      </w:r>
    </w:p>
    <w:p w:rsidR="00EA07D5" w:rsidRDefault="00EA07D5" w:rsidP="00EA07D5">
      <w:pPr>
        <w:pStyle w:val="Heading4"/>
        <w:shd w:val="clear" w:color="auto" w:fill="FFFFFF"/>
        <w:rPr>
          <w:rFonts w:ascii="Helvetica" w:hAnsi="Helvetica" w:cs="Helvetica"/>
          <w:sz w:val="25"/>
          <w:szCs w:val="25"/>
          <w:lang w:val="en"/>
        </w:rPr>
      </w:pPr>
      <w:r>
        <w:rPr>
          <w:rFonts w:ascii="Helvetica" w:hAnsi="Helvetica" w:cs="Helvetica"/>
          <w:sz w:val="25"/>
          <w:szCs w:val="25"/>
          <w:lang w:val="en"/>
        </w:rPr>
        <w:t>59.2.5 Allowances paid by employers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Payment of an allowance from an employer for expenses is NOT included in any income assessment.</w:t>
      </w:r>
    </w:p>
    <w:p w:rsidR="00EA07D5" w:rsidRDefault="00EA07D5" w:rsidP="00EA07D5">
      <w:pPr>
        <w:pStyle w:val="Heading4"/>
        <w:shd w:val="clear" w:color="auto" w:fill="FFFFFF"/>
        <w:rPr>
          <w:rFonts w:ascii="Helvetica" w:hAnsi="Helvetica" w:cs="Helvetica"/>
          <w:sz w:val="25"/>
          <w:szCs w:val="25"/>
          <w:lang w:val="en"/>
        </w:rPr>
      </w:pPr>
      <w:r>
        <w:rPr>
          <w:rFonts w:ascii="Helvetica" w:hAnsi="Helvetica" w:cs="Helvetica"/>
          <w:sz w:val="25"/>
          <w:szCs w:val="25"/>
          <w:lang w:val="en"/>
        </w:rPr>
        <w:t>59.2.6 Fringe Benefits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A fringe benefit is any benefit received as part of employment conditions that is not a wage or salary. This includes benefits provided by an employer such as private use of a car or financial investments. Fringe benefits and any valuable consideration received by a recipient are treated as employment income.</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value of the non-grossed-up fringe benefits is assessed as employment income.</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'grossed up' amount of a fringe benefit is the amount that would have been paid in cash salary if it were paid instead of the fringe benefit. The 'grossed up' value is determined by the employer by using a formula supplied by the Australian Taxation Office (ATO) and is calculated using the highest marginal rate of income tax plus the Medicare levy.</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'non-grossed up' amount of a fringe benefit reflects the actual cost to the employer of the goods or services provided.</w:t>
      </w:r>
    </w:p>
    <w:p w:rsidR="00EA07D5" w:rsidRDefault="00EA07D5" w:rsidP="00EA07D5">
      <w:pPr>
        <w:pStyle w:val="Heading4"/>
        <w:shd w:val="clear" w:color="auto" w:fill="FFFFFF"/>
        <w:rPr>
          <w:rFonts w:ascii="Helvetica" w:hAnsi="Helvetica" w:cs="Helvetica"/>
          <w:sz w:val="25"/>
          <w:szCs w:val="25"/>
          <w:lang w:val="en"/>
        </w:rPr>
      </w:pPr>
      <w:r>
        <w:rPr>
          <w:rFonts w:ascii="Helvetica" w:hAnsi="Helvetica" w:cs="Helvetica"/>
          <w:sz w:val="25"/>
          <w:szCs w:val="25"/>
          <w:lang w:val="en"/>
        </w:rPr>
        <w:t>59.2.7 Gifts in lieu of money</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recipient receives a gift IN LIEU of money for work performed, the value of the gift IS treated as income for the purposes of the ABSTUDY Partner and Personal Income tests. Such gifts must be capable of being given a monetary value under the principle of valuable consideration.</w:t>
      </w:r>
    </w:p>
    <w:p w:rsidR="00EA07D5" w:rsidRDefault="00EA07D5" w:rsidP="00EA07D5">
      <w:pPr>
        <w:pStyle w:val="Heading4"/>
        <w:shd w:val="clear" w:color="auto" w:fill="FFFFFF"/>
        <w:rPr>
          <w:rFonts w:ascii="Helvetica" w:hAnsi="Helvetica" w:cs="Helvetica"/>
          <w:sz w:val="25"/>
          <w:szCs w:val="25"/>
          <w:lang w:val="en"/>
        </w:rPr>
      </w:pPr>
      <w:r>
        <w:rPr>
          <w:rFonts w:ascii="Helvetica" w:hAnsi="Helvetica" w:cs="Helvetica"/>
          <w:sz w:val="25"/>
          <w:szCs w:val="25"/>
          <w:lang w:val="en"/>
        </w:rPr>
        <w:t>59.2.8 Ministers of religion</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A minister of religion under a contract for service is neither an employee nor self-employed, but is a “holder of a religious office”. The gross income of the minister is counted as income for the purposes of the ABSTUDY Partner and Personal Income Tests; business deductions (such as the depreciation of assets) cannot be claimed. Fringe benefits that are for the minister’s own private benefit are valuable consideration and must be included.</w:t>
      </w:r>
    </w:p>
    <w:p w:rsidR="00EA07D5" w:rsidRDefault="00EA07D5" w:rsidP="00EA07D5">
      <w:pPr>
        <w:pStyle w:val="Heading4"/>
        <w:shd w:val="clear" w:color="auto" w:fill="FFFFFF"/>
        <w:rPr>
          <w:rFonts w:ascii="Helvetica" w:hAnsi="Helvetica" w:cs="Helvetica"/>
          <w:sz w:val="25"/>
          <w:szCs w:val="25"/>
          <w:lang w:val="en"/>
        </w:rPr>
      </w:pPr>
      <w:r>
        <w:rPr>
          <w:rFonts w:ascii="Helvetica" w:hAnsi="Helvetica" w:cs="Helvetica"/>
          <w:sz w:val="25"/>
          <w:szCs w:val="25"/>
          <w:lang w:val="en"/>
        </w:rPr>
        <w:t>59.2.9 Prisoner’s employment income paid to dependants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Employment income paid to a prisoner’s dependants, such as employment income while on work release that is handed over to the prisoner’s family, is regarded as employment income for the purpose of assessment under the ABSTUDY partner income test.</w:t>
      </w:r>
    </w:p>
    <w:p w:rsidR="00184023" w:rsidRDefault="00184023">
      <w:pPr>
        <w:rPr>
          <w:rFonts w:ascii="Helvetica" w:hAnsi="Helvetica" w:cs="Helvetica"/>
          <w:color w:val="333333"/>
          <w:sz w:val="25"/>
          <w:szCs w:val="25"/>
          <w:lang w:val="en" w:eastAsia="en-AU"/>
        </w:rPr>
      </w:pPr>
      <w:r>
        <w:rPr>
          <w:rFonts w:ascii="Helvetica" w:hAnsi="Helvetica" w:cs="Helvetica"/>
          <w:sz w:val="25"/>
          <w:szCs w:val="25"/>
          <w:lang w:val="en"/>
        </w:rPr>
        <w:br w:type="page"/>
      </w:r>
    </w:p>
    <w:p w:rsidR="00EA07D5" w:rsidRDefault="00EA07D5" w:rsidP="00EA07D5">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59.2.10 Earnings of professional sportspeople</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Remuneration for professional sports games is attributed to the period in which it is earned and assessed as income in each relevant fortnight in which it is earned, even if payment to the player is deferred, paid at the end of the season, or at another set time.</w:t>
      </w:r>
    </w:p>
    <w:p w:rsidR="00EA07D5" w:rsidRDefault="00EA07D5" w:rsidP="00EA07D5">
      <w:pPr>
        <w:pStyle w:val="Heading4"/>
        <w:shd w:val="clear" w:color="auto" w:fill="FFFFFF"/>
        <w:rPr>
          <w:rFonts w:ascii="Helvetica" w:hAnsi="Helvetica" w:cs="Helvetica"/>
          <w:sz w:val="25"/>
          <w:szCs w:val="25"/>
          <w:lang w:val="en"/>
        </w:rPr>
      </w:pPr>
      <w:r>
        <w:rPr>
          <w:rFonts w:ascii="Helvetica" w:hAnsi="Helvetica" w:cs="Helvetica"/>
          <w:sz w:val="25"/>
          <w:szCs w:val="25"/>
          <w:lang w:val="en"/>
        </w:rPr>
        <w:t>59.2.11 Industry based lump sum payments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An industry based lump sum payment MAY be conditional upon the recipient discontinuing any involvement in that industry. These lump sum amounts ARE treated as income for 52 weeks from the date at which they are entitled to be received.</w:t>
      </w:r>
    </w:p>
    <w:p w:rsidR="00EA07D5" w:rsidRDefault="00EA07D5" w:rsidP="00EA07D5">
      <w:pPr>
        <w:pStyle w:val="Heading4"/>
        <w:shd w:val="clear" w:color="auto" w:fill="FFFFFF"/>
        <w:rPr>
          <w:rFonts w:ascii="Helvetica" w:hAnsi="Helvetica" w:cs="Helvetica"/>
          <w:sz w:val="25"/>
          <w:szCs w:val="25"/>
          <w:lang w:val="en"/>
        </w:rPr>
      </w:pPr>
      <w:r>
        <w:rPr>
          <w:rFonts w:ascii="Helvetica" w:hAnsi="Helvetica" w:cs="Helvetica"/>
          <w:sz w:val="25"/>
          <w:szCs w:val="25"/>
          <w:lang w:val="en"/>
        </w:rPr>
        <w:t>59.2.12 Profit sharing arrangements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recipient receives a lump sum amount from a profit sharing arrangement, then the lump sum is treated as income for 52 weeks from the date the person is entitled to receive that amount.</w:t>
      </w:r>
    </w:p>
    <w:p w:rsidR="00EA07D5" w:rsidRDefault="00EA07D5" w:rsidP="00EA07D5">
      <w:pPr>
        <w:pStyle w:val="Heading4"/>
        <w:shd w:val="clear" w:color="auto" w:fill="FFFFFF"/>
        <w:rPr>
          <w:rFonts w:ascii="Helvetica" w:hAnsi="Helvetica" w:cs="Helvetica"/>
          <w:sz w:val="25"/>
          <w:szCs w:val="25"/>
          <w:lang w:val="en"/>
        </w:rPr>
      </w:pPr>
      <w:r>
        <w:rPr>
          <w:rFonts w:ascii="Helvetica" w:hAnsi="Helvetica" w:cs="Helvetica"/>
          <w:sz w:val="25"/>
          <w:szCs w:val="25"/>
          <w:lang w:val="en"/>
        </w:rPr>
        <w:t>59.2.13 Salary sacrifice to superannuation – recipient over age pension age</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recipient has reached age pension age, and their employer makes contributions to a superannuation fund for their benefit, the amount that is paid as part of the employer’s Superannuation Guarantee Contribution (SGC) obligations, award, collective workplace agreement or superannuation fund rules will be disregarded as income.</w:t>
      </w:r>
    </w:p>
    <w:p w:rsidR="00EA07D5" w:rsidRDefault="00EA07D5" w:rsidP="00EA07D5">
      <w:pPr>
        <w:pStyle w:val="Heading4"/>
        <w:shd w:val="clear" w:color="auto" w:fill="FFFFFF"/>
        <w:rPr>
          <w:rFonts w:ascii="Helvetica" w:hAnsi="Helvetica" w:cs="Helvetica"/>
          <w:sz w:val="25"/>
          <w:szCs w:val="25"/>
          <w:lang w:val="en"/>
        </w:rPr>
      </w:pPr>
      <w:r>
        <w:rPr>
          <w:rFonts w:ascii="Helvetica" w:hAnsi="Helvetica" w:cs="Helvetica"/>
          <w:sz w:val="25"/>
          <w:szCs w:val="25"/>
          <w:lang w:val="en"/>
        </w:rPr>
        <w:t>59.2.14 Salary sacrifice into superannuation - employees under age pension age</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employees under age pension age, the reportable superannuation contributions within the meaning of the Income </w:t>
      </w:r>
      <w:r>
        <w:rPr>
          <w:rStyle w:val="Emphasis"/>
          <w:rFonts w:ascii="Helvetica" w:hAnsi="Helvetica" w:cs="Helvetica"/>
          <w:sz w:val="19"/>
          <w:szCs w:val="19"/>
          <w:lang w:val="en"/>
        </w:rPr>
        <w:t xml:space="preserve">Tax Assessment Act 1997 </w:t>
      </w:r>
      <w:r>
        <w:rPr>
          <w:rFonts w:ascii="Helvetica" w:hAnsi="Helvetica" w:cs="Helvetica"/>
          <w:sz w:val="19"/>
          <w:szCs w:val="19"/>
          <w:lang w:val="en"/>
        </w:rPr>
        <w:t xml:space="preserve">for the income year, including amounts of salary voluntarily sacrificed into superannuation are income for the purposes of the ABSTUDY Personal or Partner Income tests. </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Employer contributions to superannuation on behalf of an employee under age pension age, made under the superannuation Guarantee, award, collective workplace agreement or superannuation fund rules, are NOT assessed as income.</w:t>
      </w:r>
    </w:p>
    <w:p w:rsidR="00EA07D5" w:rsidRDefault="00EA07D5" w:rsidP="00EA07D5">
      <w:pPr>
        <w:pStyle w:val="NormalWeb"/>
        <w:shd w:val="clear" w:color="auto" w:fill="FFFFFF"/>
        <w:rPr>
          <w:rFonts w:ascii="Helvetica" w:hAnsi="Helvetica" w:cs="Helvetica"/>
          <w:sz w:val="19"/>
          <w:szCs w:val="19"/>
          <w:lang w:val="en"/>
        </w:rPr>
      </w:pPr>
      <w:r>
        <w:rPr>
          <w:rStyle w:val="Strong"/>
          <w:rFonts w:ascii="Helvetica" w:hAnsi="Helvetica" w:cs="Helvetica"/>
          <w:i/>
          <w:iCs/>
          <w:sz w:val="19"/>
          <w:szCs w:val="19"/>
          <w:lang w:val="en"/>
        </w:rPr>
        <w:t>Note:</w:t>
      </w:r>
      <w:r>
        <w:rPr>
          <w:rStyle w:val="Emphasis"/>
          <w:rFonts w:ascii="Helvetica" w:hAnsi="Helvetica" w:cs="Helvetica"/>
          <w:sz w:val="19"/>
          <w:szCs w:val="19"/>
          <w:lang w:val="en"/>
        </w:rPr>
        <w:t xml:space="preserve"> In 2010, ‘reportable superannuation contribution’ will apply as components of parental income for all current tax year assessments until 2011. From 2011, ‘reportable superannuation contributions’ will form part of the parental income test for both current and base tax year assessments.</w:t>
      </w:r>
    </w:p>
    <w:p w:rsidR="00EA07D5" w:rsidRDefault="00EA07D5" w:rsidP="00EA07D5">
      <w:pPr>
        <w:pStyle w:val="Heading4"/>
        <w:shd w:val="clear" w:color="auto" w:fill="FFFFFF"/>
        <w:rPr>
          <w:rFonts w:ascii="Helvetica" w:hAnsi="Helvetica" w:cs="Helvetica"/>
          <w:sz w:val="25"/>
          <w:szCs w:val="25"/>
          <w:lang w:val="en"/>
        </w:rPr>
      </w:pPr>
      <w:r>
        <w:rPr>
          <w:rFonts w:ascii="Helvetica" w:hAnsi="Helvetica" w:cs="Helvetica"/>
          <w:sz w:val="25"/>
          <w:szCs w:val="25"/>
          <w:lang w:val="en"/>
        </w:rPr>
        <w:t>59.2.15 Salary sacrifice into fringe benefits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Fringe benefits are valuable consideration. An amount of salary sacrifice into a fringe benefit or set of fringe benefits IS income.</w:t>
      </w:r>
    </w:p>
    <w:p w:rsidR="00EA07D5" w:rsidRDefault="00EA07D5" w:rsidP="00EA07D5">
      <w:pPr>
        <w:pStyle w:val="Heading4"/>
        <w:shd w:val="clear" w:color="auto" w:fill="FFFFFF"/>
        <w:rPr>
          <w:rFonts w:ascii="Helvetica" w:hAnsi="Helvetica" w:cs="Helvetica"/>
          <w:sz w:val="25"/>
          <w:szCs w:val="25"/>
          <w:lang w:val="en"/>
        </w:rPr>
      </w:pPr>
      <w:r>
        <w:rPr>
          <w:rFonts w:ascii="Helvetica" w:hAnsi="Helvetica" w:cs="Helvetica"/>
          <w:sz w:val="25"/>
          <w:szCs w:val="25"/>
          <w:lang w:val="en"/>
        </w:rPr>
        <w:t>59.2.16 Valuable consideration</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Valuable consideration is something received that is not in money form but is capable of being valued in money terms. Valuable consideration received by a recipient </w:t>
      </w:r>
      <w:r>
        <w:rPr>
          <w:rStyle w:val="Strong"/>
          <w:rFonts w:ascii="Helvetica" w:hAnsi="Helvetica" w:cs="Helvetica"/>
          <w:sz w:val="19"/>
          <w:szCs w:val="19"/>
          <w:lang w:val="en"/>
        </w:rPr>
        <w:t>IS</w:t>
      </w:r>
      <w:r>
        <w:rPr>
          <w:rFonts w:ascii="Helvetica" w:hAnsi="Helvetica" w:cs="Helvetica"/>
          <w:sz w:val="19"/>
          <w:szCs w:val="19"/>
          <w:lang w:val="en"/>
        </w:rPr>
        <w:t xml:space="preserve"> treated as income for the purposes of the ABSTUDY Partner and Personal Income Tests.</w:t>
      </w:r>
    </w:p>
    <w:p w:rsidR="00EA07D5" w:rsidRDefault="00EA07D5" w:rsidP="0019785B">
      <w:pPr>
        <w:numPr>
          <w:ilvl w:val="0"/>
          <w:numId w:val="249"/>
        </w:numPr>
        <w:shd w:val="clear" w:color="auto" w:fill="FFFFFF"/>
        <w:spacing w:before="100" w:beforeAutospacing="1" w:after="100" w:afterAutospacing="1"/>
        <w:ind w:left="300"/>
        <w:rPr>
          <w:rFonts w:ascii="Helvetica" w:hAnsi="Helvetica" w:cs="Helvetica"/>
          <w:color w:val="000000"/>
          <w:sz w:val="19"/>
          <w:szCs w:val="19"/>
          <w:lang w:val="en"/>
        </w:rPr>
      </w:pPr>
      <w:r>
        <w:rPr>
          <w:rStyle w:val="Strong"/>
          <w:rFonts w:ascii="Helvetica" w:hAnsi="Helvetica" w:cs="Helvetica"/>
          <w:color w:val="000000"/>
          <w:sz w:val="19"/>
          <w:szCs w:val="19"/>
          <w:lang w:val="en"/>
        </w:rPr>
        <w:lastRenderedPageBreak/>
        <w:t>giving an item</w:t>
      </w:r>
      <w:r>
        <w:rPr>
          <w:rFonts w:ascii="Helvetica" w:hAnsi="Helvetica" w:cs="Helvetica"/>
          <w:color w:val="000000"/>
          <w:sz w:val="19"/>
          <w:szCs w:val="19"/>
          <w:lang w:val="en"/>
        </w:rPr>
        <w:t xml:space="preserve">: If an item is given to a recipient, as valuable consideration, the normal cost of purchasing that item </w:t>
      </w:r>
      <w:r>
        <w:rPr>
          <w:rStyle w:val="Strong"/>
          <w:rFonts w:ascii="Helvetica" w:hAnsi="Helvetica" w:cs="Helvetica"/>
          <w:color w:val="000000"/>
          <w:sz w:val="19"/>
          <w:szCs w:val="19"/>
          <w:lang w:val="en"/>
        </w:rPr>
        <w:t>IS</w:t>
      </w:r>
      <w:r>
        <w:rPr>
          <w:rFonts w:ascii="Helvetica" w:hAnsi="Helvetica" w:cs="Helvetica"/>
          <w:color w:val="000000"/>
          <w:sz w:val="19"/>
          <w:szCs w:val="19"/>
          <w:lang w:val="en"/>
        </w:rPr>
        <w:t xml:space="preserve"> assessed as income for the 12 month period from the date the item is received, or </w:t>
      </w:r>
    </w:p>
    <w:p w:rsidR="00EA07D5" w:rsidRDefault="00EA07D5" w:rsidP="0019785B">
      <w:pPr>
        <w:numPr>
          <w:ilvl w:val="0"/>
          <w:numId w:val="249"/>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Style w:val="Strong"/>
          <w:rFonts w:ascii="Helvetica" w:hAnsi="Helvetica" w:cs="Helvetica"/>
          <w:color w:val="000000"/>
          <w:sz w:val="19"/>
          <w:szCs w:val="19"/>
          <w:lang w:val="en"/>
        </w:rPr>
        <w:t>hiring</w:t>
      </w:r>
      <w:proofErr w:type="gramEnd"/>
      <w:r>
        <w:rPr>
          <w:rStyle w:val="Strong"/>
          <w:rFonts w:ascii="Helvetica" w:hAnsi="Helvetica" w:cs="Helvetica"/>
          <w:color w:val="000000"/>
          <w:sz w:val="19"/>
          <w:szCs w:val="19"/>
          <w:lang w:val="en"/>
        </w:rPr>
        <w:t xml:space="preserve"> or leasing an item</w:t>
      </w:r>
      <w:r>
        <w:rPr>
          <w:rFonts w:ascii="Helvetica" w:hAnsi="Helvetica" w:cs="Helvetica"/>
          <w:color w:val="000000"/>
          <w:sz w:val="19"/>
          <w:szCs w:val="19"/>
          <w:lang w:val="en"/>
        </w:rPr>
        <w:t>: If an item is provided for a recipient's use, the lease or hire fee IS assessed as income for the duration of the lease or hire agreement.</w:t>
      </w:r>
    </w:p>
    <w:p w:rsidR="00EA07D5" w:rsidRDefault="00EA07D5" w:rsidP="00EA07D5">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59.3 Income from a Business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Income from a sole trader or partnership business is the net amount:</w:t>
      </w:r>
    </w:p>
    <w:p w:rsidR="00EA07D5" w:rsidRDefault="00EA07D5" w:rsidP="0019785B">
      <w:pPr>
        <w:numPr>
          <w:ilvl w:val="0"/>
          <w:numId w:val="25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AFTER deducting the following allowable expenses for the cost of running a business:</w:t>
      </w:r>
    </w:p>
    <w:p w:rsidR="00EA07D5" w:rsidRDefault="00EA07D5" w:rsidP="0019785B">
      <w:pPr>
        <w:numPr>
          <w:ilvl w:val="1"/>
          <w:numId w:val="25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losses and deductions that relate to the business and are allowable under section 51 of the </w:t>
      </w:r>
      <w:r>
        <w:rPr>
          <w:rStyle w:val="Emphasis"/>
          <w:rFonts w:ascii="Helvetica" w:hAnsi="Helvetica" w:cs="Helvetica"/>
          <w:color w:val="000000"/>
          <w:sz w:val="19"/>
          <w:szCs w:val="19"/>
          <w:lang w:val="en"/>
        </w:rPr>
        <w:t>Income Tax Assessment Act 1936</w:t>
      </w:r>
      <w:r>
        <w:rPr>
          <w:rFonts w:ascii="Helvetica" w:hAnsi="Helvetica" w:cs="Helvetica"/>
          <w:color w:val="000000"/>
          <w:sz w:val="19"/>
          <w:szCs w:val="19"/>
          <w:lang w:val="en"/>
        </w:rPr>
        <w:t xml:space="preserve"> or section 8-1 of the </w:t>
      </w:r>
      <w:r>
        <w:rPr>
          <w:rStyle w:val="Emphasis"/>
          <w:rFonts w:ascii="Helvetica" w:hAnsi="Helvetica" w:cs="Helvetica"/>
          <w:color w:val="000000"/>
          <w:sz w:val="19"/>
          <w:szCs w:val="19"/>
          <w:lang w:val="en"/>
        </w:rPr>
        <w:t>Income Tax Assessment Act 1997,</w:t>
      </w:r>
      <w:r>
        <w:rPr>
          <w:rFonts w:ascii="Helvetica" w:hAnsi="Helvetica" w:cs="Helvetica"/>
          <w:color w:val="000000"/>
          <w:sz w:val="19"/>
          <w:szCs w:val="19"/>
          <w:lang w:val="en"/>
        </w:rPr>
        <w:t xml:space="preserve"> and </w:t>
      </w:r>
    </w:p>
    <w:p w:rsidR="00EA07D5" w:rsidRDefault="00EA07D5" w:rsidP="0019785B">
      <w:pPr>
        <w:numPr>
          <w:ilvl w:val="1"/>
          <w:numId w:val="25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depreciation that relates to the business and is allowable under subsection 54(1) of the </w:t>
      </w:r>
      <w:r>
        <w:rPr>
          <w:rStyle w:val="Emphasis"/>
          <w:rFonts w:ascii="Helvetica" w:hAnsi="Helvetica" w:cs="Helvetica"/>
          <w:color w:val="000000"/>
          <w:sz w:val="19"/>
          <w:szCs w:val="19"/>
          <w:lang w:val="en"/>
        </w:rPr>
        <w:t>Income Tax Assessment Act 1936</w:t>
      </w:r>
      <w:r>
        <w:rPr>
          <w:rFonts w:ascii="Helvetica" w:hAnsi="Helvetica" w:cs="Helvetica"/>
          <w:color w:val="000000"/>
          <w:sz w:val="19"/>
          <w:szCs w:val="19"/>
          <w:lang w:val="en"/>
        </w:rPr>
        <w:t xml:space="preserve"> or division 42 of the </w:t>
      </w:r>
      <w:r>
        <w:rPr>
          <w:rStyle w:val="Emphasis"/>
          <w:rFonts w:ascii="Helvetica" w:hAnsi="Helvetica" w:cs="Helvetica"/>
          <w:color w:val="000000"/>
          <w:sz w:val="19"/>
          <w:szCs w:val="19"/>
          <w:lang w:val="en"/>
        </w:rPr>
        <w:t>Income Tax Assessment Act 1997,</w:t>
      </w:r>
      <w:r>
        <w:rPr>
          <w:rFonts w:ascii="Helvetica" w:hAnsi="Helvetica" w:cs="Helvetica"/>
          <w:color w:val="000000"/>
          <w:sz w:val="19"/>
          <w:szCs w:val="19"/>
          <w:lang w:val="en"/>
        </w:rPr>
        <w:t xml:space="preserve"> and </w:t>
      </w:r>
    </w:p>
    <w:p w:rsidR="00EA07D5" w:rsidRDefault="00EA07D5" w:rsidP="0019785B">
      <w:pPr>
        <w:numPr>
          <w:ilvl w:val="1"/>
          <w:numId w:val="25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amounts that relate to the business and are allowable deductions under subsection 82AAC(1) of the </w:t>
      </w:r>
      <w:r>
        <w:rPr>
          <w:rStyle w:val="Emphasis"/>
          <w:rFonts w:ascii="Helvetica" w:hAnsi="Helvetica" w:cs="Helvetica"/>
          <w:color w:val="000000"/>
          <w:sz w:val="19"/>
          <w:szCs w:val="19"/>
          <w:lang w:val="en"/>
        </w:rPr>
        <w:t>Income Tax Assessment Act 1936,</w:t>
      </w:r>
      <w:r>
        <w:rPr>
          <w:rFonts w:ascii="Helvetica" w:hAnsi="Helvetica" w:cs="Helvetica"/>
          <w:color w:val="000000"/>
          <w:sz w:val="19"/>
          <w:szCs w:val="19"/>
          <w:lang w:val="en"/>
        </w:rPr>
        <w:t xml:space="preserve"> AND</w:t>
      </w:r>
    </w:p>
    <w:p w:rsidR="00EA07D5" w:rsidRDefault="00EA07D5" w:rsidP="0019785B">
      <w:pPr>
        <w:numPr>
          <w:ilvl w:val="0"/>
          <w:numId w:val="25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BEFORE income tax and other personal deductions.</w:t>
      </w:r>
    </w:p>
    <w:p w:rsidR="00EA07D5" w:rsidRDefault="00EA07D5" w:rsidP="00EA07D5">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59.4 Other Ordinary Income</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Other ordinary income is all ordinary income that is not employment income.</w:t>
      </w:r>
    </w:p>
    <w:p w:rsidR="00EA07D5" w:rsidRDefault="00EA07D5" w:rsidP="00EA07D5">
      <w:pPr>
        <w:pStyle w:val="Heading4"/>
        <w:shd w:val="clear" w:color="auto" w:fill="FFFFFF"/>
        <w:rPr>
          <w:rFonts w:ascii="Helvetica" w:hAnsi="Helvetica" w:cs="Helvetica"/>
          <w:sz w:val="25"/>
          <w:szCs w:val="25"/>
          <w:lang w:val="en"/>
        </w:rPr>
      </w:pPr>
      <w:bookmarkStart w:id="41" w:name="59_4_1"/>
      <w:bookmarkEnd w:id="41"/>
      <w:r>
        <w:rPr>
          <w:rFonts w:ascii="Helvetica" w:hAnsi="Helvetica" w:cs="Helvetica"/>
          <w:sz w:val="25"/>
          <w:szCs w:val="25"/>
          <w:lang w:val="en"/>
        </w:rPr>
        <w:t>59.4.1 Gifts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Gifts are assessed for the purposes of the ABSTUDY Personal and Partner Income Tests in the following ways:</w:t>
      </w:r>
    </w:p>
    <w:p w:rsidR="00EA07D5" w:rsidRDefault="00EA07D5" w:rsidP="0019785B">
      <w:pPr>
        <w:numPr>
          <w:ilvl w:val="0"/>
          <w:numId w:val="25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if the gift is a one-off payment, then it is not treated as income</w:t>
      </w:r>
    </w:p>
    <w:p w:rsidR="00EA07D5" w:rsidRDefault="00EA07D5" w:rsidP="0019785B">
      <w:pPr>
        <w:numPr>
          <w:ilvl w:val="0"/>
          <w:numId w:val="25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if the gift is received regularly from an immediate family member, then the gift is reduced to a fortnightly equivalent and treated as income</w:t>
      </w:r>
    </w:p>
    <w:p w:rsidR="00EA07D5" w:rsidRDefault="00EA07D5" w:rsidP="0019785B">
      <w:pPr>
        <w:numPr>
          <w:ilvl w:val="0"/>
          <w:numId w:val="251"/>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if</w:t>
      </w:r>
      <w:proofErr w:type="gramEnd"/>
      <w:r>
        <w:rPr>
          <w:rFonts w:ascii="Helvetica" w:hAnsi="Helvetica" w:cs="Helvetica"/>
          <w:color w:val="000000"/>
          <w:sz w:val="19"/>
          <w:szCs w:val="19"/>
          <w:lang w:val="en"/>
        </w:rPr>
        <w:t xml:space="preserve"> the gift is received regularly from another source, then it is treated as income.</w:t>
      </w:r>
    </w:p>
    <w:p w:rsidR="00EA07D5" w:rsidRDefault="00EA07D5" w:rsidP="00EA07D5">
      <w:pPr>
        <w:pStyle w:val="Heading4"/>
        <w:shd w:val="clear" w:color="auto" w:fill="FFFFFF"/>
        <w:rPr>
          <w:rFonts w:ascii="Helvetica" w:hAnsi="Helvetica" w:cs="Helvetica"/>
          <w:sz w:val="25"/>
          <w:szCs w:val="25"/>
          <w:lang w:val="en"/>
        </w:rPr>
      </w:pPr>
      <w:bookmarkStart w:id="42" w:name="59_4_2"/>
      <w:bookmarkEnd w:id="42"/>
      <w:r>
        <w:rPr>
          <w:rFonts w:ascii="Helvetica" w:hAnsi="Helvetica" w:cs="Helvetica"/>
          <w:sz w:val="25"/>
          <w:szCs w:val="25"/>
          <w:lang w:val="en"/>
        </w:rPr>
        <w:t>59.4.2 Legacies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Money received by way of a legacy or inheritance is NOT treated as income whether received as a lump sum or by instalments.</w:t>
      </w:r>
    </w:p>
    <w:p w:rsidR="00EA07D5" w:rsidRDefault="00EA07D5" w:rsidP="00EA07D5">
      <w:pPr>
        <w:pStyle w:val="Heading4"/>
        <w:shd w:val="clear" w:color="auto" w:fill="FFFFFF"/>
        <w:rPr>
          <w:rFonts w:ascii="Helvetica" w:hAnsi="Helvetica" w:cs="Helvetica"/>
          <w:sz w:val="25"/>
          <w:szCs w:val="25"/>
          <w:lang w:val="en"/>
        </w:rPr>
      </w:pPr>
      <w:bookmarkStart w:id="43" w:name="59_4_3"/>
      <w:bookmarkEnd w:id="43"/>
      <w:r>
        <w:rPr>
          <w:rFonts w:ascii="Helvetica" w:hAnsi="Helvetica" w:cs="Helvetica"/>
          <w:sz w:val="25"/>
          <w:szCs w:val="25"/>
          <w:lang w:val="en"/>
        </w:rPr>
        <w:t>59.4.3 Private companies &amp; trusts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Dividends and distributions received from private companies and trusts ARE included in the recipient's income. The gross amount of the dividend payment, including any imputation credit, is the amount to be assessed as income.</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assessed income includes the actual amount of any individual payments, AND any franking credits attached to them.</w:t>
      </w:r>
    </w:p>
    <w:p w:rsidR="00EA07D5" w:rsidRDefault="00EA07D5" w:rsidP="00EA07D5">
      <w:pPr>
        <w:pStyle w:val="Heading4"/>
        <w:shd w:val="clear" w:color="auto" w:fill="FFFFFF"/>
        <w:rPr>
          <w:rFonts w:ascii="Helvetica" w:hAnsi="Helvetica" w:cs="Helvetica"/>
          <w:sz w:val="25"/>
          <w:szCs w:val="25"/>
          <w:lang w:val="en"/>
        </w:rPr>
      </w:pPr>
      <w:bookmarkStart w:id="44" w:name="59_4_4"/>
      <w:bookmarkEnd w:id="44"/>
      <w:r>
        <w:rPr>
          <w:rFonts w:ascii="Helvetica" w:hAnsi="Helvetica" w:cs="Helvetica"/>
          <w:sz w:val="25"/>
          <w:szCs w:val="25"/>
          <w:lang w:val="en"/>
        </w:rPr>
        <w:t>59.4.4 Compensation</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Certain forms of compensation are treated as income for ABSTUDY purposes. Refer to </w:t>
      </w:r>
      <w:hyperlink r:id="rId885" w:tooltip="Go to Chapter 62 - Compensation" w:history="1">
        <w:r>
          <w:rPr>
            <w:rStyle w:val="Hyperlink"/>
            <w:rFonts w:ascii="Helvetica" w:hAnsi="Helvetica" w:cs="Helvetica"/>
            <w:sz w:val="19"/>
            <w:szCs w:val="19"/>
            <w:lang w:val="en"/>
          </w:rPr>
          <w:t>Chapter 62 - Compensation</w:t>
        </w:r>
      </w:hyperlink>
      <w:r>
        <w:rPr>
          <w:rFonts w:ascii="Helvetica" w:hAnsi="Helvetica" w:cs="Helvetica"/>
          <w:sz w:val="19"/>
          <w:szCs w:val="19"/>
          <w:lang w:val="en"/>
        </w:rPr>
        <w:t>.</w:t>
      </w:r>
    </w:p>
    <w:p w:rsidR="00184023" w:rsidRDefault="00184023">
      <w:pPr>
        <w:rPr>
          <w:rFonts w:ascii="Helvetica" w:hAnsi="Helvetica" w:cs="Helvetica"/>
          <w:color w:val="333333"/>
          <w:sz w:val="25"/>
          <w:szCs w:val="25"/>
          <w:lang w:val="en" w:eastAsia="en-AU"/>
        </w:rPr>
      </w:pPr>
      <w:bookmarkStart w:id="45" w:name="59_4_5"/>
      <w:bookmarkEnd w:id="45"/>
      <w:r>
        <w:rPr>
          <w:rFonts w:ascii="Helvetica" w:hAnsi="Helvetica" w:cs="Helvetica"/>
          <w:sz w:val="25"/>
          <w:szCs w:val="25"/>
          <w:lang w:val="en"/>
        </w:rPr>
        <w:br w:type="page"/>
      </w:r>
    </w:p>
    <w:p w:rsidR="00EA07D5" w:rsidRDefault="00EA07D5" w:rsidP="00EA07D5">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59.4.5 Disability pensions paid by Department of Veterans’ Affairs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Certain payments made by the Department of Veterans’ Affairs, as a group referred to as adjusted disability pensions, are treated as income for the purposes of the ABSTUDY partner and personal income tests. These payments include:</w:t>
      </w:r>
    </w:p>
    <w:p w:rsidR="00EA07D5" w:rsidRDefault="00EA07D5" w:rsidP="0019785B">
      <w:pPr>
        <w:numPr>
          <w:ilvl w:val="0"/>
          <w:numId w:val="25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disability pensions paid under Parts II or IV of the </w:t>
      </w:r>
      <w:r>
        <w:rPr>
          <w:rStyle w:val="Emphasis"/>
          <w:rFonts w:ascii="Helvetica" w:hAnsi="Helvetica" w:cs="Helvetica"/>
          <w:color w:val="000000"/>
          <w:sz w:val="19"/>
          <w:szCs w:val="19"/>
          <w:lang w:val="en"/>
        </w:rPr>
        <w:t>Veterans’ Entitlements Act 1986</w:t>
      </w:r>
    </w:p>
    <w:p w:rsidR="00EA07D5" w:rsidRDefault="00EA07D5" w:rsidP="0019785B">
      <w:pPr>
        <w:numPr>
          <w:ilvl w:val="0"/>
          <w:numId w:val="25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dependent pension (a small frozen amount paid to dependants of disability pensioners, not granted since 1986)</w:t>
      </w:r>
    </w:p>
    <w:p w:rsidR="00EA07D5" w:rsidRDefault="00EA07D5" w:rsidP="0019785B">
      <w:pPr>
        <w:numPr>
          <w:ilvl w:val="0"/>
          <w:numId w:val="25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temporary incapacity allowance</w:t>
      </w:r>
    </w:p>
    <w:p w:rsidR="00EA07D5" w:rsidRDefault="00EA07D5" w:rsidP="0019785B">
      <w:pPr>
        <w:numPr>
          <w:ilvl w:val="0"/>
          <w:numId w:val="252"/>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permanent</w:t>
      </w:r>
      <w:proofErr w:type="gramEnd"/>
      <w:r>
        <w:rPr>
          <w:rFonts w:ascii="Helvetica" w:hAnsi="Helvetica" w:cs="Helvetica"/>
          <w:color w:val="000000"/>
          <w:sz w:val="19"/>
          <w:szCs w:val="19"/>
          <w:lang w:val="en"/>
        </w:rPr>
        <w:t xml:space="preserve"> impairment payments and special rate disability pension paid under the </w:t>
      </w:r>
      <w:r>
        <w:rPr>
          <w:rStyle w:val="Emphasis"/>
          <w:rFonts w:ascii="Helvetica" w:hAnsi="Helvetica" w:cs="Helvetica"/>
          <w:color w:val="000000"/>
          <w:sz w:val="19"/>
          <w:szCs w:val="19"/>
          <w:lang w:val="en"/>
        </w:rPr>
        <w:t>Military Rehabilitation and Compensation Act 2004</w:t>
      </w:r>
      <w:r>
        <w:rPr>
          <w:rFonts w:ascii="Helvetica" w:hAnsi="Helvetica" w:cs="Helvetica"/>
          <w:color w:val="000000"/>
          <w:sz w:val="19"/>
          <w:szCs w:val="19"/>
          <w:lang w:val="en"/>
        </w:rPr>
        <w:t>.</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Refer to </w:t>
      </w:r>
      <w:hyperlink r:id="rId886" w:tooltip="Go to Government Financial Assistance page" w:history="1">
        <w:r>
          <w:rPr>
            <w:rStyle w:val="Hyperlink"/>
            <w:rFonts w:ascii="Helvetica" w:hAnsi="Helvetica" w:cs="Helvetica"/>
            <w:sz w:val="19"/>
            <w:szCs w:val="19"/>
            <w:lang w:val="en"/>
          </w:rPr>
          <w:t>Chapter 12</w:t>
        </w:r>
      </w:hyperlink>
      <w:r>
        <w:rPr>
          <w:rFonts w:ascii="Helvetica" w:hAnsi="Helvetica" w:cs="Helvetica"/>
          <w:sz w:val="19"/>
          <w:szCs w:val="19"/>
          <w:lang w:val="en"/>
        </w:rPr>
        <w:t xml:space="preserve"> for information about recipients </w:t>
      </w:r>
      <w:proofErr w:type="gramStart"/>
      <w:r>
        <w:rPr>
          <w:rFonts w:ascii="Helvetica" w:hAnsi="Helvetica" w:cs="Helvetica"/>
          <w:sz w:val="19"/>
          <w:szCs w:val="19"/>
          <w:lang w:val="en"/>
        </w:rPr>
        <w:t>whose</w:t>
      </w:r>
      <w:proofErr w:type="gramEnd"/>
      <w:r>
        <w:rPr>
          <w:rFonts w:ascii="Helvetica" w:hAnsi="Helvetica" w:cs="Helvetica"/>
          <w:sz w:val="19"/>
          <w:szCs w:val="19"/>
          <w:lang w:val="en"/>
        </w:rPr>
        <w:t xml:space="preserve"> ABSTUDY Living Allowance has been reduced to nil as a result of assessing the above income under the partner and personal income tests.</w:t>
      </w:r>
    </w:p>
    <w:p w:rsidR="00EA07D5" w:rsidRDefault="0061541B" w:rsidP="00EA07D5">
      <w:pPr>
        <w:pStyle w:val="NormalWeb"/>
        <w:shd w:val="clear" w:color="auto" w:fill="FFFFFF"/>
        <w:rPr>
          <w:rFonts w:ascii="Helvetica" w:hAnsi="Helvetica" w:cs="Helvetica"/>
          <w:sz w:val="19"/>
          <w:szCs w:val="19"/>
          <w:lang w:val="en"/>
        </w:rPr>
      </w:pPr>
      <w:hyperlink r:id="rId887" w:anchor="top" w:tooltip="Return to top" w:history="1"/>
    </w:p>
    <w:p w:rsidR="00EA07D5" w:rsidRDefault="00EA07D5" w:rsidP="00EA07D5">
      <w:pPr>
        <w:pStyle w:val="Heading3"/>
        <w:shd w:val="clear" w:color="auto" w:fill="FFFFFF"/>
        <w:rPr>
          <w:rFonts w:ascii="Helvetica" w:hAnsi="Helvetica" w:cs="Helvetica"/>
          <w:sz w:val="27"/>
          <w:szCs w:val="27"/>
          <w:lang w:val="en"/>
        </w:rPr>
      </w:pPr>
      <w:r>
        <w:rPr>
          <w:rFonts w:ascii="Helvetica" w:hAnsi="Helvetica" w:cs="Helvetica"/>
          <w:sz w:val="27"/>
          <w:szCs w:val="27"/>
          <w:lang w:val="en"/>
        </w:rPr>
        <w:t>59.5 Other Ordinary Income – Scholarships</w:t>
      </w:r>
    </w:p>
    <w:p w:rsidR="00EA07D5" w:rsidRDefault="00EA07D5" w:rsidP="00EA07D5">
      <w:pPr>
        <w:pStyle w:val="Heading4"/>
        <w:shd w:val="clear" w:color="auto" w:fill="FFFFFF"/>
        <w:rPr>
          <w:rFonts w:ascii="Helvetica" w:hAnsi="Helvetica" w:cs="Helvetica"/>
          <w:sz w:val="25"/>
          <w:szCs w:val="25"/>
          <w:lang w:val="en"/>
        </w:rPr>
      </w:pPr>
      <w:bookmarkStart w:id="46" w:name="59_5_1"/>
      <w:bookmarkEnd w:id="46"/>
      <w:r>
        <w:rPr>
          <w:rFonts w:ascii="Helvetica" w:hAnsi="Helvetica" w:cs="Helvetica"/>
          <w:sz w:val="25"/>
          <w:szCs w:val="25"/>
          <w:lang w:val="en"/>
        </w:rPr>
        <w:t>59.5.1 What is a Scholarship?</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scholarship is an award made to a student or </w:t>
      </w:r>
      <w:hyperlink r:id="rId888" w:anchor="new_apprentice" w:tooltip="Glossary pag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to assist with the costs associated with education.  This may include general living expenses. Scholarships may also be called bursaries, stipends, awards or grants. They are generally provided to:</w:t>
      </w:r>
    </w:p>
    <w:p w:rsidR="00EA07D5" w:rsidRDefault="00EA07D5" w:rsidP="0019785B">
      <w:pPr>
        <w:numPr>
          <w:ilvl w:val="0"/>
          <w:numId w:val="25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assist recipients to complete an academic qualification</w:t>
      </w:r>
    </w:p>
    <w:p w:rsidR="00EA07D5" w:rsidRDefault="00EA07D5" w:rsidP="0019785B">
      <w:pPr>
        <w:numPr>
          <w:ilvl w:val="0"/>
          <w:numId w:val="25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obtain specialised training, or </w:t>
      </w:r>
    </w:p>
    <w:p w:rsidR="00EA07D5" w:rsidRDefault="00EA07D5" w:rsidP="0019785B">
      <w:pPr>
        <w:numPr>
          <w:ilvl w:val="0"/>
          <w:numId w:val="253"/>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complete</w:t>
      </w:r>
      <w:proofErr w:type="gramEnd"/>
      <w:r>
        <w:rPr>
          <w:rFonts w:ascii="Helvetica" w:hAnsi="Helvetica" w:cs="Helvetica"/>
          <w:color w:val="000000"/>
          <w:sz w:val="19"/>
          <w:szCs w:val="19"/>
          <w:lang w:val="en"/>
        </w:rPr>
        <w:t xml:space="preserve"> a special project.</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Scholarships may be:</w:t>
      </w:r>
    </w:p>
    <w:p w:rsidR="00EA07D5" w:rsidRDefault="00EA07D5" w:rsidP="0019785B">
      <w:pPr>
        <w:numPr>
          <w:ilvl w:val="0"/>
          <w:numId w:val="25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paid to the scholarship recipient directly (in the form of money, or valuable consideration such as computers or airline flights), or </w:t>
      </w:r>
    </w:p>
    <w:p w:rsidR="00EA07D5" w:rsidRDefault="00EA07D5" w:rsidP="0019785B">
      <w:pPr>
        <w:numPr>
          <w:ilvl w:val="0"/>
          <w:numId w:val="254"/>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indirectly</w:t>
      </w:r>
      <w:proofErr w:type="gramEnd"/>
      <w:r>
        <w:rPr>
          <w:rFonts w:ascii="Helvetica" w:hAnsi="Helvetica" w:cs="Helvetica"/>
          <w:color w:val="000000"/>
          <w:sz w:val="19"/>
          <w:szCs w:val="19"/>
          <w:lang w:val="en"/>
        </w:rPr>
        <w:t>, in the form of a financial obligation paid on behalf of the scholar (such as prepaid fees), that the student is liable to pay in order to enrol.</w:t>
      </w:r>
    </w:p>
    <w:p w:rsidR="00EA07D5" w:rsidRDefault="00EA07D5" w:rsidP="00EA07D5">
      <w:pPr>
        <w:pStyle w:val="Heading4"/>
        <w:shd w:val="clear" w:color="auto" w:fill="FFFFFF"/>
        <w:rPr>
          <w:rFonts w:ascii="Helvetica" w:hAnsi="Helvetica" w:cs="Helvetica"/>
          <w:sz w:val="25"/>
          <w:szCs w:val="25"/>
          <w:lang w:val="en"/>
        </w:rPr>
      </w:pPr>
      <w:bookmarkStart w:id="47" w:name="59_5_2"/>
      <w:bookmarkEnd w:id="47"/>
      <w:r>
        <w:rPr>
          <w:rFonts w:ascii="Helvetica" w:hAnsi="Helvetica" w:cs="Helvetica"/>
          <w:sz w:val="25"/>
          <w:szCs w:val="25"/>
          <w:lang w:val="en"/>
        </w:rPr>
        <w:t>59.5.2 Employees of a Government agency who are awarded a scholarship</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is an employee of a Government agency, and they are awarded a scholarship by that agency, their eligibility for ABSTUDY may be affected. Refer to </w:t>
      </w:r>
      <w:hyperlink r:id="rId889" w:tooltip="Government Financial Assistance page" w:history="1">
        <w:r>
          <w:rPr>
            <w:rStyle w:val="Hyperlink"/>
            <w:rFonts w:ascii="Helvetica" w:hAnsi="Helvetica" w:cs="Helvetica"/>
            <w:sz w:val="19"/>
            <w:szCs w:val="19"/>
            <w:lang w:val="en"/>
          </w:rPr>
          <w:t>Government Financial Assistance - Scholarships</w:t>
        </w:r>
      </w:hyperlink>
      <w:r>
        <w:rPr>
          <w:rFonts w:ascii="Helvetica" w:hAnsi="Helvetica" w:cs="Helvetica"/>
          <w:sz w:val="19"/>
          <w:szCs w:val="19"/>
          <w:lang w:val="en"/>
        </w:rPr>
        <w:t>.</w:t>
      </w:r>
    </w:p>
    <w:p w:rsidR="00EA07D5" w:rsidRDefault="00EA07D5" w:rsidP="00EA07D5">
      <w:pPr>
        <w:pStyle w:val="Heading4"/>
        <w:shd w:val="clear" w:color="auto" w:fill="FFFFFF"/>
        <w:rPr>
          <w:rFonts w:ascii="Helvetica" w:hAnsi="Helvetica" w:cs="Helvetica"/>
          <w:sz w:val="25"/>
          <w:szCs w:val="25"/>
          <w:lang w:val="en"/>
        </w:rPr>
      </w:pPr>
      <w:bookmarkStart w:id="48" w:name="59_5_3"/>
      <w:bookmarkEnd w:id="48"/>
      <w:r>
        <w:rPr>
          <w:rFonts w:ascii="Helvetica" w:hAnsi="Helvetica" w:cs="Helvetica"/>
          <w:sz w:val="25"/>
          <w:szCs w:val="25"/>
          <w:lang w:val="en"/>
        </w:rPr>
        <w:t>59.5.3 Non-discretionary fee-waiver and fee-pay scholarships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Non-discretionary scholarships do not provide any choice to students or </w:t>
      </w:r>
      <w:hyperlink r:id="rId890" w:anchor="new_apprentice" w:tooltip="Glossary pag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over how the scholarship can be used:</w:t>
      </w:r>
    </w:p>
    <w:p w:rsidR="00EA07D5" w:rsidRDefault="00EA07D5" w:rsidP="0019785B">
      <w:pPr>
        <w:numPr>
          <w:ilvl w:val="0"/>
          <w:numId w:val="25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 fee-waiver scholarship is one where an education provider reduces or waives part or all of the course charges or fees</w:t>
      </w:r>
    </w:p>
    <w:p w:rsidR="00EA07D5" w:rsidRDefault="00EA07D5" w:rsidP="0019785B">
      <w:pPr>
        <w:numPr>
          <w:ilvl w:val="0"/>
          <w:numId w:val="255"/>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w:t>
      </w:r>
      <w:proofErr w:type="gramEnd"/>
      <w:r>
        <w:rPr>
          <w:rFonts w:ascii="Helvetica" w:hAnsi="Helvetica" w:cs="Helvetica"/>
          <w:color w:val="000000"/>
          <w:sz w:val="19"/>
          <w:szCs w:val="19"/>
          <w:lang w:val="en"/>
        </w:rPr>
        <w:t xml:space="preserve"> fee-pay scholarship is one provided by an external provider (e.g. a business, charity or government department) to pay for tuition fees.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Non-discretionary fee-waiver and fee-pay scholarships are not assessed as income under the ABSTUDY Partner and Personal Income Tests.</w:t>
      </w:r>
    </w:p>
    <w:p w:rsidR="00EA07D5" w:rsidRDefault="00EA07D5" w:rsidP="00EA07D5">
      <w:pPr>
        <w:pStyle w:val="Heading4"/>
        <w:shd w:val="clear" w:color="auto" w:fill="FFFFFF"/>
        <w:rPr>
          <w:rFonts w:ascii="Helvetica" w:hAnsi="Helvetica" w:cs="Helvetica"/>
          <w:sz w:val="25"/>
          <w:szCs w:val="25"/>
          <w:lang w:val="en"/>
        </w:rPr>
      </w:pPr>
      <w:bookmarkStart w:id="49" w:name="59_5_4"/>
      <w:bookmarkEnd w:id="49"/>
      <w:r>
        <w:rPr>
          <w:rFonts w:ascii="Helvetica" w:hAnsi="Helvetica" w:cs="Helvetica"/>
          <w:sz w:val="25"/>
          <w:szCs w:val="25"/>
          <w:lang w:val="en"/>
        </w:rPr>
        <w:t>59.5.4 Scholarships paid directly to the student or Australian Apprentice</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Scholarships or similar payments that are paid directly to the student or </w:t>
      </w:r>
      <w:hyperlink r:id="rId891" w:anchor="new_apprentice" w:tooltip="Glossary pag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are assessed as income under the ABSTUDY Personal and Partner Income Tests unless otherwise excluded.</w:t>
      </w:r>
    </w:p>
    <w:p w:rsidR="00EA07D5" w:rsidRDefault="00EA07D5" w:rsidP="00EA07D5">
      <w:pPr>
        <w:pStyle w:val="Heading4"/>
        <w:shd w:val="clear" w:color="auto" w:fill="FFFFFF"/>
        <w:rPr>
          <w:rFonts w:ascii="Helvetica" w:hAnsi="Helvetica" w:cs="Helvetica"/>
          <w:sz w:val="25"/>
          <w:szCs w:val="25"/>
          <w:lang w:val="en"/>
        </w:rPr>
      </w:pPr>
      <w:r>
        <w:rPr>
          <w:rFonts w:ascii="Helvetica" w:hAnsi="Helvetica" w:cs="Helvetica"/>
          <w:sz w:val="25"/>
          <w:szCs w:val="25"/>
          <w:lang w:val="en"/>
        </w:rPr>
        <w:t>59.5.4.1 Commonwealth Scholarships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Commonwealth Scholarships are NOT income for the purposes of the ABSTUDY Personal and Partner Income Tests</w:t>
      </w:r>
      <w:r>
        <w:rPr>
          <w:rStyle w:val="Emphasis"/>
          <w:rFonts w:ascii="Helvetica" w:hAnsi="Helvetica" w:cs="Helvetica"/>
          <w:sz w:val="19"/>
          <w:szCs w:val="19"/>
          <w:lang w:val="en"/>
        </w:rPr>
        <w:t>.</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Commonwealth Scholarship is an indirectly paid scholarship that has been awarded to a person to undertake an eligible enabling course, undergraduate course or graduate diploma (or equivalent post graduate course of study) in an area of National Priority required for initial registration to practice in the chosen National Priority field.  </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two main types of Commonwealth Scholarship:</w:t>
      </w:r>
    </w:p>
    <w:p w:rsidR="00EA07D5" w:rsidRDefault="00EA07D5" w:rsidP="0019785B">
      <w:pPr>
        <w:numPr>
          <w:ilvl w:val="0"/>
          <w:numId w:val="25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Commonwealth Education Costs Scholarships (CECS) which are generally to assist with education costs</w:t>
      </w:r>
    </w:p>
    <w:p w:rsidR="00EA07D5" w:rsidRDefault="00EA07D5" w:rsidP="0019785B">
      <w:pPr>
        <w:numPr>
          <w:ilvl w:val="0"/>
          <w:numId w:val="25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Commonwealth Accommodation Scholarships (CAS) which </w:t>
      </w:r>
      <w:proofErr w:type="gramStart"/>
      <w:r>
        <w:rPr>
          <w:rFonts w:ascii="Helvetica" w:hAnsi="Helvetica" w:cs="Helvetica"/>
          <w:color w:val="000000"/>
          <w:sz w:val="19"/>
          <w:szCs w:val="19"/>
          <w:lang w:val="en"/>
        </w:rPr>
        <w:t>are</w:t>
      </w:r>
      <w:proofErr w:type="gramEnd"/>
      <w:r>
        <w:rPr>
          <w:rFonts w:ascii="Helvetica" w:hAnsi="Helvetica" w:cs="Helvetica"/>
          <w:color w:val="000000"/>
          <w:sz w:val="19"/>
          <w:szCs w:val="19"/>
          <w:lang w:val="en"/>
        </w:rPr>
        <w:t xml:space="preserve"> generally to assist with accommodation costs.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These scholarships are indexed each year in accordance with the </w:t>
      </w:r>
      <w:r>
        <w:rPr>
          <w:rStyle w:val="Emphasis"/>
          <w:rFonts w:ascii="Helvetica" w:hAnsi="Helvetica" w:cs="Helvetica"/>
          <w:sz w:val="19"/>
          <w:szCs w:val="19"/>
          <w:lang w:val="en"/>
        </w:rPr>
        <w:t>Higher Education Support Act 2003</w:t>
      </w:r>
      <w:r>
        <w:rPr>
          <w:rFonts w:ascii="Helvetica" w:hAnsi="Helvetica" w:cs="Helvetica"/>
          <w:sz w:val="19"/>
          <w:szCs w:val="19"/>
          <w:lang w:val="en"/>
        </w:rPr>
        <w:t xml:space="preserve"> (Division 198 of Part 5-6).</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Eligible students may include:</w:t>
      </w:r>
    </w:p>
    <w:p w:rsidR="00EA07D5" w:rsidRDefault="00EA07D5" w:rsidP="0019785B">
      <w:pPr>
        <w:numPr>
          <w:ilvl w:val="0"/>
          <w:numId w:val="25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Indigenous students</w:t>
      </w:r>
    </w:p>
    <w:p w:rsidR="00EA07D5" w:rsidRDefault="00EA07D5" w:rsidP="0019785B">
      <w:pPr>
        <w:numPr>
          <w:ilvl w:val="0"/>
          <w:numId w:val="25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Students awarded a Commonwealth Scholarship prior to 1 January 2010.</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objectives of the Commonwealth Scholarship Program are to facilitate choice in higher education and to increase higher education participation for Indigenous students.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From 1 January 2010, new Commonwealth Scholarships may only be awarded to eligible commencing Indigenous students. All recipients of a Commonwealth Scholarship awarded prior to 1 January 2010 will continue to receive their Commonwealth Scholarship until their scholarship entitlement has been consumed and they remain eligible for the scholarship.</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From 1 April 2010, higher education students in receipt of ABSTUDY Living Allowance may be entitled to a Student Start-up Scholarship. In addition, dependent (and certain independent) higher education students who have to move to undertake their study who are in receipt of ABSTUDY may be entitled to a Relocation Scholarship.</w:t>
      </w:r>
    </w:p>
    <w:p w:rsidR="00184023" w:rsidRDefault="00184023">
      <w:pPr>
        <w:rPr>
          <w:rFonts w:ascii="Helvetica" w:hAnsi="Helvetica" w:cs="Helvetica"/>
          <w:color w:val="333333"/>
          <w:sz w:val="25"/>
          <w:szCs w:val="25"/>
          <w:lang w:val="en" w:eastAsia="en-AU"/>
        </w:rPr>
      </w:pPr>
      <w:r>
        <w:rPr>
          <w:rFonts w:ascii="Helvetica" w:hAnsi="Helvetica" w:cs="Helvetica"/>
          <w:sz w:val="25"/>
          <w:szCs w:val="25"/>
          <w:lang w:val="en"/>
        </w:rPr>
        <w:br w:type="page"/>
      </w:r>
    </w:p>
    <w:p w:rsidR="00EA07D5" w:rsidRDefault="00EA07D5" w:rsidP="00EA07D5">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59.5.4.2 Relocation Scholarship</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Relocation Scholarship is NOT income for the purposes of the ABSTUDY Personal and Partner Income Tests. It assists students who have to live away from home to study with the cost of establishing new accommodation in order to attend university.</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Relocation Scholarship became available to eligible ABSTUDY Living Allowance recipients from 1 April 2010. It replaced the Commonwealth Accommodation Scholarship (CAS) for new students, while existing CAS recipients are ‘grandfathered’.</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Relocation Scholarship is payable as a lump sum payment on commencement of the course and each year thereafter that the student continues to qualify while undertaking the course. The amount of the scholarship</w:t>
      </w:r>
      <w:proofErr w:type="gramStart"/>
      <w:r>
        <w:rPr>
          <w:rFonts w:ascii="Helvetica" w:hAnsi="Helvetica" w:cs="Helvetica"/>
          <w:sz w:val="19"/>
          <w:szCs w:val="19"/>
          <w:lang w:val="en"/>
        </w:rPr>
        <w:t>  is</w:t>
      </w:r>
      <w:proofErr w:type="gramEnd"/>
      <w:r>
        <w:rPr>
          <w:rFonts w:ascii="Helvetica" w:hAnsi="Helvetica" w:cs="Helvetica"/>
          <w:sz w:val="19"/>
          <w:szCs w:val="19"/>
          <w:lang w:val="en"/>
        </w:rPr>
        <w:t xml:space="preserve"> indexed in line with Consumer Price Index (CPI) increases.</w:t>
      </w:r>
    </w:p>
    <w:p w:rsidR="00EA07D5" w:rsidRDefault="00EA07D5" w:rsidP="00EA07D5">
      <w:pPr>
        <w:pStyle w:val="Heading4"/>
        <w:shd w:val="clear" w:color="auto" w:fill="FFFFFF"/>
        <w:rPr>
          <w:rFonts w:ascii="Helvetica" w:hAnsi="Helvetica" w:cs="Helvetica"/>
          <w:sz w:val="25"/>
          <w:szCs w:val="25"/>
          <w:lang w:val="en"/>
        </w:rPr>
      </w:pPr>
      <w:r>
        <w:rPr>
          <w:rFonts w:ascii="Helvetica" w:hAnsi="Helvetica" w:cs="Helvetica"/>
          <w:sz w:val="25"/>
          <w:szCs w:val="25"/>
          <w:lang w:val="en"/>
        </w:rPr>
        <w:t>59.5.4.3 Student Start-up Scholarship</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Student Start-up Scholarship is NOT income for the purposes of the ABSTUDY Personal and Partner Income Tests. It provides essential assistance to university students for the upfront cost of text books and specialised equipment.</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Student Start-up Scholarship became available to eligible ABSTUDY Living Allowance recipients from 1 April 2010. It replaced the Commonwealth Education Costs Scholarships (CECS).  Existing CECS recipients are ‘grandfathered’.</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Student Start-up Scholarship is payable in a maximum of two half-year instalments in a calendar year for the duration of the course, while the student continues to qualify. The amount of the scholarship is indexed in line with Consumer Price Index (CPI) increases.</w:t>
      </w:r>
    </w:p>
    <w:p w:rsidR="00EA07D5" w:rsidRDefault="00EA07D5" w:rsidP="00EA07D5">
      <w:pPr>
        <w:pStyle w:val="Heading4"/>
        <w:shd w:val="clear" w:color="auto" w:fill="FFFFFF"/>
        <w:rPr>
          <w:rFonts w:ascii="Helvetica" w:hAnsi="Helvetica" w:cs="Helvetica"/>
          <w:sz w:val="25"/>
          <w:szCs w:val="25"/>
          <w:lang w:val="en"/>
        </w:rPr>
      </w:pPr>
      <w:r>
        <w:rPr>
          <w:rFonts w:ascii="Helvetica" w:hAnsi="Helvetica" w:cs="Helvetica"/>
          <w:sz w:val="25"/>
          <w:szCs w:val="25"/>
          <w:lang w:val="en"/>
        </w:rPr>
        <w:t>59.5.4.4 Value of board &amp; lodging</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scholarship provides for either free (or a reduced charge for) board and lodging the value of the free (or a reduced charge for) board and lodging IS NOT counted as income.</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Money paid to a student to pay for accommodation, other than through a Commonwealth Accommodation Scholarship, </w:t>
      </w:r>
      <w:r>
        <w:rPr>
          <w:rStyle w:val="Strong"/>
          <w:rFonts w:ascii="Helvetica" w:hAnsi="Helvetica" w:cs="Helvetica"/>
          <w:sz w:val="19"/>
          <w:szCs w:val="19"/>
          <w:lang w:val="en"/>
        </w:rPr>
        <w:t>IS</w:t>
      </w:r>
      <w:r>
        <w:rPr>
          <w:rFonts w:ascii="Helvetica" w:hAnsi="Helvetica" w:cs="Helvetica"/>
          <w:sz w:val="19"/>
          <w:szCs w:val="19"/>
          <w:lang w:val="en"/>
        </w:rPr>
        <w:t xml:space="preserve"> counted as income.</w:t>
      </w:r>
    </w:p>
    <w:p w:rsidR="00EA07D5" w:rsidRDefault="00EA07D5" w:rsidP="00EA07D5">
      <w:pPr>
        <w:pStyle w:val="Heading4"/>
        <w:shd w:val="clear" w:color="auto" w:fill="FFFFFF"/>
        <w:rPr>
          <w:rFonts w:ascii="Helvetica" w:hAnsi="Helvetica" w:cs="Helvetica"/>
          <w:sz w:val="25"/>
          <w:szCs w:val="25"/>
          <w:lang w:val="en"/>
        </w:rPr>
      </w:pPr>
      <w:r>
        <w:rPr>
          <w:rFonts w:ascii="Helvetica" w:hAnsi="Helvetica" w:cs="Helvetica"/>
          <w:sz w:val="25"/>
          <w:szCs w:val="25"/>
          <w:lang w:val="en"/>
        </w:rPr>
        <w:t>59.5.4.5 Additional allowance</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In addition to the scholarship amount, recipients may be entitled to reimbursement of specified 'out of pocket' expenses such as photocopying, postage, printing and similar expenses. To obtain this allowance, the participant is usually required to present an itemised claim for reimbursement, together with receipts. The reimbursement amount is NOT income.</w:t>
      </w:r>
    </w:p>
    <w:p w:rsidR="00EA07D5" w:rsidRDefault="00EA07D5" w:rsidP="00EA07D5">
      <w:pPr>
        <w:pStyle w:val="Heading4"/>
        <w:shd w:val="clear" w:color="auto" w:fill="FFFFFF"/>
        <w:rPr>
          <w:rFonts w:ascii="Helvetica" w:hAnsi="Helvetica" w:cs="Helvetica"/>
          <w:sz w:val="25"/>
          <w:szCs w:val="25"/>
          <w:lang w:val="en"/>
        </w:rPr>
      </w:pPr>
      <w:proofErr w:type="gramStart"/>
      <w:r>
        <w:rPr>
          <w:rFonts w:ascii="Helvetica" w:hAnsi="Helvetica" w:cs="Helvetica"/>
          <w:sz w:val="25"/>
          <w:szCs w:val="25"/>
          <w:lang w:val="en"/>
        </w:rPr>
        <w:t>59.5.4.6  Certain</w:t>
      </w:r>
      <w:proofErr w:type="gramEnd"/>
      <w:r>
        <w:rPr>
          <w:rFonts w:ascii="Helvetica" w:hAnsi="Helvetica" w:cs="Helvetica"/>
          <w:sz w:val="25"/>
          <w:szCs w:val="25"/>
          <w:lang w:val="en"/>
        </w:rPr>
        <w:t xml:space="preserve"> scholarships awarded outside Australia</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Scholarships that have been awarded outside Australia and that are not intended to be used wholly or partly to assist recipients to meet living expenses are NOT income.</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Examples:</w:t>
      </w:r>
    </w:p>
    <w:p w:rsidR="00EA07D5" w:rsidRDefault="00EA07D5" w:rsidP="0019785B">
      <w:pPr>
        <w:numPr>
          <w:ilvl w:val="0"/>
          <w:numId w:val="25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Rotary Foundation Ambassadorial Scholarship, provided that it does not contain any component for living expenses</w:t>
      </w:r>
    </w:p>
    <w:p w:rsidR="00EA07D5" w:rsidRDefault="00EA07D5" w:rsidP="0019785B">
      <w:pPr>
        <w:numPr>
          <w:ilvl w:val="0"/>
          <w:numId w:val="25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Cambridge Commonwealth Trust Fees Scholarship</w:t>
      </w:r>
    </w:p>
    <w:p w:rsidR="00EA07D5" w:rsidRDefault="00EA07D5" w:rsidP="0019785B">
      <w:pPr>
        <w:numPr>
          <w:ilvl w:val="0"/>
          <w:numId w:val="25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Scholarship awarded by Association of Mouth and Foot Painting Artists, Liechtenstein.</w:t>
      </w:r>
    </w:p>
    <w:p w:rsidR="00EA07D5" w:rsidRDefault="00EA07D5" w:rsidP="00EA07D5">
      <w:pPr>
        <w:pStyle w:val="Heading4"/>
        <w:shd w:val="clear" w:color="auto" w:fill="FFFFFF"/>
        <w:rPr>
          <w:rFonts w:ascii="Helvetica" w:hAnsi="Helvetica" w:cs="Helvetica"/>
          <w:sz w:val="25"/>
          <w:szCs w:val="25"/>
          <w:lang w:val="en"/>
        </w:rPr>
      </w:pPr>
      <w:bookmarkStart w:id="50" w:name="59_5_5"/>
      <w:bookmarkEnd w:id="50"/>
      <w:proofErr w:type="gramStart"/>
      <w:r>
        <w:rPr>
          <w:rFonts w:ascii="Helvetica" w:hAnsi="Helvetica" w:cs="Helvetica"/>
          <w:sz w:val="25"/>
          <w:szCs w:val="25"/>
          <w:lang w:val="en"/>
        </w:rPr>
        <w:t>59.5.5  Scholarships</w:t>
      </w:r>
      <w:proofErr w:type="gramEnd"/>
      <w:r>
        <w:rPr>
          <w:rFonts w:ascii="Helvetica" w:hAnsi="Helvetica" w:cs="Helvetica"/>
          <w:sz w:val="25"/>
          <w:szCs w:val="25"/>
          <w:lang w:val="en"/>
        </w:rPr>
        <w:t xml:space="preserve"> in the nature of a reward or prize</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Scholarships that are paid as one-off sums in the nature of a reward or prize are not treated as income for the purposes of the ABSTUDY Partner and Personal Income Tests. These scholarships are defined by the following characteristics:</w:t>
      </w:r>
    </w:p>
    <w:p w:rsidR="00EA07D5" w:rsidRDefault="00EA07D5" w:rsidP="0019785B">
      <w:pPr>
        <w:numPr>
          <w:ilvl w:val="0"/>
          <w:numId w:val="25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payment of the lump sum is unlikely to be repeated, and </w:t>
      </w:r>
    </w:p>
    <w:p w:rsidR="00EA07D5" w:rsidRDefault="00EA07D5" w:rsidP="0019785B">
      <w:pPr>
        <w:numPr>
          <w:ilvl w:val="0"/>
          <w:numId w:val="25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scholarship/reward/prize could not reasonably have been expected to be received or necessarily anticipated, and </w:t>
      </w:r>
    </w:p>
    <w:p w:rsidR="00EA07D5" w:rsidRDefault="00EA07D5" w:rsidP="0019785B">
      <w:pPr>
        <w:numPr>
          <w:ilvl w:val="0"/>
          <w:numId w:val="259"/>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payment of the lump sum does not represent receipt of money for services rendered directly or indirectly.</w:t>
      </w:r>
    </w:p>
    <w:p w:rsidR="00EA07D5" w:rsidRDefault="00EA07D5" w:rsidP="00EA07D5">
      <w:pPr>
        <w:pStyle w:val="Heading4"/>
        <w:shd w:val="clear" w:color="auto" w:fill="FFFFFF"/>
        <w:rPr>
          <w:rFonts w:ascii="Helvetica" w:hAnsi="Helvetica" w:cs="Helvetica"/>
          <w:sz w:val="25"/>
          <w:szCs w:val="25"/>
          <w:lang w:val="en"/>
        </w:rPr>
      </w:pPr>
      <w:bookmarkStart w:id="51" w:name="59_5_6"/>
      <w:bookmarkEnd w:id="51"/>
      <w:r>
        <w:rPr>
          <w:rFonts w:ascii="Helvetica" w:hAnsi="Helvetica" w:cs="Helvetica"/>
          <w:sz w:val="25"/>
          <w:szCs w:val="25"/>
          <w:lang w:val="en"/>
        </w:rPr>
        <w:t>59.5.6 Commonwealth Trade Learning Scholarships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Commonwealth Trade Learning scholarships are NOT income for the purposes of the ABSTUDY Personal and Partner Income Tests. These scholarships are available to </w:t>
      </w:r>
      <w:hyperlink r:id="rId892" w:anchor="new_apprentice" w:tooltip="Glossary pag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who are undertaking an identified Australian Apprenticeship trade qualification and paid at the successful completion of the first and second years of an Australian Apprenticeship in a skill shortage trade.  It is paid by the Department of Education, Employment and Workplace Relations.</w:t>
      </w:r>
    </w:p>
    <w:p w:rsidR="00EA07D5" w:rsidRDefault="00EA07D5" w:rsidP="00EA07D5">
      <w:pPr>
        <w:pStyle w:val="Heading4"/>
        <w:shd w:val="clear" w:color="auto" w:fill="FFFFFF"/>
        <w:rPr>
          <w:rFonts w:ascii="Helvetica" w:hAnsi="Helvetica" w:cs="Helvetica"/>
          <w:sz w:val="25"/>
          <w:szCs w:val="25"/>
          <w:lang w:val="en"/>
        </w:rPr>
      </w:pPr>
      <w:bookmarkStart w:id="52" w:name="59_5_7"/>
      <w:bookmarkEnd w:id="52"/>
      <w:r>
        <w:rPr>
          <w:rFonts w:ascii="Helvetica" w:hAnsi="Helvetica" w:cs="Helvetica"/>
          <w:sz w:val="25"/>
          <w:szCs w:val="25"/>
          <w:lang w:val="en"/>
        </w:rPr>
        <w:t>59.5.7 Australian Government Work Skills Vouchers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Australian Government Work Skills Vouchers are NOT income for the purposes of the ABSTUDY Personal and Partner Income Tests. The vouchers are worth up to $3,000 and are paid by the Department of Education, Employment and Workplace Relations.</w:t>
      </w:r>
    </w:p>
    <w:p w:rsidR="00EA07D5" w:rsidRDefault="00EA07D5" w:rsidP="00EA07D5">
      <w:pPr>
        <w:pStyle w:val="Heading4"/>
        <w:shd w:val="clear" w:color="auto" w:fill="FFFFFF"/>
        <w:rPr>
          <w:rFonts w:ascii="Helvetica" w:hAnsi="Helvetica" w:cs="Helvetica"/>
          <w:sz w:val="25"/>
          <w:szCs w:val="25"/>
          <w:lang w:val="en"/>
        </w:rPr>
      </w:pPr>
      <w:bookmarkStart w:id="53" w:name="59_5_8"/>
      <w:bookmarkEnd w:id="53"/>
      <w:r>
        <w:rPr>
          <w:rFonts w:ascii="Helvetica" w:hAnsi="Helvetica" w:cs="Helvetica"/>
          <w:sz w:val="25"/>
          <w:szCs w:val="25"/>
          <w:lang w:val="en"/>
        </w:rPr>
        <w:t>59.5.8 Merit or equity-based scholarship</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A merit or equity-based scholarship is a scholarship that is awarded to a student to:</w:t>
      </w:r>
    </w:p>
    <w:p w:rsidR="00EA07D5" w:rsidRDefault="00EA07D5" w:rsidP="0019785B">
      <w:pPr>
        <w:numPr>
          <w:ilvl w:val="0"/>
          <w:numId w:val="26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recognise the student’s achievement in studying or in undertaking research at an educational institution, OR</w:t>
      </w:r>
    </w:p>
    <w:p w:rsidR="00EA07D5" w:rsidRDefault="00EA07D5" w:rsidP="0019785B">
      <w:pPr>
        <w:numPr>
          <w:ilvl w:val="0"/>
          <w:numId w:val="26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enable the student to study or undertake research at an educational institution</w:t>
      </w:r>
    </w:p>
    <w:p w:rsidR="00EA07D5" w:rsidRDefault="00EA07D5" w:rsidP="00EA07D5">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Note: These do not include Commonwealth Scholarships or Student Start-up Scholarship.</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A scholarship granted to a student for either of these purposes is treated as exempt income from 1 April 2010 for the extent that the payment does not exceed the person’s threshold of $6,762 in a calendar year. The value of this threshold is indexed each year.</w:t>
      </w:r>
    </w:p>
    <w:p w:rsidR="00EA07D5" w:rsidRDefault="00EA07D5" w:rsidP="00EA07D5">
      <w:pPr>
        <w:pStyle w:val="Heading3"/>
        <w:shd w:val="clear" w:color="auto" w:fill="FFFFFF"/>
        <w:rPr>
          <w:rFonts w:ascii="Helvetica" w:hAnsi="Helvetica" w:cs="Helvetica"/>
          <w:sz w:val="27"/>
          <w:szCs w:val="27"/>
          <w:lang w:val="en"/>
        </w:rPr>
      </w:pPr>
      <w:r>
        <w:rPr>
          <w:rFonts w:ascii="Helvetica" w:hAnsi="Helvetica" w:cs="Helvetica"/>
          <w:sz w:val="27"/>
          <w:szCs w:val="27"/>
          <w:lang w:val="en"/>
        </w:rPr>
        <w:t>59.6 Exempt income</w:t>
      </w:r>
    </w:p>
    <w:p w:rsidR="00EA07D5" w:rsidRDefault="00EA07D5" w:rsidP="00EA07D5">
      <w:pPr>
        <w:pStyle w:val="Heading4"/>
        <w:shd w:val="clear" w:color="auto" w:fill="FFFFFF"/>
        <w:rPr>
          <w:rFonts w:ascii="Helvetica" w:hAnsi="Helvetica" w:cs="Helvetica"/>
          <w:sz w:val="25"/>
          <w:szCs w:val="25"/>
          <w:lang w:val="en"/>
        </w:rPr>
      </w:pPr>
      <w:bookmarkStart w:id="54" w:name="59_6_1"/>
      <w:bookmarkEnd w:id="54"/>
      <w:proofErr w:type="gramStart"/>
      <w:r>
        <w:rPr>
          <w:rFonts w:ascii="Helvetica" w:hAnsi="Helvetica" w:cs="Helvetica"/>
          <w:sz w:val="25"/>
          <w:szCs w:val="25"/>
          <w:lang w:val="en"/>
        </w:rPr>
        <w:t>59.6.1  Income</w:t>
      </w:r>
      <w:proofErr w:type="gramEnd"/>
      <w:r>
        <w:rPr>
          <w:rFonts w:ascii="Helvetica" w:hAnsi="Helvetica" w:cs="Helvetica"/>
          <w:sz w:val="25"/>
          <w:szCs w:val="25"/>
          <w:lang w:val="en"/>
        </w:rPr>
        <w:t xml:space="preserve"> received to cover expenses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Income received to cover out of pocket expenses and payment/ reimbursement of work-related expenses are not assessed as income for the purposes of the ABSTUDY Partner and Personal Income Tests.</w:t>
      </w:r>
    </w:p>
    <w:p w:rsidR="00EA07D5" w:rsidRDefault="00EA07D5" w:rsidP="00EA07D5">
      <w:pPr>
        <w:pStyle w:val="Heading4"/>
        <w:shd w:val="clear" w:color="auto" w:fill="FFFFFF"/>
        <w:rPr>
          <w:rFonts w:ascii="Helvetica" w:hAnsi="Helvetica" w:cs="Helvetica"/>
          <w:sz w:val="25"/>
          <w:szCs w:val="25"/>
          <w:lang w:val="en"/>
        </w:rPr>
      </w:pPr>
      <w:bookmarkStart w:id="55" w:name="59_6_2"/>
      <w:bookmarkEnd w:id="55"/>
      <w:r>
        <w:rPr>
          <w:rFonts w:ascii="Helvetica" w:hAnsi="Helvetica" w:cs="Helvetica"/>
          <w:sz w:val="25"/>
          <w:szCs w:val="25"/>
          <w:lang w:val="en"/>
        </w:rPr>
        <w:t>59.6.2 Income received as special financial assistance</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Income received as special financial assistance, emergency relief, or like-assistance is not assessed for the purposes of the ABSTUDY Personal and Partner Income Tests.</w:t>
      </w:r>
    </w:p>
    <w:p w:rsidR="00F242A4" w:rsidRDefault="00F242A4">
      <w:pPr>
        <w:rPr>
          <w:rFonts w:ascii="Helvetica" w:hAnsi="Helvetica" w:cs="Helvetica"/>
          <w:color w:val="000000"/>
          <w:sz w:val="19"/>
          <w:szCs w:val="19"/>
          <w:lang w:val="en" w:eastAsia="en-AU"/>
        </w:rPr>
      </w:pPr>
      <w:r>
        <w:rPr>
          <w:rFonts w:ascii="Helvetica" w:hAnsi="Helvetica" w:cs="Helvetica"/>
          <w:sz w:val="19"/>
          <w:szCs w:val="19"/>
          <w:lang w:val="en"/>
        </w:rPr>
        <w:br w:type="page"/>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Examples include, but are not limited to:</w:t>
      </w:r>
    </w:p>
    <w:p w:rsidR="00EA07D5" w:rsidRDefault="00EA07D5" w:rsidP="0019785B">
      <w:pPr>
        <w:numPr>
          <w:ilvl w:val="0"/>
          <w:numId w:val="26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State Government financial assistance for victims of bushfires</w:t>
      </w:r>
    </w:p>
    <w:p w:rsidR="00EA07D5" w:rsidRDefault="00EA07D5" w:rsidP="0019785B">
      <w:pPr>
        <w:numPr>
          <w:ilvl w:val="0"/>
          <w:numId w:val="26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Bali Emergency Relief</w:t>
      </w:r>
    </w:p>
    <w:p w:rsidR="00EA07D5" w:rsidRDefault="00EA07D5" w:rsidP="0019785B">
      <w:pPr>
        <w:numPr>
          <w:ilvl w:val="0"/>
          <w:numId w:val="26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payment of </w:t>
      </w:r>
      <w:hyperlink r:id="rId893" w:anchor="TILA" w:tooltip="Glossary page" w:history="1">
        <w:r>
          <w:rPr>
            <w:rStyle w:val="Hyperlink"/>
            <w:rFonts w:ascii="Helvetica" w:hAnsi="Helvetica" w:cs="Helvetica"/>
            <w:sz w:val="19"/>
            <w:szCs w:val="19"/>
            <w:lang w:val="en"/>
          </w:rPr>
          <w:t>Transition to Independent Living Allowance</w:t>
        </w:r>
      </w:hyperlink>
      <w:r>
        <w:rPr>
          <w:rFonts w:ascii="Helvetica" w:hAnsi="Helvetica" w:cs="Helvetica"/>
          <w:color w:val="000000"/>
          <w:sz w:val="19"/>
          <w:szCs w:val="19"/>
          <w:lang w:val="en"/>
        </w:rPr>
        <w:t> (TILA) up to $1 000</w:t>
      </w:r>
    </w:p>
    <w:p w:rsidR="00EA07D5" w:rsidRDefault="00EA07D5" w:rsidP="0019785B">
      <w:pPr>
        <w:numPr>
          <w:ilvl w:val="0"/>
          <w:numId w:val="26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drought financial assistance</w:t>
      </w:r>
    </w:p>
    <w:p w:rsidR="00EA07D5" w:rsidRDefault="00EA07D5" w:rsidP="0019785B">
      <w:pPr>
        <w:numPr>
          <w:ilvl w:val="0"/>
          <w:numId w:val="26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flood financial assistance</w:t>
      </w:r>
    </w:p>
    <w:p w:rsidR="00EA07D5" w:rsidRDefault="00EA07D5" w:rsidP="0019785B">
      <w:pPr>
        <w:numPr>
          <w:ilvl w:val="0"/>
          <w:numId w:val="26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Tools for your Trade</w:t>
      </w:r>
    </w:p>
    <w:p w:rsidR="00EA07D5" w:rsidRDefault="00EA07D5" w:rsidP="0019785B">
      <w:pPr>
        <w:numPr>
          <w:ilvl w:val="0"/>
          <w:numId w:val="261"/>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payments</w:t>
      </w:r>
      <w:proofErr w:type="gramEnd"/>
      <w:r>
        <w:rPr>
          <w:rFonts w:ascii="Helvetica" w:hAnsi="Helvetica" w:cs="Helvetica"/>
          <w:color w:val="000000"/>
          <w:sz w:val="19"/>
          <w:szCs w:val="19"/>
          <w:lang w:val="en"/>
        </w:rPr>
        <w:t xml:space="preserve"> from medically acquired HIV trusts.</w:t>
      </w:r>
    </w:p>
    <w:p w:rsidR="00EA07D5" w:rsidRDefault="00EA07D5" w:rsidP="00EA07D5">
      <w:pPr>
        <w:pStyle w:val="Heading4"/>
        <w:shd w:val="clear" w:color="auto" w:fill="FFFFFF"/>
        <w:rPr>
          <w:rFonts w:ascii="Helvetica" w:hAnsi="Helvetica" w:cs="Helvetica"/>
          <w:sz w:val="25"/>
          <w:szCs w:val="25"/>
          <w:lang w:val="en"/>
        </w:rPr>
      </w:pPr>
      <w:bookmarkStart w:id="56" w:name="59_6_3"/>
      <w:bookmarkEnd w:id="56"/>
      <w:r>
        <w:rPr>
          <w:rFonts w:ascii="Helvetica" w:hAnsi="Helvetica" w:cs="Helvetica"/>
          <w:sz w:val="25"/>
          <w:szCs w:val="25"/>
          <w:lang w:val="en"/>
        </w:rPr>
        <w:t>59.6.3 Other exempt income</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Other income that is exempt from assessment under the ABSTUDY personal and partner income tests:</w:t>
      </w:r>
    </w:p>
    <w:p w:rsidR="00EA07D5" w:rsidRDefault="00EA07D5" w:rsidP="0019785B">
      <w:pPr>
        <w:numPr>
          <w:ilvl w:val="0"/>
          <w:numId w:val="26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free or discounted accommodation or board and lodging</w:t>
      </w:r>
    </w:p>
    <w:p w:rsidR="00EA07D5" w:rsidRDefault="00EA07D5" w:rsidP="0019785B">
      <w:pPr>
        <w:numPr>
          <w:ilvl w:val="0"/>
          <w:numId w:val="26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private health insurance rebate</w:t>
      </w:r>
    </w:p>
    <w:p w:rsidR="00EA07D5" w:rsidRDefault="00EA07D5" w:rsidP="0019785B">
      <w:pPr>
        <w:numPr>
          <w:ilvl w:val="0"/>
          <w:numId w:val="26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payments made to, or for, dependent children such as Foster Care Allowance, superannuation or compensation</w:t>
      </w:r>
    </w:p>
    <w:p w:rsidR="00EA07D5" w:rsidRDefault="00EA07D5" w:rsidP="0019785B">
      <w:pPr>
        <w:numPr>
          <w:ilvl w:val="0"/>
          <w:numId w:val="26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money passing between partners in a couple, i.e. housekeeping</w:t>
      </w:r>
    </w:p>
    <w:p w:rsidR="00EA07D5" w:rsidRDefault="00EA07D5" w:rsidP="0019785B">
      <w:pPr>
        <w:numPr>
          <w:ilvl w:val="0"/>
          <w:numId w:val="26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legacies or inheritance</w:t>
      </w:r>
    </w:p>
    <w:p w:rsidR="00EA07D5" w:rsidRDefault="00EA07D5" w:rsidP="0019785B">
      <w:pPr>
        <w:numPr>
          <w:ilvl w:val="0"/>
          <w:numId w:val="26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pay and allowances (other than in respect of continuous full-time service) to a member of the Naval Reserve, Army Reserve or Air Force Reserve</w:t>
      </w:r>
    </w:p>
    <w:p w:rsidR="00EA07D5" w:rsidRDefault="00EA07D5" w:rsidP="0019785B">
      <w:pPr>
        <w:numPr>
          <w:ilvl w:val="0"/>
          <w:numId w:val="26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compensation and insurance payouts for damages to property and personal effects</w:t>
      </w:r>
    </w:p>
    <w:p w:rsidR="00EA07D5" w:rsidRDefault="00EA07D5" w:rsidP="0019785B">
      <w:pPr>
        <w:numPr>
          <w:ilvl w:val="0"/>
          <w:numId w:val="26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Child Care Rebate scheme payments</w:t>
      </w:r>
    </w:p>
    <w:p w:rsidR="00EA07D5" w:rsidRDefault="00EA07D5" w:rsidP="0019785B">
      <w:pPr>
        <w:numPr>
          <w:ilvl w:val="0"/>
          <w:numId w:val="26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personal care support scheme payments</w:t>
      </w:r>
    </w:p>
    <w:p w:rsidR="00EA07D5" w:rsidRDefault="00EA07D5" w:rsidP="0019785B">
      <w:pPr>
        <w:numPr>
          <w:ilvl w:val="0"/>
          <w:numId w:val="26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credits from approved exchange trading systems</w:t>
      </w:r>
    </w:p>
    <w:p w:rsidR="00EA07D5" w:rsidRDefault="00EA07D5" w:rsidP="0019785B">
      <w:pPr>
        <w:numPr>
          <w:ilvl w:val="0"/>
          <w:numId w:val="26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bona fide recipient borrowings (loans)</w:t>
      </w:r>
    </w:p>
    <w:p w:rsidR="00EA07D5" w:rsidRDefault="00EA07D5" w:rsidP="0019785B">
      <w:pPr>
        <w:numPr>
          <w:ilvl w:val="0"/>
          <w:numId w:val="26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Apprenticeship Wage Top-Up payments made under the Australian Apprenticeships Incentives Program.</w:t>
      </w:r>
    </w:p>
    <w:p w:rsidR="00EA07D5" w:rsidRDefault="00EA07D5" w:rsidP="00EA07D5">
      <w:pPr>
        <w:pStyle w:val="Heading4"/>
        <w:shd w:val="clear" w:color="auto" w:fill="FFFFFF"/>
        <w:rPr>
          <w:rFonts w:ascii="Helvetica" w:hAnsi="Helvetica" w:cs="Helvetica"/>
          <w:sz w:val="25"/>
          <w:szCs w:val="25"/>
          <w:lang w:val="en"/>
        </w:rPr>
      </w:pPr>
      <w:bookmarkStart w:id="57" w:name="59_6_4"/>
      <w:bookmarkEnd w:id="57"/>
      <w:r>
        <w:rPr>
          <w:rFonts w:ascii="Helvetica" w:hAnsi="Helvetica" w:cs="Helvetica"/>
          <w:sz w:val="25"/>
          <w:szCs w:val="25"/>
          <w:lang w:val="en"/>
        </w:rPr>
        <w:t>59.6.4 DFISA-like payments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Defence Force Income Support Allowance-like (DFISA-like) payments made under the </w:t>
      </w:r>
      <w:r>
        <w:rPr>
          <w:rStyle w:val="Emphasis"/>
          <w:rFonts w:ascii="Helvetica" w:hAnsi="Helvetica" w:cs="Helvetica"/>
          <w:sz w:val="19"/>
          <w:szCs w:val="19"/>
          <w:lang w:val="en"/>
        </w:rPr>
        <w:t>Veterans’ Entitlements Act 1986</w:t>
      </w:r>
      <w:r>
        <w:rPr>
          <w:rFonts w:ascii="Helvetica" w:hAnsi="Helvetica" w:cs="Helvetica"/>
          <w:sz w:val="19"/>
          <w:szCs w:val="19"/>
          <w:lang w:val="en"/>
        </w:rPr>
        <w:t xml:space="preserve"> are not assessed as income for ABSTUDY purposes.</w:t>
      </w:r>
    </w:p>
    <w:p w:rsidR="00EA07D5" w:rsidRDefault="00EA07D5" w:rsidP="00EA07D5">
      <w:pPr>
        <w:pStyle w:val="Heading3"/>
        <w:shd w:val="clear" w:color="auto" w:fill="FFFFFF"/>
        <w:rPr>
          <w:rFonts w:ascii="Helvetica" w:hAnsi="Helvetica" w:cs="Helvetica"/>
          <w:sz w:val="27"/>
          <w:szCs w:val="27"/>
          <w:lang w:val="en"/>
        </w:rPr>
      </w:pPr>
      <w:r>
        <w:rPr>
          <w:rFonts w:ascii="Helvetica" w:hAnsi="Helvetica" w:cs="Helvetica"/>
          <w:sz w:val="27"/>
          <w:szCs w:val="27"/>
          <w:lang w:val="en"/>
        </w:rPr>
        <w:t>59.7 Exempt Lump Sums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Some lump sums are not treated as income for the purposes of the ABSTUDY partner and personal income tests. An amount received by a person is an exempt lump sum if it is:</w:t>
      </w:r>
    </w:p>
    <w:p w:rsidR="00EA07D5" w:rsidRDefault="00EA07D5" w:rsidP="0019785B">
      <w:pPr>
        <w:numPr>
          <w:ilvl w:val="0"/>
          <w:numId w:val="26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unlikely to be repeated, and </w:t>
      </w:r>
    </w:p>
    <w:p w:rsidR="00EA07D5" w:rsidRDefault="00EA07D5" w:rsidP="0019785B">
      <w:pPr>
        <w:numPr>
          <w:ilvl w:val="0"/>
          <w:numId w:val="26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cannot be reasonably expected to be received or necessarily anticipated, and </w:t>
      </w:r>
    </w:p>
    <w:p w:rsidR="00EA07D5" w:rsidRDefault="00EA07D5" w:rsidP="0019785B">
      <w:pPr>
        <w:numPr>
          <w:ilvl w:val="0"/>
          <w:numId w:val="263"/>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do</w:t>
      </w:r>
      <w:proofErr w:type="gramEnd"/>
      <w:r>
        <w:rPr>
          <w:rFonts w:ascii="Helvetica" w:hAnsi="Helvetica" w:cs="Helvetica"/>
          <w:color w:val="000000"/>
          <w:sz w:val="19"/>
          <w:szCs w:val="19"/>
          <w:lang w:val="en"/>
        </w:rPr>
        <w:t xml:space="preserve"> not represent receipt of money for services rendered directly or indirectly.</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They include items like:</w:t>
      </w:r>
    </w:p>
    <w:p w:rsidR="00EA07D5" w:rsidRDefault="00EA07D5" w:rsidP="0019785B">
      <w:pPr>
        <w:numPr>
          <w:ilvl w:val="0"/>
          <w:numId w:val="26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one-off gifts, irrespective of the source of the gifts, if they are not of a periodical nature or representing a form of continuous support </w:t>
      </w:r>
    </w:p>
    <w:p w:rsidR="00EA07D5" w:rsidRDefault="00EA07D5" w:rsidP="0019785B">
      <w:pPr>
        <w:numPr>
          <w:ilvl w:val="0"/>
          <w:numId w:val="26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windfall gains such as lottery winnings, the distribution of capital from a legacy or inheritance, or prizes/awards </w:t>
      </w:r>
    </w:p>
    <w:p w:rsidR="00EA07D5" w:rsidRDefault="00EA07D5" w:rsidP="0019785B">
      <w:pPr>
        <w:numPr>
          <w:ilvl w:val="0"/>
          <w:numId w:val="26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ex-gratia superannuation payments, for example, bona fide redundancy payments or the lump sum payment of a superannuation invalidity benefit </w:t>
      </w:r>
    </w:p>
    <w:p w:rsidR="00EA07D5" w:rsidRDefault="00EA07D5" w:rsidP="0019785B">
      <w:pPr>
        <w:numPr>
          <w:ilvl w:val="0"/>
          <w:numId w:val="26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irregular superannuation amounts such as:</w:t>
      </w:r>
    </w:p>
    <w:p w:rsidR="00EA07D5" w:rsidRDefault="00EA07D5" w:rsidP="0019785B">
      <w:pPr>
        <w:numPr>
          <w:ilvl w:val="1"/>
          <w:numId w:val="26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lump sum amount from the conversion, or </w:t>
      </w:r>
    </w:p>
    <w:p w:rsidR="00EA07D5" w:rsidRDefault="00EA07D5" w:rsidP="0019785B">
      <w:pPr>
        <w:numPr>
          <w:ilvl w:val="1"/>
          <w:numId w:val="26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commutation of a superannuation pension, or </w:t>
      </w:r>
    </w:p>
    <w:p w:rsidR="00EA07D5" w:rsidRDefault="00EA07D5" w:rsidP="0019785B">
      <w:pPr>
        <w:numPr>
          <w:ilvl w:val="1"/>
          <w:numId w:val="265"/>
        </w:numPr>
        <w:shd w:val="clear" w:color="auto" w:fill="FFFFFF"/>
        <w:spacing w:before="100" w:beforeAutospacing="1" w:after="100" w:afterAutospacing="1"/>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lastRenderedPageBreak/>
        <w:t>the</w:t>
      </w:r>
      <w:proofErr w:type="gramEnd"/>
      <w:r>
        <w:rPr>
          <w:rFonts w:ascii="Helvetica" w:hAnsi="Helvetica" w:cs="Helvetica"/>
          <w:color w:val="000000"/>
          <w:sz w:val="19"/>
          <w:szCs w:val="19"/>
          <w:lang w:val="en"/>
        </w:rPr>
        <w:t xml:space="preserve"> payment of arrears at the time of commencing a superannuation pension.</w:t>
      </w:r>
    </w:p>
    <w:p w:rsidR="00EA07D5" w:rsidRDefault="00EA07D5" w:rsidP="00EA07D5">
      <w:pPr>
        <w:pStyle w:val="NormalWeb"/>
        <w:shd w:val="clear" w:color="auto" w:fill="FFFFFF"/>
        <w:rPr>
          <w:rFonts w:ascii="Helvetica" w:hAnsi="Helvetica" w:cs="Helvetica"/>
          <w:sz w:val="19"/>
          <w:szCs w:val="19"/>
          <w:lang w:val="en"/>
        </w:rPr>
      </w:pPr>
      <w:r>
        <w:rPr>
          <w:rStyle w:val="Strong"/>
          <w:rFonts w:ascii="Helvetica" w:hAnsi="Helvetica" w:cs="Helvetica"/>
          <w:sz w:val="19"/>
          <w:szCs w:val="19"/>
          <w:lang w:val="en"/>
        </w:rPr>
        <w:t>Note</w:t>
      </w:r>
      <w:r>
        <w:rPr>
          <w:rFonts w:ascii="Helvetica" w:hAnsi="Helvetica" w:cs="Helvetica"/>
          <w:sz w:val="19"/>
          <w:szCs w:val="19"/>
          <w:lang w:val="en"/>
        </w:rPr>
        <w:t>: The initial exemption of a lump sum amount from the income test does NOT mean that any ongoing income generated by the lump sum is exempt, nor does it mean that the asset the lump sum turns into is exempt.</w:t>
      </w:r>
    </w:p>
    <w:p w:rsidR="00EA07D5" w:rsidRDefault="00EA07D5" w:rsidP="00EA07D5">
      <w:pPr>
        <w:pStyle w:val="Heading3"/>
        <w:shd w:val="clear" w:color="auto" w:fill="FFFFFF"/>
        <w:rPr>
          <w:rFonts w:ascii="Helvetica" w:hAnsi="Helvetica" w:cs="Helvetica"/>
          <w:sz w:val="27"/>
          <w:szCs w:val="27"/>
          <w:lang w:val="en"/>
        </w:rPr>
      </w:pPr>
      <w:r>
        <w:rPr>
          <w:rFonts w:ascii="Helvetica" w:hAnsi="Helvetica" w:cs="Helvetica"/>
          <w:sz w:val="27"/>
          <w:szCs w:val="27"/>
          <w:lang w:val="en"/>
        </w:rPr>
        <w:t>59.8 Maintenance</w:t>
      </w:r>
    </w:p>
    <w:p w:rsidR="00EA07D5" w:rsidRDefault="00EA07D5" w:rsidP="00EA07D5">
      <w:pPr>
        <w:pStyle w:val="Heading4"/>
        <w:shd w:val="clear" w:color="auto" w:fill="FFFFFF"/>
        <w:rPr>
          <w:rFonts w:ascii="Helvetica" w:hAnsi="Helvetica" w:cs="Helvetica"/>
          <w:sz w:val="25"/>
          <w:szCs w:val="25"/>
          <w:lang w:val="en"/>
        </w:rPr>
      </w:pPr>
      <w:bookmarkStart w:id="58" w:name="59_8_1"/>
      <w:bookmarkEnd w:id="58"/>
      <w:r>
        <w:rPr>
          <w:rFonts w:ascii="Helvetica" w:hAnsi="Helvetica" w:cs="Helvetica"/>
          <w:sz w:val="25"/>
          <w:szCs w:val="25"/>
          <w:lang w:val="en"/>
        </w:rPr>
        <w:t>59.8.1 Child maintenance</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Maintenance received from a former </w:t>
      </w:r>
      <w:hyperlink r:id="rId894" w:anchor="Partner" w:tooltip="Glossary page"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to support a child of the former relationship and paid to a custodial parent or grandparents or other person to whom the court has appointed custody of the child is </w:t>
      </w:r>
      <w:r>
        <w:rPr>
          <w:rStyle w:val="Strong"/>
          <w:rFonts w:ascii="Helvetica" w:hAnsi="Helvetica" w:cs="Helvetica"/>
          <w:sz w:val="19"/>
          <w:szCs w:val="19"/>
          <w:lang w:val="en"/>
        </w:rPr>
        <w:t>NOT</w:t>
      </w:r>
      <w:r>
        <w:rPr>
          <w:rFonts w:ascii="Helvetica" w:hAnsi="Helvetica" w:cs="Helvetica"/>
          <w:sz w:val="19"/>
          <w:szCs w:val="19"/>
          <w:lang w:val="en"/>
        </w:rPr>
        <w:t xml:space="preserve"> assessed as ordinary income under the ABSTUDY Personal and Partner Income Tests.</w:t>
      </w:r>
    </w:p>
    <w:p w:rsidR="00EA07D5" w:rsidRDefault="00EA07D5" w:rsidP="00EA07D5">
      <w:pPr>
        <w:pStyle w:val="Heading4"/>
        <w:shd w:val="clear" w:color="auto" w:fill="FFFFFF"/>
        <w:rPr>
          <w:rFonts w:ascii="Helvetica" w:hAnsi="Helvetica" w:cs="Helvetica"/>
          <w:sz w:val="25"/>
          <w:szCs w:val="25"/>
          <w:lang w:val="en"/>
        </w:rPr>
      </w:pPr>
      <w:bookmarkStart w:id="59" w:name="59_8_2"/>
      <w:bookmarkEnd w:id="59"/>
      <w:r>
        <w:rPr>
          <w:rFonts w:ascii="Helvetica" w:hAnsi="Helvetica" w:cs="Helvetica"/>
          <w:sz w:val="25"/>
          <w:szCs w:val="25"/>
          <w:lang w:val="en"/>
        </w:rPr>
        <w:t>59.8.2 Spousal maintenance</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Spousal maintenance is money (or in kind payment) made to a former </w:t>
      </w:r>
      <w:hyperlink r:id="rId895" w:anchor="Partner" w:tooltip="Glossary page"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following a divorce or separation. It does not include payments for </w:t>
      </w:r>
      <w:hyperlink r:id="rId896" w:anchor="Dependent child" w:tooltip="Glossary page" w:history="1">
        <w:r>
          <w:rPr>
            <w:rStyle w:val="Hyperlink"/>
            <w:rFonts w:ascii="Helvetica" w:hAnsi="Helvetica" w:cs="Helvetica"/>
            <w:sz w:val="19"/>
            <w:szCs w:val="19"/>
            <w:lang w:val="en"/>
          </w:rPr>
          <w:t>dependent children</w:t>
        </w:r>
      </w:hyperlink>
      <w:r>
        <w:rPr>
          <w:rFonts w:ascii="Helvetica" w:hAnsi="Helvetica" w:cs="Helvetica"/>
          <w:sz w:val="19"/>
          <w:szCs w:val="19"/>
          <w:lang w:val="en"/>
        </w:rPr>
        <w:t>. For the person who receives spousal maintenance, the maintenance is NOT assessed as ordinary income under the ABSTUDY Partner and Personal Income Tests.</w:t>
      </w:r>
    </w:p>
    <w:p w:rsidR="00EA07D5" w:rsidRDefault="00EA07D5" w:rsidP="00EA07D5">
      <w:pPr>
        <w:pStyle w:val="Heading4"/>
        <w:shd w:val="clear" w:color="auto" w:fill="FFFFFF"/>
        <w:rPr>
          <w:rFonts w:ascii="Helvetica" w:hAnsi="Helvetica" w:cs="Helvetica"/>
          <w:sz w:val="25"/>
          <w:szCs w:val="25"/>
          <w:lang w:val="en"/>
        </w:rPr>
      </w:pPr>
      <w:bookmarkStart w:id="60" w:name="59_8_3"/>
      <w:bookmarkEnd w:id="60"/>
      <w:r>
        <w:rPr>
          <w:rFonts w:ascii="Helvetica" w:hAnsi="Helvetica" w:cs="Helvetica"/>
          <w:sz w:val="25"/>
          <w:szCs w:val="25"/>
          <w:lang w:val="en"/>
        </w:rPr>
        <w:t>59.8.3 Legally enforceable agreements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the person's former </w:t>
      </w:r>
      <w:hyperlink r:id="rId897" w:anchor="Partner" w:tooltip="Glossary page"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has a legally enforceable right to the maintenance, the amount paid should not be treated as income of the person paying the maintenance.</w:t>
      </w:r>
    </w:p>
    <w:p w:rsidR="00EA07D5" w:rsidRDefault="00EA07D5" w:rsidP="00EA07D5">
      <w:pPr>
        <w:pStyle w:val="Heading4"/>
        <w:shd w:val="clear" w:color="auto" w:fill="FFFFFF"/>
        <w:rPr>
          <w:rFonts w:ascii="Helvetica" w:hAnsi="Helvetica" w:cs="Helvetica"/>
          <w:sz w:val="25"/>
          <w:szCs w:val="25"/>
          <w:lang w:val="en"/>
        </w:rPr>
      </w:pPr>
      <w:bookmarkStart w:id="61" w:name="59_8_4"/>
      <w:bookmarkEnd w:id="61"/>
      <w:r>
        <w:rPr>
          <w:rFonts w:ascii="Helvetica" w:hAnsi="Helvetica" w:cs="Helvetica"/>
          <w:sz w:val="25"/>
          <w:szCs w:val="25"/>
          <w:lang w:val="en"/>
        </w:rPr>
        <w:t>59.8.4 Property settlement - capital component</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Property settlements are NOT assessed as income, if they are received as:</w:t>
      </w:r>
    </w:p>
    <w:p w:rsidR="00EA07D5" w:rsidRDefault="00EA07D5" w:rsidP="0019785B">
      <w:pPr>
        <w:numPr>
          <w:ilvl w:val="0"/>
          <w:numId w:val="26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one-time only payment, OR </w:t>
      </w:r>
    </w:p>
    <w:p w:rsidR="00EA07D5" w:rsidRDefault="00EA07D5" w:rsidP="0019785B">
      <w:pPr>
        <w:numPr>
          <w:ilvl w:val="0"/>
          <w:numId w:val="266"/>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regular</w:t>
      </w:r>
      <w:proofErr w:type="gramEnd"/>
      <w:r>
        <w:rPr>
          <w:rFonts w:ascii="Helvetica" w:hAnsi="Helvetica" w:cs="Helvetica"/>
          <w:color w:val="000000"/>
          <w:sz w:val="19"/>
          <w:szCs w:val="19"/>
          <w:lang w:val="en"/>
        </w:rPr>
        <w:t xml:space="preserve"> repayments of the capital component of the property settlement.</w:t>
      </w:r>
    </w:p>
    <w:p w:rsidR="00EA07D5" w:rsidRDefault="00EA07D5" w:rsidP="00EA07D5">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59.9 Determining the Rate of Ordinary Income</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rate of ordinary income is a required input to the rate calculation process under the Partner and Personal Income Tests for ABSTUDY Living Allowance. The rate of ordinary income is the sum of the rates of all components of ordinary income.</w:t>
      </w:r>
    </w:p>
    <w:p w:rsidR="00EA07D5" w:rsidRDefault="00EA07D5" w:rsidP="00EA07D5">
      <w:pPr>
        <w:pStyle w:val="Heading4"/>
        <w:shd w:val="clear" w:color="auto" w:fill="FFFFFF"/>
        <w:rPr>
          <w:rFonts w:ascii="Helvetica" w:hAnsi="Helvetica" w:cs="Helvetica"/>
          <w:sz w:val="25"/>
          <w:szCs w:val="25"/>
          <w:lang w:val="en"/>
        </w:rPr>
      </w:pPr>
      <w:bookmarkStart w:id="62" w:name="59_9_1"/>
      <w:bookmarkEnd w:id="62"/>
      <w:r>
        <w:rPr>
          <w:rFonts w:ascii="Helvetica" w:hAnsi="Helvetica" w:cs="Helvetica"/>
          <w:sz w:val="25"/>
          <w:szCs w:val="25"/>
          <w:lang w:val="en"/>
        </w:rPr>
        <w:t>59.9.1 Income taken into account when it is earned, derived or received</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Ordinary income, including employment income, is assessed in the fortnight that it is first earned, derived or received. Employment income that has been earned in an entitlement period is spread evenly across all days in that entitlement period, regardless of which days or the number of days worked.</w:t>
      </w:r>
    </w:p>
    <w:p w:rsidR="00EA07D5" w:rsidRDefault="00EA07D5" w:rsidP="00EA07D5">
      <w:pPr>
        <w:pStyle w:val="Heading4"/>
        <w:shd w:val="clear" w:color="auto" w:fill="FFFFFF"/>
        <w:rPr>
          <w:rFonts w:ascii="Helvetica" w:hAnsi="Helvetica" w:cs="Helvetica"/>
          <w:sz w:val="25"/>
          <w:szCs w:val="25"/>
          <w:lang w:val="en"/>
        </w:rPr>
      </w:pPr>
      <w:bookmarkStart w:id="63" w:name="59_9_2"/>
      <w:bookmarkEnd w:id="63"/>
      <w:r>
        <w:rPr>
          <w:rFonts w:ascii="Helvetica" w:hAnsi="Helvetica" w:cs="Helvetica"/>
          <w:sz w:val="25"/>
          <w:szCs w:val="25"/>
          <w:lang w:val="en"/>
        </w:rPr>
        <w:t>59.9.2 Income received at intervals greater than a fortnight</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Income is apportioned over a specific period relating to the source of the income, if:</w:t>
      </w:r>
    </w:p>
    <w:p w:rsidR="00EA07D5" w:rsidRDefault="00EA07D5" w:rsidP="0019785B">
      <w:pPr>
        <w:numPr>
          <w:ilvl w:val="0"/>
          <w:numId w:val="26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it is a payment relating to a period that is greater than a fortnight</w:t>
      </w:r>
    </w:p>
    <w:p w:rsidR="00EA07D5" w:rsidRDefault="00EA07D5" w:rsidP="0019785B">
      <w:pPr>
        <w:numPr>
          <w:ilvl w:val="0"/>
          <w:numId w:val="26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there are a number of ordinary income payments</w:t>
      </w:r>
    </w:p>
    <w:p w:rsidR="00EA07D5" w:rsidRDefault="00EA07D5" w:rsidP="0019785B">
      <w:pPr>
        <w:numPr>
          <w:ilvl w:val="0"/>
          <w:numId w:val="26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amounts of the payments are predictable</w:t>
      </w:r>
    </w:p>
    <w:p w:rsidR="00EA07D5" w:rsidRDefault="00EA07D5" w:rsidP="0019785B">
      <w:pPr>
        <w:numPr>
          <w:ilvl w:val="0"/>
          <w:numId w:val="267"/>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there</w:t>
      </w:r>
      <w:proofErr w:type="gramEnd"/>
      <w:r>
        <w:rPr>
          <w:rFonts w:ascii="Helvetica" w:hAnsi="Helvetica" w:cs="Helvetica"/>
          <w:color w:val="000000"/>
          <w:sz w:val="19"/>
          <w:szCs w:val="19"/>
          <w:lang w:val="en"/>
        </w:rPr>
        <w:t xml:space="preserve"> is reasonable regularity in the timing of the payments.</w:t>
      </w:r>
    </w:p>
    <w:p w:rsidR="00EA07D5" w:rsidRDefault="00EA07D5" w:rsidP="00EA07D5">
      <w:pPr>
        <w:pStyle w:val="Heading4"/>
        <w:shd w:val="clear" w:color="auto" w:fill="FFFFFF"/>
        <w:rPr>
          <w:rFonts w:ascii="Helvetica" w:hAnsi="Helvetica" w:cs="Helvetica"/>
          <w:sz w:val="25"/>
          <w:szCs w:val="25"/>
          <w:lang w:val="en"/>
        </w:rPr>
      </w:pPr>
      <w:bookmarkStart w:id="64" w:name="59_9_3"/>
      <w:bookmarkEnd w:id="64"/>
      <w:r>
        <w:rPr>
          <w:rFonts w:ascii="Helvetica" w:hAnsi="Helvetica" w:cs="Helvetica"/>
          <w:sz w:val="25"/>
          <w:szCs w:val="25"/>
          <w:lang w:val="en"/>
        </w:rPr>
        <w:lastRenderedPageBreak/>
        <w:t>59.9.3 Apportioning lump sums over 12 months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One-off, irregular or non-periodical lump sum amounts are apportioned as income over a 12 month period in 52 weekly amounts, if they are:</w:t>
      </w:r>
    </w:p>
    <w:p w:rsidR="00EA07D5" w:rsidRDefault="00EA07D5" w:rsidP="0019785B">
      <w:pPr>
        <w:numPr>
          <w:ilvl w:val="0"/>
          <w:numId w:val="26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NOT remuneration, periodic payments, or an exempt lump sum;</w:t>
      </w:r>
    </w:p>
    <w:p w:rsidR="00EA07D5" w:rsidRDefault="00EA07D5" w:rsidP="0019785B">
      <w:pPr>
        <w:numPr>
          <w:ilvl w:val="1"/>
          <w:numId w:val="268"/>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Examples:</w:t>
      </w:r>
    </w:p>
    <w:p w:rsidR="00EA07D5" w:rsidRDefault="00EA07D5" w:rsidP="0019785B">
      <w:pPr>
        <w:numPr>
          <w:ilvl w:val="2"/>
          <w:numId w:val="268"/>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family trust distributions,</w:t>
      </w:r>
    </w:p>
    <w:p w:rsidR="00EA07D5" w:rsidRDefault="00EA07D5" w:rsidP="0019785B">
      <w:pPr>
        <w:numPr>
          <w:ilvl w:val="2"/>
          <w:numId w:val="268"/>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certain 'loan' arrangements i.e. NOT a bona fide loan to recipient, </w:t>
      </w:r>
    </w:p>
    <w:p w:rsidR="00EA07D5" w:rsidRDefault="00EA07D5" w:rsidP="0019785B">
      <w:pPr>
        <w:numPr>
          <w:ilvl w:val="2"/>
          <w:numId w:val="268"/>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scholarships (where not an exempt lump sum – see 59.5.5), and </w:t>
      </w:r>
    </w:p>
    <w:p w:rsidR="00EA07D5" w:rsidRDefault="00EA07D5" w:rsidP="0019785B">
      <w:pPr>
        <w:numPr>
          <w:ilvl w:val="2"/>
          <w:numId w:val="268"/>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dividend distributions from a private company, or</w:t>
      </w:r>
    </w:p>
    <w:p w:rsidR="00EA07D5" w:rsidRDefault="00EA07D5" w:rsidP="0019785B">
      <w:pPr>
        <w:numPr>
          <w:ilvl w:val="0"/>
          <w:numId w:val="26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remuneration and received AFTER the date of claim,</w:t>
      </w:r>
    </w:p>
    <w:p w:rsidR="00EA07D5" w:rsidRDefault="00EA07D5" w:rsidP="0019785B">
      <w:pPr>
        <w:numPr>
          <w:ilvl w:val="1"/>
          <w:numId w:val="268"/>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Examples:</w:t>
      </w:r>
    </w:p>
    <w:p w:rsidR="00EA07D5" w:rsidRDefault="00EA07D5" w:rsidP="0019785B">
      <w:pPr>
        <w:numPr>
          <w:ilvl w:val="2"/>
          <w:numId w:val="268"/>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commissions, </w:t>
      </w:r>
    </w:p>
    <w:p w:rsidR="00EA07D5" w:rsidRDefault="00EA07D5" w:rsidP="0019785B">
      <w:pPr>
        <w:numPr>
          <w:ilvl w:val="2"/>
          <w:numId w:val="268"/>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signing on fees or endorsements for professional sports people, </w:t>
      </w:r>
    </w:p>
    <w:p w:rsidR="00EA07D5" w:rsidRDefault="00EA07D5" w:rsidP="0019785B">
      <w:pPr>
        <w:numPr>
          <w:ilvl w:val="2"/>
          <w:numId w:val="268"/>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an industry related payment such as a dairy cash bonus, or payments to leave the industry, and </w:t>
      </w:r>
    </w:p>
    <w:p w:rsidR="00EA07D5" w:rsidRDefault="00EA07D5" w:rsidP="0019785B">
      <w:pPr>
        <w:numPr>
          <w:ilvl w:val="2"/>
          <w:numId w:val="268"/>
        </w:numPr>
        <w:shd w:val="clear" w:color="auto" w:fill="FFFFFF"/>
        <w:spacing w:before="100" w:beforeAutospacing="1" w:after="100" w:afterAutospacing="1"/>
        <w:ind w:left="900"/>
        <w:rPr>
          <w:rFonts w:ascii="Helvetica" w:hAnsi="Helvetica" w:cs="Helvetica"/>
          <w:color w:val="000000"/>
          <w:sz w:val="19"/>
          <w:szCs w:val="19"/>
          <w:lang w:val="en"/>
        </w:rPr>
      </w:pPr>
      <w:proofErr w:type="gramStart"/>
      <w:r>
        <w:rPr>
          <w:rFonts w:ascii="Helvetica" w:hAnsi="Helvetica" w:cs="Helvetica"/>
          <w:color w:val="000000"/>
          <w:sz w:val="19"/>
          <w:szCs w:val="19"/>
          <w:lang w:val="en"/>
        </w:rPr>
        <w:t>profit</w:t>
      </w:r>
      <w:proofErr w:type="gramEnd"/>
      <w:r>
        <w:rPr>
          <w:rFonts w:ascii="Helvetica" w:hAnsi="Helvetica" w:cs="Helvetica"/>
          <w:color w:val="000000"/>
          <w:sz w:val="19"/>
          <w:szCs w:val="19"/>
          <w:lang w:val="en"/>
        </w:rPr>
        <w:t xml:space="preserve"> sharing.</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date earned, derived or received is the date the recipient becomes entitled to receive the amount.</w:t>
      </w:r>
    </w:p>
    <w:p w:rsidR="00EA07D5" w:rsidRDefault="00EA07D5" w:rsidP="00EA07D5">
      <w:pPr>
        <w:pStyle w:val="Heading4"/>
        <w:shd w:val="clear" w:color="auto" w:fill="FFFFFF"/>
        <w:rPr>
          <w:rFonts w:ascii="Helvetica" w:hAnsi="Helvetica" w:cs="Helvetica"/>
          <w:sz w:val="25"/>
          <w:szCs w:val="25"/>
          <w:lang w:val="en"/>
        </w:rPr>
      </w:pPr>
      <w:bookmarkStart w:id="65" w:name="59_9_4"/>
      <w:bookmarkEnd w:id="65"/>
      <w:r>
        <w:rPr>
          <w:rFonts w:ascii="Helvetica" w:hAnsi="Helvetica" w:cs="Helvetica"/>
          <w:sz w:val="25"/>
          <w:szCs w:val="25"/>
          <w:lang w:val="en"/>
        </w:rPr>
        <w:t>59.9.4 Casual earnings assessed in fortnight earned</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Income from casual earnings is assessed in the actual fortnight it is earned or derived, not in the fortnight it is received.</w:t>
      </w:r>
    </w:p>
    <w:p w:rsidR="00EA07D5" w:rsidRDefault="00EA07D5" w:rsidP="00EA07D5">
      <w:pPr>
        <w:pStyle w:val="Heading4"/>
        <w:shd w:val="clear" w:color="auto" w:fill="FFFFFF"/>
        <w:rPr>
          <w:rFonts w:ascii="Helvetica" w:hAnsi="Helvetica" w:cs="Helvetica"/>
          <w:sz w:val="25"/>
          <w:szCs w:val="25"/>
          <w:lang w:val="en"/>
        </w:rPr>
      </w:pPr>
      <w:bookmarkStart w:id="66" w:name="59_9_5"/>
      <w:bookmarkEnd w:id="66"/>
      <w:r>
        <w:rPr>
          <w:rFonts w:ascii="Helvetica" w:hAnsi="Helvetica" w:cs="Helvetica"/>
          <w:sz w:val="25"/>
          <w:szCs w:val="25"/>
          <w:lang w:val="en"/>
        </w:rPr>
        <w:t>59.9.5 Assessment of deferred income - voluntary</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An employee may earn money but choose to defer receipt of the money. As the person has an entitlement to claim the income before it is received, the income is assessed at the time it is earned rather than the time it is received.</w:t>
      </w:r>
    </w:p>
    <w:p w:rsidR="00EA07D5" w:rsidRDefault="00EA07D5" w:rsidP="00EA07D5">
      <w:pPr>
        <w:pStyle w:val="Heading4"/>
        <w:shd w:val="clear" w:color="auto" w:fill="FFFFFF"/>
        <w:rPr>
          <w:rFonts w:ascii="Helvetica" w:hAnsi="Helvetica" w:cs="Helvetica"/>
          <w:sz w:val="25"/>
          <w:szCs w:val="25"/>
          <w:lang w:val="en"/>
        </w:rPr>
      </w:pPr>
      <w:bookmarkStart w:id="67" w:name="59_9_6"/>
      <w:bookmarkEnd w:id="67"/>
      <w:r>
        <w:rPr>
          <w:rFonts w:ascii="Helvetica" w:hAnsi="Helvetica" w:cs="Helvetica"/>
          <w:sz w:val="25"/>
          <w:szCs w:val="25"/>
          <w:lang w:val="en"/>
        </w:rPr>
        <w:t>59.9.6 Assessment of deferred income - involuntary</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an employee had no choice over whether or not their income was deferred, income is NOT assessed until he or she received it.</w:t>
      </w:r>
    </w:p>
    <w:p w:rsidR="00EA07D5" w:rsidRDefault="00EA07D5">
      <w:pPr>
        <w:rPr>
          <w:rFonts w:ascii="Helvetica" w:hAnsi="Helvetica" w:cs="Helvetica"/>
          <w:color w:val="000000"/>
          <w:sz w:val="19"/>
          <w:szCs w:val="19"/>
          <w:lang w:val="en"/>
        </w:rPr>
      </w:pPr>
    </w:p>
    <w:p w:rsidR="00EA07D5" w:rsidRPr="00EA07D5" w:rsidRDefault="00EA07D5" w:rsidP="00EA07D5">
      <w:pPr>
        <w:shd w:val="clear" w:color="auto" w:fill="993720"/>
        <w:spacing w:line="570" w:lineRule="atLeast"/>
        <w:textAlignment w:val="center"/>
        <w:outlineLvl w:val="2"/>
        <w:rPr>
          <w:rFonts w:ascii="Helvetica" w:hAnsi="Helvetica" w:cs="Helvetica"/>
          <w:color w:val="FFFFFF"/>
          <w:sz w:val="29"/>
          <w:szCs w:val="29"/>
          <w:lang w:val="en" w:eastAsia="en-AU"/>
        </w:rPr>
      </w:pPr>
      <w:r w:rsidRPr="00EA07D5">
        <w:rPr>
          <w:rFonts w:ascii="Helvetica" w:hAnsi="Helvetica" w:cs="Helvetica"/>
          <w:color w:val="FFFFFF"/>
          <w:sz w:val="29"/>
          <w:szCs w:val="29"/>
          <w:lang w:val="en" w:eastAsia="en-AU"/>
        </w:rPr>
        <w:t xml:space="preserve">Chapter 60 - Partner Income Test and Limits </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describes the Partner Income Test that is applied when determining the level of entitlement payable of ABSTUDY Living Allowance.</w:t>
      </w:r>
    </w:p>
    <w:p w:rsidR="00EA07D5" w:rsidRDefault="00EA07D5" w:rsidP="00EA07D5">
      <w:pPr>
        <w:pStyle w:val="Heading3"/>
        <w:shd w:val="clear" w:color="auto" w:fill="FFFFFF"/>
        <w:rPr>
          <w:rFonts w:ascii="Helvetica" w:hAnsi="Helvetica" w:cs="Helvetica"/>
          <w:sz w:val="27"/>
          <w:szCs w:val="27"/>
          <w:lang w:val="en"/>
        </w:rPr>
      </w:pPr>
      <w:r>
        <w:rPr>
          <w:rFonts w:ascii="Helvetica" w:hAnsi="Helvetica" w:cs="Helvetica"/>
          <w:sz w:val="27"/>
          <w:szCs w:val="27"/>
          <w:lang w:val="en"/>
        </w:rPr>
        <w:t>60.1 Exemptions from the Partner Income Test</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Partner Income Test is not applied where:</w:t>
      </w:r>
    </w:p>
    <w:p w:rsidR="00EA07D5" w:rsidRDefault="00EA07D5" w:rsidP="0019785B">
      <w:pPr>
        <w:numPr>
          <w:ilvl w:val="0"/>
          <w:numId w:val="26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w:t>
      </w:r>
      <w:hyperlink r:id="rId898" w:history="1">
        <w:r>
          <w:rPr>
            <w:rStyle w:val="Hyperlink"/>
            <w:rFonts w:ascii="Helvetica" w:hAnsi="Helvetica" w:cs="Helvetica"/>
            <w:sz w:val="19"/>
            <w:szCs w:val="19"/>
            <w:lang w:val="en"/>
          </w:rPr>
          <w:t>dependent</w:t>
        </w:r>
      </w:hyperlink>
      <w:r>
        <w:rPr>
          <w:rFonts w:ascii="Helvetica" w:hAnsi="Helvetica" w:cs="Helvetica"/>
          <w:color w:val="000000"/>
          <w:sz w:val="19"/>
          <w:szCs w:val="19"/>
          <w:lang w:val="en"/>
        </w:rPr>
        <w:t xml:space="preserve"> ABSTUDY customer (including dependent ABSTUDY customers who have claimed but not yet been paid benefits) is a member of a couple (different or same-sex), and/or </w:t>
      </w:r>
    </w:p>
    <w:p w:rsidR="00EA07D5" w:rsidRDefault="00EA07D5" w:rsidP="0019785B">
      <w:pPr>
        <w:numPr>
          <w:ilvl w:val="0"/>
          <w:numId w:val="26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an ABSTUDY customer is a member of a couple (different or same_sex) with a dependent Youth Allowance or ABSTUDY customer (including dependent Youth Allowance or ABSTUDY customers who have claimed but not yet been paid benefits).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Exemption from the Partner Income Test will not apply where a customer has applied for Youth Allowance or ABSTUDY as a dependent person and that claim has been rejected.</w:t>
      </w:r>
    </w:p>
    <w:p w:rsidR="00EA07D5" w:rsidRDefault="00EA07D5" w:rsidP="00EA07D5">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60.2 Partner Income Test</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Partner Income Test applies where an </w:t>
      </w:r>
      <w:hyperlink r:id="rId899" w:history="1">
        <w:r>
          <w:rPr>
            <w:rStyle w:val="Hyperlink"/>
            <w:rFonts w:ascii="Helvetica" w:hAnsi="Helvetica" w:cs="Helvetica"/>
            <w:sz w:val="19"/>
            <w:szCs w:val="19"/>
            <w:lang w:val="en"/>
          </w:rPr>
          <w:t>independent</w:t>
        </w:r>
      </w:hyperlink>
      <w:r>
        <w:rPr>
          <w:rFonts w:ascii="Helvetica" w:hAnsi="Helvetica" w:cs="Helvetica"/>
          <w:sz w:val="19"/>
          <w:szCs w:val="19"/>
          <w:lang w:val="en"/>
        </w:rPr>
        <w:t xml:space="preserve"> ABSTUDY customer is considered to be </w:t>
      </w:r>
      <w:hyperlink r:id="rId900" w:anchor="Partner" w:history="1">
        <w:r>
          <w:rPr>
            <w:rStyle w:val="Hyperlink"/>
            <w:rFonts w:ascii="Helvetica" w:hAnsi="Helvetica" w:cs="Helvetica"/>
            <w:sz w:val="19"/>
            <w:szCs w:val="19"/>
            <w:lang w:val="en"/>
          </w:rPr>
          <w:t>partnered</w:t>
        </w:r>
      </w:hyperlink>
      <w:r>
        <w:rPr>
          <w:rFonts w:ascii="Helvetica" w:hAnsi="Helvetica" w:cs="Helvetica"/>
          <w:sz w:val="19"/>
          <w:szCs w:val="19"/>
          <w:lang w:val="en"/>
        </w:rPr>
        <w:t xml:space="preserve"> for ABSTUDY purposes.</w:t>
      </w:r>
    </w:p>
    <w:p w:rsidR="00EA07D5" w:rsidRDefault="00EA07D5" w:rsidP="00EA07D5">
      <w:pPr>
        <w:pStyle w:val="Heading4"/>
        <w:shd w:val="clear" w:color="auto" w:fill="FFFFFF"/>
        <w:rPr>
          <w:rFonts w:ascii="Helvetica" w:hAnsi="Helvetica" w:cs="Helvetica"/>
          <w:sz w:val="25"/>
          <w:szCs w:val="25"/>
          <w:lang w:val="en"/>
        </w:rPr>
      </w:pPr>
      <w:r>
        <w:rPr>
          <w:rFonts w:ascii="Helvetica" w:hAnsi="Helvetica" w:cs="Helvetica"/>
          <w:sz w:val="25"/>
          <w:szCs w:val="25"/>
          <w:lang w:val="en"/>
        </w:rPr>
        <w:t>60.2.1 Partner Income Test period</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Partner Income Test is applied for any period where an </w:t>
      </w:r>
      <w:hyperlink r:id="rId901" w:history="1">
        <w:r>
          <w:rPr>
            <w:rStyle w:val="Hyperlink"/>
            <w:rFonts w:ascii="Helvetica" w:hAnsi="Helvetica" w:cs="Helvetica"/>
            <w:sz w:val="19"/>
            <w:szCs w:val="19"/>
            <w:lang w:val="en"/>
          </w:rPr>
          <w:t>independent</w:t>
        </w:r>
      </w:hyperlink>
      <w:r>
        <w:rPr>
          <w:rFonts w:ascii="Helvetica" w:hAnsi="Helvetica" w:cs="Helvetica"/>
          <w:sz w:val="19"/>
          <w:szCs w:val="19"/>
          <w:lang w:val="en"/>
        </w:rPr>
        <w:t xml:space="preserve"> partnered student or </w:t>
      </w:r>
      <w:hyperlink r:id="rId902"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eligible to receive ABSTUDY assistance. Income is then assessed on a fortnightly basis. </w:t>
      </w:r>
    </w:p>
    <w:p w:rsidR="00EA07D5" w:rsidRDefault="00EA07D5" w:rsidP="00EA07D5">
      <w:pPr>
        <w:pStyle w:val="Heading3"/>
        <w:shd w:val="clear" w:color="auto" w:fill="FFFFFF"/>
        <w:rPr>
          <w:rFonts w:ascii="Helvetica" w:hAnsi="Helvetica" w:cs="Helvetica"/>
          <w:sz w:val="27"/>
          <w:szCs w:val="27"/>
          <w:lang w:val="en"/>
        </w:rPr>
      </w:pPr>
      <w:r>
        <w:rPr>
          <w:rFonts w:ascii="Helvetica" w:hAnsi="Helvetica" w:cs="Helvetica"/>
          <w:sz w:val="27"/>
          <w:szCs w:val="27"/>
          <w:lang w:val="en"/>
        </w:rPr>
        <w:t>60.3 Partner Income Test Limits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student's or </w:t>
      </w:r>
      <w:hyperlink r:id="rId903"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w:t>
      </w:r>
      <w:hyperlink r:id="rId904"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can have income up to defined limits, known as the Partner Income Free Area (PtrIFA), without it affecting the student’s or Australian Apprentice's ABSTUDY </w:t>
      </w:r>
      <w:hyperlink r:id="rId905" w:history="1">
        <w:r>
          <w:rPr>
            <w:rStyle w:val="Hyperlink"/>
            <w:rFonts w:ascii="Helvetica" w:hAnsi="Helvetica" w:cs="Helvetica"/>
            <w:sz w:val="19"/>
            <w:szCs w:val="19"/>
            <w:lang w:val="en"/>
          </w:rPr>
          <w:t>Living Allowance</w:t>
        </w:r>
      </w:hyperlink>
      <w:r>
        <w:rPr>
          <w:rFonts w:ascii="Helvetica" w:hAnsi="Helvetica" w:cs="Helvetica"/>
          <w:sz w:val="19"/>
          <w:szCs w:val="19"/>
          <w:lang w:val="en"/>
        </w:rPr>
        <w:t>. Where the partner’s income exceeds the PtrIFA, the student’s or Australian Apprentice's ABSTUDY will be reduced by a specified amount.</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manner in which the ABSTUDY maximum basic rate (Living Allowance) plus add ons (i.e. </w:t>
      </w:r>
      <w:hyperlink r:id="rId906" w:history="1">
        <w:r>
          <w:rPr>
            <w:rStyle w:val="Hyperlink"/>
            <w:rFonts w:ascii="Helvetica" w:hAnsi="Helvetica" w:cs="Helvetica"/>
            <w:sz w:val="19"/>
            <w:szCs w:val="19"/>
            <w:lang w:val="en"/>
          </w:rPr>
          <w:t>Rent Assistance</w:t>
        </w:r>
      </w:hyperlink>
      <w:r>
        <w:rPr>
          <w:rFonts w:ascii="Helvetica" w:hAnsi="Helvetica" w:cs="Helvetica"/>
          <w:sz w:val="19"/>
          <w:szCs w:val="19"/>
          <w:lang w:val="en"/>
        </w:rPr>
        <w:t xml:space="preserve">, </w:t>
      </w:r>
      <w:hyperlink r:id="rId907" w:history="1">
        <w:r>
          <w:rPr>
            <w:rStyle w:val="Hyperlink"/>
            <w:rFonts w:ascii="Helvetica" w:hAnsi="Helvetica" w:cs="Helvetica"/>
            <w:sz w:val="19"/>
            <w:szCs w:val="19"/>
            <w:lang w:val="en"/>
          </w:rPr>
          <w:t>Remote Area Allowance</w:t>
        </w:r>
      </w:hyperlink>
      <w:r>
        <w:rPr>
          <w:rFonts w:ascii="Helvetica" w:hAnsi="Helvetica" w:cs="Helvetica"/>
          <w:sz w:val="19"/>
          <w:szCs w:val="19"/>
          <w:lang w:val="en"/>
        </w:rPr>
        <w:t xml:space="preserve"> and </w:t>
      </w:r>
      <w:hyperlink r:id="rId908" w:history="1">
        <w:r>
          <w:rPr>
            <w:rStyle w:val="Hyperlink"/>
            <w:rFonts w:ascii="Helvetica" w:hAnsi="Helvetica" w:cs="Helvetica"/>
            <w:sz w:val="19"/>
            <w:szCs w:val="19"/>
            <w:lang w:val="en"/>
          </w:rPr>
          <w:t>Pharmaceutical Allowance</w:t>
        </w:r>
      </w:hyperlink>
      <w:r>
        <w:rPr>
          <w:rFonts w:ascii="Helvetica" w:hAnsi="Helvetica" w:cs="Helvetica"/>
          <w:sz w:val="19"/>
          <w:szCs w:val="19"/>
          <w:lang w:val="en"/>
        </w:rPr>
        <w:t xml:space="preserve">) is affected is set out in </w:t>
      </w:r>
      <w:hyperlink r:id="rId909" w:history="1">
        <w:r>
          <w:rPr>
            <w:rStyle w:val="Hyperlink"/>
            <w:rFonts w:ascii="Helvetica" w:hAnsi="Helvetica" w:cs="Helvetica"/>
            <w:sz w:val="19"/>
            <w:szCs w:val="19"/>
            <w:lang w:val="en"/>
          </w:rPr>
          <w:t>Chapter 57</w:t>
        </w:r>
      </w:hyperlink>
      <w:r>
        <w:rPr>
          <w:rFonts w:ascii="Helvetica" w:hAnsi="Helvetica" w:cs="Helvetica"/>
          <w:sz w:val="19"/>
          <w:szCs w:val="19"/>
          <w:lang w:val="en"/>
        </w:rPr>
        <w:t>, Calculating ABSTUDY Rates.</w:t>
      </w:r>
    </w:p>
    <w:p w:rsidR="00EA07D5" w:rsidRDefault="00EA07D5" w:rsidP="00EA07D5">
      <w:pPr>
        <w:pStyle w:val="Heading4"/>
        <w:shd w:val="clear" w:color="auto" w:fill="FFFFFF"/>
        <w:rPr>
          <w:rFonts w:ascii="Helvetica" w:hAnsi="Helvetica" w:cs="Helvetica"/>
          <w:sz w:val="25"/>
          <w:szCs w:val="25"/>
          <w:lang w:val="en"/>
        </w:rPr>
      </w:pPr>
      <w:r>
        <w:rPr>
          <w:rFonts w:ascii="Helvetica" w:hAnsi="Helvetica" w:cs="Helvetica"/>
          <w:sz w:val="25"/>
          <w:szCs w:val="25"/>
          <w:lang w:val="en"/>
        </w:rPr>
        <w:t>60.3.1 Student or Australian Apprentice is under 21 years, partner is under 21 years and not in receipt of any income support</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an ABSTUDY customer who is aged </w:t>
      </w:r>
      <w:proofErr w:type="gramStart"/>
      <w:r>
        <w:rPr>
          <w:rFonts w:ascii="Helvetica" w:hAnsi="Helvetica" w:cs="Helvetica"/>
          <w:sz w:val="19"/>
          <w:szCs w:val="19"/>
          <w:lang w:val="en"/>
        </w:rPr>
        <w:t>under</w:t>
      </w:r>
      <w:proofErr w:type="gramEnd"/>
      <w:r>
        <w:rPr>
          <w:rFonts w:ascii="Helvetica" w:hAnsi="Helvetica" w:cs="Helvetica"/>
          <w:sz w:val="19"/>
          <w:szCs w:val="19"/>
          <w:lang w:val="en"/>
        </w:rPr>
        <w:t xml:space="preserve"> 21 years old, where their </w:t>
      </w:r>
      <w:hyperlink r:id="rId910"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is:</w:t>
      </w:r>
    </w:p>
    <w:p w:rsidR="00EA07D5" w:rsidRDefault="00EA07D5" w:rsidP="0019785B">
      <w:pPr>
        <w:numPr>
          <w:ilvl w:val="0"/>
          <w:numId w:val="27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aged under 21 years old, and </w:t>
      </w:r>
    </w:p>
    <w:p w:rsidR="00EA07D5" w:rsidRDefault="00EA07D5" w:rsidP="0019785B">
      <w:pPr>
        <w:numPr>
          <w:ilvl w:val="0"/>
          <w:numId w:val="27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not receiving an </w:t>
      </w:r>
      <w:hyperlink r:id="rId911" w:anchor="Income Support" w:history="1">
        <w:r>
          <w:rPr>
            <w:rStyle w:val="Hyperlink"/>
            <w:rFonts w:ascii="Helvetica" w:hAnsi="Helvetica" w:cs="Helvetica"/>
            <w:sz w:val="19"/>
            <w:szCs w:val="19"/>
            <w:lang w:val="en"/>
          </w:rPr>
          <w:t>income support payment</w:t>
        </w:r>
      </w:hyperlink>
      <w:r>
        <w:rPr>
          <w:rFonts w:ascii="Helvetica" w:hAnsi="Helvetica" w:cs="Helvetica"/>
          <w:color w:val="000000"/>
          <w:sz w:val="19"/>
          <w:szCs w:val="19"/>
          <w:lang w:val="en"/>
        </w:rPr>
        <w:t>,</w:t>
      </w:r>
    </w:p>
    <w:p w:rsidR="00EA07D5" w:rsidRDefault="00EA07D5" w:rsidP="00EA07D5">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the</w:t>
      </w:r>
      <w:proofErr w:type="gramEnd"/>
      <w:r>
        <w:rPr>
          <w:rFonts w:ascii="Helvetica" w:hAnsi="Helvetica" w:cs="Helvetica"/>
          <w:sz w:val="19"/>
          <w:szCs w:val="19"/>
          <w:lang w:val="en"/>
        </w:rPr>
        <w:t xml:space="preserve"> PtrIFA (Partner Income Free Area) is the amount of the partner's income that would preclude payment of the maximum basic rate of Youth Allowance (YA) based on the personal income free area for a non-student.</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ABSTUDY is then reduced by an amount equal to (Partner’s Income – PtrIFA) x 0.6.</w:t>
      </w:r>
    </w:p>
    <w:p w:rsidR="00EA07D5" w:rsidRDefault="00EA07D5" w:rsidP="00EA07D5">
      <w:pPr>
        <w:pStyle w:val="Heading4"/>
        <w:shd w:val="clear" w:color="auto" w:fill="FFFFFF"/>
        <w:rPr>
          <w:rFonts w:ascii="Helvetica" w:hAnsi="Helvetica" w:cs="Helvetica"/>
          <w:sz w:val="25"/>
          <w:szCs w:val="25"/>
          <w:lang w:val="en"/>
        </w:rPr>
      </w:pPr>
      <w:r>
        <w:rPr>
          <w:rFonts w:ascii="Helvetica" w:hAnsi="Helvetica" w:cs="Helvetica"/>
          <w:sz w:val="25"/>
          <w:szCs w:val="25"/>
          <w:lang w:val="en"/>
        </w:rPr>
        <w:t>60.3.2 Student or Australian Apprentice is under 21 years, partner is 21 years or over and not in receipt of any income support</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an ABSTUDY customer who is aged </w:t>
      </w:r>
      <w:proofErr w:type="gramStart"/>
      <w:r>
        <w:rPr>
          <w:rFonts w:ascii="Helvetica" w:hAnsi="Helvetica" w:cs="Helvetica"/>
          <w:sz w:val="19"/>
          <w:szCs w:val="19"/>
          <w:lang w:val="en"/>
        </w:rPr>
        <w:t>under</w:t>
      </w:r>
      <w:proofErr w:type="gramEnd"/>
      <w:r>
        <w:rPr>
          <w:rFonts w:ascii="Helvetica" w:hAnsi="Helvetica" w:cs="Helvetica"/>
          <w:sz w:val="19"/>
          <w:szCs w:val="19"/>
          <w:lang w:val="en"/>
        </w:rPr>
        <w:t xml:space="preserve"> 21 years old, where their </w:t>
      </w:r>
      <w:hyperlink r:id="rId912"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is:</w:t>
      </w:r>
    </w:p>
    <w:p w:rsidR="00EA07D5" w:rsidRDefault="00EA07D5" w:rsidP="0019785B">
      <w:pPr>
        <w:numPr>
          <w:ilvl w:val="0"/>
          <w:numId w:val="27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aged 21 years or over, and </w:t>
      </w:r>
    </w:p>
    <w:p w:rsidR="00EA07D5" w:rsidRDefault="00EA07D5" w:rsidP="0019785B">
      <w:pPr>
        <w:numPr>
          <w:ilvl w:val="0"/>
          <w:numId w:val="27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not receiving an </w:t>
      </w:r>
      <w:hyperlink r:id="rId913" w:anchor="Income Support" w:history="1">
        <w:r>
          <w:rPr>
            <w:rStyle w:val="Hyperlink"/>
            <w:rFonts w:ascii="Helvetica" w:hAnsi="Helvetica" w:cs="Helvetica"/>
            <w:sz w:val="19"/>
            <w:szCs w:val="19"/>
            <w:lang w:val="en"/>
          </w:rPr>
          <w:t>income support payment</w:t>
        </w:r>
      </w:hyperlink>
      <w:r>
        <w:rPr>
          <w:rFonts w:ascii="Helvetica" w:hAnsi="Helvetica" w:cs="Helvetica"/>
          <w:color w:val="000000"/>
          <w:sz w:val="19"/>
          <w:szCs w:val="19"/>
          <w:lang w:val="en"/>
        </w:rPr>
        <w:t>,</w:t>
      </w:r>
    </w:p>
    <w:p w:rsidR="00EA07D5" w:rsidRDefault="00EA07D5" w:rsidP="00EA07D5">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the</w:t>
      </w:r>
      <w:proofErr w:type="gramEnd"/>
      <w:r>
        <w:rPr>
          <w:rFonts w:ascii="Helvetica" w:hAnsi="Helvetica" w:cs="Helvetica"/>
          <w:sz w:val="19"/>
          <w:szCs w:val="19"/>
          <w:lang w:val="en"/>
        </w:rPr>
        <w:t xml:space="preserve"> Partner Income Free Area is the amount of the partner's income that would preclude payment of the maximum basic rate of Newstart Allowance (NSA).</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ABSTUDY is then reduced by an amount equal to (Partner’s Income – PtrIFA) x 0.6.</w:t>
      </w:r>
    </w:p>
    <w:p w:rsidR="00EA07D5" w:rsidRDefault="00EA07D5" w:rsidP="00EA07D5">
      <w:pPr>
        <w:pStyle w:val="Heading4"/>
        <w:shd w:val="clear" w:color="auto" w:fill="FFFFFF"/>
        <w:rPr>
          <w:rFonts w:ascii="Helvetica" w:hAnsi="Helvetica" w:cs="Helvetica"/>
          <w:sz w:val="25"/>
          <w:szCs w:val="25"/>
          <w:lang w:val="en"/>
        </w:rPr>
      </w:pPr>
      <w:r>
        <w:rPr>
          <w:rFonts w:ascii="Helvetica" w:hAnsi="Helvetica" w:cs="Helvetica"/>
          <w:sz w:val="25"/>
          <w:szCs w:val="25"/>
          <w:lang w:val="en"/>
        </w:rPr>
        <w:t>60.3.3 Student or Australian Apprentice is under 21 years, partner is any age and not a student or Australian Apprentice and is in receipt of certain income support payments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an ABSTUDY customer who is aged </w:t>
      </w:r>
      <w:proofErr w:type="gramStart"/>
      <w:r>
        <w:rPr>
          <w:rFonts w:ascii="Helvetica" w:hAnsi="Helvetica" w:cs="Helvetica"/>
          <w:sz w:val="19"/>
          <w:szCs w:val="19"/>
          <w:lang w:val="en"/>
        </w:rPr>
        <w:t>under</w:t>
      </w:r>
      <w:proofErr w:type="gramEnd"/>
      <w:r>
        <w:rPr>
          <w:rFonts w:ascii="Helvetica" w:hAnsi="Helvetica" w:cs="Helvetica"/>
          <w:sz w:val="19"/>
          <w:szCs w:val="19"/>
          <w:lang w:val="en"/>
        </w:rPr>
        <w:t xml:space="preserve"> 21 years old, where their </w:t>
      </w:r>
      <w:hyperlink r:id="rId914"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is:</w:t>
      </w:r>
    </w:p>
    <w:p w:rsidR="00EA07D5" w:rsidRDefault="00EA07D5" w:rsidP="0019785B">
      <w:pPr>
        <w:numPr>
          <w:ilvl w:val="0"/>
          <w:numId w:val="27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any age, and </w:t>
      </w:r>
    </w:p>
    <w:p w:rsidR="00EA07D5" w:rsidRDefault="00EA07D5" w:rsidP="0019785B">
      <w:pPr>
        <w:numPr>
          <w:ilvl w:val="0"/>
          <w:numId w:val="27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receiving one of the following </w:t>
      </w:r>
      <w:hyperlink r:id="rId915" w:anchor="Income Support" w:history="1">
        <w:r>
          <w:rPr>
            <w:rStyle w:val="Hyperlink"/>
            <w:rFonts w:ascii="Helvetica" w:hAnsi="Helvetica" w:cs="Helvetica"/>
            <w:sz w:val="19"/>
            <w:szCs w:val="19"/>
            <w:lang w:val="en"/>
          </w:rPr>
          <w:t>income support payments</w:t>
        </w:r>
      </w:hyperlink>
      <w:r>
        <w:rPr>
          <w:rFonts w:ascii="Helvetica" w:hAnsi="Helvetica" w:cs="Helvetica"/>
          <w:color w:val="000000"/>
          <w:sz w:val="19"/>
          <w:szCs w:val="19"/>
          <w:lang w:val="en"/>
        </w:rPr>
        <w:t>:</w:t>
      </w:r>
    </w:p>
    <w:p w:rsidR="00EA07D5" w:rsidRDefault="00EA07D5" w:rsidP="0019785B">
      <w:pPr>
        <w:numPr>
          <w:ilvl w:val="1"/>
          <w:numId w:val="27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Newstart Allowance, </w:t>
      </w:r>
    </w:p>
    <w:p w:rsidR="00EA07D5" w:rsidRDefault="00EA07D5" w:rsidP="0019785B">
      <w:pPr>
        <w:numPr>
          <w:ilvl w:val="1"/>
          <w:numId w:val="27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Youth Allowance (as a jobseeker), </w:t>
      </w:r>
    </w:p>
    <w:p w:rsidR="00EA07D5" w:rsidRDefault="00EA07D5" w:rsidP="0019785B">
      <w:pPr>
        <w:numPr>
          <w:ilvl w:val="1"/>
          <w:numId w:val="27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Sickness Allowance, </w:t>
      </w:r>
    </w:p>
    <w:p w:rsidR="00EA07D5" w:rsidRDefault="00EA07D5" w:rsidP="0019785B">
      <w:pPr>
        <w:numPr>
          <w:ilvl w:val="1"/>
          <w:numId w:val="27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Special Benefit, </w:t>
      </w:r>
    </w:p>
    <w:p w:rsidR="00EA07D5" w:rsidRDefault="00EA07D5" w:rsidP="0019785B">
      <w:pPr>
        <w:numPr>
          <w:ilvl w:val="1"/>
          <w:numId w:val="27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Parenting Payment (Partnered), </w:t>
      </w:r>
    </w:p>
    <w:p w:rsidR="00EA07D5" w:rsidRDefault="00EA07D5" w:rsidP="0019785B">
      <w:pPr>
        <w:numPr>
          <w:ilvl w:val="1"/>
          <w:numId w:val="27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Mature Age Allowance, or </w:t>
      </w:r>
    </w:p>
    <w:p w:rsidR="00EA07D5" w:rsidRDefault="00EA07D5" w:rsidP="0019785B">
      <w:pPr>
        <w:numPr>
          <w:ilvl w:val="1"/>
          <w:numId w:val="27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Mature Age Partner Allowance,</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Partner Income Free Area is the amount of the partner's income that would preclude payment of the maximum basic rate and add-ons (i.e. </w:t>
      </w:r>
      <w:hyperlink r:id="rId916" w:history="1">
        <w:r>
          <w:rPr>
            <w:rStyle w:val="Hyperlink"/>
            <w:rFonts w:ascii="Helvetica" w:hAnsi="Helvetica" w:cs="Helvetica"/>
            <w:sz w:val="19"/>
            <w:szCs w:val="19"/>
            <w:lang w:val="en"/>
          </w:rPr>
          <w:t>Rent Assistance</w:t>
        </w:r>
      </w:hyperlink>
      <w:r>
        <w:rPr>
          <w:rFonts w:ascii="Helvetica" w:hAnsi="Helvetica" w:cs="Helvetica"/>
          <w:sz w:val="19"/>
          <w:szCs w:val="19"/>
          <w:lang w:val="en"/>
        </w:rPr>
        <w:t xml:space="preserve">, </w:t>
      </w:r>
      <w:hyperlink r:id="rId917" w:history="1">
        <w:r>
          <w:rPr>
            <w:rStyle w:val="Hyperlink"/>
            <w:rFonts w:ascii="Helvetica" w:hAnsi="Helvetica" w:cs="Helvetica"/>
            <w:sz w:val="19"/>
            <w:szCs w:val="19"/>
            <w:lang w:val="en"/>
          </w:rPr>
          <w:t>Remote Area Allowance</w:t>
        </w:r>
      </w:hyperlink>
      <w:r>
        <w:rPr>
          <w:rFonts w:ascii="Helvetica" w:hAnsi="Helvetica" w:cs="Helvetica"/>
          <w:sz w:val="19"/>
          <w:szCs w:val="19"/>
          <w:lang w:val="en"/>
        </w:rPr>
        <w:t xml:space="preserve">, </w:t>
      </w:r>
      <w:hyperlink r:id="rId918" w:history="1">
        <w:r>
          <w:rPr>
            <w:rStyle w:val="Hyperlink"/>
            <w:rFonts w:ascii="Helvetica" w:hAnsi="Helvetica" w:cs="Helvetica"/>
            <w:sz w:val="19"/>
            <w:szCs w:val="19"/>
            <w:lang w:val="en"/>
          </w:rPr>
          <w:t>Pharmaceutical Allowance</w:t>
        </w:r>
      </w:hyperlink>
      <w:r>
        <w:rPr>
          <w:rFonts w:ascii="Helvetica" w:hAnsi="Helvetica" w:cs="Helvetica"/>
          <w:sz w:val="19"/>
          <w:szCs w:val="19"/>
          <w:lang w:val="en"/>
        </w:rPr>
        <w:t>) for that benefit.</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ABSTUDY is then reduced by an amount equal to (Partner’s Income – PtrIFA) x 0.6.</w:t>
      </w:r>
    </w:p>
    <w:p w:rsidR="00EA07D5" w:rsidRDefault="00EA07D5" w:rsidP="00EA07D5">
      <w:pPr>
        <w:pStyle w:val="Heading4"/>
        <w:shd w:val="clear" w:color="auto" w:fill="FFFFFF"/>
        <w:rPr>
          <w:rFonts w:ascii="Helvetica" w:hAnsi="Helvetica" w:cs="Helvetica"/>
          <w:sz w:val="25"/>
          <w:szCs w:val="25"/>
          <w:lang w:val="en"/>
        </w:rPr>
      </w:pPr>
      <w:r>
        <w:rPr>
          <w:rFonts w:ascii="Helvetica" w:hAnsi="Helvetica" w:cs="Helvetica"/>
          <w:sz w:val="25"/>
          <w:szCs w:val="25"/>
          <w:lang w:val="en"/>
        </w:rPr>
        <w:t>60.3.4 Student or Australian Apprentice is under 21 years, partner is any age and is a student or Australian Apprentice and is in receipt of Youth Allowance, Austudy or ABSTUDY Living Allowance payments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an ABSTUDY customer who is aged </w:t>
      </w:r>
      <w:proofErr w:type="gramStart"/>
      <w:r>
        <w:rPr>
          <w:rFonts w:ascii="Helvetica" w:hAnsi="Helvetica" w:cs="Helvetica"/>
          <w:sz w:val="19"/>
          <w:szCs w:val="19"/>
          <w:lang w:val="en"/>
        </w:rPr>
        <w:t>under</w:t>
      </w:r>
      <w:proofErr w:type="gramEnd"/>
      <w:r>
        <w:rPr>
          <w:rFonts w:ascii="Helvetica" w:hAnsi="Helvetica" w:cs="Helvetica"/>
          <w:sz w:val="19"/>
          <w:szCs w:val="19"/>
          <w:lang w:val="en"/>
        </w:rPr>
        <w:t xml:space="preserve"> 21 years old, where their </w:t>
      </w:r>
      <w:hyperlink r:id="rId919"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is:</w:t>
      </w:r>
    </w:p>
    <w:p w:rsidR="00EA07D5" w:rsidRDefault="00EA07D5" w:rsidP="0019785B">
      <w:pPr>
        <w:numPr>
          <w:ilvl w:val="0"/>
          <w:numId w:val="27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any age, and </w:t>
      </w:r>
    </w:p>
    <w:p w:rsidR="00EA07D5" w:rsidRDefault="00EA07D5" w:rsidP="0019785B">
      <w:pPr>
        <w:numPr>
          <w:ilvl w:val="0"/>
          <w:numId w:val="27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receiving one of the following </w:t>
      </w:r>
      <w:hyperlink r:id="rId920" w:anchor="Income Support" w:history="1">
        <w:r>
          <w:rPr>
            <w:rStyle w:val="Hyperlink"/>
            <w:rFonts w:ascii="Helvetica" w:hAnsi="Helvetica" w:cs="Helvetica"/>
            <w:sz w:val="19"/>
            <w:szCs w:val="19"/>
            <w:lang w:val="en"/>
          </w:rPr>
          <w:t>income support payments</w:t>
        </w:r>
      </w:hyperlink>
      <w:r>
        <w:rPr>
          <w:rFonts w:ascii="Helvetica" w:hAnsi="Helvetica" w:cs="Helvetica"/>
          <w:color w:val="000000"/>
          <w:sz w:val="19"/>
          <w:szCs w:val="19"/>
          <w:lang w:val="en"/>
        </w:rPr>
        <w:t xml:space="preserve"> as a student or </w:t>
      </w:r>
      <w:hyperlink r:id="rId921"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w:t>
      </w:r>
    </w:p>
    <w:p w:rsidR="00EA07D5" w:rsidRDefault="00EA07D5" w:rsidP="0019785B">
      <w:pPr>
        <w:numPr>
          <w:ilvl w:val="1"/>
          <w:numId w:val="27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Youth Allowance, </w:t>
      </w:r>
    </w:p>
    <w:p w:rsidR="00EA07D5" w:rsidRDefault="00EA07D5" w:rsidP="0019785B">
      <w:pPr>
        <w:numPr>
          <w:ilvl w:val="1"/>
          <w:numId w:val="27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Austudy, </w:t>
      </w:r>
    </w:p>
    <w:p w:rsidR="00EA07D5" w:rsidRDefault="00EA07D5" w:rsidP="0019785B">
      <w:pPr>
        <w:numPr>
          <w:ilvl w:val="1"/>
          <w:numId w:val="27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ABSTUDY </w:t>
      </w:r>
      <w:hyperlink r:id="rId922" w:history="1">
        <w:r>
          <w:rPr>
            <w:rStyle w:val="Hyperlink"/>
            <w:rFonts w:ascii="Helvetica" w:hAnsi="Helvetica" w:cs="Helvetica"/>
            <w:sz w:val="19"/>
            <w:szCs w:val="19"/>
            <w:lang w:val="en"/>
          </w:rPr>
          <w:t>Living Allowance</w:t>
        </w:r>
      </w:hyperlink>
      <w:r>
        <w:rPr>
          <w:rFonts w:ascii="Helvetica" w:hAnsi="Helvetica" w:cs="Helvetica"/>
          <w:color w:val="000000"/>
          <w:sz w:val="19"/>
          <w:szCs w:val="19"/>
          <w:lang w:val="en"/>
        </w:rPr>
        <w:t>,</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Partner Income Free Area is the amount of the partner's income that would preclude payment of the maximum basic rate and add-ons (i.e. </w:t>
      </w:r>
      <w:hyperlink r:id="rId923" w:history="1">
        <w:r>
          <w:rPr>
            <w:rStyle w:val="Hyperlink"/>
            <w:rFonts w:ascii="Helvetica" w:hAnsi="Helvetica" w:cs="Helvetica"/>
            <w:sz w:val="19"/>
            <w:szCs w:val="19"/>
            <w:lang w:val="en"/>
          </w:rPr>
          <w:t>Rent Assistance</w:t>
        </w:r>
      </w:hyperlink>
      <w:r>
        <w:rPr>
          <w:rFonts w:ascii="Helvetica" w:hAnsi="Helvetica" w:cs="Helvetica"/>
          <w:sz w:val="19"/>
          <w:szCs w:val="19"/>
          <w:lang w:val="en"/>
        </w:rPr>
        <w:t xml:space="preserve">, </w:t>
      </w:r>
      <w:hyperlink r:id="rId924" w:history="1">
        <w:r>
          <w:rPr>
            <w:rStyle w:val="Hyperlink"/>
            <w:rFonts w:ascii="Helvetica" w:hAnsi="Helvetica" w:cs="Helvetica"/>
            <w:sz w:val="19"/>
            <w:szCs w:val="19"/>
            <w:lang w:val="en"/>
          </w:rPr>
          <w:t>Remote Area Allowance</w:t>
        </w:r>
      </w:hyperlink>
      <w:r>
        <w:rPr>
          <w:rFonts w:ascii="Helvetica" w:hAnsi="Helvetica" w:cs="Helvetica"/>
          <w:sz w:val="19"/>
          <w:szCs w:val="19"/>
          <w:lang w:val="en"/>
        </w:rPr>
        <w:t xml:space="preserve">, </w:t>
      </w:r>
      <w:hyperlink r:id="rId925" w:history="1">
        <w:r>
          <w:rPr>
            <w:rStyle w:val="Hyperlink"/>
            <w:rFonts w:ascii="Helvetica" w:hAnsi="Helvetica" w:cs="Helvetica"/>
            <w:sz w:val="19"/>
            <w:szCs w:val="19"/>
            <w:lang w:val="en"/>
          </w:rPr>
          <w:t>Pharmaceutical Allowance</w:t>
        </w:r>
      </w:hyperlink>
      <w:r>
        <w:rPr>
          <w:rFonts w:ascii="Helvetica" w:hAnsi="Helvetica" w:cs="Helvetica"/>
          <w:sz w:val="19"/>
          <w:szCs w:val="19"/>
          <w:lang w:val="en"/>
        </w:rPr>
        <w:t>) for that benefit.</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ABSTUDY is then reduced by an amount equal to (Partner’s Income – PtrIFA) x 0.6.</w:t>
      </w:r>
    </w:p>
    <w:p w:rsidR="00EA07D5" w:rsidRDefault="00EA07D5" w:rsidP="00EA07D5">
      <w:pPr>
        <w:pStyle w:val="Heading4"/>
        <w:shd w:val="clear" w:color="auto" w:fill="FFFFFF"/>
        <w:rPr>
          <w:rFonts w:ascii="Helvetica" w:hAnsi="Helvetica" w:cs="Helvetica"/>
          <w:sz w:val="25"/>
          <w:szCs w:val="25"/>
          <w:lang w:val="en"/>
        </w:rPr>
      </w:pPr>
      <w:r>
        <w:rPr>
          <w:rFonts w:ascii="Helvetica" w:hAnsi="Helvetica" w:cs="Helvetica"/>
          <w:sz w:val="25"/>
          <w:szCs w:val="25"/>
          <w:lang w:val="en"/>
        </w:rPr>
        <w:t>60.3.5 Student or Australian Apprentice is 21 years or over, partner is any age and is not a student or Australian Apprentice and is either in receipt of certain income support payments OR is not on an income support payment</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an ABSTUDY customer who is aged 21 years or over, where their </w:t>
      </w:r>
      <w:hyperlink r:id="rId926"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is:</w:t>
      </w:r>
    </w:p>
    <w:p w:rsidR="00EA07D5" w:rsidRDefault="00EA07D5" w:rsidP="0019785B">
      <w:pPr>
        <w:numPr>
          <w:ilvl w:val="0"/>
          <w:numId w:val="27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any age, and </w:t>
      </w:r>
    </w:p>
    <w:p w:rsidR="00EA07D5" w:rsidRDefault="00EA07D5" w:rsidP="0019785B">
      <w:pPr>
        <w:numPr>
          <w:ilvl w:val="0"/>
          <w:numId w:val="27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either: </w:t>
      </w:r>
    </w:p>
    <w:p w:rsidR="00EA07D5" w:rsidRDefault="00EA07D5" w:rsidP="0019785B">
      <w:pPr>
        <w:numPr>
          <w:ilvl w:val="1"/>
          <w:numId w:val="27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receiving one of the following </w:t>
      </w:r>
      <w:hyperlink r:id="rId927" w:anchor="Income Support" w:history="1">
        <w:r>
          <w:rPr>
            <w:rStyle w:val="Hyperlink"/>
            <w:rFonts w:ascii="Helvetica" w:hAnsi="Helvetica" w:cs="Helvetica"/>
            <w:sz w:val="19"/>
            <w:szCs w:val="19"/>
            <w:lang w:val="en"/>
          </w:rPr>
          <w:t>income support payments</w:t>
        </w:r>
      </w:hyperlink>
      <w:r>
        <w:rPr>
          <w:rFonts w:ascii="Helvetica" w:hAnsi="Helvetica" w:cs="Helvetica"/>
          <w:color w:val="000000"/>
          <w:sz w:val="19"/>
          <w:szCs w:val="19"/>
          <w:lang w:val="en"/>
        </w:rPr>
        <w:t xml:space="preserve">: </w:t>
      </w:r>
    </w:p>
    <w:p w:rsidR="00EA07D5" w:rsidRDefault="00EA07D5" w:rsidP="0019785B">
      <w:pPr>
        <w:numPr>
          <w:ilvl w:val="2"/>
          <w:numId w:val="276"/>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Newstart Allowance, </w:t>
      </w:r>
    </w:p>
    <w:p w:rsidR="00EA07D5" w:rsidRDefault="00EA07D5" w:rsidP="0019785B">
      <w:pPr>
        <w:numPr>
          <w:ilvl w:val="2"/>
          <w:numId w:val="276"/>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Youth Allowance (as a jobseeker), </w:t>
      </w:r>
    </w:p>
    <w:p w:rsidR="00EA07D5" w:rsidRDefault="00EA07D5" w:rsidP="0019785B">
      <w:pPr>
        <w:numPr>
          <w:ilvl w:val="2"/>
          <w:numId w:val="276"/>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Sickness Allowance, </w:t>
      </w:r>
    </w:p>
    <w:p w:rsidR="00EA07D5" w:rsidRDefault="00EA07D5" w:rsidP="0019785B">
      <w:pPr>
        <w:numPr>
          <w:ilvl w:val="2"/>
          <w:numId w:val="276"/>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Special Benefit, </w:t>
      </w:r>
    </w:p>
    <w:p w:rsidR="00EA07D5" w:rsidRDefault="00EA07D5" w:rsidP="0019785B">
      <w:pPr>
        <w:numPr>
          <w:ilvl w:val="2"/>
          <w:numId w:val="276"/>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Parenting Payment (Partnered), </w:t>
      </w:r>
    </w:p>
    <w:p w:rsidR="00EA07D5" w:rsidRDefault="00EA07D5" w:rsidP="0019785B">
      <w:pPr>
        <w:numPr>
          <w:ilvl w:val="2"/>
          <w:numId w:val="276"/>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Mature Age Allowance, or </w:t>
      </w:r>
    </w:p>
    <w:p w:rsidR="00EA07D5" w:rsidRDefault="00EA07D5" w:rsidP="0019785B">
      <w:pPr>
        <w:numPr>
          <w:ilvl w:val="2"/>
          <w:numId w:val="276"/>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Mature Age Partner Allowance, OR</w:t>
      </w:r>
    </w:p>
    <w:p w:rsidR="00EA07D5" w:rsidRDefault="00EA07D5" w:rsidP="0019785B">
      <w:pPr>
        <w:numPr>
          <w:ilvl w:val="1"/>
          <w:numId w:val="27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not in receipt of an income support payment,</w:t>
      </w:r>
    </w:p>
    <w:p w:rsidR="00EA07D5" w:rsidRDefault="00EA07D5" w:rsidP="00EA07D5">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there</w:t>
      </w:r>
      <w:proofErr w:type="gramEnd"/>
      <w:r>
        <w:rPr>
          <w:rFonts w:ascii="Helvetica" w:hAnsi="Helvetica" w:cs="Helvetica"/>
          <w:sz w:val="19"/>
          <w:szCs w:val="19"/>
          <w:lang w:val="en"/>
        </w:rPr>
        <w:t xml:space="preserve"> is a set Partner Income Free Area when assessing partner income.</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The base Partner Income Free Area is set in </w:t>
      </w:r>
      <w:hyperlink r:id="rId928" w:history="1">
        <w:r>
          <w:rPr>
            <w:rStyle w:val="Hyperlink"/>
            <w:rFonts w:ascii="Helvetica" w:hAnsi="Helvetica" w:cs="Helvetica"/>
            <w:sz w:val="19"/>
            <w:szCs w:val="19"/>
            <w:lang w:val="en"/>
          </w:rPr>
          <w:t>A Guide to Australian Government Payments</w:t>
        </w:r>
      </w:hyperlink>
      <w:r>
        <w:rPr>
          <w:rFonts w:ascii="Helvetica" w:hAnsi="Helvetica" w:cs="Helvetica"/>
          <w:sz w:val="19"/>
          <w:szCs w:val="19"/>
          <w:lang w:val="en"/>
        </w:rPr>
        <w:t>. Adjustments to the PtrIFA are then made for any dependent children.</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ABSTUDY is then reduced by an amount equal to (Partner’s Income – PtrIFA) x 0.5.</w:t>
      </w:r>
    </w:p>
    <w:p w:rsidR="00EA07D5" w:rsidRDefault="00EA07D5" w:rsidP="00EA07D5">
      <w:pPr>
        <w:pStyle w:val="Heading5"/>
        <w:shd w:val="clear" w:color="auto" w:fill="FFFFFF"/>
        <w:rPr>
          <w:rFonts w:ascii="Helvetica" w:hAnsi="Helvetica" w:cs="Helvetica"/>
          <w:sz w:val="23"/>
          <w:szCs w:val="23"/>
          <w:lang w:val="en"/>
        </w:rPr>
      </w:pPr>
      <w:r>
        <w:rPr>
          <w:rFonts w:ascii="Helvetica" w:hAnsi="Helvetica" w:cs="Helvetica"/>
          <w:sz w:val="23"/>
          <w:szCs w:val="23"/>
          <w:lang w:val="en"/>
        </w:rPr>
        <w:t>60.3.5.1 Adjustments to Partner Income Free Area for dependants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Additional amounts for other dependent children in the customer/</w:t>
      </w:r>
      <w:hyperlink r:id="rId929"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’s care are added to the basic Partner Income Free Area. These are shown in dollars in the following table.</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6558"/>
        <w:gridCol w:w="2041"/>
      </w:tblGrid>
      <w:tr w:rsidR="00EA07D5" w:rsidTr="00EA07D5">
        <w:trPr>
          <w:tblCellSpacing w:w="15" w:type="dxa"/>
        </w:trPr>
        <w:tc>
          <w:tcPr>
            <w:tcW w:w="3750" w:type="pct"/>
            <w:shd w:val="clear" w:color="auto" w:fill="4F81BD"/>
            <w:tcMar>
              <w:top w:w="0" w:type="dxa"/>
              <w:left w:w="108" w:type="dxa"/>
              <w:bottom w:w="0" w:type="dxa"/>
              <w:right w:w="108" w:type="dxa"/>
            </w:tcMar>
            <w:vAlign w:val="center"/>
            <w:hideMark/>
          </w:tcPr>
          <w:p w:rsidR="00EA07D5" w:rsidRDefault="00EA07D5">
            <w:pPr>
              <w:rPr>
                <w:rFonts w:ascii="Calibri" w:hAnsi="Calibri" w:cs="Calibri"/>
                <w:color w:val="000000"/>
                <w:szCs w:val="22"/>
              </w:rPr>
            </w:pPr>
            <w:r>
              <w:rPr>
                <w:rFonts w:ascii="Calibri" w:hAnsi="Calibri" w:cs="Calibri"/>
                <w:b/>
                <w:bCs/>
                <w:color w:val="FFFFFF"/>
                <w:szCs w:val="22"/>
              </w:rPr>
              <w:t xml:space="preserve">If the dependent child is… </w:t>
            </w:r>
          </w:p>
        </w:tc>
        <w:tc>
          <w:tcPr>
            <w:tcW w:w="1150" w:type="pct"/>
            <w:shd w:val="clear" w:color="auto" w:fill="4F81BD"/>
            <w:tcMar>
              <w:top w:w="0" w:type="dxa"/>
              <w:left w:w="108" w:type="dxa"/>
              <w:bottom w:w="0" w:type="dxa"/>
              <w:right w:w="108" w:type="dxa"/>
            </w:tcMar>
            <w:vAlign w:val="center"/>
            <w:hideMark/>
          </w:tcPr>
          <w:p w:rsidR="00EA07D5" w:rsidRDefault="00EA07D5">
            <w:pPr>
              <w:rPr>
                <w:rFonts w:ascii="Calibri" w:hAnsi="Calibri" w:cs="Calibri"/>
                <w:color w:val="000000"/>
                <w:szCs w:val="22"/>
              </w:rPr>
            </w:pPr>
            <w:r>
              <w:rPr>
                <w:rFonts w:ascii="Calibri" w:hAnsi="Calibri" w:cs="Calibri"/>
                <w:b/>
                <w:bCs/>
                <w:color w:val="FFFFFF"/>
                <w:szCs w:val="22"/>
              </w:rPr>
              <w:t xml:space="preserve">The additional amount is… </w:t>
            </w:r>
          </w:p>
        </w:tc>
      </w:tr>
      <w:tr w:rsidR="00EA07D5" w:rsidTr="00EA07D5">
        <w:trPr>
          <w:tblCellSpacing w:w="15" w:type="dxa"/>
        </w:trPr>
        <w:tc>
          <w:tcPr>
            <w:tcW w:w="3750" w:type="pct"/>
            <w:tcBorders>
              <w:top w:val="nil"/>
              <w:left w:val="single" w:sz="8" w:space="0" w:color="4F81BD"/>
              <w:bottom w:val="single" w:sz="8" w:space="0" w:color="4F81BD"/>
              <w:right w:val="nil"/>
            </w:tcBorders>
            <w:tcMar>
              <w:top w:w="0" w:type="dxa"/>
              <w:left w:w="108" w:type="dxa"/>
              <w:bottom w:w="0" w:type="dxa"/>
              <w:right w:w="108" w:type="dxa"/>
            </w:tcMar>
            <w:hideMark/>
          </w:tcPr>
          <w:p w:rsidR="00EA07D5" w:rsidRDefault="00EA07D5">
            <w:pPr>
              <w:rPr>
                <w:rFonts w:ascii="Tahoma" w:hAnsi="Tahoma" w:cs="Tahoma"/>
                <w:color w:val="000000"/>
                <w:sz w:val="20"/>
              </w:rPr>
            </w:pPr>
            <w:r>
              <w:rPr>
                <w:rFonts w:ascii="Tahoma" w:hAnsi="Tahoma" w:cs="Tahoma"/>
                <w:color w:val="000000"/>
                <w:sz w:val="20"/>
              </w:rPr>
              <w:t xml:space="preserve">the first child under 16, </w:t>
            </w:r>
          </w:p>
        </w:tc>
        <w:tc>
          <w:tcPr>
            <w:tcW w:w="1150" w:type="pct"/>
            <w:tcBorders>
              <w:top w:val="nil"/>
              <w:left w:val="nil"/>
              <w:bottom w:val="single" w:sz="8" w:space="0" w:color="4F81BD"/>
              <w:right w:val="single" w:sz="8" w:space="0" w:color="4F81BD"/>
            </w:tcBorders>
            <w:tcMar>
              <w:top w:w="0" w:type="dxa"/>
              <w:left w:w="108" w:type="dxa"/>
              <w:bottom w:w="0" w:type="dxa"/>
              <w:right w:w="108" w:type="dxa"/>
            </w:tcMar>
            <w:hideMark/>
          </w:tcPr>
          <w:p w:rsidR="00EA07D5" w:rsidRDefault="00EA07D5">
            <w:pPr>
              <w:rPr>
                <w:rFonts w:ascii="Tahoma" w:hAnsi="Tahoma" w:cs="Tahoma"/>
                <w:color w:val="000000"/>
                <w:sz w:val="20"/>
              </w:rPr>
            </w:pPr>
            <w:r>
              <w:rPr>
                <w:rFonts w:ascii="Tahoma" w:hAnsi="Tahoma" w:cs="Tahoma"/>
                <w:color w:val="000000"/>
                <w:sz w:val="20"/>
              </w:rPr>
              <w:t xml:space="preserve">1,230 </w:t>
            </w:r>
          </w:p>
        </w:tc>
      </w:tr>
      <w:tr w:rsidR="00EA07D5" w:rsidTr="00EA07D5">
        <w:trPr>
          <w:tblCellSpacing w:w="15" w:type="dxa"/>
        </w:trPr>
        <w:tc>
          <w:tcPr>
            <w:tcW w:w="3750" w:type="pct"/>
            <w:tcBorders>
              <w:top w:val="nil"/>
              <w:left w:val="single" w:sz="8" w:space="0" w:color="4F81BD"/>
              <w:bottom w:val="single" w:sz="8" w:space="0" w:color="4F81BD"/>
              <w:right w:val="nil"/>
            </w:tcBorders>
            <w:tcMar>
              <w:top w:w="0" w:type="dxa"/>
              <w:left w:w="108" w:type="dxa"/>
              <w:bottom w:w="0" w:type="dxa"/>
              <w:right w:w="108" w:type="dxa"/>
            </w:tcMar>
            <w:hideMark/>
          </w:tcPr>
          <w:p w:rsidR="00EA07D5" w:rsidRDefault="00EA07D5">
            <w:pPr>
              <w:rPr>
                <w:rFonts w:ascii="Tahoma" w:hAnsi="Tahoma" w:cs="Tahoma"/>
                <w:color w:val="000000"/>
                <w:sz w:val="20"/>
              </w:rPr>
            </w:pPr>
            <w:r>
              <w:rPr>
                <w:rFonts w:ascii="Tahoma" w:hAnsi="Tahoma" w:cs="Tahoma"/>
                <w:color w:val="000000"/>
                <w:sz w:val="20"/>
              </w:rPr>
              <w:t xml:space="preserve">the second or a subsequent child under 16, </w:t>
            </w:r>
          </w:p>
        </w:tc>
        <w:tc>
          <w:tcPr>
            <w:tcW w:w="1150" w:type="pct"/>
            <w:tcBorders>
              <w:top w:val="nil"/>
              <w:left w:val="nil"/>
              <w:bottom w:val="single" w:sz="8" w:space="0" w:color="4F81BD"/>
              <w:right w:val="single" w:sz="8" w:space="0" w:color="4F81BD"/>
            </w:tcBorders>
            <w:tcMar>
              <w:top w:w="0" w:type="dxa"/>
              <w:left w:w="108" w:type="dxa"/>
              <w:bottom w:w="0" w:type="dxa"/>
              <w:right w:w="108" w:type="dxa"/>
            </w:tcMar>
            <w:hideMark/>
          </w:tcPr>
          <w:p w:rsidR="00EA07D5" w:rsidRDefault="00EA07D5">
            <w:pPr>
              <w:rPr>
                <w:rFonts w:ascii="Tahoma" w:hAnsi="Tahoma" w:cs="Tahoma"/>
                <w:color w:val="000000"/>
                <w:sz w:val="20"/>
              </w:rPr>
            </w:pPr>
            <w:r>
              <w:rPr>
                <w:rFonts w:ascii="Tahoma" w:hAnsi="Tahoma" w:cs="Tahoma"/>
                <w:color w:val="000000"/>
                <w:sz w:val="20"/>
              </w:rPr>
              <w:t xml:space="preserve">2,562 </w:t>
            </w:r>
          </w:p>
        </w:tc>
      </w:tr>
      <w:tr w:rsidR="00EA07D5" w:rsidTr="00EA07D5">
        <w:trPr>
          <w:tblCellSpacing w:w="15" w:type="dxa"/>
        </w:trPr>
        <w:tc>
          <w:tcPr>
            <w:tcW w:w="3750" w:type="pct"/>
            <w:tcBorders>
              <w:top w:val="nil"/>
              <w:left w:val="single" w:sz="8" w:space="0" w:color="4F81BD"/>
              <w:bottom w:val="single" w:sz="8" w:space="0" w:color="4F81BD"/>
              <w:right w:val="nil"/>
            </w:tcBorders>
            <w:tcMar>
              <w:top w:w="0" w:type="dxa"/>
              <w:left w:w="108" w:type="dxa"/>
              <w:bottom w:w="0" w:type="dxa"/>
              <w:right w:w="108" w:type="dxa"/>
            </w:tcMar>
            <w:hideMark/>
          </w:tcPr>
          <w:p w:rsidR="00EA07D5" w:rsidRDefault="00EA07D5" w:rsidP="0019785B">
            <w:pPr>
              <w:numPr>
                <w:ilvl w:val="0"/>
                <w:numId w:val="277"/>
              </w:numPr>
              <w:spacing w:before="100" w:beforeAutospacing="1" w:after="100" w:afterAutospacing="1"/>
              <w:ind w:left="300"/>
              <w:rPr>
                <w:rFonts w:ascii="Tahoma" w:hAnsi="Tahoma" w:cs="Tahoma"/>
                <w:color w:val="000000"/>
                <w:sz w:val="20"/>
              </w:rPr>
            </w:pPr>
            <w:r>
              <w:rPr>
                <w:rFonts w:ascii="Tahoma" w:hAnsi="Tahoma" w:cs="Tahoma"/>
                <w:color w:val="000000"/>
                <w:sz w:val="20"/>
              </w:rPr>
              <w:t>either aged 16-24 and in full-time study</w:t>
            </w:r>
          </w:p>
          <w:p w:rsidR="00EA07D5" w:rsidRDefault="00EA07D5">
            <w:pPr>
              <w:rPr>
                <w:rFonts w:ascii="Tahoma" w:hAnsi="Tahoma" w:cs="Tahoma"/>
                <w:color w:val="000000"/>
                <w:sz w:val="20"/>
              </w:rPr>
            </w:pPr>
            <w:r>
              <w:rPr>
                <w:rFonts w:ascii="Tahoma" w:hAnsi="Tahoma" w:cs="Tahoma"/>
                <w:color w:val="000000"/>
                <w:sz w:val="20"/>
              </w:rPr>
              <w:t>OR</w:t>
            </w:r>
          </w:p>
          <w:p w:rsidR="00EA07D5" w:rsidRDefault="00EA07D5" w:rsidP="0019785B">
            <w:pPr>
              <w:numPr>
                <w:ilvl w:val="0"/>
                <w:numId w:val="278"/>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aged under 16 years, AND </w:t>
            </w:r>
          </w:p>
          <w:p w:rsidR="00EA07D5" w:rsidRDefault="00EA07D5" w:rsidP="0019785B">
            <w:pPr>
              <w:numPr>
                <w:ilvl w:val="0"/>
                <w:numId w:val="278"/>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not independent for the purposes of ABSTUDY or Youth Allowance, AND </w:t>
            </w:r>
          </w:p>
          <w:p w:rsidR="00EA07D5" w:rsidRDefault="00EA07D5" w:rsidP="0019785B">
            <w:pPr>
              <w:numPr>
                <w:ilvl w:val="0"/>
                <w:numId w:val="278"/>
              </w:numPr>
              <w:spacing w:before="100" w:beforeAutospacing="1" w:after="100" w:afterAutospacing="1"/>
              <w:ind w:left="300"/>
              <w:rPr>
                <w:rFonts w:ascii="Tahoma" w:hAnsi="Tahoma" w:cs="Tahoma"/>
                <w:color w:val="000000"/>
                <w:sz w:val="20"/>
              </w:rPr>
            </w:pPr>
            <w:r>
              <w:rPr>
                <w:rFonts w:ascii="Tahoma" w:hAnsi="Tahoma" w:cs="Tahoma"/>
                <w:color w:val="000000"/>
                <w:sz w:val="20"/>
              </w:rPr>
              <w:t>qualifies for either:</w:t>
            </w:r>
          </w:p>
          <w:p w:rsidR="00EA07D5" w:rsidRDefault="00EA07D5" w:rsidP="0019785B">
            <w:pPr>
              <w:numPr>
                <w:ilvl w:val="1"/>
                <w:numId w:val="279"/>
              </w:numPr>
              <w:spacing w:before="100" w:beforeAutospacing="1" w:after="100" w:afterAutospacing="1"/>
              <w:ind w:left="600"/>
              <w:rPr>
                <w:rFonts w:ascii="Tahoma" w:hAnsi="Tahoma" w:cs="Tahoma"/>
                <w:color w:val="000000"/>
                <w:sz w:val="20"/>
              </w:rPr>
            </w:pPr>
            <w:r>
              <w:rPr>
                <w:rFonts w:ascii="Tahoma" w:hAnsi="Tahoma" w:cs="Tahoma"/>
                <w:color w:val="000000"/>
                <w:sz w:val="20"/>
              </w:rPr>
              <w:t xml:space="preserve">Assistance For Isolated Children Boarding Allowance or Second Home Allowance, or </w:t>
            </w:r>
          </w:p>
          <w:p w:rsidR="00EA07D5" w:rsidRDefault="00EA07D5" w:rsidP="0019785B">
            <w:pPr>
              <w:numPr>
                <w:ilvl w:val="1"/>
                <w:numId w:val="279"/>
              </w:numPr>
              <w:spacing w:before="100" w:beforeAutospacing="1" w:after="100" w:afterAutospacing="1"/>
              <w:ind w:left="600"/>
              <w:rPr>
                <w:rFonts w:ascii="Tahoma" w:hAnsi="Tahoma" w:cs="Tahoma"/>
                <w:color w:val="000000"/>
                <w:sz w:val="20"/>
              </w:rPr>
            </w:pPr>
            <w:r>
              <w:rPr>
                <w:rFonts w:ascii="Tahoma" w:hAnsi="Tahoma" w:cs="Tahoma"/>
                <w:color w:val="000000"/>
                <w:sz w:val="20"/>
              </w:rPr>
              <w:t xml:space="preserve">Where the student has a full-time or </w:t>
            </w:r>
            <w:hyperlink r:id="rId930" w:history="1">
              <w:r>
                <w:rPr>
                  <w:rStyle w:val="Hyperlink"/>
                  <w:rFonts w:ascii="Tahoma" w:hAnsi="Tahoma" w:cs="Tahoma"/>
                </w:rPr>
                <w:t>concessional study-load</w:t>
              </w:r>
            </w:hyperlink>
            <w:r>
              <w:rPr>
                <w:rFonts w:ascii="Tahoma" w:hAnsi="Tahoma" w:cs="Tahoma"/>
                <w:color w:val="000000"/>
                <w:sz w:val="20"/>
              </w:rPr>
              <w:t>, one of the following:</w:t>
            </w:r>
          </w:p>
          <w:p w:rsidR="00EA07D5" w:rsidRDefault="00EA07D5" w:rsidP="0019785B">
            <w:pPr>
              <w:numPr>
                <w:ilvl w:val="2"/>
                <w:numId w:val="280"/>
              </w:numPr>
              <w:spacing w:before="100" w:beforeAutospacing="1" w:after="100" w:afterAutospacing="1"/>
              <w:ind w:left="900"/>
              <w:rPr>
                <w:rFonts w:ascii="Tahoma" w:hAnsi="Tahoma" w:cs="Tahoma"/>
                <w:color w:val="000000"/>
                <w:sz w:val="20"/>
              </w:rPr>
            </w:pPr>
            <w:r>
              <w:rPr>
                <w:rFonts w:ascii="Tahoma" w:hAnsi="Tahoma" w:cs="Tahoma"/>
                <w:color w:val="000000"/>
                <w:sz w:val="20"/>
              </w:rPr>
              <w:t xml:space="preserve">ABSTUDY </w:t>
            </w:r>
            <w:hyperlink r:id="rId931" w:history="1">
              <w:r>
                <w:rPr>
                  <w:rStyle w:val="Hyperlink"/>
                  <w:rFonts w:ascii="Tahoma" w:hAnsi="Tahoma" w:cs="Tahoma"/>
                </w:rPr>
                <w:t>Schooling B Award</w:t>
              </w:r>
            </w:hyperlink>
            <w:r>
              <w:rPr>
                <w:rFonts w:ascii="Tahoma" w:hAnsi="Tahoma" w:cs="Tahoma"/>
                <w:color w:val="000000"/>
                <w:sz w:val="20"/>
              </w:rPr>
              <w:t xml:space="preserve">, </w:t>
            </w:r>
          </w:p>
          <w:p w:rsidR="00EA07D5" w:rsidRDefault="00EA07D5" w:rsidP="0019785B">
            <w:pPr>
              <w:numPr>
                <w:ilvl w:val="2"/>
                <w:numId w:val="280"/>
              </w:numPr>
              <w:spacing w:before="100" w:beforeAutospacing="1" w:after="100" w:afterAutospacing="1"/>
              <w:ind w:left="900"/>
              <w:rPr>
                <w:rFonts w:ascii="Tahoma" w:hAnsi="Tahoma" w:cs="Tahoma"/>
                <w:color w:val="000000"/>
                <w:sz w:val="20"/>
              </w:rPr>
            </w:pPr>
            <w:r>
              <w:rPr>
                <w:rFonts w:ascii="Tahoma" w:hAnsi="Tahoma" w:cs="Tahoma"/>
                <w:color w:val="000000"/>
                <w:sz w:val="20"/>
              </w:rPr>
              <w:t xml:space="preserve">ABSTUDY </w:t>
            </w:r>
            <w:hyperlink r:id="rId932" w:history="1">
              <w:r>
                <w:rPr>
                  <w:rStyle w:val="Hyperlink"/>
                  <w:rFonts w:ascii="Tahoma" w:hAnsi="Tahoma" w:cs="Tahoma"/>
                </w:rPr>
                <w:t>Tertiary Award</w:t>
              </w:r>
            </w:hyperlink>
            <w:r>
              <w:rPr>
                <w:rFonts w:ascii="Tahoma" w:hAnsi="Tahoma" w:cs="Tahoma"/>
                <w:color w:val="000000"/>
                <w:sz w:val="20"/>
              </w:rPr>
              <w:t xml:space="preserve">, </w:t>
            </w:r>
          </w:p>
          <w:p w:rsidR="00EA07D5" w:rsidRDefault="00EA07D5" w:rsidP="0019785B">
            <w:pPr>
              <w:numPr>
                <w:ilvl w:val="2"/>
                <w:numId w:val="280"/>
              </w:numPr>
              <w:spacing w:before="100" w:beforeAutospacing="1" w:after="100" w:afterAutospacing="1"/>
              <w:ind w:left="900"/>
              <w:rPr>
                <w:rFonts w:ascii="Tahoma" w:hAnsi="Tahoma" w:cs="Tahoma"/>
                <w:color w:val="000000"/>
                <w:sz w:val="20"/>
              </w:rPr>
            </w:pPr>
            <w:r>
              <w:rPr>
                <w:rFonts w:ascii="Tahoma" w:hAnsi="Tahoma" w:cs="Tahoma"/>
                <w:color w:val="000000"/>
                <w:sz w:val="20"/>
              </w:rPr>
              <w:t xml:space="preserve">ABSTUDY </w:t>
            </w:r>
            <w:hyperlink r:id="rId933" w:history="1">
              <w:r>
                <w:rPr>
                  <w:rStyle w:val="Hyperlink"/>
                  <w:rFonts w:ascii="Tahoma" w:hAnsi="Tahoma" w:cs="Tahoma"/>
                </w:rPr>
                <w:t>Masters and Doctorate Award</w:t>
              </w:r>
            </w:hyperlink>
            <w:r>
              <w:rPr>
                <w:rFonts w:ascii="Tahoma" w:hAnsi="Tahoma" w:cs="Tahoma"/>
                <w:color w:val="000000"/>
                <w:sz w:val="20"/>
              </w:rPr>
              <w:t xml:space="preserve">, or </w:t>
            </w:r>
          </w:p>
          <w:p w:rsidR="00EA07D5" w:rsidRDefault="00EA07D5" w:rsidP="0019785B">
            <w:pPr>
              <w:numPr>
                <w:ilvl w:val="2"/>
                <w:numId w:val="280"/>
              </w:numPr>
              <w:spacing w:before="100" w:beforeAutospacing="1" w:after="100" w:afterAutospacing="1"/>
              <w:ind w:left="900"/>
              <w:rPr>
                <w:rFonts w:ascii="Tahoma" w:hAnsi="Tahoma" w:cs="Tahoma"/>
                <w:color w:val="000000"/>
                <w:sz w:val="20"/>
              </w:rPr>
            </w:pPr>
            <w:r>
              <w:rPr>
                <w:rFonts w:ascii="Tahoma" w:hAnsi="Tahoma" w:cs="Tahoma"/>
                <w:color w:val="000000"/>
                <w:sz w:val="20"/>
              </w:rPr>
              <w:t xml:space="preserve">School Term Allowance under the ABSTUDY </w:t>
            </w:r>
            <w:hyperlink r:id="rId934" w:history="1">
              <w:r>
                <w:rPr>
                  <w:rStyle w:val="Hyperlink"/>
                  <w:rFonts w:ascii="Tahoma" w:hAnsi="Tahoma" w:cs="Tahoma"/>
                </w:rPr>
                <w:t>Schooling A Award</w:t>
              </w:r>
            </w:hyperlink>
          </w:p>
        </w:tc>
        <w:tc>
          <w:tcPr>
            <w:tcW w:w="1150" w:type="pct"/>
            <w:tcBorders>
              <w:top w:val="nil"/>
              <w:left w:val="nil"/>
              <w:bottom w:val="single" w:sz="8" w:space="0" w:color="4F81BD"/>
              <w:right w:val="single" w:sz="8" w:space="0" w:color="4F81BD"/>
            </w:tcBorders>
            <w:tcMar>
              <w:top w:w="0" w:type="dxa"/>
              <w:left w:w="108" w:type="dxa"/>
              <w:bottom w:w="0" w:type="dxa"/>
              <w:right w:w="108" w:type="dxa"/>
            </w:tcMar>
            <w:hideMark/>
          </w:tcPr>
          <w:p w:rsidR="00EA07D5" w:rsidRDefault="00EA07D5">
            <w:pPr>
              <w:rPr>
                <w:rFonts w:ascii="Tahoma" w:hAnsi="Tahoma" w:cs="Tahoma"/>
                <w:color w:val="000000"/>
                <w:sz w:val="20"/>
              </w:rPr>
            </w:pPr>
            <w:r>
              <w:rPr>
                <w:rFonts w:ascii="Tahoma" w:hAnsi="Tahoma" w:cs="Tahoma"/>
                <w:color w:val="000000"/>
                <w:sz w:val="20"/>
              </w:rPr>
              <w:t>3,792</w:t>
            </w:r>
          </w:p>
        </w:tc>
      </w:tr>
    </w:tbl>
    <w:p w:rsidR="00EA07D5" w:rsidRDefault="00EA07D5" w:rsidP="00EA07D5">
      <w:pPr>
        <w:pStyle w:val="Heading5"/>
        <w:shd w:val="clear" w:color="auto" w:fill="FFFFFF"/>
        <w:rPr>
          <w:rFonts w:ascii="Helvetica" w:hAnsi="Helvetica" w:cs="Helvetica"/>
          <w:color w:val="333333"/>
          <w:sz w:val="23"/>
          <w:szCs w:val="23"/>
          <w:lang w:val="en"/>
        </w:rPr>
      </w:pPr>
      <w:r>
        <w:rPr>
          <w:rFonts w:ascii="Helvetica" w:hAnsi="Helvetica" w:cs="Helvetica"/>
          <w:sz w:val="23"/>
          <w:szCs w:val="23"/>
          <w:lang w:val="en"/>
        </w:rPr>
        <w:t>60.3.5.2 Calculation of Effect of Partner Income test for Student or Australian Apprentice 21 years or over</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following table shows the steps involved in applying the Partner Income test for students or </w:t>
      </w:r>
      <w:hyperlink r:id="rId935"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aged 21 years or over.</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7069"/>
      </w:tblGrid>
      <w:tr w:rsidR="00EA07D5" w:rsidTr="00EA07D5">
        <w:tc>
          <w:tcPr>
            <w:tcW w:w="1380" w:type="dxa"/>
            <w:tcBorders>
              <w:top w:val="outset" w:sz="6" w:space="0" w:color="auto"/>
              <w:left w:val="outset" w:sz="6" w:space="0" w:color="auto"/>
              <w:bottom w:val="outset" w:sz="6" w:space="0" w:color="auto"/>
              <w:right w:val="outset" w:sz="6" w:space="0" w:color="auto"/>
            </w:tcBorders>
            <w:hideMark/>
          </w:tcPr>
          <w:p w:rsidR="00EA07D5" w:rsidRDefault="00EA07D5">
            <w:pPr>
              <w:rPr>
                <w:rFonts w:ascii="Helvetica" w:hAnsi="Helvetica" w:cs="Helvetica"/>
                <w:color w:val="000000"/>
                <w:sz w:val="19"/>
                <w:szCs w:val="19"/>
              </w:rPr>
            </w:pPr>
            <w:r>
              <w:rPr>
                <w:rFonts w:ascii="Helvetica" w:hAnsi="Helvetica" w:cs="Helvetica"/>
                <w:b/>
                <w:bCs/>
                <w:color w:val="000000"/>
                <w:sz w:val="19"/>
                <w:szCs w:val="19"/>
              </w:rPr>
              <w:t>Step</w:t>
            </w:r>
          </w:p>
        </w:tc>
        <w:tc>
          <w:tcPr>
            <w:tcW w:w="7860" w:type="dxa"/>
            <w:tcBorders>
              <w:top w:val="outset" w:sz="6" w:space="0" w:color="auto"/>
              <w:left w:val="outset" w:sz="6" w:space="0" w:color="auto"/>
              <w:bottom w:val="outset" w:sz="6" w:space="0" w:color="auto"/>
              <w:right w:val="outset" w:sz="6" w:space="0" w:color="auto"/>
            </w:tcBorders>
            <w:hideMark/>
          </w:tcPr>
          <w:p w:rsidR="00EA07D5" w:rsidRDefault="00EA07D5">
            <w:pPr>
              <w:rPr>
                <w:rFonts w:ascii="Helvetica" w:hAnsi="Helvetica" w:cs="Helvetica"/>
                <w:color w:val="000000"/>
                <w:sz w:val="19"/>
                <w:szCs w:val="19"/>
              </w:rPr>
            </w:pPr>
            <w:r>
              <w:rPr>
                <w:rFonts w:ascii="Helvetica" w:hAnsi="Helvetica" w:cs="Helvetica"/>
                <w:b/>
                <w:bCs/>
                <w:color w:val="000000"/>
                <w:sz w:val="19"/>
                <w:szCs w:val="19"/>
              </w:rPr>
              <w:t>Action</w:t>
            </w:r>
          </w:p>
        </w:tc>
      </w:tr>
      <w:tr w:rsidR="00EA07D5" w:rsidTr="00EA07D5">
        <w:tc>
          <w:tcPr>
            <w:tcW w:w="1380" w:type="dxa"/>
            <w:tcBorders>
              <w:top w:val="outset" w:sz="6" w:space="0" w:color="auto"/>
              <w:left w:val="outset" w:sz="6" w:space="0" w:color="auto"/>
              <w:bottom w:val="outset" w:sz="6" w:space="0" w:color="auto"/>
              <w:right w:val="outset" w:sz="6" w:space="0" w:color="auto"/>
            </w:tcBorders>
            <w:hideMark/>
          </w:tcPr>
          <w:p w:rsidR="00EA07D5" w:rsidRDefault="00EA07D5">
            <w:pPr>
              <w:rPr>
                <w:rFonts w:ascii="Helvetica" w:hAnsi="Helvetica" w:cs="Helvetica"/>
                <w:color w:val="000000"/>
                <w:sz w:val="19"/>
                <w:szCs w:val="19"/>
              </w:rPr>
            </w:pPr>
            <w:r>
              <w:rPr>
                <w:rFonts w:ascii="Helvetica" w:hAnsi="Helvetica" w:cs="Helvetica"/>
                <w:b/>
                <w:bCs/>
                <w:color w:val="000000"/>
                <w:sz w:val="19"/>
                <w:szCs w:val="19"/>
              </w:rPr>
              <w:t>1</w:t>
            </w:r>
          </w:p>
        </w:tc>
        <w:tc>
          <w:tcPr>
            <w:tcW w:w="7860" w:type="dxa"/>
            <w:tcBorders>
              <w:top w:val="outset" w:sz="6" w:space="0" w:color="auto"/>
              <w:left w:val="outset" w:sz="6" w:space="0" w:color="auto"/>
              <w:bottom w:val="outset" w:sz="6" w:space="0" w:color="auto"/>
              <w:right w:val="outset" w:sz="6" w:space="0" w:color="auto"/>
            </w:tcBorders>
            <w:hideMark/>
          </w:tcPr>
          <w:p w:rsidR="00EA07D5" w:rsidRDefault="00EA07D5">
            <w:pPr>
              <w:rPr>
                <w:rFonts w:ascii="Helvetica" w:hAnsi="Helvetica" w:cs="Helvetica"/>
                <w:color w:val="000000"/>
                <w:sz w:val="19"/>
                <w:szCs w:val="19"/>
              </w:rPr>
            </w:pPr>
            <w:r>
              <w:rPr>
                <w:rFonts w:ascii="Helvetica" w:hAnsi="Helvetica" w:cs="Helvetica"/>
                <w:color w:val="000000"/>
                <w:sz w:val="19"/>
                <w:szCs w:val="19"/>
              </w:rPr>
              <w:t>Determine the Partner Income for the fortnight.</w:t>
            </w:r>
          </w:p>
        </w:tc>
      </w:tr>
      <w:tr w:rsidR="00EA07D5" w:rsidTr="00EA07D5">
        <w:tc>
          <w:tcPr>
            <w:tcW w:w="1380" w:type="dxa"/>
            <w:tcBorders>
              <w:top w:val="outset" w:sz="6" w:space="0" w:color="auto"/>
              <w:left w:val="outset" w:sz="6" w:space="0" w:color="auto"/>
              <w:bottom w:val="outset" w:sz="6" w:space="0" w:color="auto"/>
              <w:right w:val="outset" w:sz="6" w:space="0" w:color="auto"/>
            </w:tcBorders>
            <w:hideMark/>
          </w:tcPr>
          <w:p w:rsidR="00EA07D5" w:rsidRDefault="00EA07D5">
            <w:pPr>
              <w:rPr>
                <w:rFonts w:ascii="Helvetica" w:hAnsi="Helvetica" w:cs="Helvetica"/>
                <w:color w:val="000000"/>
                <w:sz w:val="19"/>
                <w:szCs w:val="19"/>
              </w:rPr>
            </w:pPr>
            <w:bookmarkStart w:id="68" w:name="2"/>
            <w:r>
              <w:rPr>
                <w:rFonts w:ascii="Helvetica" w:hAnsi="Helvetica" w:cs="Helvetica"/>
                <w:b/>
                <w:bCs/>
                <w:color w:val="000000"/>
                <w:sz w:val="19"/>
                <w:szCs w:val="19"/>
              </w:rPr>
              <w:t>2</w:t>
            </w:r>
            <w:bookmarkEnd w:id="68"/>
          </w:p>
        </w:tc>
        <w:tc>
          <w:tcPr>
            <w:tcW w:w="7860" w:type="dxa"/>
            <w:tcBorders>
              <w:top w:val="outset" w:sz="6" w:space="0" w:color="auto"/>
              <w:left w:val="outset" w:sz="6" w:space="0" w:color="auto"/>
              <w:bottom w:val="outset" w:sz="6" w:space="0" w:color="auto"/>
              <w:right w:val="outset" w:sz="6" w:space="0" w:color="auto"/>
            </w:tcBorders>
            <w:hideMark/>
          </w:tcPr>
          <w:p w:rsidR="00EA07D5" w:rsidRDefault="00EA07D5">
            <w:pPr>
              <w:rPr>
                <w:rFonts w:ascii="Helvetica" w:hAnsi="Helvetica" w:cs="Helvetica"/>
                <w:color w:val="000000"/>
                <w:sz w:val="19"/>
                <w:szCs w:val="19"/>
              </w:rPr>
            </w:pPr>
            <w:r>
              <w:rPr>
                <w:rFonts w:ascii="Helvetica" w:hAnsi="Helvetica" w:cs="Helvetica"/>
                <w:color w:val="000000"/>
                <w:sz w:val="19"/>
                <w:szCs w:val="19"/>
              </w:rPr>
              <w:t>Determine the annual base Partner Income Free Area (PtrIFA). The base PtrIFA is $731.34 per fortnight.</w:t>
            </w:r>
          </w:p>
        </w:tc>
      </w:tr>
      <w:tr w:rsidR="00EA07D5" w:rsidTr="00EA07D5">
        <w:tc>
          <w:tcPr>
            <w:tcW w:w="1380" w:type="dxa"/>
            <w:tcBorders>
              <w:top w:val="outset" w:sz="6" w:space="0" w:color="auto"/>
              <w:left w:val="outset" w:sz="6" w:space="0" w:color="auto"/>
              <w:bottom w:val="outset" w:sz="6" w:space="0" w:color="auto"/>
              <w:right w:val="outset" w:sz="6" w:space="0" w:color="auto"/>
            </w:tcBorders>
            <w:hideMark/>
          </w:tcPr>
          <w:p w:rsidR="00EA07D5" w:rsidRDefault="00EA07D5">
            <w:pPr>
              <w:rPr>
                <w:rFonts w:ascii="Helvetica" w:hAnsi="Helvetica" w:cs="Helvetica"/>
                <w:color w:val="000000"/>
                <w:sz w:val="19"/>
                <w:szCs w:val="19"/>
              </w:rPr>
            </w:pPr>
            <w:r>
              <w:rPr>
                <w:rFonts w:ascii="Helvetica" w:hAnsi="Helvetica" w:cs="Helvetica"/>
                <w:b/>
                <w:bCs/>
                <w:color w:val="000000"/>
                <w:sz w:val="19"/>
                <w:szCs w:val="19"/>
              </w:rPr>
              <w:t>3</w:t>
            </w:r>
          </w:p>
        </w:tc>
        <w:tc>
          <w:tcPr>
            <w:tcW w:w="7860" w:type="dxa"/>
            <w:tcBorders>
              <w:top w:val="outset" w:sz="6" w:space="0" w:color="auto"/>
              <w:left w:val="outset" w:sz="6" w:space="0" w:color="auto"/>
              <w:bottom w:val="outset" w:sz="6" w:space="0" w:color="auto"/>
              <w:right w:val="outset" w:sz="6" w:space="0" w:color="auto"/>
            </w:tcBorders>
            <w:hideMark/>
          </w:tcPr>
          <w:p w:rsidR="00EA07D5" w:rsidRDefault="00EA07D5">
            <w:pPr>
              <w:rPr>
                <w:rFonts w:ascii="Helvetica" w:hAnsi="Helvetica" w:cs="Helvetica"/>
                <w:color w:val="000000"/>
                <w:sz w:val="19"/>
                <w:szCs w:val="19"/>
              </w:rPr>
            </w:pPr>
            <w:r>
              <w:rPr>
                <w:rFonts w:ascii="Helvetica" w:hAnsi="Helvetica" w:cs="Helvetica"/>
                <w:color w:val="000000"/>
                <w:sz w:val="19"/>
                <w:szCs w:val="19"/>
              </w:rPr>
              <w:t xml:space="preserve">Determine the adjusted </w:t>
            </w:r>
            <w:bookmarkStart w:id="69" w:name="OLE_LINK7"/>
            <w:r>
              <w:rPr>
                <w:rFonts w:ascii="Helvetica" w:hAnsi="Helvetica" w:cs="Helvetica"/>
                <w:color w:val="000000"/>
                <w:sz w:val="19"/>
                <w:szCs w:val="19"/>
              </w:rPr>
              <w:t>PtrIFA</w:t>
            </w:r>
            <w:bookmarkEnd w:id="69"/>
            <w:r>
              <w:rPr>
                <w:rFonts w:ascii="Helvetica" w:hAnsi="Helvetica" w:cs="Helvetica"/>
                <w:color w:val="000000"/>
                <w:sz w:val="19"/>
                <w:szCs w:val="19"/>
              </w:rPr>
              <w:t xml:space="preserve">.  This is the base PtrIFA plus any amounts for </w:t>
            </w:r>
            <w:hyperlink r:id="rId936" w:anchor="Dependent child" w:history="1">
              <w:r>
                <w:rPr>
                  <w:rStyle w:val="Hyperlink"/>
                  <w:rFonts w:ascii="Helvetica" w:hAnsi="Helvetica" w:cs="Helvetica"/>
                  <w:sz w:val="19"/>
                  <w:szCs w:val="19"/>
                </w:rPr>
                <w:t>dependent children</w:t>
              </w:r>
            </w:hyperlink>
            <w:r>
              <w:rPr>
                <w:rFonts w:ascii="Helvetica" w:hAnsi="Helvetica" w:cs="Helvetica"/>
                <w:color w:val="000000"/>
                <w:sz w:val="19"/>
                <w:szCs w:val="19"/>
              </w:rPr>
              <w:t xml:space="preserve"> as per 60.3.5.1.</w:t>
            </w:r>
          </w:p>
        </w:tc>
      </w:tr>
      <w:tr w:rsidR="00EA07D5" w:rsidTr="00EA07D5">
        <w:tc>
          <w:tcPr>
            <w:tcW w:w="1380" w:type="dxa"/>
            <w:tcBorders>
              <w:top w:val="outset" w:sz="6" w:space="0" w:color="auto"/>
              <w:left w:val="outset" w:sz="6" w:space="0" w:color="auto"/>
              <w:bottom w:val="outset" w:sz="6" w:space="0" w:color="auto"/>
              <w:right w:val="outset" w:sz="6" w:space="0" w:color="auto"/>
            </w:tcBorders>
            <w:hideMark/>
          </w:tcPr>
          <w:p w:rsidR="00EA07D5" w:rsidRDefault="00EA07D5">
            <w:pPr>
              <w:rPr>
                <w:rFonts w:ascii="Helvetica" w:hAnsi="Helvetica" w:cs="Helvetica"/>
                <w:color w:val="000000"/>
                <w:sz w:val="19"/>
                <w:szCs w:val="19"/>
              </w:rPr>
            </w:pPr>
            <w:r>
              <w:rPr>
                <w:rFonts w:ascii="Helvetica" w:hAnsi="Helvetica" w:cs="Helvetica"/>
                <w:b/>
                <w:bCs/>
                <w:color w:val="000000"/>
                <w:sz w:val="19"/>
                <w:szCs w:val="19"/>
              </w:rPr>
              <w:t>4</w:t>
            </w:r>
          </w:p>
        </w:tc>
        <w:tc>
          <w:tcPr>
            <w:tcW w:w="7860" w:type="dxa"/>
            <w:tcBorders>
              <w:top w:val="outset" w:sz="6" w:space="0" w:color="auto"/>
              <w:left w:val="outset" w:sz="6" w:space="0" w:color="auto"/>
              <w:bottom w:val="outset" w:sz="6" w:space="0" w:color="auto"/>
              <w:right w:val="outset" w:sz="6" w:space="0" w:color="auto"/>
            </w:tcBorders>
            <w:hideMark/>
          </w:tcPr>
          <w:p w:rsidR="00EA07D5" w:rsidRDefault="00EA07D5">
            <w:pPr>
              <w:rPr>
                <w:rFonts w:ascii="Helvetica" w:hAnsi="Helvetica" w:cs="Helvetica"/>
                <w:color w:val="000000"/>
                <w:sz w:val="19"/>
                <w:szCs w:val="19"/>
              </w:rPr>
            </w:pPr>
            <w:r>
              <w:rPr>
                <w:rFonts w:ascii="Helvetica" w:hAnsi="Helvetica" w:cs="Helvetica"/>
                <w:color w:val="000000"/>
                <w:sz w:val="19"/>
                <w:szCs w:val="19"/>
              </w:rPr>
              <w:t>Does the Partner Income for the fortnight exceed the fortnightly adjusted PtrIFA?</w:t>
            </w:r>
          </w:p>
          <w:p w:rsidR="00EA07D5" w:rsidRDefault="00EA07D5" w:rsidP="0019785B">
            <w:pPr>
              <w:numPr>
                <w:ilvl w:val="0"/>
                <w:numId w:val="281"/>
              </w:numPr>
              <w:spacing w:before="100" w:beforeAutospacing="1" w:after="100" w:afterAutospacing="1"/>
              <w:ind w:left="300"/>
              <w:rPr>
                <w:rFonts w:ascii="Helvetica" w:hAnsi="Helvetica" w:cs="Helvetica"/>
                <w:color w:val="000000"/>
                <w:sz w:val="19"/>
                <w:szCs w:val="19"/>
              </w:rPr>
            </w:pPr>
            <w:proofErr w:type="gramStart"/>
            <w:r>
              <w:rPr>
                <w:rFonts w:ascii="Helvetica" w:hAnsi="Helvetica" w:cs="Helvetica"/>
                <w:color w:val="000000"/>
                <w:sz w:val="19"/>
                <w:szCs w:val="19"/>
              </w:rPr>
              <w:t>if</w:t>
            </w:r>
            <w:proofErr w:type="gramEnd"/>
            <w:r>
              <w:rPr>
                <w:rFonts w:ascii="Helvetica" w:hAnsi="Helvetica" w:cs="Helvetica"/>
                <w:color w:val="000000"/>
                <w:sz w:val="19"/>
                <w:szCs w:val="19"/>
              </w:rPr>
              <w:t xml:space="preserve"> NO, the test does not affect the customer’s maximum rate of ABSTUDY. </w:t>
            </w:r>
          </w:p>
          <w:p w:rsidR="00EA07D5" w:rsidRDefault="00EA07D5" w:rsidP="0019785B">
            <w:pPr>
              <w:numPr>
                <w:ilvl w:val="0"/>
                <w:numId w:val="281"/>
              </w:numPr>
              <w:spacing w:before="100" w:beforeAutospacing="1" w:after="100" w:afterAutospacing="1"/>
              <w:ind w:left="300"/>
              <w:rPr>
                <w:rFonts w:ascii="Helvetica" w:hAnsi="Helvetica" w:cs="Helvetica"/>
                <w:color w:val="000000"/>
                <w:sz w:val="19"/>
                <w:szCs w:val="19"/>
              </w:rPr>
            </w:pPr>
            <w:proofErr w:type="gramStart"/>
            <w:r>
              <w:rPr>
                <w:rFonts w:ascii="Helvetica" w:hAnsi="Helvetica" w:cs="Helvetica"/>
                <w:color w:val="000000"/>
                <w:sz w:val="19"/>
                <w:szCs w:val="19"/>
              </w:rPr>
              <w:t>if</w:t>
            </w:r>
            <w:proofErr w:type="gramEnd"/>
            <w:r>
              <w:rPr>
                <w:rFonts w:ascii="Helvetica" w:hAnsi="Helvetica" w:cs="Helvetica"/>
                <w:color w:val="000000"/>
                <w:sz w:val="19"/>
                <w:szCs w:val="19"/>
              </w:rPr>
              <w:t xml:space="preserve"> YES, go to </w:t>
            </w:r>
            <w:r>
              <w:rPr>
                <w:rFonts w:ascii="Helvetica" w:hAnsi="Helvetica" w:cs="Helvetica"/>
                <w:b/>
                <w:bCs/>
                <w:color w:val="000000"/>
                <w:sz w:val="19"/>
                <w:szCs w:val="19"/>
              </w:rPr>
              <w:t>Step 5</w:t>
            </w:r>
            <w:r>
              <w:rPr>
                <w:rFonts w:ascii="Helvetica" w:hAnsi="Helvetica" w:cs="Helvetica"/>
                <w:color w:val="000000"/>
                <w:sz w:val="19"/>
                <w:szCs w:val="19"/>
              </w:rPr>
              <w:t>.</w:t>
            </w:r>
          </w:p>
        </w:tc>
      </w:tr>
      <w:tr w:rsidR="00EA07D5" w:rsidTr="00EA07D5">
        <w:tc>
          <w:tcPr>
            <w:tcW w:w="1380" w:type="dxa"/>
            <w:tcBorders>
              <w:top w:val="outset" w:sz="6" w:space="0" w:color="auto"/>
              <w:left w:val="outset" w:sz="6" w:space="0" w:color="auto"/>
              <w:bottom w:val="outset" w:sz="6" w:space="0" w:color="auto"/>
              <w:right w:val="outset" w:sz="6" w:space="0" w:color="auto"/>
            </w:tcBorders>
            <w:hideMark/>
          </w:tcPr>
          <w:p w:rsidR="00EA07D5" w:rsidRDefault="00EA07D5">
            <w:pPr>
              <w:rPr>
                <w:rFonts w:ascii="Helvetica" w:hAnsi="Helvetica" w:cs="Helvetica"/>
                <w:color w:val="000000"/>
                <w:sz w:val="19"/>
                <w:szCs w:val="19"/>
              </w:rPr>
            </w:pPr>
            <w:r>
              <w:rPr>
                <w:rFonts w:ascii="Helvetica" w:hAnsi="Helvetica" w:cs="Helvetica"/>
                <w:b/>
                <w:bCs/>
                <w:color w:val="000000"/>
                <w:sz w:val="19"/>
                <w:szCs w:val="19"/>
              </w:rPr>
              <w:t>5</w:t>
            </w:r>
          </w:p>
        </w:tc>
        <w:tc>
          <w:tcPr>
            <w:tcW w:w="7860" w:type="dxa"/>
            <w:tcBorders>
              <w:top w:val="outset" w:sz="6" w:space="0" w:color="auto"/>
              <w:left w:val="outset" w:sz="6" w:space="0" w:color="auto"/>
              <w:bottom w:val="outset" w:sz="6" w:space="0" w:color="auto"/>
              <w:right w:val="outset" w:sz="6" w:space="0" w:color="auto"/>
            </w:tcBorders>
            <w:hideMark/>
          </w:tcPr>
          <w:p w:rsidR="00EA07D5" w:rsidRDefault="00EA07D5">
            <w:pPr>
              <w:rPr>
                <w:rFonts w:ascii="Helvetica" w:hAnsi="Helvetica" w:cs="Helvetica"/>
                <w:color w:val="000000"/>
                <w:sz w:val="19"/>
                <w:szCs w:val="19"/>
              </w:rPr>
            </w:pPr>
            <w:r>
              <w:rPr>
                <w:rFonts w:ascii="Helvetica" w:hAnsi="Helvetica" w:cs="Helvetica"/>
                <w:color w:val="000000"/>
                <w:sz w:val="19"/>
                <w:szCs w:val="19"/>
              </w:rPr>
              <w:t>Determine the Partner Income Excess for the fortnight:</w:t>
            </w:r>
          </w:p>
          <w:p w:rsidR="00EA07D5" w:rsidRDefault="00EA07D5" w:rsidP="0019785B">
            <w:pPr>
              <w:numPr>
                <w:ilvl w:val="0"/>
                <w:numId w:val="282"/>
              </w:numPr>
              <w:spacing w:before="100" w:beforeAutospacing="1" w:after="100" w:afterAutospacing="1"/>
              <w:ind w:left="300"/>
              <w:rPr>
                <w:rFonts w:ascii="Helvetica" w:hAnsi="Helvetica" w:cs="Helvetica"/>
                <w:color w:val="000000"/>
                <w:sz w:val="19"/>
                <w:szCs w:val="19"/>
              </w:rPr>
            </w:pPr>
            <w:r>
              <w:rPr>
                <w:rFonts w:ascii="Helvetica" w:hAnsi="Helvetica" w:cs="Helvetica"/>
                <w:color w:val="000000"/>
                <w:sz w:val="19"/>
                <w:szCs w:val="19"/>
              </w:rPr>
              <w:lastRenderedPageBreak/>
              <w:t xml:space="preserve">Partner income for the fortnight </w:t>
            </w:r>
          </w:p>
          <w:p w:rsidR="00EA07D5" w:rsidRDefault="00EA07D5" w:rsidP="0019785B">
            <w:pPr>
              <w:numPr>
                <w:ilvl w:val="0"/>
                <w:numId w:val="282"/>
              </w:numPr>
              <w:spacing w:before="100" w:beforeAutospacing="1" w:after="100" w:afterAutospacing="1"/>
              <w:ind w:left="300"/>
              <w:rPr>
                <w:rFonts w:ascii="Helvetica" w:hAnsi="Helvetica" w:cs="Helvetica"/>
                <w:color w:val="000000"/>
                <w:sz w:val="19"/>
                <w:szCs w:val="19"/>
              </w:rPr>
            </w:pPr>
            <w:r>
              <w:rPr>
                <w:rFonts w:ascii="Helvetica" w:hAnsi="Helvetica" w:cs="Helvetica"/>
                <w:color w:val="000000"/>
                <w:sz w:val="19"/>
                <w:szCs w:val="19"/>
              </w:rPr>
              <w:t>less the fortnightly adjusted PtrIFA</w:t>
            </w:r>
          </w:p>
          <w:p w:rsidR="00EA07D5" w:rsidRDefault="00EA07D5">
            <w:pPr>
              <w:rPr>
                <w:rFonts w:ascii="Helvetica" w:hAnsi="Helvetica" w:cs="Helvetica"/>
                <w:color w:val="000000"/>
                <w:sz w:val="19"/>
                <w:szCs w:val="19"/>
              </w:rPr>
            </w:pPr>
            <w:r>
              <w:rPr>
                <w:rFonts w:ascii="Helvetica" w:hAnsi="Helvetica" w:cs="Helvetica"/>
                <w:color w:val="000000"/>
                <w:sz w:val="19"/>
                <w:szCs w:val="19"/>
              </w:rPr>
              <w:t>RESULT: Partner Income Excess for the fortnight.</w:t>
            </w:r>
          </w:p>
        </w:tc>
      </w:tr>
      <w:tr w:rsidR="00EA07D5" w:rsidTr="00EA07D5">
        <w:tc>
          <w:tcPr>
            <w:tcW w:w="1380" w:type="dxa"/>
            <w:tcBorders>
              <w:top w:val="outset" w:sz="6" w:space="0" w:color="auto"/>
              <w:left w:val="outset" w:sz="6" w:space="0" w:color="auto"/>
              <w:bottom w:val="outset" w:sz="6" w:space="0" w:color="auto"/>
              <w:right w:val="outset" w:sz="6" w:space="0" w:color="auto"/>
            </w:tcBorders>
            <w:hideMark/>
          </w:tcPr>
          <w:p w:rsidR="00EA07D5" w:rsidRDefault="00EA07D5">
            <w:pPr>
              <w:rPr>
                <w:rFonts w:ascii="Helvetica" w:hAnsi="Helvetica" w:cs="Helvetica"/>
                <w:color w:val="000000"/>
                <w:sz w:val="19"/>
                <w:szCs w:val="19"/>
              </w:rPr>
            </w:pPr>
            <w:r>
              <w:rPr>
                <w:rFonts w:ascii="Helvetica" w:hAnsi="Helvetica" w:cs="Helvetica"/>
                <w:b/>
                <w:bCs/>
                <w:color w:val="000000"/>
                <w:sz w:val="19"/>
                <w:szCs w:val="19"/>
              </w:rPr>
              <w:lastRenderedPageBreak/>
              <w:t>6</w:t>
            </w:r>
          </w:p>
        </w:tc>
        <w:tc>
          <w:tcPr>
            <w:tcW w:w="7860" w:type="dxa"/>
            <w:tcBorders>
              <w:top w:val="outset" w:sz="6" w:space="0" w:color="auto"/>
              <w:left w:val="outset" w:sz="6" w:space="0" w:color="auto"/>
              <w:bottom w:val="outset" w:sz="6" w:space="0" w:color="auto"/>
              <w:right w:val="outset" w:sz="6" w:space="0" w:color="auto"/>
            </w:tcBorders>
            <w:hideMark/>
          </w:tcPr>
          <w:p w:rsidR="00EA07D5" w:rsidRDefault="00EA07D5">
            <w:pPr>
              <w:rPr>
                <w:rFonts w:ascii="Helvetica" w:hAnsi="Helvetica" w:cs="Helvetica"/>
                <w:color w:val="000000"/>
                <w:sz w:val="19"/>
                <w:szCs w:val="19"/>
              </w:rPr>
            </w:pPr>
            <w:r>
              <w:rPr>
                <w:rFonts w:ascii="Helvetica" w:hAnsi="Helvetica" w:cs="Helvetica"/>
                <w:color w:val="000000"/>
                <w:sz w:val="19"/>
                <w:szCs w:val="19"/>
              </w:rPr>
              <w:t>Determine the reduction for Partner Income:</w:t>
            </w:r>
          </w:p>
          <w:p w:rsidR="00EA07D5" w:rsidRDefault="00EA07D5" w:rsidP="0019785B">
            <w:pPr>
              <w:numPr>
                <w:ilvl w:val="0"/>
                <w:numId w:val="283"/>
              </w:numPr>
              <w:spacing w:before="100" w:beforeAutospacing="1" w:after="100" w:afterAutospacing="1"/>
              <w:ind w:left="300"/>
              <w:rPr>
                <w:rFonts w:ascii="Helvetica" w:hAnsi="Helvetica" w:cs="Helvetica"/>
                <w:color w:val="000000"/>
                <w:sz w:val="19"/>
                <w:szCs w:val="19"/>
              </w:rPr>
            </w:pPr>
            <w:r>
              <w:rPr>
                <w:rFonts w:ascii="Helvetica" w:hAnsi="Helvetica" w:cs="Helvetica"/>
                <w:color w:val="000000"/>
                <w:sz w:val="19"/>
                <w:szCs w:val="19"/>
              </w:rPr>
              <w:t xml:space="preserve">Partner Income Excess for the fortnight </w:t>
            </w:r>
          </w:p>
          <w:p w:rsidR="00EA07D5" w:rsidRDefault="00EA07D5" w:rsidP="0019785B">
            <w:pPr>
              <w:numPr>
                <w:ilvl w:val="0"/>
                <w:numId w:val="283"/>
              </w:numPr>
              <w:spacing w:before="100" w:beforeAutospacing="1" w:after="100" w:afterAutospacing="1"/>
              <w:ind w:left="300"/>
              <w:rPr>
                <w:rFonts w:ascii="Helvetica" w:hAnsi="Helvetica" w:cs="Helvetica"/>
                <w:color w:val="000000"/>
                <w:sz w:val="19"/>
                <w:szCs w:val="19"/>
              </w:rPr>
            </w:pPr>
            <w:r>
              <w:rPr>
                <w:rFonts w:ascii="Helvetica" w:hAnsi="Helvetica" w:cs="Helvetica"/>
                <w:color w:val="000000"/>
                <w:sz w:val="19"/>
                <w:szCs w:val="19"/>
              </w:rPr>
              <w:t>divided by 2</w:t>
            </w:r>
          </w:p>
          <w:p w:rsidR="00EA07D5" w:rsidRDefault="00EA07D5">
            <w:pPr>
              <w:rPr>
                <w:rFonts w:ascii="Helvetica" w:hAnsi="Helvetica" w:cs="Helvetica"/>
                <w:color w:val="000000"/>
                <w:sz w:val="19"/>
                <w:szCs w:val="19"/>
              </w:rPr>
            </w:pPr>
            <w:r>
              <w:rPr>
                <w:rFonts w:ascii="Helvetica" w:hAnsi="Helvetica" w:cs="Helvetica"/>
                <w:color w:val="000000"/>
                <w:sz w:val="19"/>
                <w:szCs w:val="19"/>
              </w:rPr>
              <w:t>RESULT: the Reduction for Partner Income.</w:t>
            </w:r>
          </w:p>
        </w:tc>
      </w:tr>
    </w:tbl>
    <w:p w:rsidR="00EA07D5" w:rsidRDefault="00EA07D5" w:rsidP="00EA07D5">
      <w:pPr>
        <w:pStyle w:val="Heading4"/>
        <w:shd w:val="clear" w:color="auto" w:fill="FFFFFF"/>
        <w:rPr>
          <w:rFonts w:ascii="Helvetica" w:hAnsi="Helvetica" w:cs="Helvetica"/>
          <w:sz w:val="25"/>
          <w:szCs w:val="25"/>
          <w:lang w:val="en"/>
        </w:rPr>
      </w:pPr>
      <w:r>
        <w:rPr>
          <w:rFonts w:ascii="Helvetica" w:hAnsi="Helvetica" w:cs="Helvetica"/>
          <w:sz w:val="25"/>
          <w:szCs w:val="25"/>
          <w:lang w:val="en"/>
        </w:rPr>
        <w:t>60.3.6 Student or Australian Apprentice is 21 years or over, partner is any age and is a student or Australian Apprentice and is in receipt of Youth Allowance, Austudy or ABSTUDY Living Allowance payments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an ABSTUDY customer who is aged 21 years or over, where their </w:t>
      </w:r>
      <w:hyperlink r:id="rId937"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is:</w:t>
      </w:r>
    </w:p>
    <w:p w:rsidR="00EA07D5" w:rsidRDefault="00EA07D5" w:rsidP="0019785B">
      <w:pPr>
        <w:numPr>
          <w:ilvl w:val="0"/>
          <w:numId w:val="28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any age, and </w:t>
      </w:r>
    </w:p>
    <w:p w:rsidR="00EA07D5" w:rsidRDefault="00EA07D5" w:rsidP="0019785B">
      <w:pPr>
        <w:numPr>
          <w:ilvl w:val="0"/>
          <w:numId w:val="28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receiving one of the following </w:t>
      </w:r>
      <w:hyperlink r:id="rId938" w:anchor="Income Support" w:history="1">
        <w:r>
          <w:rPr>
            <w:rStyle w:val="Hyperlink"/>
            <w:rFonts w:ascii="Helvetica" w:hAnsi="Helvetica" w:cs="Helvetica"/>
            <w:sz w:val="19"/>
            <w:szCs w:val="19"/>
            <w:lang w:val="en"/>
          </w:rPr>
          <w:t>income support payments</w:t>
        </w:r>
      </w:hyperlink>
      <w:r>
        <w:rPr>
          <w:rFonts w:ascii="Helvetica" w:hAnsi="Helvetica" w:cs="Helvetica"/>
          <w:color w:val="000000"/>
          <w:sz w:val="19"/>
          <w:szCs w:val="19"/>
          <w:lang w:val="en"/>
        </w:rPr>
        <w:t xml:space="preserve"> as a student or </w:t>
      </w:r>
      <w:hyperlink r:id="rId939"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w:t>
      </w:r>
    </w:p>
    <w:p w:rsidR="00EA07D5" w:rsidRDefault="00EA07D5" w:rsidP="0019785B">
      <w:pPr>
        <w:numPr>
          <w:ilvl w:val="1"/>
          <w:numId w:val="28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Youth Allowance, </w:t>
      </w:r>
    </w:p>
    <w:p w:rsidR="00EA07D5" w:rsidRDefault="00EA07D5" w:rsidP="0019785B">
      <w:pPr>
        <w:numPr>
          <w:ilvl w:val="1"/>
          <w:numId w:val="28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Austudy, </w:t>
      </w:r>
    </w:p>
    <w:p w:rsidR="00EA07D5" w:rsidRDefault="00EA07D5" w:rsidP="0019785B">
      <w:pPr>
        <w:numPr>
          <w:ilvl w:val="1"/>
          <w:numId w:val="28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ABSTUDY </w:t>
      </w:r>
      <w:hyperlink r:id="rId940" w:history="1">
        <w:r>
          <w:rPr>
            <w:rStyle w:val="Hyperlink"/>
            <w:rFonts w:ascii="Helvetica" w:hAnsi="Helvetica" w:cs="Helvetica"/>
            <w:sz w:val="19"/>
            <w:szCs w:val="19"/>
            <w:lang w:val="en"/>
          </w:rPr>
          <w:t>Living Allowance</w:t>
        </w:r>
      </w:hyperlink>
      <w:r>
        <w:rPr>
          <w:rFonts w:ascii="Helvetica" w:hAnsi="Helvetica" w:cs="Helvetica"/>
          <w:color w:val="000000"/>
          <w:sz w:val="19"/>
          <w:szCs w:val="19"/>
          <w:lang w:val="en"/>
        </w:rPr>
        <w:t>,</w:t>
      </w:r>
    </w:p>
    <w:p w:rsidR="00EA07D5" w:rsidRDefault="00EA07D5" w:rsidP="00EA07D5">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there</w:t>
      </w:r>
      <w:proofErr w:type="gramEnd"/>
      <w:r>
        <w:rPr>
          <w:rFonts w:ascii="Helvetica" w:hAnsi="Helvetica" w:cs="Helvetica"/>
          <w:sz w:val="19"/>
          <w:szCs w:val="19"/>
          <w:lang w:val="en"/>
        </w:rPr>
        <w:t xml:space="preserve"> is a set Partner Income Free Area when assessing partner income.</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base Partner Income Free Area is currently $731.34 per fortnight. Adjustments are then made for any dependent children, and for the partner’s </w:t>
      </w:r>
      <w:hyperlink r:id="rId941" w:history="1">
        <w:r>
          <w:rPr>
            <w:rStyle w:val="Hyperlink"/>
            <w:rFonts w:ascii="Helvetica" w:hAnsi="Helvetica" w:cs="Helvetica"/>
            <w:sz w:val="19"/>
            <w:szCs w:val="19"/>
            <w:lang w:val="en"/>
          </w:rPr>
          <w:t>Student Income Bank balance</w:t>
        </w:r>
      </w:hyperlink>
      <w:r>
        <w:rPr>
          <w:rFonts w:ascii="Helvetica" w:hAnsi="Helvetica" w:cs="Helvetica"/>
          <w:sz w:val="19"/>
          <w:szCs w:val="19"/>
          <w:lang w:val="en"/>
        </w:rPr>
        <w:t xml:space="preserve"> (if applicable).</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ABSTUDY is then reduced by an amount equal to (Partner’s Income – PtrIFA) x 0.5.</w:t>
      </w:r>
    </w:p>
    <w:p w:rsidR="00EA07D5" w:rsidRDefault="00EA07D5" w:rsidP="00EA07D5">
      <w:pPr>
        <w:pStyle w:val="Heading5"/>
        <w:shd w:val="clear" w:color="auto" w:fill="FFFFFF"/>
        <w:rPr>
          <w:rFonts w:ascii="Helvetica" w:hAnsi="Helvetica" w:cs="Helvetica"/>
          <w:sz w:val="23"/>
          <w:szCs w:val="23"/>
          <w:lang w:val="en"/>
        </w:rPr>
      </w:pPr>
      <w:r>
        <w:rPr>
          <w:rFonts w:ascii="Helvetica" w:hAnsi="Helvetica" w:cs="Helvetica"/>
          <w:sz w:val="23"/>
          <w:szCs w:val="23"/>
          <w:lang w:val="en"/>
        </w:rPr>
        <w:t>60.3.6.1 Adjustments to Partner Income Free Area for dependants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Additional amounts for other </w:t>
      </w:r>
      <w:hyperlink r:id="rId942" w:anchor="Dependent child" w:history="1">
        <w:r>
          <w:rPr>
            <w:rStyle w:val="Hyperlink"/>
            <w:rFonts w:ascii="Helvetica" w:hAnsi="Helvetica" w:cs="Helvetica"/>
            <w:sz w:val="19"/>
            <w:szCs w:val="19"/>
            <w:lang w:val="en"/>
          </w:rPr>
          <w:t>dependent children</w:t>
        </w:r>
      </w:hyperlink>
      <w:r>
        <w:rPr>
          <w:rFonts w:ascii="Helvetica" w:hAnsi="Helvetica" w:cs="Helvetica"/>
          <w:sz w:val="19"/>
          <w:szCs w:val="19"/>
          <w:lang w:val="en"/>
        </w:rPr>
        <w:t xml:space="preserve"> in the customer/</w:t>
      </w:r>
      <w:hyperlink r:id="rId943"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’s care are added to the basic Partner Income Free Area. Refer to the amounts in the table in 60.3.5.1.</w:t>
      </w:r>
    </w:p>
    <w:p w:rsidR="00EA07D5" w:rsidRDefault="00EA07D5" w:rsidP="00EA07D5">
      <w:pPr>
        <w:pStyle w:val="Heading5"/>
        <w:shd w:val="clear" w:color="auto" w:fill="FFFFFF"/>
        <w:rPr>
          <w:rFonts w:ascii="Helvetica" w:hAnsi="Helvetica" w:cs="Helvetica"/>
          <w:sz w:val="23"/>
          <w:szCs w:val="23"/>
          <w:lang w:val="en"/>
        </w:rPr>
      </w:pPr>
      <w:r>
        <w:rPr>
          <w:rFonts w:ascii="Helvetica" w:hAnsi="Helvetica" w:cs="Helvetica"/>
          <w:sz w:val="23"/>
          <w:szCs w:val="23"/>
          <w:lang w:val="en"/>
        </w:rPr>
        <w:t>60.3.6.2 Calculation of Effect of Partner Income test for Student or Australian Apprentice 21 years or over</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calculate the effect of the Partner Income Test, refer to the table in 60.3.5.2, adding the partner’s Income Bank Balance to the base Partner Income Free Area at </w:t>
      </w:r>
      <w:r>
        <w:rPr>
          <w:rFonts w:ascii="Helvetica" w:hAnsi="Helvetica" w:cs="Helvetica"/>
          <w:b/>
          <w:bCs/>
          <w:sz w:val="19"/>
          <w:szCs w:val="19"/>
          <w:lang w:val="en"/>
        </w:rPr>
        <w:t>Step 2</w:t>
      </w:r>
      <w:r>
        <w:rPr>
          <w:rFonts w:ascii="Helvetica" w:hAnsi="Helvetica" w:cs="Helvetica"/>
          <w:sz w:val="19"/>
          <w:szCs w:val="19"/>
          <w:lang w:val="en"/>
        </w:rPr>
        <w:t>.</w:t>
      </w:r>
    </w:p>
    <w:p w:rsidR="00EA07D5" w:rsidRDefault="00EA07D5" w:rsidP="00EA07D5">
      <w:pPr>
        <w:pStyle w:val="Heading4"/>
        <w:shd w:val="clear" w:color="auto" w:fill="FFFFFF"/>
        <w:rPr>
          <w:rFonts w:ascii="Helvetica" w:hAnsi="Helvetica" w:cs="Helvetica"/>
          <w:sz w:val="25"/>
          <w:szCs w:val="25"/>
          <w:lang w:val="en"/>
        </w:rPr>
      </w:pPr>
      <w:r>
        <w:rPr>
          <w:rFonts w:ascii="Helvetica" w:hAnsi="Helvetica" w:cs="Helvetica"/>
          <w:sz w:val="25"/>
          <w:szCs w:val="25"/>
          <w:lang w:val="en"/>
        </w:rPr>
        <w:t>60.3.7 Student or Australian Apprentice is any age, partner is any age and is in receipt of a FaHCSIA or DVA Pension</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an ABSTUDY customer of any age, where their </w:t>
      </w:r>
      <w:hyperlink r:id="rId944"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is:</w:t>
      </w:r>
    </w:p>
    <w:p w:rsidR="00EA07D5" w:rsidRDefault="00EA07D5" w:rsidP="0019785B">
      <w:pPr>
        <w:numPr>
          <w:ilvl w:val="0"/>
          <w:numId w:val="28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any age, and </w:t>
      </w:r>
    </w:p>
    <w:p w:rsidR="00EA07D5" w:rsidRDefault="00EA07D5" w:rsidP="0019785B">
      <w:pPr>
        <w:numPr>
          <w:ilvl w:val="0"/>
          <w:numId w:val="28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receiving one of the following Family and Community Services (FaHCSIA) pensions:</w:t>
      </w:r>
    </w:p>
    <w:p w:rsidR="00EA07D5" w:rsidRDefault="00EA07D5" w:rsidP="0019785B">
      <w:pPr>
        <w:numPr>
          <w:ilvl w:val="1"/>
          <w:numId w:val="28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Age Pension, </w:t>
      </w:r>
    </w:p>
    <w:p w:rsidR="00EA07D5" w:rsidRDefault="00EA07D5" w:rsidP="0019785B">
      <w:pPr>
        <w:numPr>
          <w:ilvl w:val="1"/>
          <w:numId w:val="28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Disability Support Pension, </w:t>
      </w:r>
    </w:p>
    <w:p w:rsidR="00EA07D5" w:rsidRDefault="00EA07D5" w:rsidP="0019785B">
      <w:pPr>
        <w:numPr>
          <w:ilvl w:val="1"/>
          <w:numId w:val="28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Wife Pension, </w:t>
      </w:r>
    </w:p>
    <w:p w:rsidR="00EA07D5" w:rsidRDefault="00EA07D5" w:rsidP="0019785B">
      <w:pPr>
        <w:numPr>
          <w:ilvl w:val="1"/>
          <w:numId w:val="28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Carer Payment, </w:t>
      </w:r>
    </w:p>
    <w:p w:rsidR="00EA07D5" w:rsidRDefault="00EA07D5" w:rsidP="0019785B">
      <w:pPr>
        <w:numPr>
          <w:ilvl w:val="1"/>
          <w:numId w:val="28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Parenting Payment (Single), </w:t>
      </w:r>
    </w:p>
    <w:p w:rsidR="00EA07D5" w:rsidRDefault="00EA07D5" w:rsidP="0019785B">
      <w:pPr>
        <w:numPr>
          <w:ilvl w:val="1"/>
          <w:numId w:val="28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Bereavement Allowance, </w:t>
      </w:r>
    </w:p>
    <w:p w:rsidR="00EA07D5" w:rsidRDefault="00EA07D5" w:rsidP="0019785B">
      <w:pPr>
        <w:numPr>
          <w:ilvl w:val="1"/>
          <w:numId w:val="28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Widow B pension, OR </w:t>
      </w:r>
    </w:p>
    <w:p w:rsidR="00EA07D5" w:rsidRDefault="00EA07D5" w:rsidP="0019785B">
      <w:pPr>
        <w:numPr>
          <w:ilvl w:val="0"/>
          <w:numId w:val="28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Receiving one of the following Department of Veterans’ Affairs (DVA) service pensions:</w:t>
      </w:r>
    </w:p>
    <w:p w:rsidR="00EA07D5" w:rsidRDefault="00EA07D5" w:rsidP="0019785B">
      <w:pPr>
        <w:numPr>
          <w:ilvl w:val="1"/>
          <w:numId w:val="28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an age service pension under part III of the </w:t>
      </w:r>
      <w:r>
        <w:rPr>
          <w:rFonts w:ascii="Helvetica" w:hAnsi="Helvetica" w:cs="Helvetica"/>
          <w:i/>
          <w:iCs/>
          <w:color w:val="000000"/>
          <w:sz w:val="19"/>
          <w:szCs w:val="19"/>
          <w:lang w:val="en"/>
        </w:rPr>
        <w:t>Veterans’ Entitlements Act</w:t>
      </w:r>
      <w:r>
        <w:rPr>
          <w:rFonts w:ascii="Helvetica" w:hAnsi="Helvetica" w:cs="Helvetica"/>
          <w:color w:val="000000"/>
          <w:sz w:val="19"/>
          <w:szCs w:val="19"/>
          <w:lang w:val="en"/>
        </w:rPr>
        <w:t xml:space="preserve"> (VEA), or </w:t>
      </w:r>
    </w:p>
    <w:p w:rsidR="00EA07D5" w:rsidRDefault="00EA07D5" w:rsidP="0019785B">
      <w:pPr>
        <w:numPr>
          <w:ilvl w:val="1"/>
          <w:numId w:val="28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an invalidity service pension under Part III of the VEA, or </w:t>
      </w:r>
    </w:p>
    <w:p w:rsidR="00EA07D5" w:rsidRDefault="00EA07D5" w:rsidP="0019785B">
      <w:pPr>
        <w:numPr>
          <w:ilvl w:val="1"/>
          <w:numId w:val="28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partner service pension under Part III of the VEA, or </w:t>
      </w:r>
    </w:p>
    <w:p w:rsidR="00EA07D5" w:rsidRDefault="00EA07D5" w:rsidP="0019785B">
      <w:pPr>
        <w:numPr>
          <w:ilvl w:val="1"/>
          <w:numId w:val="28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a carer service pension under Part III of the VEA,</w:t>
      </w:r>
    </w:p>
    <w:p w:rsidR="00EA07D5" w:rsidRDefault="00EA07D5" w:rsidP="00EA07D5">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there</w:t>
      </w:r>
      <w:proofErr w:type="gramEnd"/>
      <w:r>
        <w:rPr>
          <w:rFonts w:ascii="Helvetica" w:hAnsi="Helvetica" w:cs="Helvetica"/>
          <w:sz w:val="19"/>
          <w:szCs w:val="19"/>
          <w:lang w:val="en"/>
        </w:rPr>
        <w:t xml:space="preserve"> is no Partner Income Free Area.</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Instead, the total combined income of the ABSTUDY student or Australian Apprentice and pensioner partner is halved. The ABSTUDY student’s or Australian Apprentice's half is then assessed under the ABSTUDY </w:t>
      </w:r>
      <w:hyperlink r:id="rId945" w:history="1">
        <w:r>
          <w:rPr>
            <w:rStyle w:val="Hyperlink"/>
            <w:rFonts w:ascii="Helvetica" w:hAnsi="Helvetica" w:cs="Helvetica"/>
            <w:sz w:val="19"/>
            <w:szCs w:val="19"/>
            <w:lang w:val="en"/>
          </w:rPr>
          <w:t>Personal Income Test</w:t>
        </w:r>
      </w:hyperlink>
      <w:r>
        <w:rPr>
          <w:rFonts w:ascii="Helvetica" w:hAnsi="Helvetica" w:cs="Helvetica"/>
          <w:sz w:val="19"/>
          <w:szCs w:val="19"/>
          <w:lang w:val="en"/>
        </w:rPr>
        <w:t>, taking into account any Income Bank Balance.</w:t>
      </w:r>
    </w:p>
    <w:p w:rsidR="00EA07D5" w:rsidRPr="00EA07D5" w:rsidRDefault="00EA07D5" w:rsidP="00EA07D5">
      <w:pPr>
        <w:shd w:val="clear" w:color="auto" w:fill="993720"/>
        <w:spacing w:line="570" w:lineRule="atLeast"/>
        <w:textAlignment w:val="center"/>
        <w:outlineLvl w:val="2"/>
        <w:rPr>
          <w:rFonts w:ascii="Helvetica" w:hAnsi="Helvetica" w:cs="Helvetica"/>
          <w:color w:val="FFFFFF"/>
          <w:sz w:val="29"/>
          <w:szCs w:val="29"/>
          <w:lang w:val="en" w:eastAsia="en-AU"/>
        </w:rPr>
      </w:pPr>
      <w:r w:rsidRPr="00EA07D5">
        <w:rPr>
          <w:rFonts w:ascii="Helvetica" w:hAnsi="Helvetica" w:cs="Helvetica"/>
          <w:color w:val="FFFFFF"/>
          <w:sz w:val="29"/>
          <w:szCs w:val="29"/>
          <w:lang w:val="en" w:eastAsia="en-AU"/>
        </w:rPr>
        <w:t xml:space="preserve">Chapter 61 - Personal Income Test, Limits, Income Bank </w:t>
      </w:r>
    </w:p>
    <w:p w:rsidR="00EA07D5" w:rsidRPr="00EA07D5" w:rsidRDefault="00EA07D5" w:rsidP="00572539">
      <w:pPr>
        <w:shd w:val="clear" w:color="auto" w:fill="FFFFFF"/>
        <w:spacing w:before="240" w:line="225" w:lineRule="atLeast"/>
        <w:outlineLvl w:val="2"/>
        <w:rPr>
          <w:rFonts w:ascii="Helvetica" w:hAnsi="Helvetica" w:cs="Helvetica"/>
          <w:color w:val="333333"/>
          <w:sz w:val="27"/>
          <w:szCs w:val="27"/>
          <w:lang w:val="en" w:eastAsia="en-AU"/>
        </w:rPr>
      </w:pPr>
      <w:r w:rsidRPr="00EA07D5">
        <w:rPr>
          <w:rFonts w:ascii="Helvetica" w:hAnsi="Helvetica" w:cs="Helvetica"/>
          <w:color w:val="333333"/>
          <w:sz w:val="27"/>
          <w:szCs w:val="27"/>
          <w:lang w:val="en" w:eastAsia="en-AU"/>
        </w:rPr>
        <w:t>ABSTUDY Means Tests: Chapter 61 - Personal Income Test, Limits and Student or Australian Apprentice Income Bank</w:t>
      </w:r>
    </w:p>
    <w:p w:rsidR="00EA07D5" w:rsidRPr="00EA07D5" w:rsidRDefault="00EA07D5" w:rsidP="00EA07D5">
      <w:pPr>
        <w:shd w:val="clear" w:color="auto" w:fill="FFFFFF"/>
        <w:spacing w:after="240" w:line="312" w:lineRule="atLeast"/>
        <w:rPr>
          <w:rFonts w:ascii="Helvetica" w:hAnsi="Helvetica" w:cs="Helvetica"/>
          <w:color w:val="000000"/>
          <w:sz w:val="19"/>
          <w:szCs w:val="19"/>
          <w:lang w:val="en" w:eastAsia="en-AU"/>
        </w:rPr>
      </w:pPr>
      <w:r w:rsidRPr="00EA07D5">
        <w:rPr>
          <w:rFonts w:ascii="Helvetica" w:hAnsi="Helvetica" w:cs="Helvetica"/>
          <w:color w:val="000000"/>
          <w:sz w:val="19"/>
          <w:szCs w:val="19"/>
          <w:lang w:val="en" w:eastAsia="en-AU"/>
        </w:rPr>
        <w:t>This chapter describes the Personal Income Test that is applied when determining the level of entitlement payable of ABSTUDY Living Allowance.</w:t>
      </w:r>
    </w:p>
    <w:p w:rsidR="00EA07D5" w:rsidRDefault="00EA07D5" w:rsidP="00EA07D5">
      <w:pPr>
        <w:pStyle w:val="Heading3"/>
        <w:shd w:val="clear" w:color="auto" w:fill="FFFFFF"/>
        <w:rPr>
          <w:rFonts w:ascii="Helvetica" w:hAnsi="Helvetica" w:cs="Helvetica"/>
          <w:sz w:val="27"/>
          <w:szCs w:val="27"/>
          <w:lang w:val="en"/>
        </w:rPr>
      </w:pPr>
      <w:r>
        <w:rPr>
          <w:rFonts w:ascii="Helvetica" w:hAnsi="Helvetica" w:cs="Helvetica"/>
          <w:sz w:val="27"/>
          <w:szCs w:val="27"/>
          <w:lang w:val="en"/>
        </w:rPr>
        <w:t>61.1 Personal Income Test</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Personal Income Test is applied for any period where the ABSTUDY customer is 16 years of age or over and eligible to receive </w:t>
      </w:r>
      <w:hyperlink r:id="rId946" w:history="1">
        <w:r>
          <w:rPr>
            <w:rStyle w:val="Hyperlink"/>
            <w:rFonts w:ascii="Helvetica" w:hAnsi="Helvetica" w:cs="Helvetica"/>
            <w:sz w:val="19"/>
            <w:szCs w:val="19"/>
            <w:lang w:val="en"/>
          </w:rPr>
          <w:t>Living Allowance</w:t>
        </w:r>
      </w:hyperlink>
      <w:r>
        <w:rPr>
          <w:rFonts w:ascii="Helvetica" w:hAnsi="Helvetica" w:cs="Helvetica"/>
          <w:sz w:val="19"/>
          <w:szCs w:val="19"/>
          <w:lang w:val="en"/>
        </w:rPr>
        <w:t>. Income is assessed on a fortnightly basis.</w:t>
      </w:r>
    </w:p>
    <w:p w:rsidR="00EA07D5" w:rsidRDefault="0061541B" w:rsidP="00EA07D5">
      <w:pPr>
        <w:pStyle w:val="NormalWeb"/>
        <w:shd w:val="clear" w:color="auto" w:fill="FFFFFF"/>
        <w:rPr>
          <w:rFonts w:ascii="Helvetica" w:hAnsi="Helvetica" w:cs="Helvetica"/>
          <w:sz w:val="19"/>
          <w:szCs w:val="19"/>
          <w:lang w:val="en"/>
        </w:rPr>
      </w:pPr>
      <w:hyperlink r:id="rId947" w:anchor="new_apprentice" w:history="1">
        <w:r w:rsidR="00EA07D5">
          <w:rPr>
            <w:rStyle w:val="Hyperlink"/>
            <w:rFonts w:ascii="Helvetica" w:hAnsi="Helvetica" w:cs="Helvetica"/>
            <w:sz w:val="19"/>
            <w:szCs w:val="19"/>
            <w:lang w:val="en"/>
          </w:rPr>
          <w:t>Australian Apprentices</w:t>
        </w:r>
      </w:hyperlink>
      <w:r w:rsidR="00EA07D5">
        <w:rPr>
          <w:rFonts w:ascii="Helvetica" w:hAnsi="Helvetica" w:cs="Helvetica"/>
          <w:sz w:val="19"/>
          <w:szCs w:val="19"/>
          <w:lang w:val="en"/>
        </w:rPr>
        <w:t xml:space="preserve"> who are aged </w:t>
      </w:r>
      <w:proofErr w:type="gramStart"/>
      <w:r w:rsidR="00EA07D5">
        <w:rPr>
          <w:rFonts w:ascii="Helvetica" w:hAnsi="Helvetica" w:cs="Helvetica"/>
          <w:sz w:val="19"/>
          <w:szCs w:val="19"/>
          <w:lang w:val="en"/>
        </w:rPr>
        <w:t>under</w:t>
      </w:r>
      <w:proofErr w:type="gramEnd"/>
      <w:r w:rsidR="00EA07D5">
        <w:rPr>
          <w:rFonts w:ascii="Helvetica" w:hAnsi="Helvetica" w:cs="Helvetica"/>
          <w:sz w:val="19"/>
          <w:szCs w:val="19"/>
          <w:lang w:val="en"/>
        </w:rPr>
        <w:t xml:space="preserve"> 16 years of age and meet the independent status criteria will have the personal income test applied and assessed on a fortnightly basis.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Australian Apprentices are required to report their income on a fortnightly basis.  Where an Australian Apprentice does not report their income their ABSTUDY entitlement </w:t>
      </w:r>
      <w:hyperlink r:id="rId948" w:history="1">
        <w:r>
          <w:rPr>
            <w:rStyle w:val="Hyperlink"/>
            <w:rFonts w:ascii="Helvetica" w:hAnsi="Helvetica" w:cs="Helvetica"/>
            <w:sz w:val="19"/>
            <w:szCs w:val="19"/>
            <w:lang w:val="en"/>
          </w:rPr>
          <w:t>may be stopped</w:t>
        </w:r>
      </w:hyperlink>
      <w:r>
        <w:rPr>
          <w:rFonts w:ascii="Helvetica" w:hAnsi="Helvetica" w:cs="Helvetica"/>
          <w:sz w:val="19"/>
          <w:szCs w:val="19"/>
          <w:lang w:val="en"/>
        </w:rPr>
        <w:t>.</w:t>
      </w:r>
    </w:p>
    <w:p w:rsidR="00EA07D5" w:rsidRDefault="00EA07D5" w:rsidP="00EA07D5">
      <w:pPr>
        <w:pStyle w:val="Heading3"/>
        <w:shd w:val="clear" w:color="auto" w:fill="FFFFFF"/>
        <w:rPr>
          <w:rFonts w:ascii="Helvetica" w:hAnsi="Helvetica" w:cs="Helvetica"/>
          <w:sz w:val="27"/>
          <w:szCs w:val="27"/>
          <w:lang w:val="en"/>
        </w:rPr>
      </w:pPr>
      <w:r>
        <w:rPr>
          <w:rFonts w:ascii="Helvetica" w:hAnsi="Helvetica" w:cs="Helvetica"/>
          <w:sz w:val="27"/>
          <w:szCs w:val="27"/>
          <w:lang w:val="en"/>
        </w:rPr>
        <w:t>61.2 Personal Income Test limits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ABSTUDY student or </w:t>
      </w:r>
      <w:hyperlink r:id="rId949"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can have income up to the Income Free Area amount of $236 per fortnight, plus the balance of their Student or Australian Apprentice Income Bank for the fortnight, without affecting Living Allowance entitlement.</w:t>
      </w:r>
    </w:p>
    <w:p w:rsidR="00EA07D5" w:rsidRDefault="00EA07D5" w:rsidP="00EA07D5">
      <w:pPr>
        <w:pStyle w:val="Heading4"/>
        <w:shd w:val="clear" w:color="auto" w:fill="FFFFFF"/>
        <w:rPr>
          <w:rFonts w:ascii="Helvetica" w:hAnsi="Helvetica" w:cs="Helvetica"/>
          <w:sz w:val="25"/>
          <w:szCs w:val="25"/>
          <w:lang w:val="en"/>
        </w:rPr>
      </w:pPr>
      <w:r>
        <w:rPr>
          <w:rFonts w:ascii="Helvetica" w:hAnsi="Helvetica" w:cs="Helvetica"/>
          <w:sz w:val="25"/>
          <w:szCs w:val="25"/>
          <w:lang w:val="en"/>
        </w:rPr>
        <w:t>61.2.1 Effect of Personal Income</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student’s or </w:t>
      </w:r>
      <w:hyperlink r:id="rId950"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income affects their fortnightly entitlement to Living Allowance as follows:</w:t>
      </w:r>
    </w:p>
    <w:p w:rsidR="00EA07D5" w:rsidRDefault="00EA07D5" w:rsidP="0019785B">
      <w:pPr>
        <w:numPr>
          <w:ilvl w:val="0"/>
          <w:numId w:val="28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if the student or Australian Apprentice commences receiving ABSTUDY </w:t>
      </w:r>
      <w:hyperlink r:id="rId951" w:history="1">
        <w:r>
          <w:rPr>
            <w:rStyle w:val="Hyperlink"/>
            <w:rFonts w:ascii="Helvetica" w:hAnsi="Helvetica" w:cs="Helvetica"/>
            <w:sz w:val="19"/>
            <w:szCs w:val="19"/>
            <w:lang w:val="en"/>
          </w:rPr>
          <w:t>Living Allowance</w:t>
        </w:r>
      </w:hyperlink>
      <w:r>
        <w:rPr>
          <w:rFonts w:ascii="Helvetica" w:hAnsi="Helvetica" w:cs="Helvetica"/>
          <w:color w:val="000000"/>
          <w:sz w:val="19"/>
          <w:szCs w:val="19"/>
          <w:lang w:val="en"/>
        </w:rPr>
        <w:t xml:space="preserve">, balance of Student or Australian Apprentice Income Bank commences at nil, </w:t>
      </w:r>
    </w:p>
    <w:p w:rsidR="00EA07D5" w:rsidRDefault="00EA07D5" w:rsidP="0019785B">
      <w:pPr>
        <w:numPr>
          <w:ilvl w:val="0"/>
          <w:numId w:val="28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any fortnight where the student’s or Australian Apprentice's income is less than the Income Free Area, the difference between the two is credited to the Income Bank, </w:t>
      </w:r>
    </w:p>
    <w:p w:rsidR="00EA07D5" w:rsidRDefault="00EA07D5" w:rsidP="0019785B">
      <w:pPr>
        <w:numPr>
          <w:ilvl w:val="0"/>
          <w:numId w:val="28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maximum Student Income Bank balance that can be saved is $6,000, </w:t>
      </w:r>
    </w:p>
    <w:p w:rsidR="00EA07D5" w:rsidRDefault="00EA07D5" w:rsidP="0019785B">
      <w:pPr>
        <w:numPr>
          <w:ilvl w:val="0"/>
          <w:numId w:val="28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maximum Australian Apprentice Income Bank balance that can be saved is $1,000, </w:t>
      </w:r>
    </w:p>
    <w:p w:rsidR="00EA07D5" w:rsidRDefault="00EA07D5" w:rsidP="0019785B">
      <w:pPr>
        <w:numPr>
          <w:ilvl w:val="0"/>
          <w:numId w:val="28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Income Bank is not reset unless a student or Australian Apprentice becomes ineligible for ABSTUDY Living Allowance, </w:t>
      </w:r>
    </w:p>
    <w:p w:rsidR="00EA07D5" w:rsidRDefault="00EA07D5" w:rsidP="0019785B">
      <w:pPr>
        <w:numPr>
          <w:ilvl w:val="0"/>
          <w:numId w:val="28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a student or Australian Apprentice becomes ineligible for ABSTUDY Living Allowance, the Student or Australian Apprentice Income Bank balance is set to nil, </w:t>
      </w:r>
    </w:p>
    <w:p w:rsidR="00EA07D5" w:rsidRDefault="00EA07D5" w:rsidP="0019785B">
      <w:pPr>
        <w:numPr>
          <w:ilvl w:val="0"/>
          <w:numId w:val="286"/>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where</w:t>
      </w:r>
      <w:proofErr w:type="gramEnd"/>
      <w:r>
        <w:rPr>
          <w:rFonts w:ascii="Helvetica" w:hAnsi="Helvetica" w:cs="Helvetica"/>
          <w:color w:val="000000"/>
          <w:sz w:val="19"/>
          <w:szCs w:val="19"/>
          <w:lang w:val="en"/>
        </w:rPr>
        <w:t xml:space="preserve"> a student’s or Australian Apprentice's eligibility for Living Allowance is subsequently restored on a continuous basis, the Student Income Bank Balance is reinstated.</w:t>
      </w:r>
    </w:p>
    <w:p w:rsidR="00EA07D5" w:rsidRDefault="00EA07D5" w:rsidP="00EA07D5">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lastRenderedPageBreak/>
        <w:t>61.3 Rules of the Student or Australian Apprentice Income Bank</w:t>
      </w:r>
    </w:p>
    <w:p w:rsidR="00EA07D5" w:rsidRDefault="00EA07D5" w:rsidP="00EA07D5">
      <w:pPr>
        <w:pStyle w:val="homeitem"/>
        <w:shd w:val="clear" w:color="auto" w:fill="FFFFFF"/>
        <w:rPr>
          <w:rFonts w:ascii="Helvetica" w:hAnsi="Helvetica" w:cs="Helvetica"/>
          <w:sz w:val="19"/>
          <w:szCs w:val="19"/>
          <w:lang w:val="en"/>
        </w:rPr>
      </w:pPr>
      <w:r>
        <w:rPr>
          <w:rFonts w:ascii="Helvetica" w:hAnsi="Helvetica" w:cs="Helvetica"/>
          <w:sz w:val="19"/>
          <w:szCs w:val="19"/>
          <w:lang w:val="en"/>
        </w:rPr>
        <w:t>The following rules apply to the Student or </w:t>
      </w:r>
      <w:hyperlink r:id="rId952"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Income Bank: </w:t>
      </w:r>
    </w:p>
    <w:p w:rsidR="00EA07D5" w:rsidRDefault="00EA07D5" w:rsidP="0019785B">
      <w:pPr>
        <w:numPr>
          <w:ilvl w:val="0"/>
          <w:numId w:val="28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if the student or Australian Apprentice commences receiving ABSTUDY </w:t>
      </w:r>
      <w:hyperlink r:id="rId953" w:history="1">
        <w:r>
          <w:rPr>
            <w:rStyle w:val="Hyperlink"/>
            <w:rFonts w:ascii="Helvetica" w:hAnsi="Helvetica" w:cs="Helvetica"/>
            <w:sz w:val="19"/>
            <w:szCs w:val="19"/>
            <w:lang w:val="en"/>
          </w:rPr>
          <w:t>Living Allowance</w:t>
        </w:r>
      </w:hyperlink>
      <w:r>
        <w:rPr>
          <w:rFonts w:ascii="Helvetica" w:hAnsi="Helvetica" w:cs="Helvetica"/>
          <w:color w:val="000000"/>
          <w:sz w:val="19"/>
          <w:szCs w:val="19"/>
          <w:lang w:val="en"/>
        </w:rPr>
        <w:t xml:space="preserve">, balance of Student or Australian Apprentice Income Bank commences at nil, </w:t>
      </w:r>
    </w:p>
    <w:p w:rsidR="00EA07D5" w:rsidRDefault="00EA07D5" w:rsidP="0019785B">
      <w:pPr>
        <w:numPr>
          <w:ilvl w:val="0"/>
          <w:numId w:val="28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any fortnight where the student’s or Australian Apprentice's income is less than the Income Free Area, the difference between the two is credited to the Income Bank, </w:t>
      </w:r>
    </w:p>
    <w:p w:rsidR="00EA07D5" w:rsidRDefault="00EA07D5" w:rsidP="0019785B">
      <w:pPr>
        <w:numPr>
          <w:ilvl w:val="0"/>
          <w:numId w:val="28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maximum Student Income Bank balance that can be saved is $6,000, </w:t>
      </w:r>
    </w:p>
    <w:p w:rsidR="00EA07D5" w:rsidRDefault="00EA07D5" w:rsidP="0019785B">
      <w:pPr>
        <w:numPr>
          <w:ilvl w:val="0"/>
          <w:numId w:val="28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maximum Australian Apprentice Income Bank balance that can be saved is $1,000, </w:t>
      </w:r>
    </w:p>
    <w:p w:rsidR="00EA07D5" w:rsidRDefault="00EA07D5" w:rsidP="0019785B">
      <w:pPr>
        <w:numPr>
          <w:ilvl w:val="0"/>
          <w:numId w:val="28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Income Bank is not reset unless a student or Australian Apprentice becomes ineligible for ABSTUDY Living Allowance, </w:t>
      </w:r>
    </w:p>
    <w:p w:rsidR="00EA07D5" w:rsidRDefault="00EA07D5" w:rsidP="0019785B">
      <w:pPr>
        <w:numPr>
          <w:ilvl w:val="0"/>
          <w:numId w:val="28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a student or Australian Apprentice becomes ineligible for ABSTUDY Living Allowance, the Student or Australian Apprentice Income Bank balance is set to nil, </w:t>
      </w:r>
    </w:p>
    <w:p w:rsidR="00EA07D5" w:rsidRDefault="00EA07D5" w:rsidP="0019785B">
      <w:pPr>
        <w:numPr>
          <w:ilvl w:val="0"/>
          <w:numId w:val="287"/>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where</w:t>
      </w:r>
      <w:proofErr w:type="gramEnd"/>
      <w:r>
        <w:rPr>
          <w:rFonts w:ascii="Helvetica" w:hAnsi="Helvetica" w:cs="Helvetica"/>
          <w:color w:val="000000"/>
          <w:sz w:val="19"/>
          <w:szCs w:val="19"/>
          <w:lang w:val="en"/>
        </w:rPr>
        <w:t xml:space="preserve"> a student’s or Australian Apprentice's eligibility for Living Allowance is subsequently restored on a continuous basis, the Student Income Bank Balance is reinstated.</w:t>
      </w:r>
    </w:p>
    <w:p w:rsidR="00EA07D5" w:rsidRDefault="00EA07D5" w:rsidP="00EA07D5">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61.4 Operation of the Student or Australian Apprentice Income Bank</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table shows how the Student or Australian Apprentice Income Bank operates when a student or Australian Apprentice has ordinary income in a fortnight.</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2428"/>
        <w:gridCol w:w="3093"/>
        <w:gridCol w:w="3108"/>
      </w:tblGrid>
      <w:tr w:rsidR="00EA07D5" w:rsidTr="00EA07D5">
        <w:trPr>
          <w:tblCellSpacing w:w="15" w:type="dxa"/>
        </w:trPr>
        <w:tc>
          <w:tcPr>
            <w:tcW w:w="1400" w:type="pct"/>
            <w:tcBorders>
              <w:top w:val="single" w:sz="8" w:space="0" w:color="FFFFFF"/>
              <w:left w:val="single" w:sz="8" w:space="0" w:color="FFFFFF"/>
              <w:bottom w:val="single" w:sz="24" w:space="0" w:color="FFFFFF"/>
              <w:right w:val="single" w:sz="8" w:space="0" w:color="FFFFFF"/>
            </w:tcBorders>
            <w:shd w:val="clear" w:color="auto" w:fill="4F81BD"/>
            <w:tcMar>
              <w:top w:w="0" w:type="dxa"/>
              <w:left w:w="108" w:type="dxa"/>
              <w:bottom w:w="0" w:type="dxa"/>
              <w:right w:w="108" w:type="dxa"/>
            </w:tcMar>
            <w:vAlign w:val="center"/>
            <w:hideMark/>
          </w:tcPr>
          <w:p w:rsidR="00EA07D5" w:rsidRDefault="00EA07D5">
            <w:pPr>
              <w:rPr>
                <w:rFonts w:ascii="Calibri" w:hAnsi="Calibri" w:cs="Calibri"/>
                <w:color w:val="000000"/>
                <w:szCs w:val="22"/>
              </w:rPr>
            </w:pPr>
            <w:r>
              <w:rPr>
                <w:rFonts w:ascii="Calibri" w:hAnsi="Calibri" w:cs="Calibri"/>
                <w:b/>
                <w:bCs/>
                <w:color w:val="FFFFFF"/>
                <w:szCs w:val="22"/>
              </w:rPr>
              <w:t xml:space="preserve">If the income is… </w:t>
            </w:r>
          </w:p>
        </w:tc>
        <w:tc>
          <w:tcPr>
            <w:tcW w:w="1800" w:type="pct"/>
            <w:tcBorders>
              <w:top w:val="single" w:sz="8" w:space="0" w:color="FFFFFF"/>
              <w:left w:val="single" w:sz="8" w:space="0" w:color="FFFFFF"/>
              <w:bottom w:val="single" w:sz="24" w:space="0" w:color="FFFFFF"/>
              <w:right w:val="single" w:sz="8" w:space="0" w:color="FFFFFF"/>
            </w:tcBorders>
            <w:shd w:val="clear" w:color="auto" w:fill="4F81BD"/>
            <w:tcMar>
              <w:top w:w="0" w:type="dxa"/>
              <w:left w:w="108" w:type="dxa"/>
              <w:bottom w:w="0" w:type="dxa"/>
              <w:right w:w="108" w:type="dxa"/>
            </w:tcMar>
            <w:vAlign w:val="center"/>
            <w:hideMark/>
          </w:tcPr>
          <w:p w:rsidR="00EA07D5" w:rsidRDefault="00EA07D5">
            <w:pPr>
              <w:rPr>
                <w:rFonts w:ascii="Calibri" w:hAnsi="Calibri" w:cs="Calibri"/>
                <w:color w:val="000000"/>
                <w:szCs w:val="22"/>
              </w:rPr>
            </w:pPr>
            <w:r>
              <w:rPr>
                <w:rFonts w:ascii="Calibri" w:hAnsi="Calibri" w:cs="Calibri"/>
                <w:b/>
                <w:bCs/>
                <w:color w:val="FFFFFF"/>
                <w:szCs w:val="22"/>
              </w:rPr>
              <w:t xml:space="preserve">Then… </w:t>
            </w:r>
          </w:p>
        </w:tc>
        <w:tc>
          <w:tcPr>
            <w:tcW w:w="1800" w:type="pct"/>
            <w:tcBorders>
              <w:top w:val="single" w:sz="8" w:space="0" w:color="FFFFFF"/>
              <w:left w:val="single" w:sz="8" w:space="0" w:color="FFFFFF"/>
              <w:bottom w:val="single" w:sz="24" w:space="0" w:color="FFFFFF"/>
              <w:right w:val="single" w:sz="8" w:space="0" w:color="FFFFFF"/>
            </w:tcBorders>
            <w:shd w:val="clear" w:color="auto" w:fill="4F81BD"/>
            <w:tcMar>
              <w:top w:w="0" w:type="dxa"/>
              <w:left w:w="108" w:type="dxa"/>
              <w:bottom w:w="0" w:type="dxa"/>
              <w:right w:w="108" w:type="dxa"/>
            </w:tcMar>
            <w:vAlign w:val="center"/>
            <w:hideMark/>
          </w:tcPr>
          <w:p w:rsidR="00EA07D5" w:rsidRDefault="00EA07D5">
            <w:pPr>
              <w:rPr>
                <w:rFonts w:ascii="Calibri" w:hAnsi="Calibri" w:cs="Calibri"/>
                <w:color w:val="000000"/>
                <w:szCs w:val="22"/>
              </w:rPr>
            </w:pPr>
            <w:r>
              <w:rPr>
                <w:rFonts w:ascii="Calibri" w:hAnsi="Calibri" w:cs="Calibri"/>
                <w:b/>
                <w:bCs/>
                <w:color w:val="FFFFFF"/>
                <w:szCs w:val="22"/>
              </w:rPr>
              <w:t xml:space="preserve">And… </w:t>
            </w:r>
          </w:p>
        </w:tc>
      </w:tr>
      <w:tr w:rsidR="00EA07D5" w:rsidTr="00EA07D5">
        <w:trPr>
          <w:tblCellSpacing w:w="15" w:type="dxa"/>
        </w:trPr>
        <w:tc>
          <w:tcPr>
            <w:tcW w:w="1400" w:type="pct"/>
            <w:tcBorders>
              <w:top w:val="nil"/>
              <w:left w:val="single" w:sz="8" w:space="0" w:color="FFFFFF"/>
              <w:bottom w:val="nil"/>
              <w:right w:val="single" w:sz="24" w:space="0" w:color="FFFFFF"/>
            </w:tcBorders>
            <w:shd w:val="clear" w:color="auto" w:fill="4F81BD"/>
            <w:tcMar>
              <w:top w:w="0" w:type="dxa"/>
              <w:left w:w="108" w:type="dxa"/>
              <w:bottom w:w="0" w:type="dxa"/>
              <w:right w:w="108" w:type="dxa"/>
            </w:tcMar>
            <w:hideMark/>
          </w:tcPr>
          <w:p w:rsidR="00EA07D5" w:rsidRDefault="00EA07D5">
            <w:pPr>
              <w:rPr>
                <w:rFonts w:ascii="Calibri" w:hAnsi="Calibri" w:cs="Calibri"/>
                <w:color w:val="000000"/>
                <w:szCs w:val="22"/>
              </w:rPr>
            </w:pPr>
            <w:r>
              <w:rPr>
                <w:rFonts w:ascii="Calibri" w:hAnsi="Calibri" w:cs="Calibri"/>
                <w:b/>
                <w:bCs/>
                <w:color w:val="FFFFFF"/>
                <w:szCs w:val="22"/>
              </w:rPr>
              <w:t xml:space="preserve">LESS than the Income Free Area, </w:t>
            </w:r>
          </w:p>
        </w:tc>
        <w:tc>
          <w:tcPr>
            <w:tcW w:w="1800" w:type="pct"/>
            <w:shd w:val="clear" w:color="auto" w:fill="F2F3F4"/>
            <w:tcMar>
              <w:top w:w="0" w:type="dxa"/>
              <w:left w:w="108" w:type="dxa"/>
              <w:bottom w:w="0" w:type="dxa"/>
              <w:right w:w="108" w:type="dxa"/>
            </w:tcMar>
            <w:hideMark/>
          </w:tcPr>
          <w:p w:rsidR="00EA07D5" w:rsidRDefault="00EA07D5">
            <w:pPr>
              <w:rPr>
                <w:rFonts w:ascii="Tahoma" w:hAnsi="Tahoma" w:cs="Tahoma"/>
                <w:color w:val="000000"/>
                <w:sz w:val="20"/>
              </w:rPr>
            </w:pPr>
            <w:r>
              <w:rPr>
                <w:rFonts w:ascii="Tahoma" w:hAnsi="Tahoma" w:cs="Tahoma"/>
                <w:color w:val="000000"/>
                <w:sz w:val="20"/>
              </w:rPr>
              <w:t xml:space="preserve">subtract the income from the income free area to determine the saved amount, </w:t>
            </w:r>
          </w:p>
        </w:tc>
        <w:tc>
          <w:tcPr>
            <w:tcW w:w="1800" w:type="pct"/>
            <w:shd w:val="clear" w:color="auto" w:fill="F2F3F4"/>
            <w:tcMar>
              <w:top w:w="0" w:type="dxa"/>
              <w:left w:w="108" w:type="dxa"/>
              <w:bottom w:w="0" w:type="dxa"/>
              <w:right w:w="108" w:type="dxa"/>
            </w:tcMar>
            <w:hideMark/>
          </w:tcPr>
          <w:p w:rsidR="00EA07D5" w:rsidRDefault="00EA07D5">
            <w:pPr>
              <w:rPr>
                <w:rFonts w:ascii="Tahoma" w:hAnsi="Tahoma" w:cs="Tahoma"/>
                <w:color w:val="000000"/>
                <w:sz w:val="20"/>
              </w:rPr>
            </w:pPr>
            <w:proofErr w:type="gramStart"/>
            <w:r>
              <w:rPr>
                <w:rFonts w:ascii="Tahoma" w:hAnsi="Tahoma" w:cs="Tahoma"/>
                <w:color w:val="000000"/>
                <w:sz w:val="20"/>
              </w:rPr>
              <w:t>add</w:t>
            </w:r>
            <w:proofErr w:type="gramEnd"/>
            <w:r>
              <w:rPr>
                <w:rFonts w:ascii="Tahoma" w:hAnsi="Tahoma" w:cs="Tahoma"/>
                <w:color w:val="000000"/>
                <w:sz w:val="20"/>
              </w:rPr>
              <w:t xml:space="preserve"> the saved amount to the customer's Student or Australian Apprentice Income Bank credits. The Living Allowance payment is not affected.</w:t>
            </w:r>
          </w:p>
        </w:tc>
      </w:tr>
      <w:tr w:rsidR="00EA07D5" w:rsidTr="00EA07D5">
        <w:trPr>
          <w:tblCellSpacing w:w="15" w:type="dxa"/>
        </w:trPr>
        <w:tc>
          <w:tcPr>
            <w:tcW w:w="1400" w:type="pct"/>
            <w:tcBorders>
              <w:top w:val="nil"/>
              <w:left w:val="single" w:sz="8" w:space="0" w:color="FFFFFF"/>
              <w:bottom w:val="nil"/>
              <w:right w:val="single" w:sz="24" w:space="0" w:color="FFFFFF"/>
            </w:tcBorders>
            <w:shd w:val="clear" w:color="auto" w:fill="4F81BD"/>
            <w:tcMar>
              <w:top w:w="0" w:type="dxa"/>
              <w:left w:w="108" w:type="dxa"/>
              <w:bottom w:w="0" w:type="dxa"/>
              <w:right w:w="108" w:type="dxa"/>
            </w:tcMar>
            <w:hideMark/>
          </w:tcPr>
          <w:p w:rsidR="00EA07D5" w:rsidRDefault="00EA07D5">
            <w:pPr>
              <w:rPr>
                <w:rFonts w:ascii="Calibri" w:hAnsi="Calibri" w:cs="Calibri"/>
                <w:color w:val="000000"/>
                <w:szCs w:val="22"/>
              </w:rPr>
            </w:pPr>
            <w:r>
              <w:rPr>
                <w:rFonts w:ascii="Calibri" w:hAnsi="Calibri" w:cs="Calibri"/>
                <w:b/>
                <w:bCs/>
                <w:color w:val="FFFFFF"/>
                <w:sz w:val="20"/>
              </w:rPr>
              <w:t xml:space="preserve">EQUAL to the Income Free Area, </w:t>
            </w:r>
          </w:p>
        </w:tc>
        <w:tc>
          <w:tcPr>
            <w:tcW w:w="1800" w:type="pct"/>
            <w:shd w:val="clear" w:color="auto" w:fill="E7EBF7"/>
            <w:tcMar>
              <w:top w:w="0" w:type="dxa"/>
              <w:left w:w="108" w:type="dxa"/>
              <w:bottom w:w="0" w:type="dxa"/>
              <w:right w:w="108" w:type="dxa"/>
            </w:tcMar>
            <w:hideMark/>
          </w:tcPr>
          <w:p w:rsidR="00EA07D5" w:rsidRDefault="00EA07D5">
            <w:pPr>
              <w:rPr>
                <w:rFonts w:ascii="Tahoma" w:hAnsi="Tahoma" w:cs="Tahoma"/>
                <w:color w:val="000000"/>
                <w:sz w:val="20"/>
              </w:rPr>
            </w:pPr>
            <w:r>
              <w:rPr>
                <w:rFonts w:ascii="Tahoma" w:hAnsi="Tahoma" w:cs="Tahoma"/>
                <w:color w:val="000000"/>
                <w:sz w:val="20"/>
              </w:rPr>
              <w:t xml:space="preserve">there is no effect on Living Allowance payment, </w:t>
            </w:r>
          </w:p>
        </w:tc>
        <w:tc>
          <w:tcPr>
            <w:tcW w:w="1800" w:type="pct"/>
            <w:shd w:val="clear" w:color="auto" w:fill="E7EBF7"/>
            <w:tcMar>
              <w:top w:w="0" w:type="dxa"/>
              <w:left w:w="108" w:type="dxa"/>
              <w:bottom w:w="0" w:type="dxa"/>
              <w:right w:w="108" w:type="dxa"/>
            </w:tcMar>
            <w:hideMark/>
          </w:tcPr>
          <w:p w:rsidR="00EA07D5" w:rsidRDefault="00EA07D5">
            <w:pPr>
              <w:rPr>
                <w:rFonts w:ascii="Tahoma" w:hAnsi="Tahoma" w:cs="Tahoma"/>
                <w:color w:val="000000"/>
                <w:sz w:val="20"/>
              </w:rPr>
            </w:pPr>
            <w:proofErr w:type="gramStart"/>
            <w:r>
              <w:rPr>
                <w:rFonts w:ascii="Tahoma" w:hAnsi="Tahoma" w:cs="Tahoma"/>
                <w:color w:val="000000"/>
                <w:sz w:val="20"/>
              </w:rPr>
              <w:t>there</w:t>
            </w:r>
            <w:proofErr w:type="gramEnd"/>
            <w:r>
              <w:rPr>
                <w:rFonts w:ascii="Tahoma" w:hAnsi="Tahoma" w:cs="Tahoma"/>
                <w:color w:val="000000"/>
                <w:sz w:val="20"/>
              </w:rPr>
              <w:t xml:space="preserve"> is no effect on the Student or Australian Apprentice Income Bank. </w:t>
            </w:r>
          </w:p>
        </w:tc>
      </w:tr>
      <w:tr w:rsidR="00EA07D5" w:rsidTr="00EA07D5">
        <w:trPr>
          <w:tblCellSpacing w:w="15" w:type="dxa"/>
        </w:trPr>
        <w:tc>
          <w:tcPr>
            <w:tcW w:w="1400" w:type="pct"/>
            <w:tcBorders>
              <w:top w:val="nil"/>
              <w:left w:val="single" w:sz="8" w:space="0" w:color="FFFFFF"/>
              <w:bottom w:val="nil"/>
              <w:right w:val="single" w:sz="24" w:space="0" w:color="FFFFFF"/>
            </w:tcBorders>
            <w:shd w:val="clear" w:color="auto" w:fill="4F81BD"/>
            <w:tcMar>
              <w:top w:w="0" w:type="dxa"/>
              <w:left w:w="108" w:type="dxa"/>
              <w:bottom w:w="0" w:type="dxa"/>
              <w:right w:w="108" w:type="dxa"/>
            </w:tcMar>
            <w:hideMark/>
          </w:tcPr>
          <w:p w:rsidR="00EA07D5" w:rsidRDefault="00EA07D5">
            <w:pPr>
              <w:rPr>
                <w:rFonts w:ascii="Calibri" w:hAnsi="Calibri" w:cs="Calibri"/>
                <w:color w:val="000000"/>
                <w:szCs w:val="22"/>
              </w:rPr>
            </w:pPr>
            <w:r>
              <w:rPr>
                <w:rFonts w:ascii="Calibri" w:hAnsi="Calibri" w:cs="Calibri"/>
                <w:b/>
                <w:bCs/>
                <w:color w:val="FFFFFF"/>
                <w:szCs w:val="22"/>
              </w:rPr>
              <w:t xml:space="preserve">GREATER than the Income Free Area, but less than or equal to the Student Income Bank credit, </w:t>
            </w:r>
          </w:p>
        </w:tc>
        <w:tc>
          <w:tcPr>
            <w:tcW w:w="1800" w:type="pct"/>
            <w:shd w:val="clear" w:color="auto" w:fill="F2F3F4"/>
            <w:tcMar>
              <w:top w:w="0" w:type="dxa"/>
              <w:left w:w="108" w:type="dxa"/>
              <w:bottom w:w="0" w:type="dxa"/>
              <w:right w:w="108" w:type="dxa"/>
            </w:tcMar>
            <w:hideMark/>
          </w:tcPr>
          <w:p w:rsidR="00EA07D5" w:rsidRDefault="00EA07D5">
            <w:pPr>
              <w:rPr>
                <w:rFonts w:ascii="Tahoma" w:hAnsi="Tahoma" w:cs="Tahoma"/>
                <w:color w:val="000000"/>
                <w:sz w:val="20"/>
              </w:rPr>
            </w:pPr>
            <w:r>
              <w:rPr>
                <w:rFonts w:ascii="Tahoma" w:hAnsi="Tahoma" w:cs="Tahoma"/>
                <w:color w:val="000000"/>
                <w:sz w:val="20"/>
              </w:rPr>
              <w:t xml:space="preserve">subtract the Income Free Area from the income to determine the reduction for income, </w:t>
            </w:r>
          </w:p>
        </w:tc>
        <w:tc>
          <w:tcPr>
            <w:tcW w:w="1800" w:type="pct"/>
            <w:shd w:val="clear" w:color="auto" w:fill="F2F3F4"/>
            <w:tcMar>
              <w:top w:w="0" w:type="dxa"/>
              <w:left w:w="108" w:type="dxa"/>
              <w:bottom w:w="0" w:type="dxa"/>
              <w:right w:w="108" w:type="dxa"/>
            </w:tcMar>
            <w:hideMark/>
          </w:tcPr>
          <w:p w:rsidR="00EA07D5" w:rsidRDefault="00EA07D5">
            <w:pPr>
              <w:rPr>
                <w:rFonts w:ascii="Tahoma" w:hAnsi="Tahoma" w:cs="Tahoma"/>
                <w:color w:val="000000"/>
                <w:sz w:val="20"/>
              </w:rPr>
            </w:pPr>
            <w:proofErr w:type="gramStart"/>
            <w:r>
              <w:rPr>
                <w:rFonts w:ascii="Tahoma" w:hAnsi="Tahoma" w:cs="Tahoma"/>
                <w:color w:val="000000"/>
                <w:sz w:val="20"/>
              </w:rPr>
              <w:t>subtract</w:t>
            </w:r>
            <w:proofErr w:type="gramEnd"/>
            <w:r>
              <w:rPr>
                <w:rFonts w:ascii="Tahoma" w:hAnsi="Tahoma" w:cs="Tahoma"/>
                <w:color w:val="000000"/>
                <w:sz w:val="20"/>
              </w:rPr>
              <w:t xml:space="preserve"> the reduction for income from BOTH the Student or Australian Apprentice Income Bank credit AND the ordinary income. The effect is that there is no ordinary income for the fortnight. </w:t>
            </w:r>
          </w:p>
        </w:tc>
      </w:tr>
      <w:tr w:rsidR="00EA07D5" w:rsidTr="00EA07D5">
        <w:trPr>
          <w:tblCellSpacing w:w="15" w:type="dxa"/>
        </w:trPr>
        <w:tc>
          <w:tcPr>
            <w:tcW w:w="1400" w:type="pct"/>
            <w:tcBorders>
              <w:top w:val="nil"/>
              <w:left w:val="single" w:sz="8" w:space="0" w:color="FFFFFF"/>
              <w:bottom w:val="nil"/>
              <w:right w:val="single" w:sz="24" w:space="0" w:color="FFFFFF"/>
            </w:tcBorders>
            <w:shd w:val="clear" w:color="auto" w:fill="4F81BD"/>
            <w:tcMar>
              <w:top w:w="0" w:type="dxa"/>
              <w:left w:w="108" w:type="dxa"/>
              <w:bottom w:w="0" w:type="dxa"/>
              <w:right w:w="108" w:type="dxa"/>
            </w:tcMar>
            <w:hideMark/>
          </w:tcPr>
          <w:p w:rsidR="00EA07D5" w:rsidRDefault="00EA07D5">
            <w:pPr>
              <w:rPr>
                <w:rFonts w:ascii="Calibri" w:hAnsi="Calibri" w:cs="Calibri"/>
                <w:color w:val="000000"/>
                <w:szCs w:val="22"/>
              </w:rPr>
            </w:pPr>
            <w:r>
              <w:rPr>
                <w:rFonts w:ascii="Calibri" w:hAnsi="Calibri" w:cs="Calibri"/>
                <w:b/>
                <w:bCs/>
                <w:color w:val="FFFFFF"/>
                <w:szCs w:val="22"/>
              </w:rPr>
              <w:t xml:space="preserve">greater than BOTH the Income Free Area AND the Student Income Bank credit, </w:t>
            </w:r>
          </w:p>
        </w:tc>
        <w:tc>
          <w:tcPr>
            <w:tcW w:w="1800" w:type="pct"/>
            <w:shd w:val="clear" w:color="auto" w:fill="E7EBF7"/>
            <w:tcMar>
              <w:top w:w="0" w:type="dxa"/>
              <w:left w:w="108" w:type="dxa"/>
              <w:bottom w:w="0" w:type="dxa"/>
              <w:right w:w="108" w:type="dxa"/>
            </w:tcMar>
            <w:hideMark/>
          </w:tcPr>
          <w:p w:rsidR="00EA07D5" w:rsidRDefault="00EA07D5">
            <w:pPr>
              <w:rPr>
                <w:rFonts w:ascii="Tahoma" w:hAnsi="Tahoma" w:cs="Tahoma"/>
                <w:color w:val="000000"/>
                <w:sz w:val="20"/>
              </w:rPr>
            </w:pPr>
            <w:r>
              <w:rPr>
                <w:rFonts w:ascii="Tahoma" w:hAnsi="Tahoma" w:cs="Tahoma"/>
                <w:color w:val="000000"/>
                <w:sz w:val="20"/>
              </w:rPr>
              <w:t xml:space="preserve">subtract the Student or Australian Apprentice Income Bank credit from the income to determine the Student or Australian Apprentice Income Bank debit, </w:t>
            </w:r>
          </w:p>
        </w:tc>
        <w:tc>
          <w:tcPr>
            <w:tcW w:w="1800" w:type="pct"/>
            <w:shd w:val="clear" w:color="auto" w:fill="E7EBF7"/>
            <w:tcMar>
              <w:top w:w="0" w:type="dxa"/>
              <w:left w:w="108" w:type="dxa"/>
              <w:bottom w:w="0" w:type="dxa"/>
              <w:right w:w="108" w:type="dxa"/>
            </w:tcMar>
            <w:hideMark/>
          </w:tcPr>
          <w:p w:rsidR="00EA07D5" w:rsidRDefault="00EA07D5">
            <w:pPr>
              <w:rPr>
                <w:rFonts w:ascii="Tahoma" w:hAnsi="Tahoma" w:cs="Tahoma"/>
                <w:color w:val="000000"/>
                <w:sz w:val="20"/>
              </w:rPr>
            </w:pPr>
            <w:proofErr w:type="gramStart"/>
            <w:r>
              <w:rPr>
                <w:rFonts w:ascii="Tahoma" w:hAnsi="Tahoma" w:cs="Tahoma"/>
                <w:color w:val="000000"/>
                <w:sz w:val="20"/>
              </w:rPr>
              <w:t>reduce</w:t>
            </w:r>
            <w:proofErr w:type="gramEnd"/>
            <w:r>
              <w:rPr>
                <w:rFonts w:ascii="Tahoma" w:hAnsi="Tahoma" w:cs="Tahoma"/>
                <w:color w:val="000000"/>
                <w:sz w:val="20"/>
              </w:rPr>
              <w:t xml:space="preserve"> the Student or Australian Apprentice Income Bank credit to zero. There is no entitlement to Living Allowance.</w:t>
            </w:r>
          </w:p>
        </w:tc>
      </w:tr>
    </w:tbl>
    <w:p w:rsidR="00EA07D5" w:rsidRDefault="00EA07D5" w:rsidP="00EA07D5">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61.5 Carryover of Working Credits to Student or Australian Apprentice Income Bank</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Customers transferring from a FaHCSIA payment eligible for Working Credit to ABSTUDY are able to transfer their Working Credit balance to their Student or Australian Apprentice Income Bank. The maximum Working Credit balance is $1000.</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1 Working credit = $1 Student or Australian Apprentice Income Bank</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The following </w:t>
      </w:r>
      <w:proofErr w:type="gramStart"/>
      <w:r>
        <w:rPr>
          <w:rFonts w:ascii="Helvetica" w:hAnsi="Helvetica" w:cs="Helvetica"/>
          <w:sz w:val="19"/>
          <w:szCs w:val="19"/>
          <w:lang w:val="en"/>
        </w:rPr>
        <w:t>table list</w:t>
      </w:r>
      <w:proofErr w:type="gramEnd"/>
      <w:r>
        <w:rPr>
          <w:rFonts w:ascii="Helvetica" w:hAnsi="Helvetica" w:cs="Helvetica"/>
          <w:sz w:val="19"/>
          <w:szCs w:val="19"/>
          <w:lang w:val="en"/>
        </w:rPr>
        <w:t xml:space="preserve"> all the possible carryover situations.</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4314"/>
        <w:gridCol w:w="4315"/>
      </w:tblGrid>
      <w:tr w:rsidR="00EA07D5" w:rsidTr="00EA07D5">
        <w:trPr>
          <w:tblCellSpacing w:w="15" w:type="dxa"/>
        </w:trPr>
        <w:tc>
          <w:tcPr>
            <w:tcW w:w="2500" w:type="pct"/>
            <w:tcBorders>
              <w:top w:val="single" w:sz="8" w:space="0" w:color="FFFFFF"/>
              <w:left w:val="single" w:sz="8" w:space="0" w:color="FFFFFF"/>
              <w:bottom w:val="single" w:sz="24" w:space="0" w:color="FFFFFF"/>
              <w:right w:val="single" w:sz="8" w:space="0" w:color="FFFFFF"/>
            </w:tcBorders>
            <w:shd w:val="clear" w:color="auto" w:fill="4F81BD"/>
            <w:tcMar>
              <w:top w:w="0" w:type="dxa"/>
              <w:left w:w="108" w:type="dxa"/>
              <w:bottom w:w="0" w:type="dxa"/>
              <w:right w:w="108" w:type="dxa"/>
            </w:tcMar>
            <w:vAlign w:val="center"/>
            <w:hideMark/>
          </w:tcPr>
          <w:p w:rsidR="00EA07D5" w:rsidRDefault="00EA07D5">
            <w:pPr>
              <w:rPr>
                <w:rFonts w:ascii="Calibri" w:hAnsi="Calibri" w:cs="Calibri"/>
                <w:color w:val="000000"/>
                <w:szCs w:val="22"/>
              </w:rPr>
            </w:pPr>
            <w:r>
              <w:rPr>
                <w:rFonts w:ascii="Calibri" w:hAnsi="Calibri" w:cs="Calibri"/>
                <w:b/>
                <w:bCs/>
                <w:color w:val="FFFFFF"/>
                <w:szCs w:val="22"/>
              </w:rPr>
              <w:t xml:space="preserve">Customer Situation </w:t>
            </w:r>
          </w:p>
        </w:tc>
        <w:tc>
          <w:tcPr>
            <w:tcW w:w="2500" w:type="pct"/>
            <w:tcBorders>
              <w:top w:val="single" w:sz="8" w:space="0" w:color="FFFFFF"/>
              <w:left w:val="single" w:sz="8" w:space="0" w:color="FFFFFF"/>
              <w:bottom w:val="single" w:sz="24" w:space="0" w:color="FFFFFF"/>
              <w:right w:val="single" w:sz="8" w:space="0" w:color="FFFFFF"/>
            </w:tcBorders>
            <w:shd w:val="clear" w:color="auto" w:fill="4F81BD"/>
            <w:tcMar>
              <w:top w:w="0" w:type="dxa"/>
              <w:left w:w="108" w:type="dxa"/>
              <w:bottom w:w="0" w:type="dxa"/>
              <w:right w:w="108" w:type="dxa"/>
            </w:tcMar>
            <w:vAlign w:val="center"/>
            <w:hideMark/>
          </w:tcPr>
          <w:p w:rsidR="00EA07D5" w:rsidRDefault="00EA07D5">
            <w:pPr>
              <w:rPr>
                <w:rFonts w:ascii="Calibri" w:hAnsi="Calibri" w:cs="Calibri"/>
                <w:color w:val="000000"/>
                <w:szCs w:val="22"/>
              </w:rPr>
            </w:pPr>
            <w:r>
              <w:rPr>
                <w:rFonts w:ascii="Calibri" w:hAnsi="Calibri" w:cs="Calibri"/>
                <w:b/>
                <w:bCs/>
                <w:color w:val="FFFFFF"/>
                <w:szCs w:val="22"/>
              </w:rPr>
              <w:t xml:space="preserve">Carryover </w:t>
            </w:r>
          </w:p>
        </w:tc>
      </w:tr>
      <w:tr w:rsidR="00EA07D5" w:rsidTr="00EA07D5">
        <w:trPr>
          <w:tblCellSpacing w:w="15" w:type="dxa"/>
        </w:trPr>
        <w:tc>
          <w:tcPr>
            <w:tcW w:w="2500" w:type="pct"/>
            <w:shd w:val="clear" w:color="auto" w:fill="F2F3F4"/>
            <w:tcMar>
              <w:top w:w="0" w:type="dxa"/>
              <w:left w:w="108" w:type="dxa"/>
              <w:bottom w:w="0" w:type="dxa"/>
              <w:right w:w="108" w:type="dxa"/>
            </w:tcMar>
            <w:hideMark/>
          </w:tcPr>
          <w:p w:rsidR="00EA07D5" w:rsidRDefault="00EA07D5">
            <w:pPr>
              <w:rPr>
                <w:rFonts w:ascii="Tahoma" w:hAnsi="Tahoma" w:cs="Tahoma"/>
                <w:color w:val="000000"/>
                <w:sz w:val="20"/>
              </w:rPr>
            </w:pPr>
            <w:r>
              <w:rPr>
                <w:rFonts w:ascii="Tahoma" w:hAnsi="Tahoma" w:cs="Tahoma"/>
                <w:color w:val="000000"/>
                <w:sz w:val="20"/>
              </w:rPr>
              <w:t>A customer transfers from a social security pension or benefit that has access to working credit to ABSTUDY Living Allowance.</w:t>
            </w:r>
          </w:p>
        </w:tc>
        <w:tc>
          <w:tcPr>
            <w:tcW w:w="2500" w:type="pct"/>
            <w:shd w:val="clear" w:color="auto" w:fill="F2F3F4"/>
            <w:tcMar>
              <w:top w:w="0" w:type="dxa"/>
              <w:left w:w="108" w:type="dxa"/>
              <w:bottom w:w="0" w:type="dxa"/>
              <w:right w:w="108" w:type="dxa"/>
            </w:tcMar>
            <w:hideMark/>
          </w:tcPr>
          <w:p w:rsidR="00EA07D5" w:rsidRDefault="00EA07D5">
            <w:pPr>
              <w:rPr>
                <w:rFonts w:ascii="Tahoma" w:hAnsi="Tahoma" w:cs="Tahoma"/>
                <w:color w:val="000000"/>
                <w:sz w:val="20"/>
              </w:rPr>
            </w:pPr>
            <w:r>
              <w:rPr>
                <w:rFonts w:ascii="Tahoma" w:hAnsi="Tahoma" w:cs="Tahoma"/>
                <w:color w:val="000000"/>
                <w:sz w:val="20"/>
              </w:rPr>
              <w:t xml:space="preserve">Unused working credit becomes new Student or Australian Apprentice Income Bank opening balance. </w:t>
            </w:r>
          </w:p>
        </w:tc>
      </w:tr>
      <w:tr w:rsidR="00EA07D5" w:rsidTr="00EA07D5">
        <w:trPr>
          <w:tblCellSpacing w:w="15" w:type="dxa"/>
        </w:trPr>
        <w:tc>
          <w:tcPr>
            <w:tcW w:w="2500" w:type="pct"/>
            <w:shd w:val="clear" w:color="auto" w:fill="E7EBF7"/>
            <w:tcMar>
              <w:top w:w="0" w:type="dxa"/>
              <w:left w:w="108" w:type="dxa"/>
              <w:bottom w:w="0" w:type="dxa"/>
              <w:right w:w="108" w:type="dxa"/>
            </w:tcMar>
            <w:hideMark/>
          </w:tcPr>
          <w:p w:rsidR="00EA07D5" w:rsidRDefault="00EA07D5">
            <w:pPr>
              <w:rPr>
                <w:rFonts w:ascii="Tahoma" w:hAnsi="Tahoma" w:cs="Tahoma"/>
                <w:color w:val="000000"/>
                <w:sz w:val="20"/>
              </w:rPr>
            </w:pPr>
            <w:r>
              <w:rPr>
                <w:rFonts w:ascii="Tahoma" w:hAnsi="Tahoma" w:cs="Tahoma"/>
                <w:color w:val="000000"/>
                <w:sz w:val="20"/>
              </w:rPr>
              <w:t xml:space="preserve">A customer ceases a social security pension or benefit that has access to working credit and after a break of no more than 12 months commences ABSTUDY Living Allowance. </w:t>
            </w:r>
          </w:p>
        </w:tc>
        <w:tc>
          <w:tcPr>
            <w:tcW w:w="2500" w:type="pct"/>
            <w:shd w:val="clear" w:color="auto" w:fill="E7EBF7"/>
            <w:tcMar>
              <w:top w:w="0" w:type="dxa"/>
              <w:left w:w="108" w:type="dxa"/>
              <w:bottom w:w="0" w:type="dxa"/>
              <w:right w:w="108" w:type="dxa"/>
            </w:tcMar>
            <w:hideMark/>
          </w:tcPr>
          <w:p w:rsidR="00EA07D5" w:rsidRDefault="00EA07D5">
            <w:pPr>
              <w:rPr>
                <w:rFonts w:ascii="Tahoma" w:hAnsi="Tahoma" w:cs="Tahoma"/>
                <w:color w:val="000000"/>
                <w:sz w:val="20"/>
              </w:rPr>
            </w:pPr>
            <w:r>
              <w:rPr>
                <w:rFonts w:ascii="Tahoma" w:hAnsi="Tahoma" w:cs="Tahoma"/>
                <w:color w:val="000000"/>
                <w:sz w:val="20"/>
              </w:rPr>
              <w:t>Unused working credit becomes new Student or Australian Apprentice Income Bank opening balance.</w:t>
            </w:r>
          </w:p>
        </w:tc>
      </w:tr>
    </w:tbl>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w:t>
      </w:r>
      <w:r>
        <w:rPr>
          <w:rFonts w:ascii="Helvetica" w:hAnsi="Helvetica" w:cs="Helvetica"/>
          <w:sz w:val="19"/>
          <w:szCs w:val="19"/>
          <w:lang w:val="en"/>
        </w:rPr>
        <w:t>: there is no provision to carry over Student or Australian Apprentice Income Bank balance credits between Youth Allowance, Austudy and ABSTUDY. Customers transferring from ABSTUDY to a payment attracting Working Credit can carry over a balance of up to $1000 of Income Bank credits to their Working Credit balance.</w:t>
      </w:r>
    </w:p>
    <w:p w:rsidR="00EA07D5" w:rsidRPr="00EA07D5" w:rsidRDefault="00EA07D5" w:rsidP="00EA07D5">
      <w:pPr>
        <w:shd w:val="clear" w:color="auto" w:fill="993720"/>
        <w:spacing w:line="570" w:lineRule="atLeast"/>
        <w:textAlignment w:val="center"/>
        <w:outlineLvl w:val="2"/>
        <w:rPr>
          <w:rFonts w:ascii="Helvetica" w:hAnsi="Helvetica" w:cs="Helvetica"/>
          <w:color w:val="FFFFFF"/>
          <w:sz w:val="29"/>
          <w:szCs w:val="29"/>
          <w:lang w:val="en" w:eastAsia="en-AU"/>
        </w:rPr>
      </w:pPr>
      <w:r w:rsidRPr="00EA07D5">
        <w:rPr>
          <w:rFonts w:ascii="Helvetica" w:hAnsi="Helvetica" w:cs="Helvetica"/>
          <w:color w:val="FFFFFF"/>
          <w:sz w:val="29"/>
          <w:szCs w:val="29"/>
          <w:lang w:val="en" w:eastAsia="en-AU"/>
        </w:rPr>
        <w:t xml:space="preserve">Chapter 62 - Compensation </w:t>
      </w:r>
    </w:p>
    <w:p w:rsidR="00B1360D" w:rsidRDefault="00EA07D5" w:rsidP="001D68B5">
      <w:pPr>
        <w:shd w:val="clear" w:color="auto" w:fill="FFFFFF"/>
        <w:spacing w:before="100" w:beforeAutospacing="1" w:after="100" w:afterAutospacing="1"/>
        <w:rPr>
          <w:rFonts w:ascii="Helvetica" w:hAnsi="Helvetica" w:cs="Helvetica"/>
          <w:color w:val="000000"/>
          <w:sz w:val="19"/>
          <w:szCs w:val="19"/>
          <w:lang w:val="en"/>
        </w:rPr>
      </w:pPr>
      <w:r>
        <w:rPr>
          <w:rFonts w:ascii="Helvetica" w:hAnsi="Helvetica" w:cs="Helvetica"/>
          <w:sz w:val="19"/>
          <w:szCs w:val="19"/>
          <w:lang w:val="en"/>
        </w:rPr>
        <w:t>This chapter discusses the effect of compensation on ABSTUDY</w:t>
      </w:r>
    </w:p>
    <w:p w:rsidR="00EA07D5" w:rsidRDefault="00EA07D5" w:rsidP="00EA07D5">
      <w:pPr>
        <w:pStyle w:val="Heading3"/>
        <w:shd w:val="clear" w:color="auto" w:fill="FFFFFF"/>
        <w:rPr>
          <w:rFonts w:ascii="Helvetica" w:hAnsi="Helvetica" w:cs="Helvetica"/>
          <w:sz w:val="27"/>
          <w:szCs w:val="27"/>
          <w:lang w:val="en"/>
        </w:rPr>
      </w:pPr>
      <w:r>
        <w:rPr>
          <w:rFonts w:ascii="Helvetica" w:hAnsi="Helvetica" w:cs="Helvetica"/>
          <w:sz w:val="27"/>
          <w:szCs w:val="27"/>
          <w:lang w:val="en"/>
        </w:rPr>
        <w:t>62.1 Compensation not affecting ABSTUDY entitlements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payments, ordinarily considered to be compensatory in nature, are not assessed as either income or assets for ABSTUDY purposes:</w:t>
      </w:r>
    </w:p>
    <w:p w:rsidR="00EA07D5" w:rsidRDefault="00EA07D5" w:rsidP="0019785B">
      <w:pPr>
        <w:numPr>
          <w:ilvl w:val="0"/>
          <w:numId w:val="28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compensation payments made for criminal injuries, discrimination or workplace harassment; </w:t>
      </w:r>
    </w:p>
    <w:p w:rsidR="00EA07D5" w:rsidRDefault="00EA07D5" w:rsidP="0019785B">
      <w:pPr>
        <w:numPr>
          <w:ilvl w:val="0"/>
          <w:numId w:val="28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compensation for non-economic loss; </w:t>
      </w:r>
    </w:p>
    <w:p w:rsidR="00EA07D5" w:rsidRDefault="00EA07D5" w:rsidP="0019785B">
      <w:pPr>
        <w:numPr>
          <w:ilvl w:val="0"/>
          <w:numId w:val="28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compensation paid on death; and </w:t>
      </w:r>
    </w:p>
    <w:p w:rsidR="00EA07D5" w:rsidRDefault="00EA07D5" w:rsidP="0019785B">
      <w:pPr>
        <w:numPr>
          <w:ilvl w:val="0"/>
          <w:numId w:val="288"/>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compensation</w:t>
      </w:r>
      <w:proofErr w:type="gramEnd"/>
      <w:r>
        <w:rPr>
          <w:rFonts w:ascii="Helvetica" w:hAnsi="Helvetica" w:cs="Helvetica"/>
          <w:color w:val="000000"/>
          <w:sz w:val="19"/>
          <w:szCs w:val="19"/>
          <w:lang w:val="en"/>
        </w:rPr>
        <w:t xml:space="preserve"> for war injuries.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w:t>
      </w:r>
      <w:r>
        <w:rPr>
          <w:rFonts w:ascii="Helvetica" w:hAnsi="Helvetica" w:cs="Helvetica"/>
          <w:sz w:val="19"/>
          <w:szCs w:val="19"/>
          <w:lang w:val="en"/>
        </w:rPr>
        <w:t xml:space="preserve">: Indigenous </w:t>
      </w:r>
      <w:proofErr w:type="gramStart"/>
      <w:r>
        <w:rPr>
          <w:rFonts w:ascii="Helvetica" w:hAnsi="Helvetica" w:cs="Helvetica"/>
          <w:sz w:val="19"/>
          <w:szCs w:val="19"/>
          <w:lang w:val="en"/>
        </w:rPr>
        <w:t>people</w:t>
      </w:r>
      <w:proofErr w:type="gramEnd"/>
      <w:r>
        <w:rPr>
          <w:rFonts w:ascii="Helvetica" w:hAnsi="Helvetica" w:cs="Helvetica"/>
          <w:sz w:val="19"/>
          <w:szCs w:val="19"/>
          <w:lang w:val="en"/>
        </w:rPr>
        <w:t xml:space="preserve"> who were employed under the former Community Wages Scheme on Queensland settlements and reserves between 1975 and 1986, have been awarded compensation with a one off payment of $7000. For ABSTUDY purposes this payment is not to be included for any ABSTUDY means tests.</w:t>
      </w:r>
    </w:p>
    <w:p w:rsidR="00EA07D5" w:rsidRDefault="00EA07D5" w:rsidP="00EA07D5">
      <w:pPr>
        <w:pStyle w:val="Heading3"/>
        <w:shd w:val="clear" w:color="auto" w:fill="FFFFFF"/>
        <w:rPr>
          <w:rFonts w:ascii="Helvetica" w:hAnsi="Helvetica" w:cs="Helvetica"/>
          <w:sz w:val="27"/>
          <w:szCs w:val="27"/>
          <w:lang w:val="en"/>
        </w:rPr>
      </w:pPr>
      <w:r>
        <w:rPr>
          <w:rFonts w:ascii="Helvetica" w:hAnsi="Helvetica" w:cs="Helvetica"/>
          <w:sz w:val="27"/>
          <w:szCs w:val="27"/>
          <w:lang w:val="en"/>
        </w:rPr>
        <w:t>62.2 Compensation affecting ABSTUDY entitlements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compensation payments affect ABSTUDY entitlements:</w:t>
      </w:r>
    </w:p>
    <w:p w:rsidR="00EA07D5" w:rsidRDefault="00EA07D5" w:rsidP="0019785B">
      <w:pPr>
        <w:numPr>
          <w:ilvl w:val="0"/>
          <w:numId w:val="28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lump sum personal injury compensation for economic loss; and </w:t>
      </w:r>
    </w:p>
    <w:p w:rsidR="00EA07D5" w:rsidRDefault="00EA07D5" w:rsidP="0019785B">
      <w:pPr>
        <w:numPr>
          <w:ilvl w:val="0"/>
          <w:numId w:val="289"/>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periodic</w:t>
      </w:r>
      <w:proofErr w:type="gramEnd"/>
      <w:r>
        <w:rPr>
          <w:rFonts w:ascii="Helvetica" w:hAnsi="Helvetica" w:cs="Helvetica"/>
          <w:color w:val="000000"/>
          <w:sz w:val="19"/>
          <w:szCs w:val="19"/>
          <w:lang w:val="en"/>
        </w:rPr>
        <w:t xml:space="preserve"> personal injury compensation for economic loss.</w:t>
      </w:r>
    </w:p>
    <w:p w:rsidR="00EA07D5" w:rsidRDefault="00EA07D5" w:rsidP="00EA07D5">
      <w:pPr>
        <w:pStyle w:val="Heading4"/>
        <w:shd w:val="clear" w:color="auto" w:fill="FFFFFF"/>
        <w:rPr>
          <w:rFonts w:ascii="Helvetica" w:hAnsi="Helvetica" w:cs="Helvetica"/>
          <w:sz w:val="25"/>
          <w:szCs w:val="25"/>
          <w:lang w:val="en"/>
        </w:rPr>
      </w:pPr>
      <w:r>
        <w:rPr>
          <w:rFonts w:ascii="Helvetica" w:hAnsi="Helvetica" w:cs="Helvetica"/>
          <w:sz w:val="25"/>
          <w:szCs w:val="25"/>
          <w:lang w:val="en"/>
        </w:rPr>
        <w:t>62.2.1 Treatment of lump sum compensation payments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Taxable lump sum compensation payments are regarded for ABSTUDY purposes as the assets of the person to whom the compensation payment was made.</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Non-taxable lump sum compensation payments are not regarded as an asset for ABSTUDY purposes.</w:t>
      </w:r>
    </w:p>
    <w:p w:rsidR="00184023" w:rsidRDefault="00184023">
      <w:pPr>
        <w:rPr>
          <w:rFonts w:ascii="Helvetica" w:hAnsi="Helvetica" w:cs="Helvetica"/>
          <w:color w:val="333333"/>
          <w:sz w:val="25"/>
          <w:szCs w:val="25"/>
          <w:lang w:val="en" w:eastAsia="en-AU"/>
        </w:rPr>
      </w:pPr>
      <w:r>
        <w:rPr>
          <w:rFonts w:ascii="Helvetica" w:hAnsi="Helvetica" w:cs="Helvetica"/>
          <w:sz w:val="25"/>
          <w:szCs w:val="25"/>
          <w:lang w:val="en"/>
        </w:rPr>
        <w:br w:type="page"/>
      </w:r>
    </w:p>
    <w:p w:rsidR="00EA07D5" w:rsidRDefault="00EA07D5" w:rsidP="00EA07D5">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62.2.2 Treatment of ongoing compensation payments</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Taxable compensation payments that are made on an ongoing and regular basis are regarded for ABSTUDY purposes as the income of the person to whom the compensation payments are made:</w:t>
      </w:r>
    </w:p>
    <w:p w:rsidR="00EA07D5" w:rsidRDefault="00EA07D5" w:rsidP="0019785B">
      <w:pPr>
        <w:numPr>
          <w:ilvl w:val="0"/>
          <w:numId w:val="290"/>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ongoing</w:t>
      </w:r>
      <w:proofErr w:type="gramEnd"/>
      <w:r>
        <w:rPr>
          <w:rFonts w:ascii="Helvetica" w:hAnsi="Helvetica" w:cs="Helvetica"/>
          <w:color w:val="000000"/>
          <w:sz w:val="19"/>
          <w:szCs w:val="19"/>
          <w:lang w:val="en"/>
        </w:rPr>
        <w:t xml:space="preserve"> taxable compensation payments made to the </w:t>
      </w:r>
      <w:hyperlink r:id="rId954" w:anchor="Parent" w:history="1">
        <w:r>
          <w:rPr>
            <w:rStyle w:val="Hyperlink"/>
            <w:rFonts w:ascii="Helvetica" w:hAnsi="Helvetica" w:cs="Helvetica"/>
            <w:sz w:val="19"/>
            <w:szCs w:val="19"/>
            <w:lang w:val="en"/>
          </w:rPr>
          <w:t>parent</w:t>
        </w:r>
      </w:hyperlink>
      <w:r>
        <w:rPr>
          <w:rFonts w:ascii="Helvetica" w:hAnsi="Helvetica" w:cs="Helvetica"/>
          <w:color w:val="000000"/>
          <w:sz w:val="19"/>
          <w:szCs w:val="19"/>
          <w:lang w:val="en"/>
        </w:rPr>
        <w:t xml:space="preserve"> are included as a component of parental income under the </w:t>
      </w:r>
      <w:hyperlink r:id="rId955" w:history="1">
        <w:r>
          <w:rPr>
            <w:rStyle w:val="Hyperlink"/>
            <w:rFonts w:ascii="Helvetica" w:hAnsi="Helvetica" w:cs="Helvetica"/>
            <w:sz w:val="19"/>
            <w:szCs w:val="19"/>
            <w:lang w:val="en"/>
          </w:rPr>
          <w:t>Parental Income Test</w:t>
        </w:r>
      </w:hyperlink>
      <w:r>
        <w:rPr>
          <w:rFonts w:ascii="Helvetica" w:hAnsi="Helvetica" w:cs="Helvetica"/>
          <w:color w:val="000000"/>
          <w:sz w:val="19"/>
          <w:szCs w:val="19"/>
          <w:lang w:val="en"/>
        </w:rPr>
        <w:t xml:space="preserve">. </w:t>
      </w:r>
    </w:p>
    <w:p w:rsidR="00EA07D5" w:rsidRDefault="00EA07D5" w:rsidP="0019785B">
      <w:pPr>
        <w:numPr>
          <w:ilvl w:val="0"/>
          <w:numId w:val="29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ongoing taxable compensation payments made to the student or </w:t>
      </w:r>
      <w:hyperlink r:id="rId956" w:anchor="Partner" w:history="1">
        <w:r>
          <w:rPr>
            <w:rStyle w:val="Hyperlink"/>
            <w:rFonts w:ascii="Helvetica" w:hAnsi="Helvetica" w:cs="Helvetica"/>
            <w:sz w:val="19"/>
            <w:szCs w:val="19"/>
            <w:lang w:val="en"/>
          </w:rPr>
          <w:t>partner</w:t>
        </w:r>
      </w:hyperlink>
      <w:r>
        <w:rPr>
          <w:rFonts w:ascii="Helvetica" w:hAnsi="Helvetica" w:cs="Helvetica"/>
          <w:color w:val="000000"/>
          <w:sz w:val="19"/>
          <w:szCs w:val="19"/>
          <w:lang w:val="en"/>
        </w:rPr>
        <w:t xml:space="preserve"> are included as a component of ordinary income under the </w:t>
      </w:r>
      <w:hyperlink r:id="rId957" w:history="1">
        <w:r>
          <w:rPr>
            <w:rStyle w:val="Hyperlink"/>
            <w:rFonts w:ascii="Helvetica" w:hAnsi="Helvetica" w:cs="Helvetica"/>
            <w:sz w:val="19"/>
            <w:szCs w:val="19"/>
            <w:lang w:val="en"/>
          </w:rPr>
          <w:t>Personal Income Test</w:t>
        </w:r>
      </w:hyperlink>
      <w:r>
        <w:rPr>
          <w:rFonts w:ascii="Helvetica" w:hAnsi="Helvetica" w:cs="Helvetica"/>
          <w:color w:val="000000"/>
          <w:sz w:val="19"/>
          <w:szCs w:val="19"/>
          <w:lang w:val="en"/>
        </w:rPr>
        <w:t xml:space="preserve"> and </w:t>
      </w:r>
      <w:hyperlink r:id="rId958" w:history="1">
        <w:r>
          <w:rPr>
            <w:rStyle w:val="Hyperlink"/>
            <w:rFonts w:ascii="Helvetica" w:hAnsi="Helvetica" w:cs="Helvetica"/>
            <w:sz w:val="19"/>
            <w:szCs w:val="19"/>
            <w:lang w:val="en"/>
          </w:rPr>
          <w:t>Partner Income Test</w:t>
        </w:r>
      </w:hyperlink>
      <w:r>
        <w:rPr>
          <w:rFonts w:ascii="Helvetica" w:hAnsi="Helvetica" w:cs="Helvetica"/>
          <w:color w:val="000000"/>
          <w:sz w:val="19"/>
          <w:szCs w:val="19"/>
          <w:lang w:val="en"/>
        </w:rPr>
        <w:t>.</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Exception</w:t>
      </w:r>
      <w:r>
        <w:rPr>
          <w:rFonts w:ascii="Helvetica" w:hAnsi="Helvetica" w:cs="Helvetica"/>
          <w:sz w:val="19"/>
          <w:szCs w:val="19"/>
          <w:lang w:val="en"/>
        </w:rPr>
        <w:t xml:space="preserve">: Where a student or </w:t>
      </w:r>
      <w:hyperlink r:id="rId959"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has a partner who is in receipt of a FaHCSIA payment where the rate of that payment has been calculated on the basis of the student or Australian Apprentice being in receipt of a compensation payment, the compensation payment should not affect the student's or Australian Apprentice's ABSTUDY. Where a student or Australian Apprentice has a partner who is serving a Compensation Preclusion Period and that preclusion period cannot be adjusted to take into account any effect on the student's or Australian Apprentice's ABSTUDY payments, the compensation payment should not affect the student's or Australian Apprentice's ABSTUDY.</w:t>
      </w:r>
    </w:p>
    <w:p w:rsidR="00EA07D5" w:rsidRDefault="00EA07D5" w:rsidP="00EA07D5">
      <w:pPr>
        <w:pStyle w:val="NormalWeb"/>
        <w:shd w:val="clear" w:color="auto" w:fill="FFFFFF"/>
        <w:rPr>
          <w:rFonts w:ascii="Helvetica" w:hAnsi="Helvetica" w:cs="Helvetica"/>
          <w:sz w:val="19"/>
          <w:szCs w:val="19"/>
          <w:lang w:val="en"/>
        </w:rPr>
      </w:pPr>
      <w:r>
        <w:rPr>
          <w:rFonts w:ascii="Helvetica" w:hAnsi="Helvetica" w:cs="Helvetica"/>
          <w:sz w:val="19"/>
          <w:szCs w:val="19"/>
          <w:lang w:val="en"/>
        </w:rPr>
        <w:t>Non-taxable compensation payments that are made on an ongoing and regular basis are disregarded for ABSTUDY purposes.</w:t>
      </w:r>
    </w:p>
    <w:p w:rsidR="00A62E18" w:rsidRPr="00A62E18" w:rsidRDefault="00A62E18" w:rsidP="00A62E18">
      <w:pPr>
        <w:shd w:val="clear" w:color="auto" w:fill="993720"/>
        <w:spacing w:line="570" w:lineRule="atLeast"/>
        <w:textAlignment w:val="center"/>
        <w:outlineLvl w:val="2"/>
        <w:rPr>
          <w:rFonts w:ascii="Helvetica" w:hAnsi="Helvetica" w:cs="Helvetica"/>
          <w:color w:val="FFFFFF"/>
          <w:sz w:val="29"/>
          <w:szCs w:val="29"/>
          <w:lang w:val="en" w:eastAsia="en-AU"/>
        </w:rPr>
      </w:pPr>
      <w:r w:rsidRPr="00A62E18">
        <w:rPr>
          <w:rFonts w:ascii="Helvetica" w:hAnsi="Helvetica" w:cs="Helvetica"/>
          <w:color w:val="FFFFFF"/>
          <w:sz w:val="29"/>
          <w:szCs w:val="29"/>
          <w:lang w:val="en" w:eastAsia="en-AU"/>
        </w:rPr>
        <w:t xml:space="preserve">Chapter 63 - Assets Tests </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describes how to assess assets for the purposes of the Family Assets Test and Personal Assets Test.</w:t>
      </w:r>
    </w:p>
    <w:p w:rsidR="00A62E18" w:rsidRDefault="00A62E18" w:rsidP="00A62E18">
      <w:pPr>
        <w:pStyle w:val="Heading3"/>
        <w:shd w:val="clear" w:color="auto" w:fill="FFFFFF"/>
        <w:rPr>
          <w:rFonts w:ascii="Helvetica" w:hAnsi="Helvetica" w:cs="Helvetica"/>
          <w:sz w:val="27"/>
          <w:szCs w:val="27"/>
          <w:lang w:val="en"/>
        </w:rPr>
      </w:pPr>
      <w:r>
        <w:rPr>
          <w:rFonts w:ascii="Helvetica" w:hAnsi="Helvetica" w:cs="Helvetica"/>
          <w:sz w:val="27"/>
          <w:szCs w:val="27"/>
          <w:lang w:val="en"/>
        </w:rPr>
        <w:t>63.1 Definition of assets</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the purposes of the ABSTUDY </w:t>
      </w:r>
      <w:hyperlink r:id="rId960" w:history="1">
        <w:r>
          <w:rPr>
            <w:rStyle w:val="Hyperlink"/>
            <w:rFonts w:ascii="Helvetica" w:hAnsi="Helvetica" w:cs="Helvetica"/>
            <w:sz w:val="19"/>
            <w:szCs w:val="19"/>
            <w:lang w:val="en"/>
          </w:rPr>
          <w:t>Family Assets Test</w:t>
        </w:r>
      </w:hyperlink>
      <w:r>
        <w:rPr>
          <w:rFonts w:ascii="Helvetica" w:hAnsi="Helvetica" w:cs="Helvetica"/>
          <w:sz w:val="19"/>
          <w:szCs w:val="19"/>
          <w:lang w:val="en"/>
        </w:rPr>
        <w:t xml:space="preserve"> and Personal Assets Test, a person’s assets include the following items.</w:t>
      </w:r>
    </w:p>
    <w:p w:rsidR="00A62E18" w:rsidRDefault="00A62E18" w:rsidP="0019785B">
      <w:pPr>
        <w:numPr>
          <w:ilvl w:val="0"/>
          <w:numId w:val="2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Personal effects and household contents such as: </w:t>
      </w:r>
    </w:p>
    <w:p w:rsidR="00A62E18" w:rsidRDefault="00A62E18" w:rsidP="0019785B">
      <w:pPr>
        <w:numPr>
          <w:ilvl w:val="1"/>
          <w:numId w:val="2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clothing, </w:t>
      </w:r>
    </w:p>
    <w:p w:rsidR="00A62E18" w:rsidRDefault="00A62E18" w:rsidP="0019785B">
      <w:pPr>
        <w:numPr>
          <w:ilvl w:val="1"/>
          <w:numId w:val="2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jewellery, </w:t>
      </w:r>
    </w:p>
    <w:p w:rsidR="00A62E18" w:rsidRDefault="00A62E18" w:rsidP="0019785B">
      <w:pPr>
        <w:numPr>
          <w:ilvl w:val="1"/>
          <w:numId w:val="2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hobby collections, </w:t>
      </w:r>
    </w:p>
    <w:p w:rsidR="00A62E18" w:rsidRDefault="00A62E18" w:rsidP="0019785B">
      <w:pPr>
        <w:numPr>
          <w:ilvl w:val="1"/>
          <w:numId w:val="2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furniture, </w:t>
      </w:r>
    </w:p>
    <w:p w:rsidR="00A62E18" w:rsidRDefault="00A62E18" w:rsidP="0019785B">
      <w:pPr>
        <w:numPr>
          <w:ilvl w:val="1"/>
          <w:numId w:val="2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paintings and works of art, </w:t>
      </w:r>
    </w:p>
    <w:p w:rsidR="00A62E18" w:rsidRDefault="00A62E18" w:rsidP="0019785B">
      <w:pPr>
        <w:numPr>
          <w:ilvl w:val="1"/>
          <w:numId w:val="2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soft furnishings; and, </w:t>
      </w:r>
    </w:p>
    <w:p w:rsidR="00A62E18" w:rsidRDefault="00A62E18" w:rsidP="0019785B">
      <w:pPr>
        <w:numPr>
          <w:ilvl w:val="1"/>
          <w:numId w:val="2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electrical appliances other than fixtures such as stoves and built in items,</w:t>
      </w:r>
    </w:p>
    <w:p w:rsidR="00A62E18" w:rsidRDefault="00A62E18" w:rsidP="0019785B">
      <w:pPr>
        <w:numPr>
          <w:ilvl w:val="0"/>
          <w:numId w:val="2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Motor vehicles, caravans and boats, </w:t>
      </w:r>
    </w:p>
    <w:p w:rsidR="00A62E18" w:rsidRDefault="00A62E18" w:rsidP="0019785B">
      <w:pPr>
        <w:numPr>
          <w:ilvl w:val="0"/>
          <w:numId w:val="2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Real estate including holiday homes, </w:t>
      </w:r>
    </w:p>
    <w:p w:rsidR="00A62E18" w:rsidRDefault="00A62E18" w:rsidP="0019785B">
      <w:pPr>
        <w:numPr>
          <w:ilvl w:val="0"/>
          <w:numId w:val="2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Businesses and farms, </w:t>
      </w:r>
    </w:p>
    <w:p w:rsidR="00A62E18" w:rsidRDefault="00A62E18" w:rsidP="0019785B">
      <w:pPr>
        <w:numPr>
          <w:ilvl w:val="0"/>
          <w:numId w:val="2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Surrender value of life insurance policies, </w:t>
      </w:r>
    </w:p>
    <w:p w:rsidR="00A62E18" w:rsidRDefault="00A62E18" w:rsidP="0019785B">
      <w:pPr>
        <w:numPr>
          <w:ilvl w:val="0"/>
          <w:numId w:val="2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Financial investments including,</w:t>
      </w:r>
    </w:p>
    <w:p w:rsidR="00A62E18" w:rsidRDefault="00A62E18" w:rsidP="0019785B">
      <w:pPr>
        <w:numPr>
          <w:ilvl w:val="1"/>
          <w:numId w:val="2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cash, </w:t>
      </w:r>
    </w:p>
    <w:p w:rsidR="00A62E18" w:rsidRDefault="00A62E18" w:rsidP="0019785B">
      <w:pPr>
        <w:numPr>
          <w:ilvl w:val="1"/>
          <w:numId w:val="2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bank, building society and credit union accounts, </w:t>
      </w:r>
    </w:p>
    <w:p w:rsidR="00A62E18" w:rsidRDefault="00A62E18" w:rsidP="0019785B">
      <w:pPr>
        <w:numPr>
          <w:ilvl w:val="1"/>
          <w:numId w:val="2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term deposits, </w:t>
      </w:r>
    </w:p>
    <w:p w:rsidR="00A62E18" w:rsidRDefault="00A62E18" w:rsidP="0019785B">
      <w:pPr>
        <w:numPr>
          <w:ilvl w:val="1"/>
          <w:numId w:val="2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bonds and debentures, </w:t>
      </w:r>
    </w:p>
    <w:p w:rsidR="00A62E18" w:rsidRDefault="00A62E18" w:rsidP="0019785B">
      <w:pPr>
        <w:numPr>
          <w:ilvl w:val="1"/>
          <w:numId w:val="2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managed investments, </w:t>
      </w:r>
    </w:p>
    <w:p w:rsidR="00A62E18" w:rsidRDefault="00A62E18" w:rsidP="0019785B">
      <w:pPr>
        <w:numPr>
          <w:ilvl w:val="1"/>
          <w:numId w:val="2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listed shares and securities, </w:t>
      </w:r>
    </w:p>
    <w:p w:rsidR="00A62E18" w:rsidRDefault="00A62E18" w:rsidP="0019785B">
      <w:pPr>
        <w:numPr>
          <w:ilvl w:val="1"/>
          <w:numId w:val="2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loans to family trusts, family members or organisations, </w:t>
      </w:r>
    </w:p>
    <w:p w:rsidR="00A62E18" w:rsidRDefault="00A62E18" w:rsidP="0019785B">
      <w:pPr>
        <w:numPr>
          <w:ilvl w:val="1"/>
          <w:numId w:val="2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amounts disposed of without adequate financial return, </w:t>
      </w:r>
    </w:p>
    <w:p w:rsidR="00A62E18" w:rsidRDefault="00A62E18" w:rsidP="0019785B">
      <w:pPr>
        <w:numPr>
          <w:ilvl w:val="1"/>
          <w:numId w:val="2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gifts above $10,000 in a single financial year, or gifts exceeding $30,000 over a 5 financial year rolling period (on or after 1 July 2002), </w:t>
      </w:r>
    </w:p>
    <w:p w:rsidR="00A62E18" w:rsidRDefault="00A62E18" w:rsidP="0019785B">
      <w:pPr>
        <w:numPr>
          <w:ilvl w:val="1"/>
          <w:numId w:val="2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bullion, </w:t>
      </w:r>
    </w:p>
    <w:p w:rsidR="00A62E18" w:rsidRDefault="00A62E18" w:rsidP="0019785B">
      <w:pPr>
        <w:numPr>
          <w:ilvl w:val="1"/>
          <w:numId w:val="2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investments in superannuation funds, approved deposit funds and deferred annuities after age pension age), </w:t>
      </w:r>
    </w:p>
    <w:p w:rsidR="00A62E18" w:rsidRDefault="00A62E18" w:rsidP="0019785B">
      <w:pPr>
        <w:numPr>
          <w:ilvl w:val="1"/>
          <w:numId w:val="2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asset tested income stream (short term) products, and </w:t>
      </w:r>
    </w:p>
    <w:p w:rsidR="00A62E18" w:rsidRDefault="00A62E18" w:rsidP="0019785B">
      <w:pPr>
        <w:numPr>
          <w:ilvl w:val="1"/>
          <w:numId w:val="2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asset tested income stream (long term) products, </w:t>
      </w:r>
    </w:p>
    <w:p w:rsidR="00A62E18" w:rsidRDefault="00A62E18" w:rsidP="0019785B">
      <w:pPr>
        <w:numPr>
          <w:ilvl w:val="0"/>
          <w:numId w:val="2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Accommodation bonds for hostels, </w:t>
      </w:r>
    </w:p>
    <w:p w:rsidR="00A62E18" w:rsidRDefault="00A62E18" w:rsidP="0019785B">
      <w:pPr>
        <w:numPr>
          <w:ilvl w:val="0"/>
          <w:numId w:val="2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Entry Contributions to retirement villages IF less than the extra allowable amount at time of entry. </w:t>
      </w:r>
    </w:p>
    <w:p w:rsidR="00A62E18" w:rsidRDefault="00A62E18" w:rsidP="0019785B">
      <w:pPr>
        <w:numPr>
          <w:ilvl w:val="0"/>
          <w:numId w:val="2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Personal effects and household contents such as: </w:t>
      </w:r>
    </w:p>
    <w:p w:rsidR="00A62E18" w:rsidRDefault="00A62E18" w:rsidP="0019785B">
      <w:pPr>
        <w:numPr>
          <w:ilvl w:val="1"/>
          <w:numId w:val="2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clothing, </w:t>
      </w:r>
    </w:p>
    <w:p w:rsidR="00A62E18" w:rsidRDefault="00A62E18" w:rsidP="0019785B">
      <w:pPr>
        <w:numPr>
          <w:ilvl w:val="1"/>
          <w:numId w:val="2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jewellery, </w:t>
      </w:r>
    </w:p>
    <w:p w:rsidR="00A62E18" w:rsidRDefault="00A62E18" w:rsidP="0019785B">
      <w:pPr>
        <w:numPr>
          <w:ilvl w:val="1"/>
          <w:numId w:val="2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hobby collections, </w:t>
      </w:r>
    </w:p>
    <w:p w:rsidR="00A62E18" w:rsidRDefault="00A62E18" w:rsidP="0019785B">
      <w:pPr>
        <w:numPr>
          <w:ilvl w:val="1"/>
          <w:numId w:val="2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furniture, </w:t>
      </w:r>
    </w:p>
    <w:p w:rsidR="00A62E18" w:rsidRDefault="00A62E18" w:rsidP="0019785B">
      <w:pPr>
        <w:numPr>
          <w:ilvl w:val="1"/>
          <w:numId w:val="2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paintings and works of art, </w:t>
      </w:r>
    </w:p>
    <w:p w:rsidR="00A62E18" w:rsidRDefault="00A62E18" w:rsidP="0019785B">
      <w:pPr>
        <w:numPr>
          <w:ilvl w:val="1"/>
          <w:numId w:val="2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soft furnishings, and </w:t>
      </w:r>
    </w:p>
    <w:p w:rsidR="00A62E18" w:rsidRDefault="00A62E18" w:rsidP="0019785B">
      <w:pPr>
        <w:numPr>
          <w:ilvl w:val="1"/>
          <w:numId w:val="2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electrical appliances other than fixtures such as stoves and built in items,</w:t>
      </w:r>
    </w:p>
    <w:p w:rsidR="00A62E18" w:rsidRDefault="00A62E18" w:rsidP="0019785B">
      <w:pPr>
        <w:numPr>
          <w:ilvl w:val="0"/>
          <w:numId w:val="2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Motor vehicles, caravans and boats, </w:t>
      </w:r>
    </w:p>
    <w:p w:rsidR="00A62E18" w:rsidRDefault="00A62E18" w:rsidP="0019785B">
      <w:pPr>
        <w:numPr>
          <w:ilvl w:val="0"/>
          <w:numId w:val="2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Real estate including holiday homes, </w:t>
      </w:r>
    </w:p>
    <w:p w:rsidR="00A62E18" w:rsidRDefault="00A62E18" w:rsidP="0019785B">
      <w:pPr>
        <w:numPr>
          <w:ilvl w:val="0"/>
          <w:numId w:val="2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Businesses and farms, </w:t>
      </w:r>
    </w:p>
    <w:p w:rsidR="00A62E18" w:rsidRDefault="00A62E18" w:rsidP="0019785B">
      <w:pPr>
        <w:numPr>
          <w:ilvl w:val="0"/>
          <w:numId w:val="2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Surrender value of life insurance policies, and </w:t>
      </w:r>
    </w:p>
    <w:p w:rsidR="00A62E18" w:rsidRDefault="00A62E18" w:rsidP="0019785B">
      <w:pPr>
        <w:numPr>
          <w:ilvl w:val="0"/>
          <w:numId w:val="2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Financial investments including, </w:t>
      </w:r>
    </w:p>
    <w:p w:rsidR="00A62E18" w:rsidRDefault="00A62E18" w:rsidP="0019785B">
      <w:pPr>
        <w:numPr>
          <w:ilvl w:val="1"/>
          <w:numId w:val="2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cash, </w:t>
      </w:r>
    </w:p>
    <w:p w:rsidR="00A62E18" w:rsidRDefault="00A62E18" w:rsidP="0019785B">
      <w:pPr>
        <w:numPr>
          <w:ilvl w:val="1"/>
          <w:numId w:val="2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bank, building society and credit union accounts, </w:t>
      </w:r>
    </w:p>
    <w:p w:rsidR="00A62E18" w:rsidRDefault="00A62E18" w:rsidP="0019785B">
      <w:pPr>
        <w:numPr>
          <w:ilvl w:val="1"/>
          <w:numId w:val="2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term deposits, </w:t>
      </w:r>
    </w:p>
    <w:p w:rsidR="00A62E18" w:rsidRDefault="00A62E18" w:rsidP="0019785B">
      <w:pPr>
        <w:numPr>
          <w:ilvl w:val="1"/>
          <w:numId w:val="2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bonds and debentures, </w:t>
      </w:r>
    </w:p>
    <w:p w:rsidR="00A62E18" w:rsidRDefault="00A62E18" w:rsidP="0019785B">
      <w:pPr>
        <w:numPr>
          <w:ilvl w:val="1"/>
          <w:numId w:val="2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managed investments, </w:t>
      </w:r>
    </w:p>
    <w:p w:rsidR="00A62E18" w:rsidRDefault="00A62E18" w:rsidP="0019785B">
      <w:pPr>
        <w:numPr>
          <w:ilvl w:val="1"/>
          <w:numId w:val="2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listed shares and securities, </w:t>
      </w:r>
    </w:p>
    <w:p w:rsidR="00A62E18" w:rsidRDefault="00A62E18" w:rsidP="0019785B">
      <w:pPr>
        <w:numPr>
          <w:ilvl w:val="1"/>
          <w:numId w:val="2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loans to family trusts, family members or organisations, </w:t>
      </w:r>
    </w:p>
    <w:p w:rsidR="00A62E18" w:rsidRDefault="00A62E18" w:rsidP="0019785B">
      <w:pPr>
        <w:numPr>
          <w:ilvl w:val="1"/>
          <w:numId w:val="2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amounts disposed of without adequate financial return, </w:t>
      </w:r>
    </w:p>
    <w:p w:rsidR="00A62E18" w:rsidRDefault="00A62E18" w:rsidP="0019785B">
      <w:pPr>
        <w:numPr>
          <w:ilvl w:val="1"/>
          <w:numId w:val="2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gifts above $10,000 in a single financial year, or gifts exceeding $30,000 over a 5 financial year rolling period (on or after 1 July 2002), </w:t>
      </w:r>
    </w:p>
    <w:p w:rsidR="00A62E18" w:rsidRDefault="00A62E18" w:rsidP="0019785B">
      <w:pPr>
        <w:numPr>
          <w:ilvl w:val="1"/>
          <w:numId w:val="2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bullion, </w:t>
      </w:r>
    </w:p>
    <w:p w:rsidR="00A62E18" w:rsidRDefault="00A62E18" w:rsidP="0019785B">
      <w:pPr>
        <w:numPr>
          <w:ilvl w:val="1"/>
          <w:numId w:val="2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investments in superannuation funds, approved deposit funds and deferred annuities after age pension age), </w:t>
      </w:r>
    </w:p>
    <w:p w:rsidR="00A62E18" w:rsidRDefault="00A62E18" w:rsidP="0019785B">
      <w:pPr>
        <w:numPr>
          <w:ilvl w:val="1"/>
          <w:numId w:val="2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asset tested income stream (short term) products, and </w:t>
      </w:r>
    </w:p>
    <w:p w:rsidR="00A62E18" w:rsidRDefault="00A62E18" w:rsidP="0019785B">
      <w:pPr>
        <w:numPr>
          <w:ilvl w:val="1"/>
          <w:numId w:val="29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asset tested income stream (long term) products, </w:t>
      </w:r>
    </w:p>
    <w:p w:rsidR="00A62E18" w:rsidRDefault="00A62E18" w:rsidP="0019785B">
      <w:pPr>
        <w:numPr>
          <w:ilvl w:val="0"/>
          <w:numId w:val="2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Accommodation bonds for hostels, </w:t>
      </w:r>
    </w:p>
    <w:p w:rsidR="00A62E18" w:rsidRDefault="00A62E18" w:rsidP="0019785B">
      <w:pPr>
        <w:numPr>
          <w:ilvl w:val="0"/>
          <w:numId w:val="2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Entry Contributions to retirement villages </w:t>
      </w:r>
      <w:r>
        <w:rPr>
          <w:rFonts w:ascii="Helvetica" w:hAnsi="Helvetica" w:cs="Helvetica"/>
          <w:b/>
          <w:bCs/>
          <w:color w:val="000000"/>
          <w:sz w:val="19"/>
          <w:szCs w:val="19"/>
          <w:lang w:val="en"/>
        </w:rPr>
        <w:t>IF</w:t>
      </w:r>
      <w:r>
        <w:rPr>
          <w:rFonts w:ascii="Helvetica" w:hAnsi="Helvetica" w:cs="Helvetica"/>
          <w:color w:val="000000"/>
          <w:sz w:val="19"/>
          <w:szCs w:val="19"/>
          <w:lang w:val="en"/>
        </w:rPr>
        <w:t xml:space="preserve"> less than the extra allowable amount at time of entry.</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All assets other than those specified as exempt at 63.1.1 are assessable.</w:t>
      </w:r>
    </w:p>
    <w:p w:rsidR="00A62E18" w:rsidRDefault="00A62E18" w:rsidP="00A62E18">
      <w:pPr>
        <w:pStyle w:val="Heading4"/>
        <w:shd w:val="clear" w:color="auto" w:fill="FFFFFF"/>
        <w:rPr>
          <w:rFonts w:ascii="Helvetica" w:hAnsi="Helvetica" w:cs="Helvetica"/>
          <w:sz w:val="25"/>
          <w:szCs w:val="25"/>
          <w:lang w:val="en"/>
        </w:rPr>
      </w:pPr>
      <w:r>
        <w:rPr>
          <w:rFonts w:ascii="Helvetica" w:hAnsi="Helvetica" w:cs="Helvetica"/>
          <w:sz w:val="25"/>
          <w:szCs w:val="25"/>
          <w:lang w:val="en"/>
        </w:rPr>
        <w:t>63.1.1 Exempt assets</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following assets are exempt from consideration under both the </w:t>
      </w:r>
      <w:hyperlink r:id="rId961" w:history="1">
        <w:r>
          <w:rPr>
            <w:rStyle w:val="Hyperlink"/>
            <w:rFonts w:ascii="Helvetica" w:hAnsi="Helvetica" w:cs="Helvetica"/>
            <w:sz w:val="19"/>
            <w:szCs w:val="19"/>
            <w:lang w:val="en"/>
          </w:rPr>
          <w:t>Family</w:t>
        </w:r>
      </w:hyperlink>
      <w:r>
        <w:rPr>
          <w:rFonts w:ascii="Helvetica" w:hAnsi="Helvetica" w:cs="Helvetica"/>
          <w:sz w:val="19"/>
          <w:szCs w:val="19"/>
          <w:lang w:val="en"/>
        </w:rPr>
        <w:t xml:space="preserve"> and Personal Assets Tests:</w:t>
      </w:r>
    </w:p>
    <w:p w:rsidR="00A62E18" w:rsidRDefault="00A62E18" w:rsidP="0019785B">
      <w:pPr>
        <w:numPr>
          <w:ilvl w:val="0"/>
          <w:numId w:val="29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certain compensation and insurance payments, </w:t>
      </w:r>
    </w:p>
    <w:p w:rsidR="00A62E18" w:rsidRDefault="00A62E18" w:rsidP="0019785B">
      <w:pPr>
        <w:numPr>
          <w:ilvl w:val="0"/>
          <w:numId w:val="29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principal home, </w:t>
      </w:r>
    </w:p>
    <w:p w:rsidR="00A62E18" w:rsidRDefault="00A62E18" w:rsidP="0019785B">
      <w:pPr>
        <w:numPr>
          <w:ilvl w:val="0"/>
          <w:numId w:val="29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pre-paid funeral expenses and cemetery plots, </w:t>
      </w:r>
    </w:p>
    <w:p w:rsidR="00A62E18" w:rsidRDefault="00A62E18" w:rsidP="0019785B">
      <w:pPr>
        <w:numPr>
          <w:ilvl w:val="0"/>
          <w:numId w:val="29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value of any purchases or modifications (e.g. to care or home) to accommodate the disability of a member of the ABSTUDY customer’s family, </w:t>
      </w:r>
    </w:p>
    <w:p w:rsidR="00A62E18" w:rsidRDefault="00A62E18" w:rsidP="0019785B">
      <w:pPr>
        <w:numPr>
          <w:ilvl w:val="0"/>
          <w:numId w:val="29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care provided under the Commonwealth gift car scheme, </w:t>
      </w:r>
    </w:p>
    <w:p w:rsidR="00A62E18" w:rsidRDefault="00A62E18" w:rsidP="0019785B">
      <w:pPr>
        <w:numPr>
          <w:ilvl w:val="0"/>
          <w:numId w:val="29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medals and decorations awarded for valour, </w:t>
      </w:r>
    </w:p>
    <w:p w:rsidR="00A62E18" w:rsidRDefault="00A62E18" w:rsidP="0019785B">
      <w:pPr>
        <w:numPr>
          <w:ilvl w:val="0"/>
          <w:numId w:val="292"/>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value of any Native Title right(s) or interests of the person, or of the community of which the customer is a member. This does not include any right or interest in a lease or licence, or in a freehold estate, </w:t>
      </w:r>
    </w:p>
    <w:p w:rsidR="00A62E18" w:rsidRDefault="00A62E18" w:rsidP="0019785B">
      <w:pPr>
        <w:numPr>
          <w:ilvl w:val="0"/>
          <w:numId w:val="29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superannuation and/or rollover investment(s) where the person has not yet attained age pension age, and </w:t>
      </w:r>
    </w:p>
    <w:p w:rsidR="00A62E18" w:rsidRDefault="00A62E18" w:rsidP="0019785B">
      <w:pPr>
        <w:numPr>
          <w:ilvl w:val="0"/>
          <w:numId w:val="292"/>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payments</w:t>
      </w:r>
      <w:proofErr w:type="gramEnd"/>
      <w:r>
        <w:rPr>
          <w:rFonts w:ascii="Helvetica" w:hAnsi="Helvetica" w:cs="Helvetica"/>
          <w:color w:val="000000"/>
          <w:sz w:val="19"/>
          <w:szCs w:val="19"/>
          <w:lang w:val="en"/>
        </w:rPr>
        <w:t xml:space="preserve"> received under the </w:t>
      </w:r>
      <w:r>
        <w:rPr>
          <w:rFonts w:ascii="Helvetica" w:hAnsi="Helvetica" w:cs="Helvetica"/>
          <w:i/>
          <w:iCs/>
          <w:color w:val="000000"/>
          <w:sz w:val="19"/>
          <w:szCs w:val="19"/>
          <w:lang w:val="en"/>
        </w:rPr>
        <w:t>Compensation (Japanese Internment) Act 2001</w:t>
      </w:r>
      <w:r>
        <w:rPr>
          <w:rFonts w:ascii="Helvetica" w:hAnsi="Helvetica" w:cs="Helvetica"/>
          <w:color w:val="000000"/>
          <w:sz w:val="19"/>
          <w:szCs w:val="19"/>
          <w:lang w:val="en"/>
        </w:rPr>
        <w:t>.</w:t>
      </w:r>
    </w:p>
    <w:p w:rsidR="00A62E18" w:rsidRDefault="00A62E18" w:rsidP="00A62E18">
      <w:pPr>
        <w:pStyle w:val="Heading5"/>
        <w:shd w:val="clear" w:color="auto" w:fill="FFFFFF"/>
        <w:rPr>
          <w:rFonts w:ascii="Helvetica" w:hAnsi="Helvetica" w:cs="Helvetica"/>
          <w:color w:val="333333"/>
          <w:sz w:val="23"/>
          <w:szCs w:val="23"/>
          <w:lang w:val="en"/>
        </w:rPr>
      </w:pPr>
      <w:r>
        <w:rPr>
          <w:rFonts w:ascii="Helvetica" w:hAnsi="Helvetica" w:cs="Helvetica"/>
          <w:sz w:val="23"/>
          <w:szCs w:val="23"/>
          <w:lang w:val="en"/>
        </w:rPr>
        <w:lastRenderedPageBreak/>
        <w:t>63.1.1.1 Compensation and insurance payments</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Compensation and insurance payments received by a customer for damage to buildings, plant or personal effects are exempt assets for 12 months from the date that the payment was received.</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See </w:t>
      </w:r>
      <w:hyperlink r:id="rId962" w:history="1">
        <w:r>
          <w:rPr>
            <w:rStyle w:val="Hyperlink"/>
            <w:rFonts w:ascii="Helvetica" w:hAnsi="Helvetica" w:cs="Helvetica"/>
            <w:sz w:val="19"/>
            <w:szCs w:val="19"/>
            <w:lang w:val="en"/>
          </w:rPr>
          <w:t>Chapter 62 Compensation</w:t>
        </w:r>
      </w:hyperlink>
      <w:r>
        <w:rPr>
          <w:rFonts w:ascii="Helvetica" w:hAnsi="Helvetica" w:cs="Helvetica"/>
          <w:sz w:val="19"/>
          <w:szCs w:val="19"/>
          <w:lang w:val="en"/>
        </w:rPr>
        <w:t xml:space="preserve"> for more information about the treatment of assets.</w:t>
      </w:r>
    </w:p>
    <w:p w:rsidR="00A62E18" w:rsidRDefault="00A62E18" w:rsidP="00A62E18">
      <w:pPr>
        <w:pStyle w:val="Heading3"/>
        <w:shd w:val="clear" w:color="auto" w:fill="FFFFFF"/>
        <w:rPr>
          <w:rFonts w:ascii="Helvetica" w:hAnsi="Helvetica" w:cs="Helvetica"/>
          <w:sz w:val="27"/>
          <w:szCs w:val="27"/>
          <w:lang w:val="en"/>
        </w:rPr>
      </w:pPr>
      <w:r>
        <w:rPr>
          <w:rFonts w:ascii="Helvetica" w:hAnsi="Helvetica" w:cs="Helvetica"/>
          <w:sz w:val="27"/>
          <w:szCs w:val="27"/>
          <w:lang w:val="en"/>
        </w:rPr>
        <w:t>63.2 Assessing the value of assets</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Assets are generally assessed at their net market value. The net market value is the amount you would expect to receive if you sold the asset on the open market, less any valid debts or encumbrances.</w:t>
      </w:r>
    </w:p>
    <w:p w:rsidR="00A62E18" w:rsidRDefault="00A62E18" w:rsidP="00A62E18">
      <w:pPr>
        <w:pStyle w:val="Heading4"/>
        <w:shd w:val="clear" w:color="auto" w:fill="FFFFFF"/>
        <w:rPr>
          <w:rFonts w:ascii="Helvetica" w:hAnsi="Helvetica" w:cs="Helvetica"/>
          <w:sz w:val="25"/>
          <w:szCs w:val="25"/>
          <w:lang w:val="en"/>
        </w:rPr>
      </w:pPr>
      <w:r>
        <w:rPr>
          <w:rFonts w:ascii="Helvetica" w:hAnsi="Helvetica" w:cs="Helvetica"/>
          <w:sz w:val="25"/>
          <w:szCs w:val="25"/>
          <w:lang w:val="en"/>
        </w:rPr>
        <w:t>63.2.1 Co-owned Assets</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If the asset is owned with another person, the asset value for a customer is determined using their proportion of their interest in the asset.</w:t>
      </w:r>
    </w:p>
    <w:p w:rsidR="00A62E18" w:rsidRDefault="00A62E18" w:rsidP="00A62E18">
      <w:pPr>
        <w:pStyle w:val="Heading4"/>
        <w:shd w:val="clear" w:color="auto" w:fill="FFFFFF"/>
        <w:rPr>
          <w:rFonts w:ascii="Helvetica" w:hAnsi="Helvetica" w:cs="Helvetica"/>
          <w:sz w:val="25"/>
          <w:szCs w:val="25"/>
          <w:lang w:val="en"/>
        </w:rPr>
      </w:pPr>
      <w:r>
        <w:rPr>
          <w:rFonts w:ascii="Helvetica" w:hAnsi="Helvetica" w:cs="Helvetica"/>
          <w:sz w:val="25"/>
          <w:szCs w:val="25"/>
          <w:lang w:val="en"/>
        </w:rPr>
        <w:t>63.2.2 Customer’s estimate of asset value</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customer’s estimate of the asset value is accepted as reasonable unless it appears that the value has been understated AND the value is likely to affect the customer’s payment.</w:t>
      </w:r>
    </w:p>
    <w:p w:rsidR="00A62E18" w:rsidRDefault="00A62E18" w:rsidP="00A62E18">
      <w:pPr>
        <w:pStyle w:val="Heading3"/>
        <w:shd w:val="clear" w:color="auto" w:fill="FFFFFF"/>
        <w:rPr>
          <w:rFonts w:ascii="Helvetica" w:hAnsi="Helvetica" w:cs="Helvetica"/>
          <w:sz w:val="27"/>
          <w:szCs w:val="27"/>
          <w:lang w:val="en"/>
        </w:rPr>
      </w:pPr>
      <w:r>
        <w:rPr>
          <w:rFonts w:ascii="Helvetica" w:hAnsi="Helvetica" w:cs="Helvetica"/>
          <w:sz w:val="27"/>
          <w:szCs w:val="27"/>
          <w:lang w:val="en"/>
        </w:rPr>
        <w:t>63.3 Assessing compensation and insurance payments</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Lump sum compensation payments are assessed as assets in some </w:t>
      </w:r>
      <w:hyperlink r:id="rId963" w:history="1">
        <w:r>
          <w:rPr>
            <w:rStyle w:val="Hyperlink"/>
            <w:rFonts w:ascii="Helvetica" w:hAnsi="Helvetica" w:cs="Helvetica"/>
            <w:sz w:val="19"/>
            <w:szCs w:val="19"/>
            <w:lang w:val="en"/>
          </w:rPr>
          <w:t>circumstances</w:t>
        </w:r>
      </w:hyperlink>
      <w:r>
        <w:rPr>
          <w:rFonts w:ascii="Helvetica" w:hAnsi="Helvetica" w:cs="Helvetica"/>
          <w:sz w:val="19"/>
          <w:szCs w:val="19"/>
          <w:lang w:val="en"/>
        </w:rPr>
        <w:t>.</w:t>
      </w:r>
    </w:p>
    <w:p w:rsidR="00A62E18" w:rsidRDefault="00A62E18" w:rsidP="00A62E18">
      <w:pPr>
        <w:pStyle w:val="Heading4"/>
        <w:shd w:val="clear" w:color="auto" w:fill="FFFFFF"/>
        <w:rPr>
          <w:rFonts w:ascii="Helvetica" w:hAnsi="Helvetica" w:cs="Helvetica"/>
          <w:sz w:val="25"/>
          <w:szCs w:val="25"/>
          <w:lang w:val="en"/>
        </w:rPr>
      </w:pPr>
      <w:r>
        <w:rPr>
          <w:rFonts w:ascii="Helvetica" w:hAnsi="Helvetica" w:cs="Helvetica"/>
          <w:sz w:val="25"/>
          <w:szCs w:val="25"/>
          <w:lang w:val="en"/>
        </w:rPr>
        <w:t>63.3.1 Lump sum compensation for personal injury</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lump sum compensation payment paid to a customer for personal injury is included as an asset under the </w:t>
      </w:r>
      <w:hyperlink r:id="rId964" w:history="1">
        <w:r>
          <w:rPr>
            <w:rStyle w:val="Hyperlink"/>
            <w:rFonts w:ascii="Helvetica" w:hAnsi="Helvetica" w:cs="Helvetica"/>
            <w:sz w:val="19"/>
            <w:szCs w:val="19"/>
            <w:lang w:val="en"/>
          </w:rPr>
          <w:t>Personal Assets Test</w:t>
        </w:r>
      </w:hyperlink>
      <w:r>
        <w:rPr>
          <w:rFonts w:ascii="Helvetica" w:hAnsi="Helvetica" w:cs="Helvetica"/>
          <w:sz w:val="19"/>
          <w:szCs w:val="19"/>
          <w:lang w:val="en"/>
        </w:rPr>
        <w:t>.</w:t>
      </w:r>
    </w:p>
    <w:p w:rsidR="00A62E18" w:rsidRDefault="00A62E18" w:rsidP="00A62E18">
      <w:pPr>
        <w:pStyle w:val="Heading4"/>
        <w:shd w:val="clear" w:color="auto" w:fill="FFFFFF"/>
        <w:rPr>
          <w:rFonts w:ascii="Helvetica" w:hAnsi="Helvetica" w:cs="Helvetica"/>
          <w:sz w:val="25"/>
          <w:szCs w:val="25"/>
          <w:lang w:val="en"/>
        </w:rPr>
      </w:pPr>
      <w:r>
        <w:rPr>
          <w:rFonts w:ascii="Helvetica" w:hAnsi="Helvetica" w:cs="Helvetica"/>
          <w:sz w:val="25"/>
          <w:szCs w:val="25"/>
          <w:lang w:val="en"/>
        </w:rPr>
        <w:t>63.3.2 Lump sum compensation for damage to buildings, plant or personal effects</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Compensation and insurance payments received by a customer for damage to buildings, plant or personal effects are exempt assets for 12 months from the date that the payment was received.</w:t>
      </w:r>
    </w:p>
    <w:p w:rsidR="00A62E18" w:rsidRDefault="00A62E18" w:rsidP="00A62E18">
      <w:pPr>
        <w:pStyle w:val="Heading5"/>
        <w:shd w:val="clear" w:color="auto" w:fill="FFFFFF"/>
        <w:rPr>
          <w:rFonts w:ascii="Helvetica" w:hAnsi="Helvetica" w:cs="Helvetica"/>
          <w:sz w:val="23"/>
          <w:szCs w:val="23"/>
          <w:lang w:val="en"/>
        </w:rPr>
      </w:pPr>
      <w:r>
        <w:rPr>
          <w:rFonts w:ascii="Helvetica" w:hAnsi="Helvetica" w:cs="Helvetica"/>
          <w:sz w:val="23"/>
          <w:szCs w:val="23"/>
          <w:lang w:val="en"/>
        </w:rPr>
        <w:t>63.3.2.1 Extension of exemption from assets test</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12 months exemption can be extended if the customer can demonstrate:</w:t>
      </w:r>
    </w:p>
    <w:p w:rsidR="00A62E18" w:rsidRDefault="00A62E18" w:rsidP="0019785B">
      <w:pPr>
        <w:numPr>
          <w:ilvl w:val="0"/>
          <w:numId w:val="29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that they had a genuine intention to spend the payment within 12 months, BUT </w:t>
      </w:r>
    </w:p>
    <w:p w:rsidR="00A62E18" w:rsidRDefault="00A62E18" w:rsidP="0019785B">
      <w:pPr>
        <w:numPr>
          <w:ilvl w:val="0"/>
          <w:numId w:val="293"/>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were</w:t>
      </w:r>
      <w:proofErr w:type="gramEnd"/>
      <w:r>
        <w:rPr>
          <w:rFonts w:ascii="Helvetica" w:hAnsi="Helvetica" w:cs="Helvetica"/>
          <w:color w:val="000000"/>
          <w:sz w:val="19"/>
          <w:szCs w:val="19"/>
          <w:lang w:val="en"/>
        </w:rPr>
        <w:t xml:space="preserve"> unable to for reasons beyond their control. </w:t>
      </w:r>
    </w:p>
    <w:p w:rsidR="00A62E18" w:rsidRDefault="00A62E18" w:rsidP="00A62E18">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63.4 Principal home</w:t>
      </w:r>
    </w:p>
    <w:p w:rsidR="00A62E18" w:rsidRDefault="00A62E18" w:rsidP="00A62E18">
      <w:pPr>
        <w:pStyle w:val="Heading4"/>
        <w:shd w:val="clear" w:color="auto" w:fill="FFFFFF"/>
        <w:rPr>
          <w:rFonts w:ascii="Helvetica" w:hAnsi="Helvetica" w:cs="Helvetica"/>
          <w:sz w:val="25"/>
          <w:szCs w:val="25"/>
          <w:lang w:val="en"/>
        </w:rPr>
      </w:pPr>
      <w:r>
        <w:rPr>
          <w:rFonts w:ascii="Helvetica" w:hAnsi="Helvetica" w:cs="Helvetica"/>
          <w:sz w:val="25"/>
          <w:szCs w:val="25"/>
          <w:lang w:val="en"/>
        </w:rPr>
        <w:t>63.4.1 Defining the principal home</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principal home is generally the home in which a customer or couple lives for the greatest amount of time each year.</w:t>
      </w:r>
    </w:p>
    <w:p w:rsidR="00A62E18" w:rsidRDefault="00A62E18" w:rsidP="00A62E18">
      <w:pPr>
        <w:pStyle w:val="Heading4"/>
        <w:shd w:val="clear" w:color="auto" w:fill="FFFFFF"/>
        <w:rPr>
          <w:rFonts w:ascii="Helvetica" w:hAnsi="Helvetica" w:cs="Helvetica"/>
          <w:sz w:val="25"/>
          <w:szCs w:val="25"/>
          <w:lang w:val="en"/>
        </w:rPr>
      </w:pPr>
      <w:r>
        <w:rPr>
          <w:rFonts w:ascii="Helvetica" w:hAnsi="Helvetica" w:cs="Helvetica"/>
          <w:sz w:val="25"/>
          <w:szCs w:val="25"/>
          <w:lang w:val="en"/>
        </w:rPr>
        <w:t>63.4.2 Assessing the principal home</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principal home, including adjacent land, is an exempt asset, regardless of its value. Adjacent land is the private land surrounding the principal home that is held under the same title document. The maximum amount of land adjacent to the principal home that can be exempted under the private land use test is 2 hectares.</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If the principal home is a dwelling-house, the land adjacent must be:</w:t>
      </w:r>
    </w:p>
    <w:p w:rsidR="00A62E18" w:rsidRDefault="00A62E18" w:rsidP="0019785B">
      <w:pPr>
        <w:numPr>
          <w:ilvl w:val="0"/>
          <w:numId w:val="29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held on the same title document; and </w:t>
      </w:r>
    </w:p>
    <w:p w:rsidR="00A62E18" w:rsidRDefault="00A62E18" w:rsidP="0019785B">
      <w:pPr>
        <w:numPr>
          <w:ilvl w:val="0"/>
          <w:numId w:val="294"/>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must</w:t>
      </w:r>
      <w:proofErr w:type="gramEnd"/>
      <w:r>
        <w:rPr>
          <w:rFonts w:ascii="Helvetica" w:hAnsi="Helvetica" w:cs="Helvetica"/>
          <w:color w:val="000000"/>
          <w:sz w:val="19"/>
          <w:szCs w:val="19"/>
          <w:lang w:val="en"/>
        </w:rPr>
        <w:t xml:space="preserve"> be used primarily for private or domestic purposes.</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the principal home is a flat or home </w:t>
      </w:r>
      <w:proofErr w:type="gramStart"/>
      <w:r>
        <w:rPr>
          <w:rFonts w:ascii="Helvetica" w:hAnsi="Helvetica" w:cs="Helvetica"/>
          <w:sz w:val="19"/>
          <w:szCs w:val="19"/>
          <w:lang w:val="en"/>
        </w:rPr>
        <w:t>units</w:t>
      </w:r>
      <w:proofErr w:type="gramEnd"/>
      <w:r>
        <w:rPr>
          <w:rFonts w:ascii="Helvetica" w:hAnsi="Helvetica" w:cs="Helvetica"/>
          <w:sz w:val="19"/>
          <w:szCs w:val="19"/>
          <w:lang w:val="en"/>
        </w:rPr>
        <w:t xml:space="preserve"> – a garage or storeroom, the land adjacent must be used primarily for private or domestic purposes in association with the flat or home unit.</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land is considered private if it is:</w:t>
      </w:r>
    </w:p>
    <w:p w:rsidR="00A62E18" w:rsidRDefault="00A62E18" w:rsidP="0019785B">
      <w:pPr>
        <w:numPr>
          <w:ilvl w:val="0"/>
          <w:numId w:val="29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not primarily used for commercial purposes, or </w:t>
      </w:r>
    </w:p>
    <w:p w:rsidR="00A62E18" w:rsidRDefault="00A62E18" w:rsidP="0019785B">
      <w:pPr>
        <w:numPr>
          <w:ilvl w:val="0"/>
          <w:numId w:val="29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overgrown, vacant or unused land, or </w:t>
      </w:r>
    </w:p>
    <w:p w:rsidR="00A62E18" w:rsidRDefault="00A62E18" w:rsidP="0019785B">
      <w:pPr>
        <w:numPr>
          <w:ilvl w:val="0"/>
          <w:numId w:val="295"/>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land</w:t>
      </w:r>
      <w:proofErr w:type="gramEnd"/>
      <w:r>
        <w:rPr>
          <w:rFonts w:ascii="Helvetica" w:hAnsi="Helvetica" w:cs="Helvetica"/>
          <w:color w:val="000000"/>
          <w:sz w:val="19"/>
          <w:szCs w:val="19"/>
          <w:lang w:val="en"/>
        </w:rPr>
        <w:t xml:space="preserve"> occasionally used for commercial purposes.</w:t>
      </w:r>
    </w:p>
    <w:p w:rsidR="00A62E18" w:rsidRDefault="00A62E18" w:rsidP="00A62E18">
      <w:pPr>
        <w:pStyle w:val="Heading5"/>
        <w:shd w:val="clear" w:color="auto" w:fill="FFFFFF"/>
        <w:rPr>
          <w:rFonts w:ascii="Helvetica" w:hAnsi="Helvetica" w:cs="Helvetica"/>
          <w:color w:val="333333"/>
          <w:sz w:val="23"/>
          <w:szCs w:val="23"/>
          <w:lang w:val="en"/>
        </w:rPr>
      </w:pPr>
      <w:r>
        <w:rPr>
          <w:rFonts w:ascii="Helvetica" w:hAnsi="Helvetica" w:cs="Helvetica"/>
          <w:sz w:val="23"/>
          <w:szCs w:val="23"/>
          <w:lang w:val="en"/>
        </w:rPr>
        <w:t>63.4.2.1 Customer operates a business from their principal home</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If part of the property is used for both business and domestic purposes, then this part of the property is considered part of the principal home and is therefore exempt.</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If there are distinct areas of the property used for business purposes, these areas are not part of the principal home and are therefore not exempt.</w:t>
      </w:r>
    </w:p>
    <w:p w:rsidR="00A62E18" w:rsidRDefault="00A62E18" w:rsidP="00A62E18">
      <w:pPr>
        <w:pStyle w:val="Heading5"/>
        <w:shd w:val="clear" w:color="auto" w:fill="FFFFFF"/>
        <w:rPr>
          <w:rFonts w:ascii="Helvetica" w:hAnsi="Helvetica" w:cs="Helvetica"/>
          <w:sz w:val="23"/>
          <w:szCs w:val="23"/>
          <w:lang w:val="en"/>
        </w:rPr>
      </w:pPr>
      <w:r>
        <w:rPr>
          <w:rFonts w:ascii="Helvetica" w:hAnsi="Helvetica" w:cs="Helvetica"/>
          <w:sz w:val="23"/>
          <w:szCs w:val="23"/>
          <w:lang w:val="en"/>
        </w:rPr>
        <w:t>63.4.2.2 Defining the principal home – self-contained living areas (granny flats)</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home contains a self-contained living area that is vacant or let to a near relative, then the area is considered part of the customer’s principal home. If a home contains a self-contained living area that is let to a person other than a near relative, the area is not considered part of the customer’s principal home.</w:t>
      </w:r>
    </w:p>
    <w:p w:rsidR="00A62E18" w:rsidRDefault="00A62E18" w:rsidP="00A62E18">
      <w:pPr>
        <w:pStyle w:val="Heading5"/>
        <w:shd w:val="clear" w:color="auto" w:fill="FFFFFF"/>
        <w:rPr>
          <w:rFonts w:ascii="Helvetica" w:hAnsi="Helvetica" w:cs="Helvetica"/>
          <w:sz w:val="23"/>
          <w:szCs w:val="23"/>
          <w:lang w:val="en"/>
        </w:rPr>
      </w:pPr>
      <w:r>
        <w:rPr>
          <w:rFonts w:ascii="Helvetica" w:hAnsi="Helvetica" w:cs="Helvetica"/>
          <w:sz w:val="23"/>
          <w:szCs w:val="23"/>
          <w:lang w:val="en"/>
        </w:rPr>
        <w:t>63.4.2.3 Customer owns more than one home</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 customer or their </w:t>
      </w:r>
      <w:hyperlink r:id="rId965"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has more than one home, their principal home is the one in which they spend the greatest amount of time, unless they spend the same amount of time in each of them, in which case the most expensive home is defined as the principal home.</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property that is not the principal home is assessed as an asset even when the customer or their </w:t>
      </w:r>
      <w:proofErr w:type="gramStart"/>
      <w:r>
        <w:rPr>
          <w:rFonts w:ascii="Helvetica" w:hAnsi="Helvetica" w:cs="Helvetica"/>
          <w:sz w:val="19"/>
          <w:szCs w:val="19"/>
          <w:lang w:val="en"/>
        </w:rPr>
        <w:t>partner are</w:t>
      </w:r>
      <w:proofErr w:type="gramEnd"/>
      <w:r>
        <w:rPr>
          <w:rFonts w:ascii="Helvetica" w:hAnsi="Helvetica" w:cs="Helvetica"/>
          <w:sz w:val="19"/>
          <w:szCs w:val="19"/>
          <w:lang w:val="en"/>
        </w:rPr>
        <w:t xml:space="preserve"> living in the property.</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customer or their partner spends a considerable amount of time in a home they do not own, the home they own is the principal home.</w:t>
      </w:r>
    </w:p>
    <w:p w:rsidR="00A62E18" w:rsidRDefault="00A62E18" w:rsidP="00A62E18">
      <w:pPr>
        <w:pStyle w:val="Heading5"/>
        <w:shd w:val="clear" w:color="auto" w:fill="FFFFFF"/>
        <w:rPr>
          <w:rFonts w:ascii="Helvetica" w:hAnsi="Helvetica" w:cs="Helvetica"/>
          <w:sz w:val="23"/>
          <w:szCs w:val="23"/>
          <w:lang w:val="en"/>
        </w:rPr>
      </w:pPr>
      <w:r>
        <w:rPr>
          <w:rFonts w:ascii="Helvetica" w:hAnsi="Helvetica" w:cs="Helvetica"/>
          <w:sz w:val="23"/>
          <w:szCs w:val="23"/>
          <w:lang w:val="en"/>
        </w:rPr>
        <w:t>63.4.2.4 Proceeds from selling the principal home</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customer sells their principal home and is likely to use the proceeds within 12 months to purchase another home, the portion of the proceeds that will be used to acquire another home are exempt from the assets test for up to 12 months from the date of sale. The customer continues to be assessed as a homeowner during this period.</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If the proceeds of the sale are used to purchase assets that will be used to construct a home, such as land and building materials, this is exempt from the assets test.</w:t>
      </w:r>
    </w:p>
    <w:p w:rsidR="00A62E18" w:rsidRDefault="00A62E18" w:rsidP="00A62E18">
      <w:pPr>
        <w:pStyle w:val="Heading5"/>
        <w:shd w:val="clear" w:color="auto" w:fill="FFFFFF"/>
        <w:rPr>
          <w:rFonts w:ascii="Helvetica" w:hAnsi="Helvetica" w:cs="Helvetica"/>
          <w:sz w:val="23"/>
          <w:szCs w:val="23"/>
          <w:lang w:val="en"/>
        </w:rPr>
      </w:pPr>
      <w:r>
        <w:rPr>
          <w:rFonts w:ascii="Helvetica" w:hAnsi="Helvetica" w:cs="Helvetica"/>
          <w:sz w:val="23"/>
          <w:szCs w:val="23"/>
          <w:lang w:val="en"/>
        </w:rPr>
        <w:lastRenderedPageBreak/>
        <w:t>63.4.2.5 Exemption of principal home sale proceeds beyond 12 months</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From 1 July 2007, if the recipient has not been able to purchase, build, rebuild, repair, or renovate a new principal home within 12 months, the principal home sale proceeds can be exempt from the assets test for up to 24 months, subject to the ABSTUDY recipient meeting certain criteria.</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An ABSTUDY recipient can only gain a principal home sale proceeds exemption for up 24 months from 1 July 2007. This includes the original 12 months and up to a further 12 months extended exemption.</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To gain an extended principal home sale proceeds exemption for up to 24 months the recipient must have a continuing intention to apply the proceeds of the sale to purchase, build, rebuild, repair or renovate a new principal home and must have:</w:t>
      </w:r>
    </w:p>
    <w:p w:rsidR="00A62E18" w:rsidRDefault="00A62E18" w:rsidP="0019785B">
      <w:pPr>
        <w:numPr>
          <w:ilvl w:val="0"/>
          <w:numId w:val="29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made reasonable attempts to purchase, build, rebuild, repair or renovate their new principal home, and </w:t>
      </w:r>
    </w:p>
    <w:p w:rsidR="00A62E18" w:rsidRDefault="00A62E18" w:rsidP="0019785B">
      <w:pPr>
        <w:numPr>
          <w:ilvl w:val="0"/>
          <w:numId w:val="29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been making those attempts within a reasonable period after selling the principal home, and </w:t>
      </w:r>
    </w:p>
    <w:p w:rsidR="00A62E18" w:rsidRDefault="00A62E18" w:rsidP="0019785B">
      <w:pPr>
        <w:numPr>
          <w:ilvl w:val="0"/>
          <w:numId w:val="296"/>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experienced</w:t>
      </w:r>
      <w:proofErr w:type="gramEnd"/>
      <w:r>
        <w:rPr>
          <w:rFonts w:ascii="Helvetica" w:hAnsi="Helvetica" w:cs="Helvetica"/>
          <w:color w:val="000000"/>
          <w:sz w:val="19"/>
          <w:szCs w:val="19"/>
          <w:lang w:val="en"/>
        </w:rPr>
        <w:t xml:space="preserve"> delays beyond their control in purchasing, building, rebuilding, repairing or renovating their new principal home.</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recipient will be required to provide documentary evidence when the extended exemption period is being requested to satisfy they have been making reasonable attempts.</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Exception:</w:t>
      </w:r>
      <w:r>
        <w:rPr>
          <w:rFonts w:ascii="Helvetica" w:hAnsi="Helvetica" w:cs="Helvetica"/>
          <w:sz w:val="19"/>
          <w:szCs w:val="19"/>
          <w:lang w:val="en"/>
        </w:rPr>
        <w:t xml:space="preserve"> In special circumstances a recipient may be considered to be making reasonable attempts to purchase, build, rebuild, repair, or renovate their new principal home if they have been unable to enter some form of an agreement. These circumstances include where the income support recipient has:</w:t>
      </w:r>
    </w:p>
    <w:p w:rsidR="00A62E18" w:rsidRDefault="00A62E18" w:rsidP="0019785B">
      <w:pPr>
        <w:numPr>
          <w:ilvl w:val="0"/>
          <w:numId w:val="29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experienced delays relating to the purchase, construction, rebuilding, repair or renovation of the new principal home such as delays in gaining building approval from the local government authority, or </w:t>
      </w:r>
    </w:p>
    <w:p w:rsidR="00A62E18" w:rsidRDefault="00A62E18" w:rsidP="0019785B">
      <w:pPr>
        <w:numPr>
          <w:ilvl w:val="0"/>
          <w:numId w:val="29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been absent from the place they intend to purchase, build, rebuild, repair or renovate their new home due to reasons beyond their contro, or </w:t>
      </w:r>
    </w:p>
    <w:p w:rsidR="00A62E18" w:rsidRDefault="00A62E18" w:rsidP="0019785B">
      <w:pPr>
        <w:numPr>
          <w:ilvl w:val="0"/>
          <w:numId w:val="29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had changes in health that have had a major bearing on the individual’s circumstances, such as being hospitalised for a period of time, or </w:t>
      </w:r>
    </w:p>
    <w:p w:rsidR="00A62E18" w:rsidRDefault="00A62E18" w:rsidP="0019785B">
      <w:pPr>
        <w:numPr>
          <w:ilvl w:val="0"/>
          <w:numId w:val="297"/>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been</w:t>
      </w:r>
      <w:proofErr w:type="gramEnd"/>
      <w:r>
        <w:rPr>
          <w:rFonts w:ascii="Helvetica" w:hAnsi="Helvetica" w:cs="Helvetica"/>
          <w:color w:val="000000"/>
          <w:sz w:val="19"/>
          <w:szCs w:val="19"/>
          <w:lang w:val="en"/>
        </w:rPr>
        <w:t xml:space="preserve"> unable to gain a commitment/enter into an agreement with a builder because demands in the building industry are stretched in a particular area.</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recipient will be required to provide documentary evidence for special circumstances to apply. If a recipient has NOT made attempts within a reasonable period, i.e. 6 months from the date of sale, the extended exemption CANNOT apply.</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extended principal home sale proceeds exemption ends when either:</w:t>
      </w:r>
    </w:p>
    <w:p w:rsidR="00A62E18" w:rsidRDefault="00A62E18" w:rsidP="0019785B">
      <w:pPr>
        <w:numPr>
          <w:ilvl w:val="0"/>
          <w:numId w:val="29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ABSTUDY recipient ceases to have an intention to apply the proceeds, or </w:t>
      </w:r>
    </w:p>
    <w:p w:rsidR="00A62E18" w:rsidRDefault="00A62E18" w:rsidP="0019785B">
      <w:pPr>
        <w:numPr>
          <w:ilvl w:val="0"/>
          <w:numId w:val="29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new principal home is purchased, or the building, rebuilding, repair or renovation of the new principal home is complete, or </w:t>
      </w:r>
    </w:p>
    <w:p w:rsidR="00A62E18" w:rsidRDefault="00A62E18" w:rsidP="0019785B">
      <w:pPr>
        <w:numPr>
          <w:ilvl w:val="0"/>
          <w:numId w:val="298"/>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determined extended time period expires, whichever occurs first.</w:t>
      </w:r>
    </w:p>
    <w:p w:rsidR="00A62E18" w:rsidRDefault="00A62E18" w:rsidP="00A62E18">
      <w:pPr>
        <w:pStyle w:val="Heading5"/>
        <w:shd w:val="clear" w:color="auto" w:fill="FFFFFF"/>
        <w:rPr>
          <w:rFonts w:ascii="Helvetica" w:hAnsi="Helvetica" w:cs="Helvetica"/>
          <w:color w:val="333333"/>
          <w:sz w:val="23"/>
          <w:szCs w:val="23"/>
          <w:lang w:val="en"/>
        </w:rPr>
      </w:pPr>
      <w:r>
        <w:rPr>
          <w:rFonts w:ascii="Helvetica" w:hAnsi="Helvetica" w:cs="Helvetica"/>
          <w:sz w:val="23"/>
          <w:szCs w:val="23"/>
          <w:lang w:val="en"/>
        </w:rPr>
        <w:lastRenderedPageBreak/>
        <w:t>63.4.2.6 Existing recipients whose principal home sale proceeds assets test exemption expired prior to 1 July 2007</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ABSTUDY recipients whose 12 month principal home sale proceeds exemption period expired prior to 1 July 2007 CANNOT gain an assets test exemption for the period between when their exemption ceased and the extended exemption came into effect (1 July 2007).</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If, on 1 July 2007, the ABSTUDY recipient is still in the process of purchasing, building, repairing, rebuilding or renovating a new principal home they can request an extended assets test exemption. If the recipient meets the criterion the extended exemption can only apply from 1 July 2007 and when the new home is anticipated to be purchased, built, repaired, rebuilt or renovated.</w:t>
      </w:r>
    </w:p>
    <w:p w:rsidR="00A62E18" w:rsidRDefault="00A62E18" w:rsidP="00A62E18">
      <w:pPr>
        <w:pStyle w:val="Heading3"/>
        <w:shd w:val="clear" w:color="auto" w:fill="FFFFFF"/>
        <w:rPr>
          <w:rFonts w:ascii="Helvetica" w:hAnsi="Helvetica" w:cs="Helvetica"/>
          <w:sz w:val="27"/>
          <w:szCs w:val="27"/>
          <w:lang w:val="en"/>
        </w:rPr>
      </w:pPr>
      <w:r>
        <w:rPr>
          <w:rFonts w:ascii="Helvetica" w:hAnsi="Helvetica" w:cs="Helvetica"/>
          <w:sz w:val="27"/>
          <w:szCs w:val="27"/>
          <w:lang w:val="en"/>
        </w:rPr>
        <w:t>63.5 Disposal of an asset</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an asset has been disposed of, the value of that asset may still be considered under the </w:t>
      </w:r>
      <w:hyperlink r:id="rId966" w:history="1">
        <w:r>
          <w:rPr>
            <w:rStyle w:val="Hyperlink"/>
            <w:rFonts w:ascii="Helvetica" w:hAnsi="Helvetica" w:cs="Helvetica"/>
            <w:sz w:val="19"/>
            <w:szCs w:val="19"/>
            <w:lang w:val="en"/>
          </w:rPr>
          <w:t>Family Assets Test</w:t>
        </w:r>
      </w:hyperlink>
      <w:r>
        <w:rPr>
          <w:rFonts w:ascii="Helvetica" w:hAnsi="Helvetica" w:cs="Helvetica"/>
          <w:sz w:val="19"/>
          <w:szCs w:val="19"/>
          <w:lang w:val="en"/>
        </w:rPr>
        <w:t xml:space="preserve"> and </w:t>
      </w:r>
      <w:hyperlink r:id="rId967" w:history="1">
        <w:r>
          <w:rPr>
            <w:rStyle w:val="Hyperlink"/>
            <w:rFonts w:ascii="Helvetica" w:hAnsi="Helvetica" w:cs="Helvetica"/>
            <w:sz w:val="19"/>
            <w:szCs w:val="19"/>
            <w:lang w:val="en"/>
          </w:rPr>
          <w:t>Personal Assets Test</w:t>
        </w:r>
      </w:hyperlink>
      <w:r>
        <w:rPr>
          <w:rFonts w:ascii="Helvetica" w:hAnsi="Helvetica" w:cs="Helvetica"/>
          <w:sz w:val="19"/>
          <w:szCs w:val="19"/>
          <w:lang w:val="en"/>
        </w:rPr>
        <w:t>. For this provision to apply, it must be shown that a customer has destroyed or diminished the value of an asset.</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A customer is considered to have disposed of an asset when they:</w:t>
      </w:r>
    </w:p>
    <w:p w:rsidR="00A62E18" w:rsidRDefault="00A62E18" w:rsidP="0019785B">
      <w:pPr>
        <w:numPr>
          <w:ilvl w:val="0"/>
          <w:numId w:val="29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engage in a course of conduct that destroys, disposes of or diminishes the value of their assets, and </w:t>
      </w:r>
    </w:p>
    <w:p w:rsidR="00A62E18" w:rsidRDefault="00A62E18" w:rsidP="0019785B">
      <w:pPr>
        <w:numPr>
          <w:ilvl w:val="0"/>
          <w:numId w:val="299"/>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do</w:t>
      </w:r>
      <w:proofErr w:type="gramEnd"/>
      <w:r>
        <w:rPr>
          <w:rFonts w:ascii="Helvetica" w:hAnsi="Helvetica" w:cs="Helvetica"/>
          <w:color w:val="000000"/>
          <w:sz w:val="19"/>
          <w:szCs w:val="19"/>
          <w:lang w:val="en"/>
        </w:rPr>
        <w:t xml:space="preserve"> not receive adequate financial consideration in exchange for that asset.</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provision does not apply where special or unusual circumstances necessitated the quick sale of an asset.</w:t>
      </w:r>
    </w:p>
    <w:p w:rsidR="00A62E18" w:rsidRDefault="00A62E18" w:rsidP="00A62E18">
      <w:pPr>
        <w:pStyle w:val="Heading4"/>
        <w:shd w:val="clear" w:color="auto" w:fill="FFFFFF"/>
        <w:rPr>
          <w:rFonts w:ascii="Helvetica" w:hAnsi="Helvetica" w:cs="Helvetica"/>
          <w:sz w:val="25"/>
          <w:szCs w:val="25"/>
          <w:lang w:val="en"/>
        </w:rPr>
      </w:pPr>
      <w:r>
        <w:rPr>
          <w:rFonts w:ascii="Helvetica" w:hAnsi="Helvetica" w:cs="Helvetica"/>
          <w:sz w:val="25"/>
          <w:szCs w:val="25"/>
          <w:lang w:val="en"/>
        </w:rPr>
        <w:t>63.5.1 Allowable disposal free areas for assets</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allowable disposal free areas for assets for both single and </w:t>
      </w:r>
      <w:hyperlink r:id="rId968" w:anchor="Partnered" w:history="1">
        <w:r>
          <w:rPr>
            <w:rStyle w:val="Hyperlink"/>
            <w:rFonts w:ascii="Helvetica" w:hAnsi="Helvetica" w:cs="Helvetica"/>
            <w:sz w:val="19"/>
            <w:szCs w:val="19"/>
            <w:lang w:val="en"/>
          </w:rPr>
          <w:t>partnered</w:t>
        </w:r>
      </w:hyperlink>
      <w:r>
        <w:rPr>
          <w:rFonts w:ascii="Helvetica" w:hAnsi="Helvetica" w:cs="Helvetica"/>
          <w:sz w:val="19"/>
          <w:szCs w:val="19"/>
          <w:lang w:val="en"/>
        </w:rPr>
        <w:t xml:space="preserve"> customers are:</w:t>
      </w:r>
    </w:p>
    <w:p w:rsidR="00A62E18" w:rsidRDefault="00A62E18" w:rsidP="0019785B">
      <w:pPr>
        <w:numPr>
          <w:ilvl w:val="0"/>
          <w:numId w:val="30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$10,000 per financial year, and </w:t>
      </w:r>
    </w:p>
    <w:p w:rsidR="00A62E18" w:rsidRDefault="00A62E18" w:rsidP="0019785B">
      <w:pPr>
        <w:numPr>
          <w:ilvl w:val="0"/>
          <w:numId w:val="30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$30,000 over any rolling 5 financial year period.</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Only the amounts disposed of in excess of the disposal free areas are assessable under the assets tests.</w:t>
      </w:r>
    </w:p>
    <w:p w:rsidR="00A62E18" w:rsidRDefault="00A62E18" w:rsidP="00A62E18">
      <w:pPr>
        <w:pStyle w:val="Heading3"/>
        <w:shd w:val="clear" w:color="auto" w:fill="FFFFFF"/>
        <w:rPr>
          <w:rFonts w:ascii="Helvetica" w:hAnsi="Helvetica" w:cs="Helvetica"/>
          <w:sz w:val="27"/>
          <w:szCs w:val="27"/>
          <w:lang w:val="en"/>
        </w:rPr>
      </w:pPr>
      <w:r>
        <w:rPr>
          <w:rFonts w:ascii="Helvetica" w:hAnsi="Helvetica" w:cs="Helvetica"/>
          <w:sz w:val="27"/>
          <w:szCs w:val="27"/>
          <w:lang w:val="en"/>
        </w:rPr>
        <w:t>63.6 Assets hardship provisions</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details of assets hardship provisions, see:</w:t>
      </w:r>
    </w:p>
    <w:p w:rsidR="00A62E18" w:rsidRDefault="0061541B" w:rsidP="0019785B">
      <w:pPr>
        <w:numPr>
          <w:ilvl w:val="0"/>
          <w:numId w:val="301"/>
        </w:numPr>
        <w:shd w:val="clear" w:color="auto" w:fill="FFFFFF"/>
        <w:spacing w:before="100" w:beforeAutospacing="1" w:after="100" w:afterAutospacing="1"/>
        <w:ind w:left="300"/>
        <w:rPr>
          <w:rFonts w:ascii="Helvetica" w:hAnsi="Helvetica" w:cs="Helvetica"/>
          <w:color w:val="000000"/>
          <w:sz w:val="19"/>
          <w:szCs w:val="19"/>
          <w:lang w:val="en"/>
        </w:rPr>
      </w:pPr>
      <w:hyperlink r:id="rId969" w:history="1">
        <w:r w:rsidR="00A62E18">
          <w:rPr>
            <w:rStyle w:val="Hyperlink"/>
            <w:rFonts w:ascii="Helvetica" w:hAnsi="Helvetica" w:cs="Helvetica"/>
            <w:sz w:val="19"/>
            <w:szCs w:val="19"/>
            <w:lang w:val="en"/>
          </w:rPr>
          <w:t>Family Assets Test</w:t>
        </w:r>
      </w:hyperlink>
      <w:r w:rsidR="00A62E18">
        <w:rPr>
          <w:rFonts w:ascii="Helvetica" w:hAnsi="Helvetica" w:cs="Helvetica"/>
          <w:color w:val="000000"/>
          <w:sz w:val="19"/>
          <w:szCs w:val="19"/>
          <w:lang w:val="en"/>
        </w:rPr>
        <w:t xml:space="preserve">, and </w:t>
      </w:r>
    </w:p>
    <w:p w:rsidR="00A62E18" w:rsidRPr="00A62E18" w:rsidRDefault="0061541B" w:rsidP="0019785B">
      <w:pPr>
        <w:numPr>
          <w:ilvl w:val="0"/>
          <w:numId w:val="301"/>
        </w:numPr>
        <w:shd w:val="clear" w:color="auto" w:fill="FFFFFF"/>
        <w:spacing w:before="100" w:beforeAutospacing="1" w:after="100" w:afterAutospacing="1"/>
        <w:ind w:left="300"/>
        <w:rPr>
          <w:rFonts w:ascii="Helvetica" w:hAnsi="Helvetica" w:cs="Helvetica"/>
          <w:color w:val="000000"/>
          <w:sz w:val="19"/>
          <w:szCs w:val="19"/>
          <w:lang w:val="en"/>
        </w:rPr>
      </w:pPr>
      <w:hyperlink r:id="rId970" w:history="1">
        <w:r w:rsidR="00A62E18">
          <w:rPr>
            <w:rStyle w:val="Hyperlink"/>
            <w:rFonts w:ascii="Helvetica" w:hAnsi="Helvetica" w:cs="Helvetica"/>
            <w:sz w:val="19"/>
            <w:szCs w:val="19"/>
            <w:lang w:val="en"/>
          </w:rPr>
          <w:t>Personal Assets Test</w:t>
        </w:r>
      </w:hyperlink>
      <w:r w:rsidR="00A62E18">
        <w:rPr>
          <w:rFonts w:ascii="Helvetica" w:hAnsi="Helvetica" w:cs="Helvetica"/>
          <w:color w:val="000000"/>
          <w:sz w:val="19"/>
          <w:szCs w:val="19"/>
          <w:lang w:val="en"/>
        </w:rPr>
        <w:t>.</w:t>
      </w:r>
      <w:r w:rsidR="00A62E18" w:rsidRPr="00A62E18">
        <w:rPr>
          <w:rFonts w:ascii="Helvetica" w:hAnsi="Helvetica" w:cs="Helvetica"/>
          <w:color w:val="FFFFFF"/>
          <w:sz w:val="29"/>
          <w:szCs w:val="29"/>
          <w:lang w:val="en" w:eastAsia="en-AU"/>
        </w:rPr>
        <w:t xml:space="preserve">hapter 64 - Family Assets Test and Limits </w:t>
      </w:r>
    </w:p>
    <w:p w:rsidR="00A62E18" w:rsidRPr="00A62E18" w:rsidRDefault="00A62E18" w:rsidP="00A62E18">
      <w:pPr>
        <w:shd w:val="clear" w:color="auto" w:fill="993720"/>
        <w:spacing w:line="570" w:lineRule="atLeast"/>
        <w:textAlignment w:val="center"/>
        <w:outlineLvl w:val="2"/>
        <w:rPr>
          <w:rFonts w:ascii="Helvetica" w:hAnsi="Helvetica" w:cs="Helvetica"/>
          <w:color w:val="FFFFFF"/>
          <w:sz w:val="29"/>
          <w:szCs w:val="29"/>
          <w:lang w:val="en" w:eastAsia="en-AU"/>
        </w:rPr>
      </w:pPr>
      <w:r w:rsidRPr="00A62E18">
        <w:rPr>
          <w:rFonts w:ascii="Helvetica" w:hAnsi="Helvetica" w:cs="Helvetica"/>
          <w:color w:val="FFFFFF"/>
          <w:sz w:val="29"/>
          <w:szCs w:val="29"/>
          <w:lang w:val="en" w:eastAsia="en-AU"/>
        </w:rPr>
        <w:t xml:space="preserve">Chapter 64 - Family Assets Test and Limits </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This chapter describes the Family Assets Test that is applied when determining a dependent student’s or </w:t>
      </w:r>
      <w:hyperlink r:id="rId971"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entitlement to certain ABSTUDY allowances.</w:t>
      </w:r>
    </w:p>
    <w:p w:rsidR="00A62E18" w:rsidRDefault="00A62E18" w:rsidP="00A62E18">
      <w:pPr>
        <w:pStyle w:val="Heading3"/>
        <w:shd w:val="clear" w:color="auto" w:fill="FFFFFF"/>
        <w:rPr>
          <w:rFonts w:ascii="Helvetica" w:hAnsi="Helvetica" w:cs="Helvetica"/>
          <w:sz w:val="27"/>
          <w:szCs w:val="27"/>
          <w:lang w:val="en"/>
        </w:rPr>
      </w:pPr>
      <w:r>
        <w:rPr>
          <w:rFonts w:ascii="Helvetica" w:hAnsi="Helvetica" w:cs="Helvetica"/>
          <w:sz w:val="27"/>
          <w:szCs w:val="27"/>
          <w:lang w:val="en"/>
        </w:rPr>
        <w:t>64.1 Exemptions from the Family Assets Test</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Family Assets Test does NOT apply where one or both </w:t>
      </w:r>
      <w:hyperlink r:id="rId972" w:anchor="Parent" w:history="1">
        <w:r>
          <w:rPr>
            <w:rStyle w:val="Hyperlink"/>
            <w:rFonts w:ascii="Helvetica" w:hAnsi="Helvetica" w:cs="Helvetica"/>
            <w:sz w:val="19"/>
            <w:szCs w:val="19"/>
            <w:lang w:val="en"/>
          </w:rPr>
          <w:t>parents</w:t>
        </w:r>
      </w:hyperlink>
      <w:r>
        <w:rPr>
          <w:rFonts w:ascii="Helvetica" w:hAnsi="Helvetica" w:cs="Helvetica"/>
          <w:sz w:val="19"/>
          <w:szCs w:val="19"/>
          <w:lang w:val="en"/>
        </w:rPr>
        <w:t xml:space="preserve"> are:</w:t>
      </w:r>
    </w:p>
    <w:p w:rsidR="00A62E18" w:rsidRDefault="00A62E18" w:rsidP="0019785B">
      <w:pPr>
        <w:numPr>
          <w:ilvl w:val="0"/>
          <w:numId w:val="30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in receipt of an </w:t>
      </w:r>
      <w:hyperlink r:id="rId973" w:anchor="Income Support" w:history="1">
        <w:r>
          <w:rPr>
            <w:rStyle w:val="Hyperlink"/>
            <w:rFonts w:ascii="Helvetica" w:hAnsi="Helvetica" w:cs="Helvetica"/>
            <w:sz w:val="19"/>
            <w:szCs w:val="19"/>
            <w:lang w:val="en"/>
          </w:rPr>
          <w:t>income support payment</w:t>
        </w:r>
      </w:hyperlink>
      <w:r>
        <w:rPr>
          <w:rFonts w:ascii="Helvetica" w:hAnsi="Helvetica" w:cs="Helvetica"/>
          <w:color w:val="000000"/>
          <w:sz w:val="19"/>
          <w:szCs w:val="19"/>
          <w:lang w:val="en"/>
        </w:rPr>
        <w:t xml:space="preserve">, OR </w:t>
      </w:r>
    </w:p>
    <w:p w:rsidR="00A62E18" w:rsidRDefault="00A62E18" w:rsidP="0019785B">
      <w:pPr>
        <w:numPr>
          <w:ilvl w:val="0"/>
          <w:numId w:val="30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receipt of Farm Family Support Scheme or Exceptional Circumstance Relief payments under Part 5 or 6 of the </w:t>
      </w:r>
      <w:r>
        <w:rPr>
          <w:rFonts w:ascii="Helvetica" w:hAnsi="Helvetica" w:cs="Helvetica"/>
          <w:i/>
          <w:iCs/>
          <w:color w:val="000000"/>
          <w:sz w:val="19"/>
          <w:szCs w:val="19"/>
          <w:lang w:val="en"/>
        </w:rPr>
        <w:t>Farm Household Support Act, 1992</w:t>
      </w:r>
      <w:r>
        <w:rPr>
          <w:rFonts w:ascii="Helvetica" w:hAnsi="Helvetica" w:cs="Helvetica"/>
          <w:color w:val="000000"/>
          <w:sz w:val="19"/>
          <w:szCs w:val="19"/>
          <w:lang w:val="en"/>
        </w:rPr>
        <w:t xml:space="preserve">, OR </w:t>
      </w:r>
    </w:p>
    <w:p w:rsidR="00A62E18" w:rsidRDefault="00A62E18" w:rsidP="0019785B">
      <w:pPr>
        <w:numPr>
          <w:ilvl w:val="0"/>
          <w:numId w:val="30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holders of a current Health Care Card or Low Income Health Care Card, including a HCC issued on the basis of receipt of maximum rate Family Tax Benefit Part A, OR </w:t>
      </w:r>
    </w:p>
    <w:p w:rsidR="00A62E18" w:rsidRDefault="00A62E18" w:rsidP="0019785B">
      <w:pPr>
        <w:numPr>
          <w:ilvl w:val="0"/>
          <w:numId w:val="30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receipt of ABSTUDY </w:t>
      </w:r>
      <w:hyperlink r:id="rId974" w:history="1">
        <w:r>
          <w:rPr>
            <w:rStyle w:val="Hyperlink"/>
            <w:rFonts w:ascii="Helvetica" w:hAnsi="Helvetica" w:cs="Helvetica"/>
            <w:sz w:val="19"/>
            <w:szCs w:val="19"/>
            <w:lang w:val="en"/>
          </w:rPr>
          <w:t>Living Allowance</w:t>
        </w:r>
      </w:hyperlink>
      <w:r>
        <w:rPr>
          <w:rFonts w:ascii="Helvetica" w:hAnsi="Helvetica" w:cs="Helvetica"/>
          <w:color w:val="000000"/>
          <w:sz w:val="19"/>
          <w:szCs w:val="19"/>
          <w:lang w:val="en"/>
        </w:rPr>
        <w:t xml:space="preserve">, OR </w:t>
      </w:r>
    </w:p>
    <w:p w:rsidR="00A62E18" w:rsidRDefault="00A62E18" w:rsidP="0019785B">
      <w:pPr>
        <w:numPr>
          <w:ilvl w:val="0"/>
          <w:numId w:val="30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receipt of a Community Development Employment Projects </w:t>
      </w:r>
      <w:hyperlink r:id="rId975" w:history="1">
        <w:r>
          <w:rPr>
            <w:rStyle w:val="Hyperlink"/>
            <w:rFonts w:ascii="Helvetica" w:hAnsi="Helvetica" w:cs="Helvetica"/>
            <w:sz w:val="19"/>
            <w:szCs w:val="19"/>
            <w:lang w:val="en"/>
          </w:rPr>
          <w:t>(CDEP)</w:t>
        </w:r>
      </w:hyperlink>
      <w:r>
        <w:rPr>
          <w:rFonts w:ascii="Helvetica" w:hAnsi="Helvetica" w:cs="Helvetica"/>
          <w:color w:val="000000"/>
          <w:sz w:val="19"/>
          <w:szCs w:val="19"/>
          <w:lang w:val="en"/>
        </w:rPr>
        <w:t xml:space="preserve"> wage as a participant, OR </w:t>
      </w:r>
    </w:p>
    <w:p w:rsidR="00A62E18" w:rsidRDefault="00A62E18" w:rsidP="0019785B">
      <w:pPr>
        <w:numPr>
          <w:ilvl w:val="0"/>
          <w:numId w:val="302"/>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taken</w:t>
      </w:r>
      <w:proofErr w:type="gramEnd"/>
      <w:r>
        <w:rPr>
          <w:rFonts w:ascii="Helvetica" w:hAnsi="Helvetica" w:cs="Helvetica"/>
          <w:color w:val="000000"/>
          <w:sz w:val="19"/>
          <w:szCs w:val="19"/>
          <w:lang w:val="en"/>
        </w:rPr>
        <w:t xml:space="preserve"> to be receiving their income support payment during an employment income nil rate period.</w:t>
      </w:r>
    </w:p>
    <w:p w:rsidR="00A62E18" w:rsidRDefault="00A62E18" w:rsidP="00A62E18">
      <w:pPr>
        <w:pStyle w:val="Heading4"/>
        <w:shd w:val="clear" w:color="auto" w:fill="FFFFFF"/>
        <w:rPr>
          <w:rFonts w:ascii="Helvetica" w:hAnsi="Helvetica" w:cs="Helvetica"/>
          <w:sz w:val="25"/>
          <w:szCs w:val="25"/>
          <w:lang w:val="en"/>
        </w:rPr>
      </w:pPr>
      <w:r>
        <w:rPr>
          <w:rFonts w:ascii="Helvetica" w:hAnsi="Helvetica" w:cs="Helvetica"/>
          <w:sz w:val="25"/>
          <w:szCs w:val="25"/>
          <w:lang w:val="en"/>
        </w:rPr>
        <w:t>64.1.1 Exceptional Circumstances Relief Payment ceases</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w:t>
      </w:r>
      <w:hyperlink r:id="rId976" w:anchor="Parent" w:history="1">
        <w:r>
          <w:rPr>
            <w:rStyle w:val="Hyperlink"/>
            <w:rFonts w:ascii="Helvetica" w:hAnsi="Helvetica" w:cs="Helvetica"/>
            <w:sz w:val="19"/>
            <w:szCs w:val="19"/>
            <w:lang w:val="en"/>
          </w:rPr>
          <w:t>parent</w:t>
        </w:r>
      </w:hyperlink>
      <w:r>
        <w:rPr>
          <w:rFonts w:ascii="Helvetica" w:hAnsi="Helvetica" w:cs="Helvetica"/>
          <w:sz w:val="19"/>
          <w:szCs w:val="19"/>
          <w:lang w:val="en"/>
        </w:rPr>
        <w:t xml:space="preserve"> receiving payment under the Farm Family Support Scheme or Exceptional Circumstances Relief Payment (ECRP) provisions of the </w:t>
      </w:r>
      <w:r>
        <w:rPr>
          <w:rFonts w:ascii="Helvetica" w:hAnsi="Helvetica" w:cs="Helvetica"/>
          <w:i/>
          <w:iCs/>
          <w:sz w:val="19"/>
          <w:szCs w:val="19"/>
          <w:lang w:val="en"/>
        </w:rPr>
        <w:t>Farm Household Support Act 1992</w:t>
      </w:r>
      <w:r>
        <w:rPr>
          <w:rFonts w:ascii="Helvetica" w:hAnsi="Helvetica" w:cs="Helvetica"/>
          <w:sz w:val="19"/>
          <w:szCs w:val="19"/>
          <w:lang w:val="en"/>
        </w:rPr>
        <w:t xml:space="preserve"> is not subject to the Family Assets Test from the commencement of the period of receipt of ECRP until 31 December of that year.</w:t>
      </w:r>
    </w:p>
    <w:p w:rsidR="00A62E18" w:rsidRDefault="00A62E18" w:rsidP="00A62E18">
      <w:pPr>
        <w:pStyle w:val="Heading4"/>
        <w:shd w:val="clear" w:color="auto" w:fill="FFFFFF"/>
        <w:rPr>
          <w:rFonts w:ascii="Helvetica" w:hAnsi="Helvetica" w:cs="Helvetica"/>
          <w:sz w:val="25"/>
          <w:szCs w:val="25"/>
          <w:lang w:val="en"/>
        </w:rPr>
      </w:pPr>
      <w:r>
        <w:rPr>
          <w:rFonts w:ascii="Helvetica" w:hAnsi="Helvetica" w:cs="Helvetica"/>
          <w:sz w:val="25"/>
          <w:szCs w:val="25"/>
          <w:lang w:val="en"/>
        </w:rPr>
        <w:t>64.1.2 Assets Hardship Provisions</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no assets hardship provisions under the Family Assets Test.</w:t>
      </w:r>
    </w:p>
    <w:p w:rsidR="00A62E18" w:rsidRDefault="00A62E18" w:rsidP="00A62E18">
      <w:pPr>
        <w:pStyle w:val="Heading3"/>
        <w:shd w:val="clear" w:color="auto" w:fill="FFFFFF"/>
        <w:rPr>
          <w:rFonts w:ascii="Helvetica" w:hAnsi="Helvetica" w:cs="Helvetica"/>
          <w:sz w:val="27"/>
          <w:szCs w:val="27"/>
          <w:lang w:val="en"/>
        </w:rPr>
      </w:pPr>
      <w:r>
        <w:rPr>
          <w:rFonts w:ascii="Helvetica" w:hAnsi="Helvetica" w:cs="Helvetica"/>
          <w:sz w:val="27"/>
          <w:szCs w:val="27"/>
          <w:lang w:val="en"/>
        </w:rPr>
        <w:t>64.2 What assets are assessed under the Family Assets Test?</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Family Assets Test is based on the assets of the student’s or </w:t>
      </w:r>
      <w:hyperlink r:id="rId977"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w:t>
      </w:r>
      <w:hyperlink r:id="rId978" w:anchor="Parent" w:history="1">
        <w:r>
          <w:rPr>
            <w:rStyle w:val="Hyperlink"/>
            <w:rFonts w:ascii="Helvetica" w:hAnsi="Helvetica" w:cs="Helvetica"/>
            <w:sz w:val="19"/>
            <w:szCs w:val="19"/>
            <w:lang w:val="en"/>
          </w:rPr>
          <w:t>parent/s</w:t>
        </w:r>
      </w:hyperlink>
      <w:r>
        <w:rPr>
          <w:rFonts w:ascii="Helvetica" w:hAnsi="Helvetica" w:cs="Helvetica"/>
          <w:sz w:val="19"/>
          <w:szCs w:val="19"/>
          <w:lang w:val="en"/>
        </w:rPr>
        <w:t>.</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ALL of the family's assets are included, </w:t>
      </w:r>
      <w:r>
        <w:rPr>
          <w:rFonts w:ascii="Helvetica" w:hAnsi="Helvetica" w:cs="Helvetica"/>
          <w:b/>
          <w:bCs/>
          <w:sz w:val="19"/>
          <w:szCs w:val="19"/>
          <w:lang w:val="en"/>
        </w:rPr>
        <w:t>EXCEPT</w:t>
      </w:r>
      <w:r>
        <w:rPr>
          <w:rFonts w:ascii="Helvetica" w:hAnsi="Helvetica" w:cs="Helvetica"/>
          <w:sz w:val="19"/>
          <w:szCs w:val="19"/>
          <w:lang w:val="en"/>
        </w:rPr>
        <w:t>:</w:t>
      </w:r>
    </w:p>
    <w:p w:rsidR="00A62E18" w:rsidRDefault="00A62E18" w:rsidP="0019785B">
      <w:pPr>
        <w:numPr>
          <w:ilvl w:val="0"/>
          <w:numId w:val="30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assets of </w:t>
      </w:r>
      <w:hyperlink r:id="rId979" w:history="1">
        <w:r>
          <w:rPr>
            <w:rStyle w:val="Hyperlink"/>
            <w:rFonts w:ascii="Helvetica" w:hAnsi="Helvetica" w:cs="Helvetica"/>
            <w:sz w:val="19"/>
            <w:szCs w:val="19"/>
            <w:lang w:val="en"/>
          </w:rPr>
          <w:t>independent children</w:t>
        </w:r>
      </w:hyperlink>
      <w:r>
        <w:rPr>
          <w:rFonts w:ascii="Helvetica" w:hAnsi="Helvetica" w:cs="Helvetica"/>
          <w:color w:val="000000"/>
          <w:sz w:val="19"/>
          <w:szCs w:val="19"/>
          <w:lang w:val="en"/>
        </w:rPr>
        <w:t xml:space="preserve">, AND </w:t>
      </w:r>
    </w:p>
    <w:p w:rsidR="00A62E18" w:rsidRDefault="00A62E18" w:rsidP="0019785B">
      <w:pPr>
        <w:numPr>
          <w:ilvl w:val="0"/>
          <w:numId w:val="30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assets of the partner of dependent YA or </w:t>
      </w:r>
      <w:hyperlink r:id="rId980" w:history="1">
        <w:r>
          <w:rPr>
            <w:rStyle w:val="Hyperlink"/>
            <w:rFonts w:ascii="Helvetica" w:hAnsi="Helvetica" w:cs="Helvetica"/>
            <w:sz w:val="19"/>
            <w:szCs w:val="19"/>
            <w:lang w:val="en"/>
          </w:rPr>
          <w:t>dependent</w:t>
        </w:r>
      </w:hyperlink>
      <w:r>
        <w:rPr>
          <w:rFonts w:ascii="Helvetica" w:hAnsi="Helvetica" w:cs="Helvetica"/>
          <w:color w:val="000000"/>
          <w:sz w:val="19"/>
          <w:szCs w:val="19"/>
          <w:lang w:val="en"/>
        </w:rPr>
        <w:t xml:space="preserve"> ABSTUDY recipients, AND </w:t>
      </w:r>
    </w:p>
    <w:p w:rsidR="00A62E18" w:rsidRDefault="00A62E18" w:rsidP="0019785B">
      <w:pPr>
        <w:numPr>
          <w:ilvl w:val="0"/>
          <w:numId w:val="303"/>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farm</w:t>
      </w:r>
      <w:proofErr w:type="gramEnd"/>
      <w:r>
        <w:rPr>
          <w:rFonts w:ascii="Helvetica" w:hAnsi="Helvetica" w:cs="Helvetica"/>
          <w:color w:val="000000"/>
          <w:sz w:val="19"/>
          <w:szCs w:val="19"/>
          <w:lang w:val="en"/>
        </w:rPr>
        <w:t xml:space="preserve"> assets, if a current drought relief exceptional circumstances certificate has been issued or is in receipt of a Farm Family Support Scheme payment.</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there is a change in parent, the ABSTUDY is assets tested in respect of the most recent parent from the date of change.</w:t>
      </w:r>
    </w:p>
    <w:p w:rsidR="00A62E18" w:rsidRDefault="00A62E18" w:rsidP="00A62E18">
      <w:pPr>
        <w:pStyle w:val="Heading3"/>
        <w:shd w:val="clear" w:color="auto" w:fill="FFFFFF"/>
        <w:rPr>
          <w:rFonts w:ascii="Helvetica" w:hAnsi="Helvetica" w:cs="Helvetica"/>
          <w:sz w:val="27"/>
          <w:szCs w:val="27"/>
          <w:lang w:val="en"/>
        </w:rPr>
      </w:pPr>
      <w:r>
        <w:rPr>
          <w:rFonts w:ascii="Helvetica" w:hAnsi="Helvetica" w:cs="Helvetica"/>
          <w:sz w:val="27"/>
          <w:szCs w:val="27"/>
          <w:lang w:val="en"/>
        </w:rPr>
        <w:t>64.3 The Family Assets Test</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ABSTUDY is NOT payable if the value of a family's total assets exceeds a specified limit, set annually. Refer to </w:t>
      </w:r>
      <w:hyperlink r:id="rId981" w:tgtFrame="_blank" w:history="1">
        <w:r>
          <w:rPr>
            <w:rStyle w:val="Hyperlink"/>
            <w:rFonts w:ascii="Helvetica" w:hAnsi="Helvetica" w:cs="Helvetica"/>
            <w:sz w:val="19"/>
            <w:szCs w:val="19"/>
            <w:lang w:val="en"/>
          </w:rPr>
          <w:t>“A Guide to Australian Government Payments”</w:t>
        </w:r>
      </w:hyperlink>
      <w:r>
        <w:rPr>
          <w:rFonts w:ascii="Helvetica" w:hAnsi="Helvetica" w:cs="Helvetica"/>
          <w:sz w:val="19"/>
          <w:szCs w:val="19"/>
          <w:lang w:val="en"/>
        </w:rPr>
        <w:t xml:space="preserve"> for this limit. The principal family home is exempted from the family assets test.</w:t>
      </w:r>
    </w:p>
    <w:p w:rsidR="00A62E18" w:rsidRDefault="00A62E18" w:rsidP="00A62E18">
      <w:pPr>
        <w:pStyle w:val="Heading3"/>
        <w:shd w:val="clear" w:color="auto" w:fill="FFFFFF"/>
        <w:rPr>
          <w:rFonts w:ascii="Helvetica" w:hAnsi="Helvetica" w:cs="Helvetica"/>
          <w:sz w:val="27"/>
          <w:szCs w:val="27"/>
          <w:lang w:val="en"/>
        </w:rPr>
      </w:pPr>
      <w:r>
        <w:rPr>
          <w:rFonts w:ascii="Helvetica" w:hAnsi="Helvetica" w:cs="Helvetica"/>
          <w:sz w:val="27"/>
          <w:szCs w:val="27"/>
          <w:lang w:val="en"/>
        </w:rPr>
        <w:t>64.4 Discount for Business Assets</w:t>
      </w:r>
    </w:p>
    <w:p w:rsidR="00A62E18" w:rsidRDefault="00A62E18" w:rsidP="00A62E18">
      <w:pPr>
        <w:pStyle w:val="NormalWeb"/>
        <w:shd w:val="clear" w:color="auto" w:fill="FFFFFF"/>
        <w:rPr>
          <w:rFonts w:ascii="Helvetica" w:hAnsi="Helvetica" w:cs="Helvetica"/>
          <w:sz w:val="19"/>
          <w:szCs w:val="19"/>
          <w:lang w:val="en"/>
        </w:rPr>
      </w:pPr>
      <w:r>
        <w:rPr>
          <w:rFonts w:ascii="Helvetica" w:hAnsi="Helvetica" w:cs="Helvetica"/>
          <w:sz w:val="19"/>
          <w:szCs w:val="19"/>
          <w:lang w:val="en"/>
        </w:rPr>
        <w:t>Seventy-five per cent of a person’s interest in the value of a business, including farms, is disregarded if the person owns the business and is wholly or mainly engaged in that business. Wholly or mainly means more than 50 per cent of their work time.</w:t>
      </w:r>
    </w:p>
    <w:p w:rsidR="00F242A4" w:rsidRDefault="00F242A4">
      <w:pPr>
        <w:rPr>
          <w:rFonts w:ascii="Helvetica" w:hAnsi="Helvetica" w:cs="Helvetica"/>
          <w:color w:val="FFFFFF"/>
          <w:sz w:val="29"/>
          <w:szCs w:val="29"/>
          <w:lang w:val="en" w:eastAsia="en-AU"/>
        </w:rPr>
      </w:pPr>
      <w:r>
        <w:rPr>
          <w:rFonts w:ascii="Helvetica" w:hAnsi="Helvetica" w:cs="Helvetica"/>
          <w:color w:val="FFFFFF"/>
          <w:sz w:val="29"/>
          <w:szCs w:val="29"/>
          <w:lang w:val="en" w:eastAsia="en-AU"/>
        </w:rPr>
        <w:br w:type="page"/>
      </w:r>
    </w:p>
    <w:p w:rsidR="00F95AD3" w:rsidRPr="00F95AD3" w:rsidRDefault="00F95AD3" w:rsidP="00F95AD3">
      <w:pPr>
        <w:shd w:val="clear" w:color="auto" w:fill="993720"/>
        <w:spacing w:line="570" w:lineRule="atLeast"/>
        <w:textAlignment w:val="center"/>
        <w:outlineLvl w:val="2"/>
        <w:rPr>
          <w:rFonts w:ascii="Helvetica" w:hAnsi="Helvetica" w:cs="Helvetica"/>
          <w:color w:val="FFFFFF"/>
          <w:sz w:val="29"/>
          <w:szCs w:val="29"/>
          <w:lang w:val="en" w:eastAsia="en-AU"/>
        </w:rPr>
      </w:pPr>
      <w:r w:rsidRPr="00F95AD3">
        <w:rPr>
          <w:rFonts w:ascii="Helvetica" w:hAnsi="Helvetica" w:cs="Helvetica"/>
          <w:color w:val="FFFFFF"/>
          <w:sz w:val="29"/>
          <w:szCs w:val="29"/>
          <w:lang w:val="en" w:eastAsia="en-AU"/>
        </w:rPr>
        <w:lastRenderedPageBreak/>
        <w:t xml:space="preserve">Chapter 65 - Personal Assets Test and Limits </w:t>
      </w:r>
    </w:p>
    <w:p w:rsidR="00CA6FA5" w:rsidRDefault="00F95AD3" w:rsidP="001D68B5">
      <w:pPr>
        <w:shd w:val="clear" w:color="auto" w:fill="FFFFFF"/>
        <w:spacing w:before="100" w:beforeAutospacing="1" w:after="100" w:afterAutospacing="1"/>
        <w:rPr>
          <w:rFonts w:ascii="Helvetica" w:hAnsi="Helvetica" w:cs="Helvetica"/>
          <w:color w:val="000000"/>
          <w:sz w:val="19"/>
          <w:szCs w:val="19"/>
          <w:lang w:val="en"/>
        </w:rPr>
      </w:pPr>
      <w:r>
        <w:rPr>
          <w:rFonts w:ascii="Helvetica" w:hAnsi="Helvetica" w:cs="Helvetica"/>
          <w:sz w:val="19"/>
          <w:szCs w:val="19"/>
          <w:lang w:val="en"/>
        </w:rPr>
        <w:t xml:space="preserve">This chapter describes the Personal Assets Test that is applied when determining an independent student’s or </w:t>
      </w:r>
      <w:hyperlink r:id="rId982"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entitlement to certain ABSTUDY allowances</w:t>
      </w:r>
    </w:p>
    <w:p w:rsidR="00F95AD3" w:rsidRDefault="00F95AD3" w:rsidP="00F95AD3">
      <w:pPr>
        <w:pStyle w:val="Heading3"/>
        <w:shd w:val="clear" w:color="auto" w:fill="FFFFFF"/>
        <w:rPr>
          <w:rFonts w:ascii="Helvetica" w:hAnsi="Helvetica" w:cs="Helvetica"/>
          <w:sz w:val="27"/>
          <w:szCs w:val="27"/>
          <w:lang w:val="en"/>
        </w:rPr>
      </w:pPr>
      <w:r>
        <w:rPr>
          <w:rFonts w:ascii="Helvetica" w:hAnsi="Helvetica" w:cs="Helvetica"/>
          <w:sz w:val="27"/>
          <w:szCs w:val="27"/>
          <w:lang w:val="en"/>
        </w:rPr>
        <w:t>65.1 Exemptions from the Personal Assets Test</w:t>
      </w:r>
    </w:p>
    <w:p w:rsidR="00F95AD3" w:rsidRDefault="00F95AD3" w:rsidP="00F95AD3">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personal assets test does NOT apply to:</w:t>
      </w:r>
    </w:p>
    <w:p w:rsidR="00F95AD3" w:rsidRDefault="0061541B" w:rsidP="0019785B">
      <w:pPr>
        <w:numPr>
          <w:ilvl w:val="0"/>
          <w:numId w:val="304"/>
        </w:numPr>
        <w:shd w:val="clear" w:color="auto" w:fill="FFFFFF"/>
        <w:spacing w:before="100" w:beforeAutospacing="1" w:after="100" w:afterAutospacing="1"/>
        <w:ind w:left="300"/>
        <w:rPr>
          <w:rFonts w:ascii="Helvetica" w:hAnsi="Helvetica" w:cs="Helvetica"/>
          <w:color w:val="000000"/>
          <w:sz w:val="19"/>
          <w:szCs w:val="19"/>
          <w:lang w:val="en"/>
        </w:rPr>
      </w:pPr>
      <w:hyperlink r:id="rId983" w:history="1">
        <w:r w:rsidR="00F95AD3">
          <w:rPr>
            <w:rStyle w:val="Hyperlink"/>
            <w:rFonts w:ascii="Helvetica" w:hAnsi="Helvetica" w:cs="Helvetica"/>
            <w:sz w:val="19"/>
            <w:szCs w:val="19"/>
            <w:lang w:val="en"/>
          </w:rPr>
          <w:t>dependent students/apprentices</w:t>
        </w:r>
      </w:hyperlink>
      <w:r w:rsidR="00F95AD3">
        <w:rPr>
          <w:rFonts w:ascii="Helvetica" w:hAnsi="Helvetica" w:cs="Helvetica"/>
          <w:color w:val="000000"/>
          <w:sz w:val="19"/>
          <w:szCs w:val="19"/>
          <w:lang w:val="en"/>
        </w:rPr>
        <w:t xml:space="preserve">, OR </w:t>
      </w:r>
    </w:p>
    <w:p w:rsidR="00F95AD3" w:rsidRDefault="00F95AD3" w:rsidP="0019785B">
      <w:pPr>
        <w:numPr>
          <w:ilvl w:val="0"/>
          <w:numId w:val="304"/>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farm</w:t>
      </w:r>
      <w:proofErr w:type="gramEnd"/>
      <w:r>
        <w:rPr>
          <w:rFonts w:ascii="Helvetica" w:hAnsi="Helvetica" w:cs="Helvetica"/>
          <w:color w:val="000000"/>
          <w:sz w:val="19"/>
          <w:szCs w:val="19"/>
          <w:lang w:val="en"/>
        </w:rPr>
        <w:t xml:space="preserve"> assets if the student/apprentice or their </w:t>
      </w:r>
      <w:hyperlink r:id="rId984" w:anchor="Partner" w:history="1">
        <w:r>
          <w:rPr>
            <w:rStyle w:val="Hyperlink"/>
            <w:rFonts w:ascii="Helvetica" w:hAnsi="Helvetica" w:cs="Helvetica"/>
            <w:sz w:val="19"/>
            <w:szCs w:val="19"/>
            <w:lang w:val="en"/>
          </w:rPr>
          <w:t>partner</w:t>
        </w:r>
      </w:hyperlink>
      <w:r>
        <w:rPr>
          <w:rFonts w:ascii="Helvetica" w:hAnsi="Helvetica" w:cs="Helvetica"/>
          <w:color w:val="000000"/>
          <w:sz w:val="19"/>
          <w:szCs w:val="19"/>
          <w:lang w:val="en"/>
        </w:rPr>
        <w:t xml:space="preserve"> has a current drought relief exceptional circumstances certificate or is in receipt of a Farm Family Support Scheme payment.</w:t>
      </w:r>
    </w:p>
    <w:p w:rsidR="00F95AD3" w:rsidRDefault="00F95AD3" w:rsidP="00F95AD3">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65.2 The Personal Assets Test</w:t>
      </w:r>
    </w:p>
    <w:p w:rsidR="00F95AD3" w:rsidRDefault="00F95AD3" w:rsidP="00F95AD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ABSTUDY </w:t>
      </w:r>
      <w:hyperlink r:id="rId985" w:history="1">
        <w:r>
          <w:rPr>
            <w:rStyle w:val="Hyperlink"/>
            <w:rFonts w:ascii="Helvetica" w:hAnsi="Helvetica" w:cs="Helvetica"/>
            <w:sz w:val="19"/>
            <w:szCs w:val="19"/>
            <w:lang w:val="en"/>
          </w:rPr>
          <w:t>Living Allowance</w:t>
        </w:r>
      </w:hyperlink>
      <w:r>
        <w:rPr>
          <w:rFonts w:ascii="Helvetica" w:hAnsi="Helvetica" w:cs="Helvetica"/>
          <w:sz w:val="19"/>
          <w:szCs w:val="19"/>
          <w:lang w:val="en"/>
        </w:rPr>
        <w:t xml:space="preserve"> is not payable if the combined assets of the student/apprentice and </w:t>
      </w:r>
      <w:hyperlink r:id="rId986"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if the student/apprentice is partnered, exceed the personal assets test limits.</w:t>
      </w:r>
    </w:p>
    <w:p w:rsidR="00F95AD3" w:rsidRDefault="00F95AD3" w:rsidP="00F95AD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Different limits apply depending on whether the student/apprentice is single or </w:t>
      </w:r>
      <w:hyperlink r:id="rId987" w:anchor="Partnered" w:history="1">
        <w:r>
          <w:rPr>
            <w:rStyle w:val="Hyperlink"/>
            <w:rFonts w:ascii="Helvetica" w:hAnsi="Helvetica" w:cs="Helvetica"/>
            <w:sz w:val="19"/>
            <w:szCs w:val="19"/>
            <w:lang w:val="en"/>
          </w:rPr>
          <w:t>partnered</w:t>
        </w:r>
      </w:hyperlink>
      <w:r>
        <w:rPr>
          <w:rFonts w:ascii="Helvetica" w:hAnsi="Helvetica" w:cs="Helvetica"/>
          <w:sz w:val="19"/>
          <w:szCs w:val="19"/>
          <w:lang w:val="en"/>
        </w:rPr>
        <w:t>, and whether the student/apprentice is a homeowner or non-homeowner.</w:t>
      </w:r>
    </w:p>
    <w:p w:rsidR="00F95AD3" w:rsidRDefault="00F95AD3" w:rsidP="00F95AD3">
      <w:pPr>
        <w:pStyle w:val="NormalWeb"/>
        <w:shd w:val="clear" w:color="auto" w:fill="FFFFFF"/>
        <w:rPr>
          <w:rFonts w:ascii="Helvetica" w:hAnsi="Helvetica" w:cs="Helvetica"/>
          <w:sz w:val="19"/>
          <w:szCs w:val="19"/>
          <w:lang w:val="en"/>
        </w:rPr>
      </w:pPr>
      <w:r>
        <w:rPr>
          <w:rFonts w:ascii="Helvetica" w:hAnsi="Helvetica" w:cs="Helvetica"/>
          <w:sz w:val="19"/>
          <w:szCs w:val="19"/>
          <w:lang w:val="en"/>
        </w:rPr>
        <w:t>Refer to “</w:t>
      </w:r>
      <w:hyperlink r:id="rId988" w:tgtFrame="_blank" w:history="1">
        <w:r>
          <w:rPr>
            <w:rStyle w:val="Hyperlink"/>
            <w:rFonts w:ascii="Helvetica" w:hAnsi="Helvetica" w:cs="Helvetica"/>
            <w:sz w:val="19"/>
            <w:szCs w:val="19"/>
            <w:lang w:val="en"/>
          </w:rPr>
          <w:t>A Guide to Australian Government Payments</w:t>
        </w:r>
      </w:hyperlink>
      <w:r>
        <w:rPr>
          <w:rFonts w:ascii="Helvetica" w:hAnsi="Helvetica" w:cs="Helvetica"/>
          <w:sz w:val="19"/>
          <w:szCs w:val="19"/>
          <w:lang w:val="en"/>
        </w:rPr>
        <w:t>” for limits.</w:t>
      </w:r>
    </w:p>
    <w:p w:rsidR="00F95AD3" w:rsidRDefault="00F95AD3" w:rsidP="00F95AD3">
      <w:pPr>
        <w:pStyle w:val="Heading4"/>
        <w:shd w:val="clear" w:color="auto" w:fill="FFFFFF"/>
        <w:rPr>
          <w:rFonts w:ascii="Helvetica" w:hAnsi="Helvetica" w:cs="Helvetica"/>
          <w:sz w:val="25"/>
          <w:szCs w:val="25"/>
          <w:lang w:val="en"/>
        </w:rPr>
      </w:pPr>
      <w:bookmarkStart w:id="70" w:name="65_2_1"/>
      <w:bookmarkEnd w:id="70"/>
      <w:r>
        <w:rPr>
          <w:rFonts w:ascii="Helvetica" w:hAnsi="Helvetica" w:cs="Helvetica"/>
          <w:sz w:val="25"/>
          <w:szCs w:val="25"/>
          <w:lang w:val="en"/>
        </w:rPr>
        <w:t>65.2.1 Definition of a homeowner</w:t>
      </w:r>
    </w:p>
    <w:p w:rsidR="00F95AD3" w:rsidRDefault="00F95AD3" w:rsidP="00F95AD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homeowner is a student/apprentice who has, or whose </w:t>
      </w:r>
      <w:hyperlink r:id="rId989"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has:</w:t>
      </w:r>
    </w:p>
    <w:p w:rsidR="00F95AD3" w:rsidRDefault="00F95AD3" w:rsidP="0019785B">
      <w:pPr>
        <w:numPr>
          <w:ilvl w:val="0"/>
          <w:numId w:val="30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right or interest in the place they occupy, AND </w:t>
      </w:r>
    </w:p>
    <w:p w:rsidR="00F95AD3" w:rsidRDefault="00F95AD3" w:rsidP="0019785B">
      <w:pPr>
        <w:numPr>
          <w:ilvl w:val="0"/>
          <w:numId w:val="305"/>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right or interest gives them reasonable security of tenure.</w:t>
      </w:r>
    </w:p>
    <w:p w:rsidR="00F95AD3" w:rsidRDefault="00F95AD3" w:rsidP="00F95AD3">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student/apprentice who has sold their principal home is still a homeowner if:</w:t>
      </w:r>
    </w:p>
    <w:p w:rsidR="00F95AD3" w:rsidRDefault="00F95AD3" w:rsidP="0019785B">
      <w:pPr>
        <w:numPr>
          <w:ilvl w:val="0"/>
          <w:numId w:val="30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principal home was sold in the last 12 months, AND </w:t>
      </w:r>
    </w:p>
    <w:p w:rsidR="00F95AD3" w:rsidRDefault="00F95AD3" w:rsidP="0019785B">
      <w:pPr>
        <w:numPr>
          <w:ilvl w:val="0"/>
          <w:numId w:val="306"/>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customer intends to use some or all of the proceeds to acquire another principal home within 12 months.</w:t>
      </w:r>
    </w:p>
    <w:p w:rsidR="00F95AD3" w:rsidRDefault="00F95AD3" w:rsidP="00F95AD3">
      <w:pPr>
        <w:pStyle w:val="Heading4"/>
        <w:shd w:val="clear" w:color="auto" w:fill="FFFFFF"/>
        <w:rPr>
          <w:rFonts w:ascii="Helvetica" w:hAnsi="Helvetica" w:cs="Helvetica"/>
          <w:sz w:val="25"/>
          <w:szCs w:val="25"/>
          <w:lang w:val="en"/>
        </w:rPr>
      </w:pPr>
      <w:bookmarkStart w:id="71" w:name="65_2_2"/>
      <w:bookmarkEnd w:id="71"/>
      <w:r>
        <w:rPr>
          <w:rFonts w:ascii="Helvetica" w:hAnsi="Helvetica" w:cs="Helvetica"/>
          <w:sz w:val="25"/>
          <w:szCs w:val="25"/>
          <w:lang w:val="en"/>
        </w:rPr>
        <w:t>65.2.2 Definition of a non-homeowner</w:t>
      </w:r>
    </w:p>
    <w:p w:rsidR="00F95AD3" w:rsidRDefault="00F95AD3" w:rsidP="00F95AD3">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student/apprentice is a non-homeowner if they cannot be defined as a homeowner. Students/apprentices who are non-homeowners can have a higher value of assets before considered ineligible for means-tested benefits.</w:t>
      </w:r>
    </w:p>
    <w:p w:rsidR="00F95AD3" w:rsidRDefault="00F95AD3" w:rsidP="00F95AD3">
      <w:pPr>
        <w:pStyle w:val="Heading3"/>
        <w:shd w:val="clear" w:color="auto" w:fill="FFFFFF"/>
        <w:rPr>
          <w:rFonts w:ascii="Helvetica" w:hAnsi="Helvetica" w:cs="Helvetica"/>
          <w:sz w:val="27"/>
          <w:szCs w:val="27"/>
          <w:lang w:val="en"/>
        </w:rPr>
      </w:pPr>
      <w:r>
        <w:rPr>
          <w:rFonts w:ascii="Helvetica" w:hAnsi="Helvetica" w:cs="Helvetica"/>
          <w:sz w:val="27"/>
          <w:szCs w:val="27"/>
          <w:lang w:val="en"/>
        </w:rPr>
        <w:t>65.3 Assets hardship provisions</w:t>
      </w:r>
    </w:p>
    <w:p w:rsidR="00F95AD3" w:rsidRDefault="00F95AD3" w:rsidP="00F95AD3">
      <w:pPr>
        <w:pStyle w:val="NormalWeb"/>
        <w:shd w:val="clear" w:color="auto" w:fill="FFFFFF"/>
        <w:rPr>
          <w:rFonts w:ascii="Helvetica" w:hAnsi="Helvetica" w:cs="Helvetica"/>
          <w:sz w:val="19"/>
          <w:szCs w:val="19"/>
          <w:lang w:val="en"/>
        </w:rPr>
      </w:pPr>
      <w:r>
        <w:rPr>
          <w:rFonts w:ascii="Helvetica" w:hAnsi="Helvetica" w:cs="Helvetica"/>
          <w:sz w:val="19"/>
          <w:szCs w:val="19"/>
          <w:lang w:val="en"/>
        </w:rPr>
        <w:t>Assets hardship provisions can apply where the student/apprentice is:</w:t>
      </w:r>
    </w:p>
    <w:p w:rsidR="00F95AD3" w:rsidRDefault="00F95AD3" w:rsidP="0019785B">
      <w:pPr>
        <w:numPr>
          <w:ilvl w:val="0"/>
          <w:numId w:val="30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severe financial hardship, AND </w:t>
      </w:r>
    </w:p>
    <w:p w:rsidR="00F95AD3" w:rsidRDefault="00F95AD3" w:rsidP="0019785B">
      <w:pPr>
        <w:numPr>
          <w:ilvl w:val="0"/>
          <w:numId w:val="307"/>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unable</w:t>
      </w:r>
      <w:proofErr w:type="gramEnd"/>
      <w:r>
        <w:rPr>
          <w:rFonts w:ascii="Helvetica" w:hAnsi="Helvetica" w:cs="Helvetica"/>
          <w:color w:val="000000"/>
          <w:sz w:val="19"/>
          <w:szCs w:val="19"/>
          <w:lang w:val="en"/>
        </w:rPr>
        <w:t xml:space="preserve"> to sell or borrow against an asset.</w:t>
      </w:r>
    </w:p>
    <w:p w:rsidR="00F95AD3" w:rsidRDefault="00F95AD3" w:rsidP="00F95AD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 these circumstances, the student/apprentice and </w:t>
      </w:r>
      <w:hyperlink r:id="rId990"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’s assets can be disregarded for the purposes of the Personal Assets Test.</w:t>
      </w:r>
    </w:p>
    <w:p w:rsidR="00184023" w:rsidRDefault="00184023">
      <w:pPr>
        <w:rPr>
          <w:rFonts w:ascii="Helvetica" w:hAnsi="Helvetica" w:cs="Helvetica"/>
          <w:color w:val="FFFFFF"/>
          <w:sz w:val="29"/>
          <w:szCs w:val="29"/>
          <w:lang w:val="en" w:eastAsia="en-AU"/>
        </w:rPr>
      </w:pPr>
      <w:r>
        <w:rPr>
          <w:rFonts w:ascii="Helvetica" w:hAnsi="Helvetica" w:cs="Helvetica"/>
          <w:color w:val="FFFFFF"/>
          <w:sz w:val="29"/>
          <w:szCs w:val="29"/>
          <w:lang w:val="en" w:eastAsia="en-AU"/>
        </w:rPr>
        <w:br w:type="page"/>
      </w:r>
    </w:p>
    <w:p w:rsidR="00F95AD3" w:rsidRPr="00F95AD3" w:rsidRDefault="00F95AD3" w:rsidP="00F95AD3">
      <w:pPr>
        <w:shd w:val="clear" w:color="auto" w:fill="993720"/>
        <w:spacing w:line="570" w:lineRule="atLeast"/>
        <w:textAlignment w:val="center"/>
        <w:outlineLvl w:val="2"/>
        <w:rPr>
          <w:rFonts w:ascii="Helvetica" w:hAnsi="Helvetica" w:cs="Helvetica"/>
          <w:color w:val="FFFFFF"/>
          <w:sz w:val="29"/>
          <w:szCs w:val="29"/>
          <w:lang w:val="en" w:eastAsia="en-AU"/>
        </w:rPr>
      </w:pPr>
      <w:r>
        <w:rPr>
          <w:rFonts w:ascii="Helvetica" w:hAnsi="Helvetica" w:cs="Helvetica"/>
          <w:color w:val="FFFFFF"/>
          <w:sz w:val="29"/>
          <w:szCs w:val="29"/>
          <w:lang w:val="en" w:eastAsia="en-AU"/>
        </w:rPr>
        <w:lastRenderedPageBreak/>
        <w:t>Chapter 66</w:t>
      </w:r>
      <w:r w:rsidRPr="00F95AD3">
        <w:rPr>
          <w:rFonts w:ascii="Helvetica" w:hAnsi="Helvetica" w:cs="Helvetica"/>
          <w:color w:val="FFFFFF"/>
          <w:sz w:val="29"/>
          <w:szCs w:val="29"/>
          <w:lang w:val="en" w:eastAsia="en-AU"/>
        </w:rPr>
        <w:t xml:space="preserve"> </w:t>
      </w:r>
      <w:r>
        <w:rPr>
          <w:rFonts w:ascii="Helvetica" w:hAnsi="Helvetica" w:cs="Helvetica"/>
          <w:color w:val="FFFFFF"/>
          <w:sz w:val="29"/>
          <w:szCs w:val="29"/>
          <w:lang w:val="en" w:eastAsia="en-AU"/>
        </w:rPr>
        <w:t>–</w:t>
      </w:r>
      <w:r w:rsidRPr="00F95AD3">
        <w:rPr>
          <w:rFonts w:ascii="Helvetica" w:hAnsi="Helvetica" w:cs="Helvetica"/>
          <w:color w:val="FFFFFF"/>
          <w:sz w:val="29"/>
          <w:szCs w:val="29"/>
          <w:lang w:val="en" w:eastAsia="en-AU"/>
        </w:rPr>
        <w:t xml:space="preserve"> </w:t>
      </w:r>
      <w:r>
        <w:rPr>
          <w:rFonts w:ascii="Helvetica" w:hAnsi="Helvetica" w:cs="Helvetica"/>
          <w:color w:val="FFFFFF"/>
          <w:sz w:val="29"/>
          <w:szCs w:val="29"/>
          <w:lang w:val="en" w:eastAsia="en-AU"/>
        </w:rPr>
        <w:t>Family Actual means Test (FAMT)</w:t>
      </w:r>
      <w:r w:rsidRPr="00F95AD3">
        <w:rPr>
          <w:rFonts w:ascii="Helvetica" w:hAnsi="Helvetica" w:cs="Helvetica"/>
          <w:color w:val="FFFFFF"/>
          <w:sz w:val="29"/>
          <w:szCs w:val="29"/>
          <w:lang w:val="en" w:eastAsia="en-AU"/>
        </w:rPr>
        <w:t xml:space="preserve"> </w:t>
      </w:r>
    </w:p>
    <w:p w:rsidR="00F95AD3" w:rsidRDefault="00F95AD3" w:rsidP="00F95AD3">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section contains information on the purpose of the Family Actual Means Test (FAMT) and the categories of parent that are assessed under the FAMT.</w:t>
      </w:r>
    </w:p>
    <w:p w:rsidR="00F95AD3" w:rsidRDefault="00F95AD3" w:rsidP="00F95AD3">
      <w:pPr>
        <w:pStyle w:val="Heading3"/>
        <w:shd w:val="clear" w:color="auto" w:fill="FFFFFF"/>
        <w:rPr>
          <w:rFonts w:ascii="Helvetica" w:hAnsi="Helvetica" w:cs="Helvetica"/>
          <w:sz w:val="27"/>
          <w:szCs w:val="27"/>
          <w:lang w:val="en"/>
        </w:rPr>
      </w:pPr>
      <w:r>
        <w:rPr>
          <w:rFonts w:ascii="Helvetica" w:hAnsi="Helvetica" w:cs="Helvetica"/>
          <w:sz w:val="27"/>
          <w:szCs w:val="27"/>
          <w:lang w:val="en"/>
        </w:rPr>
        <w:t>66.1 Purpose of Family Actual Means Test</w:t>
      </w:r>
    </w:p>
    <w:p w:rsidR="00F95AD3" w:rsidRDefault="00F95AD3" w:rsidP="00F95AD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Family Actual Means Test is used to assess the level of entitlement for means-tested allowances for </w:t>
      </w:r>
      <w:hyperlink r:id="rId991" w:history="1">
        <w:r>
          <w:rPr>
            <w:rStyle w:val="Hyperlink"/>
            <w:rFonts w:ascii="Helvetica" w:hAnsi="Helvetica" w:cs="Helvetica"/>
            <w:sz w:val="19"/>
            <w:szCs w:val="19"/>
            <w:lang w:val="en"/>
          </w:rPr>
          <w:t>dependent students</w:t>
        </w:r>
      </w:hyperlink>
      <w:r>
        <w:rPr>
          <w:rFonts w:ascii="Helvetica" w:hAnsi="Helvetica" w:cs="Helvetica"/>
          <w:sz w:val="19"/>
          <w:szCs w:val="19"/>
          <w:lang w:val="en"/>
        </w:rPr>
        <w:t xml:space="preserve"> or </w:t>
      </w:r>
      <w:hyperlink r:id="rId992"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where their </w:t>
      </w:r>
      <w:hyperlink r:id="rId993" w:anchor="Parent" w:history="1">
        <w:r>
          <w:rPr>
            <w:rStyle w:val="Hyperlink"/>
            <w:rFonts w:ascii="Helvetica" w:hAnsi="Helvetica" w:cs="Helvetica"/>
            <w:sz w:val="19"/>
            <w:szCs w:val="19"/>
            <w:lang w:val="en"/>
          </w:rPr>
          <w:t>parent/s</w:t>
        </w:r>
      </w:hyperlink>
      <w:r>
        <w:rPr>
          <w:rFonts w:ascii="Helvetica" w:hAnsi="Helvetica" w:cs="Helvetica"/>
          <w:sz w:val="19"/>
          <w:szCs w:val="19"/>
          <w:lang w:val="en"/>
        </w:rPr>
        <w:t>’ taxable income may not be a good indication of their need for ABSTUDY assistance.</w:t>
      </w:r>
    </w:p>
    <w:p w:rsidR="00F95AD3" w:rsidRDefault="00F95AD3" w:rsidP="00F95AD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Family Actual Means Test (FAMT) assesses a family's financial resources by determining their spending and savings for the appropriate tax year. The FAMT is directed towards </w:t>
      </w:r>
      <w:hyperlink r:id="rId994" w:anchor="66.2 family actual means test - designated parents" w:history="1">
        <w:r>
          <w:rPr>
            <w:rStyle w:val="Hyperlink"/>
            <w:rFonts w:ascii="Helvetica" w:hAnsi="Helvetica" w:cs="Helvetica"/>
            <w:sz w:val="19"/>
            <w:szCs w:val="19"/>
            <w:lang w:val="en"/>
          </w:rPr>
          <w:t>designated parents</w:t>
        </w:r>
      </w:hyperlink>
      <w:r>
        <w:rPr>
          <w:rFonts w:ascii="Helvetica" w:hAnsi="Helvetica" w:cs="Helvetica"/>
          <w:sz w:val="19"/>
          <w:szCs w:val="19"/>
          <w:lang w:val="en"/>
        </w:rPr>
        <w:t xml:space="preserve"> who may receive income from sources other than a wage or salary, or have an assessable income under the </w:t>
      </w:r>
      <w:hyperlink r:id="rId995" w:history="1">
        <w:r>
          <w:rPr>
            <w:rStyle w:val="Hyperlink"/>
            <w:rFonts w:ascii="Helvetica" w:hAnsi="Helvetica" w:cs="Helvetica"/>
            <w:sz w:val="19"/>
            <w:szCs w:val="19"/>
            <w:lang w:val="en"/>
          </w:rPr>
          <w:t>parental income test</w:t>
        </w:r>
      </w:hyperlink>
      <w:r>
        <w:rPr>
          <w:rFonts w:ascii="Helvetica" w:hAnsi="Helvetica" w:cs="Helvetica"/>
          <w:sz w:val="19"/>
          <w:szCs w:val="19"/>
          <w:lang w:val="en"/>
        </w:rPr>
        <w:t xml:space="preserve"> that may not accurately reflect their capacity to pay the costs of education because of their ability to legitimately minimise their taxable income. The FAMT is ONLY applied to dependent ABSTUDY students/apprentices when either one or both of their parent's meet one or more of the FAMT categories.</w:t>
      </w:r>
    </w:p>
    <w:p w:rsidR="00F95AD3" w:rsidRDefault="00F95AD3" w:rsidP="00F95AD3">
      <w:pPr>
        <w:pStyle w:val="Heading3"/>
        <w:shd w:val="clear" w:color="auto" w:fill="FFFFFF"/>
        <w:rPr>
          <w:rFonts w:ascii="Helvetica" w:hAnsi="Helvetica" w:cs="Helvetica"/>
          <w:sz w:val="27"/>
          <w:szCs w:val="27"/>
          <w:lang w:val="en"/>
        </w:rPr>
      </w:pPr>
      <w:r>
        <w:rPr>
          <w:rFonts w:ascii="Helvetica" w:hAnsi="Helvetica" w:cs="Helvetica"/>
          <w:sz w:val="27"/>
          <w:szCs w:val="27"/>
          <w:lang w:val="en"/>
        </w:rPr>
        <w:t>66.2 Family Actual Means Test - Designated Parents</w:t>
      </w:r>
    </w:p>
    <w:p w:rsidR="00F95AD3" w:rsidRDefault="00F95AD3" w:rsidP="00F95AD3">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 xml:space="preserve">A </w:t>
      </w:r>
      <w:hyperlink r:id="rId996" w:history="1">
        <w:r>
          <w:rPr>
            <w:rStyle w:val="Hyperlink"/>
            <w:rFonts w:ascii="Helvetica" w:hAnsi="Helvetica" w:cs="Helvetica"/>
            <w:sz w:val="19"/>
            <w:szCs w:val="19"/>
            <w:lang w:val="en"/>
          </w:rPr>
          <w:t>dependent</w:t>
        </w:r>
      </w:hyperlink>
      <w:r>
        <w:rPr>
          <w:rFonts w:ascii="Helvetica" w:hAnsi="Helvetica" w:cs="Helvetica"/>
          <w:sz w:val="19"/>
          <w:szCs w:val="19"/>
          <w:lang w:val="en"/>
        </w:rPr>
        <w:t xml:space="preserve"> ABSTUDY students/apprentices </w:t>
      </w:r>
      <w:hyperlink r:id="rId997" w:anchor="Parent" w:history="1">
        <w:r>
          <w:rPr>
            <w:rStyle w:val="Hyperlink"/>
            <w:rFonts w:ascii="Helvetica" w:hAnsi="Helvetica" w:cs="Helvetica"/>
            <w:sz w:val="19"/>
            <w:szCs w:val="19"/>
            <w:lang w:val="en"/>
          </w:rPr>
          <w:t>parent/s</w:t>
        </w:r>
      </w:hyperlink>
      <w:r>
        <w:rPr>
          <w:rFonts w:ascii="Helvetica" w:hAnsi="Helvetica" w:cs="Helvetica"/>
          <w:sz w:val="19"/>
          <w:szCs w:val="19"/>
          <w:lang w:val="en"/>
        </w:rPr>
        <w:t xml:space="preserve"> are</w:t>
      </w:r>
      <w:proofErr w:type="gramEnd"/>
      <w:r>
        <w:rPr>
          <w:rFonts w:ascii="Helvetica" w:hAnsi="Helvetica" w:cs="Helvetica"/>
          <w:sz w:val="19"/>
          <w:szCs w:val="19"/>
          <w:lang w:val="en"/>
        </w:rPr>
        <w:t xml:space="preserve"> designated parent/s for the purposes of the FAMT if they:</w:t>
      </w:r>
    </w:p>
    <w:p w:rsidR="00F95AD3" w:rsidRDefault="00F95AD3" w:rsidP="0019785B">
      <w:pPr>
        <w:numPr>
          <w:ilvl w:val="0"/>
          <w:numId w:val="30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the base tax year had an interest in a trust, private company or unlisted public company; OR </w:t>
      </w:r>
    </w:p>
    <w:p w:rsidR="00F95AD3" w:rsidRDefault="00F95AD3" w:rsidP="0019785B">
      <w:pPr>
        <w:numPr>
          <w:ilvl w:val="0"/>
          <w:numId w:val="30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the </w:t>
      </w:r>
      <w:hyperlink r:id="rId998" w:anchor="Base Tax Year" w:history="1">
        <w:r>
          <w:rPr>
            <w:rStyle w:val="Hyperlink"/>
            <w:rFonts w:ascii="Helvetica" w:hAnsi="Helvetica" w:cs="Helvetica"/>
            <w:sz w:val="19"/>
            <w:szCs w:val="19"/>
            <w:lang w:val="en"/>
          </w:rPr>
          <w:t>base tax year</w:t>
        </w:r>
      </w:hyperlink>
      <w:r>
        <w:rPr>
          <w:rFonts w:ascii="Helvetica" w:hAnsi="Helvetica" w:cs="Helvetica"/>
          <w:color w:val="000000"/>
          <w:sz w:val="19"/>
          <w:szCs w:val="19"/>
          <w:lang w:val="en"/>
        </w:rPr>
        <w:t xml:space="preserve"> were self-employed, except as a sole trader who was mainly or wholly engaged in a primary production owned by the person; OR </w:t>
      </w:r>
    </w:p>
    <w:p w:rsidR="00F95AD3" w:rsidRDefault="00F95AD3" w:rsidP="0019785B">
      <w:pPr>
        <w:numPr>
          <w:ilvl w:val="0"/>
          <w:numId w:val="30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the base tax year were a partner in a partnership; OR </w:t>
      </w:r>
    </w:p>
    <w:p w:rsidR="00F95AD3" w:rsidRDefault="00F95AD3" w:rsidP="0019785B">
      <w:pPr>
        <w:numPr>
          <w:ilvl w:val="0"/>
          <w:numId w:val="30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the base tax year derived $A2,500 of income, or more, that does not consist only of income from a pension or similar payment from a source in Norfolk Island or overseas; OR </w:t>
      </w:r>
    </w:p>
    <w:p w:rsidR="00F95AD3" w:rsidRDefault="00F95AD3" w:rsidP="0019785B">
      <w:pPr>
        <w:numPr>
          <w:ilvl w:val="0"/>
          <w:numId w:val="30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the base tax year derived income from a salary or wage and has claimed a tax deduction for a business loss (for that year or previous year) that does not consist only of </w:t>
      </w:r>
      <w:hyperlink r:id="rId999" w:history="1">
        <w:r>
          <w:rPr>
            <w:rStyle w:val="Hyperlink"/>
            <w:rFonts w:ascii="Helvetica" w:hAnsi="Helvetica" w:cs="Helvetica"/>
            <w:sz w:val="19"/>
            <w:szCs w:val="19"/>
            <w:lang w:val="en"/>
          </w:rPr>
          <w:t>total net investment losses</w:t>
        </w:r>
      </w:hyperlink>
      <w:r>
        <w:rPr>
          <w:rFonts w:ascii="Helvetica" w:hAnsi="Helvetica" w:cs="Helvetica"/>
          <w:color w:val="000000"/>
          <w:sz w:val="19"/>
          <w:szCs w:val="19"/>
          <w:lang w:val="en"/>
        </w:rPr>
        <w:t xml:space="preserve"> or a net passive business loss; OR </w:t>
      </w:r>
    </w:p>
    <w:p w:rsidR="00F95AD3" w:rsidRDefault="00F95AD3" w:rsidP="0019785B">
      <w:pPr>
        <w:numPr>
          <w:ilvl w:val="0"/>
          <w:numId w:val="30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have a current interest of $A2,500 or more in any assets located outside Australia and its external territories; OR </w:t>
      </w:r>
    </w:p>
    <w:p w:rsidR="00F95AD3" w:rsidRDefault="00F95AD3" w:rsidP="0019785B">
      <w:pPr>
        <w:numPr>
          <w:ilvl w:val="0"/>
          <w:numId w:val="308"/>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entered</w:t>
      </w:r>
      <w:proofErr w:type="gramEnd"/>
      <w:r>
        <w:rPr>
          <w:rFonts w:ascii="Helvetica" w:hAnsi="Helvetica" w:cs="Helvetica"/>
          <w:color w:val="000000"/>
          <w:sz w:val="19"/>
          <w:szCs w:val="19"/>
          <w:lang w:val="en"/>
        </w:rPr>
        <w:t xml:space="preserve"> Australia under a permanent visa or entry permit visa in a business skills category in the last 10 years before 1 January in the calendar year in which ABSTUDY payment period ends.</w:t>
      </w:r>
    </w:p>
    <w:p w:rsidR="00F95AD3" w:rsidRDefault="00F95AD3" w:rsidP="00F95AD3">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Exception</w:t>
      </w:r>
      <w:r>
        <w:rPr>
          <w:rFonts w:ascii="Helvetica" w:hAnsi="Helvetica" w:cs="Helvetica"/>
          <w:sz w:val="19"/>
          <w:szCs w:val="19"/>
          <w:lang w:val="en"/>
        </w:rPr>
        <w:t>: A parent receiving payment under the Farm Family Support Scheme or Exceptional Circumstances Relief Payment (ECRP) provisions is NOT subject to the FAMT for that part of the calendar year in which they receive payment until 31 December in that year.</w:t>
      </w:r>
    </w:p>
    <w:p w:rsidR="00F95AD3" w:rsidRDefault="00F95AD3" w:rsidP="00F95AD3">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 1</w:t>
      </w:r>
      <w:r>
        <w:rPr>
          <w:rFonts w:ascii="Helvetica" w:hAnsi="Helvetica" w:cs="Helvetica"/>
          <w:sz w:val="19"/>
          <w:szCs w:val="19"/>
          <w:lang w:val="en"/>
        </w:rPr>
        <w:t>: The first five categories of designated parent/s relate to the base tax year and parent/s only need to be involved for a day or more in this period in order to be in a FAMT category. It should be noted that the last two FAMT categories in relation to overseas assets and a migrant under a business skills category relate to the current situation and NOT the base tax year.</w:t>
      </w:r>
    </w:p>
    <w:p w:rsidR="00F95AD3" w:rsidRDefault="00F95AD3" w:rsidP="00F95AD3">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 2</w:t>
      </w:r>
      <w:r>
        <w:rPr>
          <w:rFonts w:ascii="Helvetica" w:hAnsi="Helvetica" w:cs="Helvetica"/>
          <w:sz w:val="19"/>
          <w:szCs w:val="19"/>
          <w:lang w:val="en"/>
        </w:rPr>
        <w:t xml:space="preserve">: The FAMT does NOT apply to </w:t>
      </w:r>
      <w:hyperlink r:id="rId1000" w:history="1">
        <w:r>
          <w:rPr>
            <w:rStyle w:val="Hyperlink"/>
            <w:rFonts w:ascii="Helvetica" w:hAnsi="Helvetica" w:cs="Helvetica"/>
            <w:sz w:val="19"/>
            <w:szCs w:val="19"/>
            <w:lang w:val="en"/>
          </w:rPr>
          <w:t>dependent</w:t>
        </w:r>
      </w:hyperlink>
      <w:r>
        <w:rPr>
          <w:rFonts w:ascii="Helvetica" w:hAnsi="Helvetica" w:cs="Helvetica"/>
          <w:sz w:val="19"/>
          <w:szCs w:val="19"/>
          <w:lang w:val="en"/>
        </w:rPr>
        <w:t xml:space="preserve"> ABSTUDY student/apprentices, or any related siblings, if they are in one of the FAMT categories and their parent/s are not.</w:t>
      </w:r>
    </w:p>
    <w:p w:rsidR="00F95AD3" w:rsidRDefault="00F95AD3" w:rsidP="00F95AD3">
      <w:pPr>
        <w:pStyle w:val="NormalWeb"/>
        <w:shd w:val="clear" w:color="auto" w:fill="FFFFFF"/>
        <w:rPr>
          <w:rFonts w:ascii="Helvetica" w:hAnsi="Helvetica" w:cs="Helvetica"/>
          <w:sz w:val="19"/>
          <w:szCs w:val="19"/>
          <w:lang w:val="en"/>
        </w:rPr>
      </w:pPr>
      <w:r>
        <w:rPr>
          <w:rStyle w:val="Strong"/>
          <w:rFonts w:ascii="Helvetica" w:hAnsi="Helvetica" w:cs="Helvetica"/>
          <w:sz w:val="19"/>
          <w:szCs w:val="19"/>
          <w:lang w:val="en"/>
        </w:rPr>
        <w:lastRenderedPageBreak/>
        <w:t>Note 3</w:t>
      </w:r>
      <w:r>
        <w:rPr>
          <w:rFonts w:ascii="Helvetica" w:hAnsi="Helvetica" w:cs="Helvetica"/>
          <w:sz w:val="19"/>
          <w:szCs w:val="19"/>
          <w:lang w:val="en"/>
        </w:rPr>
        <w:t>:  In 2010, ‘total net investment losses’ will apply as a component of parental income for all current tax year assessments. ‘Net passive business losses’ will continue to be included as a component of parental income for all base tax year assessments until 2011. From 2011, ‘total net investment losses’ will form part of the parental income test for both current and base tax year assessments.</w:t>
      </w:r>
    </w:p>
    <w:p w:rsidR="00F95AD3" w:rsidRDefault="00F95AD3" w:rsidP="00F95AD3">
      <w:pPr>
        <w:pStyle w:val="Heading4"/>
        <w:shd w:val="clear" w:color="auto" w:fill="FFFFFF"/>
        <w:rPr>
          <w:rFonts w:ascii="Helvetica" w:hAnsi="Helvetica" w:cs="Helvetica"/>
          <w:sz w:val="25"/>
          <w:szCs w:val="25"/>
          <w:lang w:val="en"/>
        </w:rPr>
      </w:pPr>
      <w:r>
        <w:rPr>
          <w:rFonts w:ascii="Helvetica" w:hAnsi="Helvetica" w:cs="Helvetica"/>
          <w:sz w:val="25"/>
          <w:szCs w:val="25"/>
          <w:lang w:val="en"/>
        </w:rPr>
        <w:t>66.2.1 Interest in a trust</w:t>
      </w:r>
    </w:p>
    <w:p w:rsidR="00F95AD3" w:rsidRDefault="00F95AD3" w:rsidP="00F95AD3">
      <w:pPr>
        <w:pStyle w:val="NormalWeb"/>
        <w:shd w:val="clear" w:color="auto" w:fill="FFFFFF"/>
        <w:rPr>
          <w:rFonts w:ascii="Helvetica" w:hAnsi="Helvetica" w:cs="Helvetica"/>
          <w:sz w:val="19"/>
          <w:szCs w:val="19"/>
          <w:lang w:val="en"/>
        </w:rPr>
      </w:pPr>
      <w:r>
        <w:rPr>
          <w:rFonts w:ascii="Helvetica" w:hAnsi="Helvetica" w:cs="Helvetica"/>
          <w:sz w:val="19"/>
          <w:szCs w:val="19"/>
          <w:lang w:val="en"/>
        </w:rPr>
        <w:t>A person holds an interest in a trust if they are the trustee, beneficiary, or unit holder but NOT an agent creditor or employee of a trust. A trust is a vehicle for a person to give property to another person or persons, usually on terms in a trust deed. A trust deed will set out the conditions of the trusts and will also state whether the trust is discretionary or non-discretionary.</w:t>
      </w:r>
    </w:p>
    <w:p w:rsidR="00F95AD3" w:rsidRDefault="00F95AD3" w:rsidP="00F95AD3">
      <w:pPr>
        <w:pStyle w:val="NormalWeb"/>
        <w:shd w:val="clear" w:color="auto" w:fill="FFFFFF"/>
        <w:rPr>
          <w:rFonts w:ascii="Helvetica" w:hAnsi="Helvetica" w:cs="Helvetica"/>
          <w:sz w:val="19"/>
          <w:szCs w:val="19"/>
          <w:lang w:val="en"/>
        </w:rPr>
      </w:pPr>
      <w:r>
        <w:rPr>
          <w:rFonts w:ascii="Helvetica" w:hAnsi="Helvetica" w:cs="Helvetica"/>
          <w:sz w:val="19"/>
          <w:szCs w:val="19"/>
          <w:lang w:val="en"/>
        </w:rPr>
        <w:t>All trusts are included in assessing FAMT categories EXCEPT the following:</w:t>
      </w:r>
    </w:p>
    <w:p w:rsidR="00F95AD3" w:rsidRDefault="00F95AD3" w:rsidP="0019785B">
      <w:pPr>
        <w:numPr>
          <w:ilvl w:val="0"/>
          <w:numId w:val="30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w:t>
      </w:r>
      <w:hyperlink r:id="rId1001" w:anchor="Parent" w:history="1">
        <w:r>
          <w:rPr>
            <w:rStyle w:val="Hyperlink"/>
            <w:rFonts w:ascii="Helvetica" w:hAnsi="Helvetica" w:cs="Helvetica"/>
            <w:sz w:val="19"/>
            <w:szCs w:val="19"/>
            <w:lang w:val="en"/>
          </w:rPr>
          <w:t>parent's</w:t>
        </w:r>
      </w:hyperlink>
      <w:r>
        <w:rPr>
          <w:rFonts w:ascii="Helvetica" w:hAnsi="Helvetica" w:cs="Helvetica"/>
          <w:color w:val="000000"/>
          <w:sz w:val="19"/>
          <w:szCs w:val="19"/>
          <w:lang w:val="en"/>
        </w:rPr>
        <w:t xml:space="preserve"> account held in trust for a child, </w:t>
      </w:r>
    </w:p>
    <w:p w:rsidR="00F95AD3" w:rsidRDefault="00F95AD3" w:rsidP="0019785B">
      <w:pPr>
        <w:numPr>
          <w:ilvl w:val="0"/>
          <w:numId w:val="30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deceased estate trusts, </w:t>
      </w:r>
    </w:p>
    <w:p w:rsidR="00F95AD3" w:rsidRDefault="00F95AD3" w:rsidP="0019785B">
      <w:pPr>
        <w:numPr>
          <w:ilvl w:val="0"/>
          <w:numId w:val="30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assets held in trust by an insolvency administrator, </w:t>
      </w:r>
    </w:p>
    <w:p w:rsidR="00F95AD3" w:rsidRDefault="00F95AD3" w:rsidP="0019785B">
      <w:pPr>
        <w:numPr>
          <w:ilvl w:val="0"/>
          <w:numId w:val="30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trust in relation to a superannuation fund within the meaning of the </w:t>
      </w:r>
      <w:r>
        <w:rPr>
          <w:rFonts w:ascii="Helvetica" w:hAnsi="Helvetica" w:cs="Helvetica"/>
          <w:i/>
          <w:iCs/>
          <w:color w:val="000000"/>
          <w:sz w:val="19"/>
          <w:szCs w:val="19"/>
          <w:lang w:val="en"/>
        </w:rPr>
        <w:t>Superannuation Industry (Supervision) Act 1993</w:t>
      </w:r>
      <w:r>
        <w:rPr>
          <w:rFonts w:ascii="Helvetica" w:hAnsi="Helvetica" w:cs="Helvetica"/>
          <w:color w:val="000000"/>
          <w:sz w:val="19"/>
          <w:szCs w:val="19"/>
          <w:lang w:val="en"/>
        </w:rPr>
        <w:t xml:space="preserve"> that is not an excluded fund within the meaning of that Act (i.e. involvement in a trust created by a resident, complying superannuation fund), </w:t>
      </w:r>
    </w:p>
    <w:p w:rsidR="00F95AD3" w:rsidRDefault="00F95AD3" w:rsidP="0019785B">
      <w:pPr>
        <w:numPr>
          <w:ilvl w:val="0"/>
          <w:numId w:val="30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public unit trusts in which 50 or more people are not family members of the trustee, or they are offered for subscription or purchase by the public (body corporate trusts and most managed investment funds through institutions such as Banker's trust, Citibank, AMP etc), </w:t>
      </w:r>
    </w:p>
    <w:p w:rsidR="00F95AD3" w:rsidRDefault="00F95AD3" w:rsidP="0019785B">
      <w:pPr>
        <w:numPr>
          <w:ilvl w:val="0"/>
          <w:numId w:val="30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charitable trusts, AND </w:t>
      </w:r>
    </w:p>
    <w:p w:rsidR="00F95AD3" w:rsidRDefault="00F95AD3" w:rsidP="0019785B">
      <w:pPr>
        <w:numPr>
          <w:ilvl w:val="0"/>
          <w:numId w:val="309"/>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trusts</w:t>
      </w:r>
      <w:proofErr w:type="gramEnd"/>
      <w:r>
        <w:rPr>
          <w:rFonts w:ascii="Helvetica" w:hAnsi="Helvetica" w:cs="Helvetica"/>
          <w:color w:val="000000"/>
          <w:sz w:val="19"/>
          <w:szCs w:val="19"/>
          <w:lang w:val="en"/>
        </w:rPr>
        <w:t xml:space="preserve"> created by operation of law.</w:t>
      </w:r>
    </w:p>
    <w:p w:rsidR="00F95AD3" w:rsidRDefault="00F95AD3" w:rsidP="00F95AD3">
      <w:pPr>
        <w:pStyle w:val="Heading4"/>
        <w:shd w:val="clear" w:color="auto" w:fill="FFFFFF"/>
        <w:rPr>
          <w:rFonts w:ascii="Helvetica" w:hAnsi="Helvetica" w:cs="Helvetica"/>
          <w:sz w:val="25"/>
          <w:szCs w:val="25"/>
          <w:lang w:val="en"/>
        </w:rPr>
      </w:pPr>
      <w:r>
        <w:rPr>
          <w:rFonts w:ascii="Helvetica" w:hAnsi="Helvetica" w:cs="Helvetica"/>
          <w:sz w:val="25"/>
          <w:szCs w:val="25"/>
          <w:lang w:val="en"/>
        </w:rPr>
        <w:t>66.2.2 Interest in a private company or unlisted public company</w:t>
      </w:r>
    </w:p>
    <w:p w:rsidR="00F95AD3" w:rsidRDefault="00F95AD3" w:rsidP="00F95AD3">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most common type of company is a private or family company, normally identified by 'Proprietary Limited', 'Pty Limited' or 'Pty Ltd' after its name. A private company has shares issued to family members and office holders are usually family members. Whether or not the company does any type of business is irrelevant, as its mere existence will include parent/s in the FAMT. Under corporation law, ALL companies are required to register for the Australian Securities Commission (ASC) whether listed or unlisted, private or public.</w:t>
      </w:r>
    </w:p>
    <w:p w:rsidR="00F95AD3" w:rsidRDefault="00F95AD3" w:rsidP="00F95AD3">
      <w:pPr>
        <w:pStyle w:val="NormalWeb"/>
        <w:shd w:val="clear" w:color="auto" w:fill="FFFFFF"/>
        <w:rPr>
          <w:rFonts w:ascii="Helvetica" w:hAnsi="Helvetica" w:cs="Helvetica"/>
          <w:sz w:val="19"/>
          <w:szCs w:val="19"/>
          <w:lang w:val="en"/>
        </w:rPr>
      </w:pPr>
      <w:r>
        <w:rPr>
          <w:rFonts w:ascii="Helvetica" w:hAnsi="Helvetica" w:cs="Helvetica"/>
          <w:sz w:val="19"/>
          <w:szCs w:val="19"/>
          <w:lang w:val="en"/>
        </w:rPr>
        <w:t>An unlisted public company is not listed on the Australian Stock Exchange (ASX).</w:t>
      </w:r>
    </w:p>
    <w:p w:rsidR="00F95AD3" w:rsidRDefault="00F95AD3" w:rsidP="00F95AD3">
      <w:pPr>
        <w:pStyle w:val="Heading4"/>
        <w:shd w:val="clear" w:color="auto" w:fill="FFFFFF"/>
        <w:rPr>
          <w:rFonts w:ascii="Helvetica" w:hAnsi="Helvetica" w:cs="Helvetica"/>
          <w:sz w:val="25"/>
          <w:szCs w:val="25"/>
          <w:lang w:val="en"/>
        </w:rPr>
      </w:pPr>
      <w:r>
        <w:rPr>
          <w:rFonts w:ascii="Helvetica" w:hAnsi="Helvetica" w:cs="Helvetica"/>
          <w:sz w:val="25"/>
          <w:szCs w:val="25"/>
          <w:lang w:val="en"/>
        </w:rPr>
        <w:t>66.2.3 Self-employment</w:t>
      </w:r>
    </w:p>
    <w:p w:rsidR="00F95AD3" w:rsidRDefault="00F95AD3" w:rsidP="00F95AD3">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self-employed person is defined as someone who works with a view to making a profit or for gain or reward other than under a contract of employment or apprenticeship, whether or not the person employs one or more employees.</w:t>
      </w:r>
    </w:p>
    <w:p w:rsidR="00F95AD3" w:rsidRDefault="00F95AD3" w:rsidP="00F95AD3">
      <w:pPr>
        <w:pStyle w:val="NormalWeb"/>
        <w:shd w:val="clear" w:color="auto" w:fill="FFFFFF"/>
        <w:rPr>
          <w:rFonts w:ascii="Helvetica" w:hAnsi="Helvetica" w:cs="Helvetica"/>
          <w:sz w:val="19"/>
          <w:szCs w:val="19"/>
          <w:lang w:val="en"/>
        </w:rPr>
      </w:pPr>
      <w:r>
        <w:rPr>
          <w:rFonts w:ascii="Helvetica" w:hAnsi="Helvetica" w:cs="Helvetica"/>
          <w:sz w:val="19"/>
          <w:szCs w:val="19"/>
          <w:lang w:val="en"/>
        </w:rPr>
        <w:t>Indications that parent/s are self-employed are:</w:t>
      </w:r>
    </w:p>
    <w:p w:rsidR="00F95AD3" w:rsidRDefault="00F95AD3" w:rsidP="0019785B">
      <w:pPr>
        <w:numPr>
          <w:ilvl w:val="0"/>
          <w:numId w:val="31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maintaining their own financial accounting records; </w:t>
      </w:r>
    </w:p>
    <w:p w:rsidR="00F95AD3" w:rsidRDefault="00F95AD3" w:rsidP="0019785B">
      <w:pPr>
        <w:numPr>
          <w:ilvl w:val="0"/>
          <w:numId w:val="31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not receiving a group certificate from an employer at the end of the financial year; </w:t>
      </w:r>
    </w:p>
    <w:p w:rsidR="00F95AD3" w:rsidRDefault="00F95AD3" w:rsidP="0019785B">
      <w:pPr>
        <w:numPr>
          <w:ilvl w:val="0"/>
          <w:numId w:val="310"/>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not</w:t>
      </w:r>
      <w:proofErr w:type="gramEnd"/>
      <w:r>
        <w:rPr>
          <w:rFonts w:ascii="Helvetica" w:hAnsi="Helvetica" w:cs="Helvetica"/>
          <w:color w:val="000000"/>
          <w:sz w:val="19"/>
          <w:szCs w:val="19"/>
          <w:lang w:val="en"/>
        </w:rPr>
        <w:t xml:space="preserve"> having compulsory superannuation or Workcover payments paid by an employer on their behalf. Instead, they pay their own superannuation and can claim it as a tax deduction or business expense; or </w:t>
      </w:r>
    </w:p>
    <w:p w:rsidR="00F95AD3" w:rsidRDefault="00F95AD3" w:rsidP="0019785B">
      <w:pPr>
        <w:numPr>
          <w:ilvl w:val="0"/>
          <w:numId w:val="310"/>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paying</w:t>
      </w:r>
      <w:proofErr w:type="gramEnd"/>
      <w:r>
        <w:rPr>
          <w:rFonts w:ascii="Helvetica" w:hAnsi="Helvetica" w:cs="Helvetica"/>
          <w:color w:val="000000"/>
          <w:sz w:val="19"/>
          <w:szCs w:val="19"/>
          <w:lang w:val="en"/>
        </w:rPr>
        <w:t xml:space="preserve"> tax on a monthly basis through the Prescribed Payments System or the Reportable Payments System.</w:t>
      </w:r>
    </w:p>
    <w:p w:rsidR="00F95AD3" w:rsidRDefault="00F95AD3" w:rsidP="00F95AD3">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lastRenderedPageBreak/>
        <w:t>Exception</w:t>
      </w:r>
      <w:r>
        <w:rPr>
          <w:rFonts w:ascii="Helvetica" w:hAnsi="Helvetica" w:cs="Helvetica"/>
          <w:sz w:val="19"/>
          <w:szCs w:val="19"/>
          <w:lang w:val="en"/>
        </w:rPr>
        <w:t>: Self-employed primary producers who are wholly or mainly engaged in a primary production business that they own in the base tax year are NOT included in this category. Wholly or mainly means more than 50% of their work time.</w:t>
      </w:r>
    </w:p>
    <w:p w:rsidR="00F95AD3" w:rsidRDefault="00F95AD3" w:rsidP="00F95AD3">
      <w:pPr>
        <w:pStyle w:val="Heading4"/>
        <w:shd w:val="clear" w:color="auto" w:fill="FFFFFF"/>
        <w:rPr>
          <w:rFonts w:ascii="Helvetica" w:hAnsi="Helvetica" w:cs="Helvetica"/>
          <w:sz w:val="25"/>
          <w:szCs w:val="25"/>
          <w:lang w:val="en"/>
        </w:rPr>
      </w:pPr>
      <w:r>
        <w:rPr>
          <w:rFonts w:ascii="Helvetica" w:hAnsi="Helvetica" w:cs="Helvetica"/>
          <w:sz w:val="25"/>
          <w:szCs w:val="25"/>
          <w:lang w:val="en"/>
        </w:rPr>
        <w:t>66.2.4 Partner in a partnership</w:t>
      </w:r>
    </w:p>
    <w:p w:rsidR="00F95AD3" w:rsidRDefault="00F95AD3" w:rsidP="00F95AD3">
      <w:pPr>
        <w:pStyle w:val="NormalWeb"/>
        <w:shd w:val="clear" w:color="auto" w:fill="FFFFFF"/>
        <w:rPr>
          <w:rFonts w:ascii="Helvetica" w:hAnsi="Helvetica" w:cs="Helvetica"/>
          <w:sz w:val="19"/>
          <w:szCs w:val="19"/>
          <w:lang w:val="en"/>
        </w:rPr>
      </w:pPr>
      <w:r>
        <w:rPr>
          <w:rFonts w:ascii="Helvetica" w:hAnsi="Helvetica" w:cs="Helvetica"/>
          <w:sz w:val="19"/>
          <w:szCs w:val="19"/>
          <w:lang w:val="en"/>
        </w:rPr>
        <w:t>A partnership does not need a written agreement to exist. Sharing profits and losses may be enough to indicate a partnership exists. A joint owner of an asset is not necessarily in a partnership for the purposes of the FAMT. This may even be the case where income is being derived from the joint ownership of the asset.</w:t>
      </w:r>
    </w:p>
    <w:p w:rsidR="00F95AD3" w:rsidRDefault="0061541B" w:rsidP="00F95AD3">
      <w:pPr>
        <w:pStyle w:val="NormalWeb"/>
        <w:shd w:val="clear" w:color="auto" w:fill="FFFFFF"/>
        <w:rPr>
          <w:rFonts w:ascii="Helvetica" w:hAnsi="Helvetica" w:cs="Helvetica"/>
          <w:sz w:val="19"/>
          <w:szCs w:val="19"/>
          <w:lang w:val="en"/>
        </w:rPr>
      </w:pPr>
      <w:hyperlink r:id="rId1002" w:anchor="Parent" w:history="1">
        <w:r w:rsidR="00F95AD3">
          <w:rPr>
            <w:rStyle w:val="Hyperlink"/>
            <w:rFonts w:ascii="Helvetica" w:hAnsi="Helvetica" w:cs="Helvetica"/>
            <w:sz w:val="19"/>
            <w:szCs w:val="19"/>
            <w:lang w:val="en"/>
          </w:rPr>
          <w:t>Parent/s</w:t>
        </w:r>
      </w:hyperlink>
      <w:r w:rsidR="00F95AD3">
        <w:rPr>
          <w:rFonts w:ascii="Helvetica" w:hAnsi="Helvetica" w:cs="Helvetica"/>
          <w:sz w:val="19"/>
          <w:szCs w:val="19"/>
          <w:lang w:val="en"/>
        </w:rPr>
        <w:t xml:space="preserve"> involved in a partnership MUST provide the following information:</w:t>
      </w:r>
    </w:p>
    <w:p w:rsidR="00F95AD3" w:rsidRDefault="00F95AD3" w:rsidP="0019785B">
      <w:pPr>
        <w:numPr>
          <w:ilvl w:val="0"/>
          <w:numId w:val="31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Evidence and supporting documents to show a partnership has been dissolved. However, if the parent/s were involved in the partnership for at least a day or more in the </w:t>
      </w:r>
      <w:hyperlink r:id="rId1003" w:anchor="Base Tax Year" w:history="1">
        <w:r>
          <w:rPr>
            <w:rStyle w:val="Hyperlink"/>
            <w:rFonts w:ascii="Helvetica" w:hAnsi="Helvetica" w:cs="Helvetica"/>
            <w:sz w:val="19"/>
            <w:szCs w:val="19"/>
            <w:lang w:val="en"/>
          </w:rPr>
          <w:t>base tax year</w:t>
        </w:r>
      </w:hyperlink>
      <w:r>
        <w:rPr>
          <w:rFonts w:ascii="Helvetica" w:hAnsi="Helvetica" w:cs="Helvetica"/>
          <w:color w:val="000000"/>
          <w:sz w:val="19"/>
          <w:szCs w:val="19"/>
          <w:lang w:val="en"/>
        </w:rPr>
        <w:t xml:space="preserve">, then they are subject to the FAMT. If however the dissolution of the partnership causes a decline in the family's actual means there may be a case for a current FAMT assessment, and </w:t>
      </w:r>
    </w:p>
    <w:p w:rsidR="00F95AD3" w:rsidRDefault="00F95AD3" w:rsidP="0019785B">
      <w:pPr>
        <w:numPr>
          <w:ilvl w:val="0"/>
          <w:numId w:val="31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 declaration of income or losses in their individual income tax return.</w:t>
      </w:r>
    </w:p>
    <w:p w:rsidR="00F95AD3" w:rsidRDefault="00F95AD3" w:rsidP="00F95AD3">
      <w:pPr>
        <w:pStyle w:val="Heading4"/>
        <w:shd w:val="clear" w:color="auto" w:fill="FFFFFF"/>
        <w:rPr>
          <w:rFonts w:ascii="Helvetica" w:hAnsi="Helvetica" w:cs="Helvetica"/>
          <w:sz w:val="25"/>
          <w:szCs w:val="25"/>
          <w:lang w:val="en"/>
        </w:rPr>
      </w:pPr>
      <w:r>
        <w:rPr>
          <w:rFonts w:ascii="Helvetica" w:hAnsi="Helvetica" w:cs="Helvetica"/>
          <w:sz w:val="25"/>
          <w:szCs w:val="25"/>
          <w:lang w:val="en"/>
        </w:rPr>
        <w:t>66.2.5 Overseas income above or at $A2</w:t>
      </w:r>
      <w:proofErr w:type="gramStart"/>
      <w:r>
        <w:rPr>
          <w:rFonts w:ascii="Helvetica" w:hAnsi="Helvetica" w:cs="Helvetica"/>
          <w:sz w:val="25"/>
          <w:szCs w:val="25"/>
          <w:lang w:val="en"/>
        </w:rPr>
        <w:t>,500</w:t>
      </w:r>
      <w:proofErr w:type="gramEnd"/>
    </w:p>
    <w:p w:rsidR="00F95AD3" w:rsidRDefault="00F95AD3" w:rsidP="00F95AD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$A2,500 threshold relates to ANY income in the </w:t>
      </w:r>
      <w:hyperlink r:id="rId1004" w:anchor="base tax year" w:history="1">
        <w:r>
          <w:rPr>
            <w:rStyle w:val="Hyperlink"/>
            <w:rFonts w:ascii="Helvetica" w:hAnsi="Helvetica" w:cs="Helvetica"/>
            <w:sz w:val="19"/>
            <w:szCs w:val="19"/>
            <w:lang w:val="en"/>
          </w:rPr>
          <w:t>base tax year</w:t>
        </w:r>
      </w:hyperlink>
      <w:r>
        <w:rPr>
          <w:rFonts w:ascii="Helvetica" w:hAnsi="Helvetica" w:cs="Helvetica"/>
          <w:sz w:val="19"/>
          <w:szCs w:val="19"/>
          <w:lang w:val="en"/>
        </w:rPr>
        <w:t xml:space="preserve"> that </w:t>
      </w:r>
      <w:hyperlink r:id="rId1005" w:anchor="Parent" w:history="1">
        <w:r>
          <w:rPr>
            <w:rStyle w:val="Hyperlink"/>
            <w:rFonts w:ascii="Helvetica" w:hAnsi="Helvetica" w:cs="Helvetica"/>
            <w:sz w:val="19"/>
            <w:szCs w:val="19"/>
            <w:lang w:val="en"/>
          </w:rPr>
          <w:t>parent/s</w:t>
        </w:r>
      </w:hyperlink>
      <w:r>
        <w:rPr>
          <w:rFonts w:ascii="Helvetica" w:hAnsi="Helvetica" w:cs="Helvetica"/>
          <w:sz w:val="19"/>
          <w:szCs w:val="19"/>
          <w:lang w:val="en"/>
        </w:rPr>
        <w:t xml:space="preserve"> receive from overseas which does not consist only of income from a pension or similar such payment. Where a person derived pension type income and other income (such as rent or interest), the pension must be included in determining whether the $A2</w:t>
      </w:r>
      <w:proofErr w:type="gramStart"/>
      <w:r>
        <w:rPr>
          <w:rFonts w:ascii="Helvetica" w:hAnsi="Helvetica" w:cs="Helvetica"/>
          <w:sz w:val="19"/>
          <w:szCs w:val="19"/>
          <w:lang w:val="en"/>
        </w:rPr>
        <w:t>,500</w:t>
      </w:r>
      <w:proofErr w:type="gramEnd"/>
      <w:r>
        <w:rPr>
          <w:rFonts w:ascii="Helvetica" w:hAnsi="Helvetica" w:cs="Helvetica"/>
          <w:sz w:val="19"/>
          <w:szCs w:val="19"/>
          <w:lang w:val="en"/>
        </w:rPr>
        <w:t xml:space="preserve"> threshold is exceeded. Income also from a taxable overseas pension should be shown as overseas income under the ABSTUDY parental income test. Parent/s who also worked overseas and earned $A2</w:t>
      </w:r>
      <w:proofErr w:type="gramStart"/>
      <w:r>
        <w:rPr>
          <w:rFonts w:ascii="Helvetica" w:hAnsi="Helvetica" w:cs="Helvetica"/>
          <w:sz w:val="19"/>
          <w:szCs w:val="19"/>
          <w:lang w:val="en"/>
        </w:rPr>
        <w:t>,500</w:t>
      </w:r>
      <w:proofErr w:type="gramEnd"/>
      <w:r>
        <w:rPr>
          <w:rFonts w:ascii="Helvetica" w:hAnsi="Helvetica" w:cs="Helvetica"/>
          <w:sz w:val="19"/>
          <w:szCs w:val="19"/>
          <w:lang w:val="en"/>
        </w:rPr>
        <w:t xml:space="preserve"> or more in the base tax year are also included in this category.</w:t>
      </w:r>
    </w:p>
    <w:p w:rsidR="00F95AD3" w:rsidRDefault="00F95AD3" w:rsidP="00F95AD3">
      <w:pPr>
        <w:pStyle w:val="Heading4"/>
        <w:shd w:val="clear" w:color="auto" w:fill="FFFFFF"/>
        <w:rPr>
          <w:rFonts w:ascii="Helvetica" w:hAnsi="Helvetica" w:cs="Helvetica"/>
          <w:sz w:val="25"/>
          <w:szCs w:val="25"/>
          <w:lang w:val="en"/>
        </w:rPr>
      </w:pPr>
      <w:r>
        <w:rPr>
          <w:rFonts w:ascii="Helvetica" w:hAnsi="Helvetica" w:cs="Helvetica"/>
          <w:sz w:val="25"/>
          <w:szCs w:val="25"/>
          <w:lang w:val="en"/>
        </w:rPr>
        <w:t>66.2.6 Salary or wage earner with a business loss</w:t>
      </w:r>
    </w:p>
    <w:p w:rsidR="00F95AD3" w:rsidRDefault="00F95AD3" w:rsidP="00F95AD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w:t>
      </w:r>
      <w:hyperlink r:id="rId1006" w:anchor="Parent" w:history="1">
        <w:r>
          <w:rPr>
            <w:rStyle w:val="Hyperlink"/>
            <w:rFonts w:ascii="Helvetica" w:hAnsi="Helvetica" w:cs="Helvetica"/>
            <w:sz w:val="19"/>
            <w:szCs w:val="19"/>
            <w:lang w:val="en"/>
          </w:rPr>
          <w:t>parent</w:t>
        </w:r>
      </w:hyperlink>
      <w:r>
        <w:rPr>
          <w:rFonts w:ascii="Helvetica" w:hAnsi="Helvetica" w:cs="Helvetica"/>
          <w:sz w:val="19"/>
          <w:szCs w:val="19"/>
          <w:lang w:val="en"/>
        </w:rPr>
        <w:t xml:space="preserve"> is a </w:t>
      </w:r>
      <w:hyperlink r:id="rId1007" w:anchor="66.2 family actual means test - designated parents" w:history="1">
        <w:r>
          <w:rPr>
            <w:rStyle w:val="Hyperlink"/>
            <w:rFonts w:ascii="Helvetica" w:hAnsi="Helvetica" w:cs="Helvetica"/>
            <w:sz w:val="19"/>
            <w:szCs w:val="19"/>
            <w:lang w:val="en"/>
          </w:rPr>
          <w:t>designated parent</w:t>
        </w:r>
      </w:hyperlink>
      <w:r>
        <w:rPr>
          <w:rFonts w:ascii="Helvetica" w:hAnsi="Helvetica" w:cs="Helvetica"/>
          <w:sz w:val="19"/>
          <w:szCs w:val="19"/>
          <w:lang w:val="en"/>
        </w:rPr>
        <w:t xml:space="preserve"> for the purposes of FAMT if, in the </w:t>
      </w:r>
      <w:hyperlink r:id="rId1008" w:anchor="Base Tax Year" w:history="1">
        <w:r>
          <w:rPr>
            <w:rStyle w:val="Hyperlink"/>
            <w:rFonts w:ascii="Helvetica" w:hAnsi="Helvetica" w:cs="Helvetica"/>
            <w:sz w:val="19"/>
            <w:szCs w:val="19"/>
            <w:lang w:val="en"/>
          </w:rPr>
          <w:t>base tax year</w:t>
        </w:r>
      </w:hyperlink>
      <w:r>
        <w:rPr>
          <w:rFonts w:ascii="Helvetica" w:hAnsi="Helvetica" w:cs="Helvetica"/>
          <w:sz w:val="19"/>
          <w:szCs w:val="19"/>
          <w:lang w:val="en"/>
        </w:rPr>
        <w:t xml:space="preserve">, they derived income from a salary or wage and claimed a tax deduction for a business loss (for that year or previous year) that does not consist only of a </w:t>
      </w:r>
      <w:hyperlink r:id="rId1009" w:history="1">
        <w:r>
          <w:rPr>
            <w:rStyle w:val="Hyperlink"/>
            <w:rFonts w:ascii="Helvetica" w:hAnsi="Helvetica" w:cs="Helvetica"/>
            <w:sz w:val="19"/>
            <w:szCs w:val="19"/>
            <w:lang w:val="en"/>
          </w:rPr>
          <w:t>total net investment losses</w:t>
        </w:r>
      </w:hyperlink>
      <w:r>
        <w:rPr>
          <w:rFonts w:ascii="Helvetica" w:hAnsi="Helvetica" w:cs="Helvetica"/>
          <w:sz w:val="19"/>
          <w:szCs w:val="19"/>
          <w:lang w:val="en"/>
        </w:rPr>
        <w:t xml:space="preserve"> or net passive business loss.</w:t>
      </w:r>
    </w:p>
    <w:p w:rsidR="00F95AD3" w:rsidRDefault="00F95AD3" w:rsidP="00F95AD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Parent/s </w:t>
      </w:r>
      <w:proofErr w:type="gramStart"/>
      <w:r>
        <w:rPr>
          <w:rFonts w:ascii="Helvetica" w:hAnsi="Helvetica" w:cs="Helvetica"/>
          <w:sz w:val="19"/>
          <w:szCs w:val="19"/>
          <w:lang w:val="en"/>
        </w:rPr>
        <w:t>are</w:t>
      </w:r>
      <w:proofErr w:type="gramEnd"/>
      <w:r>
        <w:rPr>
          <w:rFonts w:ascii="Helvetica" w:hAnsi="Helvetica" w:cs="Helvetica"/>
          <w:sz w:val="19"/>
          <w:szCs w:val="19"/>
          <w:lang w:val="en"/>
        </w:rPr>
        <w:t xml:space="preserve"> a salary or wage earner if they earn income on a regular basis under a contract of employment, whether implied or expressed.</w:t>
      </w:r>
    </w:p>
    <w:p w:rsidR="00F95AD3" w:rsidRDefault="00F95AD3" w:rsidP="00F95AD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parent/s </w:t>
      </w:r>
      <w:proofErr w:type="gramStart"/>
      <w:r>
        <w:rPr>
          <w:rFonts w:ascii="Helvetica" w:hAnsi="Helvetica" w:cs="Helvetica"/>
          <w:sz w:val="19"/>
          <w:szCs w:val="19"/>
          <w:lang w:val="en"/>
        </w:rPr>
        <w:t>have</w:t>
      </w:r>
      <w:proofErr w:type="gramEnd"/>
      <w:r>
        <w:rPr>
          <w:rFonts w:ascii="Helvetica" w:hAnsi="Helvetica" w:cs="Helvetica"/>
          <w:sz w:val="19"/>
          <w:szCs w:val="19"/>
          <w:lang w:val="en"/>
        </w:rPr>
        <w:t xml:space="preserve"> a net passive business loss only, they are NOT subject to this category. A net passive business loss incurred by parent/s may include negative gearing losses and losses associated with a passive business.</w:t>
      </w:r>
    </w:p>
    <w:p w:rsidR="00F95AD3" w:rsidRDefault="00F95AD3" w:rsidP="00F95AD3">
      <w:pPr>
        <w:pStyle w:val="NormalWeb"/>
        <w:shd w:val="clear" w:color="auto" w:fill="FFFFFF"/>
        <w:rPr>
          <w:rFonts w:ascii="Helvetica" w:hAnsi="Helvetica" w:cs="Helvetica"/>
          <w:sz w:val="19"/>
          <w:szCs w:val="19"/>
          <w:lang w:val="en"/>
        </w:rPr>
      </w:pPr>
      <w:r>
        <w:rPr>
          <w:rStyle w:val="Strong"/>
          <w:rFonts w:ascii="Helvetica" w:hAnsi="Helvetica" w:cs="Helvetica"/>
          <w:sz w:val="19"/>
          <w:szCs w:val="19"/>
          <w:lang w:val="en"/>
        </w:rPr>
        <w:t>Note</w:t>
      </w:r>
      <w:r>
        <w:rPr>
          <w:rFonts w:ascii="Helvetica" w:hAnsi="Helvetica" w:cs="Helvetica"/>
          <w:sz w:val="19"/>
          <w:szCs w:val="19"/>
          <w:lang w:val="en"/>
        </w:rPr>
        <w:t>:  In 2010, ‘total net investment losses’ will apply as a component of parental income for all current tax year assessments. ‘Net passive business losses’ will continue to be included as a component of parental income for all base tax year assessments until 2011. From 2011, ‘total net investment losses’ will form part of the parental income test for both current and base tax year assessments.</w:t>
      </w:r>
    </w:p>
    <w:p w:rsidR="00184023" w:rsidRDefault="00184023">
      <w:pPr>
        <w:rPr>
          <w:rFonts w:ascii="Helvetica" w:hAnsi="Helvetica" w:cs="Helvetica"/>
          <w:color w:val="333333"/>
          <w:sz w:val="25"/>
          <w:szCs w:val="25"/>
          <w:lang w:val="en" w:eastAsia="en-AU"/>
        </w:rPr>
      </w:pPr>
      <w:r>
        <w:rPr>
          <w:rFonts w:ascii="Helvetica" w:hAnsi="Helvetica" w:cs="Helvetica"/>
          <w:sz w:val="25"/>
          <w:szCs w:val="25"/>
          <w:lang w:val="en"/>
        </w:rPr>
        <w:br w:type="page"/>
      </w:r>
    </w:p>
    <w:p w:rsidR="00F95AD3" w:rsidRDefault="00F95AD3" w:rsidP="00F95AD3">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66.2.7 Overseas assets above $A2</w:t>
      </w:r>
      <w:proofErr w:type="gramStart"/>
      <w:r>
        <w:rPr>
          <w:rFonts w:ascii="Helvetica" w:hAnsi="Helvetica" w:cs="Helvetica"/>
          <w:sz w:val="25"/>
          <w:szCs w:val="25"/>
          <w:lang w:val="en"/>
        </w:rPr>
        <w:t>,500</w:t>
      </w:r>
      <w:proofErr w:type="gramEnd"/>
    </w:p>
    <w:p w:rsidR="00F95AD3" w:rsidRDefault="00F95AD3" w:rsidP="00F95AD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Parent/s are </w:t>
      </w:r>
      <w:hyperlink r:id="rId1010" w:anchor="66.2 family actual means test - designated parents" w:history="1">
        <w:r>
          <w:rPr>
            <w:rStyle w:val="Hyperlink"/>
            <w:rFonts w:ascii="Helvetica" w:hAnsi="Helvetica" w:cs="Helvetica"/>
            <w:sz w:val="19"/>
            <w:szCs w:val="19"/>
            <w:lang w:val="en"/>
          </w:rPr>
          <w:t>designated</w:t>
        </w:r>
      </w:hyperlink>
      <w:r>
        <w:rPr>
          <w:rFonts w:ascii="Helvetica" w:hAnsi="Helvetica" w:cs="Helvetica"/>
          <w:sz w:val="19"/>
          <w:szCs w:val="19"/>
          <w:lang w:val="en"/>
        </w:rPr>
        <w:t xml:space="preserve"> for the purposes of the FAMT if they currently have an interest (the value of which is $A2</w:t>
      </w:r>
      <w:proofErr w:type="gramStart"/>
      <w:r>
        <w:rPr>
          <w:rFonts w:ascii="Helvetica" w:hAnsi="Helvetica" w:cs="Helvetica"/>
          <w:sz w:val="19"/>
          <w:szCs w:val="19"/>
          <w:lang w:val="en"/>
        </w:rPr>
        <w:t>,500</w:t>
      </w:r>
      <w:proofErr w:type="gramEnd"/>
      <w:r>
        <w:rPr>
          <w:rFonts w:ascii="Helvetica" w:hAnsi="Helvetica" w:cs="Helvetica"/>
          <w:sz w:val="19"/>
          <w:szCs w:val="19"/>
          <w:lang w:val="en"/>
        </w:rPr>
        <w:t xml:space="preserve"> or more) in any assets located outside Australia and its external territories (including Norfolk Island). An asset is an overseas asset if:</w:t>
      </w:r>
    </w:p>
    <w:p w:rsidR="00F95AD3" w:rsidRDefault="00F95AD3" w:rsidP="0019785B">
      <w:pPr>
        <w:numPr>
          <w:ilvl w:val="0"/>
          <w:numId w:val="31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parent would normally be obliged to declare it under the ABSTUDY Family Assets Test, and </w:t>
      </w:r>
    </w:p>
    <w:p w:rsidR="00F95AD3" w:rsidRDefault="00F95AD3" w:rsidP="0019785B">
      <w:pPr>
        <w:numPr>
          <w:ilvl w:val="0"/>
          <w:numId w:val="312"/>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it</w:t>
      </w:r>
      <w:proofErr w:type="gramEnd"/>
      <w:r>
        <w:rPr>
          <w:rFonts w:ascii="Helvetica" w:hAnsi="Helvetica" w:cs="Helvetica"/>
          <w:color w:val="000000"/>
          <w:sz w:val="19"/>
          <w:szCs w:val="19"/>
          <w:lang w:val="en"/>
        </w:rPr>
        <w:t xml:space="preserve"> is normally located outside Australia. This includes the principal family home if it is located overseas, even though the value of that home is exempt from the Family Assets Test.</w:t>
      </w:r>
    </w:p>
    <w:p w:rsidR="00F95AD3" w:rsidRDefault="00F95AD3" w:rsidP="00F95AD3">
      <w:pPr>
        <w:pStyle w:val="NormalWeb"/>
        <w:shd w:val="clear" w:color="auto" w:fill="FFFFFF"/>
        <w:rPr>
          <w:rFonts w:ascii="Helvetica" w:hAnsi="Helvetica" w:cs="Helvetica"/>
          <w:sz w:val="19"/>
          <w:szCs w:val="19"/>
          <w:lang w:val="en"/>
        </w:rPr>
      </w:pPr>
      <w:r>
        <w:rPr>
          <w:rFonts w:ascii="Helvetica" w:hAnsi="Helvetica" w:cs="Helvetica"/>
          <w:sz w:val="19"/>
          <w:szCs w:val="19"/>
          <w:lang w:val="en"/>
        </w:rPr>
        <w:t>A parent may move in and out of this category as the value of their overseas assets changes during the year. ONLY the value of the PARENT/S interest in the asset must be or exceed $A2</w:t>
      </w:r>
      <w:proofErr w:type="gramStart"/>
      <w:r>
        <w:rPr>
          <w:rFonts w:ascii="Helvetica" w:hAnsi="Helvetica" w:cs="Helvetica"/>
          <w:sz w:val="19"/>
          <w:szCs w:val="19"/>
          <w:lang w:val="en"/>
        </w:rPr>
        <w:t>,500</w:t>
      </w:r>
      <w:proofErr w:type="gramEnd"/>
      <w:r>
        <w:rPr>
          <w:rFonts w:ascii="Helvetica" w:hAnsi="Helvetica" w:cs="Helvetica"/>
          <w:sz w:val="19"/>
          <w:szCs w:val="19"/>
          <w:lang w:val="en"/>
        </w:rPr>
        <w:t>. If parent/s move out of this category they MUST provide evidence of the disposal of the asset OR the value of their interest reducing below the $A2</w:t>
      </w:r>
      <w:proofErr w:type="gramStart"/>
      <w:r>
        <w:rPr>
          <w:rFonts w:ascii="Helvetica" w:hAnsi="Helvetica" w:cs="Helvetica"/>
          <w:sz w:val="19"/>
          <w:szCs w:val="19"/>
          <w:lang w:val="en"/>
        </w:rPr>
        <w:t>,500</w:t>
      </w:r>
      <w:proofErr w:type="gramEnd"/>
      <w:r>
        <w:rPr>
          <w:rFonts w:ascii="Helvetica" w:hAnsi="Helvetica" w:cs="Helvetica"/>
          <w:sz w:val="19"/>
          <w:szCs w:val="19"/>
          <w:lang w:val="en"/>
        </w:rPr>
        <w:t>. The FAMT may cease to apply from the date the parent/s ceased to hold assets overseas worth $A2</w:t>
      </w:r>
      <w:proofErr w:type="gramStart"/>
      <w:r>
        <w:rPr>
          <w:rFonts w:ascii="Helvetica" w:hAnsi="Helvetica" w:cs="Helvetica"/>
          <w:sz w:val="19"/>
          <w:szCs w:val="19"/>
          <w:lang w:val="en"/>
        </w:rPr>
        <w:t>,500</w:t>
      </w:r>
      <w:proofErr w:type="gramEnd"/>
      <w:r>
        <w:rPr>
          <w:rFonts w:ascii="Helvetica" w:hAnsi="Helvetica" w:cs="Helvetica"/>
          <w:sz w:val="19"/>
          <w:szCs w:val="19"/>
          <w:lang w:val="en"/>
        </w:rPr>
        <w:t>, if they are not in any other FAMT category.</w:t>
      </w:r>
    </w:p>
    <w:p w:rsidR="00F95AD3" w:rsidRDefault="00F95AD3" w:rsidP="00F95AD3">
      <w:pPr>
        <w:pStyle w:val="NormalWeb"/>
        <w:shd w:val="clear" w:color="auto" w:fill="FFFFFF"/>
        <w:rPr>
          <w:rFonts w:ascii="Helvetica" w:hAnsi="Helvetica" w:cs="Helvetica"/>
          <w:sz w:val="19"/>
          <w:szCs w:val="19"/>
          <w:lang w:val="en"/>
        </w:rPr>
      </w:pPr>
      <w:r>
        <w:rPr>
          <w:rFonts w:ascii="Helvetica" w:hAnsi="Helvetica" w:cs="Helvetica"/>
          <w:sz w:val="19"/>
          <w:szCs w:val="19"/>
          <w:lang w:val="en"/>
        </w:rPr>
        <w:t>Documentary evidence must be supplied in these cases (statutory declaration and copy of deed of transfer of sale). It is important to note that a parent may at any time during the calendar year become subject to this FAMT category, as their involvement in assets may increase over or at the $A2</w:t>
      </w:r>
      <w:proofErr w:type="gramStart"/>
      <w:r>
        <w:rPr>
          <w:rFonts w:ascii="Helvetica" w:hAnsi="Helvetica" w:cs="Helvetica"/>
          <w:sz w:val="19"/>
          <w:szCs w:val="19"/>
          <w:lang w:val="en"/>
        </w:rPr>
        <w:t>,500</w:t>
      </w:r>
      <w:proofErr w:type="gramEnd"/>
      <w:r>
        <w:rPr>
          <w:rFonts w:ascii="Helvetica" w:hAnsi="Helvetica" w:cs="Helvetica"/>
          <w:sz w:val="19"/>
          <w:szCs w:val="19"/>
          <w:lang w:val="en"/>
        </w:rPr>
        <w:t xml:space="preserve"> threshold during the year. It is the obligation of the recipient to inform Centrelink of any change in events or circumstances.</w:t>
      </w:r>
    </w:p>
    <w:p w:rsidR="00F95AD3" w:rsidRDefault="00F95AD3" w:rsidP="00F95AD3">
      <w:pPr>
        <w:pStyle w:val="NormalWeb"/>
        <w:shd w:val="clear" w:color="auto" w:fill="FFFFFF"/>
        <w:rPr>
          <w:rFonts w:ascii="Helvetica" w:hAnsi="Helvetica" w:cs="Helvetica"/>
          <w:sz w:val="19"/>
          <w:szCs w:val="19"/>
          <w:lang w:val="en"/>
        </w:rPr>
      </w:pPr>
      <w:r>
        <w:rPr>
          <w:rFonts w:ascii="Helvetica" w:hAnsi="Helvetica" w:cs="Helvetica"/>
          <w:sz w:val="19"/>
          <w:szCs w:val="19"/>
          <w:lang w:val="en"/>
        </w:rPr>
        <w:t>An asset is EXEMPT if:</w:t>
      </w:r>
    </w:p>
    <w:p w:rsidR="00F95AD3" w:rsidRDefault="00F95AD3" w:rsidP="0019785B">
      <w:pPr>
        <w:numPr>
          <w:ilvl w:val="0"/>
          <w:numId w:val="31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it is normally held in Australia, but is temporarily overseas, OR </w:t>
      </w:r>
    </w:p>
    <w:p w:rsidR="00F95AD3" w:rsidRDefault="00F95AD3" w:rsidP="0019785B">
      <w:pPr>
        <w:numPr>
          <w:ilvl w:val="0"/>
          <w:numId w:val="313"/>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an</w:t>
      </w:r>
      <w:proofErr w:type="gramEnd"/>
      <w:r>
        <w:rPr>
          <w:rFonts w:ascii="Helvetica" w:hAnsi="Helvetica" w:cs="Helvetica"/>
          <w:color w:val="000000"/>
          <w:sz w:val="19"/>
          <w:szCs w:val="19"/>
          <w:lang w:val="en"/>
        </w:rPr>
        <w:t xml:space="preserve"> Australian resident invests in a company in Australia, independent of their family, AND the company invests the money in overseas investments (</w:t>
      </w:r>
      <w:hyperlink r:id="rId1011" w:anchor="66_2_8" w:history="1">
        <w:r>
          <w:rPr>
            <w:rStyle w:val="Hyperlink"/>
            <w:rFonts w:ascii="Helvetica" w:hAnsi="Helvetica" w:cs="Helvetica"/>
            <w:sz w:val="19"/>
            <w:szCs w:val="19"/>
            <w:lang w:val="en"/>
          </w:rPr>
          <w:t>see example</w:t>
        </w:r>
      </w:hyperlink>
      <w:r>
        <w:rPr>
          <w:rFonts w:ascii="Helvetica" w:hAnsi="Helvetica" w:cs="Helvetica"/>
          <w:color w:val="000000"/>
          <w:sz w:val="19"/>
          <w:szCs w:val="19"/>
          <w:lang w:val="en"/>
        </w:rPr>
        <w:t>).</w:t>
      </w:r>
    </w:p>
    <w:p w:rsidR="00F95AD3" w:rsidRDefault="00F95AD3" w:rsidP="00F95AD3">
      <w:pPr>
        <w:pStyle w:val="Heading4"/>
        <w:shd w:val="clear" w:color="auto" w:fill="FFFFFF"/>
        <w:rPr>
          <w:rFonts w:ascii="Helvetica" w:hAnsi="Helvetica" w:cs="Helvetica"/>
          <w:sz w:val="25"/>
          <w:szCs w:val="25"/>
          <w:lang w:val="en"/>
        </w:rPr>
      </w:pPr>
      <w:r>
        <w:rPr>
          <w:rFonts w:ascii="Helvetica" w:hAnsi="Helvetica" w:cs="Helvetica"/>
          <w:sz w:val="25"/>
          <w:szCs w:val="25"/>
          <w:lang w:val="en"/>
        </w:rPr>
        <w:t>66.2.8 Example - Business migrant</w:t>
      </w:r>
    </w:p>
    <w:p w:rsidR="00F95AD3" w:rsidRDefault="00F95AD3" w:rsidP="00F95AD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w:t>
      </w:r>
      <w:hyperlink r:id="rId1012" w:anchor="Parent" w:history="1">
        <w:r>
          <w:rPr>
            <w:rStyle w:val="Hyperlink"/>
            <w:rFonts w:ascii="Helvetica" w:hAnsi="Helvetica" w:cs="Helvetica"/>
            <w:sz w:val="19"/>
            <w:szCs w:val="19"/>
            <w:lang w:val="en"/>
          </w:rPr>
          <w:t>parent</w:t>
        </w:r>
      </w:hyperlink>
      <w:r>
        <w:rPr>
          <w:rFonts w:ascii="Helvetica" w:hAnsi="Helvetica" w:cs="Helvetica"/>
          <w:sz w:val="19"/>
          <w:szCs w:val="19"/>
          <w:lang w:val="en"/>
        </w:rPr>
        <w:t xml:space="preserve"> in the business migrant category is assessed under the FAMT on a full calendar year. This INCLUDES the year they arrived in Australia. A parent is in this category if within 10 years before 1 January in the calendar year in which ABSTUDY is payable the parent first entered Australia under a permanent visa or entry permit. A parent remains in the business migrant category for 10 years from their arrival in Australia. Recipients can check with the Department of Immigration and Multicultural and Indigenous Affairs for the correct date of their entry into Australia. The visa codes for people entering Australia under these conditions include 127, 128, 129, and 130.</w:t>
      </w:r>
    </w:p>
    <w:p w:rsidR="00723E56" w:rsidRPr="00723E56" w:rsidRDefault="00723E56" w:rsidP="00723E56">
      <w:pPr>
        <w:shd w:val="clear" w:color="auto" w:fill="993720"/>
        <w:spacing w:line="570" w:lineRule="atLeast"/>
        <w:textAlignment w:val="center"/>
        <w:outlineLvl w:val="2"/>
        <w:rPr>
          <w:rFonts w:ascii="Helvetica" w:hAnsi="Helvetica" w:cs="Helvetica"/>
          <w:color w:val="FFFFFF"/>
          <w:sz w:val="29"/>
          <w:szCs w:val="29"/>
          <w:lang w:val="en" w:eastAsia="en-AU"/>
        </w:rPr>
      </w:pPr>
      <w:r w:rsidRPr="00723E56">
        <w:rPr>
          <w:rFonts w:ascii="Helvetica" w:hAnsi="Helvetica" w:cs="Helvetica"/>
          <w:color w:val="FFFFFF"/>
          <w:sz w:val="29"/>
          <w:szCs w:val="29"/>
          <w:lang w:val="en" w:eastAsia="en-AU"/>
        </w:rPr>
        <w:t xml:space="preserve">Chapter 67 - Family Actual Means Test - Actual Means </w:t>
      </w:r>
    </w:p>
    <w:p w:rsidR="00723E56" w:rsidRDefault="00723E56" w:rsidP="00723E56">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section contains information on the type of actual means that are assessed under the Family Actual Means Test (FAMT).</w:t>
      </w:r>
    </w:p>
    <w:p w:rsidR="00723E56" w:rsidRDefault="00723E56" w:rsidP="00723E56">
      <w:pPr>
        <w:pStyle w:val="Heading3"/>
        <w:shd w:val="clear" w:color="auto" w:fill="FFFFFF"/>
        <w:rPr>
          <w:rFonts w:ascii="Helvetica" w:hAnsi="Helvetica" w:cs="Helvetica"/>
          <w:sz w:val="27"/>
          <w:szCs w:val="27"/>
          <w:lang w:val="en"/>
        </w:rPr>
      </w:pPr>
      <w:r>
        <w:rPr>
          <w:rFonts w:ascii="Helvetica" w:hAnsi="Helvetica" w:cs="Helvetica"/>
          <w:sz w:val="27"/>
          <w:szCs w:val="27"/>
          <w:lang w:val="en"/>
        </w:rPr>
        <w:t>67.1 What is included as family actual means</w:t>
      </w:r>
    </w:p>
    <w:p w:rsidR="00723E56" w:rsidRDefault="00723E56" w:rsidP="00723E5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spending and savings of all assessable family members in the </w:t>
      </w:r>
      <w:hyperlink r:id="rId1013" w:anchor="Base Tax Year" w:history="1">
        <w:r>
          <w:rPr>
            <w:rStyle w:val="Hyperlink"/>
            <w:rFonts w:ascii="Helvetica" w:hAnsi="Helvetica" w:cs="Helvetica"/>
            <w:sz w:val="19"/>
            <w:szCs w:val="19"/>
            <w:lang w:val="en"/>
          </w:rPr>
          <w:t>base tax year</w:t>
        </w:r>
      </w:hyperlink>
      <w:r>
        <w:rPr>
          <w:rFonts w:ascii="Helvetica" w:hAnsi="Helvetica" w:cs="Helvetica"/>
          <w:sz w:val="19"/>
          <w:szCs w:val="19"/>
          <w:lang w:val="en"/>
        </w:rPr>
        <w:t xml:space="preserve"> are taken into account to determine a family's actual means. For the purposes of the FAMT, the assessable family includes:</w:t>
      </w:r>
    </w:p>
    <w:p w:rsidR="00723E56" w:rsidRDefault="00723E56" w:rsidP="0019785B">
      <w:pPr>
        <w:numPr>
          <w:ilvl w:val="0"/>
          <w:numId w:val="31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the </w:t>
      </w:r>
      <w:hyperlink r:id="rId1014" w:anchor="Student" w:history="1">
        <w:r>
          <w:rPr>
            <w:rStyle w:val="Hyperlink"/>
            <w:rFonts w:ascii="Helvetica" w:hAnsi="Helvetica" w:cs="Helvetica"/>
            <w:sz w:val="19"/>
            <w:szCs w:val="19"/>
            <w:lang w:val="en"/>
          </w:rPr>
          <w:t>student</w:t>
        </w:r>
      </w:hyperlink>
      <w:r>
        <w:rPr>
          <w:rFonts w:ascii="Helvetica" w:hAnsi="Helvetica" w:cs="Helvetica"/>
          <w:color w:val="000000"/>
          <w:sz w:val="19"/>
          <w:szCs w:val="19"/>
          <w:lang w:val="en"/>
        </w:rPr>
        <w:t xml:space="preserve">; </w:t>
      </w:r>
    </w:p>
    <w:p w:rsidR="00723E56" w:rsidRDefault="00723E56" w:rsidP="0019785B">
      <w:pPr>
        <w:numPr>
          <w:ilvl w:val="0"/>
          <w:numId w:val="31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w:t>
      </w:r>
      <w:hyperlink r:id="rId1015"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w:t>
      </w:r>
    </w:p>
    <w:p w:rsidR="00723E56" w:rsidRDefault="00723E56" w:rsidP="0019785B">
      <w:pPr>
        <w:numPr>
          <w:ilvl w:val="0"/>
          <w:numId w:val="31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w:t>
      </w:r>
      <w:hyperlink r:id="rId1016" w:anchor="Parent" w:history="1">
        <w:r>
          <w:rPr>
            <w:rStyle w:val="Hyperlink"/>
            <w:rFonts w:ascii="Helvetica" w:hAnsi="Helvetica" w:cs="Helvetica"/>
            <w:sz w:val="19"/>
            <w:szCs w:val="19"/>
            <w:lang w:val="en"/>
          </w:rPr>
          <w:t>parents</w:t>
        </w:r>
      </w:hyperlink>
      <w:r>
        <w:rPr>
          <w:rFonts w:ascii="Helvetica" w:hAnsi="Helvetica" w:cs="Helvetica"/>
          <w:color w:val="000000"/>
          <w:sz w:val="19"/>
          <w:szCs w:val="19"/>
          <w:lang w:val="en"/>
        </w:rPr>
        <w:t xml:space="preserve">; </w:t>
      </w:r>
    </w:p>
    <w:p w:rsidR="00723E56" w:rsidRDefault="00723E56" w:rsidP="0019785B">
      <w:pPr>
        <w:numPr>
          <w:ilvl w:val="0"/>
          <w:numId w:val="314"/>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any</w:t>
      </w:r>
      <w:proofErr w:type="gramEnd"/>
      <w:r>
        <w:rPr>
          <w:rFonts w:ascii="Helvetica" w:hAnsi="Helvetica" w:cs="Helvetica"/>
          <w:color w:val="000000"/>
          <w:sz w:val="19"/>
          <w:szCs w:val="19"/>
          <w:lang w:val="en"/>
        </w:rPr>
        <w:t xml:space="preserve"> siblings of the student or Australian Apprentice who are </w:t>
      </w:r>
      <w:hyperlink r:id="rId1017" w:anchor="Dependent child" w:history="1">
        <w:r>
          <w:rPr>
            <w:rStyle w:val="Hyperlink"/>
            <w:rFonts w:ascii="Helvetica" w:hAnsi="Helvetica" w:cs="Helvetica"/>
            <w:sz w:val="19"/>
            <w:szCs w:val="19"/>
            <w:lang w:val="en"/>
          </w:rPr>
          <w:t>dependent children/students</w:t>
        </w:r>
      </w:hyperlink>
      <w:r>
        <w:rPr>
          <w:rFonts w:ascii="Helvetica" w:hAnsi="Helvetica" w:cs="Helvetica"/>
          <w:color w:val="000000"/>
          <w:sz w:val="19"/>
          <w:szCs w:val="19"/>
          <w:lang w:val="en"/>
        </w:rPr>
        <w:t>/Australian Apprentices.</w:t>
      </w:r>
    </w:p>
    <w:p w:rsidR="00723E56" w:rsidRDefault="00723E56" w:rsidP="00723E56">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 assessable family changes, for example, a dependent sibling becomes independent, the FAMT is reassessed to take account of the new composition of the assessable family.</w:t>
      </w:r>
    </w:p>
    <w:p w:rsidR="00723E56" w:rsidRDefault="00723E56" w:rsidP="00723E56">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applicant and/or sibling is a family member and is living away from parental home all their separate spending and savings must be included.</w:t>
      </w:r>
    </w:p>
    <w:p w:rsidR="00723E56" w:rsidRDefault="00723E56" w:rsidP="00723E56">
      <w:pPr>
        <w:pStyle w:val="NormalWeb"/>
        <w:shd w:val="clear" w:color="auto" w:fill="FFFFFF"/>
        <w:rPr>
          <w:rFonts w:ascii="Helvetica" w:hAnsi="Helvetica" w:cs="Helvetica"/>
          <w:sz w:val="19"/>
          <w:szCs w:val="19"/>
          <w:lang w:val="en"/>
        </w:rPr>
      </w:pPr>
      <w:r>
        <w:rPr>
          <w:rFonts w:ascii="Helvetica" w:hAnsi="Helvetica" w:cs="Helvetica"/>
          <w:sz w:val="19"/>
          <w:szCs w:val="19"/>
          <w:lang w:val="en"/>
        </w:rPr>
        <w:t>All spending and savings must be reported from ALL sources including related entities, third parties and financial institutions.</w:t>
      </w:r>
    </w:p>
    <w:p w:rsidR="00723E56" w:rsidRDefault="00723E56" w:rsidP="00723E56">
      <w:pPr>
        <w:pStyle w:val="Heading3"/>
        <w:shd w:val="clear" w:color="auto" w:fill="FFFFFF"/>
        <w:rPr>
          <w:rFonts w:ascii="Helvetica" w:hAnsi="Helvetica" w:cs="Helvetica"/>
          <w:sz w:val="27"/>
          <w:szCs w:val="27"/>
          <w:lang w:val="en"/>
        </w:rPr>
      </w:pPr>
      <w:r>
        <w:rPr>
          <w:rFonts w:ascii="Helvetica" w:hAnsi="Helvetica" w:cs="Helvetica"/>
          <w:sz w:val="27"/>
          <w:szCs w:val="27"/>
          <w:lang w:val="en"/>
        </w:rPr>
        <w:t>67.2 Areas of family spending</w:t>
      </w:r>
    </w:p>
    <w:p w:rsidR="00723E56" w:rsidRDefault="00723E56" w:rsidP="00723E5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following table lists the main areas of family spending and provides examples of each. The spending relates to the </w:t>
      </w:r>
      <w:hyperlink r:id="rId1018" w:anchor="Base Tax Year" w:history="1">
        <w:r>
          <w:rPr>
            <w:rStyle w:val="Hyperlink"/>
            <w:rFonts w:ascii="Helvetica" w:hAnsi="Helvetica" w:cs="Helvetica"/>
            <w:sz w:val="19"/>
            <w:szCs w:val="19"/>
            <w:lang w:val="en"/>
          </w:rPr>
          <w:t>base tax year</w:t>
        </w:r>
      </w:hyperlink>
      <w:r>
        <w:rPr>
          <w:rFonts w:ascii="Helvetica" w:hAnsi="Helvetica" w:cs="Helvetica"/>
          <w:sz w:val="19"/>
          <w:szCs w:val="19"/>
          <w:lang w:val="en"/>
        </w:rPr>
        <w:t xml:space="preserve">, and should also apply for the current year (base tax year + 1) for </w:t>
      </w:r>
      <w:hyperlink r:id="rId1019" w:history="1">
        <w:r>
          <w:rPr>
            <w:rStyle w:val="Hyperlink"/>
            <w:rFonts w:ascii="Helvetica" w:hAnsi="Helvetica" w:cs="Helvetica"/>
            <w:sz w:val="19"/>
            <w:szCs w:val="19"/>
            <w:lang w:val="en"/>
          </w:rPr>
          <w:t>current family actual means test assessment</w:t>
        </w:r>
      </w:hyperlink>
      <w:r>
        <w:rPr>
          <w:rFonts w:ascii="Helvetica" w:hAnsi="Helvetica" w:cs="Helvetica"/>
          <w:sz w:val="19"/>
          <w:szCs w:val="19"/>
          <w:lang w:val="en"/>
        </w:rPr>
        <w:t>.</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2428"/>
        <w:gridCol w:w="6171"/>
      </w:tblGrid>
      <w:tr w:rsidR="00723E56" w:rsidTr="00723E56">
        <w:trPr>
          <w:tblCellSpacing w:w="15" w:type="dxa"/>
        </w:trPr>
        <w:tc>
          <w:tcPr>
            <w:tcW w:w="1400" w:type="pct"/>
            <w:shd w:val="clear" w:color="auto" w:fill="4F81BD"/>
            <w:tcMar>
              <w:top w:w="0" w:type="dxa"/>
              <w:left w:w="108" w:type="dxa"/>
              <w:bottom w:w="0" w:type="dxa"/>
              <w:right w:w="108" w:type="dxa"/>
            </w:tcMar>
            <w:vAlign w:val="center"/>
            <w:hideMark/>
          </w:tcPr>
          <w:p w:rsidR="00723E56" w:rsidRDefault="00723E56">
            <w:pPr>
              <w:rPr>
                <w:rFonts w:ascii="Calibri" w:hAnsi="Calibri" w:cs="Calibri"/>
                <w:color w:val="000000"/>
                <w:szCs w:val="22"/>
              </w:rPr>
            </w:pPr>
            <w:r>
              <w:rPr>
                <w:rFonts w:ascii="Calibri" w:hAnsi="Calibri" w:cs="Calibri"/>
                <w:b/>
                <w:bCs/>
                <w:color w:val="FFFFFF"/>
                <w:szCs w:val="22"/>
              </w:rPr>
              <w:t>Area of spending</w:t>
            </w:r>
            <w:r>
              <w:rPr>
                <w:rFonts w:ascii="Calibri" w:hAnsi="Calibri" w:cs="Calibri"/>
                <w:color w:val="FFFFFF"/>
                <w:szCs w:val="22"/>
              </w:rPr>
              <w:t xml:space="preserve"> </w:t>
            </w:r>
          </w:p>
        </w:tc>
        <w:tc>
          <w:tcPr>
            <w:tcW w:w="3600" w:type="pct"/>
            <w:shd w:val="clear" w:color="auto" w:fill="4F81BD"/>
            <w:tcMar>
              <w:top w:w="0" w:type="dxa"/>
              <w:left w:w="108" w:type="dxa"/>
              <w:bottom w:w="0" w:type="dxa"/>
              <w:right w:w="108" w:type="dxa"/>
            </w:tcMar>
            <w:vAlign w:val="center"/>
            <w:hideMark/>
          </w:tcPr>
          <w:p w:rsidR="00723E56" w:rsidRDefault="00723E56">
            <w:pPr>
              <w:rPr>
                <w:rFonts w:ascii="Calibri" w:hAnsi="Calibri" w:cs="Calibri"/>
                <w:color w:val="000000"/>
                <w:szCs w:val="22"/>
              </w:rPr>
            </w:pPr>
            <w:r>
              <w:rPr>
                <w:rFonts w:ascii="Calibri" w:hAnsi="Calibri" w:cs="Calibri"/>
                <w:b/>
                <w:bCs/>
                <w:color w:val="FFFFFF"/>
                <w:szCs w:val="22"/>
              </w:rPr>
              <w:t>Examples</w:t>
            </w:r>
            <w:r>
              <w:rPr>
                <w:rFonts w:ascii="Calibri" w:hAnsi="Calibri" w:cs="Calibri"/>
                <w:color w:val="FFFFFF"/>
                <w:szCs w:val="22"/>
              </w:rPr>
              <w:t xml:space="preserve"> </w:t>
            </w:r>
          </w:p>
        </w:tc>
      </w:tr>
      <w:tr w:rsidR="00723E56" w:rsidTr="00723E56">
        <w:trPr>
          <w:tblCellSpacing w:w="15" w:type="dxa"/>
        </w:trPr>
        <w:tc>
          <w:tcPr>
            <w:tcW w:w="1400" w:type="pct"/>
            <w:tcBorders>
              <w:top w:val="nil"/>
              <w:left w:val="single" w:sz="8" w:space="0" w:color="4F81BD"/>
              <w:bottom w:val="single" w:sz="8" w:space="0" w:color="4F81BD"/>
              <w:right w:val="nil"/>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Principal home</w:t>
            </w:r>
          </w:p>
        </w:tc>
        <w:tc>
          <w:tcPr>
            <w:tcW w:w="3600" w:type="pct"/>
            <w:tcBorders>
              <w:top w:val="nil"/>
              <w:left w:val="nil"/>
              <w:bottom w:val="single" w:sz="8" w:space="0" w:color="4F81BD"/>
              <w:right w:val="single" w:sz="8" w:space="0" w:color="4F81BD"/>
            </w:tcBorders>
            <w:tcMar>
              <w:top w:w="0" w:type="dxa"/>
              <w:left w:w="108" w:type="dxa"/>
              <w:bottom w:w="0" w:type="dxa"/>
              <w:right w:w="108" w:type="dxa"/>
            </w:tcMar>
            <w:hideMark/>
          </w:tcPr>
          <w:p w:rsidR="00723E56" w:rsidRDefault="00723E56" w:rsidP="0019785B">
            <w:pPr>
              <w:numPr>
                <w:ilvl w:val="0"/>
                <w:numId w:val="315"/>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the purchase of a home and associated costs such as solicitor/accountant fees, land tax, stamp duty etc; </w:t>
            </w:r>
          </w:p>
          <w:p w:rsidR="00723E56" w:rsidRDefault="00723E56" w:rsidP="0019785B">
            <w:pPr>
              <w:numPr>
                <w:ilvl w:val="0"/>
                <w:numId w:val="315"/>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mortgage repayments, rent &amp; insurance; </w:t>
            </w:r>
          </w:p>
          <w:p w:rsidR="00723E56" w:rsidRDefault="00723E56" w:rsidP="0019785B">
            <w:pPr>
              <w:numPr>
                <w:ilvl w:val="0"/>
                <w:numId w:val="315"/>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rates, gas, electricity and water; </w:t>
            </w:r>
          </w:p>
          <w:p w:rsidR="00723E56" w:rsidRDefault="00723E56" w:rsidP="0019785B">
            <w:pPr>
              <w:numPr>
                <w:ilvl w:val="0"/>
                <w:numId w:val="315"/>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repairs and extensions; </w:t>
            </w:r>
          </w:p>
          <w:p w:rsidR="00723E56" w:rsidRDefault="00723E56" w:rsidP="0019785B">
            <w:pPr>
              <w:numPr>
                <w:ilvl w:val="0"/>
                <w:numId w:val="315"/>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furniture and appliances; </w:t>
            </w:r>
          </w:p>
          <w:p w:rsidR="00723E56" w:rsidRDefault="00723E56" w:rsidP="0019785B">
            <w:pPr>
              <w:numPr>
                <w:ilvl w:val="0"/>
                <w:numId w:val="315"/>
              </w:numPr>
              <w:spacing w:before="100" w:beforeAutospacing="1" w:after="100" w:afterAutospacing="1"/>
              <w:ind w:left="300"/>
              <w:rPr>
                <w:rFonts w:ascii="Tahoma" w:hAnsi="Tahoma" w:cs="Tahoma"/>
                <w:color w:val="000000"/>
                <w:sz w:val="20"/>
              </w:rPr>
            </w:pPr>
            <w:proofErr w:type="gramStart"/>
            <w:r>
              <w:rPr>
                <w:rFonts w:ascii="Tahoma" w:hAnsi="Tahoma" w:cs="Tahoma"/>
                <w:color w:val="000000"/>
                <w:sz w:val="20"/>
              </w:rPr>
              <w:t>repayments</w:t>
            </w:r>
            <w:proofErr w:type="gramEnd"/>
            <w:r>
              <w:rPr>
                <w:rFonts w:ascii="Tahoma" w:hAnsi="Tahoma" w:cs="Tahoma"/>
                <w:color w:val="000000"/>
                <w:sz w:val="20"/>
              </w:rPr>
              <w:t xml:space="preserve"> of principal and interest on any personal loans from a financial institution to cover any costs associated with the principal home. </w:t>
            </w:r>
          </w:p>
        </w:tc>
      </w:tr>
      <w:tr w:rsidR="00723E56" w:rsidTr="00723E56">
        <w:trPr>
          <w:tblCellSpacing w:w="15" w:type="dxa"/>
        </w:trPr>
        <w:tc>
          <w:tcPr>
            <w:tcW w:w="1400" w:type="pct"/>
            <w:tcBorders>
              <w:top w:val="nil"/>
              <w:left w:val="single" w:sz="8" w:space="0" w:color="4F81BD"/>
              <w:bottom w:val="single" w:sz="8" w:space="0" w:color="4F81BD"/>
              <w:right w:val="nil"/>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 xml:space="preserve">Transport </w:t>
            </w:r>
          </w:p>
        </w:tc>
        <w:tc>
          <w:tcPr>
            <w:tcW w:w="3600" w:type="pct"/>
            <w:tcBorders>
              <w:top w:val="nil"/>
              <w:left w:val="nil"/>
              <w:bottom w:val="single" w:sz="8" w:space="0" w:color="4F81BD"/>
              <w:right w:val="single" w:sz="8" w:space="0" w:color="4F81BD"/>
            </w:tcBorders>
            <w:tcMar>
              <w:top w:w="0" w:type="dxa"/>
              <w:left w:w="108" w:type="dxa"/>
              <w:bottom w:w="0" w:type="dxa"/>
              <w:right w:w="108" w:type="dxa"/>
            </w:tcMar>
            <w:hideMark/>
          </w:tcPr>
          <w:p w:rsidR="00723E56" w:rsidRDefault="00723E56" w:rsidP="0019785B">
            <w:pPr>
              <w:numPr>
                <w:ilvl w:val="0"/>
                <w:numId w:val="316"/>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purchase costs of any motor vehicles, including lease payments; </w:t>
            </w:r>
          </w:p>
          <w:p w:rsidR="00723E56" w:rsidRDefault="00723E56" w:rsidP="0019785B">
            <w:pPr>
              <w:numPr>
                <w:ilvl w:val="0"/>
                <w:numId w:val="316"/>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maintenance, repairs, and running costs; </w:t>
            </w:r>
          </w:p>
          <w:p w:rsidR="00723E56" w:rsidRDefault="00723E56" w:rsidP="0019785B">
            <w:pPr>
              <w:numPr>
                <w:ilvl w:val="0"/>
                <w:numId w:val="316"/>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insurances and registration; </w:t>
            </w:r>
          </w:p>
          <w:p w:rsidR="00723E56" w:rsidRDefault="00723E56" w:rsidP="0019785B">
            <w:pPr>
              <w:numPr>
                <w:ilvl w:val="0"/>
                <w:numId w:val="316"/>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public transport; </w:t>
            </w:r>
          </w:p>
          <w:p w:rsidR="00723E56" w:rsidRDefault="00723E56" w:rsidP="0019785B">
            <w:pPr>
              <w:numPr>
                <w:ilvl w:val="0"/>
                <w:numId w:val="316"/>
              </w:numPr>
              <w:spacing w:before="100" w:beforeAutospacing="1" w:after="100" w:afterAutospacing="1"/>
              <w:ind w:left="300"/>
              <w:rPr>
                <w:rFonts w:ascii="Tahoma" w:hAnsi="Tahoma" w:cs="Tahoma"/>
                <w:color w:val="000000"/>
                <w:sz w:val="20"/>
              </w:rPr>
            </w:pPr>
            <w:proofErr w:type="gramStart"/>
            <w:r>
              <w:rPr>
                <w:rFonts w:ascii="Tahoma" w:hAnsi="Tahoma" w:cs="Tahoma"/>
                <w:color w:val="000000"/>
                <w:sz w:val="20"/>
              </w:rPr>
              <w:t>repayments</w:t>
            </w:r>
            <w:proofErr w:type="gramEnd"/>
            <w:r>
              <w:rPr>
                <w:rFonts w:ascii="Tahoma" w:hAnsi="Tahoma" w:cs="Tahoma"/>
                <w:color w:val="000000"/>
                <w:sz w:val="20"/>
              </w:rPr>
              <w:t xml:space="preserve"> of principal and interest on any personal loans from a financial institution to cover any costs associated with transport. </w:t>
            </w:r>
          </w:p>
        </w:tc>
      </w:tr>
      <w:tr w:rsidR="00723E56" w:rsidTr="00723E56">
        <w:trPr>
          <w:tblCellSpacing w:w="15" w:type="dxa"/>
        </w:trPr>
        <w:tc>
          <w:tcPr>
            <w:tcW w:w="1400" w:type="pct"/>
            <w:tcBorders>
              <w:top w:val="nil"/>
              <w:left w:val="single" w:sz="8" w:space="0" w:color="4F81BD"/>
              <w:bottom w:val="single" w:sz="8" w:space="0" w:color="4F81BD"/>
              <w:right w:val="nil"/>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 xml:space="preserve">Education </w:t>
            </w:r>
          </w:p>
        </w:tc>
        <w:tc>
          <w:tcPr>
            <w:tcW w:w="3600" w:type="pct"/>
            <w:tcBorders>
              <w:top w:val="nil"/>
              <w:left w:val="nil"/>
              <w:bottom w:val="single" w:sz="8" w:space="0" w:color="4F81BD"/>
              <w:right w:val="single" w:sz="8" w:space="0" w:color="4F81BD"/>
            </w:tcBorders>
            <w:tcMar>
              <w:top w:w="0" w:type="dxa"/>
              <w:left w:w="108" w:type="dxa"/>
              <w:bottom w:w="0" w:type="dxa"/>
              <w:right w:w="108" w:type="dxa"/>
            </w:tcMar>
            <w:hideMark/>
          </w:tcPr>
          <w:p w:rsidR="00723E56" w:rsidRDefault="00723E56" w:rsidP="0019785B">
            <w:pPr>
              <w:numPr>
                <w:ilvl w:val="0"/>
                <w:numId w:val="317"/>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school, tuition and boarding fees; </w:t>
            </w:r>
          </w:p>
          <w:p w:rsidR="00723E56" w:rsidRDefault="00723E56" w:rsidP="0019785B">
            <w:pPr>
              <w:numPr>
                <w:ilvl w:val="0"/>
                <w:numId w:val="317"/>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books, uniforms and amenities fees; </w:t>
            </w:r>
          </w:p>
          <w:p w:rsidR="00723E56" w:rsidRDefault="00723E56" w:rsidP="0019785B">
            <w:pPr>
              <w:numPr>
                <w:ilvl w:val="0"/>
                <w:numId w:val="317"/>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evening and leisure classes; </w:t>
            </w:r>
          </w:p>
          <w:p w:rsidR="00723E56" w:rsidRDefault="00723E56" w:rsidP="0019785B">
            <w:pPr>
              <w:numPr>
                <w:ilvl w:val="0"/>
                <w:numId w:val="317"/>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up-front HECS; </w:t>
            </w:r>
          </w:p>
          <w:p w:rsidR="00723E56" w:rsidRDefault="00723E56" w:rsidP="0019785B">
            <w:pPr>
              <w:numPr>
                <w:ilvl w:val="0"/>
                <w:numId w:val="317"/>
              </w:numPr>
              <w:spacing w:before="100" w:beforeAutospacing="1" w:after="100" w:afterAutospacing="1"/>
              <w:ind w:left="300"/>
              <w:rPr>
                <w:rFonts w:ascii="Tahoma" w:hAnsi="Tahoma" w:cs="Tahoma"/>
                <w:color w:val="000000"/>
                <w:sz w:val="20"/>
              </w:rPr>
            </w:pPr>
            <w:proofErr w:type="gramStart"/>
            <w:r>
              <w:rPr>
                <w:rFonts w:ascii="Tahoma" w:hAnsi="Tahoma" w:cs="Tahoma"/>
                <w:color w:val="000000"/>
                <w:sz w:val="20"/>
              </w:rPr>
              <w:t>repayments</w:t>
            </w:r>
            <w:proofErr w:type="gramEnd"/>
            <w:r>
              <w:rPr>
                <w:rFonts w:ascii="Tahoma" w:hAnsi="Tahoma" w:cs="Tahoma"/>
                <w:color w:val="000000"/>
                <w:sz w:val="20"/>
              </w:rPr>
              <w:t xml:space="preserve"> of principal and interest on any personal loans from a financial institution to cover any costs associated with education. </w:t>
            </w:r>
          </w:p>
        </w:tc>
      </w:tr>
      <w:tr w:rsidR="00723E56" w:rsidTr="00723E56">
        <w:trPr>
          <w:tblCellSpacing w:w="15" w:type="dxa"/>
        </w:trPr>
        <w:tc>
          <w:tcPr>
            <w:tcW w:w="1400" w:type="pct"/>
            <w:tcBorders>
              <w:top w:val="nil"/>
              <w:left w:val="single" w:sz="8" w:space="0" w:color="4F81BD"/>
              <w:bottom w:val="single" w:sz="8" w:space="0" w:color="4F81BD"/>
              <w:right w:val="nil"/>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 xml:space="preserve">General living </w:t>
            </w:r>
          </w:p>
        </w:tc>
        <w:tc>
          <w:tcPr>
            <w:tcW w:w="3600" w:type="pct"/>
            <w:tcBorders>
              <w:top w:val="nil"/>
              <w:left w:val="nil"/>
              <w:bottom w:val="single" w:sz="8" w:space="0" w:color="4F81BD"/>
              <w:right w:val="single" w:sz="8" w:space="0" w:color="4F81BD"/>
            </w:tcBorders>
            <w:tcMar>
              <w:top w:w="0" w:type="dxa"/>
              <w:left w:w="108" w:type="dxa"/>
              <w:bottom w:w="0" w:type="dxa"/>
              <w:right w:w="108" w:type="dxa"/>
            </w:tcMar>
            <w:hideMark/>
          </w:tcPr>
          <w:p w:rsidR="00723E56" w:rsidRDefault="00723E56" w:rsidP="0019785B">
            <w:pPr>
              <w:numPr>
                <w:ilvl w:val="0"/>
                <w:numId w:val="318"/>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food and clothing; </w:t>
            </w:r>
          </w:p>
          <w:p w:rsidR="00723E56" w:rsidRDefault="00723E56" w:rsidP="0019785B">
            <w:pPr>
              <w:numPr>
                <w:ilvl w:val="0"/>
                <w:numId w:val="318"/>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entertainment; </w:t>
            </w:r>
          </w:p>
          <w:p w:rsidR="00723E56" w:rsidRDefault="00723E56" w:rsidP="0019785B">
            <w:pPr>
              <w:numPr>
                <w:ilvl w:val="0"/>
                <w:numId w:val="318"/>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holiday costs; </w:t>
            </w:r>
          </w:p>
          <w:p w:rsidR="00723E56" w:rsidRDefault="00723E56" w:rsidP="0019785B">
            <w:pPr>
              <w:numPr>
                <w:ilvl w:val="0"/>
                <w:numId w:val="318"/>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insurances, medical and pharmaceutical expenses not covered </w:t>
            </w:r>
            <w:r>
              <w:rPr>
                <w:rFonts w:ascii="Tahoma" w:hAnsi="Tahoma" w:cs="Tahoma"/>
                <w:color w:val="000000"/>
                <w:sz w:val="20"/>
              </w:rPr>
              <w:lastRenderedPageBreak/>
              <w:t xml:space="preserve">by Medicare or private health insurance; </w:t>
            </w:r>
          </w:p>
          <w:p w:rsidR="00723E56" w:rsidRDefault="00723E56" w:rsidP="0019785B">
            <w:pPr>
              <w:numPr>
                <w:ilvl w:val="0"/>
                <w:numId w:val="318"/>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books, newspapers, magazines; </w:t>
            </w:r>
          </w:p>
          <w:p w:rsidR="00723E56" w:rsidRDefault="00723E56" w:rsidP="0019785B">
            <w:pPr>
              <w:numPr>
                <w:ilvl w:val="0"/>
                <w:numId w:val="318"/>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non-refundable child care expenses; </w:t>
            </w:r>
          </w:p>
          <w:p w:rsidR="00723E56" w:rsidRDefault="00723E56" w:rsidP="0019785B">
            <w:pPr>
              <w:numPr>
                <w:ilvl w:val="0"/>
                <w:numId w:val="318"/>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telecommunications costs (phone &amp; fax); </w:t>
            </w:r>
          </w:p>
          <w:p w:rsidR="00723E56" w:rsidRDefault="00723E56" w:rsidP="0019785B">
            <w:pPr>
              <w:numPr>
                <w:ilvl w:val="0"/>
                <w:numId w:val="318"/>
              </w:numPr>
              <w:spacing w:before="100" w:beforeAutospacing="1" w:after="100" w:afterAutospacing="1"/>
              <w:ind w:left="300"/>
              <w:rPr>
                <w:rFonts w:ascii="Tahoma" w:hAnsi="Tahoma" w:cs="Tahoma"/>
                <w:color w:val="000000"/>
                <w:sz w:val="20"/>
              </w:rPr>
            </w:pPr>
            <w:proofErr w:type="gramStart"/>
            <w:r>
              <w:rPr>
                <w:rFonts w:ascii="Tahoma" w:hAnsi="Tahoma" w:cs="Tahoma"/>
                <w:color w:val="000000"/>
                <w:sz w:val="20"/>
              </w:rPr>
              <w:t>repayments</w:t>
            </w:r>
            <w:proofErr w:type="gramEnd"/>
            <w:r>
              <w:rPr>
                <w:rFonts w:ascii="Tahoma" w:hAnsi="Tahoma" w:cs="Tahoma"/>
                <w:color w:val="000000"/>
                <w:sz w:val="20"/>
              </w:rPr>
              <w:t xml:space="preserve"> of principal and interest on any personal loans from a financial institution to cover any costs associated with general living. </w:t>
            </w:r>
          </w:p>
        </w:tc>
      </w:tr>
      <w:tr w:rsidR="00723E56" w:rsidTr="00723E56">
        <w:trPr>
          <w:tblCellSpacing w:w="15" w:type="dxa"/>
        </w:trPr>
        <w:tc>
          <w:tcPr>
            <w:tcW w:w="1400" w:type="pct"/>
            <w:tcBorders>
              <w:top w:val="nil"/>
              <w:left w:val="single" w:sz="8" w:space="0" w:color="4F81BD"/>
              <w:bottom w:val="single" w:sz="8" w:space="0" w:color="4F81BD"/>
              <w:right w:val="nil"/>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lastRenderedPageBreak/>
              <w:t xml:space="preserve">Other </w:t>
            </w:r>
          </w:p>
        </w:tc>
        <w:tc>
          <w:tcPr>
            <w:tcW w:w="3600" w:type="pct"/>
            <w:tcBorders>
              <w:top w:val="nil"/>
              <w:left w:val="nil"/>
              <w:bottom w:val="single" w:sz="8" w:space="0" w:color="4F81BD"/>
              <w:right w:val="single" w:sz="8" w:space="0" w:color="4F81BD"/>
            </w:tcBorders>
            <w:tcMar>
              <w:top w:w="0" w:type="dxa"/>
              <w:left w:w="108" w:type="dxa"/>
              <w:bottom w:w="0" w:type="dxa"/>
              <w:right w:w="108" w:type="dxa"/>
            </w:tcMar>
            <w:hideMark/>
          </w:tcPr>
          <w:p w:rsidR="00723E56" w:rsidRDefault="00723E56" w:rsidP="0019785B">
            <w:pPr>
              <w:numPr>
                <w:ilvl w:val="0"/>
                <w:numId w:val="319"/>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other loan costs; </w:t>
            </w:r>
          </w:p>
          <w:p w:rsidR="00723E56" w:rsidRDefault="00723E56" w:rsidP="0019785B">
            <w:pPr>
              <w:numPr>
                <w:ilvl w:val="0"/>
                <w:numId w:val="319"/>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expenditure on investments, such as real estate, shares, art &amp; coin collection; </w:t>
            </w:r>
          </w:p>
          <w:p w:rsidR="00723E56" w:rsidRDefault="00723E56" w:rsidP="0019785B">
            <w:pPr>
              <w:numPr>
                <w:ilvl w:val="0"/>
                <w:numId w:val="319"/>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tax deductible business expenditure not necessary for carrying on the business, such as donations to charities; </w:t>
            </w:r>
          </w:p>
          <w:p w:rsidR="00723E56" w:rsidRDefault="00723E56" w:rsidP="0019785B">
            <w:pPr>
              <w:numPr>
                <w:ilvl w:val="0"/>
                <w:numId w:val="319"/>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the taxable value of any fringe benefits, covering what would have been an expense to the family; </w:t>
            </w:r>
          </w:p>
          <w:p w:rsidR="00723E56" w:rsidRDefault="00723E56" w:rsidP="0019785B">
            <w:pPr>
              <w:numPr>
                <w:ilvl w:val="0"/>
                <w:numId w:val="319"/>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money paid into the business that was not derived from the earnings of the business; </w:t>
            </w:r>
          </w:p>
          <w:p w:rsidR="00723E56" w:rsidRDefault="00723E56" w:rsidP="0019785B">
            <w:pPr>
              <w:numPr>
                <w:ilvl w:val="0"/>
                <w:numId w:val="319"/>
              </w:numPr>
              <w:spacing w:before="100" w:beforeAutospacing="1" w:after="100" w:afterAutospacing="1"/>
              <w:ind w:left="300"/>
              <w:rPr>
                <w:rFonts w:ascii="Tahoma" w:hAnsi="Tahoma" w:cs="Tahoma"/>
                <w:color w:val="000000"/>
                <w:sz w:val="20"/>
              </w:rPr>
            </w:pPr>
            <w:proofErr w:type="gramStart"/>
            <w:r>
              <w:rPr>
                <w:rFonts w:ascii="Tahoma" w:hAnsi="Tahoma" w:cs="Tahoma"/>
                <w:color w:val="000000"/>
                <w:sz w:val="20"/>
              </w:rPr>
              <w:t>repayments</w:t>
            </w:r>
            <w:proofErr w:type="gramEnd"/>
            <w:r>
              <w:rPr>
                <w:rFonts w:ascii="Tahoma" w:hAnsi="Tahoma" w:cs="Tahoma"/>
                <w:color w:val="000000"/>
                <w:sz w:val="20"/>
              </w:rPr>
              <w:t xml:space="preserve"> of principal and interest on any personal loans from a financial institution to cover any costs associated with other expenses.</w:t>
            </w:r>
          </w:p>
        </w:tc>
      </w:tr>
    </w:tbl>
    <w:p w:rsidR="00723E56" w:rsidRDefault="00723E56" w:rsidP="00723E56">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67.3 Areas of family saving</w:t>
      </w:r>
    </w:p>
    <w:p w:rsidR="00723E56" w:rsidRDefault="00723E56" w:rsidP="00723E5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following table lists the main areas of family savings and examples of each. The savings relate to the </w:t>
      </w:r>
      <w:hyperlink r:id="rId1020" w:anchor="base tax year" w:history="1">
        <w:r>
          <w:rPr>
            <w:rStyle w:val="Hyperlink"/>
            <w:rFonts w:ascii="Helvetica" w:hAnsi="Helvetica" w:cs="Helvetica"/>
            <w:sz w:val="19"/>
            <w:szCs w:val="19"/>
            <w:lang w:val="en"/>
          </w:rPr>
          <w:t>base tax year</w:t>
        </w:r>
      </w:hyperlink>
      <w:r>
        <w:rPr>
          <w:rFonts w:ascii="Helvetica" w:hAnsi="Helvetica" w:cs="Helvetica"/>
          <w:sz w:val="19"/>
          <w:szCs w:val="19"/>
          <w:lang w:val="en"/>
        </w:rPr>
        <w:t xml:space="preserve">, and should also apply for the current year (base tax year + 1) for </w:t>
      </w:r>
      <w:hyperlink r:id="rId1021" w:history="1">
        <w:r>
          <w:rPr>
            <w:rStyle w:val="Hyperlink"/>
            <w:rFonts w:ascii="Helvetica" w:hAnsi="Helvetica" w:cs="Helvetica"/>
            <w:sz w:val="19"/>
            <w:szCs w:val="19"/>
            <w:lang w:val="en"/>
          </w:rPr>
          <w:t>current family actual means test assessment</w:t>
        </w:r>
      </w:hyperlink>
      <w:r>
        <w:rPr>
          <w:rFonts w:ascii="Helvetica" w:hAnsi="Helvetica" w:cs="Helvetica"/>
          <w:sz w:val="19"/>
          <w:szCs w:val="19"/>
          <w:lang w:val="en"/>
        </w:rPr>
        <w:t>.</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2428"/>
        <w:gridCol w:w="6171"/>
      </w:tblGrid>
      <w:tr w:rsidR="00723E56" w:rsidTr="00723E56">
        <w:trPr>
          <w:tblCellSpacing w:w="15" w:type="dxa"/>
        </w:trPr>
        <w:tc>
          <w:tcPr>
            <w:tcW w:w="1400" w:type="pct"/>
            <w:shd w:val="clear" w:color="auto" w:fill="4F81BD"/>
            <w:tcMar>
              <w:top w:w="0" w:type="dxa"/>
              <w:left w:w="108" w:type="dxa"/>
              <w:bottom w:w="0" w:type="dxa"/>
              <w:right w:w="108" w:type="dxa"/>
            </w:tcMar>
            <w:vAlign w:val="center"/>
            <w:hideMark/>
          </w:tcPr>
          <w:p w:rsidR="00723E56" w:rsidRDefault="00723E56">
            <w:pPr>
              <w:rPr>
                <w:rFonts w:ascii="Calibri" w:hAnsi="Calibri" w:cs="Calibri"/>
                <w:color w:val="000000"/>
                <w:szCs w:val="22"/>
              </w:rPr>
            </w:pPr>
            <w:r>
              <w:rPr>
                <w:rFonts w:ascii="Calibri" w:hAnsi="Calibri" w:cs="Calibri"/>
                <w:b/>
                <w:bCs/>
                <w:color w:val="FFFFFF"/>
                <w:szCs w:val="22"/>
              </w:rPr>
              <w:t>Area of saving</w:t>
            </w:r>
            <w:r>
              <w:rPr>
                <w:rFonts w:ascii="Calibri" w:hAnsi="Calibri" w:cs="Calibri"/>
                <w:color w:val="FFFFFF"/>
                <w:szCs w:val="22"/>
              </w:rPr>
              <w:t xml:space="preserve"> </w:t>
            </w:r>
          </w:p>
        </w:tc>
        <w:tc>
          <w:tcPr>
            <w:tcW w:w="3600" w:type="pct"/>
            <w:shd w:val="clear" w:color="auto" w:fill="4F81BD"/>
            <w:tcMar>
              <w:top w:w="0" w:type="dxa"/>
              <w:left w:w="108" w:type="dxa"/>
              <w:bottom w:w="0" w:type="dxa"/>
              <w:right w:w="108" w:type="dxa"/>
            </w:tcMar>
            <w:vAlign w:val="center"/>
            <w:hideMark/>
          </w:tcPr>
          <w:p w:rsidR="00723E56" w:rsidRDefault="00723E56">
            <w:pPr>
              <w:rPr>
                <w:rFonts w:ascii="Calibri" w:hAnsi="Calibri" w:cs="Calibri"/>
                <w:color w:val="000000"/>
                <w:szCs w:val="22"/>
              </w:rPr>
            </w:pPr>
            <w:r>
              <w:rPr>
                <w:rFonts w:ascii="Calibri" w:hAnsi="Calibri" w:cs="Calibri"/>
                <w:b/>
                <w:bCs/>
                <w:color w:val="FFFFFF"/>
                <w:szCs w:val="22"/>
              </w:rPr>
              <w:t>Examples</w:t>
            </w:r>
            <w:r>
              <w:rPr>
                <w:rFonts w:ascii="Calibri" w:hAnsi="Calibri" w:cs="Calibri"/>
                <w:color w:val="FFFFFF"/>
                <w:szCs w:val="22"/>
              </w:rPr>
              <w:t xml:space="preserve"> </w:t>
            </w:r>
          </w:p>
        </w:tc>
      </w:tr>
      <w:tr w:rsidR="00723E56" w:rsidTr="00723E56">
        <w:trPr>
          <w:tblCellSpacing w:w="15" w:type="dxa"/>
        </w:trPr>
        <w:tc>
          <w:tcPr>
            <w:tcW w:w="1400" w:type="pct"/>
            <w:tcBorders>
              <w:top w:val="nil"/>
              <w:left w:val="single" w:sz="8" w:space="0" w:color="4F81BD"/>
              <w:bottom w:val="single" w:sz="8" w:space="0" w:color="4F81BD"/>
              <w:right w:val="nil"/>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 xml:space="preserve">Financial institutions </w:t>
            </w:r>
          </w:p>
        </w:tc>
        <w:tc>
          <w:tcPr>
            <w:tcW w:w="3600" w:type="pct"/>
            <w:tcBorders>
              <w:top w:val="nil"/>
              <w:left w:val="nil"/>
              <w:bottom w:val="single" w:sz="8" w:space="0" w:color="4F81BD"/>
              <w:right w:val="single" w:sz="8" w:space="0" w:color="4F81BD"/>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 xml:space="preserve">The net increase, including interest, in any bank, building society or credit union account. </w:t>
            </w:r>
            <w:r>
              <w:rPr>
                <w:rFonts w:ascii="Tahoma" w:hAnsi="Tahoma" w:cs="Tahoma"/>
                <w:color w:val="000000"/>
                <w:sz w:val="20"/>
              </w:rPr>
              <w:br/>
            </w:r>
            <w:r>
              <w:rPr>
                <w:rFonts w:ascii="Tahoma" w:hAnsi="Tahoma" w:cs="Tahoma"/>
                <w:b/>
                <w:bCs/>
                <w:color w:val="000000"/>
                <w:sz w:val="20"/>
              </w:rPr>
              <w:t>Note:</w:t>
            </w:r>
            <w:r>
              <w:rPr>
                <w:rFonts w:ascii="Tahoma" w:hAnsi="Tahoma" w:cs="Tahoma"/>
                <w:color w:val="000000"/>
                <w:sz w:val="20"/>
              </w:rPr>
              <w:t xml:space="preserve"> A decrease in the amount owed on a loan or credit card is a repayment under the spending categories. Any repayments on a personal loan or credit card should be reported in the appropriate spending categories for the FAMT. </w:t>
            </w:r>
          </w:p>
        </w:tc>
      </w:tr>
      <w:tr w:rsidR="00723E56" w:rsidTr="00723E56">
        <w:trPr>
          <w:tblCellSpacing w:w="15" w:type="dxa"/>
        </w:trPr>
        <w:tc>
          <w:tcPr>
            <w:tcW w:w="1400" w:type="pct"/>
            <w:tcBorders>
              <w:top w:val="nil"/>
              <w:left w:val="single" w:sz="8" w:space="0" w:color="4F81BD"/>
              <w:bottom w:val="single" w:sz="8" w:space="0" w:color="4F81BD"/>
              <w:right w:val="nil"/>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 xml:space="preserve">Retained profits </w:t>
            </w:r>
          </w:p>
        </w:tc>
        <w:tc>
          <w:tcPr>
            <w:tcW w:w="3600" w:type="pct"/>
            <w:tcBorders>
              <w:top w:val="nil"/>
              <w:left w:val="nil"/>
              <w:bottom w:val="single" w:sz="8" w:space="0" w:color="4F81BD"/>
              <w:right w:val="single" w:sz="8" w:space="0" w:color="4F81BD"/>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The value of a family member's share of:</w:t>
            </w:r>
          </w:p>
          <w:p w:rsidR="00723E56" w:rsidRDefault="00723E56" w:rsidP="0019785B">
            <w:pPr>
              <w:numPr>
                <w:ilvl w:val="0"/>
                <w:numId w:val="320"/>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any undistributed profits from, and retained earnings in, a private or unlisted public company; </w:t>
            </w:r>
          </w:p>
          <w:p w:rsidR="00723E56" w:rsidRDefault="00723E56" w:rsidP="0019785B">
            <w:pPr>
              <w:numPr>
                <w:ilvl w:val="0"/>
                <w:numId w:val="320"/>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any increase in their partnership capital accounts and/or current accounts; </w:t>
            </w:r>
          </w:p>
          <w:p w:rsidR="00723E56" w:rsidRDefault="00723E56" w:rsidP="0019785B">
            <w:pPr>
              <w:numPr>
                <w:ilvl w:val="0"/>
                <w:numId w:val="320"/>
              </w:numPr>
              <w:spacing w:before="100" w:beforeAutospacing="1" w:after="100" w:afterAutospacing="1"/>
              <w:ind w:left="300"/>
              <w:rPr>
                <w:rFonts w:ascii="Tahoma" w:hAnsi="Tahoma" w:cs="Tahoma"/>
                <w:color w:val="000000"/>
                <w:sz w:val="20"/>
              </w:rPr>
            </w:pPr>
            <w:proofErr w:type="gramStart"/>
            <w:r>
              <w:rPr>
                <w:rFonts w:ascii="Tahoma" w:hAnsi="Tahoma" w:cs="Tahoma"/>
                <w:color w:val="000000"/>
                <w:sz w:val="20"/>
              </w:rPr>
              <w:t>undistributed</w:t>
            </w:r>
            <w:proofErr w:type="gramEnd"/>
            <w:r>
              <w:rPr>
                <w:rFonts w:ascii="Tahoma" w:hAnsi="Tahoma" w:cs="Tahoma"/>
                <w:color w:val="000000"/>
                <w:sz w:val="20"/>
              </w:rPr>
              <w:t xml:space="preserve"> trust profits if the family member is a beneficiary or trustee. </w:t>
            </w:r>
          </w:p>
        </w:tc>
      </w:tr>
      <w:tr w:rsidR="00723E56" w:rsidTr="00723E56">
        <w:trPr>
          <w:tblCellSpacing w:w="15" w:type="dxa"/>
        </w:trPr>
        <w:tc>
          <w:tcPr>
            <w:tcW w:w="1400" w:type="pct"/>
            <w:tcBorders>
              <w:top w:val="nil"/>
              <w:left w:val="single" w:sz="8" w:space="0" w:color="4F81BD"/>
              <w:bottom w:val="single" w:sz="8" w:space="0" w:color="4F81BD"/>
              <w:right w:val="nil"/>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 xml:space="preserve">Superannuation </w:t>
            </w:r>
          </w:p>
        </w:tc>
        <w:tc>
          <w:tcPr>
            <w:tcW w:w="3600" w:type="pct"/>
            <w:tcBorders>
              <w:top w:val="nil"/>
              <w:left w:val="nil"/>
              <w:bottom w:val="single" w:sz="8" w:space="0" w:color="4F81BD"/>
              <w:right w:val="single" w:sz="8" w:space="0" w:color="4F81BD"/>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Contributions above:</w:t>
            </w:r>
          </w:p>
          <w:p w:rsidR="00723E56" w:rsidRDefault="00723E56" w:rsidP="0019785B">
            <w:pPr>
              <w:numPr>
                <w:ilvl w:val="0"/>
                <w:numId w:val="321"/>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the minimum amount required under the </w:t>
            </w:r>
            <w:r>
              <w:rPr>
                <w:rFonts w:ascii="Tahoma" w:hAnsi="Tahoma" w:cs="Tahoma"/>
                <w:i/>
                <w:iCs/>
                <w:color w:val="000000"/>
                <w:sz w:val="20"/>
              </w:rPr>
              <w:t>Superannuation Guarantee (Administration) Act 1992</w:t>
            </w:r>
            <w:r>
              <w:rPr>
                <w:rFonts w:ascii="Tahoma" w:hAnsi="Tahoma" w:cs="Tahoma"/>
                <w:color w:val="000000"/>
                <w:sz w:val="20"/>
              </w:rPr>
              <w:t xml:space="preserve"> for an employee, OR </w:t>
            </w:r>
          </w:p>
          <w:p w:rsidR="00723E56" w:rsidRDefault="00723E56" w:rsidP="0019785B">
            <w:pPr>
              <w:numPr>
                <w:ilvl w:val="0"/>
                <w:numId w:val="321"/>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$3,000 per family member (these are total voluntary contributions made by each family member who were sole traders or partners in a partnership. In these cases the first $3,000 of voluntary contributions should not be included). </w:t>
            </w:r>
          </w:p>
        </w:tc>
      </w:tr>
      <w:tr w:rsidR="00723E56" w:rsidTr="00723E56">
        <w:trPr>
          <w:tblCellSpacing w:w="15" w:type="dxa"/>
        </w:trPr>
        <w:tc>
          <w:tcPr>
            <w:tcW w:w="1400" w:type="pct"/>
            <w:tcBorders>
              <w:top w:val="nil"/>
              <w:left w:val="single" w:sz="8" w:space="0" w:color="4F81BD"/>
              <w:bottom w:val="single" w:sz="8" w:space="0" w:color="4F81BD"/>
              <w:right w:val="nil"/>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 xml:space="preserve">Other </w:t>
            </w:r>
          </w:p>
        </w:tc>
        <w:tc>
          <w:tcPr>
            <w:tcW w:w="3600" w:type="pct"/>
            <w:tcBorders>
              <w:top w:val="nil"/>
              <w:left w:val="nil"/>
              <w:bottom w:val="single" w:sz="8" w:space="0" w:color="4F81BD"/>
              <w:right w:val="single" w:sz="8" w:space="0" w:color="4F81BD"/>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Loans by a family member to a related entity.</w:t>
            </w:r>
          </w:p>
        </w:tc>
      </w:tr>
    </w:tbl>
    <w:p w:rsidR="00723E56" w:rsidRPr="00723E56" w:rsidRDefault="00723E56" w:rsidP="00723E56">
      <w:pPr>
        <w:shd w:val="clear" w:color="auto" w:fill="993720"/>
        <w:spacing w:line="570" w:lineRule="atLeast"/>
        <w:textAlignment w:val="center"/>
        <w:outlineLvl w:val="2"/>
        <w:rPr>
          <w:rFonts w:ascii="Helvetica" w:hAnsi="Helvetica" w:cs="Helvetica"/>
          <w:color w:val="FFFFFF"/>
          <w:sz w:val="29"/>
          <w:szCs w:val="29"/>
          <w:lang w:val="en" w:eastAsia="en-AU"/>
        </w:rPr>
      </w:pPr>
      <w:r w:rsidRPr="00723E56">
        <w:rPr>
          <w:rFonts w:ascii="Helvetica" w:hAnsi="Helvetica" w:cs="Helvetica"/>
          <w:color w:val="FFFFFF"/>
          <w:sz w:val="29"/>
          <w:szCs w:val="29"/>
          <w:lang w:val="en" w:eastAsia="en-AU"/>
        </w:rPr>
        <w:lastRenderedPageBreak/>
        <w:t xml:space="preserve">Chapter 68 - Amounts not included in Family Actual Means Test </w:t>
      </w:r>
    </w:p>
    <w:p w:rsidR="00723E56" w:rsidRDefault="00723E56" w:rsidP="00723E56">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topic explains the financial resources that are not included in the Family Actual Means Test.</w:t>
      </w:r>
    </w:p>
    <w:p w:rsidR="00723E56" w:rsidRDefault="00723E56" w:rsidP="00723E56">
      <w:pPr>
        <w:pStyle w:val="Heading3"/>
        <w:shd w:val="clear" w:color="auto" w:fill="FFFFFF"/>
        <w:rPr>
          <w:rFonts w:ascii="Helvetica" w:hAnsi="Helvetica" w:cs="Helvetica"/>
          <w:sz w:val="27"/>
          <w:szCs w:val="27"/>
          <w:lang w:val="en"/>
        </w:rPr>
      </w:pPr>
      <w:r>
        <w:rPr>
          <w:rFonts w:ascii="Helvetica" w:hAnsi="Helvetica" w:cs="Helvetica"/>
          <w:sz w:val="27"/>
          <w:szCs w:val="27"/>
          <w:lang w:val="en"/>
        </w:rPr>
        <w:t>68.1 Amounts not included in Family Actual Means Test</w:t>
      </w:r>
    </w:p>
    <w:p w:rsidR="00723E56" w:rsidRDefault="00723E56" w:rsidP="00723E56">
      <w:pPr>
        <w:pStyle w:val="NormalWeb"/>
        <w:shd w:val="clear" w:color="auto" w:fill="FFFFFF"/>
        <w:rPr>
          <w:rFonts w:ascii="Helvetica" w:hAnsi="Helvetica" w:cs="Helvetica"/>
          <w:sz w:val="19"/>
          <w:szCs w:val="19"/>
          <w:lang w:val="en"/>
        </w:rPr>
      </w:pPr>
      <w:r>
        <w:rPr>
          <w:rFonts w:ascii="Helvetica" w:hAnsi="Helvetica" w:cs="Helvetica"/>
          <w:sz w:val="19"/>
          <w:szCs w:val="19"/>
          <w:lang w:val="en"/>
        </w:rPr>
        <w:t>While spending and savings funded from these resources need to be shown in a family's assessment, they will be deducted from the family's actual means. They are:</w:t>
      </w:r>
    </w:p>
    <w:p w:rsidR="00723E56" w:rsidRDefault="0061541B" w:rsidP="0019785B">
      <w:pPr>
        <w:numPr>
          <w:ilvl w:val="0"/>
          <w:numId w:val="322"/>
        </w:numPr>
        <w:shd w:val="clear" w:color="auto" w:fill="FFFFFF"/>
        <w:spacing w:before="100" w:beforeAutospacing="1" w:after="100" w:afterAutospacing="1"/>
        <w:ind w:left="300"/>
        <w:rPr>
          <w:rFonts w:ascii="Helvetica" w:hAnsi="Helvetica" w:cs="Helvetica"/>
          <w:color w:val="000000"/>
          <w:sz w:val="19"/>
          <w:szCs w:val="19"/>
          <w:lang w:val="en"/>
        </w:rPr>
      </w:pPr>
      <w:hyperlink r:id="rId1022" w:anchor="1" w:history="1">
        <w:r w:rsidR="00723E56">
          <w:rPr>
            <w:rStyle w:val="Hyperlink"/>
            <w:rFonts w:ascii="Helvetica" w:hAnsi="Helvetica" w:cs="Helvetica"/>
            <w:sz w:val="19"/>
            <w:szCs w:val="19"/>
            <w:lang w:val="en"/>
          </w:rPr>
          <w:t>a financial institution's or 'arm's length loan'</w:t>
        </w:r>
      </w:hyperlink>
    </w:p>
    <w:p w:rsidR="00723E56" w:rsidRDefault="0061541B" w:rsidP="0019785B">
      <w:pPr>
        <w:numPr>
          <w:ilvl w:val="0"/>
          <w:numId w:val="322"/>
        </w:numPr>
        <w:shd w:val="clear" w:color="auto" w:fill="FFFFFF"/>
        <w:spacing w:before="100" w:beforeAutospacing="1" w:after="100" w:afterAutospacing="1"/>
        <w:ind w:left="300"/>
        <w:rPr>
          <w:rFonts w:ascii="Helvetica" w:hAnsi="Helvetica" w:cs="Helvetica"/>
          <w:color w:val="000000"/>
          <w:sz w:val="19"/>
          <w:szCs w:val="19"/>
          <w:lang w:val="en"/>
        </w:rPr>
      </w:pPr>
      <w:hyperlink r:id="rId1023" w:anchor="2" w:history="1">
        <w:r w:rsidR="00723E56">
          <w:rPr>
            <w:rStyle w:val="Hyperlink"/>
            <w:rFonts w:ascii="Helvetica" w:hAnsi="Helvetica" w:cs="Helvetica"/>
            <w:sz w:val="19"/>
            <w:szCs w:val="19"/>
            <w:lang w:val="en"/>
          </w:rPr>
          <w:t>prior year savings</w:t>
        </w:r>
      </w:hyperlink>
    </w:p>
    <w:p w:rsidR="00723E56" w:rsidRDefault="0061541B" w:rsidP="0019785B">
      <w:pPr>
        <w:numPr>
          <w:ilvl w:val="0"/>
          <w:numId w:val="322"/>
        </w:numPr>
        <w:shd w:val="clear" w:color="auto" w:fill="FFFFFF"/>
        <w:spacing w:before="100" w:beforeAutospacing="1" w:after="100" w:afterAutospacing="1"/>
        <w:ind w:left="300"/>
        <w:rPr>
          <w:rFonts w:ascii="Helvetica" w:hAnsi="Helvetica" w:cs="Helvetica"/>
          <w:color w:val="000000"/>
          <w:sz w:val="19"/>
          <w:szCs w:val="19"/>
          <w:lang w:val="en"/>
        </w:rPr>
      </w:pPr>
      <w:hyperlink r:id="rId1024" w:anchor="3" w:history="1">
        <w:r w:rsidR="00723E56">
          <w:rPr>
            <w:rStyle w:val="Hyperlink"/>
            <w:rFonts w:ascii="Helvetica" w:hAnsi="Helvetica" w:cs="Helvetica"/>
            <w:sz w:val="19"/>
            <w:szCs w:val="19"/>
            <w:lang w:val="en"/>
          </w:rPr>
          <w:t>sale of assets</w:t>
        </w:r>
      </w:hyperlink>
    </w:p>
    <w:p w:rsidR="00723E56" w:rsidRDefault="0061541B" w:rsidP="0019785B">
      <w:pPr>
        <w:numPr>
          <w:ilvl w:val="0"/>
          <w:numId w:val="322"/>
        </w:numPr>
        <w:shd w:val="clear" w:color="auto" w:fill="FFFFFF"/>
        <w:spacing w:before="100" w:beforeAutospacing="1" w:after="100" w:afterAutospacing="1"/>
        <w:ind w:left="300"/>
        <w:rPr>
          <w:rFonts w:ascii="Helvetica" w:hAnsi="Helvetica" w:cs="Helvetica"/>
          <w:color w:val="000000"/>
          <w:sz w:val="19"/>
          <w:szCs w:val="19"/>
          <w:lang w:val="en"/>
        </w:rPr>
      </w:pPr>
      <w:hyperlink r:id="rId1025" w:anchor="4" w:history="1">
        <w:r w:rsidR="00723E56">
          <w:rPr>
            <w:rStyle w:val="Hyperlink"/>
            <w:rFonts w:ascii="Helvetica" w:hAnsi="Helvetica" w:cs="Helvetica"/>
            <w:sz w:val="19"/>
            <w:szCs w:val="19"/>
            <w:lang w:val="en"/>
          </w:rPr>
          <w:t>non-taxable compensation payments</w:t>
        </w:r>
      </w:hyperlink>
      <w:r w:rsidR="00723E56">
        <w:rPr>
          <w:rFonts w:ascii="Helvetica" w:hAnsi="Helvetica" w:cs="Helvetica"/>
          <w:color w:val="000000"/>
          <w:sz w:val="19"/>
          <w:szCs w:val="19"/>
          <w:lang w:val="en"/>
        </w:rPr>
        <w:t>;</w:t>
      </w:r>
    </w:p>
    <w:p w:rsidR="00723E56" w:rsidRDefault="0061541B" w:rsidP="0019785B">
      <w:pPr>
        <w:numPr>
          <w:ilvl w:val="0"/>
          <w:numId w:val="322"/>
        </w:numPr>
        <w:shd w:val="clear" w:color="auto" w:fill="FFFFFF"/>
        <w:spacing w:before="100" w:beforeAutospacing="1" w:after="100" w:afterAutospacing="1"/>
        <w:ind w:left="300"/>
        <w:rPr>
          <w:rFonts w:ascii="Helvetica" w:hAnsi="Helvetica" w:cs="Helvetica"/>
          <w:color w:val="000000"/>
          <w:sz w:val="19"/>
          <w:szCs w:val="19"/>
          <w:lang w:val="en"/>
        </w:rPr>
      </w:pPr>
      <w:hyperlink r:id="rId1026" w:anchor="5" w:history="1">
        <w:r w:rsidR="00723E56">
          <w:rPr>
            <w:rStyle w:val="Hyperlink"/>
            <w:rFonts w:ascii="Helvetica" w:hAnsi="Helvetica" w:cs="Helvetica"/>
            <w:sz w:val="19"/>
            <w:szCs w:val="19"/>
            <w:lang w:val="en"/>
          </w:rPr>
          <w:t>windfall gains</w:t>
        </w:r>
      </w:hyperlink>
    </w:p>
    <w:p w:rsidR="00723E56" w:rsidRDefault="0061541B" w:rsidP="0019785B">
      <w:pPr>
        <w:numPr>
          <w:ilvl w:val="0"/>
          <w:numId w:val="322"/>
        </w:numPr>
        <w:shd w:val="clear" w:color="auto" w:fill="FFFFFF"/>
        <w:spacing w:before="100" w:beforeAutospacing="1" w:after="100" w:afterAutospacing="1"/>
        <w:ind w:left="300"/>
        <w:rPr>
          <w:rFonts w:ascii="Helvetica" w:hAnsi="Helvetica" w:cs="Helvetica"/>
          <w:color w:val="000000"/>
          <w:sz w:val="19"/>
          <w:szCs w:val="19"/>
          <w:lang w:val="en"/>
        </w:rPr>
      </w:pPr>
      <w:hyperlink r:id="rId1027" w:anchor="6" w:history="1">
        <w:r w:rsidR="00723E56">
          <w:rPr>
            <w:rStyle w:val="Hyperlink"/>
            <w:rFonts w:ascii="Helvetica" w:hAnsi="Helvetica" w:cs="Helvetica"/>
            <w:sz w:val="19"/>
            <w:szCs w:val="19"/>
            <w:lang w:val="en"/>
          </w:rPr>
          <w:t>Australian Defence Force Reserve payment</w:t>
        </w:r>
      </w:hyperlink>
    </w:p>
    <w:p w:rsidR="00723E56" w:rsidRDefault="0061541B" w:rsidP="0019785B">
      <w:pPr>
        <w:numPr>
          <w:ilvl w:val="0"/>
          <w:numId w:val="322"/>
        </w:numPr>
        <w:shd w:val="clear" w:color="auto" w:fill="FFFFFF"/>
        <w:spacing w:before="100" w:beforeAutospacing="1" w:after="100" w:afterAutospacing="1"/>
        <w:ind w:left="300"/>
        <w:rPr>
          <w:rFonts w:ascii="Helvetica" w:hAnsi="Helvetica" w:cs="Helvetica"/>
          <w:color w:val="000000"/>
          <w:sz w:val="19"/>
          <w:szCs w:val="19"/>
          <w:lang w:val="en"/>
        </w:rPr>
      </w:pPr>
      <w:hyperlink r:id="rId1028" w:anchor="7" w:history="1">
        <w:r w:rsidR="00723E56">
          <w:rPr>
            <w:rStyle w:val="Hyperlink"/>
            <w:rFonts w:ascii="Helvetica" w:hAnsi="Helvetica" w:cs="Helvetica"/>
            <w:sz w:val="19"/>
            <w:szCs w:val="19"/>
            <w:lang w:val="en"/>
          </w:rPr>
          <w:t>government benefits</w:t>
        </w:r>
      </w:hyperlink>
    </w:p>
    <w:p w:rsidR="00723E56" w:rsidRDefault="0061541B" w:rsidP="0019785B">
      <w:pPr>
        <w:numPr>
          <w:ilvl w:val="0"/>
          <w:numId w:val="322"/>
        </w:numPr>
        <w:shd w:val="clear" w:color="auto" w:fill="FFFFFF"/>
        <w:spacing w:before="100" w:beforeAutospacing="1" w:after="100" w:afterAutospacing="1"/>
        <w:ind w:left="300"/>
        <w:rPr>
          <w:rFonts w:ascii="Helvetica" w:hAnsi="Helvetica" w:cs="Helvetica"/>
          <w:color w:val="000000"/>
          <w:sz w:val="19"/>
          <w:szCs w:val="19"/>
          <w:lang w:val="en"/>
        </w:rPr>
      </w:pPr>
      <w:hyperlink r:id="rId1029" w:anchor="8" w:history="1">
        <w:r w:rsidR="00723E56">
          <w:rPr>
            <w:rStyle w:val="Hyperlink"/>
            <w:rFonts w:ascii="Helvetica" w:hAnsi="Helvetica" w:cs="Helvetica"/>
            <w:sz w:val="19"/>
            <w:szCs w:val="19"/>
            <w:lang w:val="en"/>
          </w:rPr>
          <w:t>isolated secondary boarders concession</w:t>
        </w:r>
      </w:hyperlink>
    </w:p>
    <w:p w:rsidR="00723E56" w:rsidRDefault="0061541B" w:rsidP="0019785B">
      <w:pPr>
        <w:numPr>
          <w:ilvl w:val="0"/>
          <w:numId w:val="322"/>
        </w:numPr>
        <w:shd w:val="clear" w:color="auto" w:fill="FFFFFF"/>
        <w:spacing w:before="100" w:beforeAutospacing="1" w:after="100" w:afterAutospacing="1"/>
        <w:ind w:left="300"/>
        <w:rPr>
          <w:rFonts w:ascii="Helvetica" w:hAnsi="Helvetica" w:cs="Helvetica"/>
          <w:color w:val="000000"/>
          <w:sz w:val="19"/>
          <w:szCs w:val="19"/>
          <w:lang w:val="en"/>
        </w:rPr>
      </w:pPr>
      <w:hyperlink r:id="rId1030" w:anchor="9" w:history="1">
        <w:r w:rsidR="00723E56">
          <w:rPr>
            <w:rStyle w:val="Hyperlink"/>
            <w:rFonts w:ascii="Helvetica" w:hAnsi="Helvetica" w:cs="Helvetica"/>
            <w:sz w:val="19"/>
            <w:szCs w:val="19"/>
            <w:lang w:val="en"/>
          </w:rPr>
          <w:t>dependent children's employment income</w:t>
        </w:r>
      </w:hyperlink>
    </w:p>
    <w:p w:rsidR="00723E56" w:rsidRDefault="0061541B" w:rsidP="0019785B">
      <w:pPr>
        <w:numPr>
          <w:ilvl w:val="0"/>
          <w:numId w:val="322"/>
        </w:numPr>
        <w:shd w:val="clear" w:color="auto" w:fill="FFFFFF"/>
        <w:spacing w:before="100" w:beforeAutospacing="1" w:after="100" w:afterAutospacing="1"/>
        <w:ind w:left="300"/>
        <w:rPr>
          <w:rFonts w:ascii="Helvetica" w:hAnsi="Helvetica" w:cs="Helvetica"/>
          <w:color w:val="000000"/>
          <w:sz w:val="19"/>
          <w:szCs w:val="19"/>
          <w:lang w:val="en"/>
        </w:rPr>
      </w:pPr>
      <w:hyperlink r:id="rId1031" w:anchor="10" w:history="1">
        <w:r w:rsidR="00723E56">
          <w:rPr>
            <w:rStyle w:val="Hyperlink"/>
            <w:rFonts w:ascii="Helvetica" w:hAnsi="Helvetica" w:cs="Helvetica"/>
            <w:sz w:val="19"/>
            <w:szCs w:val="19"/>
            <w:lang w:val="en"/>
          </w:rPr>
          <w:t>business spending</w:t>
        </w:r>
      </w:hyperlink>
    </w:p>
    <w:p w:rsidR="00723E56" w:rsidRDefault="0061541B" w:rsidP="0019785B">
      <w:pPr>
        <w:numPr>
          <w:ilvl w:val="0"/>
          <w:numId w:val="322"/>
        </w:numPr>
        <w:shd w:val="clear" w:color="auto" w:fill="FFFFFF"/>
        <w:spacing w:before="100" w:beforeAutospacing="1" w:after="100" w:afterAutospacing="1"/>
        <w:ind w:left="300"/>
        <w:rPr>
          <w:rFonts w:ascii="Helvetica" w:hAnsi="Helvetica" w:cs="Helvetica"/>
          <w:color w:val="000000"/>
          <w:sz w:val="19"/>
          <w:szCs w:val="19"/>
          <w:lang w:val="en"/>
        </w:rPr>
      </w:pPr>
      <w:hyperlink r:id="rId1032" w:anchor="11" w:history="1">
        <w:r w:rsidR="00723E56">
          <w:rPr>
            <w:rStyle w:val="Hyperlink"/>
            <w:rFonts w:ascii="Helvetica" w:hAnsi="Helvetica" w:cs="Helvetica"/>
            <w:sz w:val="19"/>
            <w:szCs w:val="19"/>
            <w:lang w:val="en"/>
          </w:rPr>
          <w:t>spending on a disabled family member</w:t>
        </w:r>
      </w:hyperlink>
      <w:r w:rsidR="00723E56">
        <w:rPr>
          <w:rFonts w:ascii="Helvetica" w:hAnsi="Helvetica" w:cs="Helvetica"/>
          <w:color w:val="000000"/>
          <w:sz w:val="19"/>
          <w:szCs w:val="19"/>
          <w:lang w:val="en"/>
        </w:rPr>
        <w:t xml:space="preserve">  </w:t>
      </w:r>
    </w:p>
    <w:p w:rsidR="00723E56" w:rsidRDefault="0061541B" w:rsidP="0019785B">
      <w:pPr>
        <w:numPr>
          <w:ilvl w:val="0"/>
          <w:numId w:val="322"/>
        </w:numPr>
        <w:shd w:val="clear" w:color="auto" w:fill="FFFFFF"/>
        <w:spacing w:before="100" w:beforeAutospacing="1" w:after="100" w:afterAutospacing="1"/>
        <w:ind w:left="300"/>
        <w:rPr>
          <w:rFonts w:ascii="Helvetica" w:hAnsi="Helvetica" w:cs="Helvetica"/>
          <w:color w:val="000000"/>
          <w:sz w:val="19"/>
          <w:szCs w:val="19"/>
          <w:lang w:val="en"/>
        </w:rPr>
      </w:pPr>
      <w:hyperlink r:id="rId1033" w:anchor="12" w:history="1">
        <w:r w:rsidR="00723E56">
          <w:rPr>
            <w:rStyle w:val="Hyperlink"/>
            <w:rFonts w:ascii="Helvetica" w:hAnsi="Helvetica" w:cs="Helvetica"/>
            <w:sz w:val="19"/>
            <w:szCs w:val="19"/>
            <w:lang w:val="en"/>
          </w:rPr>
          <w:t>spending on maintenance payments</w:t>
        </w:r>
      </w:hyperlink>
    </w:p>
    <w:p w:rsidR="00723E56" w:rsidRDefault="00723E56" w:rsidP="00723E56">
      <w:pPr>
        <w:pStyle w:val="Heading4"/>
        <w:shd w:val="clear" w:color="auto" w:fill="FFFFFF"/>
        <w:rPr>
          <w:rFonts w:ascii="Helvetica" w:hAnsi="Helvetica" w:cs="Helvetica"/>
          <w:sz w:val="25"/>
          <w:szCs w:val="25"/>
          <w:lang w:val="en"/>
        </w:rPr>
      </w:pPr>
      <w:r>
        <w:rPr>
          <w:rFonts w:ascii="Helvetica" w:hAnsi="Helvetica" w:cs="Helvetica"/>
          <w:sz w:val="25"/>
          <w:szCs w:val="25"/>
          <w:lang w:val="en"/>
        </w:rPr>
        <w:t>68.1.1</w:t>
      </w:r>
      <w:proofErr w:type="gramStart"/>
      <w:r>
        <w:rPr>
          <w:rFonts w:ascii="Helvetica" w:hAnsi="Helvetica" w:cs="Helvetica"/>
          <w:sz w:val="25"/>
          <w:szCs w:val="25"/>
          <w:lang w:val="en"/>
        </w:rPr>
        <w:t>  A</w:t>
      </w:r>
      <w:proofErr w:type="gramEnd"/>
      <w:r>
        <w:rPr>
          <w:rFonts w:ascii="Helvetica" w:hAnsi="Helvetica" w:cs="Helvetica"/>
          <w:sz w:val="25"/>
          <w:szCs w:val="25"/>
          <w:lang w:val="en"/>
        </w:rPr>
        <w:t xml:space="preserve"> financial institution or arms length loan</w:t>
      </w:r>
    </w:p>
    <w:p w:rsidR="00723E56" w:rsidRDefault="00723E56" w:rsidP="00723E56">
      <w:pPr>
        <w:pStyle w:val="NormalWeb"/>
        <w:shd w:val="clear" w:color="auto" w:fill="FFFFFF"/>
        <w:rPr>
          <w:rFonts w:ascii="Helvetica" w:hAnsi="Helvetica" w:cs="Helvetica"/>
          <w:sz w:val="19"/>
          <w:szCs w:val="19"/>
          <w:lang w:val="en"/>
        </w:rPr>
      </w:pPr>
      <w:r>
        <w:rPr>
          <w:rFonts w:ascii="Helvetica" w:hAnsi="Helvetica" w:cs="Helvetica"/>
          <w:sz w:val="19"/>
          <w:szCs w:val="19"/>
          <w:lang w:val="en"/>
        </w:rPr>
        <w:t>To be deducted, a loan MUST be an arm's length loan. No formal contract is needed for the terms of a loan, nor does interest have to be paid. An arm's length loan specifically includes:</w:t>
      </w:r>
    </w:p>
    <w:p w:rsidR="00723E56" w:rsidRDefault="00723E56" w:rsidP="0019785B">
      <w:pPr>
        <w:numPr>
          <w:ilvl w:val="0"/>
          <w:numId w:val="32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any transaction that gives effect to an advance of money,</w:t>
      </w:r>
    </w:p>
    <w:p w:rsidR="00723E56" w:rsidRDefault="00723E56" w:rsidP="0019785B">
      <w:pPr>
        <w:numPr>
          <w:ilvl w:val="0"/>
          <w:numId w:val="32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provision of credit, and </w:t>
      </w:r>
    </w:p>
    <w:p w:rsidR="00723E56" w:rsidRDefault="00723E56" w:rsidP="0019785B">
      <w:pPr>
        <w:numPr>
          <w:ilvl w:val="0"/>
          <w:numId w:val="323"/>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any</w:t>
      </w:r>
      <w:proofErr w:type="gramEnd"/>
      <w:r>
        <w:rPr>
          <w:rFonts w:ascii="Helvetica" w:hAnsi="Helvetica" w:cs="Helvetica"/>
          <w:color w:val="000000"/>
          <w:sz w:val="19"/>
          <w:szCs w:val="19"/>
          <w:lang w:val="en"/>
        </w:rPr>
        <w:t xml:space="preserve"> payment that is obliged to be repaid.</w:t>
      </w:r>
    </w:p>
    <w:p w:rsidR="00723E56" w:rsidRDefault="00723E56" w:rsidP="00723E56">
      <w:pPr>
        <w:pStyle w:val="NormalWeb"/>
        <w:shd w:val="clear" w:color="auto" w:fill="FFFFFF"/>
        <w:rPr>
          <w:rFonts w:ascii="Helvetica" w:hAnsi="Helvetica" w:cs="Helvetica"/>
          <w:sz w:val="19"/>
          <w:szCs w:val="19"/>
          <w:lang w:val="en"/>
        </w:rPr>
      </w:pPr>
      <w:r>
        <w:rPr>
          <w:rFonts w:ascii="Helvetica" w:hAnsi="Helvetica" w:cs="Helvetica"/>
          <w:sz w:val="19"/>
          <w:szCs w:val="19"/>
          <w:lang w:val="en"/>
        </w:rPr>
        <w:t>A financial institution loan made by a person or body to an assessable family member can be deducted when it is part of the lender's usual business to make loans to members of the public.</w:t>
      </w:r>
    </w:p>
    <w:p w:rsidR="00723E56" w:rsidRDefault="00723E56" w:rsidP="00723E56">
      <w:pPr>
        <w:pStyle w:val="Heading4"/>
        <w:shd w:val="clear" w:color="auto" w:fill="FFFFFF"/>
        <w:rPr>
          <w:rFonts w:ascii="Helvetica" w:hAnsi="Helvetica" w:cs="Helvetica"/>
          <w:sz w:val="25"/>
          <w:szCs w:val="25"/>
          <w:lang w:val="en"/>
        </w:rPr>
      </w:pPr>
      <w:r>
        <w:rPr>
          <w:rFonts w:ascii="Helvetica" w:hAnsi="Helvetica" w:cs="Helvetica"/>
          <w:sz w:val="25"/>
          <w:szCs w:val="25"/>
          <w:lang w:val="en"/>
        </w:rPr>
        <w:t>68.1.2</w:t>
      </w:r>
      <w:proofErr w:type="gramStart"/>
      <w:r>
        <w:rPr>
          <w:rFonts w:ascii="Helvetica" w:hAnsi="Helvetica" w:cs="Helvetica"/>
          <w:sz w:val="25"/>
          <w:szCs w:val="25"/>
          <w:lang w:val="en"/>
        </w:rPr>
        <w:t>  Prior</w:t>
      </w:r>
      <w:proofErr w:type="gramEnd"/>
      <w:r>
        <w:rPr>
          <w:rFonts w:ascii="Helvetica" w:hAnsi="Helvetica" w:cs="Helvetica"/>
          <w:sz w:val="25"/>
          <w:szCs w:val="25"/>
          <w:lang w:val="en"/>
        </w:rPr>
        <w:t xml:space="preserve"> year savings</w:t>
      </w:r>
    </w:p>
    <w:p w:rsidR="00723E56" w:rsidRDefault="00723E56" w:rsidP="00723E56">
      <w:pPr>
        <w:pStyle w:val="NormalWeb"/>
        <w:shd w:val="clear" w:color="auto" w:fill="FFFFFF"/>
        <w:rPr>
          <w:rFonts w:ascii="Helvetica" w:hAnsi="Helvetica" w:cs="Helvetica"/>
          <w:sz w:val="19"/>
          <w:szCs w:val="19"/>
          <w:lang w:val="en"/>
        </w:rPr>
      </w:pPr>
      <w:r>
        <w:rPr>
          <w:rFonts w:ascii="Helvetica" w:hAnsi="Helvetica" w:cs="Helvetica"/>
          <w:sz w:val="19"/>
          <w:szCs w:val="19"/>
          <w:lang w:val="en"/>
        </w:rPr>
        <w:t>Spending that has been funded by the use of prior year savings is not included in family actual means. A net reduction in savings account balances between 1 July and 30 June of the appropriate tax year would substantiate the use of prior year savings.</w:t>
      </w:r>
    </w:p>
    <w:p w:rsidR="00723E56" w:rsidRDefault="00723E56" w:rsidP="00723E56">
      <w:pPr>
        <w:pStyle w:val="Heading4"/>
        <w:shd w:val="clear" w:color="auto" w:fill="FFFFFF"/>
        <w:rPr>
          <w:rFonts w:ascii="Helvetica" w:hAnsi="Helvetica" w:cs="Helvetica"/>
          <w:sz w:val="25"/>
          <w:szCs w:val="25"/>
          <w:lang w:val="en"/>
        </w:rPr>
      </w:pPr>
      <w:r>
        <w:rPr>
          <w:rFonts w:ascii="Helvetica" w:hAnsi="Helvetica" w:cs="Helvetica"/>
          <w:sz w:val="25"/>
          <w:szCs w:val="25"/>
          <w:lang w:val="en"/>
        </w:rPr>
        <w:t>68.1.3</w:t>
      </w:r>
      <w:proofErr w:type="gramStart"/>
      <w:r>
        <w:rPr>
          <w:rFonts w:ascii="Helvetica" w:hAnsi="Helvetica" w:cs="Helvetica"/>
          <w:sz w:val="25"/>
          <w:szCs w:val="25"/>
          <w:lang w:val="en"/>
        </w:rPr>
        <w:t>  Sale</w:t>
      </w:r>
      <w:proofErr w:type="gramEnd"/>
      <w:r>
        <w:rPr>
          <w:rFonts w:ascii="Helvetica" w:hAnsi="Helvetica" w:cs="Helvetica"/>
          <w:sz w:val="25"/>
          <w:szCs w:val="25"/>
          <w:lang w:val="en"/>
        </w:rPr>
        <w:t xml:space="preserve"> of assets</w:t>
      </w:r>
    </w:p>
    <w:p w:rsidR="00723E56" w:rsidRDefault="00723E56" w:rsidP="00723E56">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spending or savings sourced from sale of assets to be deducted from the FAMT, the assets must have been held before the commencement of the base tax year.</w:t>
      </w:r>
    </w:p>
    <w:p w:rsidR="00723E56" w:rsidRDefault="00723E56" w:rsidP="00723E56">
      <w:pPr>
        <w:pStyle w:val="Heading4"/>
        <w:shd w:val="clear" w:color="auto" w:fill="FFFFFF"/>
        <w:rPr>
          <w:rFonts w:ascii="Helvetica" w:hAnsi="Helvetica" w:cs="Helvetica"/>
          <w:sz w:val="25"/>
          <w:szCs w:val="25"/>
          <w:lang w:val="en"/>
        </w:rPr>
      </w:pPr>
      <w:r>
        <w:rPr>
          <w:rFonts w:ascii="Helvetica" w:hAnsi="Helvetica" w:cs="Helvetica"/>
          <w:sz w:val="25"/>
          <w:szCs w:val="25"/>
          <w:lang w:val="en"/>
        </w:rPr>
        <w:t>68.1.4</w:t>
      </w:r>
      <w:proofErr w:type="gramStart"/>
      <w:r>
        <w:rPr>
          <w:rFonts w:ascii="Helvetica" w:hAnsi="Helvetica" w:cs="Helvetica"/>
          <w:sz w:val="25"/>
          <w:szCs w:val="25"/>
          <w:lang w:val="en"/>
        </w:rPr>
        <w:t>  Non</w:t>
      </w:r>
      <w:proofErr w:type="gramEnd"/>
      <w:r>
        <w:rPr>
          <w:rFonts w:ascii="Helvetica" w:hAnsi="Helvetica" w:cs="Helvetica"/>
          <w:sz w:val="25"/>
          <w:szCs w:val="25"/>
          <w:lang w:val="en"/>
        </w:rPr>
        <w:t>-taxable compensation payments</w:t>
      </w:r>
    </w:p>
    <w:p w:rsidR="00723E56" w:rsidRDefault="00723E56" w:rsidP="00723E5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non-taxable compensation payment is the amount of compensation payment that is not required to be included in taxable income under the </w:t>
      </w:r>
      <w:r>
        <w:rPr>
          <w:rFonts w:ascii="Helvetica" w:hAnsi="Helvetica" w:cs="Helvetica"/>
          <w:i/>
          <w:iCs/>
          <w:sz w:val="19"/>
          <w:szCs w:val="19"/>
          <w:lang w:val="en"/>
        </w:rPr>
        <w:t>Income Tax Assessment Act 1997</w:t>
      </w:r>
      <w:r>
        <w:rPr>
          <w:rFonts w:ascii="Helvetica" w:hAnsi="Helvetica" w:cs="Helvetica"/>
          <w:sz w:val="19"/>
          <w:szCs w:val="19"/>
          <w:lang w:val="en"/>
        </w:rPr>
        <w:t>. This is usually because the payment does not represent lost income. The deduction may relate to some or all of a compensation payment.</w:t>
      </w:r>
    </w:p>
    <w:p w:rsidR="00723E56" w:rsidRDefault="00723E56" w:rsidP="00723E56">
      <w:pPr>
        <w:pStyle w:val="Heading4"/>
        <w:shd w:val="clear" w:color="auto" w:fill="FFFFFF"/>
        <w:rPr>
          <w:rFonts w:ascii="Helvetica" w:hAnsi="Helvetica" w:cs="Helvetica"/>
          <w:sz w:val="25"/>
          <w:szCs w:val="25"/>
          <w:lang w:val="en"/>
        </w:rPr>
      </w:pPr>
      <w:r>
        <w:rPr>
          <w:rFonts w:ascii="Helvetica" w:hAnsi="Helvetica" w:cs="Helvetica"/>
          <w:sz w:val="25"/>
          <w:szCs w:val="25"/>
          <w:lang w:val="en"/>
        </w:rPr>
        <w:t>68.1.5</w:t>
      </w:r>
      <w:proofErr w:type="gramStart"/>
      <w:r>
        <w:rPr>
          <w:rFonts w:ascii="Helvetica" w:hAnsi="Helvetica" w:cs="Helvetica"/>
          <w:sz w:val="25"/>
          <w:szCs w:val="25"/>
          <w:lang w:val="en"/>
        </w:rPr>
        <w:t>  Windfall</w:t>
      </w:r>
      <w:proofErr w:type="gramEnd"/>
      <w:r>
        <w:rPr>
          <w:rFonts w:ascii="Helvetica" w:hAnsi="Helvetica" w:cs="Helvetica"/>
          <w:sz w:val="25"/>
          <w:szCs w:val="25"/>
          <w:lang w:val="en"/>
        </w:rPr>
        <w:t xml:space="preserve"> gains</w:t>
      </w:r>
    </w:p>
    <w:p w:rsidR="00723E56" w:rsidRDefault="00723E56" w:rsidP="00723E56">
      <w:pPr>
        <w:pStyle w:val="NormalWeb"/>
        <w:shd w:val="clear" w:color="auto" w:fill="FFFFFF"/>
        <w:rPr>
          <w:rFonts w:ascii="Helvetica" w:hAnsi="Helvetica" w:cs="Helvetica"/>
          <w:sz w:val="19"/>
          <w:szCs w:val="19"/>
          <w:lang w:val="en"/>
        </w:rPr>
      </w:pPr>
      <w:r>
        <w:rPr>
          <w:rFonts w:ascii="Helvetica" w:hAnsi="Helvetica" w:cs="Helvetica"/>
          <w:sz w:val="19"/>
          <w:szCs w:val="19"/>
          <w:lang w:val="en"/>
        </w:rPr>
        <w:t>Windfall gains are inheritances and lottery wins, but NOT gifts.</w:t>
      </w:r>
    </w:p>
    <w:p w:rsidR="00723E56" w:rsidRDefault="00723E56" w:rsidP="00723E56">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68.1.6</w:t>
      </w:r>
      <w:proofErr w:type="gramStart"/>
      <w:r>
        <w:rPr>
          <w:rFonts w:ascii="Helvetica" w:hAnsi="Helvetica" w:cs="Helvetica"/>
          <w:sz w:val="25"/>
          <w:szCs w:val="25"/>
          <w:lang w:val="en"/>
        </w:rPr>
        <w:t>  Defence</w:t>
      </w:r>
      <w:proofErr w:type="gramEnd"/>
      <w:r>
        <w:rPr>
          <w:rFonts w:ascii="Helvetica" w:hAnsi="Helvetica" w:cs="Helvetica"/>
          <w:sz w:val="25"/>
          <w:szCs w:val="25"/>
          <w:lang w:val="en"/>
        </w:rPr>
        <w:t xml:space="preserve"> force reserve payments</w:t>
      </w:r>
    </w:p>
    <w:p w:rsidR="00723E56" w:rsidRDefault="00723E56" w:rsidP="00723E56">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Up to a maximum of $6,000 for each family member receiving non-taxable Defence Force Reserve payments and allowances.</w:t>
      </w:r>
      <w:proofErr w:type="gramEnd"/>
    </w:p>
    <w:p w:rsidR="00723E56" w:rsidRDefault="00723E56" w:rsidP="00723E56">
      <w:pPr>
        <w:pStyle w:val="Heading4"/>
        <w:shd w:val="clear" w:color="auto" w:fill="FFFFFF"/>
        <w:rPr>
          <w:rFonts w:ascii="Helvetica" w:hAnsi="Helvetica" w:cs="Helvetica"/>
          <w:sz w:val="25"/>
          <w:szCs w:val="25"/>
          <w:lang w:val="en"/>
        </w:rPr>
      </w:pPr>
      <w:r>
        <w:rPr>
          <w:rFonts w:ascii="Helvetica" w:hAnsi="Helvetica" w:cs="Helvetica"/>
          <w:sz w:val="25"/>
          <w:szCs w:val="25"/>
          <w:lang w:val="en"/>
        </w:rPr>
        <w:t>68.1.7</w:t>
      </w:r>
      <w:proofErr w:type="gramStart"/>
      <w:r>
        <w:rPr>
          <w:rFonts w:ascii="Helvetica" w:hAnsi="Helvetica" w:cs="Helvetica"/>
          <w:sz w:val="25"/>
          <w:szCs w:val="25"/>
          <w:lang w:val="en"/>
        </w:rPr>
        <w:t>  Government</w:t>
      </w:r>
      <w:proofErr w:type="gramEnd"/>
      <w:r>
        <w:rPr>
          <w:rFonts w:ascii="Helvetica" w:hAnsi="Helvetica" w:cs="Helvetica"/>
          <w:sz w:val="25"/>
          <w:szCs w:val="25"/>
          <w:lang w:val="en"/>
        </w:rPr>
        <w:t xml:space="preserve"> benefits</w:t>
      </w:r>
    </w:p>
    <w:p w:rsidR="00723E56" w:rsidRDefault="00723E56" w:rsidP="00723E56">
      <w:pPr>
        <w:pStyle w:val="NormalWeb"/>
        <w:shd w:val="clear" w:color="auto" w:fill="FFFFFF"/>
        <w:rPr>
          <w:rFonts w:ascii="Helvetica" w:hAnsi="Helvetica" w:cs="Helvetica"/>
          <w:sz w:val="19"/>
          <w:szCs w:val="19"/>
          <w:lang w:val="en"/>
        </w:rPr>
      </w:pPr>
      <w:r>
        <w:rPr>
          <w:rFonts w:ascii="Helvetica" w:hAnsi="Helvetica" w:cs="Helvetica"/>
          <w:sz w:val="19"/>
          <w:szCs w:val="19"/>
          <w:lang w:val="en"/>
        </w:rPr>
        <w:t>Certain government income assistance received by family members can count as a deduction:</w:t>
      </w:r>
    </w:p>
    <w:p w:rsidR="00723E56" w:rsidRDefault="00723E56" w:rsidP="0019785B">
      <w:pPr>
        <w:numPr>
          <w:ilvl w:val="0"/>
          <w:numId w:val="32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Payments for students or </w:t>
      </w:r>
      <w:hyperlink r:id="rId1034" w:anchor="new_apprentice" w:history="1">
        <w:r>
          <w:rPr>
            <w:rStyle w:val="Hyperlink"/>
            <w:rFonts w:ascii="Helvetica" w:hAnsi="Helvetica" w:cs="Helvetica"/>
            <w:sz w:val="19"/>
            <w:szCs w:val="19"/>
            <w:lang w:val="en"/>
          </w:rPr>
          <w:t>Australian Apprentices</w:t>
        </w:r>
      </w:hyperlink>
      <w:r>
        <w:rPr>
          <w:rFonts w:ascii="Helvetica" w:hAnsi="Helvetica" w:cs="Helvetica"/>
          <w:color w:val="000000"/>
          <w:sz w:val="19"/>
          <w:szCs w:val="19"/>
          <w:lang w:val="en"/>
        </w:rPr>
        <w:t>:</w:t>
      </w:r>
    </w:p>
    <w:p w:rsidR="00723E56" w:rsidRDefault="00723E56" w:rsidP="0019785B">
      <w:pPr>
        <w:numPr>
          <w:ilvl w:val="1"/>
          <w:numId w:val="32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Youth Allowance for students or Australian Apprentices</w:t>
      </w:r>
    </w:p>
    <w:p w:rsidR="00723E56" w:rsidRDefault="00723E56" w:rsidP="0019785B">
      <w:pPr>
        <w:numPr>
          <w:ilvl w:val="1"/>
          <w:numId w:val="32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Austudy</w:t>
      </w:r>
    </w:p>
    <w:p w:rsidR="00723E56" w:rsidRDefault="00723E56" w:rsidP="0019785B">
      <w:pPr>
        <w:numPr>
          <w:ilvl w:val="1"/>
          <w:numId w:val="32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ABSTUDY</w:t>
      </w:r>
    </w:p>
    <w:p w:rsidR="00723E56" w:rsidRDefault="00723E56" w:rsidP="0019785B">
      <w:pPr>
        <w:numPr>
          <w:ilvl w:val="1"/>
          <w:numId w:val="32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Assistance For Isolated Children</w:t>
      </w:r>
    </w:p>
    <w:p w:rsidR="00723E56" w:rsidRDefault="00723E56" w:rsidP="0019785B">
      <w:pPr>
        <w:numPr>
          <w:ilvl w:val="1"/>
          <w:numId w:val="32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Pensioner Education Supplement</w:t>
      </w:r>
    </w:p>
    <w:p w:rsidR="00723E56" w:rsidRDefault="00723E56" w:rsidP="0019785B">
      <w:pPr>
        <w:numPr>
          <w:ilvl w:val="0"/>
          <w:numId w:val="32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Certain non-taxable Centrelink payments:</w:t>
      </w:r>
    </w:p>
    <w:p w:rsidR="00723E56" w:rsidRDefault="00723E56" w:rsidP="0019785B">
      <w:pPr>
        <w:numPr>
          <w:ilvl w:val="1"/>
          <w:numId w:val="32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Family Tax Benefits</w:t>
      </w:r>
    </w:p>
    <w:p w:rsidR="00723E56" w:rsidRDefault="00723E56" w:rsidP="0019785B">
      <w:pPr>
        <w:numPr>
          <w:ilvl w:val="1"/>
          <w:numId w:val="32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Rent Assistance</w:t>
      </w:r>
    </w:p>
    <w:p w:rsidR="00723E56" w:rsidRDefault="00723E56" w:rsidP="0019785B">
      <w:pPr>
        <w:numPr>
          <w:ilvl w:val="1"/>
          <w:numId w:val="32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Multiple birth and Guardian Allowance</w:t>
      </w:r>
    </w:p>
    <w:p w:rsidR="00723E56" w:rsidRDefault="00723E56" w:rsidP="0019785B">
      <w:pPr>
        <w:numPr>
          <w:ilvl w:val="1"/>
          <w:numId w:val="32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Non-taxable component of Parenting Payment</w:t>
      </w:r>
    </w:p>
    <w:p w:rsidR="00723E56" w:rsidRDefault="00723E56" w:rsidP="0019785B">
      <w:pPr>
        <w:numPr>
          <w:ilvl w:val="1"/>
          <w:numId w:val="32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Youth Disability Supplement</w:t>
      </w:r>
    </w:p>
    <w:p w:rsidR="00723E56" w:rsidRDefault="00723E56" w:rsidP="0019785B">
      <w:pPr>
        <w:numPr>
          <w:ilvl w:val="1"/>
          <w:numId w:val="32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Maternity Allowance</w:t>
      </w:r>
    </w:p>
    <w:p w:rsidR="00723E56" w:rsidRDefault="00723E56" w:rsidP="0019785B">
      <w:pPr>
        <w:numPr>
          <w:ilvl w:val="1"/>
          <w:numId w:val="32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Disability Support Pension</w:t>
      </w:r>
    </w:p>
    <w:p w:rsidR="00723E56" w:rsidRDefault="00723E56" w:rsidP="0019785B">
      <w:pPr>
        <w:numPr>
          <w:ilvl w:val="1"/>
          <w:numId w:val="32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Carer Allowance</w:t>
      </w:r>
    </w:p>
    <w:p w:rsidR="00723E56" w:rsidRDefault="00723E56" w:rsidP="0019785B">
      <w:pPr>
        <w:numPr>
          <w:ilvl w:val="1"/>
          <w:numId w:val="32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Carer Payment</w:t>
      </w:r>
    </w:p>
    <w:p w:rsidR="00723E56" w:rsidRDefault="00723E56" w:rsidP="0019785B">
      <w:pPr>
        <w:numPr>
          <w:ilvl w:val="1"/>
          <w:numId w:val="32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Wife pension for wives of disability support pensioners</w:t>
      </w:r>
    </w:p>
    <w:p w:rsidR="00723E56" w:rsidRDefault="00723E56" w:rsidP="0019785B">
      <w:pPr>
        <w:numPr>
          <w:ilvl w:val="1"/>
          <w:numId w:val="32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Double Orphan Pension</w:t>
      </w:r>
    </w:p>
    <w:p w:rsidR="00723E56" w:rsidRDefault="00723E56" w:rsidP="0019785B">
      <w:pPr>
        <w:numPr>
          <w:ilvl w:val="1"/>
          <w:numId w:val="32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Rehabilitation allowance</w:t>
      </w:r>
    </w:p>
    <w:p w:rsidR="00723E56" w:rsidRDefault="00723E56" w:rsidP="0019785B">
      <w:pPr>
        <w:numPr>
          <w:ilvl w:val="1"/>
          <w:numId w:val="32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Mobility Allowance</w:t>
      </w:r>
    </w:p>
    <w:p w:rsidR="00723E56" w:rsidRDefault="00723E56" w:rsidP="0019785B">
      <w:pPr>
        <w:numPr>
          <w:ilvl w:val="1"/>
          <w:numId w:val="32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Pharmaceutical Allowance</w:t>
      </w:r>
    </w:p>
    <w:p w:rsidR="00723E56" w:rsidRDefault="00723E56" w:rsidP="0019785B">
      <w:pPr>
        <w:numPr>
          <w:ilvl w:val="1"/>
          <w:numId w:val="32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Telephone Allowance</w:t>
      </w:r>
    </w:p>
    <w:p w:rsidR="00723E56" w:rsidRDefault="00723E56" w:rsidP="0019785B">
      <w:pPr>
        <w:numPr>
          <w:ilvl w:val="1"/>
          <w:numId w:val="32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Remote Area Allowance</w:t>
      </w:r>
    </w:p>
    <w:p w:rsidR="00723E56" w:rsidRDefault="00723E56" w:rsidP="0019785B">
      <w:pPr>
        <w:numPr>
          <w:ilvl w:val="1"/>
          <w:numId w:val="32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Employment Entry Payment</w:t>
      </w:r>
    </w:p>
    <w:p w:rsidR="00723E56" w:rsidRDefault="0061541B" w:rsidP="0019785B">
      <w:pPr>
        <w:numPr>
          <w:ilvl w:val="1"/>
          <w:numId w:val="324"/>
        </w:numPr>
        <w:shd w:val="clear" w:color="auto" w:fill="FFFFFF"/>
        <w:spacing w:before="100" w:beforeAutospacing="1" w:after="100" w:afterAutospacing="1"/>
        <w:ind w:left="600"/>
        <w:rPr>
          <w:rFonts w:ascii="Helvetica" w:hAnsi="Helvetica" w:cs="Helvetica"/>
          <w:color w:val="000000"/>
          <w:sz w:val="19"/>
          <w:szCs w:val="19"/>
          <w:lang w:val="en"/>
        </w:rPr>
      </w:pPr>
      <w:hyperlink r:id="rId1035" w:tooltip="Commonwealth Scholarships" w:history="1">
        <w:r w:rsidR="00723E56">
          <w:rPr>
            <w:rStyle w:val="Hyperlink"/>
            <w:rFonts w:ascii="Helvetica" w:hAnsi="Helvetica" w:cs="Helvetica"/>
            <w:sz w:val="19"/>
            <w:szCs w:val="19"/>
            <w:lang w:val="en"/>
          </w:rPr>
          <w:t>Commonwealth Scholarships</w:t>
        </w:r>
      </w:hyperlink>
    </w:p>
    <w:p w:rsidR="00723E56" w:rsidRDefault="0061541B" w:rsidP="0019785B">
      <w:pPr>
        <w:numPr>
          <w:ilvl w:val="1"/>
          <w:numId w:val="324"/>
        </w:numPr>
        <w:shd w:val="clear" w:color="auto" w:fill="FFFFFF"/>
        <w:spacing w:before="100" w:beforeAutospacing="1" w:after="100" w:afterAutospacing="1"/>
        <w:ind w:left="600"/>
        <w:rPr>
          <w:rFonts w:ascii="Helvetica" w:hAnsi="Helvetica" w:cs="Helvetica"/>
          <w:color w:val="000000"/>
          <w:sz w:val="19"/>
          <w:szCs w:val="19"/>
          <w:lang w:val="en"/>
        </w:rPr>
      </w:pPr>
      <w:hyperlink r:id="rId1036" w:history="1">
        <w:r w:rsidR="00723E56">
          <w:rPr>
            <w:rStyle w:val="Hyperlink"/>
            <w:rFonts w:ascii="Helvetica" w:hAnsi="Helvetica" w:cs="Helvetica"/>
            <w:sz w:val="19"/>
            <w:szCs w:val="19"/>
            <w:lang w:val="en"/>
          </w:rPr>
          <w:t>Relocation Scholarship</w:t>
        </w:r>
      </w:hyperlink>
    </w:p>
    <w:p w:rsidR="00723E56" w:rsidRDefault="0061541B" w:rsidP="0019785B">
      <w:pPr>
        <w:numPr>
          <w:ilvl w:val="1"/>
          <w:numId w:val="324"/>
        </w:numPr>
        <w:shd w:val="clear" w:color="auto" w:fill="FFFFFF"/>
        <w:spacing w:before="100" w:beforeAutospacing="1" w:after="100" w:afterAutospacing="1"/>
        <w:ind w:left="600"/>
        <w:rPr>
          <w:rFonts w:ascii="Helvetica" w:hAnsi="Helvetica" w:cs="Helvetica"/>
          <w:color w:val="000000"/>
          <w:sz w:val="19"/>
          <w:szCs w:val="19"/>
          <w:lang w:val="en"/>
        </w:rPr>
      </w:pPr>
      <w:hyperlink r:id="rId1037" w:history="1">
        <w:r w:rsidR="00723E56">
          <w:rPr>
            <w:rStyle w:val="Hyperlink"/>
            <w:rFonts w:ascii="Helvetica" w:hAnsi="Helvetica" w:cs="Helvetica"/>
            <w:sz w:val="19"/>
            <w:szCs w:val="19"/>
            <w:lang w:val="en"/>
          </w:rPr>
          <w:t>Student Start-up Scholarship</w:t>
        </w:r>
      </w:hyperlink>
    </w:p>
    <w:p w:rsidR="00723E56" w:rsidRDefault="0061541B" w:rsidP="0019785B">
      <w:pPr>
        <w:numPr>
          <w:ilvl w:val="1"/>
          <w:numId w:val="324"/>
        </w:numPr>
        <w:shd w:val="clear" w:color="auto" w:fill="FFFFFF"/>
        <w:spacing w:before="100" w:beforeAutospacing="1" w:after="100" w:afterAutospacing="1"/>
        <w:ind w:left="600"/>
        <w:rPr>
          <w:rFonts w:ascii="Helvetica" w:hAnsi="Helvetica" w:cs="Helvetica"/>
          <w:color w:val="000000"/>
          <w:sz w:val="19"/>
          <w:szCs w:val="19"/>
          <w:lang w:val="en"/>
        </w:rPr>
      </w:pPr>
      <w:hyperlink r:id="rId1038" w:tooltip="Merit or equity-based Scholarships" w:history="1">
        <w:r w:rsidR="00723E56">
          <w:rPr>
            <w:rStyle w:val="Hyperlink"/>
            <w:rFonts w:ascii="Helvetica" w:hAnsi="Helvetica" w:cs="Helvetica"/>
            <w:sz w:val="19"/>
            <w:szCs w:val="19"/>
            <w:lang w:val="en"/>
          </w:rPr>
          <w:t>Merit or equity-based Scholarships</w:t>
        </w:r>
      </w:hyperlink>
      <w:r w:rsidR="00723E56">
        <w:rPr>
          <w:rFonts w:ascii="Helvetica" w:hAnsi="Helvetica" w:cs="Helvetica"/>
          <w:color w:val="000000"/>
          <w:sz w:val="19"/>
          <w:szCs w:val="19"/>
          <w:lang w:val="en"/>
        </w:rPr>
        <w:t> from 1 April 2010 for up to a threshold of $6,762, indexed each year thereafter</w:t>
      </w:r>
    </w:p>
    <w:p w:rsidR="00723E56" w:rsidRDefault="00723E56" w:rsidP="0019785B">
      <w:pPr>
        <w:numPr>
          <w:ilvl w:val="0"/>
          <w:numId w:val="32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Certain non taxable payments from the Department of Veterans’ Affairs:</w:t>
      </w:r>
    </w:p>
    <w:p w:rsidR="00723E56" w:rsidRDefault="00723E56" w:rsidP="0019785B">
      <w:pPr>
        <w:numPr>
          <w:ilvl w:val="1"/>
          <w:numId w:val="32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Veterans’ Children Education Scheme</w:t>
      </w:r>
    </w:p>
    <w:p w:rsidR="00723E56" w:rsidRDefault="00723E56" w:rsidP="0019785B">
      <w:pPr>
        <w:numPr>
          <w:ilvl w:val="0"/>
          <w:numId w:val="32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State or Territory education allowances (e.g. for isolation).</w:t>
      </w:r>
    </w:p>
    <w:p w:rsidR="00723E56" w:rsidRDefault="00723E56" w:rsidP="00723E56">
      <w:pPr>
        <w:pStyle w:val="Heading4"/>
        <w:shd w:val="clear" w:color="auto" w:fill="FFFFFF"/>
        <w:rPr>
          <w:rFonts w:ascii="Helvetica" w:hAnsi="Helvetica" w:cs="Helvetica"/>
          <w:sz w:val="25"/>
          <w:szCs w:val="25"/>
          <w:lang w:val="en"/>
        </w:rPr>
      </w:pPr>
      <w:r>
        <w:rPr>
          <w:rFonts w:ascii="Helvetica" w:hAnsi="Helvetica" w:cs="Helvetica"/>
          <w:sz w:val="25"/>
          <w:szCs w:val="25"/>
          <w:lang w:val="en"/>
        </w:rPr>
        <w:t>68.1.8</w:t>
      </w:r>
      <w:proofErr w:type="gramStart"/>
      <w:r>
        <w:rPr>
          <w:rFonts w:ascii="Helvetica" w:hAnsi="Helvetica" w:cs="Helvetica"/>
          <w:sz w:val="25"/>
          <w:szCs w:val="25"/>
          <w:lang w:val="en"/>
        </w:rPr>
        <w:t>  Isolated</w:t>
      </w:r>
      <w:proofErr w:type="gramEnd"/>
      <w:r>
        <w:rPr>
          <w:rFonts w:ascii="Helvetica" w:hAnsi="Helvetica" w:cs="Helvetica"/>
          <w:sz w:val="25"/>
          <w:szCs w:val="25"/>
          <w:lang w:val="en"/>
        </w:rPr>
        <w:t xml:space="preserve"> or secondary boarders</w:t>
      </w:r>
    </w:p>
    <w:p w:rsidR="00723E56" w:rsidRDefault="00723E56" w:rsidP="00723E5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Spending on Assistance for Isolated Children (AIC) or </w:t>
      </w:r>
      <w:proofErr w:type="gramStart"/>
      <w:r>
        <w:rPr>
          <w:rFonts w:ascii="Helvetica" w:hAnsi="Helvetica" w:cs="Helvetica"/>
          <w:sz w:val="19"/>
          <w:szCs w:val="19"/>
          <w:lang w:val="en"/>
        </w:rPr>
        <w:t>secondary boarders is</w:t>
      </w:r>
      <w:proofErr w:type="gramEnd"/>
      <w:r>
        <w:rPr>
          <w:rFonts w:ascii="Helvetica" w:hAnsi="Helvetica" w:cs="Helvetica"/>
          <w:sz w:val="19"/>
          <w:szCs w:val="19"/>
          <w:lang w:val="en"/>
        </w:rPr>
        <w:t xml:space="preserve"> able to be deducted if it was for boarding students, (including the ABSTUDY recipient if they are a dependent secondary student) who qualified for:</w:t>
      </w:r>
    </w:p>
    <w:p w:rsidR="00723E56" w:rsidRDefault="00723E56" w:rsidP="0019785B">
      <w:pPr>
        <w:numPr>
          <w:ilvl w:val="0"/>
          <w:numId w:val="32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 boarding allowance under the AIC scheme (this includes AIC second home allowance),</w:t>
      </w:r>
      <w:r>
        <w:rPr>
          <w:rFonts w:ascii="Helvetica" w:hAnsi="Helvetica" w:cs="Helvetica"/>
          <w:color w:val="000000"/>
          <w:sz w:val="19"/>
          <w:szCs w:val="19"/>
          <w:lang w:val="en"/>
        </w:rPr>
        <w:br/>
        <w:t xml:space="preserve">or </w:t>
      </w:r>
    </w:p>
    <w:p w:rsidR="00723E56" w:rsidRDefault="00723E56" w:rsidP="0019785B">
      <w:pPr>
        <w:numPr>
          <w:ilvl w:val="0"/>
          <w:numId w:val="325"/>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w:t>
      </w:r>
      <w:proofErr w:type="gramEnd"/>
      <w:r>
        <w:rPr>
          <w:rFonts w:ascii="Helvetica" w:hAnsi="Helvetica" w:cs="Helvetica"/>
          <w:color w:val="000000"/>
          <w:sz w:val="19"/>
          <w:szCs w:val="19"/>
          <w:lang w:val="en"/>
        </w:rPr>
        <w:t xml:space="preserve"> dependent secondary student who was required to live away from home for study.</w:t>
      </w:r>
    </w:p>
    <w:p w:rsidR="00723E56" w:rsidRDefault="00723E56" w:rsidP="00723E5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exempt amount is $5,274 for each eligible family member.</w:t>
      </w:r>
    </w:p>
    <w:p w:rsidR="00723E56" w:rsidRDefault="00723E56" w:rsidP="00723E56">
      <w:pPr>
        <w:pStyle w:val="Heading4"/>
        <w:shd w:val="clear" w:color="auto" w:fill="FFFFFF"/>
        <w:rPr>
          <w:rFonts w:ascii="Helvetica" w:hAnsi="Helvetica" w:cs="Helvetica"/>
          <w:sz w:val="25"/>
          <w:szCs w:val="25"/>
          <w:lang w:val="en"/>
        </w:rPr>
      </w:pPr>
      <w:r>
        <w:rPr>
          <w:rFonts w:ascii="Helvetica" w:hAnsi="Helvetica" w:cs="Helvetica"/>
          <w:sz w:val="25"/>
          <w:szCs w:val="25"/>
          <w:lang w:val="en"/>
        </w:rPr>
        <w:t>68.1.9</w:t>
      </w:r>
      <w:proofErr w:type="gramStart"/>
      <w:r>
        <w:rPr>
          <w:rFonts w:ascii="Helvetica" w:hAnsi="Helvetica" w:cs="Helvetica"/>
          <w:sz w:val="25"/>
          <w:szCs w:val="25"/>
          <w:lang w:val="en"/>
        </w:rPr>
        <w:t>  Dependent</w:t>
      </w:r>
      <w:proofErr w:type="gramEnd"/>
      <w:r>
        <w:rPr>
          <w:rFonts w:ascii="Helvetica" w:hAnsi="Helvetica" w:cs="Helvetica"/>
          <w:sz w:val="25"/>
          <w:szCs w:val="25"/>
          <w:lang w:val="en"/>
        </w:rPr>
        <w:t xml:space="preserve"> children's employment income (maximum of $6,000)</w:t>
      </w:r>
    </w:p>
    <w:p w:rsidR="00723E56" w:rsidRDefault="00723E56" w:rsidP="00723E56">
      <w:pPr>
        <w:pStyle w:val="NormalWeb"/>
        <w:shd w:val="clear" w:color="auto" w:fill="FFFFFF"/>
        <w:rPr>
          <w:rFonts w:ascii="Helvetica" w:hAnsi="Helvetica" w:cs="Helvetica"/>
          <w:sz w:val="19"/>
          <w:szCs w:val="19"/>
          <w:lang w:val="en"/>
        </w:rPr>
      </w:pPr>
      <w:r>
        <w:rPr>
          <w:rFonts w:ascii="Helvetica" w:hAnsi="Helvetica" w:cs="Helvetica"/>
          <w:sz w:val="19"/>
          <w:szCs w:val="19"/>
          <w:lang w:val="en"/>
        </w:rPr>
        <w:t>Families are able to exclude up to a maximum of $6,000 of spending and savings derived from income earned by each </w:t>
      </w:r>
      <w:hyperlink r:id="rId1039" w:anchor="Dependent child" w:history="1">
        <w:r>
          <w:rPr>
            <w:rStyle w:val="Hyperlink"/>
            <w:rFonts w:ascii="Helvetica" w:hAnsi="Helvetica" w:cs="Helvetica"/>
            <w:sz w:val="19"/>
            <w:szCs w:val="19"/>
            <w:lang w:val="en"/>
          </w:rPr>
          <w:t>dependent child</w:t>
        </w:r>
      </w:hyperlink>
      <w:r>
        <w:rPr>
          <w:rFonts w:ascii="Helvetica" w:hAnsi="Helvetica" w:cs="Helvetica"/>
          <w:sz w:val="19"/>
          <w:szCs w:val="19"/>
          <w:lang w:val="en"/>
        </w:rPr>
        <w:t xml:space="preserve"> aged 16-20 years and not in full-time study, or any </w:t>
      </w:r>
      <w:r>
        <w:rPr>
          <w:rFonts w:ascii="Helvetica" w:hAnsi="Helvetica" w:cs="Helvetica"/>
          <w:sz w:val="19"/>
          <w:szCs w:val="19"/>
          <w:lang w:val="en"/>
        </w:rPr>
        <w:lastRenderedPageBreak/>
        <w:t>dependent children in full-time study and aged 16-23 years from 1 April 2010, 16-22 years from 1 January 2011 and 16-21 years from 1 January 2012.</w:t>
      </w:r>
    </w:p>
    <w:p w:rsidR="00723E56" w:rsidRDefault="00723E56" w:rsidP="00723E56">
      <w:pPr>
        <w:pStyle w:val="NormalWeb"/>
        <w:shd w:val="clear" w:color="auto" w:fill="FFFFFF"/>
        <w:rPr>
          <w:rFonts w:ascii="Helvetica" w:hAnsi="Helvetica" w:cs="Helvetica"/>
          <w:sz w:val="19"/>
          <w:szCs w:val="19"/>
          <w:lang w:val="en"/>
        </w:rPr>
      </w:pPr>
      <w:r>
        <w:rPr>
          <w:rFonts w:ascii="Helvetica" w:hAnsi="Helvetica" w:cs="Helvetica"/>
          <w:sz w:val="19"/>
          <w:szCs w:val="19"/>
          <w:lang w:val="en"/>
        </w:rPr>
        <w:t>Dependent children’s Employment income includes income derived from bona fide employment in the family business, farm etc (maximum of $6,000).</w:t>
      </w:r>
    </w:p>
    <w:p w:rsidR="00723E56" w:rsidRDefault="00723E56" w:rsidP="00723E5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following table shows the treatment of a young person's income in the </w:t>
      </w:r>
      <w:hyperlink r:id="rId1040" w:anchor="Base Tax Year" w:history="1">
        <w:r>
          <w:rPr>
            <w:rStyle w:val="Hyperlink"/>
            <w:rFonts w:ascii="Helvetica" w:hAnsi="Helvetica" w:cs="Helvetica"/>
            <w:sz w:val="19"/>
            <w:szCs w:val="19"/>
            <w:lang w:val="en"/>
          </w:rPr>
          <w:t>base tax year</w:t>
        </w:r>
      </w:hyperlink>
      <w:r>
        <w:rPr>
          <w:rFonts w:ascii="Helvetica" w:hAnsi="Helvetica" w:cs="Helvetica"/>
          <w:sz w:val="19"/>
          <w:szCs w:val="19"/>
          <w:lang w:val="en"/>
        </w:rPr>
        <w:t>.</w:t>
      </w:r>
    </w:p>
    <w:p w:rsidR="00723E56" w:rsidRDefault="00723E56" w:rsidP="00723E56">
      <w:pPr>
        <w:pStyle w:val="NormalWeb"/>
        <w:shd w:val="clear" w:color="auto" w:fill="FFFFFF"/>
        <w:rPr>
          <w:rFonts w:ascii="Helvetica" w:hAnsi="Helvetica" w:cs="Helvetica"/>
          <w:sz w:val="19"/>
          <w:szCs w:val="19"/>
          <w:lang w:val="en"/>
        </w:rPr>
      </w:pPr>
      <w:r>
        <w:rPr>
          <w:rFonts w:ascii="Helvetica" w:hAnsi="Helvetica" w:cs="Helvetica"/>
          <w:sz w:val="19"/>
          <w:szCs w:val="19"/>
          <w:lang w:val="en"/>
        </w:rPr>
        <w:t>Here are some examples of income for the purposes of the FAMT:</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2598"/>
        <w:gridCol w:w="6001"/>
      </w:tblGrid>
      <w:tr w:rsidR="00723E56" w:rsidTr="00723E56">
        <w:trPr>
          <w:tblCellSpacing w:w="15" w:type="dxa"/>
        </w:trPr>
        <w:tc>
          <w:tcPr>
            <w:tcW w:w="1500" w:type="pct"/>
            <w:shd w:val="clear" w:color="auto" w:fill="4F81BD"/>
            <w:tcMar>
              <w:top w:w="0" w:type="dxa"/>
              <w:left w:w="108" w:type="dxa"/>
              <w:bottom w:w="0" w:type="dxa"/>
              <w:right w:w="108" w:type="dxa"/>
            </w:tcMar>
            <w:vAlign w:val="center"/>
            <w:hideMark/>
          </w:tcPr>
          <w:p w:rsidR="00723E56" w:rsidRDefault="00723E56">
            <w:pPr>
              <w:rPr>
                <w:rFonts w:ascii="Calibri" w:hAnsi="Calibri" w:cs="Calibri"/>
                <w:color w:val="000000"/>
                <w:szCs w:val="22"/>
              </w:rPr>
            </w:pPr>
            <w:r>
              <w:rPr>
                <w:rFonts w:ascii="Calibri" w:hAnsi="Calibri" w:cs="Calibri"/>
                <w:b/>
                <w:bCs/>
                <w:color w:val="FFFFFF"/>
                <w:szCs w:val="22"/>
              </w:rPr>
              <w:t>If a young person…</w:t>
            </w:r>
            <w:r>
              <w:rPr>
                <w:rFonts w:ascii="Calibri" w:hAnsi="Calibri" w:cs="Calibri"/>
                <w:color w:val="FFFFFF"/>
                <w:szCs w:val="22"/>
              </w:rPr>
              <w:t xml:space="preserve"> </w:t>
            </w:r>
          </w:p>
        </w:tc>
        <w:tc>
          <w:tcPr>
            <w:tcW w:w="3500" w:type="pct"/>
            <w:shd w:val="clear" w:color="auto" w:fill="4F81BD"/>
            <w:tcMar>
              <w:top w:w="0" w:type="dxa"/>
              <w:left w:w="108" w:type="dxa"/>
              <w:bottom w:w="0" w:type="dxa"/>
              <w:right w:w="108" w:type="dxa"/>
            </w:tcMar>
            <w:vAlign w:val="center"/>
            <w:hideMark/>
          </w:tcPr>
          <w:p w:rsidR="00723E56" w:rsidRDefault="00723E56">
            <w:pPr>
              <w:rPr>
                <w:rFonts w:ascii="Calibri" w:hAnsi="Calibri" w:cs="Calibri"/>
                <w:color w:val="000000"/>
                <w:szCs w:val="22"/>
              </w:rPr>
            </w:pPr>
            <w:r>
              <w:rPr>
                <w:rFonts w:ascii="Calibri" w:hAnsi="Calibri" w:cs="Calibri"/>
                <w:b/>
                <w:bCs/>
                <w:color w:val="FFFFFF"/>
                <w:szCs w:val="22"/>
              </w:rPr>
              <w:t>The exempt income is…</w:t>
            </w:r>
            <w:r>
              <w:rPr>
                <w:rFonts w:ascii="Calibri" w:hAnsi="Calibri" w:cs="Calibri"/>
                <w:color w:val="FFFFFF"/>
                <w:szCs w:val="22"/>
              </w:rPr>
              <w:t xml:space="preserve"> </w:t>
            </w:r>
          </w:p>
        </w:tc>
      </w:tr>
      <w:tr w:rsidR="00723E56" w:rsidTr="00723E56">
        <w:trPr>
          <w:tblCellSpacing w:w="15" w:type="dxa"/>
        </w:trPr>
        <w:tc>
          <w:tcPr>
            <w:tcW w:w="1500" w:type="pct"/>
            <w:tcBorders>
              <w:top w:val="nil"/>
              <w:left w:val="single" w:sz="8" w:space="0" w:color="4F81BD"/>
              <w:bottom w:val="single" w:sz="8" w:space="0" w:color="4F81BD"/>
              <w:right w:val="nil"/>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 xml:space="preserve">is earning an income, </w:t>
            </w:r>
          </w:p>
        </w:tc>
        <w:tc>
          <w:tcPr>
            <w:tcW w:w="3500" w:type="pct"/>
            <w:tcBorders>
              <w:top w:val="nil"/>
              <w:left w:val="nil"/>
              <w:bottom w:val="single" w:sz="8" w:space="0" w:color="4F81BD"/>
              <w:right w:val="single" w:sz="8" w:space="0" w:color="4F81BD"/>
            </w:tcBorders>
            <w:tcMar>
              <w:top w:w="0" w:type="dxa"/>
              <w:left w:w="108" w:type="dxa"/>
              <w:bottom w:w="0" w:type="dxa"/>
              <w:right w:w="108" w:type="dxa"/>
            </w:tcMar>
            <w:hideMark/>
          </w:tcPr>
          <w:p w:rsidR="00723E56" w:rsidRDefault="00723E56">
            <w:pPr>
              <w:rPr>
                <w:rFonts w:ascii="Tahoma" w:hAnsi="Tahoma" w:cs="Tahoma"/>
                <w:color w:val="000000"/>
                <w:sz w:val="20"/>
              </w:rPr>
            </w:pPr>
            <w:proofErr w:type="gramStart"/>
            <w:r>
              <w:rPr>
                <w:rFonts w:ascii="Tahoma" w:hAnsi="Tahoma" w:cs="Tahoma"/>
                <w:color w:val="000000"/>
                <w:sz w:val="20"/>
              </w:rPr>
              <w:t>the</w:t>
            </w:r>
            <w:proofErr w:type="gramEnd"/>
            <w:r>
              <w:rPr>
                <w:rFonts w:ascii="Tahoma" w:hAnsi="Tahoma" w:cs="Tahoma"/>
                <w:color w:val="000000"/>
                <w:sz w:val="20"/>
              </w:rPr>
              <w:t xml:space="preserve"> amount of spending and savings derived from the earnings (only a maximum of $6,000 will apply). </w:t>
            </w:r>
          </w:p>
        </w:tc>
      </w:tr>
      <w:tr w:rsidR="00723E56" w:rsidTr="00723E56">
        <w:trPr>
          <w:tblCellSpacing w:w="15" w:type="dxa"/>
        </w:trPr>
        <w:tc>
          <w:tcPr>
            <w:tcW w:w="1500" w:type="pct"/>
            <w:tcBorders>
              <w:top w:val="nil"/>
              <w:left w:val="single" w:sz="8" w:space="0" w:color="4F81BD"/>
              <w:bottom w:val="single" w:sz="8" w:space="0" w:color="4F81BD"/>
              <w:right w:val="nil"/>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 xml:space="preserve">stops being a family member, </w:t>
            </w:r>
          </w:p>
        </w:tc>
        <w:tc>
          <w:tcPr>
            <w:tcW w:w="3500" w:type="pct"/>
            <w:tcBorders>
              <w:top w:val="nil"/>
              <w:left w:val="nil"/>
              <w:bottom w:val="single" w:sz="8" w:space="0" w:color="4F81BD"/>
              <w:right w:val="single" w:sz="8" w:space="0" w:color="4F81BD"/>
            </w:tcBorders>
            <w:tcMar>
              <w:top w:w="0" w:type="dxa"/>
              <w:left w:w="108" w:type="dxa"/>
              <w:bottom w:w="0" w:type="dxa"/>
              <w:right w:w="108" w:type="dxa"/>
            </w:tcMar>
            <w:hideMark/>
          </w:tcPr>
          <w:p w:rsidR="00723E56" w:rsidRDefault="00723E56">
            <w:pPr>
              <w:rPr>
                <w:rFonts w:ascii="Tahoma" w:hAnsi="Tahoma" w:cs="Tahoma"/>
                <w:color w:val="000000"/>
                <w:sz w:val="20"/>
              </w:rPr>
            </w:pPr>
            <w:proofErr w:type="gramStart"/>
            <w:r>
              <w:rPr>
                <w:rFonts w:ascii="Tahoma" w:hAnsi="Tahoma" w:cs="Tahoma"/>
                <w:color w:val="000000"/>
                <w:sz w:val="20"/>
              </w:rPr>
              <w:t>if</w:t>
            </w:r>
            <w:proofErr w:type="gramEnd"/>
            <w:r>
              <w:rPr>
                <w:rFonts w:ascii="Tahoma" w:hAnsi="Tahoma" w:cs="Tahoma"/>
                <w:color w:val="000000"/>
                <w:sz w:val="20"/>
              </w:rPr>
              <w:t xml:space="preserve"> the young person stops being a family member who would be assessed for the purposes of the FAMT and is therefore no longer considered dependent, they are no longer part of the family for the purposes of FAMT - and their income should NOT be included. </w:t>
            </w:r>
          </w:p>
        </w:tc>
      </w:tr>
      <w:tr w:rsidR="00723E56" w:rsidTr="00723E56">
        <w:trPr>
          <w:tblCellSpacing w:w="15" w:type="dxa"/>
        </w:trPr>
        <w:tc>
          <w:tcPr>
            <w:tcW w:w="1500" w:type="pct"/>
            <w:tcBorders>
              <w:top w:val="nil"/>
              <w:left w:val="single" w:sz="8" w:space="0" w:color="4F81BD"/>
              <w:bottom w:val="single" w:sz="8" w:space="0" w:color="4F81BD"/>
              <w:right w:val="nil"/>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 xml:space="preserve">receives income from a family business, </w:t>
            </w:r>
          </w:p>
        </w:tc>
        <w:tc>
          <w:tcPr>
            <w:tcW w:w="3500" w:type="pct"/>
            <w:tcBorders>
              <w:top w:val="nil"/>
              <w:left w:val="nil"/>
              <w:bottom w:val="single" w:sz="8" w:space="0" w:color="4F81BD"/>
              <w:right w:val="single" w:sz="8" w:space="0" w:color="4F81BD"/>
            </w:tcBorders>
            <w:tcMar>
              <w:top w:w="0" w:type="dxa"/>
              <w:left w:w="108" w:type="dxa"/>
              <w:bottom w:w="0" w:type="dxa"/>
              <w:right w:w="108" w:type="dxa"/>
            </w:tcMar>
            <w:hideMark/>
          </w:tcPr>
          <w:p w:rsidR="00723E56" w:rsidRDefault="00723E56">
            <w:pPr>
              <w:rPr>
                <w:rFonts w:ascii="Tahoma" w:hAnsi="Tahoma" w:cs="Tahoma"/>
                <w:color w:val="000000"/>
                <w:sz w:val="20"/>
              </w:rPr>
            </w:pPr>
            <w:proofErr w:type="gramStart"/>
            <w:r>
              <w:rPr>
                <w:rFonts w:ascii="Tahoma" w:hAnsi="Tahoma" w:cs="Tahoma"/>
                <w:color w:val="000000"/>
                <w:sz w:val="20"/>
              </w:rPr>
              <w:t>employment</w:t>
            </w:r>
            <w:proofErr w:type="gramEnd"/>
            <w:r>
              <w:rPr>
                <w:rFonts w:ascii="Tahoma" w:hAnsi="Tahoma" w:cs="Tahoma"/>
                <w:color w:val="000000"/>
                <w:sz w:val="20"/>
              </w:rPr>
              <w:t xml:space="preserve"> income includes income derived from bona fide employment in the family business, farm etc (maximum of $6,000).</w:t>
            </w:r>
          </w:p>
        </w:tc>
      </w:tr>
    </w:tbl>
    <w:p w:rsidR="00723E56" w:rsidRDefault="00723E56" w:rsidP="00723E56">
      <w:pPr>
        <w:pStyle w:val="Heading4"/>
        <w:shd w:val="clear" w:color="auto" w:fill="FFFFFF"/>
        <w:rPr>
          <w:rFonts w:ascii="Helvetica" w:hAnsi="Helvetica" w:cs="Helvetica"/>
          <w:sz w:val="25"/>
          <w:szCs w:val="25"/>
          <w:lang w:val="en"/>
        </w:rPr>
      </w:pPr>
      <w:r>
        <w:rPr>
          <w:rFonts w:ascii="Helvetica" w:hAnsi="Helvetica" w:cs="Helvetica"/>
          <w:sz w:val="25"/>
          <w:szCs w:val="25"/>
          <w:lang w:val="en"/>
        </w:rPr>
        <w:t>68.1.10</w:t>
      </w:r>
      <w:proofErr w:type="gramStart"/>
      <w:r>
        <w:rPr>
          <w:rFonts w:ascii="Helvetica" w:hAnsi="Helvetica" w:cs="Helvetica"/>
          <w:sz w:val="25"/>
          <w:szCs w:val="25"/>
          <w:lang w:val="en"/>
        </w:rPr>
        <w:t>  Business</w:t>
      </w:r>
      <w:proofErr w:type="gramEnd"/>
      <w:r>
        <w:rPr>
          <w:rFonts w:ascii="Helvetica" w:hAnsi="Helvetica" w:cs="Helvetica"/>
          <w:sz w:val="25"/>
          <w:szCs w:val="25"/>
          <w:lang w:val="en"/>
        </w:rPr>
        <w:t xml:space="preserve"> spending</w:t>
      </w:r>
    </w:p>
    <w:p w:rsidR="00723E56" w:rsidRDefault="00723E56" w:rsidP="00723E56">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 xml:space="preserve">Spending on the business that was necessary for carrying on a business and claimed as such under the </w:t>
      </w:r>
      <w:r>
        <w:rPr>
          <w:rFonts w:ascii="Helvetica" w:hAnsi="Helvetica" w:cs="Helvetica"/>
          <w:i/>
          <w:iCs/>
          <w:sz w:val="19"/>
          <w:szCs w:val="19"/>
          <w:lang w:val="en"/>
        </w:rPr>
        <w:t>Income Tax Assessment Act 1997</w:t>
      </w:r>
      <w:r>
        <w:rPr>
          <w:rFonts w:ascii="Helvetica" w:hAnsi="Helvetica" w:cs="Helvetica"/>
          <w:sz w:val="19"/>
          <w:szCs w:val="19"/>
          <w:lang w:val="en"/>
        </w:rPr>
        <w:t>.</w:t>
      </w:r>
      <w:proofErr w:type="gramEnd"/>
    </w:p>
    <w:p w:rsidR="00723E56" w:rsidRDefault="00723E56" w:rsidP="00723E56">
      <w:pPr>
        <w:pStyle w:val="NormalWeb"/>
        <w:shd w:val="clear" w:color="auto" w:fill="FFFFFF"/>
        <w:rPr>
          <w:rFonts w:ascii="Helvetica" w:hAnsi="Helvetica" w:cs="Helvetica"/>
          <w:sz w:val="19"/>
          <w:szCs w:val="19"/>
          <w:lang w:val="en"/>
        </w:rPr>
      </w:pPr>
      <w:r>
        <w:rPr>
          <w:rFonts w:ascii="Helvetica" w:hAnsi="Helvetica" w:cs="Helvetica"/>
          <w:sz w:val="19"/>
          <w:szCs w:val="19"/>
          <w:lang w:val="en"/>
        </w:rPr>
        <w:t>All tax deductible business expenditure necessarily incurred in carrying on the business is exempt from the FAMT, EXCEPT:</w:t>
      </w:r>
    </w:p>
    <w:p w:rsidR="00723E56" w:rsidRDefault="00723E56" w:rsidP="0019785B">
      <w:pPr>
        <w:numPr>
          <w:ilvl w:val="0"/>
          <w:numId w:val="32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superannuation contributions that are above the minimum required under the </w:t>
      </w:r>
      <w:r>
        <w:rPr>
          <w:rFonts w:ascii="Helvetica" w:hAnsi="Helvetica" w:cs="Helvetica"/>
          <w:i/>
          <w:iCs/>
          <w:color w:val="000000"/>
          <w:sz w:val="19"/>
          <w:szCs w:val="19"/>
          <w:lang w:val="en"/>
        </w:rPr>
        <w:t>Superannuation Guarantee (Administration) Act 1992</w:t>
      </w:r>
      <w:r>
        <w:rPr>
          <w:rFonts w:ascii="Helvetica" w:hAnsi="Helvetica" w:cs="Helvetica"/>
          <w:color w:val="000000"/>
          <w:sz w:val="19"/>
          <w:szCs w:val="19"/>
          <w:lang w:val="en"/>
        </w:rPr>
        <w:t>, if a person is employed by the business,</w:t>
      </w:r>
      <w:r>
        <w:rPr>
          <w:rFonts w:ascii="Helvetica" w:hAnsi="Helvetica" w:cs="Helvetica"/>
          <w:color w:val="000000"/>
          <w:sz w:val="19"/>
          <w:szCs w:val="19"/>
          <w:lang w:val="en"/>
        </w:rPr>
        <w:br/>
        <w:t xml:space="preserve">OR </w:t>
      </w:r>
    </w:p>
    <w:p w:rsidR="00723E56" w:rsidRDefault="00723E56" w:rsidP="0019785B">
      <w:pPr>
        <w:numPr>
          <w:ilvl w:val="0"/>
          <w:numId w:val="32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lesser of $3,000 and the total voluntary contributions made by each family member who were sole traders or partners in a partnership,</w:t>
      </w:r>
      <w:r>
        <w:rPr>
          <w:rFonts w:ascii="Helvetica" w:hAnsi="Helvetica" w:cs="Helvetica"/>
          <w:color w:val="000000"/>
          <w:sz w:val="19"/>
          <w:szCs w:val="19"/>
          <w:lang w:val="en"/>
        </w:rPr>
        <w:br/>
        <w:t xml:space="preserve">AND </w:t>
      </w:r>
    </w:p>
    <w:p w:rsidR="00723E56" w:rsidRDefault="00723E56" w:rsidP="0019785B">
      <w:pPr>
        <w:numPr>
          <w:ilvl w:val="0"/>
          <w:numId w:val="326"/>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donations</w:t>
      </w:r>
      <w:proofErr w:type="gramEnd"/>
      <w:r>
        <w:rPr>
          <w:rFonts w:ascii="Helvetica" w:hAnsi="Helvetica" w:cs="Helvetica"/>
          <w:color w:val="000000"/>
          <w:sz w:val="19"/>
          <w:szCs w:val="19"/>
          <w:lang w:val="en"/>
        </w:rPr>
        <w:t xml:space="preserve"> to charity.</w:t>
      </w:r>
    </w:p>
    <w:p w:rsidR="00723E56" w:rsidRDefault="00723E56" w:rsidP="00723E56">
      <w:pPr>
        <w:pStyle w:val="Heading4"/>
        <w:shd w:val="clear" w:color="auto" w:fill="FFFFFF"/>
        <w:rPr>
          <w:rFonts w:ascii="Helvetica" w:hAnsi="Helvetica" w:cs="Helvetica"/>
          <w:sz w:val="25"/>
          <w:szCs w:val="25"/>
          <w:lang w:val="en"/>
        </w:rPr>
      </w:pPr>
      <w:r>
        <w:rPr>
          <w:rFonts w:ascii="Helvetica" w:hAnsi="Helvetica" w:cs="Helvetica"/>
          <w:sz w:val="25"/>
          <w:szCs w:val="25"/>
          <w:lang w:val="en"/>
        </w:rPr>
        <w:t>68.1.11</w:t>
      </w:r>
      <w:proofErr w:type="gramStart"/>
      <w:r>
        <w:rPr>
          <w:rFonts w:ascii="Helvetica" w:hAnsi="Helvetica" w:cs="Helvetica"/>
          <w:sz w:val="25"/>
          <w:szCs w:val="25"/>
          <w:lang w:val="en"/>
        </w:rPr>
        <w:t>  Spending</w:t>
      </w:r>
      <w:proofErr w:type="gramEnd"/>
      <w:r>
        <w:rPr>
          <w:rFonts w:ascii="Helvetica" w:hAnsi="Helvetica" w:cs="Helvetica"/>
          <w:sz w:val="25"/>
          <w:szCs w:val="25"/>
          <w:lang w:val="en"/>
        </w:rPr>
        <w:t xml:space="preserve"> on a disabled family member</w:t>
      </w:r>
    </w:p>
    <w:p w:rsidR="00723E56" w:rsidRDefault="00723E56" w:rsidP="00723E56">
      <w:pPr>
        <w:pStyle w:val="NormalWeb"/>
        <w:shd w:val="clear" w:color="auto" w:fill="FFFFFF"/>
        <w:rPr>
          <w:rFonts w:ascii="Helvetica" w:hAnsi="Helvetica" w:cs="Helvetica"/>
          <w:sz w:val="19"/>
          <w:szCs w:val="19"/>
          <w:lang w:val="en"/>
        </w:rPr>
      </w:pPr>
      <w:r>
        <w:rPr>
          <w:rFonts w:ascii="Helvetica" w:hAnsi="Helvetica" w:cs="Helvetica"/>
          <w:sz w:val="19"/>
          <w:szCs w:val="19"/>
          <w:lang w:val="en"/>
        </w:rPr>
        <w:t>Spending to acquire or modify property necessary to assist a family member with a disability.</w:t>
      </w:r>
    </w:p>
    <w:p w:rsidR="00723E56" w:rsidRDefault="00723E56" w:rsidP="00723E56">
      <w:pPr>
        <w:pStyle w:val="Heading4"/>
        <w:shd w:val="clear" w:color="auto" w:fill="FFFFFF"/>
        <w:rPr>
          <w:rFonts w:ascii="Helvetica" w:hAnsi="Helvetica" w:cs="Helvetica"/>
          <w:sz w:val="25"/>
          <w:szCs w:val="25"/>
          <w:lang w:val="en"/>
        </w:rPr>
      </w:pPr>
      <w:r>
        <w:rPr>
          <w:rFonts w:ascii="Helvetica" w:hAnsi="Helvetica" w:cs="Helvetica"/>
          <w:sz w:val="25"/>
          <w:szCs w:val="25"/>
          <w:lang w:val="en"/>
        </w:rPr>
        <w:t>68.1.12</w:t>
      </w:r>
      <w:proofErr w:type="gramStart"/>
      <w:r>
        <w:rPr>
          <w:rFonts w:ascii="Helvetica" w:hAnsi="Helvetica" w:cs="Helvetica"/>
          <w:sz w:val="25"/>
          <w:szCs w:val="25"/>
          <w:lang w:val="en"/>
        </w:rPr>
        <w:t>  Spending</w:t>
      </w:r>
      <w:proofErr w:type="gramEnd"/>
      <w:r>
        <w:rPr>
          <w:rFonts w:ascii="Helvetica" w:hAnsi="Helvetica" w:cs="Helvetica"/>
          <w:sz w:val="25"/>
          <w:szCs w:val="25"/>
          <w:lang w:val="en"/>
        </w:rPr>
        <w:t xml:space="preserve"> on maintenance payments</w:t>
      </w:r>
    </w:p>
    <w:p w:rsidR="00723E56" w:rsidRDefault="00723E56" w:rsidP="00723E56">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Spending on maintenance payments for a former partner or child not in the day-to-day care of the assessable family member.</w:t>
      </w:r>
      <w:proofErr w:type="gramEnd"/>
    </w:p>
    <w:p w:rsidR="00184023" w:rsidRDefault="00184023">
      <w:pPr>
        <w:rPr>
          <w:rFonts w:ascii="Helvetica" w:hAnsi="Helvetica" w:cs="Helvetica"/>
          <w:color w:val="FFFFFF"/>
          <w:sz w:val="29"/>
          <w:szCs w:val="29"/>
          <w:lang w:val="en" w:eastAsia="en-AU"/>
        </w:rPr>
      </w:pPr>
      <w:r>
        <w:rPr>
          <w:rFonts w:ascii="Helvetica" w:hAnsi="Helvetica" w:cs="Helvetica"/>
          <w:color w:val="FFFFFF"/>
          <w:sz w:val="29"/>
          <w:szCs w:val="29"/>
          <w:lang w:val="en" w:eastAsia="en-AU"/>
        </w:rPr>
        <w:br w:type="page"/>
      </w:r>
    </w:p>
    <w:p w:rsidR="00723E56" w:rsidRPr="00723E56" w:rsidRDefault="00723E56" w:rsidP="00723E56">
      <w:pPr>
        <w:shd w:val="clear" w:color="auto" w:fill="993720"/>
        <w:spacing w:line="570" w:lineRule="atLeast"/>
        <w:textAlignment w:val="center"/>
        <w:outlineLvl w:val="2"/>
        <w:rPr>
          <w:rFonts w:ascii="Helvetica" w:hAnsi="Helvetica" w:cs="Helvetica"/>
          <w:color w:val="FFFFFF"/>
          <w:sz w:val="29"/>
          <w:szCs w:val="29"/>
          <w:lang w:val="en" w:eastAsia="en-AU"/>
        </w:rPr>
      </w:pPr>
      <w:r w:rsidRPr="00723E56">
        <w:rPr>
          <w:rFonts w:ascii="Helvetica" w:hAnsi="Helvetica" w:cs="Helvetica"/>
          <w:color w:val="FFFFFF"/>
          <w:sz w:val="29"/>
          <w:szCs w:val="29"/>
          <w:lang w:val="en" w:eastAsia="en-AU"/>
        </w:rPr>
        <w:lastRenderedPageBreak/>
        <w:t xml:space="preserve">Chapter 69 - Application of the Family Actual Means Test </w:t>
      </w:r>
    </w:p>
    <w:p w:rsidR="00723E56" w:rsidRDefault="00723E56" w:rsidP="00723E56">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topic contains information on applying the Family Actual Means Test.</w:t>
      </w:r>
    </w:p>
    <w:p w:rsidR="00723E56" w:rsidRDefault="00723E56" w:rsidP="00723E56">
      <w:pPr>
        <w:pStyle w:val="Heading3"/>
        <w:shd w:val="clear" w:color="auto" w:fill="FFFFFF"/>
        <w:rPr>
          <w:rFonts w:ascii="Helvetica" w:hAnsi="Helvetica" w:cs="Helvetica"/>
          <w:sz w:val="27"/>
          <w:szCs w:val="27"/>
          <w:lang w:val="en"/>
        </w:rPr>
      </w:pPr>
      <w:r>
        <w:rPr>
          <w:rFonts w:ascii="Helvetica" w:hAnsi="Helvetica" w:cs="Helvetica"/>
          <w:sz w:val="27"/>
          <w:szCs w:val="27"/>
          <w:lang w:val="en"/>
        </w:rPr>
        <w:t>69.1 Family Actual Means Test</w:t>
      </w:r>
    </w:p>
    <w:p w:rsidR="00723E56" w:rsidRDefault="00723E56" w:rsidP="00723E5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table shows the steps involved in applying the FAMT from 1 July 2010 (for the steps involved in applying the FAMT prior to 1 July 2010, please refer to the </w:t>
      </w:r>
      <w:hyperlink r:id="rId1041" w:history="1">
        <w:r>
          <w:rPr>
            <w:rStyle w:val="Hyperlink"/>
            <w:rFonts w:ascii="Helvetica" w:hAnsi="Helvetica" w:cs="Helvetica"/>
            <w:sz w:val="19"/>
            <w:szCs w:val="19"/>
            <w:lang w:val="en"/>
          </w:rPr>
          <w:t>2010 (to 30 June) version of ABSTUDY Policy Manual</w:t>
        </w:r>
      </w:hyperlink>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1087"/>
        <w:gridCol w:w="7512"/>
      </w:tblGrid>
      <w:tr w:rsidR="00723E56" w:rsidTr="00723E56">
        <w:trPr>
          <w:tblCellSpacing w:w="15" w:type="dxa"/>
        </w:trPr>
        <w:tc>
          <w:tcPr>
            <w:tcW w:w="600" w:type="pct"/>
            <w:shd w:val="clear" w:color="auto" w:fill="4F81BD"/>
            <w:tcMar>
              <w:top w:w="0" w:type="dxa"/>
              <w:left w:w="108" w:type="dxa"/>
              <w:bottom w:w="0" w:type="dxa"/>
              <w:right w:w="108" w:type="dxa"/>
            </w:tcMar>
            <w:vAlign w:val="center"/>
            <w:hideMark/>
          </w:tcPr>
          <w:p w:rsidR="00723E56" w:rsidRDefault="00723E56">
            <w:pPr>
              <w:rPr>
                <w:rFonts w:ascii="Calibri" w:hAnsi="Calibri" w:cs="Calibri"/>
                <w:color w:val="000000"/>
                <w:szCs w:val="22"/>
              </w:rPr>
            </w:pPr>
            <w:r>
              <w:rPr>
                <w:rFonts w:ascii="Calibri" w:hAnsi="Calibri" w:cs="Calibri"/>
                <w:b/>
                <w:bCs/>
                <w:color w:val="FFFFFF"/>
                <w:szCs w:val="22"/>
              </w:rPr>
              <w:t>Step</w:t>
            </w:r>
            <w:r>
              <w:rPr>
                <w:rFonts w:ascii="Calibri" w:hAnsi="Calibri" w:cs="Calibri"/>
                <w:color w:val="FFFFFF"/>
                <w:szCs w:val="22"/>
              </w:rPr>
              <w:t xml:space="preserve"> </w:t>
            </w:r>
          </w:p>
        </w:tc>
        <w:tc>
          <w:tcPr>
            <w:tcW w:w="4300" w:type="pct"/>
            <w:shd w:val="clear" w:color="auto" w:fill="4F81BD"/>
            <w:tcMar>
              <w:top w:w="0" w:type="dxa"/>
              <w:left w:w="108" w:type="dxa"/>
              <w:bottom w:w="0" w:type="dxa"/>
              <w:right w:w="108" w:type="dxa"/>
            </w:tcMar>
            <w:vAlign w:val="center"/>
            <w:hideMark/>
          </w:tcPr>
          <w:p w:rsidR="00723E56" w:rsidRDefault="00723E56">
            <w:pPr>
              <w:rPr>
                <w:rFonts w:ascii="Calibri" w:hAnsi="Calibri" w:cs="Calibri"/>
                <w:color w:val="000000"/>
                <w:szCs w:val="22"/>
              </w:rPr>
            </w:pPr>
            <w:r>
              <w:rPr>
                <w:rFonts w:ascii="Calibri" w:hAnsi="Calibri" w:cs="Calibri"/>
                <w:b/>
                <w:bCs/>
                <w:color w:val="FFFFFF"/>
                <w:szCs w:val="22"/>
              </w:rPr>
              <w:t>Action</w:t>
            </w:r>
            <w:r>
              <w:rPr>
                <w:rFonts w:ascii="Calibri" w:hAnsi="Calibri" w:cs="Calibri"/>
                <w:color w:val="FFFFFF"/>
                <w:szCs w:val="22"/>
              </w:rPr>
              <w:t xml:space="preserve"> </w:t>
            </w:r>
          </w:p>
        </w:tc>
      </w:tr>
      <w:tr w:rsidR="00723E56" w:rsidTr="00723E56">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1</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Determine the individual’s maximum payment rate.</w:t>
            </w:r>
          </w:p>
        </w:tc>
      </w:tr>
      <w:tr w:rsidR="00723E56" w:rsidTr="00723E56">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2</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 xml:space="preserve">Determine whether the person has a </w:t>
            </w:r>
            <w:hyperlink r:id="rId1042" w:anchor="66.2 family actual means test - designated parents" w:history="1">
              <w:r>
                <w:rPr>
                  <w:rStyle w:val="Hyperlink"/>
                  <w:rFonts w:ascii="Tahoma" w:hAnsi="Tahoma" w:cs="Tahoma"/>
                </w:rPr>
                <w:t>designated parent</w:t>
              </w:r>
            </w:hyperlink>
            <w:r>
              <w:rPr>
                <w:rFonts w:ascii="Tahoma" w:hAnsi="Tahoma" w:cs="Tahoma"/>
                <w:color w:val="000000"/>
                <w:sz w:val="20"/>
              </w:rPr>
              <w:t xml:space="preserve">. </w:t>
            </w:r>
          </w:p>
        </w:tc>
      </w:tr>
      <w:tr w:rsidR="00723E56" w:rsidTr="00723E56">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3</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 xml:space="preserve">Determine the </w:t>
            </w:r>
            <w:hyperlink r:id="rId1043" w:anchor="Appropriate Tax Year" w:history="1">
              <w:r>
                <w:rPr>
                  <w:rStyle w:val="Hyperlink"/>
                  <w:rFonts w:ascii="Tahoma" w:hAnsi="Tahoma" w:cs="Tahoma"/>
                </w:rPr>
                <w:t>appropriate tax year</w:t>
              </w:r>
            </w:hyperlink>
            <w:r>
              <w:rPr>
                <w:rFonts w:ascii="Tahoma" w:hAnsi="Tahoma" w:cs="Tahoma"/>
                <w:color w:val="000000"/>
                <w:sz w:val="20"/>
              </w:rPr>
              <w:t xml:space="preserve">. The </w:t>
            </w:r>
            <w:hyperlink r:id="rId1044" w:anchor="Base Tax Year" w:history="1">
              <w:r>
                <w:rPr>
                  <w:rStyle w:val="Hyperlink"/>
                  <w:rFonts w:ascii="Tahoma" w:hAnsi="Tahoma" w:cs="Tahoma"/>
                </w:rPr>
                <w:t>base tax year</w:t>
              </w:r>
            </w:hyperlink>
            <w:r>
              <w:rPr>
                <w:rFonts w:ascii="Tahoma" w:hAnsi="Tahoma" w:cs="Tahoma"/>
                <w:color w:val="000000"/>
                <w:sz w:val="20"/>
              </w:rPr>
              <w:t xml:space="preserve"> should be used for a FAMT assessment and the current tax year in the calendar year that the person claims should be used for the current FAMT. A base tax year FAMT assessment MUST be completed before a current FAMT is applied. </w:t>
            </w:r>
          </w:p>
        </w:tc>
      </w:tr>
      <w:tr w:rsidR="00723E56" w:rsidTr="00723E56">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4</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Determine the family that will be assessed for the base tax year. It is important to note that the current family situation at the time of the claim should be taken into consideration for the FAMT. For example if a sibling was 22 years of age in the base tax year and in receipt of ABSTUDY (</w:t>
            </w:r>
            <w:hyperlink r:id="rId1045" w:history="1">
              <w:r>
                <w:rPr>
                  <w:rStyle w:val="Hyperlink"/>
                  <w:rFonts w:ascii="Tahoma" w:hAnsi="Tahoma" w:cs="Tahoma"/>
                </w:rPr>
                <w:t>dependent full-time student</w:t>
              </w:r>
            </w:hyperlink>
            <w:r>
              <w:rPr>
                <w:rFonts w:ascii="Tahoma" w:hAnsi="Tahoma" w:cs="Tahoma"/>
                <w:color w:val="000000"/>
                <w:sz w:val="20"/>
              </w:rPr>
              <w:t xml:space="preserve"> or </w:t>
            </w:r>
            <w:hyperlink r:id="rId1046" w:anchor="new_apprentice" w:history="1">
              <w:r>
                <w:rPr>
                  <w:rStyle w:val="Hyperlink"/>
                  <w:rFonts w:ascii="Tahoma" w:hAnsi="Tahoma" w:cs="Tahoma"/>
                </w:rPr>
                <w:t>Australian Apprentice</w:t>
              </w:r>
            </w:hyperlink>
            <w:r>
              <w:rPr>
                <w:rFonts w:ascii="Tahoma" w:hAnsi="Tahoma" w:cs="Tahoma"/>
                <w:color w:val="000000"/>
                <w:sz w:val="20"/>
              </w:rPr>
              <w:t>), BUT is currently in full-time employment and not in receipt of ABSTUDY, the sibling would not be included as a family member for the FAMT. Therefore spending and savings for the sibling would not be mentioned in the FAMT for the base tax year. </w:t>
            </w:r>
          </w:p>
        </w:tc>
      </w:tr>
      <w:tr w:rsidR="00723E56" w:rsidTr="00723E56">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5</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 xml:space="preserve">Determine the actual means of the young person's family. </w:t>
            </w:r>
          </w:p>
        </w:tc>
      </w:tr>
      <w:tr w:rsidR="00723E56" w:rsidTr="00723E56">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6 </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 xml:space="preserve">Determine whether the family have any deductions or exemptions from the FAMT. </w:t>
            </w:r>
          </w:p>
        </w:tc>
      </w:tr>
      <w:tr w:rsidR="00723E56" w:rsidTr="00723E56">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7</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 xml:space="preserve">Determine the person's family actual means free area. </w:t>
            </w:r>
          </w:p>
        </w:tc>
      </w:tr>
      <w:tr w:rsidR="00723E56" w:rsidTr="00723E56">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8</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Calculate the person's family actual means test reducation amount (from section 69.2).</w:t>
            </w:r>
          </w:p>
        </w:tc>
      </w:tr>
      <w:tr w:rsidR="00723E56" w:rsidTr="00723E56">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9</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723E56" w:rsidRDefault="0061541B">
            <w:pPr>
              <w:rPr>
                <w:rFonts w:ascii="Tahoma" w:hAnsi="Tahoma" w:cs="Tahoma"/>
                <w:color w:val="000000"/>
                <w:sz w:val="20"/>
              </w:rPr>
            </w:pPr>
            <w:hyperlink r:id="rId1047" w:history="1">
              <w:r w:rsidR="00723E56">
                <w:rPr>
                  <w:rStyle w:val="Hyperlink"/>
                  <w:rFonts w:ascii="Tahoma" w:hAnsi="Tahoma" w:cs="Tahoma"/>
                </w:rPr>
                <w:t>Calculate the personal income test reduction amount</w:t>
              </w:r>
            </w:hyperlink>
            <w:r w:rsidR="00723E56">
              <w:rPr>
                <w:rFonts w:ascii="Tahoma" w:hAnsi="Tahoma" w:cs="Tahoma"/>
                <w:color w:val="000000"/>
                <w:sz w:val="20"/>
              </w:rPr>
              <w:t xml:space="preserve"> and the </w:t>
            </w:r>
            <w:hyperlink r:id="rId1048" w:history="1">
              <w:r w:rsidR="00723E56">
                <w:rPr>
                  <w:rStyle w:val="Hyperlink"/>
                  <w:rFonts w:ascii="Tahoma" w:hAnsi="Tahoma" w:cs="Tahoma"/>
                </w:rPr>
                <w:t>parental income test reduction amount</w:t>
              </w:r>
            </w:hyperlink>
          </w:p>
        </w:tc>
      </w:tr>
      <w:tr w:rsidR="00723E56" w:rsidTr="00723E56">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10</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Reduce the maximum payment rate (from Step 1) by the greatest of:</w:t>
            </w:r>
          </w:p>
          <w:p w:rsidR="00723E56" w:rsidRDefault="00723E56" w:rsidP="0019785B">
            <w:pPr>
              <w:numPr>
                <w:ilvl w:val="0"/>
                <w:numId w:val="327"/>
              </w:numPr>
              <w:spacing w:before="100" w:beforeAutospacing="1" w:after="100" w:afterAutospacing="1"/>
              <w:ind w:left="300"/>
              <w:rPr>
                <w:rFonts w:ascii="Tahoma" w:hAnsi="Tahoma" w:cs="Tahoma"/>
                <w:color w:val="000000"/>
                <w:sz w:val="20"/>
              </w:rPr>
            </w:pPr>
            <w:r>
              <w:rPr>
                <w:rFonts w:ascii="Tahoma" w:hAnsi="Tahoma" w:cs="Tahoma"/>
                <w:color w:val="000000"/>
                <w:sz w:val="20"/>
              </w:rPr>
              <w:t>the personal income test reduction amount (from Step 9),</w:t>
            </w:r>
          </w:p>
          <w:p w:rsidR="00723E56" w:rsidRDefault="00723E56" w:rsidP="0019785B">
            <w:pPr>
              <w:numPr>
                <w:ilvl w:val="0"/>
                <w:numId w:val="327"/>
              </w:numPr>
              <w:spacing w:before="100" w:beforeAutospacing="1" w:after="100" w:afterAutospacing="1"/>
              <w:ind w:left="300"/>
              <w:rPr>
                <w:rFonts w:ascii="Tahoma" w:hAnsi="Tahoma" w:cs="Tahoma"/>
                <w:color w:val="000000"/>
                <w:sz w:val="20"/>
              </w:rPr>
            </w:pPr>
            <w:r>
              <w:rPr>
                <w:rFonts w:ascii="Tahoma" w:hAnsi="Tahoma" w:cs="Tahoma"/>
                <w:color w:val="000000"/>
                <w:sz w:val="20"/>
              </w:rPr>
              <w:t>the parental income test reduction amount (from Step 9), or</w:t>
            </w:r>
          </w:p>
          <w:p w:rsidR="00723E56" w:rsidRDefault="00723E56">
            <w:pPr>
              <w:rPr>
                <w:rFonts w:ascii="Tahoma" w:hAnsi="Tahoma" w:cs="Tahoma"/>
                <w:color w:val="000000"/>
                <w:sz w:val="20"/>
              </w:rPr>
            </w:pPr>
            <w:proofErr w:type="gramStart"/>
            <w:r>
              <w:rPr>
                <w:rFonts w:ascii="Tahoma" w:hAnsi="Tahoma" w:cs="Tahoma"/>
                <w:color w:val="000000"/>
                <w:sz w:val="20"/>
              </w:rPr>
              <w:t>the</w:t>
            </w:r>
            <w:proofErr w:type="gramEnd"/>
            <w:r>
              <w:rPr>
                <w:rFonts w:ascii="Tahoma" w:hAnsi="Tahoma" w:cs="Tahoma"/>
                <w:color w:val="000000"/>
                <w:sz w:val="20"/>
              </w:rPr>
              <w:t xml:space="preserve"> family actual means test reduction amount (from Step 8).</w:t>
            </w:r>
          </w:p>
        </w:tc>
      </w:tr>
    </w:tbl>
    <w:p w:rsidR="00723E56" w:rsidRDefault="00723E56" w:rsidP="00723E56">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 xml:space="preserve">69.2 Family actual means test reduction amount </w:t>
      </w:r>
    </w:p>
    <w:p w:rsidR="00184023" w:rsidRDefault="00723E56" w:rsidP="00723E5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table shows the steps involved in calculating the family actual means test reduction amount from 1 July 2010.</w:t>
      </w:r>
    </w:p>
    <w:p w:rsidR="00184023" w:rsidRDefault="00184023">
      <w:pPr>
        <w:rPr>
          <w:rFonts w:ascii="Helvetica" w:hAnsi="Helvetica" w:cs="Helvetica"/>
          <w:color w:val="000000"/>
          <w:sz w:val="19"/>
          <w:szCs w:val="19"/>
          <w:lang w:val="en" w:eastAsia="en-AU"/>
        </w:rPr>
      </w:pPr>
      <w:r>
        <w:rPr>
          <w:rFonts w:ascii="Helvetica" w:hAnsi="Helvetica" w:cs="Helvetica"/>
          <w:sz w:val="19"/>
          <w:szCs w:val="19"/>
          <w:lang w:val="en"/>
        </w:rPr>
        <w:br w:type="page"/>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1347"/>
        <w:gridCol w:w="7252"/>
      </w:tblGrid>
      <w:tr w:rsidR="00723E56" w:rsidTr="00184023">
        <w:trPr>
          <w:tblCellSpacing w:w="15" w:type="dxa"/>
        </w:trPr>
        <w:tc>
          <w:tcPr>
            <w:tcW w:w="757" w:type="pct"/>
            <w:shd w:val="clear" w:color="auto" w:fill="4F81BD"/>
            <w:tcMar>
              <w:top w:w="0" w:type="dxa"/>
              <w:left w:w="108" w:type="dxa"/>
              <w:bottom w:w="0" w:type="dxa"/>
              <w:right w:w="108" w:type="dxa"/>
            </w:tcMar>
            <w:vAlign w:val="center"/>
            <w:hideMark/>
          </w:tcPr>
          <w:p w:rsidR="00723E56" w:rsidRDefault="00723E56">
            <w:pPr>
              <w:rPr>
                <w:rFonts w:ascii="Calibri" w:hAnsi="Calibri" w:cs="Calibri"/>
                <w:color w:val="000000"/>
                <w:szCs w:val="22"/>
              </w:rPr>
            </w:pPr>
            <w:r>
              <w:rPr>
                <w:rFonts w:ascii="Calibri" w:hAnsi="Calibri" w:cs="Calibri"/>
                <w:color w:val="000000"/>
                <w:szCs w:val="22"/>
              </w:rPr>
              <w:lastRenderedPageBreak/>
              <w:t>Step</w:t>
            </w:r>
          </w:p>
        </w:tc>
        <w:tc>
          <w:tcPr>
            <w:tcW w:w="4191" w:type="pct"/>
            <w:shd w:val="clear" w:color="auto" w:fill="4F81BD"/>
            <w:tcMar>
              <w:top w:w="0" w:type="dxa"/>
              <w:left w:w="108" w:type="dxa"/>
              <w:bottom w:w="0" w:type="dxa"/>
              <w:right w:w="108" w:type="dxa"/>
            </w:tcMar>
            <w:vAlign w:val="center"/>
            <w:hideMark/>
          </w:tcPr>
          <w:p w:rsidR="00723E56" w:rsidRDefault="00723E56">
            <w:pPr>
              <w:rPr>
                <w:rFonts w:ascii="Calibri" w:hAnsi="Calibri" w:cs="Calibri"/>
                <w:color w:val="000000"/>
                <w:szCs w:val="22"/>
              </w:rPr>
            </w:pPr>
            <w:r>
              <w:rPr>
                <w:rFonts w:ascii="Calibri" w:hAnsi="Calibri" w:cs="Calibri"/>
                <w:color w:val="000000"/>
                <w:szCs w:val="22"/>
              </w:rPr>
              <w:t>  Action</w:t>
            </w:r>
          </w:p>
        </w:tc>
      </w:tr>
      <w:tr w:rsidR="00723E56" w:rsidTr="00184023">
        <w:trPr>
          <w:tblCellSpacing w:w="15" w:type="dxa"/>
        </w:trPr>
        <w:tc>
          <w:tcPr>
            <w:tcW w:w="757" w:type="pct"/>
            <w:tcBorders>
              <w:top w:val="nil"/>
              <w:left w:val="single" w:sz="8" w:space="0" w:color="4F81BD"/>
              <w:bottom w:val="single" w:sz="8" w:space="0" w:color="4F81BD"/>
              <w:right w:val="nil"/>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1</w:t>
            </w:r>
          </w:p>
        </w:tc>
        <w:tc>
          <w:tcPr>
            <w:tcW w:w="4191" w:type="pct"/>
            <w:tcBorders>
              <w:top w:val="nil"/>
              <w:left w:val="nil"/>
              <w:bottom w:val="single" w:sz="8" w:space="0" w:color="4F81BD"/>
              <w:right w:val="single" w:sz="8" w:space="0" w:color="4F81BD"/>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Determine whether the person has parental income in common with any other person. Note that a person who is subject to the parental income test and FAMT can have parental income in common with a dependent person who is receiving:</w:t>
            </w:r>
          </w:p>
          <w:p w:rsidR="00723E56" w:rsidRDefault="00723E56" w:rsidP="0019785B">
            <w:pPr>
              <w:numPr>
                <w:ilvl w:val="0"/>
                <w:numId w:val="328"/>
              </w:numPr>
              <w:spacing w:before="100" w:beforeAutospacing="1" w:after="100" w:afterAutospacing="1"/>
              <w:ind w:left="300"/>
              <w:rPr>
                <w:rFonts w:ascii="Tahoma" w:hAnsi="Tahoma" w:cs="Tahoma"/>
                <w:color w:val="000000"/>
                <w:sz w:val="20"/>
              </w:rPr>
            </w:pPr>
            <w:r>
              <w:rPr>
                <w:rFonts w:ascii="Tahoma" w:hAnsi="Tahoma" w:cs="Tahoma"/>
                <w:color w:val="000000"/>
                <w:sz w:val="20"/>
              </w:rPr>
              <w:t>ABSTUDY Living Allowance</w:t>
            </w:r>
          </w:p>
          <w:p w:rsidR="00723E56" w:rsidRDefault="00723E56" w:rsidP="0019785B">
            <w:pPr>
              <w:numPr>
                <w:ilvl w:val="0"/>
                <w:numId w:val="328"/>
              </w:numPr>
              <w:spacing w:before="100" w:beforeAutospacing="1" w:after="100" w:afterAutospacing="1"/>
              <w:ind w:left="300"/>
              <w:rPr>
                <w:rFonts w:ascii="Tahoma" w:hAnsi="Tahoma" w:cs="Tahoma"/>
                <w:color w:val="000000"/>
                <w:sz w:val="20"/>
              </w:rPr>
            </w:pPr>
            <w:r>
              <w:rPr>
                <w:rFonts w:ascii="Tahoma" w:hAnsi="Tahoma" w:cs="Tahoma"/>
                <w:color w:val="000000"/>
                <w:sz w:val="20"/>
              </w:rPr>
              <w:t>ABSTUDY Group 2 School Fees Allowance (means-tested component)</w:t>
            </w:r>
          </w:p>
          <w:p w:rsidR="00723E56" w:rsidRDefault="00723E56" w:rsidP="0019785B">
            <w:pPr>
              <w:numPr>
                <w:ilvl w:val="0"/>
                <w:numId w:val="328"/>
              </w:numPr>
              <w:spacing w:before="100" w:beforeAutospacing="1" w:after="100" w:afterAutospacing="1"/>
              <w:ind w:left="300"/>
              <w:rPr>
                <w:rFonts w:ascii="Tahoma" w:hAnsi="Tahoma" w:cs="Tahoma"/>
                <w:color w:val="000000"/>
                <w:sz w:val="20"/>
              </w:rPr>
            </w:pPr>
            <w:r>
              <w:rPr>
                <w:rFonts w:ascii="Tahoma" w:hAnsi="Tahoma" w:cs="Tahoma"/>
                <w:color w:val="000000"/>
                <w:sz w:val="20"/>
              </w:rPr>
              <w:t>Youth Allowance</w:t>
            </w:r>
          </w:p>
          <w:p w:rsidR="00723E56" w:rsidRDefault="00723E56" w:rsidP="0019785B">
            <w:pPr>
              <w:numPr>
                <w:ilvl w:val="0"/>
                <w:numId w:val="328"/>
              </w:numPr>
              <w:spacing w:before="100" w:beforeAutospacing="1" w:after="100" w:afterAutospacing="1"/>
              <w:ind w:left="300"/>
              <w:rPr>
                <w:rFonts w:ascii="Tahoma" w:hAnsi="Tahoma" w:cs="Tahoma"/>
                <w:color w:val="000000"/>
                <w:sz w:val="20"/>
              </w:rPr>
            </w:pPr>
            <w:r>
              <w:rPr>
                <w:rFonts w:ascii="Tahoma" w:hAnsi="Tahoma" w:cs="Tahoma"/>
                <w:color w:val="000000"/>
                <w:sz w:val="20"/>
              </w:rPr>
              <w:t>Additional Boarding Allowance under the Assistance for Isolated Children Scheme.</w:t>
            </w:r>
          </w:p>
        </w:tc>
      </w:tr>
      <w:tr w:rsidR="00723E56" w:rsidTr="00184023">
        <w:trPr>
          <w:tblCellSpacing w:w="15" w:type="dxa"/>
        </w:trPr>
        <w:tc>
          <w:tcPr>
            <w:tcW w:w="757" w:type="pct"/>
            <w:tcBorders>
              <w:top w:val="nil"/>
              <w:left w:val="single" w:sz="8" w:space="0" w:color="4F81BD"/>
              <w:bottom w:val="single" w:sz="8" w:space="0" w:color="4F81BD"/>
              <w:right w:val="nil"/>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2</w:t>
            </w:r>
          </w:p>
        </w:tc>
        <w:tc>
          <w:tcPr>
            <w:tcW w:w="4191" w:type="pct"/>
            <w:tcBorders>
              <w:top w:val="nil"/>
              <w:left w:val="nil"/>
              <w:bottom w:val="single" w:sz="8" w:space="0" w:color="4F81BD"/>
              <w:right w:val="single" w:sz="8" w:space="0" w:color="4F81BD"/>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 xml:space="preserve">Add together the maximum payment rates of the children identified in Step 1. </w:t>
            </w:r>
          </w:p>
          <w:p w:rsidR="00723E56" w:rsidRDefault="00723E56" w:rsidP="0019785B">
            <w:pPr>
              <w:numPr>
                <w:ilvl w:val="0"/>
                <w:numId w:val="329"/>
              </w:numPr>
              <w:spacing w:before="100" w:beforeAutospacing="1" w:after="100" w:afterAutospacing="1"/>
              <w:ind w:left="300"/>
              <w:rPr>
                <w:rFonts w:ascii="Tahoma" w:hAnsi="Tahoma" w:cs="Tahoma"/>
                <w:color w:val="000000"/>
                <w:sz w:val="20"/>
              </w:rPr>
            </w:pPr>
            <w:r>
              <w:rPr>
                <w:rFonts w:ascii="Tahoma" w:hAnsi="Tahoma" w:cs="Tahoma"/>
                <w:color w:val="000000"/>
                <w:sz w:val="20"/>
              </w:rPr>
              <w:t>sum of the basic benefit of ABSTUDY Living Allowance or Youth Allowance, and</w:t>
            </w:r>
          </w:p>
          <w:p w:rsidR="00723E56" w:rsidRDefault="00723E56" w:rsidP="0019785B">
            <w:pPr>
              <w:numPr>
                <w:ilvl w:val="0"/>
                <w:numId w:val="329"/>
              </w:numPr>
              <w:spacing w:before="100" w:beforeAutospacing="1" w:after="100" w:afterAutospacing="1"/>
              <w:ind w:left="300"/>
              <w:rPr>
                <w:rFonts w:ascii="Tahoma" w:hAnsi="Tahoma" w:cs="Tahoma"/>
                <w:color w:val="000000"/>
                <w:sz w:val="20"/>
              </w:rPr>
            </w:pPr>
            <w:r>
              <w:rPr>
                <w:rFonts w:ascii="Tahoma" w:hAnsi="Tahoma" w:cs="Tahoma"/>
                <w:color w:val="000000"/>
                <w:sz w:val="20"/>
              </w:rPr>
              <w:t>Youth Disability Supplement, and</w:t>
            </w:r>
          </w:p>
          <w:p w:rsidR="00723E56" w:rsidRDefault="00723E56" w:rsidP="0019785B">
            <w:pPr>
              <w:numPr>
                <w:ilvl w:val="0"/>
                <w:numId w:val="329"/>
              </w:numPr>
              <w:spacing w:before="100" w:beforeAutospacing="1" w:after="100" w:afterAutospacing="1"/>
              <w:ind w:left="300"/>
              <w:rPr>
                <w:rFonts w:ascii="Tahoma" w:hAnsi="Tahoma" w:cs="Tahoma"/>
                <w:color w:val="000000"/>
                <w:sz w:val="20"/>
              </w:rPr>
            </w:pPr>
            <w:r>
              <w:rPr>
                <w:rFonts w:ascii="Tahoma" w:hAnsi="Tahoma" w:cs="Tahoma"/>
                <w:color w:val="000000"/>
                <w:sz w:val="20"/>
              </w:rPr>
              <w:t>Rent Assistance and/or Pharmaceutical Allowance, and</w:t>
            </w:r>
          </w:p>
          <w:p w:rsidR="00723E56" w:rsidRDefault="00723E56" w:rsidP="0019785B">
            <w:pPr>
              <w:numPr>
                <w:ilvl w:val="0"/>
                <w:numId w:val="329"/>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full means-test component of ABSTUDY Group 2 School Fees Allowance, and </w:t>
            </w:r>
          </w:p>
          <w:p w:rsidR="00723E56" w:rsidRDefault="00723E56" w:rsidP="0019785B">
            <w:pPr>
              <w:numPr>
                <w:ilvl w:val="0"/>
                <w:numId w:val="329"/>
              </w:numPr>
              <w:spacing w:before="100" w:beforeAutospacing="1" w:after="100" w:afterAutospacing="1"/>
              <w:ind w:left="300"/>
              <w:rPr>
                <w:rFonts w:ascii="Tahoma" w:hAnsi="Tahoma" w:cs="Tahoma"/>
                <w:color w:val="000000"/>
                <w:sz w:val="20"/>
              </w:rPr>
            </w:pPr>
            <w:r>
              <w:rPr>
                <w:rFonts w:ascii="Tahoma" w:hAnsi="Tahoma" w:cs="Tahoma"/>
                <w:color w:val="000000"/>
                <w:sz w:val="20"/>
              </w:rPr>
              <w:t>Assistance for Isolated Children Additional Boarding Allowance up to the actual rate payable prior to any reduction due to income.</w:t>
            </w:r>
          </w:p>
          <w:p w:rsidR="00723E56" w:rsidRDefault="00723E56">
            <w:pPr>
              <w:rPr>
                <w:rFonts w:ascii="Tahoma" w:hAnsi="Tahoma" w:cs="Tahoma"/>
                <w:color w:val="000000"/>
                <w:sz w:val="20"/>
              </w:rPr>
            </w:pPr>
            <w:r>
              <w:rPr>
                <w:rFonts w:ascii="Tahoma" w:hAnsi="Tahoma" w:cs="Tahoma"/>
                <w:color w:val="000000"/>
                <w:sz w:val="20"/>
              </w:rPr>
              <w:t>This is the pooled maximum payment rate.</w:t>
            </w:r>
          </w:p>
        </w:tc>
      </w:tr>
      <w:tr w:rsidR="00723E56" w:rsidTr="00184023">
        <w:trPr>
          <w:tblCellSpacing w:w="15" w:type="dxa"/>
        </w:trPr>
        <w:tc>
          <w:tcPr>
            <w:tcW w:w="757" w:type="pct"/>
            <w:tcBorders>
              <w:top w:val="nil"/>
              <w:left w:val="single" w:sz="8" w:space="0" w:color="4F81BD"/>
              <w:bottom w:val="single" w:sz="8" w:space="0" w:color="4F81BD"/>
              <w:right w:val="nil"/>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3</w:t>
            </w:r>
          </w:p>
        </w:tc>
        <w:tc>
          <w:tcPr>
            <w:tcW w:w="4191" w:type="pct"/>
            <w:tcBorders>
              <w:top w:val="nil"/>
              <w:left w:val="nil"/>
              <w:bottom w:val="single" w:sz="8" w:space="0" w:color="4F81BD"/>
              <w:right w:val="single" w:sz="8" w:space="0" w:color="4F81BD"/>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Does the family actual means exceed the family actual means free area?</w:t>
            </w:r>
          </w:p>
          <w:p w:rsidR="00723E56" w:rsidRDefault="00723E56" w:rsidP="0019785B">
            <w:pPr>
              <w:numPr>
                <w:ilvl w:val="0"/>
                <w:numId w:val="330"/>
              </w:numPr>
              <w:spacing w:before="100" w:beforeAutospacing="1" w:after="100" w:afterAutospacing="1"/>
              <w:ind w:left="300"/>
              <w:rPr>
                <w:rFonts w:ascii="Tahoma" w:hAnsi="Tahoma" w:cs="Tahoma"/>
                <w:color w:val="000000"/>
                <w:sz w:val="20"/>
              </w:rPr>
            </w:pPr>
            <w:r>
              <w:rPr>
                <w:rFonts w:ascii="Tahoma" w:hAnsi="Tahoma" w:cs="Tahoma"/>
                <w:color w:val="000000"/>
                <w:sz w:val="20"/>
              </w:rPr>
              <w:t>If NO, the test does not affect the person’s maximum rate of ABSTUDY Living Allowance or Group 2 School Fees Allowance.</w:t>
            </w:r>
          </w:p>
          <w:p w:rsidR="00723E56" w:rsidRDefault="00723E56" w:rsidP="0019785B">
            <w:pPr>
              <w:numPr>
                <w:ilvl w:val="0"/>
                <w:numId w:val="330"/>
              </w:numPr>
              <w:spacing w:before="100" w:beforeAutospacing="1" w:after="100" w:afterAutospacing="1"/>
              <w:ind w:left="300"/>
              <w:rPr>
                <w:rFonts w:ascii="Tahoma" w:hAnsi="Tahoma" w:cs="Tahoma"/>
                <w:color w:val="000000"/>
                <w:sz w:val="20"/>
              </w:rPr>
            </w:pPr>
            <w:r>
              <w:rPr>
                <w:rFonts w:ascii="Tahoma" w:hAnsi="Tahoma" w:cs="Tahoma"/>
                <w:color w:val="000000"/>
                <w:sz w:val="20"/>
              </w:rPr>
              <w:t>If YES, subtract the family actual means free area from the family actual means and go to step 4.</w:t>
            </w:r>
          </w:p>
        </w:tc>
      </w:tr>
      <w:tr w:rsidR="00723E56" w:rsidTr="00184023">
        <w:trPr>
          <w:tblCellSpacing w:w="15" w:type="dxa"/>
        </w:trPr>
        <w:tc>
          <w:tcPr>
            <w:tcW w:w="757" w:type="pct"/>
            <w:tcBorders>
              <w:top w:val="nil"/>
              <w:left w:val="single" w:sz="8" w:space="0" w:color="4F81BD"/>
              <w:bottom w:val="single" w:sz="8" w:space="0" w:color="4F81BD"/>
              <w:right w:val="nil"/>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4</w:t>
            </w:r>
          </w:p>
        </w:tc>
        <w:tc>
          <w:tcPr>
            <w:tcW w:w="4191" w:type="pct"/>
            <w:tcBorders>
              <w:top w:val="nil"/>
              <w:left w:val="nil"/>
              <w:bottom w:val="single" w:sz="8" w:space="0" w:color="4F81BD"/>
              <w:right w:val="single" w:sz="8" w:space="0" w:color="4F81BD"/>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Divide the result from Step 3 by 130 (20 per cent of the step 3 amount reduced to a fortnightly amount). This is the pooled family actual means reduction amount.</w:t>
            </w:r>
          </w:p>
        </w:tc>
      </w:tr>
      <w:tr w:rsidR="00723E56" w:rsidTr="00184023">
        <w:trPr>
          <w:tblCellSpacing w:w="15" w:type="dxa"/>
        </w:trPr>
        <w:tc>
          <w:tcPr>
            <w:tcW w:w="757" w:type="pct"/>
            <w:tcBorders>
              <w:top w:val="nil"/>
              <w:left w:val="single" w:sz="8" w:space="0" w:color="4F81BD"/>
              <w:bottom w:val="single" w:sz="8" w:space="0" w:color="4F81BD"/>
              <w:right w:val="nil"/>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5</w:t>
            </w:r>
          </w:p>
        </w:tc>
        <w:tc>
          <w:tcPr>
            <w:tcW w:w="4191" w:type="pct"/>
            <w:tcBorders>
              <w:top w:val="nil"/>
              <w:left w:val="nil"/>
              <w:bottom w:val="single" w:sz="8" w:space="0" w:color="4F81BD"/>
              <w:right w:val="single" w:sz="8" w:space="0" w:color="4F81BD"/>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Divide the individual’s maximum payment rate by the pooled maximum payment rate from Step 2.</w:t>
            </w:r>
          </w:p>
        </w:tc>
      </w:tr>
      <w:tr w:rsidR="00723E56" w:rsidTr="00184023">
        <w:trPr>
          <w:tblCellSpacing w:w="15" w:type="dxa"/>
        </w:trPr>
        <w:tc>
          <w:tcPr>
            <w:tcW w:w="757" w:type="pct"/>
            <w:tcBorders>
              <w:top w:val="nil"/>
              <w:left w:val="single" w:sz="8" w:space="0" w:color="4F81BD"/>
              <w:bottom w:val="single" w:sz="8" w:space="0" w:color="4F81BD"/>
              <w:right w:val="nil"/>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6</w:t>
            </w:r>
          </w:p>
        </w:tc>
        <w:tc>
          <w:tcPr>
            <w:tcW w:w="4191" w:type="pct"/>
            <w:tcBorders>
              <w:top w:val="nil"/>
              <w:left w:val="nil"/>
              <w:bottom w:val="single" w:sz="8" w:space="0" w:color="4F81BD"/>
              <w:right w:val="single" w:sz="8" w:space="0" w:color="4F81BD"/>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Multiply the pooled family actual means reduction amount (from Step 4) by the amount calculated in Step 5. This is the family actual means test reduction amount to be used in Step 8 of the previous table in family actual means test.</w:t>
            </w:r>
          </w:p>
        </w:tc>
      </w:tr>
    </w:tbl>
    <w:p w:rsidR="00723E56" w:rsidRDefault="00723E56" w:rsidP="00723E56">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 </w:t>
      </w:r>
    </w:p>
    <w:p w:rsidR="00723E56" w:rsidRDefault="00723E56" w:rsidP="00723E56">
      <w:pPr>
        <w:pStyle w:val="Heading3"/>
        <w:shd w:val="clear" w:color="auto" w:fill="FFFFFF"/>
        <w:rPr>
          <w:rFonts w:ascii="Helvetica" w:hAnsi="Helvetica" w:cs="Helvetica"/>
          <w:sz w:val="27"/>
          <w:szCs w:val="27"/>
          <w:lang w:val="en"/>
        </w:rPr>
      </w:pPr>
      <w:r>
        <w:rPr>
          <w:rFonts w:ascii="Helvetica" w:hAnsi="Helvetica" w:cs="Helvetica"/>
          <w:sz w:val="27"/>
          <w:szCs w:val="27"/>
          <w:lang w:val="en"/>
        </w:rPr>
        <w:t>69.3 Family actual means calculation</w:t>
      </w:r>
    </w:p>
    <w:p w:rsidR="00184023" w:rsidRDefault="00723E56" w:rsidP="00723E5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formula for determining a family's actual means is as follows. The below equation works by taking the family's actual means (spending + savings - deductions) and halving, and then applying the marginal tax rate and Medicare levy to this amount, which is then doubled. Total Net Investment Loss (TNIL) or Net passive business loss (NPBL) is added. This gives the family an equivalent family income that will be used for assessment purposes. The formula for determining a family's actual means is as follows:</w:t>
      </w:r>
    </w:p>
    <w:p w:rsidR="00184023" w:rsidRDefault="00184023">
      <w:pPr>
        <w:rPr>
          <w:rFonts w:ascii="Helvetica" w:hAnsi="Helvetica" w:cs="Helvetica"/>
          <w:color w:val="000000"/>
          <w:sz w:val="19"/>
          <w:szCs w:val="19"/>
          <w:lang w:val="en" w:eastAsia="en-AU"/>
        </w:rPr>
      </w:pPr>
      <w:r>
        <w:rPr>
          <w:rFonts w:ascii="Helvetica" w:hAnsi="Helvetica" w:cs="Helvetica"/>
          <w:sz w:val="19"/>
          <w:szCs w:val="19"/>
          <w:lang w:val="en"/>
        </w:rPr>
        <w:br w:type="page"/>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1486"/>
        <w:gridCol w:w="7113"/>
      </w:tblGrid>
      <w:tr w:rsidR="00723E56" w:rsidTr="00184023">
        <w:trPr>
          <w:tblCellSpacing w:w="15" w:type="dxa"/>
        </w:trPr>
        <w:tc>
          <w:tcPr>
            <w:tcW w:w="4965" w:type="pct"/>
            <w:gridSpan w:val="2"/>
            <w:shd w:val="clear" w:color="auto" w:fill="4F81BD"/>
            <w:tcMar>
              <w:top w:w="0" w:type="dxa"/>
              <w:left w:w="108" w:type="dxa"/>
              <w:bottom w:w="0" w:type="dxa"/>
              <w:right w:w="108" w:type="dxa"/>
            </w:tcMar>
            <w:vAlign w:val="center"/>
            <w:hideMark/>
          </w:tcPr>
          <w:p w:rsidR="00723E56" w:rsidRDefault="00723E56">
            <w:pPr>
              <w:rPr>
                <w:rFonts w:ascii="Calibri" w:hAnsi="Calibri" w:cs="Calibri"/>
                <w:color w:val="000000"/>
                <w:szCs w:val="22"/>
              </w:rPr>
            </w:pPr>
            <w:r>
              <w:rPr>
                <w:rFonts w:ascii="Calibri" w:hAnsi="Calibri" w:cs="Calibri"/>
                <w:b/>
                <w:bCs/>
                <w:color w:val="FFFFFF"/>
                <w:szCs w:val="22"/>
              </w:rPr>
              <w:lastRenderedPageBreak/>
              <w:t xml:space="preserve">2[(GAM/2) + TNITML] + TNIL or NPBL </w:t>
            </w:r>
          </w:p>
        </w:tc>
      </w:tr>
      <w:tr w:rsidR="00723E56" w:rsidTr="00184023">
        <w:trPr>
          <w:tblCellSpacing w:w="15" w:type="dxa"/>
        </w:trPr>
        <w:tc>
          <w:tcPr>
            <w:tcW w:w="841" w:type="pct"/>
            <w:tcBorders>
              <w:top w:val="nil"/>
              <w:left w:val="single" w:sz="8" w:space="0" w:color="4F81BD"/>
              <w:bottom w:val="single" w:sz="8" w:space="0" w:color="4F81BD"/>
              <w:right w:val="nil"/>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 xml:space="preserve">when: </w:t>
            </w:r>
          </w:p>
        </w:tc>
        <w:tc>
          <w:tcPr>
            <w:tcW w:w="4106" w:type="pct"/>
            <w:tcBorders>
              <w:top w:val="nil"/>
              <w:left w:val="nil"/>
              <w:bottom w:val="single" w:sz="8" w:space="0" w:color="4F81BD"/>
              <w:right w:val="single" w:sz="8" w:space="0" w:color="4F81BD"/>
            </w:tcBorders>
            <w:tcMar>
              <w:top w:w="0" w:type="dxa"/>
              <w:left w:w="108" w:type="dxa"/>
              <w:bottom w:w="0" w:type="dxa"/>
              <w:right w:w="108" w:type="dxa"/>
            </w:tcMar>
            <w:hideMark/>
          </w:tcPr>
          <w:p w:rsidR="00723E56" w:rsidRDefault="00723E56">
            <w:pPr>
              <w:rPr>
                <w:rFonts w:ascii="Tahoma" w:hAnsi="Tahoma" w:cs="Tahoma"/>
                <w:color w:val="666666"/>
                <w:sz w:val="20"/>
              </w:rPr>
            </w:pPr>
          </w:p>
        </w:tc>
      </w:tr>
      <w:tr w:rsidR="00723E56" w:rsidTr="00184023">
        <w:trPr>
          <w:tblCellSpacing w:w="15" w:type="dxa"/>
        </w:trPr>
        <w:tc>
          <w:tcPr>
            <w:tcW w:w="841" w:type="pct"/>
            <w:tcBorders>
              <w:top w:val="nil"/>
              <w:left w:val="single" w:sz="8" w:space="0" w:color="4F81BD"/>
              <w:bottom w:val="single" w:sz="8" w:space="0" w:color="4F81BD"/>
              <w:right w:val="nil"/>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 xml:space="preserve">GAM </w:t>
            </w:r>
          </w:p>
        </w:tc>
        <w:tc>
          <w:tcPr>
            <w:tcW w:w="4106" w:type="pct"/>
            <w:tcBorders>
              <w:top w:val="nil"/>
              <w:left w:val="nil"/>
              <w:bottom w:val="single" w:sz="8" w:space="0" w:color="4F81BD"/>
              <w:right w:val="single" w:sz="8" w:space="0" w:color="4F81BD"/>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 xml:space="preserve">Gross actual means is the actual means for all family members that year. </w:t>
            </w:r>
          </w:p>
        </w:tc>
      </w:tr>
      <w:tr w:rsidR="00723E56" w:rsidTr="00184023">
        <w:trPr>
          <w:tblCellSpacing w:w="15" w:type="dxa"/>
        </w:trPr>
        <w:tc>
          <w:tcPr>
            <w:tcW w:w="841" w:type="pct"/>
            <w:tcBorders>
              <w:top w:val="nil"/>
              <w:left w:val="single" w:sz="8" w:space="0" w:color="4F81BD"/>
              <w:bottom w:val="single" w:sz="8" w:space="0" w:color="4F81BD"/>
              <w:right w:val="nil"/>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 xml:space="preserve">TNITML </w:t>
            </w:r>
          </w:p>
        </w:tc>
        <w:tc>
          <w:tcPr>
            <w:tcW w:w="4106" w:type="pct"/>
            <w:tcBorders>
              <w:top w:val="nil"/>
              <w:left w:val="nil"/>
              <w:bottom w:val="single" w:sz="8" w:space="0" w:color="4F81BD"/>
              <w:right w:val="single" w:sz="8" w:space="0" w:color="4F81BD"/>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 xml:space="preserve">Total notional income tax/Medicare levy is the sum of the amount of Medicare levy and income tax that is notionally payable by the parents. </w:t>
            </w:r>
          </w:p>
        </w:tc>
      </w:tr>
      <w:tr w:rsidR="00723E56" w:rsidTr="00184023">
        <w:trPr>
          <w:tblCellSpacing w:w="15" w:type="dxa"/>
        </w:trPr>
        <w:tc>
          <w:tcPr>
            <w:tcW w:w="841" w:type="pct"/>
            <w:tcBorders>
              <w:top w:val="nil"/>
              <w:left w:val="single" w:sz="8" w:space="0" w:color="4F81BD"/>
              <w:bottom w:val="single" w:sz="8" w:space="0" w:color="4F81BD"/>
              <w:right w:val="nil"/>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 xml:space="preserve">NPBL </w:t>
            </w:r>
          </w:p>
        </w:tc>
        <w:tc>
          <w:tcPr>
            <w:tcW w:w="4106" w:type="pct"/>
            <w:tcBorders>
              <w:top w:val="nil"/>
              <w:left w:val="nil"/>
              <w:bottom w:val="single" w:sz="8" w:space="0" w:color="4F81BD"/>
              <w:right w:val="single" w:sz="8" w:space="0" w:color="4F81BD"/>
            </w:tcBorders>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The total net investment loss (if any) of each parent or net passive business loss (if any) of each parent.</w:t>
            </w:r>
          </w:p>
        </w:tc>
      </w:tr>
    </w:tbl>
    <w:p w:rsidR="00723E56" w:rsidRDefault="00723E56" w:rsidP="00723E56">
      <w:pPr>
        <w:pStyle w:val="NormalWeb"/>
        <w:shd w:val="clear" w:color="auto" w:fill="FFFFFF"/>
        <w:rPr>
          <w:rFonts w:ascii="Helvetica" w:hAnsi="Helvetica" w:cs="Helvetica"/>
          <w:sz w:val="19"/>
          <w:szCs w:val="19"/>
          <w:lang w:val="en"/>
        </w:rPr>
      </w:pPr>
      <w:r>
        <w:rPr>
          <w:rStyle w:val="Strong"/>
          <w:rFonts w:ascii="Helvetica" w:hAnsi="Helvetica" w:cs="Helvetica"/>
          <w:sz w:val="19"/>
          <w:szCs w:val="19"/>
          <w:lang w:val="en"/>
        </w:rPr>
        <w:t>Note</w:t>
      </w:r>
      <w:r>
        <w:rPr>
          <w:rFonts w:ascii="Helvetica" w:hAnsi="Helvetica" w:cs="Helvetica"/>
          <w:sz w:val="19"/>
          <w:szCs w:val="19"/>
          <w:lang w:val="en"/>
        </w:rPr>
        <w:t>:  In 2010, ‘total net investment losses will apply as a component of parental income for all current tax year assessments. ‘Net passive business losses’ will continue to be included as a component of parental income for all base tax year assessments until 2011. From 2011, ‘total net investment losses’ will form part of the parental income test for both current and base tax year assessments</w:t>
      </w:r>
    </w:p>
    <w:p w:rsidR="00723E56" w:rsidRDefault="00723E56" w:rsidP="00723E56">
      <w:pPr>
        <w:pStyle w:val="Heading3"/>
        <w:shd w:val="clear" w:color="auto" w:fill="FFFFFF"/>
        <w:rPr>
          <w:rFonts w:ascii="Helvetica" w:hAnsi="Helvetica" w:cs="Helvetica"/>
          <w:sz w:val="27"/>
          <w:szCs w:val="27"/>
          <w:lang w:val="en"/>
        </w:rPr>
      </w:pPr>
      <w:r>
        <w:rPr>
          <w:rFonts w:ascii="Helvetica" w:hAnsi="Helvetica" w:cs="Helvetica"/>
          <w:sz w:val="27"/>
          <w:szCs w:val="27"/>
          <w:lang w:val="en"/>
        </w:rPr>
        <w:t>69.4 Family actual means free area</w:t>
      </w:r>
    </w:p>
    <w:p w:rsidR="00723E56" w:rsidRDefault="00723E56" w:rsidP="00723E5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family actual means free area specifies the amount ABOVE WHICH a </w:t>
      </w:r>
      <w:hyperlink r:id="rId1049" w:history="1">
        <w:r>
          <w:rPr>
            <w:rStyle w:val="Hyperlink"/>
            <w:rFonts w:ascii="Helvetica" w:hAnsi="Helvetica" w:cs="Helvetica"/>
            <w:sz w:val="19"/>
            <w:szCs w:val="19"/>
            <w:lang w:val="en"/>
          </w:rPr>
          <w:t>dependent ABSTUDY applicant's</w:t>
        </w:r>
      </w:hyperlink>
      <w:r>
        <w:rPr>
          <w:rFonts w:ascii="Helvetica" w:hAnsi="Helvetica" w:cs="Helvetica"/>
          <w:sz w:val="19"/>
          <w:szCs w:val="19"/>
          <w:lang w:val="en"/>
        </w:rPr>
        <w:t xml:space="preserve"> rate is reduced by family actual means. The family actual means free area is the same as the parental income free area.</w:t>
      </w:r>
    </w:p>
    <w:p w:rsidR="00723E56" w:rsidRDefault="00723E56" w:rsidP="00723E56">
      <w:pPr>
        <w:pStyle w:val="Heading3"/>
        <w:shd w:val="clear" w:color="auto" w:fill="FFFFFF"/>
        <w:rPr>
          <w:rFonts w:ascii="Helvetica" w:hAnsi="Helvetica" w:cs="Helvetica"/>
          <w:sz w:val="27"/>
          <w:szCs w:val="27"/>
          <w:lang w:val="en"/>
        </w:rPr>
      </w:pPr>
      <w:r>
        <w:rPr>
          <w:rFonts w:ascii="Helvetica" w:hAnsi="Helvetica" w:cs="Helvetica"/>
          <w:sz w:val="27"/>
          <w:szCs w:val="27"/>
          <w:lang w:val="en"/>
        </w:rPr>
        <w:t>69.5 Reduction for family actual means</w:t>
      </w:r>
    </w:p>
    <w:p w:rsidR="00723E56" w:rsidRDefault="00723E56" w:rsidP="00723E56">
      <w:pPr>
        <w:pStyle w:val="NormalWeb"/>
        <w:shd w:val="clear" w:color="auto" w:fill="FFFFFF"/>
        <w:rPr>
          <w:rFonts w:ascii="Helvetica" w:hAnsi="Helvetica" w:cs="Helvetica"/>
          <w:sz w:val="19"/>
          <w:szCs w:val="19"/>
          <w:lang w:val="en"/>
        </w:rPr>
      </w:pPr>
      <w:r>
        <w:rPr>
          <w:rFonts w:ascii="Helvetica" w:hAnsi="Helvetica" w:cs="Helvetica"/>
          <w:sz w:val="19"/>
          <w:szCs w:val="19"/>
          <w:lang w:val="en"/>
        </w:rPr>
        <w:t>From 1 July 2010, every $1 of family actual means above the family actual means free area reduces the rate of ABSTUDY Living Allowance by $0.20.  Where there is more than one dependent young person receiving ABSTUDY Living Allowance (or Youth Allowance or Assistance for Isolated Children - Additional Boarding Allowance) in the family, the reduction in rate is apportioned between the dependent young people according to their share of the total pool of parentally income tested payments in the family.  For Assistance for Isolated Children, which does not have a family actual means test, this apportionment is notional.</w:t>
      </w:r>
    </w:p>
    <w:p w:rsidR="00723E56" w:rsidRPr="00723E56" w:rsidRDefault="00723E56" w:rsidP="00723E56">
      <w:pPr>
        <w:shd w:val="clear" w:color="auto" w:fill="993720"/>
        <w:spacing w:line="570" w:lineRule="atLeast"/>
        <w:textAlignment w:val="center"/>
        <w:outlineLvl w:val="2"/>
        <w:rPr>
          <w:rFonts w:ascii="Helvetica" w:hAnsi="Helvetica" w:cs="Helvetica"/>
          <w:color w:val="FFFFFF"/>
          <w:sz w:val="29"/>
          <w:szCs w:val="29"/>
          <w:lang w:val="en" w:eastAsia="en-AU"/>
        </w:rPr>
      </w:pPr>
      <w:r w:rsidRPr="00723E56">
        <w:rPr>
          <w:rFonts w:ascii="Helvetica" w:hAnsi="Helvetica" w:cs="Helvetica"/>
          <w:color w:val="FFFFFF"/>
          <w:sz w:val="29"/>
          <w:szCs w:val="29"/>
          <w:lang w:val="en" w:eastAsia="en-AU"/>
        </w:rPr>
        <w:t xml:space="preserve">Chapter 70 - Current Family Actual Means Test </w:t>
      </w:r>
    </w:p>
    <w:p w:rsidR="00723E56" w:rsidRPr="00723E56" w:rsidRDefault="00723E56" w:rsidP="00723E56">
      <w:pPr>
        <w:shd w:val="clear" w:color="auto" w:fill="FFFFFF"/>
        <w:spacing w:line="225" w:lineRule="atLeast"/>
        <w:outlineLvl w:val="2"/>
        <w:rPr>
          <w:rFonts w:ascii="Helvetica" w:hAnsi="Helvetica" w:cs="Helvetica"/>
          <w:color w:val="333333"/>
          <w:sz w:val="27"/>
          <w:szCs w:val="27"/>
          <w:lang w:val="en" w:eastAsia="en-AU"/>
        </w:rPr>
      </w:pPr>
      <w:r w:rsidRPr="00723E56">
        <w:rPr>
          <w:rFonts w:ascii="Helvetica" w:hAnsi="Helvetica" w:cs="Helvetica"/>
          <w:color w:val="333333"/>
          <w:sz w:val="27"/>
          <w:szCs w:val="27"/>
          <w:lang w:val="en" w:eastAsia="en-AU"/>
        </w:rPr>
        <w:t>Current Family Actual Means Test Assessment</w:t>
      </w:r>
    </w:p>
    <w:p w:rsidR="00723E56" w:rsidRPr="00723E56" w:rsidRDefault="00723E56" w:rsidP="00723E56">
      <w:pPr>
        <w:shd w:val="clear" w:color="auto" w:fill="FFFFFF"/>
        <w:spacing w:after="240" w:line="312" w:lineRule="atLeast"/>
        <w:rPr>
          <w:rFonts w:ascii="Helvetica" w:hAnsi="Helvetica" w:cs="Helvetica"/>
          <w:color w:val="000000"/>
          <w:sz w:val="19"/>
          <w:szCs w:val="19"/>
          <w:lang w:val="en" w:eastAsia="en-AU"/>
        </w:rPr>
      </w:pPr>
      <w:r w:rsidRPr="00723E56">
        <w:rPr>
          <w:rFonts w:ascii="Helvetica" w:hAnsi="Helvetica" w:cs="Helvetica"/>
          <w:color w:val="000000"/>
          <w:sz w:val="19"/>
          <w:szCs w:val="19"/>
          <w:lang w:val="en" w:eastAsia="en-AU"/>
        </w:rPr>
        <w:t>When a family has a reduction in family actual means from the base tax year, they can request that their actual means be assessed on the current year, i.e. the tax year immediately following the base tax year. This topic explains the conditions involved in current Family Actual Means Test (FAMT) assessments.</w:t>
      </w:r>
    </w:p>
    <w:p w:rsidR="00723E56" w:rsidRDefault="00723E56" w:rsidP="00723E56">
      <w:pPr>
        <w:pStyle w:val="Heading3"/>
        <w:shd w:val="clear" w:color="auto" w:fill="FFFFFF"/>
        <w:rPr>
          <w:rFonts w:ascii="Helvetica" w:hAnsi="Helvetica" w:cs="Helvetica"/>
          <w:sz w:val="27"/>
          <w:szCs w:val="27"/>
          <w:lang w:val="en"/>
        </w:rPr>
      </w:pPr>
      <w:r>
        <w:rPr>
          <w:rFonts w:ascii="Helvetica" w:hAnsi="Helvetica" w:cs="Helvetica"/>
          <w:sz w:val="27"/>
          <w:szCs w:val="27"/>
          <w:lang w:val="en"/>
        </w:rPr>
        <w:t>70.1 Appropriate tax year for a current FAMT assessment</w:t>
      </w:r>
    </w:p>
    <w:p w:rsidR="00723E56" w:rsidRDefault="00723E56" w:rsidP="00723E5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w:t>
      </w:r>
      <w:hyperlink r:id="rId1050" w:anchor="Appropriate Tax Year" w:history="1">
        <w:r>
          <w:rPr>
            <w:rStyle w:val="Hyperlink"/>
            <w:rFonts w:ascii="Helvetica" w:hAnsi="Helvetica" w:cs="Helvetica"/>
            <w:sz w:val="19"/>
            <w:szCs w:val="19"/>
            <w:lang w:val="en"/>
          </w:rPr>
          <w:t>appropriate tax year</w:t>
        </w:r>
      </w:hyperlink>
      <w:r>
        <w:rPr>
          <w:rFonts w:ascii="Helvetica" w:hAnsi="Helvetica" w:cs="Helvetica"/>
          <w:sz w:val="19"/>
          <w:szCs w:val="19"/>
          <w:lang w:val="en"/>
        </w:rPr>
        <w:t xml:space="preserve"> for a current FAMT assessment is the tax year ending in the calendar year in which the customer claims ABSTUDY (base tax year + 1). Therefore all spending, savings and appropriate deductions for the current FAMT will be for the current tax year instead of the </w:t>
      </w:r>
      <w:hyperlink r:id="rId1051" w:anchor="Base Tax Year" w:history="1">
        <w:r>
          <w:rPr>
            <w:rStyle w:val="Hyperlink"/>
            <w:rFonts w:ascii="Helvetica" w:hAnsi="Helvetica" w:cs="Helvetica"/>
            <w:sz w:val="19"/>
            <w:szCs w:val="19"/>
            <w:lang w:val="en"/>
          </w:rPr>
          <w:t>base tax year</w:t>
        </w:r>
      </w:hyperlink>
      <w:r>
        <w:rPr>
          <w:rFonts w:ascii="Helvetica" w:hAnsi="Helvetica" w:cs="Helvetica"/>
          <w:sz w:val="19"/>
          <w:szCs w:val="19"/>
          <w:lang w:val="en"/>
        </w:rPr>
        <w:t>. Where a customer applies for a current FAMT assessment, the base tax year details are required in order to assess the drop in the family's actual means.</w:t>
      </w:r>
    </w:p>
    <w:p w:rsidR="00723E56" w:rsidRDefault="00723E56" w:rsidP="00723E56">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70.2 Conditions for using a current FAMT assessment</w:t>
      </w:r>
    </w:p>
    <w:p w:rsidR="00723E56" w:rsidRDefault="00723E56" w:rsidP="00723E5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conditions for using a current FAMT assessment are that a reduction of actual means will last for 2 years, with the additional requirement that the decrease in actual means must be attributed to one or more of the following:</w:t>
      </w:r>
    </w:p>
    <w:p w:rsidR="00723E56" w:rsidRDefault="00723E56" w:rsidP="0019785B">
      <w:pPr>
        <w:numPr>
          <w:ilvl w:val="0"/>
          <w:numId w:val="33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circumstance or circumstances beyond the control of an family member; OR </w:t>
      </w:r>
    </w:p>
    <w:p w:rsidR="00723E56" w:rsidRDefault="00723E56" w:rsidP="0019785B">
      <w:pPr>
        <w:numPr>
          <w:ilvl w:val="0"/>
          <w:numId w:val="33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there is no longer a designated parent for the FAMT; OR </w:t>
      </w:r>
    </w:p>
    <w:p w:rsidR="00723E56" w:rsidRDefault="00723E56" w:rsidP="0019785B">
      <w:pPr>
        <w:numPr>
          <w:ilvl w:val="0"/>
          <w:numId w:val="331"/>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w:t>
      </w:r>
      <w:proofErr w:type="gramEnd"/>
      <w:r>
        <w:rPr>
          <w:rFonts w:ascii="Helvetica" w:hAnsi="Helvetica" w:cs="Helvetica"/>
          <w:color w:val="000000"/>
          <w:sz w:val="19"/>
          <w:szCs w:val="19"/>
          <w:lang w:val="en"/>
        </w:rPr>
        <w:t xml:space="preserve"> family member has taken up full-time study.</w:t>
      </w:r>
    </w:p>
    <w:p w:rsidR="00723E56" w:rsidRDefault="00723E56" w:rsidP="00723E5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These conditions provide an objective basis for granting a concession to families whose actual means was too high in the base tax year.</w:t>
      </w:r>
    </w:p>
    <w:p w:rsidR="00723E56" w:rsidRDefault="00723E56" w:rsidP="00723E56">
      <w:pPr>
        <w:pStyle w:val="Heading3"/>
        <w:shd w:val="clear" w:color="auto" w:fill="FFFFFF"/>
        <w:rPr>
          <w:rFonts w:ascii="Helvetica" w:hAnsi="Helvetica" w:cs="Helvetica"/>
          <w:sz w:val="27"/>
          <w:szCs w:val="27"/>
          <w:lang w:val="en"/>
        </w:rPr>
      </w:pPr>
      <w:r>
        <w:rPr>
          <w:rFonts w:ascii="Helvetica" w:hAnsi="Helvetica" w:cs="Helvetica"/>
          <w:sz w:val="27"/>
          <w:szCs w:val="27"/>
          <w:lang w:val="en"/>
        </w:rPr>
        <w:t>70.3 Period of effect of assessment</w:t>
      </w:r>
    </w:p>
    <w:p w:rsidR="00723E56" w:rsidRDefault="00723E56" w:rsidP="00723E5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table shows the period of effect of current FAMT assessments according to the date of the event that caused the decrease in actual means.</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3105"/>
        <w:gridCol w:w="5484"/>
      </w:tblGrid>
      <w:tr w:rsidR="00723E56" w:rsidTr="00723E56">
        <w:trPr>
          <w:tblCellSpacing w:w="15" w:type="dxa"/>
        </w:trPr>
        <w:tc>
          <w:tcPr>
            <w:tcW w:w="1800" w:type="pct"/>
            <w:shd w:val="clear" w:color="auto" w:fill="D6E8FF"/>
            <w:tcMar>
              <w:top w:w="0" w:type="dxa"/>
              <w:left w:w="108" w:type="dxa"/>
              <w:bottom w:w="0" w:type="dxa"/>
              <w:right w:w="108" w:type="dxa"/>
            </w:tcMar>
            <w:hideMark/>
          </w:tcPr>
          <w:p w:rsidR="00723E56" w:rsidRDefault="00723E56">
            <w:pPr>
              <w:ind w:left="150" w:right="150"/>
              <w:rPr>
                <w:rFonts w:ascii="Tahoma" w:hAnsi="Tahoma" w:cs="Tahoma"/>
                <w:color w:val="000000"/>
                <w:sz w:val="20"/>
              </w:rPr>
            </w:pPr>
            <w:r>
              <w:rPr>
                <w:rFonts w:ascii="Tahoma" w:hAnsi="Tahoma" w:cs="Tahoma"/>
                <w:b/>
                <w:bCs/>
                <w:color w:val="000000"/>
                <w:sz w:val="20"/>
              </w:rPr>
              <w:t>If…</w:t>
            </w:r>
            <w:r>
              <w:rPr>
                <w:rFonts w:ascii="Tahoma" w:hAnsi="Tahoma" w:cs="Tahoma"/>
                <w:color w:val="000000"/>
                <w:sz w:val="20"/>
              </w:rPr>
              <w:t xml:space="preserve"> </w:t>
            </w:r>
          </w:p>
        </w:tc>
        <w:tc>
          <w:tcPr>
            <w:tcW w:w="3200" w:type="pct"/>
            <w:shd w:val="clear" w:color="auto" w:fill="D6E8FF"/>
            <w:tcMar>
              <w:top w:w="0" w:type="dxa"/>
              <w:left w:w="108" w:type="dxa"/>
              <w:bottom w:w="0" w:type="dxa"/>
              <w:right w:w="108" w:type="dxa"/>
            </w:tcMar>
            <w:hideMark/>
          </w:tcPr>
          <w:p w:rsidR="00723E56" w:rsidRDefault="00723E56">
            <w:pPr>
              <w:ind w:left="150" w:right="150"/>
              <w:rPr>
                <w:rFonts w:ascii="Tahoma" w:hAnsi="Tahoma" w:cs="Tahoma"/>
                <w:color w:val="000000"/>
                <w:sz w:val="20"/>
              </w:rPr>
            </w:pPr>
            <w:r>
              <w:rPr>
                <w:rFonts w:ascii="Tahoma" w:hAnsi="Tahoma" w:cs="Tahoma"/>
                <w:b/>
                <w:bCs/>
                <w:color w:val="000000"/>
                <w:sz w:val="20"/>
              </w:rPr>
              <w:t>Then period of effect is…</w:t>
            </w:r>
            <w:r>
              <w:rPr>
                <w:rFonts w:ascii="Tahoma" w:hAnsi="Tahoma" w:cs="Tahoma"/>
                <w:color w:val="000000"/>
                <w:sz w:val="20"/>
              </w:rPr>
              <w:t xml:space="preserve"> </w:t>
            </w:r>
          </w:p>
        </w:tc>
      </w:tr>
      <w:tr w:rsidR="00723E56" w:rsidTr="00723E56">
        <w:trPr>
          <w:tblCellSpacing w:w="15" w:type="dxa"/>
        </w:trPr>
        <w:tc>
          <w:tcPr>
            <w:tcW w:w="1800" w:type="pct"/>
            <w:shd w:val="clear" w:color="auto" w:fill="F2F3F4"/>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 xml:space="preserve">the event occurred on or before 1 January of the current year, </w:t>
            </w:r>
          </w:p>
        </w:tc>
        <w:tc>
          <w:tcPr>
            <w:tcW w:w="3200" w:type="pct"/>
            <w:shd w:val="clear" w:color="auto" w:fill="F2F3F4"/>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from 1 January until the end of:</w:t>
            </w:r>
          </w:p>
          <w:p w:rsidR="00723E56" w:rsidRDefault="00723E56" w:rsidP="0019785B">
            <w:pPr>
              <w:numPr>
                <w:ilvl w:val="0"/>
                <w:numId w:val="332"/>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the calendar year; or </w:t>
            </w:r>
          </w:p>
          <w:p w:rsidR="00723E56" w:rsidRDefault="00723E56" w:rsidP="0019785B">
            <w:pPr>
              <w:numPr>
                <w:ilvl w:val="0"/>
                <w:numId w:val="332"/>
              </w:numPr>
              <w:spacing w:before="100" w:beforeAutospacing="1" w:after="100" w:afterAutospacing="1"/>
              <w:ind w:left="300"/>
              <w:rPr>
                <w:rFonts w:ascii="Tahoma" w:hAnsi="Tahoma" w:cs="Tahoma"/>
                <w:color w:val="000000"/>
                <w:sz w:val="20"/>
              </w:rPr>
            </w:pPr>
            <w:proofErr w:type="gramStart"/>
            <w:r>
              <w:rPr>
                <w:rFonts w:ascii="Tahoma" w:hAnsi="Tahoma" w:cs="Tahoma"/>
                <w:color w:val="000000"/>
                <w:sz w:val="20"/>
              </w:rPr>
              <w:t>the</w:t>
            </w:r>
            <w:proofErr w:type="gramEnd"/>
            <w:r>
              <w:rPr>
                <w:rFonts w:ascii="Tahoma" w:hAnsi="Tahoma" w:cs="Tahoma"/>
                <w:color w:val="000000"/>
                <w:sz w:val="20"/>
              </w:rPr>
              <w:t xml:space="preserve"> period of ABSTUDY qualification. </w:t>
            </w:r>
          </w:p>
        </w:tc>
      </w:tr>
      <w:tr w:rsidR="00723E56" w:rsidTr="00723E56">
        <w:trPr>
          <w:tblCellSpacing w:w="15" w:type="dxa"/>
        </w:trPr>
        <w:tc>
          <w:tcPr>
            <w:tcW w:w="1800" w:type="pct"/>
            <w:shd w:val="clear" w:color="auto" w:fill="E7EBF7"/>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 xml:space="preserve">the event occurred after 1 January of the current year, </w:t>
            </w:r>
          </w:p>
        </w:tc>
        <w:tc>
          <w:tcPr>
            <w:tcW w:w="3200" w:type="pct"/>
            <w:shd w:val="clear" w:color="auto" w:fill="E7EBF7"/>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from the date of the event until the earlier of:</w:t>
            </w:r>
          </w:p>
          <w:p w:rsidR="00723E56" w:rsidRDefault="00723E56" w:rsidP="0019785B">
            <w:pPr>
              <w:numPr>
                <w:ilvl w:val="0"/>
                <w:numId w:val="333"/>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the end of calendar year; or </w:t>
            </w:r>
          </w:p>
          <w:p w:rsidR="00723E56" w:rsidRDefault="00723E56" w:rsidP="0019785B">
            <w:pPr>
              <w:numPr>
                <w:ilvl w:val="0"/>
                <w:numId w:val="333"/>
              </w:numPr>
              <w:spacing w:before="100" w:beforeAutospacing="1" w:after="100" w:afterAutospacing="1"/>
              <w:ind w:left="300"/>
              <w:rPr>
                <w:rFonts w:ascii="Tahoma" w:hAnsi="Tahoma" w:cs="Tahoma"/>
                <w:color w:val="000000"/>
                <w:sz w:val="20"/>
              </w:rPr>
            </w:pPr>
            <w:proofErr w:type="gramStart"/>
            <w:r>
              <w:rPr>
                <w:rFonts w:ascii="Tahoma" w:hAnsi="Tahoma" w:cs="Tahoma"/>
                <w:color w:val="000000"/>
                <w:sz w:val="20"/>
              </w:rPr>
              <w:t>the</w:t>
            </w:r>
            <w:proofErr w:type="gramEnd"/>
            <w:r>
              <w:rPr>
                <w:rFonts w:ascii="Tahoma" w:hAnsi="Tahoma" w:cs="Tahoma"/>
                <w:color w:val="000000"/>
                <w:sz w:val="20"/>
              </w:rPr>
              <w:t xml:space="preserve"> period of ABSTUDY qualification. </w:t>
            </w:r>
          </w:p>
        </w:tc>
      </w:tr>
      <w:tr w:rsidR="00723E56" w:rsidTr="00723E56">
        <w:trPr>
          <w:tblCellSpacing w:w="15" w:type="dxa"/>
        </w:trPr>
        <w:tc>
          <w:tcPr>
            <w:tcW w:w="1800" w:type="pct"/>
            <w:shd w:val="clear" w:color="auto" w:fill="F2F3F4"/>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 xml:space="preserve">no event can be tied to the decrease in the current year, </w:t>
            </w:r>
          </w:p>
        </w:tc>
        <w:tc>
          <w:tcPr>
            <w:tcW w:w="3200" w:type="pct"/>
            <w:shd w:val="clear" w:color="auto" w:fill="F2F3F4"/>
            <w:tcMar>
              <w:top w:w="0" w:type="dxa"/>
              <w:left w:w="108" w:type="dxa"/>
              <w:bottom w:w="0" w:type="dxa"/>
              <w:right w:w="108" w:type="dxa"/>
            </w:tcMar>
            <w:hideMark/>
          </w:tcPr>
          <w:p w:rsidR="00723E56" w:rsidRDefault="00723E56">
            <w:pPr>
              <w:rPr>
                <w:rFonts w:ascii="Tahoma" w:hAnsi="Tahoma" w:cs="Tahoma"/>
                <w:color w:val="000000"/>
                <w:sz w:val="20"/>
              </w:rPr>
            </w:pPr>
            <w:r>
              <w:rPr>
                <w:rFonts w:ascii="Tahoma" w:hAnsi="Tahoma" w:cs="Tahoma"/>
                <w:color w:val="000000"/>
                <w:sz w:val="20"/>
              </w:rPr>
              <w:t>from the date after 1 January when the decrease started, until the end of:</w:t>
            </w:r>
          </w:p>
          <w:p w:rsidR="00723E56" w:rsidRDefault="00723E56" w:rsidP="0019785B">
            <w:pPr>
              <w:numPr>
                <w:ilvl w:val="0"/>
                <w:numId w:val="334"/>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the calendar year; or </w:t>
            </w:r>
          </w:p>
          <w:p w:rsidR="00723E56" w:rsidRDefault="00723E56" w:rsidP="0019785B">
            <w:pPr>
              <w:numPr>
                <w:ilvl w:val="0"/>
                <w:numId w:val="334"/>
              </w:numPr>
              <w:spacing w:before="100" w:beforeAutospacing="1" w:after="100" w:afterAutospacing="1"/>
              <w:ind w:left="300"/>
              <w:rPr>
                <w:rFonts w:ascii="Tahoma" w:hAnsi="Tahoma" w:cs="Tahoma"/>
                <w:color w:val="000000"/>
                <w:sz w:val="20"/>
              </w:rPr>
            </w:pPr>
            <w:proofErr w:type="gramStart"/>
            <w:r>
              <w:rPr>
                <w:rFonts w:ascii="Tahoma" w:hAnsi="Tahoma" w:cs="Tahoma"/>
                <w:color w:val="000000"/>
                <w:sz w:val="20"/>
              </w:rPr>
              <w:t>the</w:t>
            </w:r>
            <w:proofErr w:type="gramEnd"/>
            <w:r>
              <w:rPr>
                <w:rFonts w:ascii="Tahoma" w:hAnsi="Tahoma" w:cs="Tahoma"/>
                <w:color w:val="000000"/>
                <w:sz w:val="20"/>
              </w:rPr>
              <w:t xml:space="preserve"> period of ABSTUDY qualification.</w:t>
            </w:r>
          </w:p>
        </w:tc>
      </w:tr>
    </w:tbl>
    <w:p w:rsidR="00723E56" w:rsidRDefault="00723E56" w:rsidP="00723E56">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70.4 Expectations of decreased profits</w:t>
      </w:r>
    </w:p>
    <w:p w:rsidR="00723E56" w:rsidRDefault="00723E56" w:rsidP="00723E56">
      <w:pPr>
        <w:pStyle w:val="NormalWeb"/>
        <w:shd w:val="clear" w:color="auto" w:fill="FFFFFF"/>
        <w:rPr>
          <w:rFonts w:ascii="Helvetica" w:hAnsi="Helvetica" w:cs="Helvetica"/>
          <w:sz w:val="19"/>
          <w:szCs w:val="19"/>
          <w:lang w:val="en"/>
        </w:rPr>
      </w:pPr>
      <w:r>
        <w:rPr>
          <w:rFonts w:ascii="Helvetica" w:hAnsi="Helvetica" w:cs="Helvetica"/>
          <w:sz w:val="19"/>
          <w:szCs w:val="19"/>
          <w:lang w:val="en"/>
        </w:rPr>
        <w:t>Customers MUST supply financial evidence of decreased actual means before current FAMT assessment is used. It should be noted that a current FAMT should not be approved on the basis of an expectation of reduced actual means. A customer needs to have assessed whether their actual means will indeed be lower and provide documentary evidence. Expectation of a decrease in profits in relation to a family company or business should NOT usually be granted for a current FAMT assessment.</w:t>
      </w:r>
    </w:p>
    <w:p w:rsidR="00723E56" w:rsidRDefault="00723E56" w:rsidP="00723E56">
      <w:pPr>
        <w:pStyle w:val="Heading3"/>
        <w:shd w:val="clear" w:color="auto" w:fill="FFFFFF"/>
        <w:rPr>
          <w:rFonts w:ascii="Helvetica" w:hAnsi="Helvetica" w:cs="Helvetica"/>
          <w:sz w:val="27"/>
          <w:szCs w:val="27"/>
          <w:lang w:val="en"/>
        </w:rPr>
      </w:pPr>
      <w:r>
        <w:rPr>
          <w:rFonts w:ascii="Helvetica" w:hAnsi="Helvetica" w:cs="Helvetica"/>
          <w:sz w:val="27"/>
          <w:szCs w:val="27"/>
          <w:lang w:val="en"/>
        </w:rPr>
        <w:t>70.5 Reasons for a decrease in actual means</w:t>
      </w:r>
    </w:p>
    <w:p w:rsidR="00723E56" w:rsidRDefault="00723E56" w:rsidP="00184023">
      <w:pPr>
        <w:pStyle w:val="NormalWeb"/>
        <w:shd w:val="clear" w:color="auto" w:fill="FFFFFF"/>
        <w:spacing w:after="0"/>
        <w:rPr>
          <w:rFonts w:ascii="Helvetica" w:hAnsi="Helvetica" w:cs="Helvetica"/>
          <w:sz w:val="19"/>
          <w:szCs w:val="19"/>
          <w:lang w:val="en"/>
        </w:rPr>
      </w:pPr>
      <w:r>
        <w:rPr>
          <w:rFonts w:ascii="Helvetica" w:hAnsi="Helvetica" w:cs="Helvetica"/>
          <w:sz w:val="19"/>
          <w:szCs w:val="19"/>
          <w:lang w:val="en"/>
        </w:rPr>
        <w:t>For a current FAMT assessment to be used, the reasons for the decrease in actual means MUST be out of the control of a:</w:t>
      </w:r>
    </w:p>
    <w:p w:rsidR="00723E56" w:rsidRDefault="0061541B" w:rsidP="00184023">
      <w:pPr>
        <w:numPr>
          <w:ilvl w:val="0"/>
          <w:numId w:val="335"/>
        </w:numPr>
        <w:shd w:val="clear" w:color="auto" w:fill="FFFFFF"/>
        <w:spacing w:after="100" w:afterAutospacing="1"/>
        <w:ind w:left="300"/>
        <w:rPr>
          <w:rFonts w:ascii="Helvetica" w:hAnsi="Helvetica" w:cs="Helvetica"/>
          <w:color w:val="000000"/>
          <w:sz w:val="19"/>
          <w:szCs w:val="19"/>
          <w:lang w:val="en"/>
        </w:rPr>
      </w:pPr>
      <w:hyperlink r:id="rId1052" w:anchor="Parent" w:history="1">
        <w:r w:rsidR="00723E56">
          <w:rPr>
            <w:rStyle w:val="Hyperlink"/>
            <w:rFonts w:ascii="Helvetica" w:hAnsi="Helvetica" w:cs="Helvetica"/>
            <w:sz w:val="19"/>
            <w:szCs w:val="19"/>
            <w:lang w:val="en"/>
          </w:rPr>
          <w:t>parent</w:t>
        </w:r>
      </w:hyperlink>
      <w:r w:rsidR="00723E56">
        <w:rPr>
          <w:rFonts w:ascii="Helvetica" w:hAnsi="Helvetica" w:cs="Helvetica"/>
          <w:color w:val="000000"/>
          <w:sz w:val="19"/>
          <w:szCs w:val="19"/>
          <w:lang w:val="en"/>
        </w:rPr>
        <w:t xml:space="preserve">; </w:t>
      </w:r>
    </w:p>
    <w:p w:rsidR="00723E56" w:rsidRDefault="0061541B" w:rsidP="0019785B">
      <w:pPr>
        <w:numPr>
          <w:ilvl w:val="0"/>
          <w:numId w:val="335"/>
        </w:numPr>
        <w:shd w:val="clear" w:color="auto" w:fill="FFFFFF"/>
        <w:spacing w:before="100" w:beforeAutospacing="1" w:after="100" w:afterAutospacing="1"/>
        <w:ind w:left="300"/>
        <w:rPr>
          <w:rFonts w:ascii="Helvetica" w:hAnsi="Helvetica" w:cs="Helvetica"/>
          <w:color w:val="000000"/>
          <w:sz w:val="19"/>
          <w:szCs w:val="19"/>
          <w:lang w:val="en"/>
        </w:rPr>
      </w:pPr>
      <w:hyperlink r:id="rId1053" w:anchor="Student" w:history="1">
        <w:r w:rsidR="00723E56">
          <w:rPr>
            <w:rStyle w:val="Hyperlink"/>
            <w:rFonts w:ascii="Helvetica" w:hAnsi="Helvetica" w:cs="Helvetica"/>
            <w:sz w:val="19"/>
            <w:szCs w:val="19"/>
            <w:lang w:val="en"/>
          </w:rPr>
          <w:t>student</w:t>
        </w:r>
      </w:hyperlink>
      <w:r w:rsidR="00723E56">
        <w:rPr>
          <w:rFonts w:ascii="Helvetica" w:hAnsi="Helvetica" w:cs="Helvetica"/>
          <w:color w:val="000000"/>
          <w:sz w:val="19"/>
          <w:szCs w:val="19"/>
          <w:lang w:val="en"/>
        </w:rPr>
        <w:t xml:space="preserve">; </w:t>
      </w:r>
    </w:p>
    <w:p w:rsidR="00723E56" w:rsidRDefault="0061541B" w:rsidP="0019785B">
      <w:pPr>
        <w:numPr>
          <w:ilvl w:val="0"/>
          <w:numId w:val="335"/>
        </w:numPr>
        <w:shd w:val="clear" w:color="auto" w:fill="FFFFFF"/>
        <w:spacing w:before="100" w:beforeAutospacing="1" w:after="100" w:afterAutospacing="1"/>
        <w:ind w:left="300"/>
        <w:rPr>
          <w:rFonts w:ascii="Helvetica" w:hAnsi="Helvetica" w:cs="Helvetica"/>
          <w:color w:val="000000"/>
          <w:sz w:val="19"/>
          <w:szCs w:val="19"/>
          <w:lang w:val="en"/>
        </w:rPr>
      </w:pPr>
      <w:hyperlink r:id="rId1054" w:anchor="new_apprentice" w:history="1">
        <w:r w:rsidR="00723E56">
          <w:rPr>
            <w:rStyle w:val="Hyperlink"/>
            <w:rFonts w:ascii="Helvetica" w:hAnsi="Helvetica" w:cs="Helvetica"/>
            <w:sz w:val="19"/>
            <w:szCs w:val="19"/>
            <w:lang w:val="en"/>
          </w:rPr>
          <w:t>Australian Apprentice</w:t>
        </w:r>
      </w:hyperlink>
      <w:r w:rsidR="00723E56">
        <w:rPr>
          <w:rFonts w:ascii="Helvetica" w:hAnsi="Helvetica" w:cs="Helvetica"/>
          <w:color w:val="000000"/>
          <w:sz w:val="19"/>
          <w:szCs w:val="19"/>
          <w:lang w:val="en"/>
        </w:rPr>
        <w:t xml:space="preserve">; or </w:t>
      </w:r>
    </w:p>
    <w:p w:rsidR="00723E56" w:rsidRDefault="00723E56" w:rsidP="0019785B">
      <w:pPr>
        <w:numPr>
          <w:ilvl w:val="0"/>
          <w:numId w:val="335"/>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family</w:t>
      </w:r>
      <w:proofErr w:type="gramEnd"/>
      <w:r>
        <w:rPr>
          <w:rFonts w:ascii="Helvetica" w:hAnsi="Helvetica" w:cs="Helvetica"/>
          <w:color w:val="000000"/>
          <w:sz w:val="19"/>
          <w:szCs w:val="19"/>
          <w:lang w:val="en"/>
        </w:rPr>
        <w:t xml:space="preserve"> member.</w:t>
      </w:r>
    </w:p>
    <w:p w:rsidR="00723E56" w:rsidRDefault="00723E56" w:rsidP="00723E56">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lastRenderedPageBreak/>
        <w:t>70.6 Family members no longer designated parents</w:t>
      </w:r>
    </w:p>
    <w:p w:rsidR="00723E56" w:rsidRDefault="00723E56" w:rsidP="00723E5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current FAMT assessment can be used if, at the time of applying for the assessment, a </w:t>
      </w:r>
      <w:hyperlink r:id="rId1055" w:anchor="Parent" w:history="1">
        <w:r>
          <w:rPr>
            <w:rStyle w:val="Hyperlink"/>
            <w:rFonts w:ascii="Helvetica" w:hAnsi="Helvetica" w:cs="Helvetica"/>
            <w:sz w:val="19"/>
            <w:szCs w:val="19"/>
            <w:lang w:val="en"/>
          </w:rPr>
          <w:t>parent</w:t>
        </w:r>
      </w:hyperlink>
      <w:r>
        <w:rPr>
          <w:rFonts w:ascii="Helvetica" w:hAnsi="Helvetica" w:cs="Helvetica"/>
          <w:sz w:val="19"/>
          <w:szCs w:val="19"/>
          <w:lang w:val="en"/>
        </w:rPr>
        <w:t xml:space="preserve"> is no longer a </w:t>
      </w:r>
      <w:hyperlink r:id="rId1056" w:anchor="66.2 Family Actual Means Test - Designated Parents" w:tgtFrame="_blank" w:history="1">
        <w:r>
          <w:rPr>
            <w:rStyle w:val="Hyperlink"/>
            <w:rFonts w:ascii="Helvetica" w:hAnsi="Helvetica" w:cs="Helvetica"/>
            <w:sz w:val="19"/>
            <w:szCs w:val="19"/>
            <w:lang w:val="en"/>
          </w:rPr>
          <w:t>designated parent</w:t>
        </w:r>
      </w:hyperlink>
      <w:r>
        <w:rPr>
          <w:rFonts w:ascii="Helvetica" w:hAnsi="Helvetica" w:cs="Helvetica"/>
          <w:sz w:val="19"/>
          <w:szCs w:val="19"/>
          <w:lang w:val="en"/>
        </w:rPr>
        <w:t>.</w:t>
      </w:r>
    </w:p>
    <w:p w:rsidR="00723E56" w:rsidRDefault="00723E56" w:rsidP="00723E56">
      <w:pPr>
        <w:pStyle w:val="Heading3"/>
        <w:shd w:val="clear" w:color="auto" w:fill="FFFFFF"/>
        <w:rPr>
          <w:rFonts w:ascii="Helvetica" w:hAnsi="Helvetica" w:cs="Helvetica"/>
          <w:sz w:val="27"/>
          <w:szCs w:val="27"/>
          <w:lang w:val="en"/>
        </w:rPr>
      </w:pPr>
      <w:r>
        <w:rPr>
          <w:rFonts w:ascii="Helvetica" w:hAnsi="Helvetica" w:cs="Helvetica"/>
          <w:sz w:val="27"/>
          <w:szCs w:val="27"/>
          <w:lang w:val="en"/>
        </w:rPr>
        <w:t>70.7 Actual means decreased due to study</w:t>
      </w:r>
    </w:p>
    <w:p w:rsidR="00723E56" w:rsidRDefault="00723E56" w:rsidP="00723E5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Current FAMT assessment is used if total family actual means decrease because a family gives up substantial employment to take up full-time or </w:t>
      </w:r>
      <w:hyperlink r:id="rId1057" w:history="1">
        <w:r>
          <w:rPr>
            <w:rStyle w:val="Hyperlink"/>
            <w:rFonts w:ascii="Helvetica" w:hAnsi="Helvetica" w:cs="Helvetica"/>
            <w:sz w:val="19"/>
            <w:szCs w:val="19"/>
            <w:lang w:val="en"/>
          </w:rPr>
          <w:t>concessional study-load</w:t>
        </w:r>
      </w:hyperlink>
      <w:r>
        <w:rPr>
          <w:rFonts w:ascii="Helvetica" w:hAnsi="Helvetica" w:cs="Helvetica"/>
          <w:sz w:val="19"/>
          <w:szCs w:val="19"/>
          <w:lang w:val="en"/>
        </w:rPr>
        <w:t xml:space="preserve"> study. Generally, a full-time course of study, and the reduction in actual means, will need to last for at least 2 years. If the customer withdraws from the course, the current FAMT assessment is not usually withdrawn.</w:t>
      </w:r>
    </w:p>
    <w:p w:rsidR="00723E56" w:rsidRDefault="00723E56" w:rsidP="00723E5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Current FAMT assessment is NOT used if a </w:t>
      </w:r>
      <w:hyperlink r:id="rId1058" w:anchor="Parent" w:history="1">
        <w:r>
          <w:rPr>
            <w:rStyle w:val="Hyperlink"/>
            <w:rFonts w:ascii="Helvetica" w:hAnsi="Helvetica" w:cs="Helvetica"/>
            <w:sz w:val="19"/>
            <w:szCs w:val="19"/>
            <w:lang w:val="en"/>
          </w:rPr>
          <w:t>parent</w:t>
        </w:r>
      </w:hyperlink>
      <w:r>
        <w:rPr>
          <w:rFonts w:ascii="Helvetica" w:hAnsi="Helvetica" w:cs="Helvetica"/>
          <w:sz w:val="19"/>
          <w:szCs w:val="19"/>
          <w:lang w:val="en"/>
        </w:rPr>
        <w:t xml:space="preserve"> claims the decrease in actual means resulted from education costs.</w:t>
      </w:r>
    </w:p>
    <w:p w:rsidR="00723E56" w:rsidRDefault="00723E56">
      <w:pPr>
        <w:rPr>
          <w:rFonts w:ascii="Helvetica" w:hAnsi="Helvetica" w:cs="Helvetica"/>
          <w:color w:val="000000"/>
          <w:sz w:val="19"/>
          <w:szCs w:val="19"/>
          <w:lang w:val="en"/>
        </w:rPr>
      </w:pPr>
      <w:r>
        <w:rPr>
          <w:rFonts w:ascii="Helvetica" w:hAnsi="Helvetica" w:cs="Helvetica"/>
          <w:color w:val="000000"/>
          <w:sz w:val="19"/>
          <w:szCs w:val="19"/>
          <w:lang w:val="en"/>
        </w:rPr>
        <w:br w:type="page"/>
      </w:r>
    </w:p>
    <w:p w:rsidR="00723E56" w:rsidRPr="00723E56" w:rsidRDefault="00723E56" w:rsidP="00723E56">
      <w:pPr>
        <w:pStyle w:val="Heading3"/>
        <w:shd w:val="clear" w:color="auto" w:fill="FFFFFF"/>
        <w:rPr>
          <w:rFonts w:ascii="Helvetica" w:hAnsi="Helvetica" w:cs="Helvetica"/>
          <w:sz w:val="28"/>
          <w:szCs w:val="28"/>
          <w:u w:val="single"/>
          <w:lang w:val="en"/>
        </w:rPr>
      </w:pPr>
      <w:r w:rsidRPr="00723E56">
        <w:rPr>
          <w:rFonts w:ascii="Helvetica" w:hAnsi="Helvetica" w:cs="Helvetica"/>
          <w:sz w:val="28"/>
          <w:szCs w:val="28"/>
          <w:u w:val="single"/>
          <w:lang w:val="en"/>
        </w:rPr>
        <w:lastRenderedPageBreak/>
        <w:t>Part VIII Allowances and Benefits</w:t>
      </w:r>
    </w:p>
    <w:p w:rsidR="00723E56" w:rsidRPr="00723E56" w:rsidRDefault="00723E56" w:rsidP="00723E56">
      <w:pPr>
        <w:shd w:val="clear" w:color="auto" w:fill="993720"/>
        <w:spacing w:line="570" w:lineRule="atLeast"/>
        <w:textAlignment w:val="center"/>
        <w:outlineLvl w:val="2"/>
        <w:rPr>
          <w:rFonts w:ascii="Helvetica" w:hAnsi="Helvetica" w:cs="Helvetica"/>
          <w:color w:val="FFFFFF"/>
          <w:sz w:val="29"/>
          <w:szCs w:val="29"/>
          <w:lang w:val="en" w:eastAsia="en-AU"/>
        </w:rPr>
      </w:pPr>
      <w:r w:rsidRPr="00723E56">
        <w:rPr>
          <w:rFonts w:ascii="Helvetica" w:hAnsi="Helvetica" w:cs="Helvetica"/>
          <w:color w:val="FFFFFF"/>
          <w:sz w:val="29"/>
          <w:szCs w:val="29"/>
          <w:lang w:val="en" w:eastAsia="en-AU"/>
        </w:rPr>
        <w:t xml:space="preserve">Chapter 71 - Overview of Living Allowance </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provides an overview of Living Allowance qualification and payments.</w:t>
      </w:r>
    </w:p>
    <w:p w:rsidR="00D27C32" w:rsidRDefault="00D27C32" w:rsidP="00D27C32">
      <w:pPr>
        <w:pStyle w:val="Heading3"/>
        <w:shd w:val="clear" w:color="auto" w:fill="FFFFFF"/>
        <w:rPr>
          <w:rFonts w:ascii="Helvetica" w:hAnsi="Helvetica" w:cs="Helvetica"/>
          <w:sz w:val="27"/>
          <w:szCs w:val="27"/>
          <w:lang w:val="en"/>
        </w:rPr>
      </w:pPr>
      <w:r>
        <w:rPr>
          <w:rFonts w:ascii="Helvetica" w:hAnsi="Helvetica" w:cs="Helvetica"/>
          <w:sz w:val="27"/>
          <w:szCs w:val="27"/>
          <w:lang w:val="en"/>
        </w:rPr>
        <w:t>71.1 Purpose of Living Allowance</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Living Allowance is for assistance in meeting the day-to-day living costs of the student or </w:t>
      </w:r>
      <w:hyperlink r:id="rId1059"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w:t>
      </w:r>
    </w:p>
    <w:p w:rsidR="00D27C32" w:rsidRDefault="00D27C32" w:rsidP="00D27C32">
      <w:pPr>
        <w:pStyle w:val="Heading3"/>
        <w:shd w:val="clear" w:color="auto" w:fill="FFFFFF"/>
        <w:rPr>
          <w:rFonts w:ascii="Helvetica" w:hAnsi="Helvetica" w:cs="Helvetica"/>
          <w:sz w:val="27"/>
          <w:szCs w:val="27"/>
          <w:lang w:val="en"/>
        </w:rPr>
      </w:pPr>
      <w:r>
        <w:rPr>
          <w:rFonts w:ascii="Helvetica" w:hAnsi="Helvetica" w:cs="Helvetica"/>
          <w:sz w:val="27"/>
          <w:szCs w:val="27"/>
          <w:lang w:val="en"/>
        </w:rPr>
        <w:t>71.2 Qualification for Living Allowance</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Students on the following ABSTUDY Awards may qualify for Living Allowance:</w:t>
      </w:r>
    </w:p>
    <w:p w:rsidR="00D27C32" w:rsidRDefault="0061541B" w:rsidP="0019785B">
      <w:pPr>
        <w:numPr>
          <w:ilvl w:val="0"/>
          <w:numId w:val="336"/>
        </w:numPr>
        <w:shd w:val="clear" w:color="auto" w:fill="FFFFFF"/>
        <w:spacing w:before="100" w:beforeAutospacing="1" w:after="100" w:afterAutospacing="1"/>
        <w:ind w:left="300"/>
        <w:rPr>
          <w:rFonts w:ascii="Helvetica" w:hAnsi="Helvetica" w:cs="Helvetica"/>
          <w:color w:val="000000"/>
          <w:sz w:val="19"/>
          <w:szCs w:val="19"/>
          <w:lang w:val="en"/>
        </w:rPr>
      </w:pPr>
      <w:hyperlink r:id="rId1060" w:history="1">
        <w:r w:rsidR="00D27C32">
          <w:rPr>
            <w:rStyle w:val="Hyperlink"/>
            <w:rFonts w:ascii="Helvetica" w:hAnsi="Helvetica" w:cs="Helvetica"/>
            <w:sz w:val="19"/>
            <w:szCs w:val="19"/>
            <w:lang w:val="en"/>
          </w:rPr>
          <w:t>Schooling B Award</w:t>
        </w:r>
      </w:hyperlink>
      <w:r w:rsidR="00D27C32">
        <w:rPr>
          <w:rFonts w:ascii="Helvetica" w:hAnsi="Helvetica" w:cs="Helvetica"/>
          <w:color w:val="000000"/>
          <w:sz w:val="19"/>
          <w:szCs w:val="19"/>
          <w:lang w:val="en"/>
        </w:rPr>
        <w:t xml:space="preserve">, </w:t>
      </w:r>
    </w:p>
    <w:p w:rsidR="00D27C32" w:rsidRDefault="0061541B" w:rsidP="0019785B">
      <w:pPr>
        <w:numPr>
          <w:ilvl w:val="0"/>
          <w:numId w:val="336"/>
        </w:numPr>
        <w:shd w:val="clear" w:color="auto" w:fill="FFFFFF"/>
        <w:spacing w:before="100" w:beforeAutospacing="1" w:after="100" w:afterAutospacing="1"/>
        <w:ind w:left="300"/>
        <w:rPr>
          <w:rFonts w:ascii="Helvetica" w:hAnsi="Helvetica" w:cs="Helvetica"/>
          <w:color w:val="000000"/>
          <w:sz w:val="19"/>
          <w:szCs w:val="19"/>
          <w:lang w:val="en"/>
        </w:rPr>
      </w:pPr>
      <w:hyperlink r:id="rId1061" w:history="1">
        <w:r w:rsidR="00D27C32">
          <w:rPr>
            <w:rStyle w:val="Hyperlink"/>
            <w:rFonts w:ascii="Helvetica" w:hAnsi="Helvetica" w:cs="Helvetica"/>
            <w:sz w:val="19"/>
            <w:szCs w:val="19"/>
            <w:lang w:val="en"/>
          </w:rPr>
          <w:t>Tertiary Award</w:t>
        </w:r>
      </w:hyperlink>
      <w:r w:rsidR="00D27C32">
        <w:rPr>
          <w:rFonts w:ascii="Helvetica" w:hAnsi="Helvetica" w:cs="Helvetica"/>
          <w:color w:val="000000"/>
          <w:sz w:val="19"/>
          <w:szCs w:val="19"/>
          <w:lang w:val="en"/>
        </w:rPr>
        <w:t xml:space="preserve">, or </w:t>
      </w:r>
    </w:p>
    <w:p w:rsidR="00D27C32" w:rsidRDefault="0061541B" w:rsidP="0019785B">
      <w:pPr>
        <w:numPr>
          <w:ilvl w:val="0"/>
          <w:numId w:val="336"/>
        </w:numPr>
        <w:shd w:val="clear" w:color="auto" w:fill="FFFFFF"/>
        <w:spacing w:before="100" w:beforeAutospacing="1" w:after="100" w:afterAutospacing="1"/>
        <w:ind w:left="300"/>
        <w:rPr>
          <w:rFonts w:ascii="Helvetica" w:hAnsi="Helvetica" w:cs="Helvetica"/>
          <w:color w:val="000000"/>
          <w:sz w:val="19"/>
          <w:szCs w:val="19"/>
          <w:lang w:val="en"/>
        </w:rPr>
      </w:pPr>
      <w:hyperlink r:id="rId1062" w:history="1">
        <w:r w:rsidR="00D27C32">
          <w:rPr>
            <w:rStyle w:val="Hyperlink"/>
            <w:rFonts w:ascii="Helvetica" w:hAnsi="Helvetica" w:cs="Helvetica"/>
            <w:sz w:val="19"/>
            <w:szCs w:val="19"/>
            <w:lang w:val="en"/>
          </w:rPr>
          <w:t>Masters and Doctorate Award</w:t>
        </w:r>
      </w:hyperlink>
      <w:r w:rsidR="00D27C32">
        <w:rPr>
          <w:rFonts w:ascii="Helvetica" w:hAnsi="Helvetica" w:cs="Helvetica"/>
          <w:color w:val="000000"/>
          <w:sz w:val="19"/>
          <w:szCs w:val="19"/>
          <w:lang w:val="en"/>
        </w:rPr>
        <w:t>.</w:t>
      </w:r>
    </w:p>
    <w:p w:rsidR="00D27C32" w:rsidRDefault="0061541B" w:rsidP="00D27C32">
      <w:pPr>
        <w:pStyle w:val="NormalWeb"/>
        <w:shd w:val="clear" w:color="auto" w:fill="FFFFFF"/>
        <w:rPr>
          <w:rFonts w:ascii="Helvetica" w:hAnsi="Helvetica" w:cs="Helvetica"/>
          <w:sz w:val="19"/>
          <w:szCs w:val="19"/>
          <w:lang w:val="en"/>
        </w:rPr>
      </w:pPr>
      <w:hyperlink r:id="rId1063" w:anchor="new_apprentice" w:history="1">
        <w:r w:rsidR="00D27C32">
          <w:rPr>
            <w:rStyle w:val="Hyperlink"/>
            <w:rFonts w:ascii="Helvetica" w:hAnsi="Helvetica" w:cs="Helvetica"/>
            <w:sz w:val="19"/>
            <w:szCs w:val="19"/>
            <w:lang w:val="en"/>
          </w:rPr>
          <w:t>Australian Apprentices</w:t>
        </w:r>
      </w:hyperlink>
      <w:r w:rsidR="00D27C32">
        <w:rPr>
          <w:rFonts w:ascii="Helvetica" w:hAnsi="Helvetica" w:cs="Helvetica"/>
          <w:sz w:val="19"/>
          <w:szCs w:val="19"/>
          <w:lang w:val="en"/>
        </w:rPr>
        <w:t xml:space="preserve"> may qualify for Living Allowance under the Tertiary Award.</w:t>
      </w:r>
    </w:p>
    <w:p w:rsidR="00D27C32" w:rsidRDefault="00D27C32" w:rsidP="00D27C32">
      <w:pPr>
        <w:pStyle w:val="Heading4"/>
        <w:shd w:val="clear" w:color="auto" w:fill="FFFFFF"/>
        <w:rPr>
          <w:rFonts w:ascii="Helvetica" w:hAnsi="Helvetica" w:cs="Helvetica"/>
          <w:sz w:val="25"/>
          <w:szCs w:val="25"/>
          <w:lang w:val="en"/>
        </w:rPr>
      </w:pPr>
      <w:r>
        <w:rPr>
          <w:rFonts w:ascii="Helvetica" w:hAnsi="Helvetica" w:cs="Helvetica"/>
          <w:sz w:val="25"/>
          <w:szCs w:val="25"/>
          <w:lang w:val="en"/>
        </w:rPr>
        <w:t>71.2.1 Other income support</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1064"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cannot receive ABSTUDY Living Allowance and other Australian Government </w:t>
      </w:r>
      <w:hyperlink r:id="rId1065" w:anchor="Income_Support" w:history="1">
        <w:r>
          <w:rPr>
            <w:rStyle w:val="Hyperlink"/>
            <w:rFonts w:ascii="Helvetica" w:hAnsi="Helvetica" w:cs="Helvetica"/>
            <w:sz w:val="19"/>
            <w:szCs w:val="19"/>
            <w:lang w:val="en"/>
          </w:rPr>
          <w:t>income support</w:t>
        </w:r>
      </w:hyperlink>
      <w:r>
        <w:rPr>
          <w:rFonts w:ascii="Helvetica" w:hAnsi="Helvetica" w:cs="Helvetica"/>
          <w:sz w:val="19"/>
          <w:szCs w:val="19"/>
          <w:lang w:val="en"/>
        </w:rPr>
        <w:t xml:space="preserve"> at the same time. See </w:t>
      </w:r>
      <w:hyperlink r:id="rId1066" w:anchor="12.1 income support" w:history="1">
        <w:r>
          <w:rPr>
            <w:rStyle w:val="Hyperlink"/>
            <w:rFonts w:ascii="Helvetica" w:hAnsi="Helvetica" w:cs="Helvetica"/>
            <w:sz w:val="19"/>
            <w:szCs w:val="19"/>
            <w:lang w:val="en"/>
          </w:rPr>
          <w:t>12.1 Income Support</w:t>
        </w:r>
      </w:hyperlink>
      <w:r>
        <w:rPr>
          <w:rFonts w:ascii="Helvetica" w:hAnsi="Helvetica" w:cs="Helvetica"/>
          <w:sz w:val="19"/>
          <w:szCs w:val="19"/>
          <w:lang w:val="en"/>
        </w:rPr>
        <w:t>.</w:t>
      </w:r>
    </w:p>
    <w:p w:rsidR="00D27C32" w:rsidRDefault="00D27C32" w:rsidP="00D27C32">
      <w:pPr>
        <w:pStyle w:val="Heading4"/>
        <w:shd w:val="clear" w:color="auto" w:fill="FFFFFF"/>
        <w:rPr>
          <w:rFonts w:ascii="Helvetica" w:hAnsi="Helvetica" w:cs="Helvetica"/>
          <w:sz w:val="25"/>
          <w:szCs w:val="25"/>
          <w:lang w:val="en"/>
        </w:rPr>
      </w:pPr>
      <w:r>
        <w:rPr>
          <w:rFonts w:ascii="Helvetica" w:hAnsi="Helvetica" w:cs="Helvetica"/>
          <w:sz w:val="25"/>
          <w:szCs w:val="25"/>
          <w:lang w:val="en"/>
        </w:rPr>
        <w:t>71.2.2 Away-from-base assistance</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Some students eligible for Away-from-base assistance may also qualify for Living Allowance for a short period. Different rules apply to payment of Living Allowance for these students. See </w:t>
      </w:r>
      <w:hyperlink r:id="rId1067" w:history="1">
        <w:r>
          <w:rPr>
            <w:rStyle w:val="Hyperlink"/>
            <w:rFonts w:ascii="Helvetica" w:hAnsi="Helvetica" w:cs="Helvetica"/>
            <w:sz w:val="19"/>
            <w:szCs w:val="19"/>
            <w:lang w:val="en"/>
          </w:rPr>
          <w:t>Chapter 92 Away-from-base Living Allowance</w:t>
        </w:r>
      </w:hyperlink>
      <w:r>
        <w:rPr>
          <w:rFonts w:ascii="Helvetica" w:hAnsi="Helvetica" w:cs="Helvetica"/>
          <w:sz w:val="19"/>
          <w:szCs w:val="19"/>
          <w:lang w:val="en"/>
        </w:rPr>
        <w:t>.</w:t>
      </w:r>
    </w:p>
    <w:p w:rsidR="00D27C32" w:rsidRDefault="00D27C32" w:rsidP="00D27C32">
      <w:pPr>
        <w:pStyle w:val="Heading3"/>
        <w:shd w:val="clear" w:color="auto" w:fill="FFFFFF"/>
        <w:rPr>
          <w:rFonts w:ascii="Helvetica" w:hAnsi="Helvetica" w:cs="Helvetica"/>
          <w:sz w:val="27"/>
          <w:szCs w:val="27"/>
          <w:lang w:val="en"/>
        </w:rPr>
      </w:pPr>
      <w:bookmarkStart w:id="72" w:name="71.3_Payment_of_Living_Allowance_for_stu"/>
      <w:bookmarkEnd w:id="72"/>
      <w:r>
        <w:rPr>
          <w:rFonts w:ascii="Helvetica" w:hAnsi="Helvetica" w:cs="Helvetica"/>
          <w:sz w:val="27"/>
          <w:szCs w:val="27"/>
          <w:lang w:val="en"/>
        </w:rPr>
        <w:t xml:space="preserve">71.3 Payment of Living Allowance for students at the secondary non-school, tertiary, or </w:t>
      </w:r>
      <w:proofErr w:type="gramStart"/>
      <w:r>
        <w:rPr>
          <w:rFonts w:ascii="Helvetica" w:hAnsi="Helvetica" w:cs="Helvetica"/>
          <w:sz w:val="27"/>
          <w:szCs w:val="27"/>
          <w:lang w:val="en"/>
        </w:rPr>
        <w:t>Masters &amp;</w:t>
      </w:r>
      <w:proofErr w:type="gramEnd"/>
      <w:r>
        <w:rPr>
          <w:rFonts w:ascii="Helvetica" w:hAnsi="Helvetica" w:cs="Helvetica"/>
          <w:sz w:val="27"/>
          <w:szCs w:val="27"/>
          <w:lang w:val="en"/>
        </w:rPr>
        <w:t xml:space="preserve"> Doctorate level and Australian Apprentices at the Tertiary Level</w:t>
      </w:r>
    </w:p>
    <w:p w:rsidR="00D27C32" w:rsidRDefault="00D27C32" w:rsidP="00D27C32">
      <w:pPr>
        <w:pStyle w:val="Heading4"/>
        <w:shd w:val="clear" w:color="auto" w:fill="FFFFFF"/>
        <w:rPr>
          <w:rFonts w:ascii="Helvetica" w:hAnsi="Helvetica" w:cs="Helvetica"/>
          <w:sz w:val="25"/>
          <w:szCs w:val="25"/>
          <w:lang w:val="en"/>
        </w:rPr>
      </w:pPr>
      <w:r>
        <w:rPr>
          <w:rFonts w:ascii="Helvetica" w:hAnsi="Helvetica" w:cs="Helvetica"/>
          <w:sz w:val="25"/>
          <w:szCs w:val="25"/>
          <w:lang w:val="en"/>
        </w:rPr>
        <w:t>71.3.1 Payment frequency</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Payments of Living Allowance in respect of </w:t>
      </w:r>
      <w:hyperlink r:id="rId1068"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or students who are studying at the secondary non-school, tertiary, or </w:t>
      </w:r>
      <w:proofErr w:type="gramStart"/>
      <w:r>
        <w:rPr>
          <w:rFonts w:ascii="Helvetica" w:hAnsi="Helvetica" w:cs="Helvetica"/>
          <w:sz w:val="19"/>
          <w:szCs w:val="19"/>
          <w:lang w:val="en"/>
        </w:rPr>
        <w:t>Masters &amp;</w:t>
      </w:r>
      <w:proofErr w:type="gramEnd"/>
      <w:r>
        <w:rPr>
          <w:rFonts w:ascii="Helvetica" w:hAnsi="Helvetica" w:cs="Helvetica"/>
          <w:sz w:val="19"/>
          <w:szCs w:val="19"/>
          <w:lang w:val="en"/>
        </w:rPr>
        <w:t xml:space="preserve"> Doctorate level are calculated on a daily rate, and made fortnightly in arrears. In certain circumstances as set out in </w:t>
      </w:r>
      <w:hyperlink r:id="rId1069" w:anchor="71.6" w:history="1">
        <w:r>
          <w:rPr>
            <w:rStyle w:val="Hyperlink"/>
            <w:rFonts w:ascii="Helvetica" w:hAnsi="Helvetica" w:cs="Helvetica"/>
            <w:sz w:val="19"/>
            <w:szCs w:val="19"/>
            <w:lang w:val="en"/>
          </w:rPr>
          <w:t>71.6</w:t>
        </w:r>
      </w:hyperlink>
      <w:r>
        <w:rPr>
          <w:rFonts w:ascii="Helvetica" w:hAnsi="Helvetica" w:cs="Helvetica"/>
          <w:sz w:val="19"/>
          <w:szCs w:val="19"/>
          <w:lang w:val="en"/>
        </w:rPr>
        <w:t>, payments may be paid weekly.</w:t>
      </w:r>
    </w:p>
    <w:p w:rsidR="00D27C32" w:rsidRDefault="00D27C32" w:rsidP="00D27C32">
      <w:pPr>
        <w:pStyle w:val="Heading4"/>
        <w:shd w:val="clear" w:color="auto" w:fill="FFFFFF"/>
        <w:rPr>
          <w:rFonts w:ascii="Helvetica" w:hAnsi="Helvetica" w:cs="Helvetica"/>
          <w:sz w:val="25"/>
          <w:szCs w:val="25"/>
          <w:lang w:val="en"/>
        </w:rPr>
      </w:pPr>
      <w:r>
        <w:rPr>
          <w:rFonts w:ascii="Helvetica" w:hAnsi="Helvetica" w:cs="Helvetica"/>
          <w:sz w:val="25"/>
          <w:szCs w:val="25"/>
          <w:lang w:val="en"/>
        </w:rPr>
        <w:t>71.3.1.1 Advance payments</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Advance payments of Living Allowance may be made in accordance with the provisions set out in </w:t>
      </w:r>
      <w:hyperlink r:id="rId1070" w:history="1">
        <w:r>
          <w:rPr>
            <w:rStyle w:val="Hyperlink"/>
            <w:rFonts w:ascii="Helvetica" w:hAnsi="Helvetica" w:cs="Helvetica"/>
            <w:sz w:val="19"/>
            <w:szCs w:val="19"/>
            <w:lang w:val="en"/>
          </w:rPr>
          <w:t>Chapter 75</w:t>
        </w:r>
      </w:hyperlink>
      <w:r>
        <w:rPr>
          <w:rFonts w:ascii="Helvetica" w:hAnsi="Helvetica" w:cs="Helvetica"/>
          <w:sz w:val="19"/>
          <w:szCs w:val="19"/>
          <w:lang w:val="en"/>
        </w:rPr>
        <w:t>.</w:t>
      </w:r>
    </w:p>
    <w:p w:rsidR="00D27C32" w:rsidRDefault="00D27C32" w:rsidP="00D27C32">
      <w:pPr>
        <w:pStyle w:val="Heading4"/>
        <w:shd w:val="clear" w:color="auto" w:fill="FFFFFF"/>
        <w:rPr>
          <w:rFonts w:ascii="Helvetica" w:hAnsi="Helvetica" w:cs="Helvetica"/>
          <w:sz w:val="25"/>
          <w:szCs w:val="25"/>
          <w:lang w:val="en"/>
        </w:rPr>
      </w:pPr>
      <w:r>
        <w:rPr>
          <w:rFonts w:ascii="Helvetica" w:hAnsi="Helvetica" w:cs="Helvetica"/>
          <w:sz w:val="25"/>
          <w:szCs w:val="25"/>
          <w:lang w:val="en"/>
        </w:rPr>
        <w:t>71.3.1.2 Residential Costs Option</w:t>
      </w:r>
    </w:p>
    <w:p w:rsidR="00184023"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has opted for the </w:t>
      </w:r>
      <w:hyperlink r:id="rId1071" w:history="1">
        <w:r>
          <w:rPr>
            <w:rStyle w:val="Hyperlink"/>
            <w:rFonts w:ascii="Helvetica" w:hAnsi="Helvetica" w:cs="Helvetica"/>
            <w:sz w:val="19"/>
            <w:szCs w:val="19"/>
            <w:lang w:val="en"/>
          </w:rPr>
          <w:t>Residential Costs Option</w:t>
        </w:r>
      </w:hyperlink>
      <w:r>
        <w:rPr>
          <w:rFonts w:ascii="Helvetica" w:hAnsi="Helvetica" w:cs="Helvetica"/>
          <w:sz w:val="19"/>
          <w:szCs w:val="19"/>
          <w:lang w:val="en"/>
        </w:rPr>
        <w:t>, the reduced Living Allowance payments are made fortnightly/weekly in arrears.</w:t>
      </w:r>
    </w:p>
    <w:p w:rsidR="00184023" w:rsidRDefault="00184023">
      <w:pPr>
        <w:rPr>
          <w:rFonts w:ascii="Helvetica" w:hAnsi="Helvetica" w:cs="Helvetica"/>
          <w:color w:val="000000"/>
          <w:sz w:val="19"/>
          <w:szCs w:val="19"/>
          <w:lang w:val="en" w:eastAsia="en-AU"/>
        </w:rPr>
      </w:pPr>
      <w:r>
        <w:rPr>
          <w:rFonts w:ascii="Helvetica" w:hAnsi="Helvetica" w:cs="Helvetica"/>
          <w:sz w:val="19"/>
          <w:szCs w:val="19"/>
          <w:lang w:val="en"/>
        </w:rPr>
        <w:br w:type="page"/>
      </w:r>
    </w:p>
    <w:p w:rsidR="00D27C32" w:rsidRDefault="00D27C32" w:rsidP="00D27C32">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71.4 Payment of Living Allowance for secondary school students who are not approved to live away from home</w:t>
      </w:r>
    </w:p>
    <w:p w:rsidR="00D27C32" w:rsidRDefault="00D27C32" w:rsidP="00D27C32">
      <w:pPr>
        <w:pStyle w:val="Heading4"/>
        <w:shd w:val="clear" w:color="auto" w:fill="FFFFFF"/>
        <w:rPr>
          <w:rFonts w:ascii="Helvetica" w:hAnsi="Helvetica" w:cs="Helvetica"/>
          <w:sz w:val="25"/>
          <w:szCs w:val="25"/>
          <w:lang w:val="en"/>
        </w:rPr>
      </w:pPr>
      <w:r>
        <w:rPr>
          <w:rFonts w:ascii="Helvetica" w:hAnsi="Helvetica" w:cs="Helvetica"/>
          <w:sz w:val="25"/>
          <w:szCs w:val="25"/>
          <w:lang w:val="en"/>
        </w:rPr>
        <w:t>71.4.1 Payment frequency</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Payments of Living Allowance in respect of secondary school students who are not approved for away from home entitlements are calculated on a daily rate, and made fortnightly in arrears. In certain circumstances as set out in </w:t>
      </w:r>
      <w:hyperlink r:id="rId1072" w:anchor="71.6" w:history="1">
        <w:r>
          <w:rPr>
            <w:rStyle w:val="Hyperlink"/>
            <w:rFonts w:ascii="Helvetica" w:hAnsi="Helvetica" w:cs="Helvetica"/>
            <w:sz w:val="19"/>
            <w:szCs w:val="19"/>
            <w:lang w:val="en"/>
          </w:rPr>
          <w:t>71.6</w:t>
        </w:r>
      </w:hyperlink>
      <w:r>
        <w:rPr>
          <w:rFonts w:ascii="Helvetica" w:hAnsi="Helvetica" w:cs="Helvetica"/>
          <w:sz w:val="19"/>
          <w:szCs w:val="19"/>
          <w:lang w:val="en"/>
        </w:rPr>
        <w:t>, payments may be paid weekly.</w:t>
      </w:r>
    </w:p>
    <w:p w:rsidR="00D27C32" w:rsidRDefault="00D27C32" w:rsidP="00D27C32">
      <w:pPr>
        <w:pStyle w:val="Heading4"/>
        <w:shd w:val="clear" w:color="auto" w:fill="FFFFFF"/>
        <w:rPr>
          <w:rFonts w:ascii="Helvetica" w:hAnsi="Helvetica" w:cs="Helvetica"/>
          <w:sz w:val="25"/>
          <w:szCs w:val="25"/>
          <w:lang w:val="en"/>
        </w:rPr>
      </w:pPr>
      <w:r>
        <w:rPr>
          <w:rFonts w:ascii="Helvetica" w:hAnsi="Helvetica" w:cs="Helvetica"/>
          <w:sz w:val="25"/>
          <w:szCs w:val="25"/>
          <w:lang w:val="en"/>
        </w:rPr>
        <w:t>71.4.1.1 Advance payments</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Advance payments of Living Allowance may be made in accordance with the provisions set out in </w:t>
      </w:r>
      <w:hyperlink r:id="rId1073" w:history="1">
        <w:r>
          <w:rPr>
            <w:rStyle w:val="Hyperlink"/>
            <w:rFonts w:ascii="Helvetica" w:hAnsi="Helvetica" w:cs="Helvetica"/>
            <w:sz w:val="19"/>
            <w:szCs w:val="19"/>
            <w:lang w:val="en"/>
          </w:rPr>
          <w:t>Chapter 75</w:t>
        </w:r>
      </w:hyperlink>
      <w:r>
        <w:rPr>
          <w:rFonts w:ascii="Helvetica" w:hAnsi="Helvetica" w:cs="Helvetica"/>
          <w:sz w:val="19"/>
          <w:szCs w:val="19"/>
          <w:lang w:val="en"/>
        </w:rPr>
        <w:t>.</w:t>
      </w:r>
    </w:p>
    <w:p w:rsidR="00D27C32" w:rsidRDefault="00D27C32" w:rsidP="00D27C32">
      <w:pPr>
        <w:pStyle w:val="Heading3"/>
        <w:shd w:val="clear" w:color="auto" w:fill="FFFFFF"/>
        <w:rPr>
          <w:rFonts w:ascii="Helvetica" w:hAnsi="Helvetica" w:cs="Helvetica"/>
          <w:sz w:val="27"/>
          <w:szCs w:val="27"/>
          <w:lang w:val="en"/>
        </w:rPr>
      </w:pPr>
      <w:r>
        <w:rPr>
          <w:rFonts w:ascii="Helvetica" w:hAnsi="Helvetica" w:cs="Helvetica"/>
          <w:sz w:val="27"/>
          <w:szCs w:val="27"/>
          <w:lang w:val="en"/>
        </w:rPr>
        <w:t>71.5 Payment of Living Allowance for secondary school students approved to live away from home</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payment method and frequency for Living Allowance for secondary school students approved to live away from home depends on whether the student is either:</w:t>
      </w:r>
    </w:p>
    <w:p w:rsidR="00D27C32" w:rsidRDefault="00D27C32" w:rsidP="0019785B">
      <w:pPr>
        <w:numPr>
          <w:ilvl w:val="0"/>
          <w:numId w:val="33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boarding at a boarding school, or</w:t>
      </w:r>
    </w:p>
    <w:p w:rsidR="00D27C32" w:rsidRDefault="00D27C32" w:rsidP="0019785B">
      <w:pPr>
        <w:numPr>
          <w:ilvl w:val="0"/>
          <w:numId w:val="33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boarding at a hostel that is a signatory to the Standard Hostels Agreement, or</w:t>
      </w:r>
    </w:p>
    <w:p w:rsidR="00D27C32" w:rsidRDefault="00D27C32" w:rsidP="0019785B">
      <w:pPr>
        <w:numPr>
          <w:ilvl w:val="0"/>
          <w:numId w:val="33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boarding at a hostel that is NOT a signatory to the Standard Hostels Agreement, or</w:t>
      </w:r>
    </w:p>
    <w:p w:rsidR="00D27C32" w:rsidRDefault="00D27C32" w:rsidP="0019785B">
      <w:pPr>
        <w:numPr>
          <w:ilvl w:val="0"/>
          <w:numId w:val="337"/>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boarding</w:t>
      </w:r>
      <w:proofErr w:type="gramEnd"/>
      <w:r>
        <w:rPr>
          <w:rFonts w:ascii="Helvetica" w:hAnsi="Helvetica" w:cs="Helvetica"/>
          <w:color w:val="000000"/>
          <w:sz w:val="19"/>
          <w:szCs w:val="19"/>
          <w:lang w:val="en"/>
        </w:rPr>
        <w:t xml:space="preserve"> in a private board arrangement.</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ABSTUDY assistance cannot be provided for out-of term accommodation where a student is unable to return home during a term break as it is expected that schools and boarding providers will have contingency plans for such occasions.</w:t>
      </w:r>
    </w:p>
    <w:p w:rsidR="00D27C32" w:rsidRDefault="00D27C32" w:rsidP="00D27C32">
      <w:pPr>
        <w:pStyle w:val="Heading4"/>
        <w:shd w:val="clear" w:color="auto" w:fill="FFFFFF"/>
        <w:rPr>
          <w:rFonts w:ascii="Helvetica" w:hAnsi="Helvetica" w:cs="Helvetica"/>
          <w:sz w:val="25"/>
          <w:szCs w:val="25"/>
          <w:lang w:val="en"/>
        </w:rPr>
      </w:pPr>
      <w:r>
        <w:rPr>
          <w:rFonts w:ascii="Helvetica" w:hAnsi="Helvetica" w:cs="Helvetica"/>
          <w:sz w:val="25"/>
          <w:szCs w:val="25"/>
          <w:lang w:val="en"/>
        </w:rPr>
        <w:t>71.5.1 Secondary school student boarding at a boarding school, or at a hostel that is a signatory to the Standard Hostels Agreement</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student’s entitlement for the whole calendar year is used to help meet the annual amounts charged by the school and/or hostel for board, even though the entitlement may relate to periods prior to or after the school year.</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These entitlements are calculated on a daily rate. Payments are made in a combination of term-in-advance and fortnightly in arrears, depending on the student’s entitlement and the board amount charged by the school/hostel.</w:t>
      </w:r>
    </w:p>
    <w:p w:rsidR="00D27C32" w:rsidRDefault="00D27C32" w:rsidP="00D27C32">
      <w:pPr>
        <w:pStyle w:val="Heading4"/>
        <w:shd w:val="clear" w:color="auto" w:fill="FFFFFF"/>
        <w:rPr>
          <w:rFonts w:ascii="Helvetica" w:hAnsi="Helvetica" w:cs="Helvetica"/>
          <w:sz w:val="25"/>
          <w:szCs w:val="25"/>
          <w:lang w:val="en"/>
        </w:rPr>
      </w:pPr>
      <w:r>
        <w:rPr>
          <w:rFonts w:ascii="Helvetica" w:hAnsi="Helvetica" w:cs="Helvetica"/>
          <w:sz w:val="25"/>
          <w:szCs w:val="25"/>
          <w:lang w:val="en"/>
        </w:rPr>
        <w:t>71.5.1.1 Amounts paid term-in-advance</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Payments are made, direct to the school/hostel, four times a year on a term-in-advance basis for the following periods:</w:t>
      </w:r>
    </w:p>
    <w:p w:rsidR="00D27C32" w:rsidRDefault="00D27C32" w:rsidP="0019785B">
      <w:pPr>
        <w:numPr>
          <w:ilvl w:val="0"/>
          <w:numId w:val="33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Term 1 01 January – 31 March, </w:t>
      </w:r>
    </w:p>
    <w:p w:rsidR="00D27C32" w:rsidRDefault="00D27C32" w:rsidP="0019785B">
      <w:pPr>
        <w:numPr>
          <w:ilvl w:val="0"/>
          <w:numId w:val="33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Term 2 01 April – 30 June, </w:t>
      </w:r>
    </w:p>
    <w:p w:rsidR="00D27C32" w:rsidRDefault="00D27C32" w:rsidP="0019785B">
      <w:pPr>
        <w:numPr>
          <w:ilvl w:val="0"/>
          <w:numId w:val="33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Term 3 01 July – 30 September, </w:t>
      </w:r>
    </w:p>
    <w:p w:rsidR="00D27C32" w:rsidRDefault="00D27C32" w:rsidP="0019785B">
      <w:pPr>
        <w:numPr>
          <w:ilvl w:val="0"/>
          <w:numId w:val="33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Term 4 01 October – 31 December.</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These payments are made on a pro-rata basis for the lower of:</w:t>
      </w:r>
    </w:p>
    <w:p w:rsidR="00D27C32" w:rsidRDefault="00D27C32" w:rsidP="0019785B">
      <w:pPr>
        <w:numPr>
          <w:ilvl w:val="0"/>
          <w:numId w:val="33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student’s maximum combined annual entitlement of </w:t>
      </w:r>
      <w:hyperlink r:id="rId1074" w:history="1">
        <w:r>
          <w:rPr>
            <w:rStyle w:val="Hyperlink"/>
            <w:rFonts w:ascii="Helvetica" w:hAnsi="Helvetica" w:cs="Helvetica"/>
            <w:sz w:val="19"/>
            <w:szCs w:val="19"/>
            <w:lang w:val="en"/>
          </w:rPr>
          <w:t>Rent Assistance</w:t>
        </w:r>
      </w:hyperlink>
      <w:r>
        <w:rPr>
          <w:rFonts w:ascii="Helvetica" w:hAnsi="Helvetica" w:cs="Helvetica"/>
          <w:color w:val="000000"/>
          <w:sz w:val="19"/>
          <w:szCs w:val="19"/>
          <w:lang w:val="en"/>
        </w:rPr>
        <w:t xml:space="preserve">, </w:t>
      </w:r>
      <w:hyperlink r:id="rId1075" w:history="1">
        <w:r>
          <w:rPr>
            <w:rStyle w:val="Hyperlink"/>
            <w:rFonts w:ascii="Helvetica" w:hAnsi="Helvetica" w:cs="Helvetica"/>
            <w:sz w:val="19"/>
            <w:szCs w:val="19"/>
            <w:lang w:val="en"/>
          </w:rPr>
          <w:t>Remote Area Allowance</w:t>
        </w:r>
      </w:hyperlink>
      <w:r>
        <w:rPr>
          <w:rFonts w:ascii="Helvetica" w:hAnsi="Helvetica" w:cs="Helvetica"/>
          <w:color w:val="000000"/>
          <w:sz w:val="19"/>
          <w:szCs w:val="19"/>
          <w:lang w:val="en"/>
        </w:rPr>
        <w:t xml:space="preserve">, Living Allowance, and unused Group 2 School Fees Allowance that has been transferred to meet board costs under the provisions set out in </w:t>
      </w:r>
      <w:hyperlink r:id="rId1076" w:history="1">
        <w:r>
          <w:rPr>
            <w:rStyle w:val="Hyperlink"/>
            <w:rFonts w:ascii="Helvetica" w:hAnsi="Helvetica" w:cs="Helvetica"/>
            <w:sz w:val="19"/>
            <w:szCs w:val="19"/>
            <w:lang w:val="en"/>
          </w:rPr>
          <w:t>85.8</w:t>
        </w:r>
      </w:hyperlink>
      <w:r>
        <w:rPr>
          <w:rFonts w:ascii="Helvetica" w:hAnsi="Helvetica" w:cs="Helvetica"/>
          <w:color w:val="000000"/>
          <w:sz w:val="19"/>
          <w:szCs w:val="19"/>
          <w:lang w:val="en"/>
        </w:rPr>
        <w:t xml:space="preserve">, or </w:t>
      </w:r>
    </w:p>
    <w:p w:rsidR="00D27C32" w:rsidRDefault="00D27C32" w:rsidP="0019785B">
      <w:pPr>
        <w:numPr>
          <w:ilvl w:val="0"/>
          <w:numId w:val="33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the annual amount of Rent Assistance, Remote Area Allowance, Living Allowance, and unused Group 2 School Fees Allowance that has been transferred to meet board costs under the provisions set out in </w:t>
      </w:r>
      <w:hyperlink r:id="rId1077" w:history="1">
        <w:r>
          <w:rPr>
            <w:rStyle w:val="Hyperlink"/>
            <w:rFonts w:ascii="Helvetica" w:hAnsi="Helvetica" w:cs="Helvetica"/>
            <w:sz w:val="19"/>
            <w:szCs w:val="19"/>
            <w:lang w:val="en"/>
          </w:rPr>
          <w:t>85.8</w:t>
        </w:r>
      </w:hyperlink>
      <w:r>
        <w:rPr>
          <w:rFonts w:ascii="Helvetica" w:hAnsi="Helvetica" w:cs="Helvetica"/>
          <w:color w:val="000000"/>
          <w:sz w:val="19"/>
          <w:szCs w:val="19"/>
          <w:lang w:val="en"/>
        </w:rPr>
        <w:t xml:space="preserve"> determined in that order, that is required to meet the value of the board amount charged by the school/hostel.</w:t>
      </w:r>
    </w:p>
    <w:p w:rsidR="00D27C32" w:rsidRDefault="00D27C32" w:rsidP="00D27C32">
      <w:pPr>
        <w:pStyle w:val="Heading4"/>
        <w:shd w:val="clear" w:color="auto" w:fill="FFFFFF"/>
        <w:rPr>
          <w:rFonts w:ascii="Helvetica" w:hAnsi="Helvetica" w:cs="Helvetica"/>
          <w:sz w:val="25"/>
          <w:szCs w:val="25"/>
          <w:lang w:val="en"/>
        </w:rPr>
      </w:pPr>
      <w:r>
        <w:rPr>
          <w:rFonts w:ascii="Helvetica" w:hAnsi="Helvetica" w:cs="Helvetica"/>
          <w:sz w:val="25"/>
          <w:szCs w:val="25"/>
          <w:lang w:val="en"/>
        </w:rPr>
        <w:t>71.5.1.2 Amounts paid fortnightly in arrears to student or parent</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Payments are made to the payee identified in 71.7.1, fortnightly in arrears, only where the student’s maximum combined annual entitlement of </w:t>
      </w:r>
      <w:hyperlink r:id="rId1078" w:history="1">
        <w:r>
          <w:rPr>
            <w:rStyle w:val="Hyperlink"/>
            <w:rFonts w:ascii="Helvetica" w:hAnsi="Helvetica" w:cs="Helvetica"/>
            <w:sz w:val="19"/>
            <w:szCs w:val="19"/>
            <w:lang w:val="en"/>
          </w:rPr>
          <w:t>Rent Assistance</w:t>
        </w:r>
      </w:hyperlink>
      <w:r>
        <w:rPr>
          <w:rFonts w:ascii="Helvetica" w:hAnsi="Helvetica" w:cs="Helvetica"/>
          <w:sz w:val="19"/>
          <w:szCs w:val="19"/>
          <w:lang w:val="en"/>
        </w:rPr>
        <w:t xml:space="preserve">, </w:t>
      </w:r>
      <w:hyperlink r:id="rId1079" w:history="1">
        <w:r>
          <w:rPr>
            <w:rStyle w:val="Hyperlink"/>
            <w:rFonts w:ascii="Helvetica" w:hAnsi="Helvetica" w:cs="Helvetica"/>
            <w:sz w:val="19"/>
            <w:szCs w:val="19"/>
            <w:lang w:val="en"/>
          </w:rPr>
          <w:t>Remote Area Allowance</w:t>
        </w:r>
      </w:hyperlink>
      <w:r>
        <w:rPr>
          <w:rFonts w:ascii="Helvetica" w:hAnsi="Helvetica" w:cs="Helvetica"/>
          <w:sz w:val="19"/>
          <w:szCs w:val="19"/>
          <w:lang w:val="en"/>
        </w:rPr>
        <w:t>, Living Allowance exceeds the board costs charged by the boarding school/hostel. In these circumstances, the difference between the maximum combined annual entitlement of Rent Assistance, Remote Area Allowance, Living Allowance and the annual board costs is paid. </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In certain circumstances as set out in 71.6, payments may be paid weekly. </w:t>
      </w:r>
    </w:p>
    <w:p w:rsidR="00D27C32" w:rsidRDefault="00D27C32" w:rsidP="00D27C32">
      <w:pPr>
        <w:pStyle w:val="Heading4"/>
        <w:shd w:val="clear" w:color="auto" w:fill="FFFFFF"/>
        <w:rPr>
          <w:rFonts w:ascii="Helvetica" w:hAnsi="Helvetica" w:cs="Helvetica"/>
          <w:sz w:val="25"/>
          <w:szCs w:val="25"/>
          <w:lang w:val="en"/>
        </w:rPr>
      </w:pPr>
      <w:r>
        <w:rPr>
          <w:rFonts w:ascii="Helvetica" w:hAnsi="Helvetica" w:cs="Helvetica"/>
          <w:sz w:val="25"/>
          <w:szCs w:val="25"/>
          <w:lang w:val="en"/>
        </w:rPr>
        <w:t>71.5.1.3 Disparity in board fees</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Fees levied for ABSTUDY students must be at the same level as those set for non-ABSTUDY students at the same boarding school or hostel.</w:t>
      </w:r>
    </w:p>
    <w:p w:rsidR="00D27C32" w:rsidRDefault="00D27C32" w:rsidP="00D27C32">
      <w:pPr>
        <w:pStyle w:val="Heading4"/>
        <w:shd w:val="clear" w:color="auto" w:fill="FFFFFF"/>
        <w:rPr>
          <w:rFonts w:ascii="Helvetica" w:hAnsi="Helvetica" w:cs="Helvetica"/>
          <w:sz w:val="25"/>
          <w:szCs w:val="25"/>
          <w:lang w:val="en"/>
        </w:rPr>
      </w:pPr>
      <w:r>
        <w:rPr>
          <w:rFonts w:ascii="Helvetica" w:hAnsi="Helvetica" w:cs="Helvetica"/>
          <w:sz w:val="25"/>
          <w:szCs w:val="25"/>
          <w:lang w:val="en"/>
        </w:rPr>
        <w:t>71.5.2 Secondary school student boarding at a hostel that is NOT a signatory to the Standard Hostels Agreement</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student’s entitlement for the whole calendar year is used to help meet the annual amounts charged by the hostel for board, even though the entitlement may relate to periods prior to or after the school year.</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These entitlements are calculated on a daily rate. Payments are made fortnightly in arrears to the hostel, and in some circumstances also to the payee identified in 71.7.1, depending on the student’s entitlement and the board amount charged by the hostel.</w:t>
      </w:r>
    </w:p>
    <w:p w:rsidR="00D27C32" w:rsidRDefault="00D27C32" w:rsidP="00D27C32">
      <w:pPr>
        <w:pStyle w:val="Heading4"/>
        <w:shd w:val="clear" w:color="auto" w:fill="FFFFFF"/>
        <w:rPr>
          <w:rFonts w:ascii="Helvetica" w:hAnsi="Helvetica" w:cs="Helvetica"/>
          <w:sz w:val="25"/>
          <w:szCs w:val="25"/>
          <w:lang w:val="en"/>
        </w:rPr>
      </w:pPr>
      <w:r>
        <w:rPr>
          <w:rFonts w:ascii="Helvetica" w:hAnsi="Helvetica" w:cs="Helvetica"/>
          <w:sz w:val="25"/>
          <w:szCs w:val="25"/>
          <w:lang w:val="en"/>
        </w:rPr>
        <w:t>71.5.2.1 Amounts paid fortnightly in arrears to hostel</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Payments are made direct to the hostel, fortnightly in arrears, on a pro-rata basis for the lower of:</w:t>
      </w:r>
    </w:p>
    <w:p w:rsidR="00D27C32" w:rsidRDefault="00D27C32" w:rsidP="0019785B">
      <w:pPr>
        <w:numPr>
          <w:ilvl w:val="0"/>
          <w:numId w:val="34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student’s maximum combined annual entitlement of </w:t>
      </w:r>
      <w:hyperlink r:id="rId1080" w:history="1">
        <w:r>
          <w:rPr>
            <w:rStyle w:val="Hyperlink"/>
            <w:rFonts w:ascii="Helvetica" w:hAnsi="Helvetica" w:cs="Helvetica"/>
            <w:sz w:val="19"/>
            <w:szCs w:val="19"/>
            <w:lang w:val="en"/>
          </w:rPr>
          <w:t>Rent Assistance</w:t>
        </w:r>
      </w:hyperlink>
      <w:r>
        <w:rPr>
          <w:rFonts w:ascii="Helvetica" w:hAnsi="Helvetica" w:cs="Helvetica"/>
          <w:color w:val="000000"/>
          <w:sz w:val="19"/>
          <w:szCs w:val="19"/>
          <w:lang w:val="en"/>
        </w:rPr>
        <w:t xml:space="preserve">, </w:t>
      </w:r>
      <w:hyperlink r:id="rId1081" w:history="1">
        <w:r>
          <w:rPr>
            <w:rStyle w:val="Hyperlink"/>
            <w:rFonts w:ascii="Helvetica" w:hAnsi="Helvetica" w:cs="Helvetica"/>
            <w:sz w:val="19"/>
            <w:szCs w:val="19"/>
            <w:lang w:val="en"/>
          </w:rPr>
          <w:t>Remote Area Allowance</w:t>
        </w:r>
      </w:hyperlink>
      <w:r>
        <w:rPr>
          <w:rFonts w:ascii="Helvetica" w:hAnsi="Helvetica" w:cs="Helvetica"/>
          <w:color w:val="000000"/>
          <w:sz w:val="19"/>
          <w:szCs w:val="19"/>
          <w:lang w:val="en"/>
        </w:rPr>
        <w:t xml:space="preserve"> and Living Allowance, or </w:t>
      </w:r>
    </w:p>
    <w:p w:rsidR="00D27C32" w:rsidRDefault="00D27C32" w:rsidP="0019785B">
      <w:pPr>
        <w:numPr>
          <w:ilvl w:val="0"/>
          <w:numId w:val="340"/>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annual amount of Rent Assistance, Remote Area Allowance and Living Allowance, determined in that order, that is required to meet the value of the board amount charged by the hostel.</w:t>
      </w:r>
    </w:p>
    <w:p w:rsidR="00D27C32" w:rsidRDefault="00D27C32" w:rsidP="00D27C32">
      <w:pPr>
        <w:pStyle w:val="Heading4"/>
        <w:shd w:val="clear" w:color="auto" w:fill="FFFFFF"/>
        <w:rPr>
          <w:rFonts w:ascii="Helvetica" w:hAnsi="Helvetica" w:cs="Helvetica"/>
          <w:sz w:val="25"/>
          <w:szCs w:val="25"/>
          <w:lang w:val="en"/>
        </w:rPr>
      </w:pPr>
      <w:r>
        <w:rPr>
          <w:rFonts w:ascii="Helvetica" w:hAnsi="Helvetica" w:cs="Helvetica"/>
          <w:sz w:val="25"/>
          <w:szCs w:val="25"/>
          <w:lang w:val="en"/>
        </w:rPr>
        <w:t>71.5.2.2 Amounts paid fortnightly in arrears to the student or payee</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 Payments are made to the payee identified in 71.7.1, on a fortnightly in arrears basis, only where the student’s maximum combined annual entitlement of </w:t>
      </w:r>
      <w:hyperlink r:id="rId1082" w:history="1">
        <w:r>
          <w:rPr>
            <w:rStyle w:val="Hyperlink"/>
            <w:rFonts w:ascii="Helvetica" w:hAnsi="Helvetica" w:cs="Helvetica"/>
            <w:sz w:val="19"/>
            <w:szCs w:val="19"/>
            <w:lang w:val="en"/>
          </w:rPr>
          <w:t>Rent Assistance</w:t>
        </w:r>
      </w:hyperlink>
      <w:r>
        <w:rPr>
          <w:rFonts w:ascii="Helvetica" w:hAnsi="Helvetica" w:cs="Helvetica"/>
          <w:sz w:val="19"/>
          <w:szCs w:val="19"/>
          <w:lang w:val="en"/>
        </w:rPr>
        <w:t xml:space="preserve">, </w:t>
      </w:r>
      <w:hyperlink r:id="rId1083" w:history="1">
        <w:r>
          <w:rPr>
            <w:rStyle w:val="Hyperlink"/>
            <w:rFonts w:ascii="Helvetica" w:hAnsi="Helvetica" w:cs="Helvetica"/>
            <w:sz w:val="19"/>
            <w:szCs w:val="19"/>
            <w:lang w:val="en"/>
          </w:rPr>
          <w:t>Remote Area Allowance</w:t>
        </w:r>
      </w:hyperlink>
      <w:r>
        <w:rPr>
          <w:rFonts w:ascii="Helvetica" w:hAnsi="Helvetica" w:cs="Helvetica"/>
          <w:sz w:val="19"/>
          <w:szCs w:val="19"/>
          <w:lang w:val="en"/>
        </w:rPr>
        <w:t xml:space="preserve"> and Living Allowance exceeds the board costs charged by the hostel. In these circumstances, the difference between the maximum combined annual entitlement of Rent Assistance, Remote Area Allowance and Living Allowance and the annual board costs is paid.</w:t>
      </w:r>
    </w:p>
    <w:p w:rsidR="00D27C32" w:rsidRDefault="00D27C32" w:rsidP="00D27C32">
      <w:pPr>
        <w:pStyle w:val="Heading4"/>
        <w:shd w:val="clear" w:color="auto" w:fill="FFFFFF"/>
        <w:rPr>
          <w:rFonts w:ascii="Helvetica" w:hAnsi="Helvetica" w:cs="Helvetica"/>
          <w:sz w:val="25"/>
          <w:szCs w:val="25"/>
          <w:lang w:val="en"/>
        </w:rPr>
      </w:pPr>
      <w:r>
        <w:rPr>
          <w:rFonts w:ascii="Helvetica" w:hAnsi="Helvetica" w:cs="Helvetica"/>
          <w:sz w:val="25"/>
          <w:szCs w:val="25"/>
          <w:lang w:val="en"/>
        </w:rPr>
        <w:t>71.5.2.3 Disparity in board fees</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Fees levied for ABSTUDY students must be at the same level as those set for non-ABSTUDY students at the same hostel.</w:t>
      </w:r>
    </w:p>
    <w:p w:rsidR="00184023" w:rsidRDefault="00184023">
      <w:pPr>
        <w:rPr>
          <w:rFonts w:ascii="Helvetica" w:hAnsi="Helvetica" w:cs="Helvetica"/>
          <w:color w:val="333333"/>
          <w:sz w:val="25"/>
          <w:szCs w:val="25"/>
          <w:lang w:val="en" w:eastAsia="en-AU"/>
        </w:rPr>
      </w:pPr>
      <w:r>
        <w:rPr>
          <w:rFonts w:ascii="Helvetica" w:hAnsi="Helvetica" w:cs="Helvetica"/>
          <w:sz w:val="25"/>
          <w:szCs w:val="25"/>
          <w:lang w:val="en"/>
        </w:rPr>
        <w:br w:type="page"/>
      </w:r>
    </w:p>
    <w:p w:rsidR="00D27C32" w:rsidRDefault="00D27C32" w:rsidP="00D27C32">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71.5.3 Secondary school student boarding in a private board arrangement</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is considered to board in a private board arrangement if a provider other than a boarding school or hostel provides him/her with board and lodgings during the school term.</w:t>
      </w:r>
    </w:p>
    <w:p w:rsidR="00D27C32" w:rsidRDefault="00D27C32" w:rsidP="00D27C32">
      <w:pPr>
        <w:pStyle w:val="Heading4"/>
        <w:shd w:val="clear" w:color="auto" w:fill="FFFFFF"/>
        <w:rPr>
          <w:rFonts w:ascii="Helvetica" w:hAnsi="Helvetica" w:cs="Helvetica"/>
          <w:sz w:val="25"/>
          <w:szCs w:val="25"/>
          <w:lang w:val="en"/>
        </w:rPr>
      </w:pPr>
      <w:r>
        <w:rPr>
          <w:rFonts w:ascii="Helvetica" w:hAnsi="Helvetica" w:cs="Helvetica"/>
          <w:sz w:val="25"/>
          <w:szCs w:val="25"/>
          <w:lang w:val="en"/>
        </w:rPr>
        <w:t>71.5.3.1 Payment frequency</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Payments of Living Allowance in respect of secondary school students who are boarding in a private board arrangement are made fortnightly in arrears.</w:t>
      </w:r>
    </w:p>
    <w:p w:rsidR="00D27C32" w:rsidRDefault="00D27C32" w:rsidP="00D27C32">
      <w:pPr>
        <w:pStyle w:val="Heading4"/>
        <w:shd w:val="clear" w:color="auto" w:fill="FFFFFF"/>
        <w:rPr>
          <w:rFonts w:ascii="Helvetica" w:hAnsi="Helvetica" w:cs="Helvetica"/>
          <w:sz w:val="25"/>
          <w:szCs w:val="25"/>
          <w:lang w:val="en"/>
        </w:rPr>
      </w:pPr>
      <w:r>
        <w:rPr>
          <w:rFonts w:ascii="Helvetica" w:hAnsi="Helvetica" w:cs="Helvetica"/>
          <w:sz w:val="25"/>
          <w:szCs w:val="25"/>
          <w:lang w:val="en"/>
        </w:rPr>
        <w:t>71.5.3.2 Advance payments</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Advance payments of Living Allowance may be made in accordance with the provisions set out in </w:t>
      </w:r>
      <w:hyperlink r:id="rId1084" w:history="1">
        <w:r>
          <w:rPr>
            <w:rStyle w:val="Hyperlink"/>
            <w:rFonts w:ascii="Helvetica" w:hAnsi="Helvetica" w:cs="Helvetica"/>
            <w:sz w:val="19"/>
            <w:szCs w:val="19"/>
            <w:lang w:val="en"/>
          </w:rPr>
          <w:t>Chapter 75</w:t>
        </w:r>
      </w:hyperlink>
      <w:r>
        <w:rPr>
          <w:rFonts w:ascii="Helvetica" w:hAnsi="Helvetica" w:cs="Helvetica"/>
          <w:sz w:val="19"/>
          <w:szCs w:val="19"/>
          <w:lang w:val="en"/>
        </w:rPr>
        <w:t>.</w:t>
      </w:r>
    </w:p>
    <w:p w:rsidR="00D27C32" w:rsidRDefault="00D27C32" w:rsidP="00D27C32">
      <w:pPr>
        <w:pStyle w:val="Heading3"/>
        <w:shd w:val="clear" w:color="auto" w:fill="FFFFFF"/>
        <w:rPr>
          <w:rFonts w:ascii="Helvetica" w:hAnsi="Helvetica" w:cs="Helvetica"/>
          <w:sz w:val="27"/>
          <w:szCs w:val="27"/>
          <w:lang w:val="en"/>
        </w:rPr>
      </w:pPr>
      <w:r>
        <w:rPr>
          <w:rFonts w:ascii="Helvetica" w:hAnsi="Helvetica" w:cs="Helvetica"/>
          <w:sz w:val="27"/>
          <w:szCs w:val="27"/>
          <w:lang w:val="en"/>
        </w:rPr>
        <w:t>71.6 Weekly Payments</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some or all of a student’s Living Allowance entitlement is being paid fortnightly in arrears, the student may, in certain circumstances, be able to receive these payments on a weekly basis.</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Receiving ABSTUDY Living Allowance on a weekly basis is voluntary. Weekly payments are specifically targeted to those recipients who are financially vulnerable and will only be offered to these people.  </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Centrelink will work with these people to assess their needs and offer weekly payments in conjunction with a suite of Centrelink support services including Centrepay and referrals to welfare providers, housing authorities, social workers and youth agencies.</w:t>
      </w:r>
    </w:p>
    <w:p w:rsidR="00D27C32" w:rsidRDefault="00D27C32" w:rsidP="00D27C32">
      <w:pPr>
        <w:pStyle w:val="Heading4"/>
        <w:shd w:val="clear" w:color="auto" w:fill="FFFFFF"/>
        <w:rPr>
          <w:rFonts w:ascii="Helvetica" w:hAnsi="Helvetica" w:cs="Helvetica"/>
          <w:sz w:val="25"/>
          <w:szCs w:val="25"/>
          <w:lang w:val="en"/>
        </w:rPr>
      </w:pPr>
      <w:r>
        <w:rPr>
          <w:rFonts w:ascii="Helvetica" w:hAnsi="Helvetica" w:cs="Helvetica"/>
          <w:sz w:val="25"/>
          <w:szCs w:val="25"/>
          <w:lang w:val="en"/>
        </w:rPr>
        <w:t>71.6.1 Assessment of eligibility for weekly payment</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Payments may be made weekly where the following conditions are met:</w:t>
      </w:r>
    </w:p>
    <w:p w:rsidR="00D27C32" w:rsidRDefault="00D27C32" w:rsidP="0019785B">
      <w:pPr>
        <w:numPr>
          <w:ilvl w:val="0"/>
          <w:numId w:val="34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the payee, and </w:t>
      </w:r>
    </w:p>
    <w:p w:rsidR="00D27C32" w:rsidRDefault="00D27C32" w:rsidP="0019785B">
      <w:pPr>
        <w:numPr>
          <w:ilvl w:val="0"/>
          <w:numId w:val="341"/>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special</w:t>
      </w:r>
      <w:proofErr w:type="gramEnd"/>
      <w:r>
        <w:rPr>
          <w:rFonts w:ascii="Helvetica" w:hAnsi="Helvetica" w:cs="Helvetica"/>
          <w:color w:val="000000"/>
          <w:sz w:val="19"/>
          <w:szCs w:val="19"/>
          <w:lang w:val="en"/>
        </w:rPr>
        <w:t xml:space="preserve"> circumstances exist that would make it beneficial for the student to receive weekly payments. These include: </w:t>
      </w:r>
    </w:p>
    <w:p w:rsidR="00D27C32" w:rsidRDefault="00D27C32" w:rsidP="0019785B">
      <w:pPr>
        <w:numPr>
          <w:ilvl w:val="1"/>
          <w:numId w:val="34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person has considerable difficulty in managing their finances on a fortnightly basis and would benefit from receiving payments on a weekly basis, </w:t>
      </w:r>
    </w:p>
    <w:p w:rsidR="00D27C32" w:rsidRDefault="00D27C32" w:rsidP="0019785B">
      <w:pPr>
        <w:numPr>
          <w:ilvl w:val="1"/>
          <w:numId w:val="34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a person is at risk of homelessness and has issues of vulnerability and significant disadvantage and would benefit from receiving payments on a weekly basis, and/or</w:t>
      </w:r>
    </w:p>
    <w:p w:rsidR="00D27C32" w:rsidRDefault="00D27C32" w:rsidP="0019785B">
      <w:pPr>
        <w:numPr>
          <w:ilvl w:val="1"/>
          <w:numId w:val="341"/>
        </w:numPr>
        <w:shd w:val="clear" w:color="auto" w:fill="FFFFFF"/>
        <w:spacing w:before="100" w:beforeAutospacing="1" w:after="100" w:afterAutospacing="1"/>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a</w:t>
      </w:r>
      <w:proofErr w:type="gramEnd"/>
      <w:r>
        <w:rPr>
          <w:rFonts w:ascii="Helvetica" w:hAnsi="Helvetica" w:cs="Helvetica"/>
          <w:color w:val="000000"/>
          <w:sz w:val="19"/>
          <w:szCs w:val="19"/>
          <w:lang w:val="en"/>
        </w:rPr>
        <w:t xml:space="preserve"> person is homeless.</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When determining eligibility for weekly payment, all of the circumstances of the individual should be taken into account.  To assist in making this determination, the decision maker should also take into account the following indicators which may identify that the person would benefit from receiving their Living Allowance on a weekly basis.  Not all indicators need to be present:</w:t>
      </w:r>
    </w:p>
    <w:p w:rsidR="00D27C32" w:rsidRDefault="00D27C32" w:rsidP="0019785B">
      <w:pPr>
        <w:numPr>
          <w:ilvl w:val="0"/>
          <w:numId w:val="34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Centrelink Homelessness indicator recorded,</w:t>
      </w:r>
    </w:p>
    <w:p w:rsidR="00D27C32" w:rsidRDefault="00D27C32" w:rsidP="0019785B">
      <w:pPr>
        <w:numPr>
          <w:ilvl w:val="0"/>
          <w:numId w:val="34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one of the following DEEWR Vulnerability Indicators recorded:</w:t>
      </w:r>
    </w:p>
    <w:p w:rsidR="00D27C32" w:rsidRDefault="00D27C32" w:rsidP="0019785B">
      <w:pPr>
        <w:numPr>
          <w:ilvl w:val="1"/>
          <w:numId w:val="34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psychiatric problems or mental illness, </w:t>
      </w:r>
    </w:p>
    <w:p w:rsidR="00D27C32" w:rsidRDefault="00D27C32" w:rsidP="0019785B">
      <w:pPr>
        <w:numPr>
          <w:ilvl w:val="1"/>
          <w:numId w:val="34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cognitive or neurological impairment, </w:t>
      </w:r>
    </w:p>
    <w:p w:rsidR="00D27C32" w:rsidRDefault="00D27C32" w:rsidP="0019785B">
      <w:pPr>
        <w:numPr>
          <w:ilvl w:val="1"/>
          <w:numId w:val="34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drug/alcohol dependent, severe enough to impede compliance,</w:t>
      </w:r>
    </w:p>
    <w:p w:rsidR="00D27C32" w:rsidRDefault="00D27C32" w:rsidP="0019785B">
      <w:pPr>
        <w:numPr>
          <w:ilvl w:val="1"/>
          <w:numId w:val="34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homelessness, </w:t>
      </w:r>
    </w:p>
    <w:p w:rsidR="00D27C32" w:rsidRDefault="00D27C32" w:rsidP="0019785B">
      <w:pPr>
        <w:numPr>
          <w:ilvl w:val="1"/>
          <w:numId w:val="34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recent traumatic relationship breakdown, particularly if domestic violence was involved,</w:t>
      </w:r>
    </w:p>
    <w:p w:rsidR="00D27C32" w:rsidRDefault="00D27C32" w:rsidP="0019785B">
      <w:pPr>
        <w:numPr>
          <w:ilvl w:val="0"/>
          <w:numId w:val="34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evicted or facing eviction from place of residence including rental arrears,</w:t>
      </w:r>
    </w:p>
    <w:p w:rsidR="00D27C32" w:rsidRDefault="00D27C32" w:rsidP="0019785B">
      <w:pPr>
        <w:numPr>
          <w:ilvl w:val="0"/>
          <w:numId w:val="34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recent traumatic relationship breakdown, particularly if domestic and/or family violence was involved,</w:t>
      </w:r>
    </w:p>
    <w:p w:rsidR="00D27C32" w:rsidRDefault="00D27C32" w:rsidP="0019785B">
      <w:pPr>
        <w:numPr>
          <w:ilvl w:val="0"/>
          <w:numId w:val="34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the person, the person’s partner, or a dependent child of the person has a diagnosed mental illness, acquired brain injury or acute cognitive impairment,</w:t>
      </w:r>
    </w:p>
    <w:p w:rsidR="00D27C32" w:rsidRDefault="00D27C32" w:rsidP="0019785B">
      <w:pPr>
        <w:numPr>
          <w:ilvl w:val="0"/>
          <w:numId w:val="34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person or the person’s partner has a gambling, substance or alcohol dependence that is severe enough to impede the person from managing their finances on a fortnightly basis,</w:t>
      </w:r>
    </w:p>
    <w:p w:rsidR="00D27C32" w:rsidRDefault="00D27C32" w:rsidP="0019785B">
      <w:pPr>
        <w:numPr>
          <w:ilvl w:val="0"/>
          <w:numId w:val="34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ongoing budgeting difficulty with fortnightly payment arrangements,</w:t>
      </w:r>
    </w:p>
    <w:p w:rsidR="00D27C32" w:rsidRDefault="00D27C32" w:rsidP="0019785B">
      <w:pPr>
        <w:numPr>
          <w:ilvl w:val="0"/>
          <w:numId w:val="34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sought advance, urgent or crisis payment in the past 6 months,</w:t>
      </w:r>
    </w:p>
    <w:p w:rsidR="00D27C32" w:rsidRDefault="00D27C32" w:rsidP="0019785B">
      <w:pPr>
        <w:numPr>
          <w:ilvl w:val="0"/>
          <w:numId w:val="342"/>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unforseen</w:t>
      </w:r>
      <w:proofErr w:type="gramEnd"/>
      <w:r>
        <w:rPr>
          <w:rFonts w:ascii="Helvetica" w:hAnsi="Helvetica" w:cs="Helvetica"/>
          <w:color w:val="000000"/>
          <w:sz w:val="19"/>
          <w:szCs w:val="19"/>
          <w:lang w:val="en"/>
        </w:rPr>
        <w:t xml:space="preserve"> event that substantially reduces income or requires significant additional expenditure.</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Note: Weekly payments are to be offered in conjunction with other services and referrals as appropriate (for example, services such as drug rehabilitation or domestic violence counselling).</w:t>
      </w:r>
    </w:p>
    <w:p w:rsidR="00D27C32" w:rsidRDefault="00D27C32" w:rsidP="00D27C32">
      <w:pPr>
        <w:pStyle w:val="Heading4"/>
        <w:shd w:val="clear" w:color="auto" w:fill="FFFFFF"/>
        <w:rPr>
          <w:rFonts w:ascii="Helvetica" w:hAnsi="Helvetica" w:cs="Helvetica"/>
          <w:sz w:val="25"/>
          <w:szCs w:val="25"/>
          <w:lang w:val="en"/>
        </w:rPr>
      </w:pPr>
      <w:r>
        <w:rPr>
          <w:rFonts w:ascii="Helvetica" w:hAnsi="Helvetica" w:cs="Helvetica"/>
          <w:sz w:val="25"/>
          <w:szCs w:val="25"/>
          <w:lang w:val="en"/>
        </w:rPr>
        <w:t>71.6.2 Other eligibility issues</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People who have their payments income managed are ineligible for weekly payments. People receiving weekly payments are ineligible for emergency payments. Rent Assistance is paid as part of the primary payment. As such, if the payment is able to be paid weekly, then the rent assistance component will also be paid weekly.</w:t>
      </w:r>
    </w:p>
    <w:p w:rsidR="00D27C32" w:rsidRDefault="00D27C32" w:rsidP="00D27C32">
      <w:pPr>
        <w:pStyle w:val="Heading4"/>
        <w:shd w:val="clear" w:color="auto" w:fill="FFFFFF"/>
        <w:rPr>
          <w:rFonts w:ascii="Helvetica" w:hAnsi="Helvetica" w:cs="Helvetica"/>
          <w:sz w:val="25"/>
          <w:szCs w:val="25"/>
          <w:lang w:val="en"/>
        </w:rPr>
      </w:pPr>
      <w:r>
        <w:rPr>
          <w:rFonts w:ascii="Helvetica" w:hAnsi="Helvetica" w:cs="Helvetica"/>
          <w:sz w:val="25"/>
          <w:szCs w:val="25"/>
          <w:lang w:val="en"/>
        </w:rPr>
        <w:t xml:space="preserve">71.6.3 Review of weekly payment </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Centrelink will conduct regular reviews of the person receiving weekly payments. The frequency of the review will depend on the person’s circumstances. Twelve months will be the maximum period for a person to receive weekly payments without a review.</w:t>
      </w:r>
    </w:p>
    <w:p w:rsidR="00D27C32" w:rsidRDefault="00D27C32" w:rsidP="00D27C32">
      <w:pPr>
        <w:pStyle w:val="Heading3"/>
        <w:shd w:val="clear" w:color="auto" w:fill="FFFFFF"/>
        <w:rPr>
          <w:rFonts w:ascii="Helvetica" w:hAnsi="Helvetica" w:cs="Helvetica"/>
          <w:sz w:val="27"/>
          <w:szCs w:val="27"/>
          <w:lang w:val="en"/>
        </w:rPr>
      </w:pPr>
      <w:r>
        <w:rPr>
          <w:rFonts w:ascii="Helvetica" w:hAnsi="Helvetica" w:cs="Helvetica"/>
          <w:sz w:val="27"/>
          <w:szCs w:val="27"/>
          <w:lang w:val="en"/>
        </w:rPr>
        <w:t>71.7 Payee for Living Allowance</w:t>
      </w:r>
    </w:p>
    <w:p w:rsidR="00D27C32" w:rsidRDefault="00D27C32" w:rsidP="00D27C32">
      <w:pPr>
        <w:pStyle w:val="Heading4"/>
        <w:shd w:val="clear" w:color="auto" w:fill="FFFFFF"/>
        <w:rPr>
          <w:rFonts w:ascii="Helvetica" w:hAnsi="Helvetica" w:cs="Helvetica"/>
          <w:sz w:val="25"/>
          <w:szCs w:val="25"/>
          <w:lang w:val="en"/>
        </w:rPr>
      </w:pPr>
      <w:r>
        <w:rPr>
          <w:rFonts w:ascii="Helvetica" w:hAnsi="Helvetica" w:cs="Helvetica"/>
          <w:sz w:val="25"/>
          <w:szCs w:val="25"/>
          <w:lang w:val="en"/>
        </w:rPr>
        <w:t>71.7.1 Payee for fortnightly payments of Living Allowance</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Living Allowance is being paid fortnightly, payments are to be made to the payee designated in the following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4321"/>
        <w:gridCol w:w="4278"/>
      </w:tblGrid>
      <w:tr w:rsidR="00D27C32" w:rsidTr="00D27C32">
        <w:trPr>
          <w:tblCellSpacing w:w="15" w:type="dxa"/>
        </w:trPr>
        <w:tc>
          <w:tcPr>
            <w:tcW w:w="4785" w:type="dxa"/>
            <w:shd w:val="clear" w:color="auto" w:fill="C4D1E3"/>
            <w:tcMar>
              <w:top w:w="0" w:type="dxa"/>
              <w:left w:w="108" w:type="dxa"/>
              <w:bottom w:w="0" w:type="dxa"/>
              <w:right w:w="108" w:type="dxa"/>
            </w:tcMar>
            <w:hideMark/>
          </w:tcPr>
          <w:p w:rsidR="00D27C32" w:rsidRDefault="00D27C32">
            <w:pPr>
              <w:ind w:left="150" w:right="150"/>
              <w:rPr>
                <w:rFonts w:ascii="Verdana" w:hAnsi="Verdana" w:cs="Tahoma"/>
                <w:color w:val="000000"/>
                <w:sz w:val="20"/>
              </w:rPr>
            </w:pPr>
            <w:r>
              <w:rPr>
                <w:rFonts w:ascii="Verdana" w:hAnsi="Verdana" w:cs="Tahoma"/>
                <w:b/>
                <w:bCs/>
                <w:color w:val="000000"/>
                <w:sz w:val="20"/>
              </w:rPr>
              <w:t>If…</w:t>
            </w:r>
          </w:p>
        </w:tc>
        <w:tc>
          <w:tcPr>
            <w:tcW w:w="4785" w:type="dxa"/>
            <w:shd w:val="clear" w:color="auto" w:fill="C4D1E3"/>
            <w:tcMar>
              <w:top w:w="0" w:type="dxa"/>
              <w:left w:w="108" w:type="dxa"/>
              <w:bottom w:w="0" w:type="dxa"/>
              <w:right w:w="108" w:type="dxa"/>
            </w:tcMar>
            <w:hideMark/>
          </w:tcPr>
          <w:p w:rsidR="00D27C32" w:rsidRDefault="00D27C32">
            <w:pPr>
              <w:ind w:left="150" w:right="150"/>
              <w:rPr>
                <w:rFonts w:ascii="Verdana" w:hAnsi="Verdana" w:cs="Tahoma"/>
                <w:color w:val="000000"/>
                <w:sz w:val="20"/>
              </w:rPr>
            </w:pPr>
            <w:r>
              <w:rPr>
                <w:rFonts w:ascii="Verdana" w:hAnsi="Verdana" w:cs="Tahoma"/>
                <w:b/>
                <w:bCs/>
                <w:color w:val="000000"/>
                <w:sz w:val="20"/>
              </w:rPr>
              <w:t>Then</w:t>
            </w:r>
            <w:r>
              <w:rPr>
                <w:rFonts w:ascii="Verdana" w:hAnsi="Verdana" w:cs="Tahoma"/>
                <w:color w:val="000000"/>
                <w:sz w:val="20"/>
              </w:rPr>
              <w:t>…</w:t>
            </w:r>
          </w:p>
        </w:tc>
      </w:tr>
      <w:tr w:rsidR="00D27C32" w:rsidTr="00D27C32">
        <w:trPr>
          <w:tblCellSpacing w:w="15" w:type="dxa"/>
        </w:trPr>
        <w:tc>
          <w:tcPr>
            <w:tcW w:w="4785" w:type="dxa"/>
            <w:shd w:val="clear" w:color="auto" w:fill="E7EBF7"/>
            <w:tcMar>
              <w:top w:w="0" w:type="dxa"/>
              <w:left w:w="108" w:type="dxa"/>
              <w:bottom w:w="0" w:type="dxa"/>
              <w:right w:w="108" w:type="dxa"/>
            </w:tcMar>
            <w:hideMark/>
          </w:tcPr>
          <w:p w:rsidR="00D27C32" w:rsidRDefault="00D27C32">
            <w:pPr>
              <w:rPr>
                <w:rFonts w:ascii="Tahoma" w:hAnsi="Tahoma" w:cs="Tahoma"/>
                <w:color w:val="000000"/>
                <w:sz w:val="20"/>
              </w:rPr>
            </w:pPr>
            <w:r>
              <w:rPr>
                <w:rFonts w:ascii="Tahoma" w:hAnsi="Tahoma" w:cs="Tahoma"/>
                <w:color w:val="000000"/>
                <w:sz w:val="20"/>
              </w:rPr>
              <w:t>the student or </w:t>
            </w:r>
            <w:hyperlink r:id="rId1085" w:anchor="new_apprentice" w:tgtFrame="_blank" w:history="1">
              <w:r>
                <w:rPr>
                  <w:rStyle w:val="Hyperlink"/>
                  <w:rFonts w:ascii="Tahoma" w:hAnsi="Tahoma" w:cs="Tahoma"/>
                </w:rPr>
                <w:t>Australian Apprentice</w:t>
              </w:r>
            </w:hyperlink>
            <w:r>
              <w:rPr>
                <w:rFonts w:ascii="Tahoma" w:hAnsi="Tahoma" w:cs="Tahoma"/>
                <w:color w:val="000000"/>
                <w:sz w:val="20"/>
              </w:rPr>
              <w:t> is in one or more of the following categories:</w:t>
            </w:r>
          </w:p>
          <w:p w:rsidR="00D27C32" w:rsidRDefault="00D27C32" w:rsidP="0019785B">
            <w:pPr>
              <w:numPr>
                <w:ilvl w:val="0"/>
                <w:numId w:val="343"/>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studying at a secondary non-school, tertiary or Masters &amp; Doctorate level, OR </w:t>
            </w:r>
          </w:p>
          <w:p w:rsidR="00D27C32" w:rsidRDefault="00D27C32" w:rsidP="0019785B">
            <w:pPr>
              <w:numPr>
                <w:ilvl w:val="0"/>
                <w:numId w:val="343"/>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undertaking an Australian Apprenticeship, OR </w:t>
            </w:r>
          </w:p>
          <w:p w:rsidR="00D27C32" w:rsidRDefault="00D27C32" w:rsidP="0019785B">
            <w:pPr>
              <w:numPr>
                <w:ilvl w:val="0"/>
                <w:numId w:val="343"/>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18 years old or over, OR </w:t>
            </w:r>
          </w:p>
          <w:p w:rsidR="00D27C32" w:rsidRDefault="00D27C32" w:rsidP="0019785B">
            <w:pPr>
              <w:numPr>
                <w:ilvl w:val="0"/>
                <w:numId w:val="343"/>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has </w:t>
            </w:r>
            <w:hyperlink r:id="rId1086" w:history="1">
              <w:r>
                <w:rPr>
                  <w:rStyle w:val="Hyperlink"/>
                  <w:rFonts w:ascii="Tahoma" w:hAnsi="Tahoma" w:cs="Tahoma"/>
                </w:rPr>
                <w:t>Independent status</w:t>
              </w:r>
            </w:hyperlink>
          </w:p>
          <w:p w:rsidR="00D27C32" w:rsidRDefault="00D27C32">
            <w:pPr>
              <w:rPr>
                <w:rFonts w:ascii="Tahoma" w:hAnsi="Tahoma" w:cs="Tahoma"/>
                <w:color w:val="000000"/>
                <w:sz w:val="20"/>
              </w:rPr>
            </w:pPr>
            <w:r>
              <w:rPr>
                <w:rFonts w:ascii="Tahoma" w:hAnsi="Tahoma" w:cs="Tahoma"/>
                <w:color w:val="000000"/>
                <w:sz w:val="20"/>
              </w:rPr>
              <w:t> </w:t>
            </w:r>
          </w:p>
        </w:tc>
        <w:tc>
          <w:tcPr>
            <w:tcW w:w="4785" w:type="dxa"/>
            <w:shd w:val="clear" w:color="auto" w:fill="F7F3F7"/>
            <w:tcMar>
              <w:top w:w="0" w:type="dxa"/>
              <w:left w:w="108" w:type="dxa"/>
              <w:bottom w:w="0" w:type="dxa"/>
              <w:right w:w="108" w:type="dxa"/>
            </w:tcMar>
            <w:hideMark/>
          </w:tcPr>
          <w:p w:rsidR="00D27C32" w:rsidRDefault="00D27C32">
            <w:pPr>
              <w:rPr>
                <w:rFonts w:ascii="Tahoma" w:hAnsi="Tahoma" w:cs="Tahoma"/>
                <w:color w:val="000000"/>
                <w:sz w:val="20"/>
              </w:rPr>
            </w:pPr>
            <w:r>
              <w:rPr>
                <w:rFonts w:ascii="Tahoma" w:hAnsi="Tahoma" w:cs="Tahoma"/>
                <w:color w:val="000000"/>
                <w:sz w:val="20"/>
              </w:rPr>
              <w:t>the payee is the student or Australian Apprentice</w:t>
            </w:r>
          </w:p>
        </w:tc>
      </w:tr>
      <w:tr w:rsidR="00D27C32" w:rsidTr="00D27C32">
        <w:trPr>
          <w:tblCellSpacing w:w="15" w:type="dxa"/>
        </w:trPr>
        <w:tc>
          <w:tcPr>
            <w:tcW w:w="4785" w:type="dxa"/>
            <w:shd w:val="clear" w:color="auto" w:fill="E7EBF7"/>
            <w:tcMar>
              <w:top w:w="0" w:type="dxa"/>
              <w:left w:w="108" w:type="dxa"/>
              <w:bottom w:w="0" w:type="dxa"/>
              <w:right w:w="108" w:type="dxa"/>
            </w:tcMar>
            <w:hideMark/>
          </w:tcPr>
          <w:p w:rsidR="00D27C32" w:rsidRDefault="00D27C32">
            <w:pPr>
              <w:rPr>
                <w:rFonts w:ascii="Tahoma" w:hAnsi="Tahoma" w:cs="Tahoma"/>
                <w:color w:val="000000"/>
                <w:sz w:val="20"/>
              </w:rPr>
            </w:pPr>
            <w:proofErr w:type="gramStart"/>
            <w:r>
              <w:rPr>
                <w:rFonts w:ascii="Tahoma" w:hAnsi="Tahoma" w:cs="Tahoma"/>
                <w:color w:val="000000"/>
                <w:sz w:val="20"/>
              </w:rPr>
              <w:t>the</w:t>
            </w:r>
            <w:proofErr w:type="gramEnd"/>
            <w:r>
              <w:rPr>
                <w:rFonts w:ascii="Tahoma" w:hAnsi="Tahoma" w:cs="Tahoma"/>
                <w:color w:val="000000"/>
                <w:sz w:val="20"/>
              </w:rPr>
              <w:t xml:space="preserve"> student is 16-18 years old AND a secondary school student AND has </w:t>
            </w:r>
            <w:hyperlink r:id="rId1087" w:history="1">
              <w:r>
                <w:rPr>
                  <w:rStyle w:val="Hyperlink"/>
                  <w:rFonts w:ascii="Tahoma" w:hAnsi="Tahoma" w:cs="Tahoma"/>
                </w:rPr>
                <w:t>dependent</w:t>
              </w:r>
            </w:hyperlink>
            <w:r>
              <w:rPr>
                <w:rFonts w:ascii="Tahoma" w:hAnsi="Tahoma" w:cs="Tahoma"/>
                <w:color w:val="000000"/>
                <w:sz w:val="20"/>
              </w:rPr>
              <w:t xml:space="preserve"> status…</w:t>
            </w:r>
          </w:p>
        </w:tc>
        <w:tc>
          <w:tcPr>
            <w:tcW w:w="4785" w:type="dxa"/>
            <w:shd w:val="clear" w:color="auto" w:fill="F7F3F7"/>
            <w:tcMar>
              <w:top w:w="0" w:type="dxa"/>
              <w:left w:w="108" w:type="dxa"/>
              <w:bottom w:w="0" w:type="dxa"/>
              <w:right w:w="108" w:type="dxa"/>
            </w:tcMar>
            <w:hideMark/>
          </w:tcPr>
          <w:p w:rsidR="00D27C32" w:rsidRDefault="00D27C32">
            <w:pPr>
              <w:rPr>
                <w:rFonts w:ascii="Tahoma" w:hAnsi="Tahoma" w:cs="Tahoma"/>
                <w:color w:val="000000"/>
                <w:sz w:val="20"/>
              </w:rPr>
            </w:pPr>
            <w:r>
              <w:rPr>
                <w:rFonts w:ascii="Tahoma" w:hAnsi="Tahoma" w:cs="Tahoma"/>
                <w:color w:val="000000"/>
                <w:sz w:val="20"/>
              </w:rPr>
              <w:t>the payee is:</w:t>
            </w:r>
          </w:p>
          <w:p w:rsidR="00D27C32" w:rsidRDefault="00D27C32" w:rsidP="0019785B">
            <w:pPr>
              <w:numPr>
                <w:ilvl w:val="0"/>
                <w:numId w:val="344"/>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the </w:t>
            </w:r>
            <w:hyperlink r:id="rId1088" w:anchor="Parent" w:history="1">
              <w:r>
                <w:rPr>
                  <w:rStyle w:val="Hyperlink"/>
                  <w:rFonts w:ascii="Tahoma" w:hAnsi="Tahoma" w:cs="Tahoma"/>
                </w:rPr>
                <w:t>parent</w:t>
              </w:r>
            </w:hyperlink>
            <w:r>
              <w:rPr>
                <w:rFonts w:ascii="Tahoma" w:hAnsi="Tahoma" w:cs="Tahoma"/>
                <w:color w:val="000000"/>
                <w:sz w:val="20"/>
              </w:rPr>
              <w:t xml:space="preserve">, OR </w:t>
            </w:r>
          </w:p>
          <w:p w:rsidR="00D27C32" w:rsidRDefault="00D27C32" w:rsidP="0019785B">
            <w:pPr>
              <w:numPr>
                <w:ilvl w:val="0"/>
                <w:numId w:val="344"/>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the private board provider, if requested by the parent, OR </w:t>
            </w:r>
          </w:p>
          <w:p w:rsidR="00D27C32" w:rsidRDefault="00D27C32" w:rsidP="0019785B">
            <w:pPr>
              <w:numPr>
                <w:ilvl w:val="0"/>
                <w:numId w:val="344"/>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the student, if requested by the parent, OR </w:t>
            </w:r>
          </w:p>
          <w:p w:rsidR="00D27C32" w:rsidRDefault="00D27C32" w:rsidP="0019785B">
            <w:pPr>
              <w:numPr>
                <w:ilvl w:val="0"/>
                <w:numId w:val="344"/>
              </w:numPr>
              <w:spacing w:before="100" w:beforeAutospacing="1" w:after="100" w:afterAutospacing="1"/>
              <w:ind w:left="300"/>
              <w:rPr>
                <w:rFonts w:ascii="Tahoma" w:hAnsi="Tahoma" w:cs="Tahoma"/>
                <w:color w:val="000000"/>
                <w:sz w:val="20"/>
              </w:rPr>
            </w:pPr>
            <w:proofErr w:type="gramStart"/>
            <w:r>
              <w:rPr>
                <w:rFonts w:ascii="Tahoma" w:hAnsi="Tahoma" w:cs="Tahoma"/>
                <w:color w:val="000000"/>
                <w:sz w:val="20"/>
              </w:rPr>
              <w:t>the</w:t>
            </w:r>
            <w:proofErr w:type="gramEnd"/>
            <w:r>
              <w:rPr>
                <w:rFonts w:ascii="Tahoma" w:hAnsi="Tahoma" w:cs="Tahoma"/>
                <w:color w:val="000000"/>
                <w:sz w:val="20"/>
              </w:rPr>
              <w:t xml:space="preserve"> student, if the student is not benefiting from the allowance because the parent uses it for other purposes e.g. gambling, alcohol.</w:t>
            </w:r>
          </w:p>
          <w:p w:rsidR="00D27C32" w:rsidRDefault="00D27C32">
            <w:pPr>
              <w:rPr>
                <w:rFonts w:ascii="Tahoma" w:hAnsi="Tahoma" w:cs="Tahoma"/>
                <w:color w:val="000000"/>
                <w:sz w:val="20"/>
              </w:rPr>
            </w:pPr>
            <w:r>
              <w:rPr>
                <w:rFonts w:ascii="Tahoma" w:hAnsi="Tahoma" w:cs="Tahoma"/>
                <w:color w:val="000000"/>
                <w:sz w:val="20"/>
              </w:rPr>
              <w:lastRenderedPageBreak/>
              <w:t> </w:t>
            </w:r>
          </w:p>
        </w:tc>
      </w:tr>
      <w:tr w:rsidR="00D27C32" w:rsidTr="00D27C32">
        <w:trPr>
          <w:tblCellSpacing w:w="15" w:type="dxa"/>
        </w:trPr>
        <w:tc>
          <w:tcPr>
            <w:tcW w:w="4785" w:type="dxa"/>
            <w:shd w:val="clear" w:color="auto" w:fill="E7EBF7"/>
            <w:tcMar>
              <w:top w:w="0" w:type="dxa"/>
              <w:left w:w="108" w:type="dxa"/>
              <w:bottom w:w="0" w:type="dxa"/>
              <w:right w:w="108" w:type="dxa"/>
            </w:tcMar>
            <w:hideMark/>
          </w:tcPr>
          <w:p w:rsidR="00D27C32" w:rsidRDefault="00D27C32">
            <w:pPr>
              <w:rPr>
                <w:rFonts w:ascii="Tahoma" w:hAnsi="Tahoma" w:cs="Tahoma"/>
                <w:color w:val="000000"/>
                <w:sz w:val="20"/>
              </w:rPr>
            </w:pPr>
            <w:proofErr w:type="gramStart"/>
            <w:r>
              <w:rPr>
                <w:rFonts w:ascii="Tahoma" w:hAnsi="Tahoma" w:cs="Tahoma"/>
                <w:color w:val="000000"/>
                <w:sz w:val="20"/>
              </w:rPr>
              <w:lastRenderedPageBreak/>
              <w:t>the</w:t>
            </w:r>
            <w:proofErr w:type="gramEnd"/>
            <w:r>
              <w:rPr>
                <w:rFonts w:ascii="Tahoma" w:hAnsi="Tahoma" w:cs="Tahoma"/>
                <w:color w:val="000000"/>
                <w:sz w:val="20"/>
              </w:rPr>
              <w:t xml:space="preserve"> student is under 16 years old AND a secondary school student AND has </w:t>
            </w:r>
            <w:hyperlink r:id="rId1089" w:history="1">
              <w:r>
                <w:rPr>
                  <w:rStyle w:val="Hyperlink"/>
                  <w:rFonts w:ascii="Tahoma" w:hAnsi="Tahoma" w:cs="Tahoma"/>
                </w:rPr>
                <w:t>dependent</w:t>
              </w:r>
            </w:hyperlink>
            <w:r>
              <w:rPr>
                <w:rFonts w:ascii="Tahoma" w:hAnsi="Tahoma" w:cs="Tahoma"/>
                <w:color w:val="000000"/>
                <w:sz w:val="20"/>
              </w:rPr>
              <w:t xml:space="preserve"> status.</w:t>
            </w:r>
          </w:p>
        </w:tc>
        <w:tc>
          <w:tcPr>
            <w:tcW w:w="4785" w:type="dxa"/>
            <w:shd w:val="clear" w:color="auto" w:fill="F7F3F7"/>
            <w:tcMar>
              <w:top w:w="0" w:type="dxa"/>
              <w:left w:w="108" w:type="dxa"/>
              <w:bottom w:w="0" w:type="dxa"/>
              <w:right w:w="108" w:type="dxa"/>
            </w:tcMar>
            <w:hideMark/>
          </w:tcPr>
          <w:p w:rsidR="00D27C32" w:rsidRDefault="00D27C32">
            <w:pPr>
              <w:rPr>
                <w:rFonts w:ascii="Tahoma" w:hAnsi="Tahoma" w:cs="Tahoma"/>
                <w:color w:val="000000"/>
                <w:sz w:val="20"/>
              </w:rPr>
            </w:pPr>
            <w:r>
              <w:rPr>
                <w:rFonts w:ascii="Tahoma" w:hAnsi="Tahoma" w:cs="Tahoma"/>
                <w:color w:val="000000"/>
                <w:sz w:val="20"/>
              </w:rPr>
              <w:t>the payee is:</w:t>
            </w:r>
          </w:p>
          <w:p w:rsidR="00D27C32" w:rsidRDefault="00D27C32" w:rsidP="0019785B">
            <w:pPr>
              <w:numPr>
                <w:ilvl w:val="0"/>
                <w:numId w:val="345"/>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is the </w:t>
            </w:r>
            <w:hyperlink r:id="rId1090" w:anchor="parent" w:history="1">
              <w:r>
                <w:rPr>
                  <w:rStyle w:val="Hyperlink"/>
                  <w:rFonts w:ascii="Tahoma" w:hAnsi="Tahoma" w:cs="Tahoma"/>
                </w:rPr>
                <w:t>parent</w:t>
              </w:r>
            </w:hyperlink>
            <w:r>
              <w:rPr>
                <w:rFonts w:ascii="Tahoma" w:hAnsi="Tahoma" w:cs="Tahoma"/>
                <w:color w:val="000000"/>
                <w:sz w:val="20"/>
              </w:rPr>
              <w:t xml:space="preserve">, or </w:t>
            </w:r>
          </w:p>
          <w:p w:rsidR="00D27C32" w:rsidRDefault="00D27C32" w:rsidP="0019785B">
            <w:pPr>
              <w:numPr>
                <w:ilvl w:val="0"/>
                <w:numId w:val="345"/>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the boarding school, if requested by the parent, or </w:t>
            </w:r>
          </w:p>
          <w:p w:rsidR="00D27C32" w:rsidRDefault="00D27C32" w:rsidP="0019785B">
            <w:pPr>
              <w:numPr>
                <w:ilvl w:val="0"/>
                <w:numId w:val="345"/>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the private board provider, if requested by the parent, or </w:t>
            </w:r>
          </w:p>
          <w:p w:rsidR="00D27C32" w:rsidRDefault="00D27C32" w:rsidP="0019785B">
            <w:pPr>
              <w:numPr>
                <w:ilvl w:val="0"/>
                <w:numId w:val="345"/>
              </w:numPr>
              <w:spacing w:before="100" w:beforeAutospacing="1" w:after="100" w:afterAutospacing="1"/>
              <w:ind w:left="300"/>
              <w:rPr>
                <w:rFonts w:ascii="Tahoma" w:hAnsi="Tahoma" w:cs="Tahoma"/>
                <w:color w:val="000000"/>
                <w:sz w:val="20"/>
              </w:rPr>
            </w:pPr>
            <w:proofErr w:type="gramStart"/>
            <w:r>
              <w:rPr>
                <w:rFonts w:ascii="Tahoma" w:hAnsi="Tahoma" w:cs="Tahoma"/>
                <w:color w:val="000000"/>
                <w:sz w:val="20"/>
              </w:rPr>
              <w:t>the</w:t>
            </w:r>
            <w:proofErr w:type="gramEnd"/>
            <w:r>
              <w:rPr>
                <w:rFonts w:ascii="Tahoma" w:hAnsi="Tahoma" w:cs="Tahoma"/>
                <w:color w:val="000000"/>
                <w:sz w:val="20"/>
              </w:rPr>
              <w:t xml:space="preserve"> boarding hostel that is a signatory to the Standard Hostels Agreement, if requested by the parent.</w:t>
            </w:r>
          </w:p>
        </w:tc>
      </w:tr>
    </w:tbl>
    <w:p w:rsidR="00D27C32" w:rsidRDefault="00D27C32" w:rsidP="00D27C32">
      <w:pPr>
        <w:pStyle w:val="Heading4"/>
        <w:shd w:val="clear" w:color="auto" w:fill="FFFFFF"/>
        <w:rPr>
          <w:rFonts w:ascii="Helvetica" w:hAnsi="Helvetica" w:cs="Helvetica"/>
          <w:sz w:val="25"/>
          <w:szCs w:val="25"/>
          <w:lang w:val="en"/>
        </w:rPr>
      </w:pPr>
      <w:r>
        <w:rPr>
          <w:rFonts w:ascii="Helvetica" w:hAnsi="Helvetica" w:cs="Helvetica"/>
          <w:sz w:val="25"/>
          <w:szCs w:val="25"/>
          <w:lang w:val="en"/>
        </w:rPr>
        <w:t>71.7.1.1 Payee where student boarding at a hostel that is not a signatory to the Standard Hostels Agreement</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the student is boarding at a hostel that is not a signatory to the </w:t>
      </w:r>
      <w:hyperlink r:id="rId1091" w:history="1">
        <w:r>
          <w:rPr>
            <w:rStyle w:val="Hyperlink"/>
            <w:rFonts w:ascii="Helvetica" w:hAnsi="Helvetica" w:cs="Helvetica"/>
            <w:sz w:val="19"/>
            <w:szCs w:val="19"/>
            <w:lang w:val="en"/>
          </w:rPr>
          <w:t>Standard Hostels Agreement</w:t>
        </w:r>
      </w:hyperlink>
      <w:r>
        <w:rPr>
          <w:rFonts w:ascii="Helvetica" w:hAnsi="Helvetica" w:cs="Helvetica"/>
          <w:sz w:val="19"/>
          <w:szCs w:val="19"/>
          <w:lang w:val="en"/>
        </w:rPr>
        <w:t>, payments must be made on a fortnightly in arrears basis direct to the hostel for the amount determined at 71.5.2.1.</w:t>
      </w:r>
    </w:p>
    <w:p w:rsidR="00D27C32" w:rsidRDefault="00D27C32" w:rsidP="00D27C32">
      <w:pPr>
        <w:pStyle w:val="Heading4"/>
        <w:shd w:val="clear" w:color="auto" w:fill="FFFFFF"/>
        <w:rPr>
          <w:rFonts w:ascii="Helvetica" w:hAnsi="Helvetica" w:cs="Helvetica"/>
          <w:sz w:val="25"/>
          <w:szCs w:val="25"/>
          <w:lang w:val="en"/>
        </w:rPr>
      </w:pPr>
      <w:r>
        <w:rPr>
          <w:rFonts w:ascii="Helvetica" w:hAnsi="Helvetica" w:cs="Helvetica"/>
          <w:sz w:val="25"/>
          <w:szCs w:val="25"/>
          <w:lang w:val="en"/>
        </w:rPr>
        <w:t>71.7.2 Payee for term-in-advance payments of Living Allowance</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Living Allowance is being paid on a term-in-advance basis under the provisions of 71.5.1, payments must be made direct to the boarding school or hostel for the amount determined at 71.5.1.</w:t>
      </w:r>
    </w:p>
    <w:p w:rsidR="00D27C32" w:rsidRDefault="00D27C32" w:rsidP="00D27C32">
      <w:pPr>
        <w:pStyle w:val="Heading4"/>
        <w:shd w:val="clear" w:color="auto" w:fill="FFFFFF"/>
        <w:rPr>
          <w:rFonts w:ascii="Helvetica" w:hAnsi="Helvetica" w:cs="Helvetica"/>
          <w:sz w:val="25"/>
          <w:szCs w:val="25"/>
          <w:lang w:val="en"/>
        </w:rPr>
      </w:pPr>
      <w:r>
        <w:rPr>
          <w:rFonts w:ascii="Helvetica" w:hAnsi="Helvetica" w:cs="Helvetica"/>
          <w:sz w:val="25"/>
          <w:szCs w:val="25"/>
          <w:lang w:val="en"/>
        </w:rPr>
        <w:t>71.7.3 Payee for Residential Costs Option</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has opted for the </w:t>
      </w:r>
      <w:hyperlink r:id="rId1092" w:history="1">
        <w:r>
          <w:rPr>
            <w:rStyle w:val="Hyperlink"/>
            <w:rFonts w:ascii="Helvetica" w:hAnsi="Helvetica" w:cs="Helvetica"/>
            <w:sz w:val="19"/>
            <w:szCs w:val="19"/>
            <w:lang w:val="en"/>
          </w:rPr>
          <w:t>Residential Costs Option</w:t>
        </w:r>
      </w:hyperlink>
      <w:r>
        <w:rPr>
          <w:rFonts w:ascii="Helvetica" w:hAnsi="Helvetica" w:cs="Helvetica"/>
          <w:sz w:val="19"/>
          <w:szCs w:val="19"/>
          <w:lang w:val="en"/>
        </w:rPr>
        <w:t>, payments of residential costs are to be made direct to the residential college or hostel. For fortnightly Living Allowance payments made under the Residential Costs Option, the provisions in 71.7.1 apply.</w:t>
      </w:r>
    </w:p>
    <w:p w:rsidR="00D27C32" w:rsidRDefault="00D27C32" w:rsidP="00D27C32">
      <w:pPr>
        <w:pStyle w:val="Heading3"/>
        <w:shd w:val="clear" w:color="auto" w:fill="FFFFFF"/>
        <w:rPr>
          <w:rFonts w:ascii="Helvetica" w:hAnsi="Helvetica" w:cs="Helvetica"/>
          <w:sz w:val="27"/>
          <w:szCs w:val="27"/>
          <w:lang w:val="en"/>
        </w:rPr>
      </w:pPr>
      <w:r>
        <w:rPr>
          <w:rFonts w:ascii="Helvetica" w:hAnsi="Helvetica" w:cs="Helvetica"/>
          <w:sz w:val="27"/>
          <w:szCs w:val="27"/>
          <w:lang w:val="en"/>
        </w:rPr>
        <w:t>71.8 Taxation status</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details of the tax status of Living Allowance, refer to </w:t>
      </w:r>
      <w:hyperlink r:id="rId1093" w:history="1">
        <w:r>
          <w:rPr>
            <w:rStyle w:val="Hyperlink"/>
            <w:rFonts w:ascii="Helvetica" w:hAnsi="Helvetica" w:cs="Helvetica"/>
            <w:sz w:val="19"/>
            <w:szCs w:val="19"/>
            <w:lang w:val="en"/>
          </w:rPr>
          <w:t>Chapter 5 Taxation</w:t>
        </w:r>
      </w:hyperlink>
      <w:r>
        <w:rPr>
          <w:rFonts w:ascii="Helvetica" w:hAnsi="Helvetica" w:cs="Helvetica"/>
          <w:sz w:val="19"/>
          <w:szCs w:val="19"/>
          <w:lang w:val="en"/>
        </w:rPr>
        <w:t>.</w:t>
      </w:r>
    </w:p>
    <w:p w:rsidR="00D27C32" w:rsidRDefault="00D27C32" w:rsidP="00D27C32">
      <w:pPr>
        <w:pStyle w:val="Heading3"/>
        <w:shd w:val="clear" w:color="auto" w:fill="FFFFFF"/>
        <w:rPr>
          <w:rFonts w:ascii="Helvetica" w:hAnsi="Helvetica" w:cs="Helvetica"/>
          <w:sz w:val="27"/>
          <w:szCs w:val="27"/>
          <w:lang w:val="en"/>
        </w:rPr>
      </w:pPr>
      <w:r>
        <w:rPr>
          <w:rFonts w:ascii="Helvetica" w:hAnsi="Helvetica" w:cs="Helvetica"/>
          <w:sz w:val="27"/>
          <w:szCs w:val="27"/>
          <w:lang w:val="en"/>
        </w:rPr>
        <w:t>71.9 Overpayments</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1094" w:history="1">
        <w:r>
          <w:rPr>
            <w:rStyle w:val="Hyperlink"/>
            <w:rFonts w:ascii="Helvetic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w:t>
      </w:r>
      <w:proofErr w:type="gramStart"/>
      <w:r>
        <w:rPr>
          <w:rFonts w:ascii="Helvetica" w:hAnsi="Helvetica" w:cs="Helvetica"/>
          <w:sz w:val="19"/>
          <w:szCs w:val="19"/>
          <w:lang w:val="en"/>
        </w:rPr>
        <w:t>is a recoverable debt</w:t>
      </w:r>
      <w:proofErr w:type="gramEnd"/>
      <w:r>
        <w:rPr>
          <w:rFonts w:ascii="Helvetica" w:hAnsi="Helvetica" w:cs="Helvetica"/>
          <w:sz w:val="19"/>
          <w:szCs w:val="19"/>
          <w:lang w:val="en"/>
        </w:rPr>
        <w:t xml:space="preserve"> and from whom this amount should be recovered.</w:t>
      </w:r>
    </w:p>
    <w:p w:rsidR="00D27C32" w:rsidRPr="00D27C32" w:rsidRDefault="00D27C32" w:rsidP="00D27C32">
      <w:pPr>
        <w:shd w:val="clear" w:color="auto" w:fill="993720"/>
        <w:spacing w:line="570" w:lineRule="atLeast"/>
        <w:textAlignment w:val="center"/>
        <w:outlineLvl w:val="2"/>
        <w:rPr>
          <w:rFonts w:ascii="Helvetica" w:hAnsi="Helvetica" w:cs="Helvetica"/>
          <w:color w:val="FFFFFF"/>
          <w:sz w:val="29"/>
          <w:szCs w:val="29"/>
          <w:lang w:val="en" w:eastAsia="en-AU"/>
        </w:rPr>
      </w:pPr>
      <w:r w:rsidRPr="00D27C32">
        <w:rPr>
          <w:rFonts w:ascii="Helvetica" w:hAnsi="Helvetica" w:cs="Helvetica"/>
          <w:color w:val="FFFFFF"/>
          <w:sz w:val="29"/>
          <w:szCs w:val="29"/>
          <w:lang w:val="en" w:eastAsia="en-AU"/>
        </w:rPr>
        <w:t xml:space="preserve">Chapter 72 - ABSTUDY Living Allowance Rates </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discusses the rates of Living Allowance and the circumstances that may affect these basic rates.</w:t>
      </w:r>
    </w:p>
    <w:p w:rsidR="00D27C32" w:rsidRDefault="00D27C32" w:rsidP="00D27C32">
      <w:pPr>
        <w:pStyle w:val="Heading3"/>
        <w:shd w:val="clear" w:color="auto" w:fill="FFFFFF"/>
        <w:rPr>
          <w:rFonts w:ascii="Helvetica" w:hAnsi="Helvetica" w:cs="Helvetica"/>
          <w:sz w:val="27"/>
          <w:szCs w:val="27"/>
          <w:lang w:val="en"/>
        </w:rPr>
      </w:pPr>
      <w:r>
        <w:rPr>
          <w:rFonts w:ascii="Helvetica" w:hAnsi="Helvetica" w:cs="Helvetica"/>
          <w:sz w:val="27"/>
          <w:szCs w:val="27"/>
          <w:lang w:val="en"/>
        </w:rPr>
        <w:t>72.1 Indexation of Living Allowance rates</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Living Allowance rates are subject to Consumer Price Index (CPI) changes each year. Maximum rates for students and </w:t>
      </w:r>
      <w:hyperlink r:id="rId1095"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21 years and over are indexed by the CPI on 20 March and 20 September. Maximum rates for students and Australian Apprentices </w:t>
      </w:r>
      <w:proofErr w:type="gramStart"/>
      <w:r>
        <w:rPr>
          <w:rFonts w:ascii="Helvetica" w:hAnsi="Helvetica" w:cs="Helvetica"/>
          <w:sz w:val="19"/>
          <w:szCs w:val="19"/>
          <w:lang w:val="en"/>
        </w:rPr>
        <w:t>under</w:t>
      </w:r>
      <w:proofErr w:type="gramEnd"/>
      <w:r>
        <w:rPr>
          <w:rFonts w:ascii="Helvetica" w:hAnsi="Helvetica" w:cs="Helvetica"/>
          <w:sz w:val="19"/>
          <w:szCs w:val="19"/>
          <w:lang w:val="en"/>
        </w:rPr>
        <w:t xml:space="preserve"> 21 years are indexed at 1 January each year.</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details of Living Allowance rates, see “</w:t>
      </w:r>
      <w:hyperlink r:id="rId1096" w:tgtFrame="_blank" w:history="1">
        <w:r>
          <w:rPr>
            <w:rStyle w:val="Hyperlink"/>
            <w:rFonts w:ascii="Helvetica" w:hAnsi="Helvetica" w:cs="Helvetica"/>
            <w:sz w:val="19"/>
            <w:szCs w:val="19"/>
            <w:lang w:val="en"/>
          </w:rPr>
          <w:t>A Guide to Australian Government Payments</w:t>
        </w:r>
      </w:hyperlink>
      <w:r>
        <w:rPr>
          <w:rFonts w:ascii="Helvetica" w:hAnsi="Helvetica" w:cs="Helvetica"/>
          <w:sz w:val="19"/>
          <w:szCs w:val="19"/>
          <w:lang w:val="en"/>
        </w:rPr>
        <w:t>”.</w:t>
      </w:r>
    </w:p>
    <w:p w:rsidR="00D27C32" w:rsidRDefault="00D27C32" w:rsidP="00D27C32">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72.2 Circumstances affecting rate of Living Allowance</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a number of different rates of ABSTUDY Living Allowance, depending on the following circumstances:</w:t>
      </w:r>
    </w:p>
    <w:p w:rsidR="00D27C32" w:rsidRDefault="00D27C32" w:rsidP="0019785B">
      <w:pPr>
        <w:numPr>
          <w:ilvl w:val="0"/>
          <w:numId w:val="34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student’s or </w:t>
      </w:r>
      <w:hyperlink r:id="rId1097" w:anchor="new_apprentice" w:history="1">
        <w:r>
          <w:rPr>
            <w:rStyle w:val="Hyperlink"/>
            <w:rFonts w:ascii="Helvetica" w:hAnsi="Helvetica" w:cs="Helvetica"/>
            <w:sz w:val="19"/>
            <w:szCs w:val="19"/>
            <w:lang w:val="en"/>
          </w:rPr>
          <w:t>Australian Apprentice's</w:t>
        </w:r>
      </w:hyperlink>
      <w:r>
        <w:rPr>
          <w:rFonts w:ascii="Helvetica" w:hAnsi="Helvetica" w:cs="Helvetica"/>
          <w:color w:val="000000"/>
          <w:sz w:val="19"/>
          <w:szCs w:val="19"/>
          <w:lang w:val="en"/>
        </w:rPr>
        <w:t xml:space="preserve"> age</w:t>
      </w:r>
    </w:p>
    <w:p w:rsidR="00D27C32" w:rsidRDefault="0061541B" w:rsidP="0019785B">
      <w:pPr>
        <w:numPr>
          <w:ilvl w:val="0"/>
          <w:numId w:val="346"/>
        </w:numPr>
        <w:shd w:val="clear" w:color="auto" w:fill="FFFFFF"/>
        <w:spacing w:before="100" w:beforeAutospacing="1" w:after="100" w:afterAutospacing="1"/>
        <w:ind w:left="300"/>
        <w:rPr>
          <w:rFonts w:ascii="Helvetica" w:hAnsi="Helvetica" w:cs="Helvetica"/>
          <w:color w:val="000000"/>
          <w:sz w:val="19"/>
          <w:szCs w:val="19"/>
          <w:lang w:val="en"/>
        </w:rPr>
      </w:pPr>
      <w:hyperlink r:id="rId1098" w:anchor="72_2_2" w:history="1">
        <w:r w:rsidR="00D27C32">
          <w:rPr>
            <w:rStyle w:val="Hyperlink"/>
            <w:rFonts w:ascii="Helvetica" w:hAnsi="Helvetica" w:cs="Helvetica"/>
            <w:sz w:val="19"/>
            <w:szCs w:val="19"/>
            <w:lang w:val="en"/>
          </w:rPr>
          <w:t>dependent or independent status</w:t>
        </w:r>
      </w:hyperlink>
      <w:r w:rsidR="00D27C32">
        <w:rPr>
          <w:rFonts w:ascii="Helvetica" w:hAnsi="Helvetica" w:cs="Helvetica"/>
          <w:color w:val="000000"/>
          <w:sz w:val="19"/>
          <w:szCs w:val="19"/>
          <w:lang w:val="en"/>
        </w:rPr>
        <w:t>,</w:t>
      </w:r>
    </w:p>
    <w:p w:rsidR="00D27C32" w:rsidRDefault="00D27C32" w:rsidP="0019785B">
      <w:pPr>
        <w:numPr>
          <w:ilvl w:val="0"/>
          <w:numId w:val="34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w:t>
      </w:r>
      <w:hyperlink r:id="rId1099" w:anchor="72_2_3" w:history="1">
        <w:r>
          <w:rPr>
            <w:rStyle w:val="Hyperlink"/>
            <w:rFonts w:ascii="Helvetica" w:hAnsi="Helvetica" w:cs="Helvetica"/>
            <w:sz w:val="19"/>
            <w:szCs w:val="19"/>
            <w:lang w:val="en"/>
          </w:rPr>
          <w:t>State Care</w:t>
        </w:r>
      </w:hyperlink>
      <w:r>
        <w:rPr>
          <w:rFonts w:ascii="Helvetica" w:hAnsi="Helvetica" w:cs="Helvetica"/>
          <w:color w:val="000000"/>
          <w:sz w:val="19"/>
          <w:szCs w:val="19"/>
          <w:lang w:val="en"/>
        </w:rPr>
        <w:t>(supported or unsupported),</w:t>
      </w:r>
    </w:p>
    <w:p w:rsidR="00D27C32" w:rsidRDefault="0061541B" w:rsidP="0019785B">
      <w:pPr>
        <w:numPr>
          <w:ilvl w:val="0"/>
          <w:numId w:val="346"/>
        </w:numPr>
        <w:shd w:val="clear" w:color="auto" w:fill="FFFFFF"/>
        <w:spacing w:before="100" w:beforeAutospacing="1" w:after="100" w:afterAutospacing="1"/>
        <w:ind w:left="300"/>
        <w:rPr>
          <w:rFonts w:ascii="Helvetica" w:hAnsi="Helvetica" w:cs="Helvetica"/>
          <w:color w:val="000000"/>
          <w:sz w:val="19"/>
          <w:szCs w:val="19"/>
          <w:lang w:val="en"/>
        </w:rPr>
      </w:pPr>
      <w:hyperlink r:id="rId1100" w:anchor="72_2_4" w:history="1">
        <w:r w:rsidR="00D27C32">
          <w:rPr>
            <w:rStyle w:val="Hyperlink"/>
            <w:rFonts w:ascii="Helvetica" w:hAnsi="Helvetica" w:cs="Helvetica"/>
            <w:sz w:val="19"/>
            <w:szCs w:val="19"/>
            <w:lang w:val="en"/>
          </w:rPr>
          <w:t>living in the parental home</w:t>
        </w:r>
      </w:hyperlink>
      <w:r w:rsidR="00D27C32">
        <w:rPr>
          <w:rFonts w:ascii="Helvetica" w:hAnsi="Helvetica" w:cs="Helvetica"/>
          <w:color w:val="000000"/>
          <w:sz w:val="19"/>
          <w:szCs w:val="19"/>
          <w:lang w:val="en"/>
        </w:rPr>
        <w:t>,</w:t>
      </w:r>
    </w:p>
    <w:p w:rsidR="00D27C32" w:rsidRDefault="0061541B" w:rsidP="0019785B">
      <w:pPr>
        <w:numPr>
          <w:ilvl w:val="0"/>
          <w:numId w:val="346"/>
        </w:numPr>
        <w:shd w:val="clear" w:color="auto" w:fill="FFFFFF"/>
        <w:spacing w:before="100" w:beforeAutospacing="1" w:after="100" w:afterAutospacing="1"/>
        <w:ind w:left="300"/>
        <w:rPr>
          <w:rFonts w:ascii="Helvetica" w:hAnsi="Helvetica" w:cs="Helvetica"/>
          <w:color w:val="000000"/>
          <w:sz w:val="19"/>
          <w:szCs w:val="19"/>
          <w:lang w:val="en"/>
        </w:rPr>
      </w:pPr>
      <w:hyperlink r:id="rId1101" w:anchor="72_2_5" w:history="1">
        <w:r w:rsidR="00D27C32">
          <w:rPr>
            <w:rStyle w:val="Hyperlink"/>
            <w:rFonts w:ascii="Helvetica" w:hAnsi="Helvetica" w:cs="Helvetica"/>
            <w:sz w:val="19"/>
            <w:szCs w:val="19"/>
            <w:lang w:val="en"/>
          </w:rPr>
          <w:t>partnered or single</w:t>
        </w:r>
      </w:hyperlink>
      <w:r w:rsidR="00D27C32">
        <w:rPr>
          <w:rFonts w:ascii="Helvetica" w:hAnsi="Helvetica" w:cs="Helvetica"/>
          <w:color w:val="000000"/>
          <w:sz w:val="19"/>
          <w:szCs w:val="19"/>
          <w:lang w:val="en"/>
        </w:rPr>
        <w:t>,</w:t>
      </w:r>
    </w:p>
    <w:p w:rsidR="00D27C32" w:rsidRDefault="0061541B" w:rsidP="0019785B">
      <w:pPr>
        <w:numPr>
          <w:ilvl w:val="0"/>
          <w:numId w:val="346"/>
        </w:numPr>
        <w:shd w:val="clear" w:color="auto" w:fill="FFFFFF"/>
        <w:spacing w:before="100" w:beforeAutospacing="1" w:after="100" w:afterAutospacing="1"/>
        <w:ind w:left="300"/>
        <w:rPr>
          <w:rFonts w:ascii="Helvetica" w:hAnsi="Helvetica" w:cs="Helvetica"/>
          <w:color w:val="000000"/>
          <w:sz w:val="19"/>
          <w:szCs w:val="19"/>
          <w:lang w:val="en"/>
        </w:rPr>
      </w:pPr>
      <w:hyperlink r:id="rId1102" w:anchor="72_2_6" w:history="1">
        <w:r w:rsidR="00D27C32">
          <w:rPr>
            <w:rStyle w:val="Hyperlink"/>
            <w:rFonts w:ascii="Helvetica" w:hAnsi="Helvetica" w:cs="Helvetica"/>
            <w:sz w:val="19"/>
            <w:szCs w:val="19"/>
            <w:lang w:val="en"/>
          </w:rPr>
          <w:t>with or without dependent children</w:t>
        </w:r>
      </w:hyperlink>
      <w:r w:rsidR="00D27C32">
        <w:rPr>
          <w:rFonts w:ascii="Helvetica" w:hAnsi="Helvetica" w:cs="Helvetica"/>
          <w:color w:val="000000"/>
          <w:sz w:val="19"/>
          <w:szCs w:val="19"/>
          <w:lang w:val="en"/>
        </w:rPr>
        <w:t>,</w:t>
      </w:r>
    </w:p>
    <w:p w:rsidR="00D27C32" w:rsidRDefault="0061541B" w:rsidP="0019785B">
      <w:pPr>
        <w:numPr>
          <w:ilvl w:val="0"/>
          <w:numId w:val="346"/>
        </w:numPr>
        <w:shd w:val="clear" w:color="auto" w:fill="FFFFFF"/>
        <w:spacing w:before="100" w:beforeAutospacing="1" w:after="100" w:afterAutospacing="1"/>
        <w:ind w:left="300"/>
        <w:rPr>
          <w:rFonts w:ascii="Helvetica" w:hAnsi="Helvetica" w:cs="Helvetica"/>
          <w:color w:val="000000"/>
          <w:sz w:val="19"/>
          <w:szCs w:val="19"/>
          <w:lang w:val="en"/>
        </w:rPr>
      </w:pPr>
      <w:hyperlink r:id="rId1103" w:anchor="72_2_7" w:history="1">
        <w:r w:rsidR="00D27C32">
          <w:rPr>
            <w:rStyle w:val="Hyperlink"/>
            <w:rFonts w:ascii="Helvetica" w:hAnsi="Helvetica" w:cs="Helvetica"/>
            <w:sz w:val="19"/>
            <w:szCs w:val="19"/>
            <w:lang w:val="en"/>
          </w:rPr>
          <w:t>qualification for the Masters and Doctorate Award</w:t>
        </w:r>
      </w:hyperlink>
      <w:r w:rsidR="00D27C32">
        <w:rPr>
          <w:rFonts w:ascii="Helvetica" w:hAnsi="Helvetica" w:cs="Helvetica"/>
          <w:color w:val="000000"/>
          <w:sz w:val="19"/>
          <w:szCs w:val="19"/>
          <w:lang w:val="en"/>
        </w:rPr>
        <w:t>,</w:t>
      </w:r>
    </w:p>
    <w:p w:rsidR="00D27C32" w:rsidRDefault="0061541B" w:rsidP="0019785B">
      <w:pPr>
        <w:numPr>
          <w:ilvl w:val="0"/>
          <w:numId w:val="346"/>
        </w:numPr>
        <w:shd w:val="clear" w:color="auto" w:fill="FFFFFF"/>
        <w:spacing w:before="100" w:beforeAutospacing="1" w:after="100" w:afterAutospacing="1"/>
        <w:ind w:left="300"/>
        <w:rPr>
          <w:rFonts w:ascii="Helvetica" w:hAnsi="Helvetica" w:cs="Helvetica"/>
          <w:color w:val="000000"/>
          <w:sz w:val="19"/>
          <w:szCs w:val="19"/>
          <w:lang w:val="en"/>
        </w:rPr>
      </w:pPr>
      <w:hyperlink r:id="rId1104" w:anchor="72_2_8" w:history="1">
        <w:r w:rsidR="00D27C32">
          <w:rPr>
            <w:rStyle w:val="Hyperlink"/>
            <w:rFonts w:ascii="Helvetica" w:hAnsi="Helvetica" w:cs="Helvetica"/>
            <w:sz w:val="19"/>
            <w:szCs w:val="19"/>
            <w:lang w:val="en"/>
          </w:rPr>
          <w:t>qualification for the Maintained Rate of payment</w:t>
        </w:r>
      </w:hyperlink>
      <w:r w:rsidR="00D27C32">
        <w:rPr>
          <w:rFonts w:ascii="Helvetica" w:hAnsi="Helvetica" w:cs="Helvetica"/>
          <w:color w:val="000000"/>
          <w:sz w:val="19"/>
          <w:szCs w:val="19"/>
          <w:lang w:val="en"/>
        </w:rPr>
        <w:t>,</w:t>
      </w:r>
    </w:p>
    <w:p w:rsidR="00D27C32" w:rsidRDefault="0061541B" w:rsidP="0019785B">
      <w:pPr>
        <w:numPr>
          <w:ilvl w:val="0"/>
          <w:numId w:val="346"/>
        </w:numPr>
        <w:shd w:val="clear" w:color="auto" w:fill="FFFFFF"/>
        <w:spacing w:before="100" w:beforeAutospacing="1" w:after="100" w:afterAutospacing="1"/>
        <w:ind w:left="300"/>
        <w:rPr>
          <w:rFonts w:ascii="Helvetica" w:hAnsi="Helvetica" w:cs="Helvetica"/>
          <w:color w:val="000000"/>
          <w:sz w:val="19"/>
          <w:szCs w:val="19"/>
          <w:lang w:val="en"/>
        </w:rPr>
      </w:pPr>
      <w:hyperlink r:id="rId1105" w:anchor="72_2_9" w:history="1">
        <w:proofErr w:type="gramStart"/>
        <w:r w:rsidR="00D27C32">
          <w:rPr>
            <w:rStyle w:val="Hyperlink"/>
            <w:rFonts w:ascii="Helvetica" w:hAnsi="Helvetica" w:cs="Helvetica"/>
            <w:sz w:val="19"/>
            <w:szCs w:val="19"/>
            <w:lang w:val="en"/>
          </w:rPr>
          <w:t>qualification</w:t>
        </w:r>
        <w:proofErr w:type="gramEnd"/>
        <w:r w:rsidR="00D27C32">
          <w:rPr>
            <w:rStyle w:val="Hyperlink"/>
            <w:rFonts w:ascii="Helvetica" w:hAnsi="Helvetica" w:cs="Helvetica"/>
            <w:sz w:val="19"/>
            <w:szCs w:val="19"/>
            <w:lang w:val="en"/>
          </w:rPr>
          <w:t xml:space="preserve"> for Youth Disability Supplement</w:t>
        </w:r>
      </w:hyperlink>
      <w:r w:rsidR="00D27C32">
        <w:rPr>
          <w:rFonts w:ascii="Helvetica" w:hAnsi="Helvetica" w:cs="Helvetica"/>
          <w:color w:val="000000"/>
          <w:sz w:val="19"/>
          <w:szCs w:val="19"/>
          <w:lang w:val="en"/>
        </w:rPr>
        <w:t>.</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details of Living Allowance rates, see “</w:t>
      </w:r>
      <w:hyperlink r:id="rId1106" w:tgtFrame="_blank" w:history="1">
        <w:r>
          <w:rPr>
            <w:rStyle w:val="Hyperlink"/>
            <w:rFonts w:ascii="Helvetica" w:hAnsi="Helvetica" w:cs="Helvetica"/>
            <w:sz w:val="19"/>
            <w:szCs w:val="19"/>
            <w:lang w:val="en"/>
          </w:rPr>
          <w:t>A Guide to Australian Government Payments</w:t>
        </w:r>
      </w:hyperlink>
      <w:r>
        <w:rPr>
          <w:rFonts w:ascii="Helvetica" w:hAnsi="Helvetica" w:cs="Helvetica"/>
          <w:sz w:val="19"/>
          <w:szCs w:val="19"/>
          <w:lang w:val="en"/>
        </w:rPr>
        <w:t xml:space="preserve">. A Guide </w:t>
      </w:r>
      <w:proofErr w:type="gramStart"/>
      <w:r>
        <w:rPr>
          <w:rFonts w:ascii="Helvetica" w:hAnsi="Helvetica" w:cs="Helvetica"/>
          <w:sz w:val="19"/>
          <w:szCs w:val="19"/>
          <w:lang w:val="en"/>
        </w:rPr>
        <w:t>To</w:t>
      </w:r>
      <w:proofErr w:type="gramEnd"/>
      <w:r>
        <w:rPr>
          <w:rFonts w:ascii="Helvetica" w:hAnsi="Helvetica" w:cs="Helvetica"/>
          <w:sz w:val="19"/>
          <w:szCs w:val="19"/>
          <w:lang w:val="en"/>
        </w:rPr>
        <w:t xml:space="preserve"> Australian Government Payments gives details of the payment rates and eligibility criteria for all payments made by Centrelink and the Family Assistance Office.</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These basic rates may then be affected by the </w:t>
      </w:r>
      <w:hyperlink r:id="rId1107" w:history="1">
        <w:r>
          <w:rPr>
            <w:rStyle w:val="Hyperlink"/>
            <w:rFonts w:ascii="Helvetica" w:hAnsi="Helvetica" w:cs="Helvetica"/>
            <w:sz w:val="19"/>
            <w:szCs w:val="19"/>
            <w:lang w:val="en"/>
          </w:rPr>
          <w:t>income, assets and Family Actual Means tests</w:t>
        </w:r>
      </w:hyperlink>
      <w:r>
        <w:rPr>
          <w:rFonts w:ascii="Helvetica" w:hAnsi="Helvetica" w:cs="Helvetica"/>
          <w:sz w:val="19"/>
          <w:szCs w:val="19"/>
          <w:lang w:val="en"/>
        </w:rPr>
        <w:t>.</w:t>
      </w:r>
    </w:p>
    <w:p w:rsidR="00D27C32" w:rsidRDefault="00D27C32" w:rsidP="00D27C32">
      <w:pPr>
        <w:pStyle w:val="Heading4"/>
        <w:shd w:val="clear" w:color="auto" w:fill="FFFFFF"/>
        <w:rPr>
          <w:rFonts w:ascii="Helvetica" w:hAnsi="Helvetica" w:cs="Helvetica"/>
          <w:sz w:val="25"/>
          <w:szCs w:val="25"/>
          <w:lang w:val="en"/>
        </w:rPr>
      </w:pPr>
      <w:r>
        <w:rPr>
          <w:rFonts w:ascii="Helvetica" w:hAnsi="Helvetica" w:cs="Helvetica"/>
          <w:sz w:val="25"/>
          <w:szCs w:val="25"/>
          <w:lang w:val="en"/>
        </w:rPr>
        <w:t>72.2.1 Age of student or Australian Apprentice</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Different rates of Living Allowance apply depending upon the student’s or </w:t>
      </w:r>
      <w:hyperlink r:id="rId1108"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age. For the purposes of determining the rate of Living Allowance on a given day, the student’s or Australian Apprentice's age is his/her age on that day.</w:t>
      </w:r>
    </w:p>
    <w:p w:rsidR="00D27C32" w:rsidRDefault="00D27C32" w:rsidP="00D27C32">
      <w:pPr>
        <w:pStyle w:val="Heading4"/>
        <w:shd w:val="clear" w:color="auto" w:fill="FFFFFF"/>
        <w:rPr>
          <w:rFonts w:ascii="Helvetica" w:hAnsi="Helvetica" w:cs="Helvetica"/>
          <w:sz w:val="25"/>
          <w:szCs w:val="25"/>
          <w:lang w:val="en"/>
        </w:rPr>
      </w:pPr>
      <w:r>
        <w:rPr>
          <w:rFonts w:ascii="Helvetica" w:hAnsi="Helvetica" w:cs="Helvetica"/>
          <w:sz w:val="25"/>
          <w:szCs w:val="25"/>
          <w:lang w:val="en"/>
        </w:rPr>
        <w:t>72.2.2 Dependent and Independent status</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Different rates of Living Allowance apply depending upon whether the student or </w:t>
      </w:r>
      <w:hyperlink r:id="rId1109"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considered Dependent or Independent for ABSTUDY purposes. See </w:t>
      </w:r>
      <w:hyperlink r:id="rId1110" w:history="1">
        <w:r>
          <w:rPr>
            <w:rStyle w:val="Hyperlink"/>
            <w:rFonts w:ascii="Helvetica" w:hAnsi="Helvetica" w:cs="Helvetica"/>
            <w:sz w:val="19"/>
            <w:szCs w:val="19"/>
            <w:lang w:val="en"/>
          </w:rPr>
          <w:t>Chapter 24 Introduction to Dependent Status</w:t>
        </w:r>
      </w:hyperlink>
      <w:r>
        <w:rPr>
          <w:rFonts w:ascii="Helvetica" w:hAnsi="Helvetica" w:cs="Helvetica"/>
          <w:sz w:val="19"/>
          <w:szCs w:val="19"/>
          <w:lang w:val="en"/>
        </w:rPr>
        <w:t xml:space="preserve"> and </w:t>
      </w:r>
      <w:hyperlink r:id="rId1111" w:history="1">
        <w:r>
          <w:rPr>
            <w:rStyle w:val="Hyperlink"/>
            <w:rFonts w:ascii="Helvetica" w:hAnsi="Helvetica" w:cs="Helvetica"/>
            <w:sz w:val="19"/>
            <w:szCs w:val="19"/>
            <w:lang w:val="en"/>
          </w:rPr>
          <w:t>Chapter 37 Overview to Independent Status</w:t>
        </w:r>
      </w:hyperlink>
      <w:r>
        <w:rPr>
          <w:rFonts w:ascii="Helvetica" w:hAnsi="Helvetica" w:cs="Helvetica"/>
          <w:sz w:val="19"/>
          <w:szCs w:val="19"/>
          <w:lang w:val="en"/>
        </w:rPr>
        <w:t>.</w:t>
      </w:r>
    </w:p>
    <w:p w:rsidR="00D27C32" w:rsidRDefault="00D27C32" w:rsidP="00D27C32">
      <w:pPr>
        <w:pStyle w:val="Heading4"/>
        <w:shd w:val="clear" w:color="auto" w:fill="FFFFFF"/>
        <w:rPr>
          <w:rFonts w:ascii="Helvetica" w:hAnsi="Helvetica" w:cs="Helvetica"/>
          <w:sz w:val="25"/>
          <w:szCs w:val="25"/>
          <w:lang w:val="en"/>
        </w:rPr>
      </w:pPr>
      <w:r>
        <w:rPr>
          <w:rFonts w:ascii="Helvetica" w:hAnsi="Helvetica" w:cs="Helvetica"/>
          <w:sz w:val="25"/>
          <w:szCs w:val="25"/>
          <w:lang w:val="en"/>
        </w:rPr>
        <w:t>72.2.3 In State Care (supported or unsupported)</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or </w:t>
      </w:r>
      <w:hyperlink r:id="rId1112"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in State Care may qualify for Living Allowance at either the maximum standard (at home) rate or the away from home rate, depending on:</w:t>
      </w:r>
    </w:p>
    <w:p w:rsidR="00D27C32" w:rsidRDefault="00D27C32" w:rsidP="0019785B">
      <w:pPr>
        <w:numPr>
          <w:ilvl w:val="0"/>
          <w:numId w:val="34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whether the student or Australian Apprentice has reached the minimum school leaving age for their State or Territory,</w:t>
      </w:r>
    </w:p>
    <w:p w:rsidR="00D27C32" w:rsidRDefault="00D27C32" w:rsidP="0019785B">
      <w:pPr>
        <w:numPr>
          <w:ilvl w:val="0"/>
          <w:numId w:val="34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whether their carer receives a regular foster care allowance for the student’s or Australian Apprentice's upkeep, and </w:t>
      </w:r>
    </w:p>
    <w:p w:rsidR="00D27C32" w:rsidRDefault="00D27C32" w:rsidP="0019785B">
      <w:pPr>
        <w:numPr>
          <w:ilvl w:val="0"/>
          <w:numId w:val="347"/>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whether</w:t>
      </w:r>
      <w:proofErr w:type="gramEnd"/>
      <w:r>
        <w:rPr>
          <w:rFonts w:ascii="Helvetica" w:hAnsi="Helvetica" w:cs="Helvetica"/>
          <w:color w:val="000000"/>
          <w:sz w:val="19"/>
          <w:szCs w:val="19"/>
          <w:lang w:val="en"/>
        </w:rPr>
        <w:t xml:space="preserve"> the student or Australian Apprentice meets the conditions for approval of the Away From Home rate of ABSTUDY.</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details, refer to </w:t>
      </w:r>
      <w:hyperlink r:id="rId1113" w:history="1">
        <w:r>
          <w:rPr>
            <w:rStyle w:val="Hyperlink"/>
            <w:rFonts w:ascii="Helvetica" w:hAnsi="Helvetica" w:cs="Helvetica"/>
            <w:sz w:val="19"/>
            <w:szCs w:val="19"/>
            <w:lang w:val="en"/>
          </w:rPr>
          <w:t>Chapter 45 Student in State Care</w:t>
        </w:r>
      </w:hyperlink>
      <w:r>
        <w:rPr>
          <w:rFonts w:ascii="Helvetica" w:hAnsi="Helvetica" w:cs="Helvetica"/>
          <w:sz w:val="19"/>
          <w:szCs w:val="19"/>
          <w:lang w:val="en"/>
        </w:rPr>
        <w:t>.</w:t>
      </w:r>
    </w:p>
    <w:p w:rsidR="00D27C32" w:rsidRDefault="00D27C32" w:rsidP="00D27C32">
      <w:pPr>
        <w:pStyle w:val="Heading4"/>
        <w:shd w:val="clear" w:color="auto" w:fill="FFFFFF"/>
        <w:rPr>
          <w:rFonts w:ascii="Helvetica" w:hAnsi="Helvetica" w:cs="Helvetica"/>
          <w:sz w:val="25"/>
          <w:szCs w:val="25"/>
          <w:lang w:val="en"/>
        </w:rPr>
      </w:pPr>
      <w:r>
        <w:rPr>
          <w:rFonts w:ascii="Helvetica" w:hAnsi="Helvetica" w:cs="Helvetica"/>
          <w:sz w:val="25"/>
          <w:szCs w:val="25"/>
          <w:lang w:val="en"/>
        </w:rPr>
        <w:t>72.2.4 Living in the parental home</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rate of Living Allowance payable for both </w:t>
      </w:r>
      <w:hyperlink r:id="rId1114" w:history="1">
        <w:r>
          <w:rPr>
            <w:rStyle w:val="Hyperlink"/>
            <w:rFonts w:ascii="Helvetica" w:hAnsi="Helvetica" w:cs="Helvetica"/>
            <w:sz w:val="19"/>
            <w:szCs w:val="19"/>
            <w:lang w:val="en"/>
          </w:rPr>
          <w:t>dependent</w:t>
        </w:r>
      </w:hyperlink>
      <w:r>
        <w:rPr>
          <w:rFonts w:ascii="Helvetica" w:hAnsi="Helvetica" w:cs="Helvetica"/>
          <w:sz w:val="19"/>
          <w:szCs w:val="19"/>
          <w:lang w:val="en"/>
        </w:rPr>
        <w:t xml:space="preserve"> and </w:t>
      </w:r>
      <w:hyperlink r:id="rId1115" w:history="1">
        <w:r>
          <w:rPr>
            <w:rStyle w:val="Hyperlink"/>
            <w:rFonts w:ascii="Helvetica" w:hAnsi="Helvetica" w:cs="Helvetica"/>
            <w:sz w:val="19"/>
            <w:szCs w:val="19"/>
            <w:lang w:val="en"/>
          </w:rPr>
          <w:t>independent</w:t>
        </w:r>
      </w:hyperlink>
      <w:r>
        <w:rPr>
          <w:rFonts w:ascii="Helvetica" w:hAnsi="Helvetica" w:cs="Helvetica"/>
          <w:sz w:val="19"/>
          <w:szCs w:val="19"/>
          <w:lang w:val="en"/>
        </w:rPr>
        <w:t xml:space="preserve"> students and </w:t>
      </w:r>
      <w:hyperlink r:id="rId1116"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can be affected by whether or not the student or Australian Apprentice lives in the parental home.</w:t>
      </w:r>
    </w:p>
    <w:p w:rsidR="00184023" w:rsidRDefault="00184023">
      <w:pPr>
        <w:rPr>
          <w:rFonts w:ascii="Helvetica" w:hAnsi="Helvetica" w:cs="Helvetica"/>
          <w:color w:val="333333"/>
          <w:sz w:val="25"/>
          <w:szCs w:val="25"/>
          <w:lang w:val="en" w:eastAsia="en-AU"/>
        </w:rPr>
      </w:pPr>
      <w:r>
        <w:rPr>
          <w:rFonts w:ascii="Helvetica" w:hAnsi="Helvetica" w:cs="Helvetica"/>
          <w:sz w:val="25"/>
          <w:szCs w:val="25"/>
          <w:lang w:val="en"/>
        </w:rPr>
        <w:br w:type="page"/>
      </w:r>
    </w:p>
    <w:p w:rsidR="00D27C32" w:rsidRDefault="00D27C32" w:rsidP="00D27C32">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72.2.4.1 Dependent students and Australian Apprentices aged less than 16 years</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Dependent students and </w:t>
      </w:r>
      <w:hyperlink r:id="rId1117"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aged less than 16 years who live away from home and meet the conditions for approval of the Away from Home rate can qualify for Living Allowance under the </w:t>
      </w:r>
      <w:hyperlink r:id="rId1118" w:history="1">
        <w:r>
          <w:rPr>
            <w:rStyle w:val="Hyperlink"/>
            <w:rFonts w:ascii="Helvetica" w:hAnsi="Helvetica" w:cs="Helvetica"/>
            <w:sz w:val="19"/>
            <w:szCs w:val="19"/>
            <w:lang w:val="en"/>
          </w:rPr>
          <w:t>Schooling B Award</w:t>
        </w:r>
      </w:hyperlink>
      <w:r>
        <w:rPr>
          <w:rFonts w:ascii="Helvetica" w:hAnsi="Helvetica" w:cs="Helvetica"/>
          <w:sz w:val="19"/>
          <w:szCs w:val="19"/>
          <w:lang w:val="en"/>
        </w:rPr>
        <w:t xml:space="preserve"> or the </w:t>
      </w:r>
      <w:hyperlink r:id="rId1119" w:history="1">
        <w:r>
          <w:rPr>
            <w:rStyle w:val="Hyperlink"/>
            <w:rFonts w:ascii="Helvetica" w:hAnsi="Helvetica" w:cs="Helvetica"/>
            <w:sz w:val="19"/>
            <w:szCs w:val="19"/>
            <w:lang w:val="en"/>
          </w:rPr>
          <w:t>Tertiary Award</w:t>
        </w:r>
      </w:hyperlink>
      <w:r>
        <w:rPr>
          <w:rFonts w:ascii="Helvetica" w:hAnsi="Helvetica" w:cs="Helvetica"/>
          <w:sz w:val="19"/>
          <w:szCs w:val="19"/>
          <w:lang w:val="en"/>
        </w:rPr>
        <w:t xml:space="preserve">. See </w:t>
      </w:r>
      <w:hyperlink r:id="rId1120" w:history="1">
        <w:r>
          <w:rPr>
            <w:rStyle w:val="Hyperlink"/>
            <w:rFonts w:ascii="Helvetica" w:hAnsi="Helvetica" w:cs="Helvetica"/>
            <w:sz w:val="19"/>
            <w:szCs w:val="19"/>
            <w:lang w:val="en"/>
          </w:rPr>
          <w:t>Chapter 25 Eligibility criteria for Away from Home entitlements</w:t>
        </w:r>
      </w:hyperlink>
      <w:r>
        <w:rPr>
          <w:rFonts w:ascii="Helvetica" w:hAnsi="Helvetica" w:cs="Helvetica"/>
          <w:sz w:val="19"/>
          <w:szCs w:val="19"/>
          <w:lang w:val="en"/>
        </w:rPr>
        <w:t>.</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dependent students aged less than 16 years who either live at home, or live away from home but do not meet the conditions for approval of the Away From Home rate, Living Allowance is not payable. See instead the </w:t>
      </w:r>
      <w:hyperlink r:id="rId1121" w:history="1">
        <w:r>
          <w:rPr>
            <w:rStyle w:val="Hyperlink"/>
            <w:rFonts w:ascii="Helvetica" w:hAnsi="Helvetica" w:cs="Helvetica"/>
            <w:sz w:val="19"/>
            <w:szCs w:val="19"/>
            <w:lang w:val="en"/>
          </w:rPr>
          <w:t xml:space="preserve">Schooling </w:t>
        </w:r>
        <w:proofErr w:type="gramStart"/>
        <w:r>
          <w:rPr>
            <w:rStyle w:val="Hyperlink"/>
            <w:rFonts w:ascii="Helvetica" w:hAnsi="Helvetica" w:cs="Helvetica"/>
            <w:sz w:val="19"/>
            <w:szCs w:val="19"/>
            <w:lang w:val="en"/>
          </w:rPr>
          <w:t>A</w:t>
        </w:r>
        <w:proofErr w:type="gramEnd"/>
        <w:r>
          <w:rPr>
            <w:rStyle w:val="Hyperlink"/>
            <w:rFonts w:ascii="Helvetica" w:hAnsi="Helvetica" w:cs="Helvetica"/>
            <w:sz w:val="19"/>
            <w:szCs w:val="19"/>
            <w:lang w:val="en"/>
          </w:rPr>
          <w:t xml:space="preserve"> Award</w:t>
        </w:r>
      </w:hyperlink>
      <w:r>
        <w:rPr>
          <w:rFonts w:ascii="Helvetica" w:hAnsi="Helvetica" w:cs="Helvetica"/>
          <w:sz w:val="19"/>
          <w:szCs w:val="19"/>
          <w:lang w:val="en"/>
        </w:rPr>
        <w:t>.</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dependent Australian Apprentices aged less than 16 years who live at home, or live away from home but do not meet the conditions for approval of the Away From Home rate, Living Allowance at the standard (at home rate) is payable under the Tertiary Award.</w:t>
      </w:r>
    </w:p>
    <w:p w:rsidR="00D27C32" w:rsidRDefault="00D27C32" w:rsidP="00D27C32">
      <w:pPr>
        <w:pStyle w:val="Heading4"/>
        <w:shd w:val="clear" w:color="auto" w:fill="FFFFFF"/>
        <w:rPr>
          <w:rFonts w:ascii="Helvetica" w:hAnsi="Helvetica" w:cs="Helvetica"/>
          <w:sz w:val="25"/>
          <w:szCs w:val="25"/>
          <w:lang w:val="en"/>
        </w:rPr>
      </w:pPr>
      <w:r>
        <w:rPr>
          <w:rFonts w:ascii="Helvetica" w:hAnsi="Helvetica" w:cs="Helvetica"/>
          <w:sz w:val="25"/>
          <w:szCs w:val="25"/>
          <w:lang w:val="en"/>
        </w:rPr>
        <w:t>72.2.4.2 Dependent students and Australian Apprentices aged 16 years or over</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basic rate of Living Allowance for a dependent student and </w:t>
      </w:r>
      <w:hyperlink r:id="rId1122"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aged 16 years or over is the standard (at home) rate. A higher rate of payment is available to those students and Australian Apprentices who meet the conditions for approval of the Away from Home rate. See </w:t>
      </w:r>
      <w:hyperlink r:id="rId1123" w:history="1">
        <w:r>
          <w:rPr>
            <w:rStyle w:val="Hyperlink"/>
            <w:rFonts w:ascii="Helvetica" w:hAnsi="Helvetica" w:cs="Helvetica"/>
            <w:sz w:val="19"/>
            <w:szCs w:val="19"/>
            <w:lang w:val="en"/>
          </w:rPr>
          <w:t>Chapter 25 Eligibility criteria for Away from Home entitlements</w:t>
        </w:r>
      </w:hyperlink>
      <w:r>
        <w:rPr>
          <w:rFonts w:ascii="Helvetica" w:hAnsi="Helvetica" w:cs="Helvetica"/>
          <w:sz w:val="19"/>
          <w:szCs w:val="19"/>
          <w:lang w:val="en"/>
        </w:rPr>
        <w:t>.</w:t>
      </w:r>
    </w:p>
    <w:p w:rsidR="00D27C32" w:rsidRDefault="00D27C32" w:rsidP="00D27C32">
      <w:pPr>
        <w:pStyle w:val="Heading4"/>
        <w:shd w:val="clear" w:color="auto" w:fill="FFFFFF"/>
        <w:rPr>
          <w:rFonts w:ascii="Helvetica" w:hAnsi="Helvetica" w:cs="Helvetica"/>
          <w:sz w:val="25"/>
          <w:szCs w:val="25"/>
          <w:lang w:val="en"/>
        </w:rPr>
      </w:pPr>
      <w:r>
        <w:rPr>
          <w:rFonts w:ascii="Helvetica" w:hAnsi="Helvetica" w:cs="Helvetica"/>
          <w:sz w:val="25"/>
          <w:szCs w:val="25"/>
          <w:lang w:val="en"/>
        </w:rPr>
        <w:t>72.2.4.3 Independent students or Australian Apprentices living in the parental home</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an </w:t>
      </w:r>
      <w:hyperlink r:id="rId1124" w:history="1">
        <w:r>
          <w:rPr>
            <w:rStyle w:val="Hyperlink"/>
            <w:rFonts w:ascii="Helvetica" w:hAnsi="Helvetica" w:cs="Helvetica"/>
            <w:sz w:val="19"/>
            <w:szCs w:val="19"/>
            <w:lang w:val="en"/>
          </w:rPr>
          <w:t>independent</w:t>
        </w:r>
      </w:hyperlink>
      <w:r>
        <w:rPr>
          <w:rFonts w:ascii="Helvetica" w:hAnsi="Helvetica" w:cs="Helvetica"/>
          <w:sz w:val="19"/>
          <w:szCs w:val="19"/>
          <w:lang w:val="en"/>
        </w:rPr>
        <w:t xml:space="preserve"> student or </w:t>
      </w:r>
      <w:hyperlink r:id="rId1125"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lives in the parental home and is considered an “accommodated independent person”, they are entitled to the lower at-home Independent rates of Living Allowance.</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or Australian Apprentice is considered to be an accommodated independent person where they are:</w:t>
      </w:r>
    </w:p>
    <w:p w:rsidR="00D27C32" w:rsidRDefault="00D27C32" w:rsidP="0019785B">
      <w:pPr>
        <w:numPr>
          <w:ilvl w:val="0"/>
          <w:numId w:val="34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independent, and </w:t>
      </w:r>
    </w:p>
    <w:p w:rsidR="00D27C32" w:rsidRDefault="00D27C32" w:rsidP="0019785B">
      <w:pPr>
        <w:numPr>
          <w:ilvl w:val="0"/>
          <w:numId w:val="34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living at the home of either or both of his/her parents/guardians, and </w:t>
      </w:r>
    </w:p>
    <w:p w:rsidR="00D27C32" w:rsidRDefault="00D27C32" w:rsidP="0019785B">
      <w:pPr>
        <w:numPr>
          <w:ilvl w:val="0"/>
          <w:numId w:val="34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20 years of age or under, and </w:t>
      </w:r>
    </w:p>
    <w:p w:rsidR="00D27C32" w:rsidRDefault="00D27C32" w:rsidP="0019785B">
      <w:pPr>
        <w:numPr>
          <w:ilvl w:val="0"/>
          <w:numId w:val="34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not a person who</w:t>
      </w:r>
    </w:p>
    <w:p w:rsidR="00D27C32" w:rsidRDefault="00D27C32" w:rsidP="0019785B">
      <w:pPr>
        <w:numPr>
          <w:ilvl w:val="1"/>
          <w:numId w:val="349"/>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is or has been married or in a registered relationship, or </w:t>
      </w:r>
    </w:p>
    <w:p w:rsidR="00D27C32" w:rsidRDefault="00D27C32" w:rsidP="0019785B">
      <w:pPr>
        <w:numPr>
          <w:ilvl w:val="1"/>
          <w:numId w:val="349"/>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has or has had a </w:t>
      </w:r>
      <w:hyperlink r:id="rId1126" w:anchor="Dependent child" w:history="1">
        <w:r>
          <w:rPr>
            <w:rStyle w:val="Hyperlink"/>
            <w:rFonts w:ascii="Helvetica" w:hAnsi="Helvetica" w:cs="Helvetica"/>
            <w:sz w:val="19"/>
            <w:szCs w:val="19"/>
            <w:lang w:val="en"/>
          </w:rPr>
          <w:t>dependent child</w:t>
        </w:r>
      </w:hyperlink>
      <w:r>
        <w:rPr>
          <w:rFonts w:ascii="Helvetica" w:hAnsi="Helvetica" w:cs="Helvetica"/>
          <w:color w:val="000000"/>
          <w:sz w:val="19"/>
          <w:szCs w:val="19"/>
          <w:lang w:val="en"/>
        </w:rPr>
        <w:t xml:space="preserve">, or </w:t>
      </w:r>
    </w:p>
    <w:p w:rsidR="00D27C32" w:rsidRDefault="00D27C32" w:rsidP="0019785B">
      <w:pPr>
        <w:numPr>
          <w:ilvl w:val="1"/>
          <w:numId w:val="349"/>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is 16 years of age or older and living in a de facto relationship which is of at least 6 months duration, or </w:t>
      </w:r>
    </w:p>
    <w:p w:rsidR="00D27C32" w:rsidRDefault="00D27C32" w:rsidP="0019785B">
      <w:pPr>
        <w:numPr>
          <w:ilvl w:val="1"/>
          <w:numId w:val="349"/>
        </w:numPr>
        <w:shd w:val="clear" w:color="auto" w:fill="FFFFFF"/>
        <w:spacing w:before="100" w:beforeAutospacing="1" w:after="100" w:afterAutospacing="1"/>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currently</w:t>
      </w:r>
      <w:proofErr w:type="gramEnd"/>
      <w:r>
        <w:rPr>
          <w:rFonts w:ascii="Helvetica" w:hAnsi="Helvetica" w:cs="Helvetica"/>
          <w:color w:val="000000"/>
          <w:sz w:val="19"/>
          <w:szCs w:val="19"/>
          <w:lang w:val="en"/>
        </w:rPr>
        <w:t xml:space="preserve"> has the care or custody of another person’s </w:t>
      </w:r>
      <w:hyperlink r:id="rId1127" w:anchor="dependent child" w:history="1">
        <w:r>
          <w:rPr>
            <w:rStyle w:val="Hyperlink"/>
            <w:rFonts w:ascii="Helvetica" w:hAnsi="Helvetica" w:cs="Helvetica"/>
            <w:sz w:val="19"/>
            <w:szCs w:val="19"/>
            <w:lang w:val="en"/>
          </w:rPr>
          <w:t>dependent child</w:t>
        </w:r>
      </w:hyperlink>
      <w:r>
        <w:rPr>
          <w:rFonts w:ascii="Helvetica" w:hAnsi="Helvetica" w:cs="Helvetica"/>
          <w:color w:val="000000"/>
          <w:sz w:val="19"/>
          <w:szCs w:val="19"/>
          <w:lang w:val="en"/>
        </w:rPr>
        <w:t xml:space="preserve"> or dependent student or Australian Apprentice.</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Independent students or Australian Apprentices who are not considered an accommodated independent person qualify for the standard independent rate for their circumstances.</w:t>
      </w:r>
    </w:p>
    <w:p w:rsidR="00D27C32" w:rsidRDefault="00D27C32" w:rsidP="00D27C32">
      <w:pPr>
        <w:pStyle w:val="Heading4"/>
        <w:shd w:val="clear" w:color="auto" w:fill="FFFFFF"/>
        <w:rPr>
          <w:rFonts w:ascii="Helvetica" w:hAnsi="Helvetica" w:cs="Helvetica"/>
          <w:sz w:val="25"/>
          <w:szCs w:val="25"/>
          <w:lang w:val="en"/>
        </w:rPr>
      </w:pPr>
      <w:r>
        <w:rPr>
          <w:rFonts w:ascii="Helvetica" w:hAnsi="Helvetica" w:cs="Helvetica"/>
          <w:sz w:val="25"/>
          <w:szCs w:val="25"/>
          <w:lang w:val="en"/>
        </w:rPr>
        <w:t>72.2.5 Partnered or single status</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Different rates of Living Allowance apply depending upon whether the student or </w:t>
      </w:r>
      <w:hyperlink r:id="rId1128"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considered </w:t>
      </w:r>
      <w:hyperlink r:id="rId1129" w:anchor="Partnered" w:history="1">
        <w:r>
          <w:rPr>
            <w:rStyle w:val="Hyperlink"/>
            <w:rFonts w:ascii="Helvetica" w:hAnsi="Helvetica" w:cs="Helvetica"/>
            <w:sz w:val="19"/>
            <w:szCs w:val="19"/>
            <w:lang w:val="en"/>
          </w:rPr>
          <w:t>partnered</w:t>
        </w:r>
      </w:hyperlink>
      <w:r>
        <w:rPr>
          <w:rFonts w:ascii="Helvetica" w:hAnsi="Helvetica" w:cs="Helvetica"/>
          <w:sz w:val="19"/>
          <w:szCs w:val="19"/>
          <w:lang w:val="en"/>
        </w:rPr>
        <w:t> or single for ABSTUDY purposes.</w:t>
      </w:r>
    </w:p>
    <w:p w:rsidR="00D27C32" w:rsidRDefault="00D27C32" w:rsidP="00D27C32">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72.2.5.1 Illness separated couple</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w:t>
      </w:r>
      <w:hyperlink r:id="rId1130" w:anchor="partnered" w:history="1">
        <w:r>
          <w:rPr>
            <w:rStyle w:val="Hyperlink"/>
            <w:rFonts w:ascii="Helvetica" w:hAnsi="Helvetica" w:cs="Helvetica"/>
            <w:sz w:val="19"/>
            <w:szCs w:val="19"/>
            <w:lang w:val="en"/>
          </w:rPr>
          <w:t>partnered</w:t>
        </w:r>
      </w:hyperlink>
      <w:r>
        <w:rPr>
          <w:rFonts w:ascii="Helvetica" w:hAnsi="Helvetica" w:cs="Helvetica"/>
          <w:sz w:val="19"/>
          <w:szCs w:val="19"/>
          <w:lang w:val="en"/>
        </w:rPr>
        <w:t xml:space="preserve"> ABSTUDY customer can receive a rate of Living Allowance equivalent to the single rate where s/he is a member of an illness separated couple. A person is a member of an illness separated couple if:</w:t>
      </w:r>
    </w:p>
    <w:p w:rsidR="00D27C32" w:rsidRDefault="00D27C32" w:rsidP="0019785B">
      <w:pPr>
        <w:numPr>
          <w:ilvl w:val="0"/>
          <w:numId w:val="35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they are unable to live together in a their home as a result of the illness or infirmity of either or both of them, and </w:t>
      </w:r>
    </w:p>
    <w:p w:rsidR="00D27C32" w:rsidRDefault="00D27C32" w:rsidP="0019785B">
      <w:pPr>
        <w:numPr>
          <w:ilvl w:val="0"/>
          <w:numId w:val="35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because of that inability to live together, their living expenses are, or are likely to be, greater than they would otherwise be, and </w:t>
      </w:r>
    </w:p>
    <w:p w:rsidR="00D27C32" w:rsidRDefault="00D27C32" w:rsidP="0019785B">
      <w:pPr>
        <w:numPr>
          <w:ilvl w:val="0"/>
          <w:numId w:val="350"/>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that</w:t>
      </w:r>
      <w:proofErr w:type="gramEnd"/>
      <w:r>
        <w:rPr>
          <w:rFonts w:ascii="Helvetica" w:hAnsi="Helvetica" w:cs="Helvetica"/>
          <w:color w:val="000000"/>
          <w:sz w:val="19"/>
          <w:szCs w:val="19"/>
          <w:lang w:val="en"/>
        </w:rPr>
        <w:t xml:space="preserve"> inability is likely to continue indefinitely.</w:t>
      </w:r>
    </w:p>
    <w:p w:rsidR="00D27C32" w:rsidRDefault="00D27C32" w:rsidP="00D27C32">
      <w:pPr>
        <w:pStyle w:val="Heading4"/>
        <w:shd w:val="clear" w:color="auto" w:fill="FFFFFF"/>
        <w:rPr>
          <w:rFonts w:ascii="Helvetica" w:hAnsi="Helvetica" w:cs="Helvetica"/>
          <w:sz w:val="25"/>
          <w:szCs w:val="25"/>
          <w:lang w:val="en"/>
        </w:rPr>
      </w:pPr>
      <w:r>
        <w:rPr>
          <w:rFonts w:ascii="Helvetica" w:hAnsi="Helvetica" w:cs="Helvetica"/>
          <w:sz w:val="25"/>
          <w:szCs w:val="25"/>
          <w:lang w:val="en"/>
        </w:rPr>
        <w:t>72.2.5.2 Respite care couple</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w:t>
      </w:r>
      <w:hyperlink r:id="rId1131" w:anchor="partnered" w:history="1">
        <w:r>
          <w:rPr>
            <w:rStyle w:val="Hyperlink"/>
            <w:rFonts w:ascii="Helvetica" w:hAnsi="Helvetica" w:cs="Helvetica"/>
            <w:sz w:val="19"/>
            <w:szCs w:val="19"/>
            <w:lang w:val="en"/>
          </w:rPr>
          <w:t>partnered</w:t>
        </w:r>
      </w:hyperlink>
      <w:r>
        <w:rPr>
          <w:rFonts w:ascii="Helvetica" w:hAnsi="Helvetica" w:cs="Helvetica"/>
          <w:sz w:val="19"/>
          <w:szCs w:val="19"/>
          <w:lang w:val="en"/>
        </w:rPr>
        <w:t xml:space="preserve"> ABSTUDY customer can receive a rate of Living Allowance equivalent to the single rate where s/he is a member of a respite care couple. A person is a member of a respite care couple if:</w:t>
      </w:r>
    </w:p>
    <w:p w:rsidR="00D27C32" w:rsidRDefault="00D27C32" w:rsidP="0019785B">
      <w:pPr>
        <w:numPr>
          <w:ilvl w:val="0"/>
          <w:numId w:val="35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one of the members of the couple has entered respite care, and </w:t>
      </w:r>
    </w:p>
    <w:p w:rsidR="00D27C32" w:rsidRDefault="00D27C32" w:rsidP="0019785B">
      <w:pPr>
        <w:numPr>
          <w:ilvl w:val="0"/>
          <w:numId w:val="351"/>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member who has entered the approved respite care has remained, or is likely to remain, in that care for at least 14 consecutive days.</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ABSTUDY purposes, a person is in </w:t>
      </w:r>
      <w:r>
        <w:rPr>
          <w:rFonts w:ascii="Helvetica" w:hAnsi="Helvetica" w:cs="Helvetica"/>
          <w:b/>
          <w:bCs/>
          <w:sz w:val="19"/>
          <w:szCs w:val="19"/>
          <w:lang w:val="en"/>
        </w:rPr>
        <w:t>approved respite care</w:t>
      </w:r>
      <w:r>
        <w:rPr>
          <w:rFonts w:ascii="Helvetica" w:hAnsi="Helvetica" w:cs="Helvetica"/>
          <w:sz w:val="19"/>
          <w:szCs w:val="19"/>
          <w:lang w:val="en"/>
        </w:rPr>
        <w:t xml:space="preserve"> on a particular day if the person is eligible for a respite care supplement in respect of that day under section 44-12 of the </w:t>
      </w:r>
      <w:r>
        <w:rPr>
          <w:rFonts w:ascii="Helvetica" w:hAnsi="Helvetica" w:cs="Helvetica"/>
          <w:i/>
          <w:iCs/>
          <w:sz w:val="19"/>
          <w:szCs w:val="19"/>
          <w:lang w:val="en"/>
        </w:rPr>
        <w:t>Aged Care Act 1997</w:t>
      </w:r>
      <w:r>
        <w:rPr>
          <w:rFonts w:ascii="Helvetica" w:hAnsi="Helvetica" w:cs="Helvetica"/>
          <w:sz w:val="19"/>
          <w:szCs w:val="19"/>
          <w:lang w:val="en"/>
        </w:rPr>
        <w:t>.</w:t>
      </w:r>
    </w:p>
    <w:p w:rsidR="00D27C32" w:rsidRDefault="00D27C32" w:rsidP="00D27C32">
      <w:pPr>
        <w:pStyle w:val="Heading4"/>
        <w:shd w:val="clear" w:color="auto" w:fill="FFFFFF"/>
        <w:rPr>
          <w:rFonts w:ascii="Helvetica" w:hAnsi="Helvetica" w:cs="Helvetica"/>
          <w:sz w:val="25"/>
          <w:szCs w:val="25"/>
          <w:lang w:val="en"/>
        </w:rPr>
      </w:pPr>
      <w:r>
        <w:rPr>
          <w:rFonts w:ascii="Helvetica" w:hAnsi="Helvetica" w:cs="Helvetica"/>
          <w:sz w:val="25"/>
          <w:szCs w:val="25"/>
          <w:lang w:val="en"/>
        </w:rPr>
        <w:t>72.2.5.3 Partner in gaol</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w:t>
      </w:r>
      <w:hyperlink r:id="rId1132" w:anchor="partnered" w:history="1">
        <w:r>
          <w:rPr>
            <w:rStyle w:val="Hyperlink"/>
            <w:rFonts w:ascii="Helvetica" w:hAnsi="Helvetica" w:cs="Helvetica"/>
            <w:sz w:val="19"/>
            <w:szCs w:val="19"/>
            <w:lang w:val="en"/>
          </w:rPr>
          <w:t>partnered</w:t>
        </w:r>
      </w:hyperlink>
      <w:r>
        <w:rPr>
          <w:rFonts w:ascii="Helvetica" w:hAnsi="Helvetica" w:cs="Helvetica"/>
          <w:sz w:val="19"/>
          <w:szCs w:val="19"/>
          <w:lang w:val="en"/>
        </w:rPr>
        <w:t xml:space="preserve"> ABSTUDY customer can receive a rate of Living Allowance equivalent to the single rate where s/he has a partner in gaol. A person is considered to have a partner in gaol if the person’s partner is:</w:t>
      </w:r>
    </w:p>
    <w:p w:rsidR="00D27C32" w:rsidRDefault="00D27C32" w:rsidP="0019785B">
      <w:pPr>
        <w:numPr>
          <w:ilvl w:val="0"/>
          <w:numId w:val="35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gaol; or </w:t>
      </w:r>
    </w:p>
    <w:p w:rsidR="00D27C32" w:rsidRDefault="00D27C32" w:rsidP="0019785B">
      <w:pPr>
        <w:numPr>
          <w:ilvl w:val="0"/>
          <w:numId w:val="352"/>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undergoing</w:t>
      </w:r>
      <w:proofErr w:type="gramEnd"/>
      <w:r>
        <w:rPr>
          <w:rFonts w:ascii="Helvetica" w:hAnsi="Helvetica" w:cs="Helvetica"/>
          <w:color w:val="000000"/>
          <w:sz w:val="19"/>
          <w:szCs w:val="19"/>
          <w:lang w:val="en"/>
        </w:rPr>
        <w:t xml:space="preserve"> psychiatric confinement because the partner has been charged with committing an offence.</w:t>
      </w:r>
    </w:p>
    <w:p w:rsidR="00D27C32" w:rsidRDefault="00D27C32" w:rsidP="00D27C32">
      <w:pPr>
        <w:pStyle w:val="Heading4"/>
        <w:shd w:val="clear" w:color="auto" w:fill="FFFFFF"/>
        <w:rPr>
          <w:rFonts w:ascii="Helvetica" w:hAnsi="Helvetica" w:cs="Helvetica"/>
          <w:sz w:val="25"/>
          <w:szCs w:val="25"/>
          <w:lang w:val="en"/>
        </w:rPr>
      </w:pPr>
      <w:r>
        <w:rPr>
          <w:rFonts w:ascii="Helvetica" w:hAnsi="Helvetica" w:cs="Helvetica"/>
          <w:sz w:val="25"/>
          <w:szCs w:val="25"/>
          <w:lang w:val="en"/>
        </w:rPr>
        <w:t>72.2.6 Dependent children rate</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rates of Living Allowance available to </w:t>
      </w:r>
      <w:hyperlink r:id="rId1133" w:history="1">
        <w:r>
          <w:rPr>
            <w:rStyle w:val="Hyperlink"/>
            <w:rFonts w:ascii="Helvetica" w:hAnsi="Helvetica" w:cs="Helvetica"/>
            <w:sz w:val="19"/>
            <w:szCs w:val="19"/>
            <w:lang w:val="en"/>
          </w:rPr>
          <w:t>independent</w:t>
        </w:r>
      </w:hyperlink>
      <w:r>
        <w:rPr>
          <w:rFonts w:ascii="Helvetica" w:hAnsi="Helvetica" w:cs="Helvetica"/>
          <w:sz w:val="19"/>
          <w:szCs w:val="19"/>
          <w:lang w:val="en"/>
        </w:rPr>
        <w:t xml:space="preserve"> students or </w:t>
      </w:r>
      <w:hyperlink r:id="rId1134"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(sole parent or partnered) who have </w:t>
      </w:r>
      <w:hyperlink r:id="rId1135" w:anchor="Dependent child" w:history="1">
        <w:r>
          <w:rPr>
            <w:rStyle w:val="Hyperlink"/>
            <w:rFonts w:ascii="Helvetica" w:hAnsi="Helvetica" w:cs="Helvetica"/>
            <w:sz w:val="19"/>
            <w:szCs w:val="19"/>
            <w:lang w:val="en"/>
          </w:rPr>
          <w:t>dependent children</w:t>
        </w:r>
      </w:hyperlink>
      <w:r>
        <w:rPr>
          <w:rFonts w:ascii="Helvetica" w:hAnsi="Helvetica" w:cs="Helvetica"/>
          <w:sz w:val="19"/>
          <w:szCs w:val="19"/>
          <w:lang w:val="en"/>
        </w:rPr>
        <w:t> can be paid to a student or Australian Apprentice who:</w:t>
      </w:r>
    </w:p>
    <w:p w:rsidR="00D27C32" w:rsidRDefault="00D27C32" w:rsidP="0019785B">
      <w:pPr>
        <w:numPr>
          <w:ilvl w:val="0"/>
          <w:numId w:val="35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has a dependent child or </w:t>
      </w:r>
      <w:hyperlink r:id="rId1136" w:history="1">
        <w:r>
          <w:rPr>
            <w:rStyle w:val="Hyperlink"/>
            <w:rFonts w:ascii="Helvetica" w:hAnsi="Helvetica" w:cs="Helvetica"/>
            <w:sz w:val="19"/>
            <w:szCs w:val="19"/>
            <w:lang w:val="en"/>
          </w:rPr>
          <w:t>dependent student</w:t>
        </w:r>
      </w:hyperlink>
      <w:r>
        <w:rPr>
          <w:rFonts w:ascii="Helvetica" w:hAnsi="Helvetica" w:cs="Helvetica"/>
          <w:color w:val="000000"/>
          <w:sz w:val="19"/>
          <w:szCs w:val="19"/>
          <w:lang w:val="en"/>
        </w:rPr>
        <w:t xml:space="preserve">/Australian Apprentice in his/her care, or </w:t>
      </w:r>
    </w:p>
    <w:p w:rsidR="00D27C32" w:rsidRDefault="00D27C32" w:rsidP="0019785B">
      <w:pPr>
        <w:numPr>
          <w:ilvl w:val="0"/>
          <w:numId w:val="353"/>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shares</w:t>
      </w:r>
      <w:proofErr w:type="gramEnd"/>
      <w:r>
        <w:rPr>
          <w:rFonts w:ascii="Helvetica" w:hAnsi="Helvetica" w:cs="Helvetica"/>
          <w:color w:val="000000"/>
          <w:sz w:val="19"/>
          <w:szCs w:val="19"/>
          <w:lang w:val="en"/>
        </w:rPr>
        <w:t xml:space="preserve"> custody and financial responsibility of a child, if the child lives with that parent for at least half the week.</w:t>
      </w:r>
    </w:p>
    <w:p w:rsidR="00D27C32" w:rsidRDefault="00D27C32" w:rsidP="00D27C32">
      <w:pPr>
        <w:pStyle w:val="Heading4"/>
        <w:shd w:val="clear" w:color="auto" w:fill="FFFFFF"/>
        <w:rPr>
          <w:rFonts w:ascii="Helvetica" w:hAnsi="Helvetica" w:cs="Helvetica"/>
          <w:sz w:val="25"/>
          <w:szCs w:val="25"/>
          <w:lang w:val="en"/>
        </w:rPr>
      </w:pPr>
      <w:r>
        <w:rPr>
          <w:rFonts w:ascii="Helvetica" w:hAnsi="Helvetica" w:cs="Helvetica"/>
          <w:sz w:val="25"/>
          <w:szCs w:val="25"/>
          <w:lang w:val="en"/>
        </w:rPr>
        <w:t>72.2.7 Masters and Doctorate rate of Living Allowance</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Full-time or </w:t>
      </w:r>
      <w:hyperlink r:id="rId1137" w:history="1">
        <w:r>
          <w:rPr>
            <w:rStyle w:val="Hyperlink"/>
            <w:rFonts w:ascii="Helvetica" w:hAnsi="Helvetica" w:cs="Helvetica"/>
            <w:sz w:val="19"/>
            <w:szCs w:val="19"/>
            <w:lang w:val="en"/>
          </w:rPr>
          <w:t>concessional study-load</w:t>
        </w:r>
      </w:hyperlink>
      <w:r>
        <w:rPr>
          <w:rFonts w:ascii="Helvetica" w:hAnsi="Helvetica" w:cs="Helvetica"/>
          <w:sz w:val="19"/>
          <w:szCs w:val="19"/>
          <w:lang w:val="en"/>
        </w:rPr>
        <w:t xml:space="preserve"> students approved for the </w:t>
      </w:r>
      <w:hyperlink r:id="rId1138" w:history="1">
        <w:r>
          <w:rPr>
            <w:rStyle w:val="Hyperlink"/>
            <w:rFonts w:ascii="Helvetica" w:hAnsi="Helvetica" w:cs="Helvetica"/>
            <w:sz w:val="19"/>
            <w:szCs w:val="19"/>
            <w:lang w:val="en"/>
          </w:rPr>
          <w:t>Masters and Doctorate Award</w:t>
        </w:r>
      </w:hyperlink>
      <w:r>
        <w:rPr>
          <w:rFonts w:ascii="Helvetica" w:hAnsi="Helvetica" w:cs="Helvetica"/>
          <w:sz w:val="19"/>
          <w:szCs w:val="19"/>
          <w:lang w:val="en"/>
        </w:rPr>
        <w:t xml:space="preserve"> receive a higher rate of Living Allowance that is based on the rates that apply for the Australian Postgraduate Award (APA) scheme. This rate is not affected by age, or whether the student has a </w:t>
      </w:r>
      <w:hyperlink r:id="rId1139"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and/or </w:t>
      </w:r>
      <w:hyperlink r:id="rId1140" w:anchor="dependent child" w:history="1">
        <w:r>
          <w:rPr>
            <w:rStyle w:val="Hyperlink"/>
            <w:rFonts w:ascii="Helvetica" w:hAnsi="Helvetica" w:cs="Helvetica"/>
            <w:sz w:val="19"/>
            <w:szCs w:val="19"/>
            <w:lang w:val="en"/>
          </w:rPr>
          <w:t>dependent children</w:t>
        </w:r>
      </w:hyperlink>
      <w:r>
        <w:rPr>
          <w:rFonts w:ascii="Helvetica" w:hAnsi="Helvetica" w:cs="Helvetica"/>
          <w:sz w:val="19"/>
          <w:szCs w:val="19"/>
          <w:lang w:val="en"/>
        </w:rPr>
        <w:t>.</w:t>
      </w:r>
    </w:p>
    <w:p w:rsidR="00D27C32" w:rsidRDefault="00D27C32" w:rsidP="00D27C32">
      <w:pPr>
        <w:pStyle w:val="Heading4"/>
        <w:shd w:val="clear" w:color="auto" w:fill="FFFFFF"/>
        <w:rPr>
          <w:rFonts w:ascii="Helvetica" w:hAnsi="Helvetica" w:cs="Helvetica"/>
          <w:sz w:val="25"/>
          <w:szCs w:val="25"/>
          <w:lang w:val="en"/>
        </w:rPr>
      </w:pPr>
      <w:r>
        <w:rPr>
          <w:rFonts w:ascii="Helvetica" w:hAnsi="Helvetica" w:cs="Helvetica"/>
          <w:sz w:val="25"/>
          <w:szCs w:val="25"/>
          <w:lang w:val="en"/>
        </w:rPr>
        <w:t>72.2.8 Maintained Rates for Continuing Students aged 21 years or more</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is entitled to receive the 1999 rate of Living Allowance in the following circumstances:</w:t>
      </w:r>
    </w:p>
    <w:p w:rsidR="00D27C32" w:rsidRDefault="00D27C32" w:rsidP="0019785B">
      <w:pPr>
        <w:numPr>
          <w:ilvl w:val="0"/>
          <w:numId w:val="35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s/he was aged 21 years or more at 31 December 1999, and </w:t>
      </w:r>
    </w:p>
    <w:p w:rsidR="00D27C32" w:rsidRDefault="00D27C32" w:rsidP="0019785B">
      <w:pPr>
        <w:numPr>
          <w:ilvl w:val="0"/>
          <w:numId w:val="35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was in receipt of ABSTUDY Living Allowance in 1999, and </w:t>
      </w:r>
    </w:p>
    <w:p w:rsidR="00D27C32" w:rsidRDefault="00D27C32" w:rsidP="0019785B">
      <w:pPr>
        <w:numPr>
          <w:ilvl w:val="0"/>
          <w:numId w:val="35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has received Living Allowance continuously since 1999, and </w:t>
      </w:r>
    </w:p>
    <w:p w:rsidR="00D27C32" w:rsidRDefault="00D27C32" w:rsidP="0019785B">
      <w:pPr>
        <w:numPr>
          <w:ilvl w:val="0"/>
          <w:numId w:val="35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studied his/her current course of study continuously, without a break in study since 1999, and </w:t>
      </w:r>
    </w:p>
    <w:p w:rsidR="00D27C32" w:rsidRDefault="00D27C32" w:rsidP="0019785B">
      <w:pPr>
        <w:numPr>
          <w:ilvl w:val="0"/>
          <w:numId w:val="354"/>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1999 maintained rate of Living Allowance is more beneficial to the student than the rate s/he would otherwise receive.</w:t>
      </w:r>
    </w:p>
    <w:p w:rsidR="00D27C32" w:rsidRDefault="00D27C32" w:rsidP="00D27C32">
      <w:pPr>
        <w:pStyle w:val="Heading4"/>
        <w:shd w:val="clear" w:color="auto" w:fill="FFFFFF"/>
        <w:rPr>
          <w:rFonts w:ascii="Helvetica" w:hAnsi="Helvetica" w:cs="Helvetica"/>
          <w:sz w:val="25"/>
          <w:szCs w:val="25"/>
          <w:lang w:val="en"/>
        </w:rPr>
      </w:pPr>
      <w:r>
        <w:rPr>
          <w:rFonts w:ascii="Helvetica" w:hAnsi="Helvetica" w:cs="Helvetica"/>
          <w:sz w:val="25"/>
          <w:szCs w:val="25"/>
          <w:lang w:val="en"/>
        </w:rPr>
        <w:t>72.2.8.1 Entitlement to maintained rate ceases</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Entitlement to the maintained rate ceases when either of the following occur:</w:t>
      </w:r>
    </w:p>
    <w:p w:rsidR="00D27C32" w:rsidRDefault="00D27C32" w:rsidP="0019785B">
      <w:pPr>
        <w:numPr>
          <w:ilvl w:val="0"/>
          <w:numId w:val="35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completes the current course of study, or </w:t>
      </w:r>
    </w:p>
    <w:p w:rsidR="00D27C32" w:rsidRDefault="00D27C32" w:rsidP="0019785B">
      <w:pPr>
        <w:numPr>
          <w:ilvl w:val="0"/>
          <w:numId w:val="35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ceases to undertake the current course of study, e.g. changes to a new course that is not considered to be part of the current course of study; or </w:t>
      </w:r>
    </w:p>
    <w:p w:rsidR="00D27C32" w:rsidRDefault="00D27C32" w:rsidP="0019785B">
      <w:pPr>
        <w:numPr>
          <w:ilvl w:val="0"/>
          <w:numId w:val="35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a break in study, or </w:t>
      </w:r>
    </w:p>
    <w:p w:rsidR="00D27C32" w:rsidRDefault="00D27C32" w:rsidP="0019785B">
      <w:pPr>
        <w:numPr>
          <w:ilvl w:val="0"/>
          <w:numId w:val="355"/>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1999 maintained rate of Living Allowance is no longer more beneficial to the student than the rate s/he would otherwise receive.</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Once a student ceases to be entitled to the maintained rate of Living Allowance, s/he may not re-qualify for the maintained rate should his/her circumstances change.</w:t>
      </w:r>
    </w:p>
    <w:p w:rsidR="00D27C32" w:rsidRDefault="00D27C32" w:rsidP="00D27C32">
      <w:pPr>
        <w:pStyle w:val="Heading4"/>
        <w:shd w:val="clear" w:color="auto" w:fill="FFFFFF"/>
        <w:rPr>
          <w:rFonts w:ascii="Helvetica" w:hAnsi="Helvetica" w:cs="Helvetica"/>
          <w:sz w:val="25"/>
          <w:szCs w:val="25"/>
          <w:lang w:val="en"/>
        </w:rPr>
      </w:pPr>
      <w:r>
        <w:rPr>
          <w:rFonts w:ascii="Helvetica" w:hAnsi="Helvetica" w:cs="Helvetica"/>
          <w:sz w:val="25"/>
          <w:szCs w:val="25"/>
          <w:lang w:val="en"/>
        </w:rPr>
        <w:t>72.2.8.2 Current Course of Study</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determining entitlement to the maintained rates of Living Allowance, a current course of study includes:</w:t>
      </w:r>
    </w:p>
    <w:p w:rsidR="00D27C32" w:rsidRDefault="00D27C32" w:rsidP="0019785B">
      <w:pPr>
        <w:numPr>
          <w:ilvl w:val="0"/>
          <w:numId w:val="35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regular undergraduate courses, </w:t>
      </w:r>
    </w:p>
    <w:p w:rsidR="00D27C32" w:rsidRDefault="00D27C32" w:rsidP="0019785B">
      <w:pPr>
        <w:numPr>
          <w:ilvl w:val="0"/>
          <w:numId w:val="35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articulated courses, such as those where a series of courses can be linked to count for a higher qualification, </w:t>
      </w:r>
    </w:p>
    <w:p w:rsidR="00D27C32" w:rsidRDefault="00D27C32" w:rsidP="0019785B">
      <w:pPr>
        <w:numPr>
          <w:ilvl w:val="0"/>
          <w:numId w:val="35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continuing course in the same field of study undertaken at different institutions or at a different campus, </w:t>
      </w:r>
    </w:p>
    <w:p w:rsidR="00D27C32" w:rsidRDefault="00D27C32" w:rsidP="0019785B">
      <w:pPr>
        <w:numPr>
          <w:ilvl w:val="0"/>
          <w:numId w:val="35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natural progression, such as:</w:t>
      </w:r>
    </w:p>
    <w:p w:rsidR="00D27C32" w:rsidRDefault="00D27C32" w:rsidP="0019785B">
      <w:pPr>
        <w:numPr>
          <w:ilvl w:val="1"/>
          <w:numId w:val="35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Bachelor of Laws and Letters followed by a Graduate Diploma of Legal Studies, or </w:t>
      </w:r>
    </w:p>
    <w:p w:rsidR="00D27C32" w:rsidRDefault="00D27C32" w:rsidP="0019785B">
      <w:pPr>
        <w:numPr>
          <w:ilvl w:val="1"/>
          <w:numId w:val="35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an access or bridging course undertaken as a prerequisite entry to a tertiary qualification, or </w:t>
      </w:r>
    </w:p>
    <w:p w:rsidR="00D27C32" w:rsidRDefault="00D27C32" w:rsidP="0019785B">
      <w:pPr>
        <w:numPr>
          <w:ilvl w:val="1"/>
          <w:numId w:val="35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series of certificate level courses in the same field of study, or </w:t>
      </w:r>
    </w:p>
    <w:p w:rsidR="00D27C32" w:rsidRDefault="00D27C32" w:rsidP="0019785B">
      <w:pPr>
        <w:numPr>
          <w:ilvl w:val="1"/>
          <w:numId w:val="35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Bachelor degree that is a prerequisite for a Graduate degree, or </w:t>
      </w:r>
    </w:p>
    <w:p w:rsidR="00D27C32" w:rsidRDefault="00D27C32" w:rsidP="0019785B">
      <w:pPr>
        <w:numPr>
          <w:ilvl w:val="1"/>
          <w:numId w:val="356"/>
        </w:numPr>
        <w:shd w:val="clear" w:color="auto" w:fill="FFFFFF"/>
        <w:spacing w:before="100" w:beforeAutospacing="1" w:after="100" w:afterAutospacing="1"/>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an</w:t>
      </w:r>
      <w:proofErr w:type="gramEnd"/>
      <w:r>
        <w:rPr>
          <w:rFonts w:ascii="Helvetica" w:hAnsi="Helvetica" w:cs="Helvetica"/>
          <w:color w:val="000000"/>
          <w:sz w:val="19"/>
          <w:szCs w:val="19"/>
          <w:lang w:val="en"/>
        </w:rPr>
        <w:t xml:space="preserve"> Honours year or Masters qualifying year followed by a Masters.</w:t>
      </w:r>
    </w:p>
    <w:p w:rsidR="00D27C32" w:rsidRDefault="00D27C32" w:rsidP="00D27C32">
      <w:pPr>
        <w:pStyle w:val="Heading4"/>
        <w:shd w:val="clear" w:color="auto" w:fill="FFFFFF"/>
        <w:rPr>
          <w:rFonts w:ascii="Helvetica" w:hAnsi="Helvetica" w:cs="Helvetica"/>
          <w:sz w:val="25"/>
          <w:szCs w:val="25"/>
          <w:lang w:val="en"/>
        </w:rPr>
      </w:pPr>
      <w:r>
        <w:rPr>
          <w:rFonts w:ascii="Helvetica" w:hAnsi="Helvetica" w:cs="Helvetica"/>
          <w:sz w:val="25"/>
          <w:szCs w:val="25"/>
          <w:lang w:val="en"/>
        </w:rPr>
        <w:t>72.2.8.3 Break in study</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determining entitlement to the maintained rates of Living Allowance, a student is considered to have had a break in study if, with the exception of vacation periods, s/he was not enrolled in and undertaking the current course of study at any time since 1999.</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is considered to not have had a break in study where exceptional circumstances beyond the student's control prevented him/her from enrolling in the current course of study. These exceptional circumstances include:</w:t>
      </w:r>
    </w:p>
    <w:p w:rsidR="00D27C32" w:rsidRDefault="00D27C32" w:rsidP="0019785B">
      <w:pPr>
        <w:numPr>
          <w:ilvl w:val="0"/>
          <w:numId w:val="35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medical grounds; </w:t>
      </w:r>
    </w:p>
    <w:p w:rsidR="00D27C32" w:rsidRDefault="00D27C32" w:rsidP="0019785B">
      <w:pPr>
        <w:numPr>
          <w:ilvl w:val="0"/>
          <w:numId w:val="35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personal circumstances; or </w:t>
      </w:r>
    </w:p>
    <w:p w:rsidR="00D27C32" w:rsidRDefault="00D27C32" w:rsidP="0019785B">
      <w:pPr>
        <w:numPr>
          <w:ilvl w:val="0"/>
          <w:numId w:val="357"/>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academic</w:t>
      </w:r>
      <w:proofErr w:type="gramEnd"/>
      <w:r>
        <w:rPr>
          <w:rFonts w:ascii="Helvetica" w:hAnsi="Helvetica" w:cs="Helvetica"/>
          <w:color w:val="000000"/>
          <w:sz w:val="19"/>
          <w:szCs w:val="19"/>
          <w:lang w:val="en"/>
        </w:rPr>
        <w:t xml:space="preserve"> requirements or course availability.</w:t>
      </w:r>
    </w:p>
    <w:p w:rsidR="00D27C32" w:rsidRDefault="00D27C32" w:rsidP="00D27C32">
      <w:pPr>
        <w:pStyle w:val="Heading4"/>
        <w:shd w:val="clear" w:color="auto" w:fill="FFFFFF"/>
        <w:rPr>
          <w:rFonts w:ascii="Helvetica" w:hAnsi="Helvetica" w:cs="Helvetica"/>
          <w:sz w:val="25"/>
          <w:szCs w:val="25"/>
          <w:lang w:val="en"/>
        </w:rPr>
      </w:pPr>
      <w:r>
        <w:rPr>
          <w:rFonts w:ascii="Helvetica" w:hAnsi="Helvetica" w:cs="Helvetica"/>
          <w:sz w:val="25"/>
          <w:szCs w:val="25"/>
          <w:lang w:val="en"/>
        </w:rPr>
        <w:t>72.2.9 Qualification for Youth Disability Supplement</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Youth Disability Supplement is an income supplement paid to young people with disabilities recognising additional costs associated with their physical, intellectual and psychiatric disabilities.</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The Youth Disability Supplement is payable to ABSTUDY customers on an ABSTUDY Living Allowance aged under 21 years and assessed by a </w:t>
      </w:r>
      <w:hyperlink r:id="rId1141" w:anchor="jca" w:history="1">
        <w:r>
          <w:rPr>
            <w:rStyle w:val="Hyperlink"/>
            <w:rFonts w:ascii="Helvetica" w:hAnsi="Helvetica" w:cs="Helvetica"/>
            <w:sz w:val="19"/>
            <w:szCs w:val="19"/>
            <w:lang w:val="en"/>
          </w:rPr>
          <w:t>Job Capacity Assessment</w:t>
        </w:r>
      </w:hyperlink>
      <w:r>
        <w:rPr>
          <w:rFonts w:ascii="Helvetica" w:hAnsi="Helvetica" w:cs="Helvetica"/>
          <w:sz w:val="19"/>
          <w:szCs w:val="19"/>
          <w:lang w:val="en"/>
        </w:rPr>
        <w:t xml:space="preserve"> as having a </w:t>
      </w:r>
      <w:hyperlink r:id="rId1142" w:anchor="partial" w:history="1">
        <w:r>
          <w:rPr>
            <w:rStyle w:val="Hyperlink"/>
            <w:rFonts w:ascii="Helvetica" w:hAnsi="Helvetica" w:cs="Helvetica"/>
            <w:sz w:val="19"/>
            <w:szCs w:val="19"/>
            <w:lang w:val="en"/>
          </w:rPr>
          <w:t>partial capacity to work</w:t>
        </w:r>
      </w:hyperlink>
      <w:r>
        <w:rPr>
          <w:rFonts w:ascii="Helvetica" w:hAnsi="Helvetica" w:cs="Helvetica"/>
          <w:sz w:val="19"/>
          <w:szCs w:val="19"/>
          <w:lang w:val="en"/>
        </w:rPr>
        <w:t>.</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rate payable to a person on ABSTUDY who is under 21 years of age cannot exceed the rate payable to an ABSTUDY customer who is aged 21 years or over, therefore the rates payable to single customers living away from home, single customers with children and to partnered customers are limited to the equivalent common benefit rates (</w:t>
      </w:r>
      <w:r>
        <w:rPr>
          <w:rFonts w:ascii="Helvetica" w:hAnsi="Helvetica" w:cs="Helvetica"/>
          <w:sz w:val="19"/>
          <w:szCs w:val="19"/>
          <w:u w:val="single"/>
          <w:lang w:val="en"/>
        </w:rPr>
        <w:t>NSA</w:t>
      </w:r>
      <w:r>
        <w:rPr>
          <w:rFonts w:ascii="Helvetica" w:hAnsi="Helvetica" w:cs="Helvetica"/>
          <w:sz w:val="19"/>
          <w:szCs w:val="19"/>
          <w:lang w:val="en"/>
        </w:rPr>
        <w:t xml:space="preserve"> rate).  For details of Youth Disability Supplement rate see ‘</w:t>
      </w:r>
      <w:hyperlink r:id="rId1143" w:tgtFrame="_blank" w:history="1">
        <w:r>
          <w:rPr>
            <w:rStyle w:val="Hyperlink"/>
            <w:rFonts w:ascii="Helvetica" w:hAnsi="Helvetica" w:cs="Helvetica"/>
            <w:sz w:val="19"/>
            <w:szCs w:val="19"/>
            <w:lang w:val="en"/>
          </w:rPr>
          <w:t>A Guide to Australian Government Payments</w:t>
        </w:r>
      </w:hyperlink>
      <w:r>
        <w:rPr>
          <w:rFonts w:ascii="Helvetica" w:hAnsi="Helvetica" w:cs="Helvetica"/>
          <w:sz w:val="19"/>
          <w:szCs w:val="19"/>
          <w:lang w:val="en"/>
        </w:rPr>
        <w:t>'.</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Youth Disability Supplement is a fortnightly entitlement and is indexed annually in line with CPI increases.</w:t>
      </w:r>
    </w:p>
    <w:p w:rsidR="00D27C32" w:rsidRPr="00D27C32" w:rsidRDefault="00D27C32" w:rsidP="00D27C32">
      <w:pPr>
        <w:shd w:val="clear" w:color="auto" w:fill="993720"/>
        <w:spacing w:line="570" w:lineRule="atLeast"/>
        <w:textAlignment w:val="center"/>
        <w:outlineLvl w:val="2"/>
        <w:rPr>
          <w:rFonts w:ascii="Helvetica" w:hAnsi="Helvetica" w:cs="Helvetica"/>
          <w:color w:val="FFFFFF"/>
          <w:sz w:val="29"/>
          <w:szCs w:val="29"/>
          <w:lang w:val="en" w:eastAsia="en-AU"/>
        </w:rPr>
      </w:pPr>
      <w:r w:rsidRPr="00D27C32">
        <w:rPr>
          <w:rFonts w:ascii="Helvetica" w:hAnsi="Helvetica" w:cs="Helvetica"/>
          <w:color w:val="FFFFFF"/>
          <w:sz w:val="29"/>
          <w:szCs w:val="29"/>
          <w:lang w:val="en" w:eastAsia="en-AU"/>
        </w:rPr>
        <w:t xml:space="preserve">Chapter 73 - Living Allowance entitlement periods </w:t>
      </w:r>
    </w:p>
    <w:p w:rsidR="00D27C32" w:rsidRPr="00D27C32" w:rsidRDefault="00D27C32" w:rsidP="00D27C32">
      <w:pPr>
        <w:shd w:val="clear" w:color="auto" w:fill="FFFFFF"/>
        <w:spacing w:line="225" w:lineRule="atLeast"/>
        <w:outlineLvl w:val="2"/>
        <w:rPr>
          <w:rFonts w:ascii="Helvetica" w:hAnsi="Helvetica" w:cs="Helvetica"/>
          <w:color w:val="333333"/>
          <w:sz w:val="27"/>
          <w:szCs w:val="27"/>
          <w:lang w:val="en" w:eastAsia="en-AU"/>
        </w:rPr>
      </w:pPr>
      <w:r w:rsidRPr="00D27C32">
        <w:rPr>
          <w:rFonts w:ascii="Helvetica" w:hAnsi="Helvetica" w:cs="Helvetica"/>
          <w:color w:val="333333"/>
          <w:sz w:val="27"/>
          <w:szCs w:val="27"/>
          <w:lang w:val="en" w:eastAsia="en-AU"/>
        </w:rPr>
        <w:t>ABSTUDY Allowances and Benefits: Chapter 73 - Living Allowance entitlement periods</w:t>
      </w:r>
    </w:p>
    <w:p w:rsidR="00D27C32" w:rsidRPr="00D27C32" w:rsidRDefault="00D27C32" w:rsidP="00D27C32">
      <w:pPr>
        <w:shd w:val="clear" w:color="auto" w:fill="FFFFFF"/>
        <w:spacing w:after="240" w:line="312" w:lineRule="atLeast"/>
        <w:rPr>
          <w:rFonts w:ascii="Helvetica" w:hAnsi="Helvetica" w:cs="Helvetica"/>
          <w:color w:val="000000"/>
          <w:sz w:val="19"/>
          <w:szCs w:val="19"/>
          <w:lang w:val="en" w:eastAsia="en-AU"/>
        </w:rPr>
      </w:pPr>
      <w:r w:rsidRPr="00D27C32">
        <w:rPr>
          <w:rFonts w:ascii="Helvetica" w:hAnsi="Helvetica" w:cs="Helvetica"/>
          <w:color w:val="000000"/>
          <w:sz w:val="19"/>
          <w:szCs w:val="19"/>
          <w:lang w:val="en" w:eastAsia="en-AU"/>
        </w:rPr>
        <w:t>This chapter describes the period for which ABSTUDY Living Allowance is paid, and the circumstances that may affect this.</w:t>
      </w:r>
    </w:p>
    <w:p w:rsidR="00D27C32" w:rsidRDefault="00D27C32" w:rsidP="00D27C32">
      <w:pPr>
        <w:pStyle w:val="Heading3"/>
        <w:shd w:val="clear" w:color="auto" w:fill="FFFFFF"/>
        <w:rPr>
          <w:rFonts w:ascii="Helvetica" w:hAnsi="Helvetica" w:cs="Helvetica"/>
          <w:sz w:val="27"/>
          <w:szCs w:val="27"/>
          <w:lang w:val="en"/>
        </w:rPr>
      </w:pPr>
      <w:r>
        <w:rPr>
          <w:rFonts w:ascii="Helvetica" w:hAnsi="Helvetica" w:cs="Helvetica"/>
          <w:sz w:val="27"/>
          <w:szCs w:val="27"/>
          <w:lang w:val="en"/>
        </w:rPr>
        <w:t>73.1 Period of entitlement</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is undertaking approved study, the normal period of Living Allowance entitlement is:</w:t>
      </w:r>
    </w:p>
    <w:p w:rsidR="00D27C32" w:rsidRDefault="00D27C32" w:rsidP="0019785B">
      <w:pPr>
        <w:numPr>
          <w:ilvl w:val="0"/>
          <w:numId w:val="35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for secondary school students, from 1 January to 31 December of that year; or </w:t>
      </w:r>
    </w:p>
    <w:p w:rsidR="00D27C32" w:rsidRDefault="00D27C32" w:rsidP="0019785B">
      <w:pPr>
        <w:numPr>
          <w:ilvl w:val="0"/>
          <w:numId w:val="358"/>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for</w:t>
      </w:r>
      <w:proofErr w:type="gramEnd"/>
      <w:r>
        <w:rPr>
          <w:rFonts w:ascii="Helvetica" w:hAnsi="Helvetica" w:cs="Helvetica"/>
          <w:color w:val="000000"/>
          <w:sz w:val="19"/>
          <w:szCs w:val="19"/>
          <w:lang w:val="en"/>
        </w:rPr>
        <w:t xml:space="preserve"> tertiary and secondary non-school students, from the first day to the last day of the approved course. </w:t>
      </w:r>
    </w:p>
    <w:p w:rsidR="00D27C32" w:rsidRDefault="00D27C32" w:rsidP="0019785B">
      <w:pPr>
        <w:numPr>
          <w:ilvl w:val="1"/>
          <w:numId w:val="358"/>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for these purposes, the first day of the course is the earlier of the following:</w:t>
      </w:r>
    </w:p>
    <w:p w:rsidR="00D27C32" w:rsidRDefault="00D27C32" w:rsidP="0019785B">
      <w:pPr>
        <w:numPr>
          <w:ilvl w:val="2"/>
          <w:numId w:val="358"/>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the first day of attendance at classes in the course; or </w:t>
      </w:r>
    </w:p>
    <w:p w:rsidR="00D27C32" w:rsidRDefault="00D27C32" w:rsidP="0019785B">
      <w:pPr>
        <w:numPr>
          <w:ilvl w:val="2"/>
          <w:numId w:val="358"/>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for external students, the first day of the enrolment period; or </w:t>
      </w:r>
    </w:p>
    <w:p w:rsidR="00D27C32" w:rsidRDefault="00D27C32" w:rsidP="0019785B">
      <w:pPr>
        <w:numPr>
          <w:ilvl w:val="2"/>
          <w:numId w:val="358"/>
        </w:numPr>
        <w:shd w:val="clear" w:color="auto" w:fill="FFFFFF"/>
        <w:spacing w:before="100" w:beforeAutospacing="1" w:after="100" w:afterAutospacing="1"/>
        <w:ind w:left="900"/>
        <w:rPr>
          <w:rFonts w:ascii="Helvetica" w:hAnsi="Helvetica" w:cs="Helvetica"/>
          <w:color w:val="000000"/>
          <w:sz w:val="19"/>
          <w:szCs w:val="19"/>
          <w:lang w:val="en"/>
        </w:rPr>
      </w:pPr>
      <w:proofErr w:type="gramStart"/>
      <w:r>
        <w:rPr>
          <w:rFonts w:ascii="Helvetica" w:hAnsi="Helvetica" w:cs="Helvetica"/>
          <w:color w:val="000000"/>
          <w:sz w:val="19"/>
          <w:szCs w:val="19"/>
          <w:lang w:val="en"/>
        </w:rPr>
        <w:t>for</w:t>
      </w:r>
      <w:proofErr w:type="gramEnd"/>
      <w:r>
        <w:rPr>
          <w:rFonts w:ascii="Helvetica" w:hAnsi="Helvetica" w:cs="Helvetica"/>
          <w:color w:val="000000"/>
          <w:sz w:val="19"/>
          <w:szCs w:val="19"/>
          <w:lang w:val="en"/>
        </w:rPr>
        <w:t xml:space="preserve"> students attending the first year of a higher education course, the first day of orientation week.</w:t>
      </w:r>
    </w:p>
    <w:p w:rsidR="00D27C32" w:rsidRDefault="00D27C32" w:rsidP="0019785B">
      <w:pPr>
        <w:numPr>
          <w:ilvl w:val="1"/>
          <w:numId w:val="358"/>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for these purposes, the last day of the course will be the later of the following:</w:t>
      </w:r>
    </w:p>
    <w:p w:rsidR="00D27C32" w:rsidRDefault="00D27C32" w:rsidP="0019785B">
      <w:pPr>
        <w:numPr>
          <w:ilvl w:val="2"/>
          <w:numId w:val="358"/>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the last day of the academic year/study period for that course; or </w:t>
      </w:r>
    </w:p>
    <w:p w:rsidR="00D27C32" w:rsidRDefault="00D27C32" w:rsidP="0019785B">
      <w:pPr>
        <w:numPr>
          <w:ilvl w:val="2"/>
          <w:numId w:val="358"/>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for external students, the last day of the enrolment period; or </w:t>
      </w:r>
    </w:p>
    <w:p w:rsidR="00D27C32" w:rsidRDefault="00D27C32" w:rsidP="0019785B">
      <w:pPr>
        <w:numPr>
          <w:ilvl w:val="2"/>
          <w:numId w:val="358"/>
        </w:numPr>
        <w:shd w:val="clear" w:color="auto" w:fill="FFFFFF"/>
        <w:spacing w:before="100" w:beforeAutospacing="1" w:after="100" w:afterAutospacing="1"/>
        <w:ind w:left="9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date of the last examination.</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w:t>
      </w:r>
      <w:hyperlink r:id="rId1144"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undertaking an apprenticeship, traineeship or trainee apprenticeship, the normal period of Living Allowance entitlement is from the latter of:</w:t>
      </w:r>
    </w:p>
    <w:p w:rsidR="00D27C32" w:rsidRDefault="00D27C32" w:rsidP="0019785B">
      <w:pPr>
        <w:numPr>
          <w:ilvl w:val="0"/>
          <w:numId w:val="35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date the customer lodges a claim or intention to claim; or </w:t>
      </w:r>
    </w:p>
    <w:p w:rsidR="00D27C32" w:rsidRDefault="00D27C32" w:rsidP="0019785B">
      <w:pPr>
        <w:numPr>
          <w:ilvl w:val="0"/>
          <w:numId w:val="35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start date of the Australian Apprenticeship;</w:t>
      </w:r>
    </w:p>
    <w:p w:rsidR="00D27C32" w:rsidRDefault="00D27C32" w:rsidP="00D27C32">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to</w:t>
      </w:r>
      <w:proofErr w:type="gramEnd"/>
      <w:r>
        <w:rPr>
          <w:rFonts w:ascii="Helvetica" w:hAnsi="Helvetica" w:cs="Helvetica"/>
          <w:sz w:val="19"/>
          <w:szCs w:val="19"/>
          <w:lang w:val="en"/>
        </w:rPr>
        <w:t xml:space="preserve"> the last day of the apprenticeship, traineeship or trainee apprenticeship as specified in the training contract.</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However, in order for an Australian Apprentice to commence receiving payment, Centrelink must be provided with the Australian Apprentice's </w:t>
      </w:r>
      <w:hyperlink r:id="rId1145" w:anchor="7_2_4" w:history="1">
        <w:r>
          <w:rPr>
            <w:rStyle w:val="Hyperlink"/>
            <w:rFonts w:ascii="Helvetica" w:hAnsi="Helvetica" w:cs="Helvetica"/>
            <w:sz w:val="19"/>
            <w:szCs w:val="19"/>
            <w:lang w:val="en"/>
          </w:rPr>
          <w:t>Commonwealth registration number</w:t>
        </w:r>
      </w:hyperlink>
      <w:r>
        <w:rPr>
          <w:rFonts w:ascii="Helvetica" w:hAnsi="Helvetica" w:cs="Helvetica"/>
          <w:sz w:val="19"/>
          <w:szCs w:val="19"/>
          <w:lang w:val="en"/>
        </w:rPr>
        <w:t xml:space="preserve"> and their start date.</w:t>
      </w:r>
    </w:p>
    <w:p w:rsidR="00D27C32" w:rsidRDefault="00D27C32" w:rsidP="00D27C32">
      <w:pPr>
        <w:pStyle w:val="Heading4"/>
        <w:shd w:val="clear" w:color="auto" w:fill="FFFFFF"/>
        <w:rPr>
          <w:rFonts w:ascii="Helvetica" w:hAnsi="Helvetica" w:cs="Helvetica"/>
          <w:sz w:val="25"/>
          <w:szCs w:val="25"/>
          <w:lang w:val="en"/>
        </w:rPr>
      </w:pPr>
      <w:bookmarkStart w:id="73" w:name="73_1_1"/>
      <w:bookmarkEnd w:id="73"/>
      <w:r>
        <w:rPr>
          <w:rFonts w:ascii="Helvetica" w:hAnsi="Helvetica" w:cs="Helvetica"/>
          <w:sz w:val="25"/>
          <w:szCs w:val="25"/>
          <w:lang w:val="en"/>
        </w:rPr>
        <w:lastRenderedPageBreak/>
        <w:br/>
        <w:t>73.1.1 Period of entitlement for term-in-advance payments</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of Living Allowance are being made on a term-in-advance basis to a school or hostel under the provisions set out in </w:t>
      </w:r>
      <w:hyperlink r:id="rId1146" w:anchor="71_5_1" w:history="1">
        <w:r>
          <w:rPr>
            <w:rStyle w:val="Hyperlink"/>
            <w:rFonts w:ascii="Helvetica" w:hAnsi="Helvetica" w:cs="Helvetica"/>
            <w:sz w:val="19"/>
            <w:szCs w:val="19"/>
            <w:lang w:val="en"/>
          </w:rPr>
          <w:t>71.5.1</w:t>
        </w:r>
      </w:hyperlink>
      <w:r>
        <w:rPr>
          <w:rFonts w:ascii="Helvetica" w:hAnsi="Helvetica" w:cs="Helvetica"/>
          <w:sz w:val="19"/>
          <w:szCs w:val="19"/>
          <w:lang w:val="en"/>
        </w:rPr>
        <w:t>, then the normal periods of Living Allowance entitlement for these term-in-advance payments are:</w:t>
      </w:r>
    </w:p>
    <w:p w:rsidR="00D27C32" w:rsidRDefault="00D27C32" w:rsidP="0019785B">
      <w:pPr>
        <w:numPr>
          <w:ilvl w:val="0"/>
          <w:numId w:val="36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Term 1 01 January to 31 March; </w:t>
      </w:r>
    </w:p>
    <w:p w:rsidR="00D27C32" w:rsidRDefault="00D27C32" w:rsidP="0019785B">
      <w:pPr>
        <w:numPr>
          <w:ilvl w:val="0"/>
          <w:numId w:val="36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Term 2 01 April to 30 June; </w:t>
      </w:r>
    </w:p>
    <w:p w:rsidR="00D27C32" w:rsidRDefault="00D27C32" w:rsidP="0019785B">
      <w:pPr>
        <w:numPr>
          <w:ilvl w:val="0"/>
          <w:numId w:val="36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Term 3 1 July to 30 September; </w:t>
      </w:r>
    </w:p>
    <w:p w:rsidR="00D27C32" w:rsidRDefault="00D27C32" w:rsidP="0019785B">
      <w:pPr>
        <w:numPr>
          <w:ilvl w:val="0"/>
          <w:numId w:val="36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Term 4 1 October to 31 December.</w:t>
      </w:r>
    </w:p>
    <w:p w:rsidR="00D27C32" w:rsidRDefault="00D27C32" w:rsidP="00D27C32">
      <w:pPr>
        <w:pStyle w:val="Heading4"/>
        <w:shd w:val="clear" w:color="auto" w:fill="FFFFFF"/>
        <w:rPr>
          <w:rFonts w:ascii="Helvetica" w:hAnsi="Helvetica" w:cs="Helvetica"/>
          <w:sz w:val="25"/>
          <w:szCs w:val="25"/>
          <w:lang w:val="en"/>
        </w:rPr>
      </w:pPr>
      <w:bookmarkStart w:id="74" w:name="73_1_2"/>
      <w:bookmarkEnd w:id="74"/>
      <w:r>
        <w:rPr>
          <w:rFonts w:ascii="Helvetica" w:hAnsi="Helvetica" w:cs="Helvetica"/>
          <w:sz w:val="25"/>
          <w:szCs w:val="25"/>
          <w:lang w:val="en"/>
        </w:rPr>
        <w:br/>
        <w:t>73.1.2 Circumstances affecting the normal period of entitlement</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circumstances affect the commencement date and end date of entitlement:</w:t>
      </w:r>
    </w:p>
    <w:p w:rsidR="00D27C32" w:rsidRDefault="0061541B" w:rsidP="0019785B">
      <w:pPr>
        <w:numPr>
          <w:ilvl w:val="0"/>
          <w:numId w:val="361"/>
        </w:numPr>
        <w:shd w:val="clear" w:color="auto" w:fill="FFFFFF"/>
        <w:spacing w:before="100" w:beforeAutospacing="1" w:after="100" w:afterAutospacing="1"/>
        <w:ind w:left="300"/>
        <w:rPr>
          <w:rFonts w:ascii="Helvetica" w:hAnsi="Helvetica" w:cs="Helvetica"/>
          <w:color w:val="000000"/>
          <w:sz w:val="19"/>
          <w:szCs w:val="19"/>
          <w:lang w:val="en"/>
        </w:rPr>
      </w:pPr>
      <w:hyperlink r:id="rId1147" w:anchor="73_2_1" w:history="1">
        <w:r w:rsidR="00D27C32">
          <w:rPr>
            <w:rStyle w:val="Hyperlink"/>
            <w:rFonts w:ascii="Helvetica" w:hAnsi="Helvetica" w:cs="Helvetica"/>
            <w:sz w:val="19"/>
            <w:szCs w:val="19"/>
            <w:lang w:val="en"/>
          </w:rPr>
          <w:t>late commencement</w:t>
        </w:r>
      </w:hyperlink>
      <w:r w:rsidR="00D27C32">
        <w:rPr>
          <w:rFonts w:ascii="Helvetica" w:hAnsi="Helvetica" w:cs="Helvetica"/>
          <w:color w:val="000000"/>
          <w:sz w:val="19"/>
          <w:szCs w:val="19"/>
          <w:lang w:val="en"/>
        </w:rPr>
        <w:t xml:space="preserve">; </w:t>
      </w:r>
    </w:p>
    <w:p w:rsidR="00D27C32" w:rsidRDefault="0061541B" w:rsidP="0019785B">
      <w:pPr>
        <w:numPr>
          <w:ilvl w:val="0"/>
          <w:numId w:val="361"/>
        </w:numPr>
        <w:shd w:val="clear" w:color="auto" w:fill="FFFFFF"/>
        <w:spacing w:before="100" w:beforeAutospacing="1" w:after="100" w:afterAutospacing="1"/>
        <w:ind w:left="300"/>
        <w:rPr>
          <w:rFonts w:ascii="Helvetica" w:hAnsi="Helvetica" w:cs="Helvetica"/>
          <w:color w:val="000000"/>
          <w:sz w:val="19"/>
          <w:szCs w:val="19"/>
          <w:lang w:val="en"/>
        </w:rPr>
      </w:pPr>
      <w:hyperlink r:id="rId1148" w:anchor="73_2_2" w:history="1">
        <w:r w:rsidR="00D27C32">
          <w:rPr>
            <w:rStyle w:val="Hyperlink"/>
            <w:rFonts w:ascii="Helvetica" w:hAnsi="Helvetica" w:cs="Helvetica"/>
            <w:sz w:val="19"/>
            <w:szCs w:val="19"/>
            <w:lang w:val="en"/>
          </w:rPr>
          <w:t>resuming study after a break</w:t>
        </w:r>
      </w:hyperlink>
      <w:r w:rsidR="00D27C32">
        <w:rPr>
          <w:rFonts w:ascii="Helvetica" w:hAnsi="Helvetica" w:cs="Helvetica"/>
          <w:color w:val="000000"/>
          <w:sz w:val="19"/>
          <w:szCs w:val="19"/>
          <w:lang w:val="en"/>
        </w:rPr>
        <w:t xml:space="preserve">; </w:t>
      </w:r>
    </w:p>
    <w:p w:rsidR="00D27C32" w:rsidRDefault="0061541B" w:rsidP="0019785B">
      <w:pPr>
        <w:numPr>
          <w:ilvl w:val="0"/>
          <w:numId w:val="361"/>
        </w:numPr>
        <w:shd w:val="clear" w:color="auto" w:fill="FFFFFF"/>
        <w:spacing w:before="100" w:beforeAutospacing="1" w:after="100" w:afterAutospacing="1"/>
        <w:ind w:left="300"/>
        <w:rPr>
          <w:rFonts w:ascii="Helvetica" w:hAnsi="Helvetica" w:cs="Helvetica"/>
          <w:color w:val="000000"/>
          <w:sz w:val="19"/>
          <w:szCs w:val="19"/>
          <w:lang w:val="en"/>
        </w:rPr>
      </w:pPr>
      <w:hyperlink r:id="rId1149" w:anchor="73_3_1" w:history="1">
        <w:r w:rsidR="00D27C32">
          <w:rPr>
            <w:rStyle w:val="Hyperlink"/>
            <w:rFonts w:ascii="Helvetica" w:hAnsi="Helvetica" w:cs="Helvetica"/>
            <w:sz w:val="19"/>
            <w:szCs w:val="19"/>
            <w:lang w:val="en"/>
          </w:rPr>
          <w:t>discontinuing full-time or concessional study-load study</w:t>
        </w:r>
      </w:hyperlink>
      <w:r w:rsidR="00D27C32">
        <w:rPr>
          <w:rFonts w:ascii="Helvetica" w:hAnsi="Helvetica" w:cs="Helvetica"/>
          <w:color w:val="000000"/>
          <w:sz w:val="19"/>
          <w:szCs w:val="19"/>
          <w:lang w:val="en"/>
        </w:rPr>
        <w:t xml:space="preserve">; </w:t>
      </w:r>
    </w:p>
    <w:p w:rsidR="00D27C32" w:rsidRDefault="00D27C32" w:rsidP="0019785B">
      <w:pPr>
        <w:numPr>
          <w:ilvl w:val="0"/>
          <w:numId w:val="36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discontinuing an apprenticeship, traineeship or trainee apprenticeship under the Australian Apprenticeship Scheme; </w:t>
      </w:r>
    </w:p>
    <w:p w:rsidR="00D27C32" w:rsidRDefault="00D27C32" w:rsidP="0019785B">
      <w:pPr>
        <w:numPr>
          <w:ilvl w:val="0"/>
          <w:numId w:val="36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suspension or cancellation of an Australian Apprentice’s </w:t>
      </w:r>
      <w:hyperlink r:id="rId1150" w:anchor="7_2_4" w:history="1">
        <w:r>
          <w:rPr>
            <w:rStyle w:val="Hyperlink"/>
            <w:rFonts w:ascii="Helvetica" w:hAnsi="Helvetica" w:cs="Helvetica"/>
            <w:sz w:val="19"/>
            <w:szCs w:val="19"/>
            <w:lang w:val="en"/>
          </w:rPr>
          <w:t>Commonwealth registration number</w:t>
        </w:r>
      </w:hyperlink>
      <w:r>
        <w:rPr>
          <w:rFonts w:ascii="Helvetica" w:hAnsi="Helvetica" w:cs="Helvetica"/>
          <w:color w:val="000000"/>
          <w:sz w:val="19"/>
          <w:szCs w:val="19"/>
          <w:lang w:val="en"/>
        </w:rPr>
        <w:t xml:space="preserve">; </w:t>
      </w:r>
    </w:p>
    <w:p w:rsidR="00D27C32" w:rsidRDefault="0061541B" w:rsidP="0019785B">
      <w:pPr>
        <w:numPr>
          <w:ilvl w:val="0"/>
          <w:numId w:val="361"/>
        </w:numPr>
        <w:shd w:val="clear" w:color="auto" w:fill="FFFFFF"/>
        <w:spacing w:before="100" w:beforeAutospacing="1" w:after="100" w:afterAutospacing="1"/>
        <w:ind w:left="300"/>
        <w:rPr>
          <w:rFonts w:ascii="Helvetica" w:hAnsi="Helvetica" w:cs="Helvetica"/>
          <w:color w:val="000000"/>
          <w:sz w:val="19"/>
          <w:szCs w:val="19"/>
          <w:lang w:val="en"/>
        </w:rPr>
      </w:pPr>
      <w:hyperlink r:id="rId1151" w:anchor="73_3_2" w:history="1">
        <w:r w:rsidR="00D27C32">
          <w:rPr>
            <w:rStyle w:val="Hyperlink"/>
            <w:rFonts w:ascii="Helvetica" w:hAnsi="Helvetica" w:cs="Helvetica"/>
            <w:sz w:val="19"/>
            <w:szCs w:val="19"/>
            <w:lang w:val="en"/>
          </w:rPr>
          <w:t>discontinuing boarding at a boarding school</w:t>
        </w:r>
      </w:hyperlink>
      <w:r w:rsidR="00D27C32">
        <w:rPr>
          <w:rFonts w:ascii="Helvetica" w:hAnsi="Helvetica" w:cs="Helvetica"/>
          <w:color w:val="000000"/>
          <w:sz w:val="19"/>
          <w:szCs w:val="19"/>
          <w:lang w:val="en"/>
        </w:rPr>
        <w:t xml:space="preserve">; </w:t>
      </w:r>
    </w:p>
    <w:p w:rsidR="00D27C32" w:rsidRDefault="0061541B" w:rsidP="0019785B">
      <w:pPr>
        <w:numPr>
          <w:ilvl w:val="0"/>
          <w:numId w:val="361"/>
        </w:numPr>
        <w:shd w:val="clear" w:color="auto" w:fill="FFFFFF"/>
        <w:spacing w:before="100" w:beforeAutospacing="1" w:after="100" w:afterAutospacing="1"/>
        <w:ind w:left="300"/>
        <w:rPr>
          <w:rFonts w:ascii="Helvetica" w:hAnsi="Helvetica" w:cs="Helvetica"/>
          <w:color w:val="000000"/>
          <w:sz w:val="19"/>
          <w:szCs w:val="19"/>
          <w:lang w:val="en"/>
        </w:rPr>
      </w:pPr>
      <w:hyperlink r:id="rId1152" w:anchor="73_3_3" w:history="1">
        <w:r w:rsidR="00D27C32">
          <w:rPr>
            <w:rStyle w:val="Hyperlink"/>
            <w:rFonts w:ascii="Helvetica" w:hAnsi="Helvetica" w:cs="Helvetica"/>
            <w:sz w:val="19"/>
            <w:szCs w:val="19"/>
            <w:lang w:val="en"/>
          </w:rPr>
          <w:t>discontinuing boarding at a hostel</w:t>
        </w:r>
      </w:hyperlink>
      <w:r w:rsidR="00D27C32">
        <w:rPr>
          <w:rFonts w:ascii="Helvetica" w:hAnsi="Helvetica" w:cs="Helvetica"/>
          <w:color w:val="000000"/>
          <w:sz w:val="19"/>
          <w:szCs w:val="19"/>
          <w:lang w:val="en"/>
        </w:rPr>
        <w:t xml:space="preserve">; </w:t>
      </w:r>
    </w:p>
    <w:p w:rsidR="00D27C32" w:rsidRDefault="0061541B" w:rsidP="0019785B">
      <w:pPr>
        <w:numPr>
          <w:ilvl w:val="0"/>
          <w:numId w:val="361"/>
        </w:numPr>
        <w:shd w:val="clear" w:color="auto" w:fill="FFFFFF"/>
        <w:spacing w:before="100" w:beforeAutospacing="1" w:after="100" w:afterAutospacing="1"/>
        <w:ind w:left="300"/>
        <w:rPr>
          <w:rFonts w:ascii="Helvetica" w:hAnsi="Helvetica" w:cs="Helvetica"/>
          <w:color w:val="000000"/>
          <w:sz w:val="19"/>
          <w:szCs w:val="19"/>
          <w:lang w:val="en"/>
        </w:rPr>
      </w:pPr>
      <w:hyperlink r:id="rId1153" w:anchor="73.4 continuation of entitlement during vacation periods" w:history="1">
        <w:r w:rsidR="00D27C32">
          <w:rPr>
            <w:rStyle w:val="Hyperlink"/>
            <w:rFonts w:ascii="Helvetica" w:hAnsi="Helvetica" w:cs="Helvetica"/>
            <w:sz w:val="19"/>
            <w:szCs w:val="19"/>
            <w:lang w:val="en"/>
          </w:rPr>
          <w:t>continuation of entitlement during vacation periods</w:t>
        </w:r>
      </w:hyperlink>
      <w:r w:rsidR="00D27C32">
        <w:rPr>
          <w:rFonts w:ascii="Helvetica" w:hAnsi="Helvetica" w:cs="Helvetica"/>
          <w:color w:val="000000"/>
          <w:sz w:val="19"/>
          <w:szCs w:val="19"/>
          <w:lang w:val="en"/>
        </w:rPr>
        <w:t xml:space="preserve">; and </w:t>
      </w:r>
    </w:p>
    <w:p w:rsidR="00D27C32" w:rsidRDefault="0061541B" w:rsidP="0019785B">
      <w:pPr>
        <w:numPr>
          <w:ilvl w:val="0"/>
          <w:numId w:val="361"/>
        </w:numPr>
        <w:shd w:val="clear" w:color="auto" w:fill="FFFFFF"/>
        <w:spacing w:before="100" w:beforeAutospacing="1" w:after="100" w:afterAutospacing="1"/>
        <w:ind w:left="300"/>
        <w:rPr>
          <w:rFonts w:ascii="Helvetica" w:hAnsi="Helvetica" w:cs="Helvetica"/>
          <w:color w:val="000000"/>
          <w:sz w:val="19"/>
          <w:szCs w:val="19"/>
          <w:lang w:val="en"/>
        </w:rPr>
      </w:pPr>
      <w:hyperlink r:id="rId1154" w:anchor="73.5 entitlement during gaps between courses" w:history="1">
        <w:proofErr w:type="gramStart"/>
        <w:r w:rsidR="00D27C32">
          <w:rPr>
            <w:rStyle w:val="Hyperlink"/>
            <w:rFonts w:ascii="Helvetica" w:hAnsi="Helvetica" w:cs="Helvetica"/>
            <w:sz w:val="19"/>
            <w:szCs w:val="19"/>
            <w:lang w:val="en"/>
          </w:rPr>
          <w:t>entitlement</w:t>
        </w:r>
        <w:proofErr w:type="gramEnd"/>
        <w:r w:rsidR="00D27C32">
          <w:rPr>
            <w:rStyle w:val="Hyperlink"/>
            <w:rFonts w:ascii="Helvetica" w:hAnsi="Helvetica" w:cs="Helvetica"/>
            <w:sz w:val="19"/>
            <w:szCs w:val="19"/>
            <w:lang w:val="en"/>
          </w:rPr>
          <w:t xml:space="preserve"> during gaps between courses</w:t>
        </w:r>
      </w:hyperlink>
      <w:r w:rsidR="00D27C32">
        <w:rPr>
          <w:rFonts w:ascii="Helvetica" w:hAnsi="Helvetica" w:cs="Helvetica"/>
          <w:color w:val="000000"/>
          <w:sz w:val="19"/>
          <w:szCs w:val="19"/>
          <w:lang w:val="en"/>
        </w:rPr>
        <w:t>.</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following circumstances also apply to </w:t>
      </w:r>
      <w:hyperlink r:id="rId1155"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w:t>
      </w:r>
    </w:p>
    <w:p w:rsidR="00D27C32" w:rsidRDefault="00D27C32" w:rsidP="0019785B">
      <w:pPr>
        <w:numPr>
          <w:ilvl w:val="0"/>
          <w:numId w:val="36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date the Australian Apprentice’s </w:t>
      </w:r>
      <w:hyperlink r:id="rId1156" w:anchor="7_2_4" w:history="1">
        <w:r>
          <w:rPr>
            <w:rStyle w:val="Hyperlink"/>
            <w:rFonts w:ascii="Helvetica" w:hAnsi="Helvetica" w:cs="Helvetica"/>
            <w:sz w:val="19"/>
            <w:szCs w:val="19"/>
            <w:lang w:val="en"/>
          </w:rPr>
          <w:t>Commonwealth Registration Number</w:t>
        </w:r>
      </w:hyperlink>
      <w:r>
        <w:rPr>
          <w:rFonts w:ascii="Helvetica" w:hAnsi="Helvetica" w:cs="Helvetica"/>
          <w:color w:val="000000"/>
          <w:sz w:val="19"/>
          <w:szCs w:val="19"/>
          <w:lang w:val="en"/>
        </w:rPr>
        <w:t xml:space="preserve"> in respect to the </w:t>
      </w:r>
      <w:hyperlink r:id="rId1157" w:anchor="6_1_5" w:history="1">
        <w:r>
          <w:rPr>
            <w:rStyle w:val="Hyperlink"/>
            <w:rFonts w:ascii="Helvetica" w:hAnsi="Helvetica" w:cs="Helvetica"/>
            <w:sz w:val="19"/>
            <w:szCs w:val="19"/>
            <w:lang w:val="en"/>
          </w:rPr>
          <w:t>full-time</w:t>
        </w:r>
      </w:hyperlink>
      <w:r>
        <w:rPr>
          <w:rFonts w:ascii="Helvetica" w:hAnsi="Helvetica" w:cs="Helvetica"/>
          <w:color w:val="000000"/>
          <w:sz w:val="19"/>
          <w:szCs w:val="19"/>
          <w:lang w:val="en"/>
        </w:rPr>
        <w:t xml:space="preserve"> Australian Apprenticeship commences.</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new claim application for Australian Apprentices may be suspended without rejection while waiting for the Commonwealth Registration number to be provided.</w:t>
      </w:r>
    </w:p>
    <w:p w:rsidR="00D27C32" w:rsidRDefault="0061541B" w:rsidP="00D27C32">
      <w:pPr>
        <w:pStyle w:val="NormalWeb"/>
        <w:shd w:val="clear" w:color="auto" w:fill="FFFFFF"/>
        <w:rPr>
          <w:rFonts w:ascii="Helvetica" w:hAnsi="Helvetica" w:cs="Helvetica"/>
          <w:sz w:val="19"/>
          <w:szCs w:val="19"/>
          <w:lang w:val="en"/>
        </w:rPr>
      </w:pPr>
      <w:hyperlink r:id="rId1158" w:anchor="top" w:history="1"/>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D27C32" w:rsidRDefault="00D27C32" w:rsidP="00D27C32">
      <w:pPr>
        <w:pStyle w:val="Heading3"/>
        <w:shd w:val="clear" w:color="auto" w:fill="FFFFFF"/>
        <w:rPr>
          <w:rFonts w:ascii="Helvetica" w:hAnsi="Helvetica" w:cs="Helvetica"/>
          <w:sz w:val="27"/>
          <w:szCs w:val="27"/>
          <w:lang w:val="en"/>
        </w:rPr>
      </w:pPr>
      <w:r>
        <w:rPr>
          <w:rFonts w:ascii="Helvetica" w:hAnsi="Helvetica" w:cs="Helvetica"/>
          <w:sz w:val="27"/>
          <w:szCs w:val="27"/>
          <w:lang w:val="en"/>
        </w:rPr>
        <w:t>73.2 Circumstances affecting commencement of entitlement</w:t>
      </w:r>
    </w:p>
    <w:p w:rsidR="00D27C32" w:rsidRDefault="00D27C32" w:rsidP="00D27C32">
      <w:pPr>
        <w:pStyle w:val="Heading4"/>
        <w:shd w:val="clear" w:color="auto" w:fill="FFFFFF"/>
        <w:rPr>
          <w:rFonts w:ascii="Helvetica" w:hAnsi="Helvetica" w:cs="Helvetica"/>
          <w:sz w:val="25"/>
          <w:szCs w:val="25"/>
          <w:lang w:val="en"/>
        </w:rPr>
      </w:pPr>
      <w:bookmarkStart w:id="75" w:name="73_2_1"/>
      <w:bookmarkEnd w:id="75"/>
      <w:r>
        <w:rPr>
          <w:rFonts w:ascii="Helvetica" w:hAnsi="Helvetica" w:cs="Helvetica"/>
          <w:sz w:val="25"/>
          <w:szCs w:val="25"/>
          <w:lang w:val="en"/>
        </w:rPr>
        <w:br/>
        <w:t>73.2.1 Late Commencement</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will be entitled to Living Allowance from the normal entitlement period start date specified in </w:t>
      </w:r>
      <w:hyperlink r:id="rId1159" w:anchor="73.1 period of entitlement" w:history="1">
        <w:r>
          <w:rPr>
            <w:rStyle w:val="Hyperlink"/>
            <w:rFonts w:ascii="Helvetica" w:hAnsi="Helvetica" w:cs="Helvetica"/>
            <w:sz w:val="19"/>
            <w:szCs w:val="19"/>
            <w:lang w:val="en"/>
          </w:rPr>
          <w:t>73.1</w:t>
        </w:r>
      </w:hyperlink>
      <w:r>
        <w:rPr>
          <w:rFonts w:ascii="Helvetica" w:hAnsi="Helvetica" w:cs="Helvetica"/>
          <w:sz w:val="19"/>
          <w:szCs w:val="19"/>
          <w:lang w:val="en"/>
        </w:rPr>
        <w:t xml:space="preserve"> provided that s/he commences full-time or </w:t>
      </w:r>
      <w:hyperlink r:id="rId1160" w:history="1">
        <w:r>
          <w:rPr>
            <w:rStyle w:val="Hyperlink"/>
            <w:rFonts w:ascii="Helvetica" w:hAnsi="Helvetica" w:cs="Helvetica"/>
            <w:sz w:val="19"/>
            <w:szCs w:val="19"/>
            <w:lang w:val="en"/>
          </w:rPr>
          <w:t>concessional study-load</w:t>
        </w:r>
      </w:hyperlink>
      <w:r>
        <w:rPr>
          <w:rFonts w:ascii="Helvetica" w:hAnsi="Helvetica" w:cs="Helvetica"/>
          <w:sz w:val="19"/>
          <w:szCs w:val="19"/>
          <w:lang w:val="en"/>
        </w:rPr>
        <w:t xml:space="preserve"> study in the approved course by the Friday of the third week of the relevant study period.</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commences study in the course after the Friday of the third week, s/he is entitled to Living Allowance only from the day on which the student actually commences full-time or concessional study-load study in the approved course.</w:t>
      </w:r>
    </w:p>
    <w:p w:rsidR="00D27C32" w:rsidRDefault="00D27C32" w:rsidP="00D27C32">
      <w:pPr>
        <w:pStyle w:val="Heading4"/>
        <w:shd w:val="clear" w:color="auto" w:fill="FFFFFF"/>
        <w:rPr>
          <w:rFonts w:ascii="Helvetica" w:hAnsi="Helvetica" w:cs="Helvetica"/>
          <w:sz w:val="25"/>
          <w:szCs w:val="25"/>
          <w:lang w:val="en"/>
        </w:rPr>
      </w:pPr>
      <w:bookmarkStart w:id="76" w:name="73_2_1_1"/>
      <w:bookmarkEnd w:id="76"/>
      <w:r>
        <w:rPr>
          <w:rFonts w:ascii="Helvetica" w:hAnsi="Helvetica" w:cs="Helvetica"/>
          <w:sz w:val="25"/>
          <w:szCs w:val="25"/>
          <w:lang w:val="en"/>
        </w:rPr>
        <w:lastRenderedPageBreak/>
        <w:br/>
        <w:t>73.2.1.1 Late commencement due to circumstances beyond the student’s control</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 student’s late commencement was due to circumstances beyond the student’s control, s/he is entitled to Living Allowance from the from the normal entitlement period start date specified in </w:t>
      </w:r>
      <w:hyperlink r:id="rId1161" w:anchor="73.1 period of entitlement" w:history="1">
        <w:r>
          <w:rPr>
            <w:rStyle w:val="Hyperlink"/>
            <w:rFonts w:ascii="Helvetica" w:hAnsi="Helvetica" w:cs="Helvetica"/>
            <w:sz w:val="19"/>
            <w:szCs w:val="19"/>
            <w:lang w:val="en"/>
          </w:rPr>
          <w:t>73.1</w:t>
        </w:r>
      </w:hyperlink>
      <w:r>
        <w:rPr>
          <w:rFonts w:ascii="Helvetica" w:hAnsi="Helvetica" w:cs="Helvetica"/>
          <w:sz w:val="19"/>
          <w:szCs w:val="19"/>
          <w:lang w:val="en"/>
        </w:rPr>
        <w:t>.</w:t>
      </w:r>
    </w:p>
    <w:p w:rsidR="00D27C32" w:rsidRDefault="00D27C32" w:rsidP="00D27C32">
      <w:pPr>
        <w:pStyle w:val="Heading4"/>
        <w:shd w:val="clear" w:color="auto" w:fill="FFFFFF"/>
        <w:rPr>
          <w:rFonts w:ascii="Helvetica" w:hAnsi="Helvetica" w:cs="Helvetica"/>
          <w:sz w:val="25"/>
          <w:szCs w:val="25"/>
          <w:lang w:val="en"/>
        </w:rPr>
      </w:pPr>
      <w:bookmarkStart w:id="77" w:name="73_2_2"/>
      <w:bookmarkEnd w:id="77"/>
      <w:r>
        <w:rPr>
          <w:rFonts w:ascii="Helvetica" w:hAnsi="Helvetica" w:cs="Helvetica"/>
          <w:sz w:val="25"/>
          <w:szCs w:val="25"/>
          <w:lang w:val="en"/>
        </w:rPr>
        <w:br/>
        <w:t>73.2.2 Resuming study after a break</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is entitled to Living Allowance from 1 January if s/he has had a break in full-time or concessional study-load study of no greater than 1 semester and the first day of his or her course is between 1 January and 31 March of that year.</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is entitled to Living Allowance from 1 July if s/he has had a break in full-time or concessional study-load study of no greater than one semester and the first day of his or her course is between 1 July and 31 July.</w:t>
      </w:r>
    </w:p>
    <w:p w:rsidR="00D27C32" w:rsidRDefault="00D27C32" w:rsidP="00D27C32">
      <w:pPr>
        <w:pStyle w:val="Heading4"/>
        <w:shd w:val="clear" w:color="auto" w:fill="FFFFFF"/>
        <w:rPr>
          <w:rFonts w:ascii="Helvetica" w:hAnsi="Helvetica" w:cs="Helvetica"/>
          <w:sz w:val="25"/>
          <w:szCs w:val="25"/>
          <w:lang w:val="en"/>
        </w:rPr>
      </w:pPr>
      <w:bookmarkStart w:id="78" w:name="73_2_2_1"/>
      <w:bookmarkEnd w:id="78"/>
      <w:r>
        <w:rPr>
          <w:rFonts w:ascii="Helvetica" w:hAnsi="Helvetica" w:cs="Helvetica"/>
          <w:sz w:val="25"/>
          <w:szCs w:val="25"/>
          <w:lang w:val="en"/>
        </w:rPr>
        <w:br/>
        <w:t>73.2.2.1 Break in study due to circumstances beyond the student’s control</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the break in full-time or </w:t>
      </w:r>
      <w:hyperlink r:id="rId1162" w:history="1">
        <w:r>
          <w:rPr>
            <w:rStyle w:val="Hyperlink"/>
            <w:rFonts w:ascii="Helvetica" w:hAnsi="Helvetica" w:cs="Helvetica"/>
            <w:sz w:val="19"/>
            <w:szCs w:val="19"/>
            <w:lang w:val="en"/>
          </w:rPr>
          <w:t>concessional study-load</w:t>
        </w:r>
      </w:hyperlink>
      <w:r>
        <w:rPr>
          <w:rFonts w:ascii="Helvetica" w:hAnsi="Helvetica" w:cs="Helvetica"/>
          <w:sz w:val="19"/>
          <w:szCs w:val="19"/>
          <w:lang w:val="en"/>
        </w:rPr>
        <w:t xml:space="preserve"> study was greater than one semester, but the break in study was as a result of circumstances beyond the student’s control, the student is entitled to Living Allowance from 1 January or 1 July as appropriate.</w:t>
      </w:r>
    </w:p>
    <w:p w:rsidR="00D27C32" w:rsidRDefault="00D27C32" w:rsidP="00D27C32">
      <w:pPr>
        <w:pStyle w:val="Heading4"/>
        <w:shd w:val="clear" w:color="auto" w:fill="FFFFFF"/>
        <w:rPr>
          <w:rFonts w:ascii="Helvetica" w:hAnsi="Helvetica" w:cs="Helvetica"/>
          <w:sz w:val="25"/>
          <w:szCs w:val="25"/>
          <w:lang w:val="en"/>
        </w:rPr>
      </w:pPr>
      <w:bookmarkStart w:id="79" w:name="73_2_2_2"/>
      <w:bookmarkEnd w:id="79"/>
      <w:r>
        <w:rPr>
          <w:rFonts w:ascii="Helvetica" w:hAnsi="Helvetica" w:cs="Helvetica"/>
          <w:sz w:val="25"/>
          <w:szCs w:val="25"/>
          <w:lang w:val="en"/>
        </w:rPr>
        <w:br/>
        <w:t>73.2.2.2 Intention to resume study after a break in study</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the student was paid from 1 January or 1 July on the basis of his/her intention to study a full-time or </w:t>
      </w:r>
      <w:hyperlink r:id="rId1163" w:history="1">
        <w:r>
          <w:rPr>
            <w:rStyle w:val="Hyperlink"/>
            <w:rFonts w:ascii="Helvetica" w:hAnsi="Helvetica" w:cs="Helvetica"/>
            <w:sz w:val="19"/>
            <w:szCs w:val="19"/>
            <w:lang w:val="en"/>
          </w:rPr>
          <w:t>concessional study-load</w:t>
        </w:r>
      </w:hyperlink>
      <w:r>
        <w:rPr>
          <w:rFonts w:ascii="Helvetica" w:hAnsi="Helvetica" w:cs="Helvetica"/>
          <w:sz w:val="19"/>
          <w:szCs w:val="19"/>
          <w:lang w:val="en"/>
        </w:rPr>
        <w:t xml:space="preserve"> in the approved course in the next available study period, and the student subsequently becomes aware s/he will not be commencing the course, s/he is entitled to Living Allowance up to the date s/he became aware s/he would not commence the course.</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provision cannot be extended beyond the third Friday of the study period i.e. term or semester.</w:t>
      </w:r>
    </w:p>
    <w:p w:rsidR="00D27C32" w:rsidRDefault="0061541B" w:rsidP="00D27C32">
      <w:pPr>
        <w:pStyle w:val="NormalWeb"/>
        <w:shd w:val="clear" w:color="auto" w:fill="FFFFFF"/>
        <w:rPr>
          <w:rFonts w:ascii="Helvetica" w:hAnsi="Helvetica" w:cs="Helvetica"/>
          <w:sz w:val="19"/>
          <w:szCs w:val="19"/>
          <w:lang w:val="en"/>
        </w:rPr>
      </w:pPr>
      <w:hyperlink r:id="rId1164" w:anchor="top" w:history="1"/>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D27C32" w:rsidRDefault="00D27C32" w:rsidP="00D27C32">
      <w:pPr>
        <w:pStyle w:val="Heading3"/>
        <w:shd w:val="clear" w:color="auto" w:fill="FFFFFF"/>
        <w:rPr>
          <w:rFonts w:ascii="Helvetica" w:hAnsi="Helvetica" w:cs="Helvetica"/>
          <w:sz w:val="27"/>
          <w:szCs w:val="27"/>
          <w:lang w:val="en"/>
        </w:rPr>
      </w:pPr>
      <w:r>
        <w:rPr>
          <w:rFonts w:ascii="Helvetica" w:hAnsi="Helvetica" w:cs="Helvetica"/>
          <w:sz w:val="27"/>
          <w:szCs w:val="27"/>
          <w:lang w:val="en"/>
        </w:rPr>
        <w:t>73.3 Circumstances affecting cessation of entitlement</w:t>
      </w:r>
    </w:p>
    <w:p w:rsidR="00D27C32" w:rsidRDefault="00D27C32" w:rsidP="00D27C32">
      <w:pPr>
        <w:pStyle w:val="Heading4"/>
        <w:shd w:val="clear" w:color="auto" w:fill="FFFFFF"/>
        <w:rPr>
          <w:rFonts w:ascii="Helvetica" w:hAnsi="Helvetica" w:cs="Helvetica"/>
          <w:sz w:val="25"/>
          <w:szCs w:val="25"/>
          <w:lang w:val="en"/>
        </w:rPr>
      </w:pPr>
      <w:bookmarkStart w:id="80" w:name="73_3_1"/>
      <w:bookmarkEnd w:id="80"/>
      <w:r>
        <w:rPr>
          <w:rFonts w:ascii="Helvetica" w:hAnsi="Helvetica" w:cs="Helvetica"/>
          <w:sz w:val="25"/>
          <w:szCs w:val="25"/>
          <w:lang w:val="en"/>
        </w:rPr>
        <w:br/>
        <w:t>73.3.1 Discontinuing full-time or concessional study-load study</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has discontinued full-time or </w:t>
      </w:r>
      <w:hyperlink r:id="rId1165" w:history="1">
        <w:r>
          <w:rPr>
            <w:rStyle w:val="Hyperlink"/>
            <w:rFonts w:ascii="Helvetica" w:hAnsi="Helvetica" w:cs="Helvetica"/>
            <w:sz w:val="19"/>
            <w:szCs w:val="19"/>
            <w:lang w:val="en"/>
          </w:rPr>
          <w:t>concessional study-load</w:t>
        </w:r>
      </w:hyperlink>
      <w:r>
        <w:rPr>
          <w:rFonts w:ascii="Helvetica" w:hAnsi="Helvetica" w:cs="Helvetica"/>
          <w:sz w:val="19"/>
          <w:szCs w:val="19"/>
          <w:lang w:val="en"/>
        </w:rPr>
        <w:t xml:space="preserve"> study, his/her entitlement to Living Allowance ceases. A student is considered to have discontinued full-time or concessional study-load study if:</w:t>
      </w:r>
    </w:p>
    <w:p w:rsidR="00D27C32" w:rsidRDefault="00D27C32" w:rsidP="0019785B">
      <w:pPr>
        <w:numPr>
          <w:ilvl w:val="0"/>
          <w:numId w:val="36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informs Centrelink s/he has ceased full-time or concessional study-load study; or </w:t>
      </w:r>
    </w:p>
    <w:p w:rsidR="00D27C32" w:rsidRDefault="00D27C32" w:rsidP="0019785B">
      <w:pPr>
        <w:numPr>
          <w:ilvl w:val="0"/>
          <w:numId w:val="36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cancels his/her enrolment or his/her enrolment is cancelled by the education institution; or </w:t>
      </w:r>
    </w:p>
    <w:p w:rsidR="00D27C32" w:rsidRDefault="00D27C32" w:rsidP="0019785B">
      <w:pPr>
        <w:numPr>
          <w:ilvl w:val="0"/>
          <w:numId w:val="36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education institution advises Centrelink that the student has ceased full-time or concessional study-load study; or </w:t>
      </w:r>
    </w:p>
    <w:p w:rsidR="00D27C32" w:rsidRDefault="00D27C32" w:rsidP="0019785B">
      <w:pPr>
        <w:numPr>
          <w:ilvl w:val="0"/>
          <w:numId w:val="36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s/he is a secondary non-school, tertiary or Masters &amp; Doctorate level student who ceases to meet the conditions for payment during a period of extended absence as set out in </w:t>
      </w:r>
      <w:hyperlink r:id="rId1166" w:anchor="50.2 extended periods of absence" w:history="1">
        <w:r>
          <w:rPr>
            <w:rStyle w:val="Hyperlink"/>
            <w:rFonts w:ascii="Helvetica" w:hAnsi="Helvetica" w:cs="Helvetica"/>
            <w:sz w:val="19"/>
            <w:szCs w:val="19"/>
            <w:lang w:val="en"/>
          </w:rPr>
          <w:t>50.2</w:t>
        </w:r>
      </w:hyperlink>
      <w:r>
        <w:rPr>
          <w:rFonts w:ascii="Helvetica" w:hAnsi="Helvetica" w:cs="Helvetica"/>
          <w:color w:val="000000"/>
          <w:sz w:val="19"/>
          <w:szCs w:val="19"/>
          <w:lang w:val="en"/>
        </w:rPr>
        <w:t xml:space="preserve">; or </w:t>
      </w:r>
    </w:p>
    <w:p w:rsidR="00D27C32" w:rsidRDefault="00D27C32" w:rsidP="0019785B">
      <w:pPr>
        <w:numPr>
          <w:ilvl w:val="0"/>
          <w:numId w:val="363"/>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s/he</w:t>
      </w:r>
      <w:proofErr w:type="gramEnd"/>
      <w:r>
        <w:rPr>
          <w:rFonts w:ascii="Helvetica" w:hAnsi="Helvetica" w:cs="Helvetica"/>
          <w:color w:val="000000"/>
          <w:sz w:val="19"/>
          <w:szCs w:val="19"/>
          <w:lang w:val="en"/>
        </w:rPr>
        <w:t xml:space="preserve"> is a secondary school student and the education institution advises that s/he has had a continuous period of unapproved absence in excess of two weeks, as set out in </w:t>
      </w:r>
      <w:hyperlink r:id="rId1167" w:anchor="49.4 extended period of absence" w:history="1">
        <w:r>
          <w:rPr>
            <w:rStyle w:val="Hyperlink"/>
            <w:rFonts w:ascii="Helvetica" w:hAnsi="Helvetica" w:cs="Helvetica"/>
            <w:sz w:val="19"/>
            <w:szCs w:val="19"/>
            <w:lang w:val="en"/>
          </w:rPr>
          <w:t>49.4</w:t>
        </w:r>
      </w:hyperlink>
      <w:r>
        <w:rPr>
          <w:rFonts w:ascii="Helvetica" w:hAnsi="Helvetica" w:cs="Helvetica"/>
          <w:color w:val="000000"/>
          <w:sz w:val="19"/>
          <w:szCs w:val="19"/>
          <w:lang w:val="en"/>
        </w:rPr>
        <w:t>.</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date of discontinuation is whichever the earlier is of:</w:t>
      </w:r>
    </w:p>
    <w:p w:rsidR="00D27C32" w:rsidRDefault="00D27C32" w:rsidP="0019785B">
      <w:pPr>
        <w:numPr>
          <w:ilvl w:val="0"/>
          <w:numId w:val="36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date on which the student ceases to study full-time; or </w:t>
      </w:r>
    </w:p>
    <w:p w:rsidR="00D27C32" w:rsidRDefault="00D27C32" w:rsidP="0019785B">
      <w:pPr>
        <w:numPr>
          <w:ilvl w:val="0"/>
          <w:numId w:val="36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date on which the student ceases to meet the conditions for payment during a period of extended absence as set out in </w:t>
      </w:r>
      <w:hyperlink r:id="rId1168" w:anchor="50.2 extended periods of absence" w:history="1">
        <w:r>
          <w:rPr>
            <w:rStyle w:val="Hyperlink"/>
            <w:rFonts w:ascii="Helvetica" w:hAnsi="Helvetica" w:cs="Helvetica"/>
            <w:sz w:val="19"/>
            <w:szCs w:val="19"/>
            <w:lang w:val="en"/>
          </w:rPr>
          <w:t>50.2</w:t>
        </w:r>
      </w:hyperlink>
      <w:r>
        <w:rPr>
          <w:rFonts w:ascii="Helvetica" w:hAnsi="Helvetica" w:cs="Helvetica"/>
          <w:color w:val="000000"/>
          <w:sz w:val="19"/>
          <w:szCs w:val="19"/>
          <w:lang w:val="en"/>
        </w:rPr>
        <w:t xml:space="preserve">; or </w:t>
      </w:r>
    </w:p>
    <w:p w:rsidR="00D27C32" w:rsidRDefault="00D27C32" w:rsidP="0019785B">
      <w:pPr>
        <w:numPr>
          <w:ilvl w:val="0"/>
          <w:numId w:val="364"/>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date on which the student ceases to be enrolled.</w:t>
      </w:r>
    </w:p>
    <w:p w:rsidR="00D27C32" w:rsidRDefault="00D27C32" w:rsidP="00D27C32">
      <w:pPr>
        <w:pStyle w:val="Heading4"/>
        <w:shd w:val="clear" w:color="auto" w:fill="FFFFFF"/>
        <w:rPr>
          <w:rFonts w:ascii="Helvetica" w:hAnsi="Helvetica" w:cs="Helvetica"/>
          <w:sz w:val="25"/>
          <w:szCs w:val="25"/>
          <w:lang w:val="en"/>
        </w:rPr>
      </w:pPr>
      <w:bookmarkStart w:id="81" w:name="73_3_2"/>
      <w:bookmarkEnd w:id="81"/>
      <w:r>
        <w:rPr>
          <w:rFonts w:ascii="Helvetica" w:hAnsi="Helvetica" w:cs="Helvetica"/>
          <w:sz w:val="25"/>
          <w:szCs w:val="25"/>
          <w:lang w:val="en"/>
        </w:rPr>
        <w:br/>
        <w:t>73.3.2 Discontinued boarding at a boarding school</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Living Allowance has been paid on a term-in-advance basis to a boarding school for a student who has commenced in the term and under the institution’s conditions of enrolment it will not be refunded, then the entitlement end date for the term-in-advance payment will remain the normal entitlement end date for that term as set out in </w:t>
      </w:r>
      <w:hyperlink r:id="rId1169" w:anchor="73_1_1" w:history="1">
        <w:r>
          <w:rPr>
            <w:rStyle w:val="Hyperlink"/>
            <w:rFonts w:ascii="Helvetica" w:hAnsi="Helvetica" w:cs="Helvetica"/>
            <w:sz w:val="19"/>
            <w:szCs w:val="19"/>
            <w:lang w:val="en"/>
          </w:rPr>
          <w:t>73.1.1</w:t>
        </w:r>
      </w:hyperlink>
      <w:r>
        <w:rPr>
          <w:rFonts w:ascii="Helvetica" w:hAnsi="Helvetica" w:cs="Helvetica"/>
          <w:sz w:val="19"/>
          <w:szCs w:val="19"/>
          <w:lang w:val="en"/>
        </w:rPr>
        <w:t>. This applies even where the reason for the student’s discontinuation is suspension or expulsion from the school.</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is no entitlement to the school for a student who does not commence.</w:t>
      </w:r>
    </w:p>
    <w:p w:rsidR="00D27C32" w:rsidRDefault="00D27C32" w:rsidP="00D27C32">
      <w:pPr>
        <w:pStyle w:val="Heading4"/>
        <w:shd w:val="clear" w:color="auto" w:fill="FFFFFF"/>
        <w:rPr>
          <w:rFonts w:ascii="Helvetica" w:hAnsi="Helvetica" w:cs="Helvetica"/>
          <w:sz w:val="25"/>
          <w:szCs w:val="25"/>
          <w:lang w:val="en"/>
        </w:rPr>
      </w:pPr>
      <w:bookmarkStart w:id="82" w:name="73_3_2_1"/>
      <w:bookmarkEnd w:id="82"/>
      <w:r>
        <w:rPr>
          <w:rFonts w:ascii="Helvetica" w:hAnsi="Helvetica" w:cs="Helvetica"/>
          <w:sz w:val="25"/>
          <w:szCs w:val="25"/>
          <w:lang w:val="en"/>
        </w:rPr>
        <w:br/>
        <w:t>73.3.2.1 Change of school affect on term-in-advance Living Allowance payments</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term-in-advance Living Allowance has been paid for the term and a student subsequently ceases to board at that school, and the boarding school is entitled to retain the term payment under the provisions set out in </w:t>
      </w:r>
      <w:hyperlink r:id="rId1170" w:anchor="73_3_2" w:history="1">
        <w:r>
          <w:rPr>
            <w:rStyle w:val="Hyperlink"/>
            <w:rFonts w:ascii="Helvetica" w:hAnsi="Helvetica" w:cs="Helvetica"/>
            <w:sz w:val="19"/>
            <w:szCs w:val="19"/>
            <w:lang w:val="en"/>
          </w:rPr>
          <w:t>73.3.2</w:t>
        </w:r>
      </w:hyperlink>
      <w:r>
        <w:rPr>
          <w:rFonts w:ascii="Helvetica" w:hAnsi="Helvetica" w:cs="Helvetica"/>
          <w:sz w:val="19"/>
          <w:szCs w:val="19"/>
          <w:lang w:val="en"/>
        </w:rPr>
        <w:t>, no further payments for board may be made until the commencement of a new term entitlement period.</w:t>
      </w:r>
    </w:p>
    <w:p w:rsidR="00D27C32" w:rsidRDefault="00D27C32" w:rsidP="00D27C32">
      <w:pPr>
        <w:pStyle w:val="Heading4"/>
        <w:shd w:val="clear" w:color="auto" w:fill="FFFFFF"/>
        <w:rPr>
          <w:rFonts w:ascii="Helvetica" w:hAnsi="Helvetica" w:cs="Helvetica"/>
          <w:sz w:val="25"/>
          <w:szCs w:val="25"/>
          <w:lang w:val="en"/>
        </w:rPr>
      </w:pPr>
      <w:bookmarkStart w:id="83" w:name="73_3_3"/>
      <w:bookmarkEnd w:id="83"/>
      <w:r>
        <w:rPr>
          <w:rFonts w:ascii="Helvetica" w:hAnsi="Helvetica" w:cs="Helvetica"/>
          <w:sz w:val="25"/>
          <w:szCs w:val="25"/>
          <w:lang w:val="en"/>
        </w:rPr>
        <w:br/>
        <w:t>73.3.3 Discontinued boarding at a hostel</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If Living Allowance has been paid on a term-in-advance basis to a hostel that is a signatory to the ABSTUDY Hostels Agreement, and the student either discontinues boarding or ceases studying within 6 weeks of taking up residence, then under the ABSTUDY Hostels Agreement the entitlement end date for the term-in-advance payment will be 6 weeks from the date the student took up residence. This applies even where the reason for the student’s discontinuation is suspension or expulsion from the school.</w:t>
      </w:r>
    </w:p>
    <w:p w:rsidR="00D27C32" w:rsidRDefault="00D27C32" w:rsidP="00D27C32">
      <w:pPr>
        <w:pStyle w:val="Heading4"/>
        <w:shd w:val="clear" w:color="auto" w:fill="FFFFFF"/>
        <w:rPr>
          <w:rFonts w:ascii="Helvetica" w:hAnsi="Helvetica" w:cs="Helvetica"/>
          <w:sz w:val="25"/>
          <w:szCs w:val="25"/>
          <w:lang w:val="en"/>
        </w:rPr>
      </w:pPr>
      <w:bookmarkStart w:id="84" w:name="73_3_3_1"/>
      <w:bookmarkEnd w:id="84"/>
      <w:r>
        <w:rPr>
          <w:rFonts w:ascii="Helvetica" w:hAnsi="Helvetica" w:cs="Helvetica"/>
          <w:sz w:val="25"/>
          <w:szCs w:val="25"/>
          <w:lang w:val="en"/>
        </w:rPr>
        <w:br/>
        <w:t>73.3.3.1 Discontinued boarding at a hostel where term-in-advance payments are made</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term-in-advance Living Allowance has been paid for the term and a student subsequently ceases to board at that hostel, and the hostel is entitled to retain 6 weeks of the term payment under the provisions set out in </w:t>
      </w:r>
      <w:hyperlink r:id="rId1171" w:anchor="73_3_3" w:history="1">
        <w:r>
          <w:rPr>
            <w:rStyle w:val="Hyperlink"/>
            <w:rFonts w:ascii="Helvetica" w:hAnsi="Helvetica" w:cs="Helvetica"/>
            <w:sz w:val="19"/>
            <w:szCs w:val="19"/>
            <w:lang w:val="en"/>
          </w:rPr>
          <w:t>73.3.3</w:t>
        </w:r>
      </w:hyperlink>
      <w:r>
        <w:rPr>
          <w:rFonts w:ascii="Helvetica" w:hAnsi="Helvetica" w:cs="Helvetica"/>
          <w:sz w:val="19"/>
          <w:szCs w:val="19"/>
          <w:lang w:val="en"/>
        </w:rPr>
        <w:t>, no further payments for board may be made until the date after this 6 week period ends.</w:t>
      </w:r>
    </w:p>
    <w:p w:rsidR="00D27C32" w:rsidRDefault="0061541B" w:rsidP="00D27C32">
      <w:pPr>
        <w:pStyle w:val="NormalWeb"/>
        <w:shd w:val="clear" w:color="auto" w:fill="FFFFFF"/>
        <w:rPr>
          <w:rFonts w:ascii="Helvetica" w:hAnsi="Helvetica" w:cs="Helvetica"/>
          <w:sz w:val="19"/>
          <w:szCs w:val="19"/>
          <w:lang w:val="en"/>
        </w:rPr>
      </w:pPr>
      <w:hyperlink r:id="rId1172" w:anchor="top" w:history="1"/>
    </w:p>
    <w:p w:rsidR="00D27C32" w:rsidRDefault="00D27C32" w:rsidP="00B90A93">
      <w:pPr>
        <w:pStyle w:val="NormalWeb"/>
        <w:shd w:val="clear" w:color="auto" w:fill="FFFFFF"/>
        <w:rPr>
          <w:rFonts w:ascii="Helvetica" w:hAnsi="Helvetica" w:cs="Helvetica"/>
          <w:sz w:val="27"/>
          <w:szCs w:val="27"/>
          <w:lang w:val="en"/>
        </w:rPr>
      </w:pPr>
      <w:r>
        <w:rPr>
          <w:rFonts w:ascii="Helvetica" w:hAnsi="Helvetica" w:cs="Helvetica"/>
          <w:sz w:val="19"/>
          <w:szCs w:val="19"/>
          <w:lang w:val="en"/>
        </w:rPr>
        <w:lastRenderedPageBreak/>
        <w:t> </w:t>
      </w:r>
      <w:r>
        <w:rPr>
          <w:rFonts w:ascii="Helvetica" w:hAnsi="Helvetica" w:cs="Helvetica"/>
          <w:sz w:val="27"/>
          <w:szCs w:val="27"/>
          <w:lang w:val="en"/>
        </w:rPr>
        <w:t>73.4 Continuation of entitlement during vacation periods</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is entitled to Living Allowance during any vacation period where:</w:t>
      </w:r>
    </w:p>
    <w:p w:rsidR="00D27C32" w:rsidRDefault="00D27C32" w:rsidP="0019785B">
      <w:pPr>
        <w:numPr>
          <w:ilvl w:val="0"/>
          <w:numId w:val="36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was receiving Living Allowance on the basis of undertaking approved full-time or </w:t>
      </w:r>
      <w:hyperlink r:id="rId1173" w:history="1">
        <w:r>
          <w:rPr>
            <w:rStyle w:val="Hyperlink"/>
            <w:rFonts w:ascii="Helvetica" w:hAnsi="Helvetica" w:cs="Helvetica"/>
            <w:sz w:val="19"/>
            <w:szCs w:val="19"/>
            <w:lang w:val="en"/>
          </w:rPr>
          <w:t>concessional study-load</w:t>
        </w:r>
      </w:hyperlink>
      <w:r>
        <w:rPr>
          <w:rFonts w:ascii="Helvetica" w:hAnsi="Helvetica" w:cs="Helvetica"/>
          <w:color w:val="000000"/>
          <w:sz w:val="19"/>
          <w:szCs w:val="19"/>
          <w:lang w:val="en"/>
        </w:rPr>
        <w:t xml:space="preserve"> study immediately prior to the vacation period; and </w:t>
      </w:r>
    </w:p>
    <w:p w:rsidR="00D27C32" w:rsidRDefault="00D27C32" w:rsidP="0019785B">
      <w:pPr>
        <w:numPr>
          <w:ilvl w:val="0"/>
          <w:numId w:val="365"/>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s/he</w:t>
      </w:r>
      <w:proofErr w:type="gramEnd"/>
      <w:r>
        <w:rPr>
          <w:rFonts w:ascii="Helvetica" w:hAnsi="Helvetica" w:cs="Helvetica"/>
          <w:color w:val="000000"/>
          <w:sz w:val="19"/>
          <w:szCs w:val="19"/>
          <w:lang w:val="en"/>
        </w:rPr>
        <w:t xml:space="preserve"> is intending to undertake approved full-time or concessional study-load study in the study period immediately following the vacation period.</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is no entitlement to Living Allowance over the long vacation period where the approved course immediately prior to the vacation period ended earlier than 15 September and/or where the approved course immediately after the vacation period starts after 31 March.</w:t>
      </w:r>
    </w:p>
    <w:p w:rsidR="00D27C32" w:rsidRDefault="00D27C32" w:rsidP="00D27C32">
      <w:pPr>
        <w:pStyle w:val="Heading4"/>
        <w:shd w:val="clear" w:color="auto" w:fill="FFFFFF"/>
        <w:rPr>
          <w:rFonts w:ascii="Helvetica" w:hAnsi="Helvetica" w:cs="Helvetica"/>
          <w:sz w:val="25"/>
          <w:szCs w:val="25"/>
          <w:lang w:val="en"/>
        </w:rPr>
      </w:pPr>
      <w:bookmarkStart w:id="85" w:name="73_4_1"/>
      <w:bookmarkEnd w:id="85"/>
      <w:r>
        <w:rPr>
          <w:rFonts w:ascii="Helvetica" w:hAnsi="Helvetica" w:cs="Helvetica"/>
          <w:sz w:val="25"/>
          <w:szCs w:val="25"/>
          <w:lang w:val="en"/>
        </w:rPr>
        <w:br/>
        <w:t>73.4.1 Continuing student does not resume study after vacation period</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such a student does not resume full-time or </w:t>
      </w:r>
      <w:hyperlink r:id="rId1174" w:history="1">
        <w:r>
          <w:rPr>
            <w:rStyle w:val="Hyperlink"/>
            <w:rFonts w:ascii="Helvetica" w:hAnsi="Helvetica" w:cs="Helvetica"/>
            <w:sz w:val="19"/>
            <w:szCs w:val="19"/>
            <w:lang w:val="en"/>
          </w:rPr>
          <w:t>concessional study-load</w:t>
        </w:r>
      </w:hyperlink>
      <w:r>
        <w:rPr>
          <w:rFonts w:ascii="Helvetica" w:hAnsi="Helvetica" w:cs="Helvetica"/>
          <w:sz w:val="19"/>
          <w:szCs w:val="19"/>
          <w:lang w:val="en"/>
        </w:rPr>
        <w:t xml:space="preserve"> study after the vacation by the third Friday of the next study period, s/he is entitled to Living Allowance up to and including the day when s/he became aware that s/he would not be resuming full-time or concessional study-load study.</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provision cannot be extended beyond the third Friday of the relevant term/semester.</w:t>
      </w:r>
    </w:p>
    <w:p w:rsidR="00D27C32" w:rsidRDefault="00D27C32" w:rsidP="00D27C32">
      <w:pPr>
        <w:pStyle w:val="Heading4"/>
        <w:shd w:val="clear" w:color="auto" w:fill="FFFFFF"/>
        <w:rPr>
          <w:rFonts w:ascii="Helvetica" w:hAnsi="Helvetica" w:cs="Helvetica"/>
          <w:sz w:val="25"/>
          <w:szCs w:val="25"/>
          <w:lang w:val="en"/>
        </w:rPr>
      </w:pPr>
      <w:bookmarkStart w:id="86" w:name="73_4_2"/>
      <w:bookmarkEnd w:id="86"/>
      <w:r>
        <w:rPr>
          <w:rFonts w:ascii="Helvetica" w:hAnsi="Helvetica" w:cs="Helvetica"/>
          <w:sz w:val="25"/>
          <w:szCs w:val="25"/>
          <w:lang w:val="en"/>
        </w:rPr>
        <w:br/>
        <w:t>73.4.2 Payments made to boarding school or hostel</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is no entitlement to either term-in-advance payment to a boarding school or hostel, or fortnightly payments to a hostel, for a term where the student who does not commence in that term. This includes a continuing student who does not resume study after a vacation period.</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 this situation, the provisions set out in </w:t>
      </w:r>
      <w:hyperlink r:id="rId1175" w:anchor="73_4_1" w:history="1">
        <w:r>
          <w:rPr>
            <w:rStyle w:val="Hyperlink"/>
            <w:rFonts w:ascii="Helvetica" w:hAnsi="Helvetica" w:cs="Helvetica"/>
            <w:sz w:val="19"/>
            <w:szCs w:val="19"/>
            <w:lang w:val="en"/>
          </w:rPr>
          <w:t>73.4.1</w:t>
        </w:r>
      </w:hyperlink>
      <w:r>
        <w:rPr>
          <w:rFonts w:ascii="Helvetica" w:hAnsi="Helvetica" w:cs="Helvetica"/>
          <w:sz w:val="19"/>
          <w:szCs w:val="19"/>
          <w:lang w:val="en"/>
        </w:rPr>
        <w:t xml:space="preserve"> still apply in respect of fortnightly payments of Living Allowance directed to the payee identified in </w:t>
      </w:r>
      <w:hyperlink r:id="rId1176" w:anchor="71_7_1" w:tgtFrame="_blank" w:history="1">
        <w:r>
          <w:rPr>
            <w:rStyle w:val="Hyperlink"/>
            <w:rFonts w:ascii="Helvetica" w:hAnsi="Helvetica" w:cs="Helvetica"/>
            <w:sz w:val="19"/>
            <w:szCs w:val="19"/>
            <w:lang w:val="en"/>
          </w:rPr>
          <w:t>71.7.1</w:t>
        </w:r>
      </w:hyperlink>
      <w:r>
        <w:rPr>
          <w:rFonts w:ascii="Helvetica" w:hAnsi="Helvetica" w:cs="Helvetica"/>
          <w:sz w:val="19"/>
          <w:szCs w:val="19"/>
          <w:lang w:val="en"/>
        </w:rPr>
        <w:t>. This means that, although the boarding school or hostel is not entitled to any payments for a student where s/he does not commence in a term, the student is entitled to their normal fortnightly entitlement of Living Allowance up to and including the day s/he became aware that s/he would not be resuming study.</w:t>
      </w:r>
    </w:p>
    <w:p w:rsidR="00D27C32" w:rsidRDefault="00D27C32" w:rsidP="00D27C32">
      <w:pPr>
        <w:pStyle w:val="Heading3"/>
        <w:shd w:val="clear" w:color="auto" w:fill="FFFFFF"/>
        <w:rPr>
          <w:rFonts w:ascii="Helvetica" w:hAnsi="Helvetica" w:cs="Helvetica"/>
          <w:sz w:val="27"/>
          <w:szCs w:val="27"/>
          <w:lang w:val="en"/>
        </w:rPr>
      </w:pPr>
      <w:r>
        <w:rPr>
          <w:rFonts w:ascii="Helvetica" w:hAnsi="Helvetica" w:cs="Helvetica"/>
          <w:sz w:val="27"/>
          <w:szCs w:val="27"/>
          <w:lang w:val="en"/>
        </w:rPr>
        <w:t>73.5 Entitlement during gaps between courses</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discontinues and then subsequently commences full-time or </w:t>
      </w:r>
      <w:hyperlink r:id="rId1177" w:history="1">
        <w:r>
          <w:rPr>
            <w:rStyle w:val="Hyperlink"/>
            <w:rFonts w:ascii="Helvetica" w:hAnsi="Helvetica" w:cs="Helvetica"/>
            <w:sz w:val="19"/>
            <w:szCs w:val="19"/>
            <w:lang w:val="en"/>
          </w:rPr>
          <w:t>concessional study-load</w:t>
        </w:r>
      </w:hyperlink>
      <w:r>
        <w:rPr>
          <w:rFonts w:ascii="Helvetica" w:hAnsi="Helvetica" w:cs="Helvetica"/>
          <w:sz w:val="19"/>
          <w:szCs w:val="19"/>
          <w:lang w:val="en"/>
        </w:rPr>
        <w:t xml:space="preserve"> study, in either the same course or a different course, s/he remains entitled to Living Allowance if the period between is no greater than 28 days.</w:t>
      </w:r>
    </w:p>
    <w:p w:rsidR="00D27C32" w:rsidRPr="00D27C32" w:rsidRDefault="00D27C32" w:rsidP="00D27C32">
      <w:pPr>
        <w:shd w:val="clear" w:color="auto" w:fill="993720"/>
        <w:spacing w:line="570" w:lineRule="atLeast"/>
        <w:textAlignment w:val="center"/>
        <w:outlineLvl w:val="2"/>
        <w:rPr>
          <w:rFonts w:ascii="Helvetica" w:hAnsi="Helvetica" w:cs="Helvetica"/>
          <w:color w:val="FFFFFF"/>
          <w:sz w:val="29"/>
          <w:szCs w:val="29"/>
          <w:lang w:val="en" w:eastAsia="en-AU"/>
        </w:rPr>
      </w:pPr>
      <w:r w:rsidRPr="00D27C32">
        <w:rPr>
          <w:rFonts w:ascii="Helvetica" w:hAnsi="Helvetica" w:cs="Helvetica"/>
          <w:color w:val="FFFFFF"/>
          <w:sz w:val="29"/>
          <w:szCs w:val="29"/>
          <w:lang w:val="en" w:eastAsia="en-AU"/>
        </w:rPr>
        <w:t xml:space="preserve">Chapter 74 - Residential Costs Option </w:t>
      </w:r>
    </w:p>
    <w:p w:rsidR="00D27C32" w:rsidRDefault="00D27C32" w:rsidP="00D27C32">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describes the circumstances where a student may elect to receive the residential costs option in place of ABSTUDY Living Allowance.</w:t>
      </w:r>
    </w:p>
    <w:p w:rsidR="00913135" w:rsidRDefault="00913135" w:rsidP="00913135">
      <w:pPr>
        <w:pStyle w:val="Heading3"/>
        <w:shd w:val="clear" w:color="auto" w:fill="FFFFFF"/>
        <w:rPr>
          <w:rFonts w:ascii="Helvetica" w:hAnsi="Helvetica" w:cs="Helvetica"/>
          <w:sz w:val="27"/>
          <w:szCs w:val="27"/>
          <w:lang w:val="en"/>
        </w:rPr>
      </w:pPr>
      <w:r>
        <w:rPr>
          <w:rFonts w:ascii="Helvetica" w:hAnsi="Helvetica" w:cs="Helvetica"/>
          <w:sz w:val="27"/>
          <w:szCs w:val="27"/>
          <w:lang w:val="en"/>
        </w:rPr>
        <w:t>74.1 Purpose of the Residential Costs Option (RCO)</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Residential Costs Option allows students who live in a residential college or hostel the option of having his/her residential costs paid directly by ABSTUDY, in addition to receiving a reduced </w:t>
      </w:r>
      <w:r>
        <w:rPr>
          <w:rFonts w:ascii="Helvetica" w:hAnsi="Helvetica" w:cs="Helvetica"/>
          <w:sz w:val="19"/>
          <w:szCs w:val="19"/>
          <w:lang w:val="en"/>
        </w:rPr>
        <w:lastRenderedPageBreak/>
        <w:t xml:space="preserve">amount of Living Allowance or nil rate of </w:t>
      </w:r>
      <w:hyperlink r:id="rId1178" w:history="1">
        <w:r>
          <w:rPr>
            <w:rStyle w:val="Hyperlink"/>
            <w:rFonts w:ascii="Helvetica" w:hAnsi="Helvetica" w:cs="Helvetica"/>
            <w:sz w:val="19"/>
            <w:szCs w:val="19"/>
            <w:lang w:val="en"/>
          </w:rPr>
          <w:t>Pensioner Education Supplement</w:t>
        </w:r>
      </w:hyperlink>
      <w:r>
        <w:rPr>
          <w:rFonts w:ascii="Helvetica" w:hAnsi="Helvetica" w:cs="Helvetica"/>
          <w:sz w:val="19"/>
          <w:szCs w:val="19"/>
          <w:lang w:val="en"/>
        </w:rPr>
        <w:t xml:space="preserve"> (PES). For the periods residential fees are not charged, eligible students receive their full Living Allowance or PES entitlement.</w:t>
      </w:r>
    </w:p>
    <w:p w:rsidR="00913135" w:rsidRDefault="0061541B" w:rsidP="00913135">
      <w:pPr>
        <w:pStyle w:val="NormalWeb"/>
        <w:shd w:val="clear" w:color="auto" w:fill="FFFFFF"/>
        <w:rPr>
          <w:rFonts w:ascii="Helvetica" w:hAnsi="Helvetica" w:cs="Helvetica"/>
          <w:sz w:val="19"/>
          <w:szCs w:val="19"/>
          <w:lang w:val="en"/>
        </w:rPr>
      </w:pPr>
      <w:hyperlink r:id="rId1179" w:anchor="new_apprentice" w:history="1">
        <w:r w:rsidR="00913135">
          <w:rPr>
            <w:rStyle w:val="Hyperlink"/>
            <w:rFonts w:ascii="Helvetica" w:hAnsi="Helvetica" w:cs="Helvetica"/>
            <w:sz w:val="19"/>
            <w:szCs w:val="19"/>
            <w:lang w:val="en"/>
          </w:rPr>
          <w:t>Australian Apprentices</w:t>
        </w:r>
      </w:hyperlink>
      <w:r w:rsidR="00913135">
        <w:rPr>
          <w:rFonts w:ascii="Helvetica" w:hAnsi="Helvetica" w:cs="Helvetica"/>
          <w:sz w:val="19"/>
          <w:szCs w:val="19"/>
          <w:lang w:val="en"/>
        </w:rPr>
        <w:t xml:space="preserve"> are unable to access this entitlement.</w:t>
      </w:r>
    </w:p>
    <w:p w:rsidR="00913135" w:rsidRDefault="00913135" w:rsidP="00913135">
      <w:pPr>
        <w:pStyle w:val="Heading3"/>
        <w:shd w:val="clear" w:color="auto" w:fill="FFFFFF"/>
        <w:rPr>
          <w:rFonts w:ascii="Helvetica" w:hAnsi="Helvetica" w:cs="Helvetica"/>
          <w:sz w:val="27"/>
          <w:szCs w:val="27"/>
          <w:lang w:val="en"/>
        </w:rPr>
      </w:pPr>
      <w:r>
        <w:rPr>
          <w:rFonts w:ascii="Helvetica" w:hAnsi="Helvetica" w:cs="Helvetica"/>
          <w:sz w:val="27"/>
          <w:szCs w:val="27"/>
          <w:lang w:val="en"/>
        </w:rPr>
        <w:t>74.2 Eligibility for Residential Costs Options</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To be eligible for the residential costs option students must be:</w:t>
      </w:r>
    </w:p>
    <w:p w:rsidR="00913135" w:rsidRDefault="00913135" w:rsidP="0019785B">
      <w:pPr>
        <w:numPr>
          <w:ilvl w:val="0"/>
          <w:numId w:val="36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eligible for one of the following Awards:</w:t>
      </w:r>
    </w:p>
    <w:p w:rsidR="00913135" w:rsidRDefault="0061541B" w:rsidP="0019785B">
      <w:pPr>
        <w:numPr>
          <w:ilvl w:val="1"/>
          <w:numId w:val="366"/>
        </w:numPr>
        <w:shd w:val="clear" w:color="auto" w:fill="FFFFFF"/>
        <w:spacing w:before="100" w:beforeAutospacing="1" w:after="100" w:afterAutospacing="1"/>
        <w:ind w:left="600"/>
        <w:rPr>
          <w:rFonts w:ascii="Helvetica" w:hAnsi="Helvetica" w:cs="Helvetica"/>
          <w:color w:val="000000"/>
          <w:sz w:val="19"/>
          <w:szCs w:val="19"/>
          <w:lang w:val="en"/>
        </w:rPr>
      </w:pPr>
      <w:hyperlink r:id="rId1180" w:history="1">
        <w:r w:rsidR="00913135">
          <w:rPr>
            <w:rStyle w:val="Hyperlink"/>
            <w:rFonts w:ascii="Helvetica" w:hAnsi="Helvetica" w:cs="Helvetica"/>
            <w:sz w:val="19"/>
            <w:szCs w:val="19"/>
            <w:lang w:val="en"/>
          </w:rPr>
          <w:t>Schooling B Award</w:t>
        </w:r>
      </w:hyperlink>
      <w:r w:rsidR="00913135">
        <w:rPr>
          <w:rFonts w:ascii="Helvetica" w:hAnsi="Helvetica" w:cs="Helvetica"/>
          <w:color w:val="000000"/>
          <w:sz w:val="19"/>
          <w:szCs w:val="19"/>
          <w:lang w:val="en"/>
        </w:rPr>
        <w:t xml:space="preserve">, or </w:t>
      </w:r>
    </w:p>
    <w:p w:rsidR="00913135" w:rsidRDefault="0061541B" w:rsidP="0019785B">
      <w:pPr>
        <w:numPr>
          <w:ilvl w:val="1"/>
          <w:numId w:val="366"/>
        </w:numPr>
        <w:shd w:val="clear" w:color="auto" w:fill="FFFFFF"/>
        <w:spacing w:before="100" w:beforeAutospacing="1" w:after="100" w:afterAutospacing="1"/>
        <w:ind w:left="600"/>
        <w:rPr>
          <w:rFonts w:ascii="Helvetica" w:hAnsi="Helvetica" w:cs="Helvetica"/>
          <w:color w:val="000000"/>
          <w:sz w:val="19"/>
          <w:szCs w:val="19"/>
          <w:lang w:val="en"/>
        </w:rPr>
      </w:pPr>
      <w:hyperlink r:id="rId1181" w:history="1">
        <w:r w:rsidR="00913135">
          <w:rPr>
            <w:rStyle w:val="Hyperlink"/>
            <w:rFonts w:ascii="Helvetica" w:hAnsi="Helvetica" w:cs="Helvetica"/>
            <w:sz w:val="19"/>
            <w:szCs w:val="19"/>
            <w:lang w:val="en"/>
          </w:rPr>
          <w:t>Tertiary Award</w:t>
        </w:r>
      </w:hyperlink>
      <w:r w:rsidR="00913135">
        <w:rPr>
          <w:rFonts w:ascii="Helvetica" w:hAnsi="Helvetica" w:cs="Helvetica"/>
          <w:color w:val="000000"/>
          <w:sz w:val="19"/>
          <w:szCs w:val="19"/>
          <w:lang w:val="en"/>
        </w:rPr>
        <w:t xml:space="preserve">, or </w:t>
      </w:r>
    </w:p>
    <w:p w:rsidR="00913135" w:rsidRDefault="0061541B" w:rsidP="0019785B">
      <w:pPr>
        <w:numPr>
          <w:ilvl w:val="1"/>
          <w:numId w:val="366"/>
        </w:numPr>
        <w:shd w:val="clear" w:color="auto" w:fill="FFFFFF"/>
        <w:spacing w:before="100" w:beforeAutospacing="1" w:after="100" w:afterAutospacing="1"/>
        <w:ind w:left="600"/>
        <w:rPr>
          <w:rFonts w:ascii="Helvetica" w:hAnsi="Helvetica" w:cs="Helvetica"/>
          <w:color w:val="000000"/>
          <w:sz w:val="19"/>
          <w:szCs w:val="19"/>
          <w:lang w:val="en"/>
        </w:rPr>
      </w:pPr>
      <w:hyperlink r:id="rId1182" w:history="1">
        <w:r w:rsidR="00913135">
          <w:rPr>
            <w:rStyle w:val="Hyperlink"/>
            <w:rFonts w:ascii="Helvetica" w:hAnsi="Helvetica" w:cs="Helvetica"/>
            <w:sz w:val="19"/>
            <w:szCs w:val="19"/>
            <w:lang w:val="en"/>
          </w:rPr>
          <w:t>Masters &amp; Doctorate Award</w:t>
        </w:r>
      </w:hyperlink>
      <w:r w:rsidR="00913135">
        <w:rPr>
          <w:rFonts w:ascii="Helvetica" w:hAnsi="Helvetica" w:cs="Helvetica"/>
          <w:color w:val="000000"/>
          <w:sz w:val="19"/>
          <w:szCs w:val="19"/>
          <w:lang w:val="en"/>
        </w:rPr>
        <w:t>, and</w:t>
      </w:r>
    </w:p>
    <w:p w:rsidR="00913135" w:rsidRDefault="00913135" w:rsidP="0019785B">
      <w:pPr>
        <w:numPr>
          <w:ilvl w:val="0"/>
          <w:numId w:val="36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either:</w:t>
      </w:r>
    </w:p>
    <w:p w:rsidR="00913135" w:rsidRDefault="00913135" w:rsidP="0019785B">
      <w:pPr>
        <w:numPr>
          <w:ilvl w:val="1"/>
          <w:numId w:val="36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tertiary student, or </w:t>
      </w:r>
    </w:p>
    <w:p w:rsidR="00913135" w:rsidRDefault="00913135" w:rsidP="0019785B">
      <w:pPr>
        <w:numPr>
          <w:ilvl w:val="1"/>
          <w:numId w:val="36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secondary non-school student undertaking approved studies of at least 30 weeks duration (full year course) at a university, and </w:t>
      </w:r>
    </w:p>
    <w:p w:rsidR="00913135" w:rsidRDefault="00913135" w:rsidP="0019785B">
      <w:pPr>
        <w:numPr>
          <w:ilvl w:val="0"/>
          <w:numId w:val="36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receiving either:</w:t>
      </w:r>
    </w:p>
    <w:p w:rsidR="00913135" w:rsidRDefault="00913135" w:rsidP="0019785B">
      <w:pPr>
        <w:numPr>
          <w:ilvl w:val="1"/>
          <w:numId w:val="36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an amount of Living Allowance, or </w:t>
      </w:r>
    </w:p>
    <w:p w:rsidR="00913135" w:rsidRDefault="0061541B" w:rsidP="0019785B">
      <w:pPr>
        <w:numPr>
          <w:ilvl w:val="1"/>
          <w:numId w:val="366"/>
        </w:numPr>
        <w:shd w:val="clear" w:color="auto" w:fill="FFFFFF"/>
        <w:spacing w:before="100" w:beforeAutospacing="1" w:after="100" w:afterAutospacing="1"/>
        <w:ind w:left="600"/>
        <w:rPr>
          <w:rFonts w:ascii="Helvetica" w:hAnsi="Helvetica" w:cs="Helvetica"/>
          <w:color w:val="000000"/>
          <w:sz w:val="19"/>
          <w:szCs w:val="19"/>
          <w:lang w:val="en"/>
        </w:rPr>
      </w:pPr>
      <w:hyperlink r:id="rId1183" w:history="1">
        <w:r w:rsidR="00913135">
          <w:rPr>
            <w:rStyle w:val="Hyperlink"/>
            <w:rFonts w:ascii="Helvetica" w:hAnsi="Helvetica" w:cs="Helvetica"/>
            <w:sz w:val="19"/>
            <w:szCs w:val="19"/>
            <w:lang w:val="en"/>
          </w:rPr>
          <w:t>Pensioner Education Supplement</w:t>
        </w:r>
      </w:hyperlink>
      <w:r w:rsidR="00913135">
        <w:rPr>
          <w:rFonts w:ascii="Helvetica" w:hAnsi="Helvetica" w:cs="Helvetica"/>
          <w:color w:val="000000"/>
          <w:sz w:val="19"/>
          <w:szCs w:val="19"/>
          <w:lang w:val="en"/>
        </w:rPr>
        <w:t xml:space="preserve"> (PES), or </w:t>
      </w:r>
    </w:p>
    <w:p w:rsidR="00913135" w:rsidRDefault="00913135" w:rsidP="0019785B">
      <w:pPr>
        <w:numPr>
          <w:ilvl w:val="1"/>
          <w:numId w:val="36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payments of Defence Force Income Support Allowance-like (DFISA-like) payments under the </w:t>
      </w:r>
      <w:r>
        <w:rPr>
          <w:rStyle w:val="Emphasis"/>
          <w:rFonts w:ascii="Helvetica" w:hAnsi="Helvetica" w:cs="Helvetica"/>
          <w:color w:val="000000"/>
          <w:sz w:val="19"/>
          <w:szCs w:val="19"/>
          <w:lang w:val="en"/>
        </w:rPr>
        <w:t>Veterans’ Entitlements Act 1986</w:t>
      </w:r>
      <w:r>
        <w:rPr>
          <w:rFonts w:ascii="Helvetica" w:hAnsi="Helvetica" w:cs="Helvetica"/>
          <w:color w:val="000000"/>
          <w:sz w:val="19"/>
          <w:szCs w:val="19"/>
          <w:lang w:val="en"/>
        </w:rPr>
        <w:t xml:space="preserve">, and </w:t>
      </w:r>
    </w:p>
    <w:p w:rsidR="00913135" w:rsidRDefault="00913135" w:rsidP="0019785B">
      <w:pPr>
        <w:numPr>
          <w:ilvl w:val="0"/>
          <w:numId w:val="36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either:</w:t>
      </w:r>
    </w:p>
    <w:p w:rsidR="00913135" w:rsidRDefault="00913135" w:rsidP="0019785B">
      <w:pPr>
        <w:numPr>
          <w:ilvl w:val="1"/>
          <w:numId w:val="36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w:t>
      </w:r>
      <w:hyperlink r:id="rId1184" w:history="1">
        <w:r>
          <w:rPr>
            <w:rStyle w:val="Hyperlink"/>
            <w:rFonts w:ascii="Helvetica" w:hAnsi="Helvetica" w:cs="Helvetica"/>
            <w:sz w:val="19"/>
            <w:szCs w:val="19"/>
            <w:lang w:val="en"/>
          </w:rPr>
          <w:t>dependent student</w:t>
        </w:r>
      </w:hyperlink>
      <w:r>
        <w:rPr>
          <w:rFonts w:ascii="Helvetica" w:hAnsi="Helvetica" w:cs="Helvetica"/>
          <w:color w:val="000000"/>
          <w:sz w:val="19"/>
          <w:szCs w:val="19"/>
          <w:lang w:val="en"/>
        </w:rPr>
        <w:t xml:space="preserve"> who has been approved for </w:t>
      </w:r>
      <w:hyperlink r:id="rId1185" w:history="1">
        <w:r>
          <w:rPr>
            <w:rStyle w:val="Hyperlink"/>
            <w:rFonts w:ascii="Helvetica" w:hAnsi="Helvetica" w:cs="Helvetica"/>
            <w:sz w:val="19"/>
            <w:szCs w:val="19"/>
            <w:lang w:val="en"/>
          </w:rPr>
          <w:t>Away From Home entitlements</w:t>
        </w:r>
      </w:hyperlink>
      <w:r>
        <w:rPr>
          <w:rFonts w:ascii="Helvetica" w:hAnsi="Helvetica" w:cs="Helvetica"/>
          <w:color w:val="000000"/>
          <w:sz w:val="19"/>
          <w:szCs w:val="19"/>
          <w:lang w:val="en"/>
        </w:rPr>
        <w:t xml:space="preserve">, or </w:t>
      </w:r>
    </w:p>
    <w:p w:rsidR="00913135" w:rsidRDefault="00913135" w:rsidP="0019785B">
      <w:pPr>
        <w:numPr>
          <w:ilvl w:val="1"/>
          <w:numId w:val="36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an </w:t>
      </w:r>
      <w:hyperlink r:id="rId1186" w:history="1">
        <w:r>
          <w:rPr>
            <w:rStyle w:val="Hyperlink"/>
            <w:rFonts w:ascii="Helvetica" w:hAnsi="Helvetica" w:cs="Helvetica"/>
            <w:sz w:val="19"/>
            <w:szCs w:val="19"/>
            <w:lang w:val="en"/>
          </w:rPr>
          <w:t>independent student</w:t>
        </w:r>
      </w:hyperlink>
      <w:r>
        <w:rPr>
          <w:rFonts w:ascii="Helvetica" w:hAnsi="Helvetica" w:cs="Helvetica"/>
          <w:color w:val="000000"/>
          <w:sz w:val="19"/>
          <w:szCs w:val="19"/>
          <w:lang w:val="en"/>
        </w:rPr>
        <w:t xml:space="preserve"> or a PES recipient who would, if they were not independent or a PES recipient, meet one of the criteria for approval of </w:t>
      </w:r>
      <w:hyperlink r:id="rId1187" w:history="1">
        <w:r>
          <w:rPr>
            <w:rStyle w:val="Hyperlink"/>
            <w:rFonts w:ascii="Helvetica" w:hAnsi="Helvetica" w:cs="Helvetica"/>
            <w:sz w:val="19"/>
            <w:szCs w:val="19"/>
            <w:lang w:val="en"/>
          </w:rPr>
          <w:t>Away from Home entitlements</w:t>
        </w:r>
      </w:hyperlink>
      <w:r>
        <w:rPr>
          <w:rFonts w:ascii="Helvetica" w:hAnsi="Helvetica" w:cs="Helvetica"/>
          <w:color w:val="000000"/>
          <w:sz w:val="19"/>
          <w:szCs w:val="19"/>
          <w:lang w:val="en"/>
        </w:rPr>
        <w:t>, and</w:t>
      </w:r>
    </w:p>
    <w:p w:rsidR="00913135" w:rsidRDefault="00913135" w:rsidP="0019785B">
      <w:pPr>
        <w:numPr>
          <w:ilvl w:val="0"/>
          <w:numId w:val="366"/>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be</w:t>
      </w:r>
      <w:proofErr w:type="gramEnd"/>
      <w:r>
        <w:rPr>
          <w:rFonts w:ascii="Helvetica" w:hAnsi="Helvetica" w:cs="Helvetica"/>
          <w:color w:val="000000"/>
          <w:sz w:val="19"/>
          <w:szCs w:val="19"/>
          <w:lang w:val="en"/>
        </w:rPr>
        <w:t xml:space="preserve"> residing at a residential college attached to an Australian education institution, or a hostel.</w:t>
      </w:r>
    </w:p>
    <w:p w:rsidR="00913135" w:rsidRDefault="00913135" w:rsidP="00913135">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74.3 What is the Residential Costs Option?</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meets the eligibility criteria set out in 74.2, s/he may elect to take up the Residential Costs Option. The Residential Costs Option involves the following:</w:t>
      </w:r>
    </w:p>
    <w:p w:rsidR="00913135" w:rsidRDefault="00913135" w:rsidP="0019785B">
      <w:pPr>
        <w:numPr>
          <w:ilvl w:val="0"/>
          <w:numId w:val="36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residential costs are paid by ABSTUDY directly to the college or hostel, and </w:t>
      </w:r>
    </w:p>
    <w:p w:rsidR="00913135" w:rsidRDefault="00913135" w:rsidP="0019785B">
      <w:pPr>
        <w:numPr>
          <w:ilvl w:val="0"/>
          <w:numId w:val="36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during periods for which residential fees are charged, the student forfeits their normal fortnightly amount of Living Allowance or </w:t>
      </w:r>
      <w:hyperlink r:id="rId1188" w:history="1">
        <w:r>
          <w:rPr>
            <w:rStyle w:val="Hyperlink"/>
            <w:rFonts w:ascii="Helvetica" w:hAnsi="Helvetica" w:cs="Helvetica"/>
            <w:sz w:val="19"/>
            <w:szCs w:val="19"/>
            <w:lang w:val="en"/>
          </w:rPr>
          <w:t>Pensioner Education Supplement</w:t>
        </w:r>
      </w:hyperlink>
      <w:r>
        <w:rPr>
          <w:rFonts w:ascii="Helvetica" w:hAnsi="Helvetica" w:cs="Helvetica"/>
          <w:color w:val="000000"/>
          <w:sz w:val="19"/>
          <w:szCs w:val="19"/>
          <w:lang w:val="en"/>
        </w:rPr>
        <w:t xml:space="preserve"> (PES):</w:t>
      </w:r>
    </w:p>
    <w:p w:rsidR="00913135" w:rsidRDefault="00913135" w:rsidP="0019785B">
      <w:pPr>
        <w:numPr>
          <w:ilvl w:val="1"/>
          <w:numId w:val="36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Living Allowance recipients receive a reduced fortnightly rate of Living Allowance, and </w:t>
      </w:r>
    </w:p>
    <w:p w:rsidR="00913135" w:rsidRDefault="00913135" w:rsidP="0019785B">
      <w:pPr>
        <w:numPr>
          <w:ilvl w:val="1"/>
          <w:numId w:val="36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PES recipients forfeit their fortnightly PES payments, and</w:t>
      </w:r>
    </w:p>
    <w:p w:rsidR="00913135" w:rsidRDefault="00913135" w:rsidP="0019785B">
      <w:pPr>
        <w:numPr>
          <w:ilvl w:val="0"/>
          <w:numId w:val="367"/>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during</w:t>
      </w:r>
      <w:proofErr w:type="gramEnd"/>
      <w:r>
        <w:rPr>
          <w:rFonts w:ascii="Helvetica" w:hAnsi="Helvetica" w:cs="Helvetica"/>
          <w:color w:val="000000"/>
          <w:sz w:val="19"/>
          <w:szCs w:val="19"/>
          <w:lang w:val="en"/>
        </w:rPr>
        <w:t xml:space="preserve"> periods for which residential fees are not charged, Living Allowance/PES payments return to the normal fortnightly amounts.</w:t>
      </w:r>
    </w:p>
    <w:p w:rsidR="00913135" w:rsidRDefault="00913135" w:rsidP="00913135">
      <w:pPr>
        <w:pStyle w:val="Heading4"/>
        <w:shd w:val="clear" w:color="auto" w:fill="FFFFFF"/>
        <w:rPr>
          <w:rFonts w:ascii="Helvetica" w:hAnsi="Helvetica" w:cs="Helvetica"/>
          <w:sz w:val="25"/>
          <w:szCs w:val="25"/>
          <w:lang w:val="en"/>
        </w:rPr>
      </w:pPr>
      <w:r>
        <w:rPr>
          <w:rFonts w:ascii="Helvetica" w:hAnsi="Helvetica" w:cs="Helvetica"/>
          <w:sz w:val="25"/>
          <w:szCs w:val="25"/>
          <w:lang w:val="en"/>
        </w:rPr>
        <w:t>74.3.1 Reduced rate of Living Allowance</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Eligible Living Allowance recipients who elect to take up the Residential Costs Option will receive a reduced rate of Living Allowance during periods for which residential fees are charged. The amount they will receive each fortnight is the lesser of:</w:t>
      </w:r>
    </w:p>
    <w:p w:rsidR="00913135" w:rsidRDefault="00913135" w:rsidP="0019785B">
      <w:pPr>
        <w:numPr>
          <w:ilvl w:val="0"/>
          <w:numId w:val="36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prescribed Residential Costs Option fortnightly allowance (for details of this rate, see “</w:t>
      </w:r>
      <w:hyperlink r:id="rId1189" w:tgtFrame="_blank" w:history="1">
        <w:r>
          <w:rPr>
            <w:rStyle w:val="Hyperlink"/>
            <w:rFonts w:ascii="Helvetica" w:hAnsi="Helvetica" w:cs="Helvetica"/>
            <w:sz w:val="19"/>
            <w:szCs w:val="19"/>
            <w:lang w:val="en"/>
          </w:rPr>
          <w:t>A Guide to Australian Government payments</w:t>
        </w:r>
      </w:hyperlink>
      <w:r>
        <w:rPr>
          <w:rFonts w:ascii="Helvetica" w:hAnsi="Helvetica" w:cs="Helvetica"/>
          <w:color w:val="000000"/>
          <w:sz w:val="19"/>
          <w:szCs w:val="19"/>
          <w:lang w:val="en"/>
        </w:rPr>
        <w:t xml:space="preserve">”.), or </w:t>
      </w:r>
    </w:p>
    <w:p w:rsidR="00913135" w:rsidRDefault="00913135" w:rsidP="0019785B">
      <w:pPr>
        <w:numPr>
          <w:ilvl w:val="0"/>
          <w:numId w:val="368"/>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student’s normal Living Allowance entitlement.</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who chooses the RCO is ineligible for </w:t>
      </w:r>
      <w:hyperlink r:id="rId1190" w:history="1">
        <w:r>
          <w:rPr>
            <w:rStyle w:val="Hyperlink"/>
            <w:rFonts w:ascii="Helvetica" w:hAnsi="Helvetica" w:cs="Helvetica"/>
            <w:sz w:val="19"/>
            <w:szCs w:val="19"/>
            <w:lang w:val="en"/>
          </w:rPr>
          <w:t>Additional Assistance</w:t>
        </w:r>
      </w:hyperlink>
      <w:r>
        <w:rPr>
          <w:rFonts w:ascii="Helvetica" w:hAnsi="Helvetica" w:cs="Helvetica"/>
          <w:sz w:val="19"/>
          <w:szCs w:val="19"/>
          <w:lang w:val="en"/>
        </w:rPr>
        <w:t xml:space="preserve"> or Meals Allowance to supplement the reduced rate of Living Allowance.</w:t>
      </w:r>
    </w:p>
    <w:p w:rsidR="00913135" w:rsidRDefault="00913135" w:rsidP="00913135">
      <w:pPr>
        <w:pStyle w:val="Heading4"/>
        <w:shd w:val="clear" w:color="auto" w:fill="FFFFFF"/>
        <w:rPr>
          <w:rFonts w:ascii="Helvetica" w:hAnsi="Helvetica" w:cs="Helvetica"/>
          <w:sz w:val="25"/>
          <w:szCs w:val="25"/>
          <w:lang w:val="en"/>
        </w:rPr>
      </w:pPr>
      <w:r>
        <w:rPr>
          <w:rFonts w:ascii="Helvetica" w:hAnsi="Helvetica" w:cs="Helvetica"/>
          <w:sz w:val="25"/>
          <w:szCs w:val="25"/>
          <w:lang w:val="en"/>
        </w:rPr>
        <w:t>74.3.2 Relocation Scholarship</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ABSTUDY Residential Costs Option will not be payable for any period where a person has received (or will receive) Relocation Scholarship or an equivalent scholarship (see </w:t>
      </w:r>
      <w:hyperlink r:id="rId1191" w:tooltip="Relocation Scholarship" w:history="1">
        <w:r>
          <w:rPr>
            <w:rStyle w:val="Hyperlink"/>
            <w:rFonts w:ascii="Helvetica" w:hAnsi="Helvetica" w:cs="Helvetica"/>
            <w:sz w:val="19"/>
            <w:szCs w:val="19"/>
            <w:lang w:val="en"/>
          </w:rPr>
          <w:t>102.2.2 Equivalent scholarship payments</w:t>
        </w:r>
      </w:hyperlink>
      <w:r>
        <w:rPr>
          <w:rFonts w:ascii="Helvetica" w:hAnsi="Helvetica" w:cs="Helvetica"/>
          <w:sz w:val="19"/>
          <w:szCs w:val="19"/>
          <w:lang w:val="en"/>
        </w:rPr>
        <w:t>), unless an offer of a place in a residential college is received by the person after Relocation Scholarship has been paid.</w:t>
      </w:r>
    </w:p>
    <w:p w:rsidR="00913135" w:rsidRDefault="00913135" w:rsidP="00913135">
      <w:pPr>
        <w:pStyle w:val="Heading3"/>
        <w:shd w:val="clear" w:color="auto" w:fill="FFFFFF"/>
        <w:rPr>
          <w:rFonts w:ascii="Helvetica" w:hAnsi="Helvetica" w:cs="Helvetica"/>
          <w:sz w:val="27"/>
          <w:szCs w:val="27"/>
          <w:lang w:val="en"/>
        </w:rPr>
      </w:pPr>
      <w:r>
        <w:rPr>
          <w:rFonts w:ascii="Helvetica" w:hAnsi="Helvetica" w:cs="Helvetica"/>
          <w:sz w:val="27"/>
          <w:szCs w:val="27"/>
          <w:lang w:val="en"/>
        </w:rPr>
        <w:t>74.4 What are residential costs?</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 of the Residential Costs Option, residential costs include:</w:t>
      </w:r>
    </w:p>
    <w:p w:rsidR="00913135" w:rsidRDefault="00913135" w:rsidP="0019785B">
      <w:pPr>
        <w:numPr>
          <w:ilvl w:val="0"/>
          <w:numId w:val="36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accommodation fees, and </w:t>
      </w:r>
    </w:p>
    <w:p w:rsidR="00913135" w:rsidRDefault="00913135" w:rsidP="0019785B">
      <w:pPr>
        <w:numPr>
          <w:ilvl w:val="0"/>
          <w:numId w:val="36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meals provided, and </w:t>
      </w:r>
    </w:p>
    <w:p w:rsidR="00913135" w:rsidRDefault="00913135" w:rsidP="0019785B">
      <w:pPr>
        <w:numPr>
          <w:ilvl w:val="0"/>
          <w:numId w:val="36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laundry charges, and </w:t>
      </w:r>
    </w:p>
    <w:p w:rsidR="00913135" w:rsidRDefault="00913135" w:rsidP="0019785B">
      <w:pPr>
        <w:numPr>
          <w:ilvl w:val="0"/>
          <w:numId w:val="369"/>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other</w:t>
      </w:r>
      <w:proofErr w:type="gramEnd"/>
      <w:r>
        <w:rPr>
          <w:rFonts w:ascii="Helvetica" w:hAnsi="Helvetica" w:cs="Helvetica"/>
          <w:color w:val="000000"/>
          <w:sz w:val="19"/>
          <w:szCs w:val="19"/>
          <w:lang w:val="en"/>
        </w:rPr>
        <w:t xml:space="preserve"> compulsory fees.</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Residential costs do not include bonds or other refundable fees.</w:t>
      </w:r>
    </w:p>
    <w:p w:rsidR="00913135" w:rsidRDefault="00913135" w:rsidP="00913135">
      <w:pPr>
        <w:pStyle w:val="Heading4"/>
        <w:shd w:val="clear" w:color="auto" w:fill="FFFFFF"/>
        <w:rPr>
          <w:rFonts w:ascii="Helvetica" w:hAnsi="Helvetica" w:cs="Helvetica"/>
          <w:sz w:val="25"/>
          <w:szCs w:val="25"/>
          <w:lang w:val="en"/>
        </w:rPr>
      </w:pPr>
      <w:r>
        <w:rPr>
          <w:rFonts w:ascii="Helvetica" w:hAnsi="Helvetica" w:cs="Helvetica"/>
          <w:sz w:val="25"/>
          <w:szCs w:val="25"/>
          <w:lang w:val="en"/>
        </w:rPr>
        <w:t>74.4.1 Reasonable residential costs</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is no set upper limit on the residential costs payable by ABSTUDY for approved students who choose the Residential Costs Option; however, residential charges must be reasonable.</w:t>
      </w:r>
    </w:p>
    <w:p w:rsidR="00913135" w:rsidRPr="00913135" w:rsidRDefault="00913135" w:rsidP="00913135">
      <w:pPr>
        <w:shd w:val="clear" w:color="auto" w:fill="993720"/>
        <w:spacing w:line="570" w:lineRule="atLeast"/>
        <w:textAlignment w:val="center"/>
        <w:outlineLvl w:val="2"/>
        <w:rPr>
          <w:rFonts w:ascii="Helvetica" w:hAnsi="Helvetica" w:cs="Helvetica"/>
          <w:color w:val="FFFFFF"/>
          <w:sz w:val="29"/>
          <w:szCs w:val="29"/>
          <w:lang w:val="en" w:eastAsia="en-AU"/>
        </w:rPr>
      </w:pPr>
      <w:r w:rsidRPr="00913135">
        <w:rPr>
          <w:rFonts w:ascii="Helvetica" w:hAnsi="Helvetica" w:cs="Helvetica"/>
          <w:color w:val="FFFFFF"/>
          <w:sz w:val="29"/>
          <w:szCs w:val="29"/>
          <w:lang w:val="en" w:eastAsia="en-AU"/>
        </w:rPr>
        <w:t xml:space="preserve">Chapter 75 - Advance Payment </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describes the rules around the payment of an Advance Payment of ABSTUDY Living Allowance.</w:t>
      </w:r>
    </w:p>
    <w:p w:rsidR="00913135" w:rsidRDefault="00913135" w:rsidP="00913135">
      <w:pPr>
        <w:pStyle w:val="Heading3"/>
        <w:shd w:val="clear" w:color="auto" w:fill="FFFFFF"/>
        <w:rPr>
          <w:rFonts w:ascii="Helvetica" w:hAnsi="Helvetica" w:cs="Helvetica"/>
          <w:sz w:val="27"/>
          <w:szCs w:val="27"/>
          <w:lang w:val="en"/>
        </w:rPr>
      </w:pPr>
      <w:r>
        <w:rPr>
          <w:rFonts w:ascii="Helvetica" w:hAnsi="Helvetica" w:cs="Helvetica"/>
          <w:sz w:val="27"/>
          <w:szCs w:val="27"/>
          <w:lang w:val="en"/>
        </w:rPr>
        <w:t>75.1 Qualification for Advance Payment</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qualify for an advance, a student or </w:t>
      </w:r>
      <w:hyperlink r:id="rId1192"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must meet the following criteria:</w:t>
      </w:r>
    </w:p>
    <w:p w:rsidR="00913135" w:rsidRDefault="00913135" w:rsidP="0019785B">
      <w:pPr>
        <w:numPr>
          <w:ilvl w:val="0"/>
          <w:numId w:val="37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have a payable ABSTUDY Living Allowance entitlement, and </w:t>
      </w:r>
    </w:p>
    <w:p w:rsidR="00913135" w:rsidRDefault="00913135" w:rsidP="0019785B">
      <w:pPr>
        <w:numPr>
          <w:ilvl w:val="0"/>
          <w:numId w:val="37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request, and be entitled to, between $250 and $500 in advance, and </w:t>
      </w:r>
    </w:p>
    <w:p w:rsidR="00913135" w:rsidRDefault="00913135" w:rsidP="0019785B">
      <w:pPr>
        <w:numPr>
          <w:ilvl w:val="0"/>
          <w:numId w:val="37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not have received an advance in the last 12 months, including an advance made under another social security benefit or allowance, and </w:t>
      </w:r>
    </w:p>
    <w:p w:rsidR="00913135" w:rsidRDefault="00913135" w:rsidP="0019785B">
      <w:pPr>
        <w:numPr>
          <w:ilvl w:val="0"/>
          <w:numId w:val="37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not owe any money to the Commonwealth that is being recovered, or may be recovered, by repayments from their social security or ABSTUDY payment, and </w:t>
      </w:r>
    </w:p>
    <w:p w:rsidR="00913135" w:rsidRDefault="00913135" w:rsidP="0019785B">
      <w:pPr>
        <w:numPr>
          <w:ilvl w:val="0"/>
          <w:numId w:val="37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not be currently repaying a previous advance, including an advance made under another social security benefit or allowance (excluding a Family Tax Benefit, Pharmaceutical Allowance or Mobility Allowance advance), and </w:t>
      </w:r>
    </w:p>
    <w:p w:rsidR="00913135" w:rsidRDefault="00913135" w:rsidP="0019785B">
      <w:pPr>
        <w:numPr>
          <w:ilvl w:val="0"/>
          <w:numId w:val="37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not be a secondary school boarding student where payments are being made term-in-advance to a boarding school or hostel, </w:t>
      </w:r>
    </w:p>
    <w:p w:rsidR="00913135" w:rsidRDefault="00913135" w:rsidP="0019785B">
      <w:pPr>
        <w:numPr>
          <w:ilvl w:val="0"/>
          <w:numId w:val="370"/>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be</w:t>
      </w:r>
      <w:proofErr w:type="gramEnd"/>
      <w:r>
        <w:rPr>
          <w:rFonts w:ascii="Helvetica" w:hAnsi="Helvetica" w:cs="Helvetica"/>
          <w:color w:val="000000"/>
          <w:sz w:val="19"/>
          <w:szCs w:val="19"/>
          <w:lang w:val="en"/>
        </w:rPr>
        <w:t xml:space="preserve"> able to repay the advance without suffering financial hardship.</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Advance Payments for dependent secondary students aged less than 18 years cannot be made without the permission of the </w:t>
      </w:r>
      <w:hyperlink r:id="rId1193" w:anchor="Parent" w:history="1">
        <w:r>
          <w:rPr>
            <w:rStyle w:val="Hyperlink"/>
            <w:rFonts w:ascii="Helvetica" w:hAnsi="Helvetica" w:cs="Helvetica"/>
            <w:sz w:val="19"/>
            <w:szCs w:val="19"/>
            <w:lang w:val="en"/>
          </w:rPr>
          <w:t>parent</w:t>
        </w:r>
      </w:hyperlink>
      <w:r>
        <w:rPr>
          <w:rFonts w:ascii="Helvetica" w:hAnsi="Helvetica" w:cs="Helvetica"/>
          <w:sz w:val="19"/>
          <w:szCs w:val="19"/>
          <w:lang w:val="en"/>
        </w:rPr>
        <w:t>.</w:t>
      </w:r>
    </w:p>
    <w:p w:rsidR="00913135" w:rsidRDefault="00913135" w:rsidP="00913135">
      <w:pPr>
        <w:pStyle w:val="Heading3"/>
        <w:shd w:val="clear" w:color="auto" w:fill="FFFFFF"/>
        <w:rPr>
          <w:rFonts w:ascii="Helvetica" w:hAnsi="Helvetica" w:cs="Helvetica"/>
          <w:sz w:val="27"/>
          <w:szCs w:val="27"/>
          <w:lang w:val="en"/>
        </w:rPr>
      </w:pPr>
      <w:r>
        <w:rPr>
          <w:rFonts w:ascii="Helvetica" w:hAnsi="Helvetica" w:cs="Helvetica"/>
          <w:sz w:val="27"/>
          <w:szCs w:val="27"/>
          <w:lang w:val="en"/>
        </w:rPr>
        <w:t>75.2 Formula for calculating Advance Payment</w:t>
      </w:r>
    </w:p>
    <w:p w:rsidR="00913135" w:rsidRDefault="00913135" w:rsidP="00913135">
      <w:pPr>
        <w:pStyle w:val="Heading4"/>
        <w:shd w:val="clear" w:color="auto" w:fill="FFFFFF"/>
        <w:rPr>
          <w:rFonts w:ascii="Helvetica" w:hAnsi="Helvetica" w:cs="Helvetica"/>
          <w:sz w:val="25"/>
          <w:szCs w:val="25"/>
          <w:lang w:val="en"/>
        </w:rPr>
      </w:pPr>
      <w:r>
        <w:rPr>
          <w:rFonts w:ascii="Helvetica" w:hAnsi="Helvetica" w:cs="Helvetica"/>
          <w:sz w:val="25"/>
          <w:szCs w:val="25"/>
          <w:lang w:val="en"/>
        </w:rPr>
        <w:t>75.2.1 Minimum advance payable</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minimum amount of ABSTUDY Living Allowance payable as an advance payment is $250.</w:t>
      </w:r>
    </w:p>
    <w:p w:rsidR="00913135" w:rsidRDefault="00913135" w:rsidP="00913135">
      <w:pPr>
        <w:pStyle w:val="Heading4"/>
        <w:shd w:val="clear" w:color="auto" w:fill="FFFFFF"/>
        <w:rPr>
          <w:rFonts w:ascii="Helvetica" w:hAnsi="Helvetica" w:cs="Helvetica"/>
          <w:sz w:val="25"/>
          <w:szCs w:val="25"/>
          <w:lang w:val="en"/>
        </w:rPr>
      </w:pPr>
      <w:r>
        <w:rPr>
          <w:rFonts w:ascii="Helvetica" w:hAnsi="Helvetica" w:cs="Helvetica"/>
          <w:sz w:val="25"/>
          <w:szCs w:val="25"/>
          <w:lang w:val="en"/>
        </w:rPr>
        <w:t>75.2.2 Maximum advance payable</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maximum amount of ABSTUDY Living Allowance payable as an advance payment is the lowest of the following amounts:</w:t>
      </w:r>
    </w:p>
    <w:p w:rsidR="00913135" w:rsidRDefault="00913135" w:rsidP="0019785B">
      <w:pPr>
        <w:numPr>
          <w:ilvl w:val="0"/>
          <w:numId w:val="37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the amount requested, or </w:t>
      </w:r>
    </w:p>
    <w:p w:rsidR="00913135" w:rsidRDefault="00913135" w:rsidP="0019785B">
      <w:pPr>
        <w:numPr>
          <w:ilvl w:val="0"/>
          <w:numId w:val="37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7 per cent of the gross amount of the last full fortnightly entitlement (including gross Living Allowance plus </w:t>
      </w:r>
      <w:hyperlink r:id="rId1194" w:history="1">
        <w:r>
          <w:rPr>
            <w:rStyle w:val="Hyperlink"/>
            <w:rFonts w:ascii="Helvetica" w:hAnsi="Helvetica" w:cs="Helvetica"/>
            <w:sz w:val="19"/>
            <w:szCs w:val="19"/>
            <w:lang w:val="en"/>
          </w:rPr>
          <w:t>Rent Assistance</w:t>
        </w:r>
      </w:hyperlink>
      <w:r>
        <w:rPr>
          <w:rFonts w:ascii="Helvetica" w:hAnsi="Helvetica" w:cs="Helvetica"/>
          <w:color w:val="000000"/>
          <w:sz w:val="19"/>
          <w:szCs w:val="19"/>
          <w:lang w:val="en"/>
        </w:rPr>
        <w:t xml:space="preserve"> plus </w:t>
      </w:r>
      <w:hyperlink r:id="rId1195" w:history="1">
        <w:r>
          <w:rPr>
            <w:rStyle w:val="Hyperlink"/>
            <w:rFonts w:ascii="Helvetica" w:hAnsi="Helvetica" w:cs="Helvetica"/>
            <w:sz w:val="19"/>
            <w:szCs w:val="19"/>
            <w:lang w:val="en"/>
          </w:rPr>
          <w:t>Pharmaceutical Allowance</w:t>
        </w:r>
      </w:hyperlink>
      <w:r>
        <w:rPr>
          <w:rFonts w:ascii="Helvetica" w:hAnsi="Helvetica" w:cs="Helvetica"/>
          <w:color w:val="000000"/>
          <w:sz w:val="19"/>
          <w:szCs w:val="19"/>
          <w:lang w:val="en"/>
        </w:rPr>
        <w:t xml:space="preserve">, but not including </w:t>
      </w:r>
      <w:hyperlink r:id="rId1196" w:history="1">
        <w:r>
          <w:rPr>
            <w:rStyle w:val="Hyperlink"/>
            <w:rFonts w:ascii="Helvetica" w:hAnsi="Helvetica" w:cs="Helvetica"/>
            <w:sz w:val="19"/>
            <w:szCs w:val="19"/>
            <w:lang w:val="en"/>
          </w:rPr>
          <w:t>Remote Area Allowance</w:t>
        </w:r>
      </w:hyperlink>
      <w:r>
        <w:rPr>
          <w:rFonts w:ascii="Helvetica" w:hAnsi="Helvetica" w:cs="Helvetica"/>
          <w:color w:val="000000"/>
          <w:sz w:val="19"/>
          <w:szCs w:val="19"/>
          <w:lang w:val="en"/>
        </w:rPr>
        <w:t xml:space="preserve">) x 26, or </w:t>
      </w:r>
    </w:p>
    <w:p w:rsidR="00913135" w:rsidRDefault="00913135" w:rsidP="0019785B">
      <w:pPr>
        <w:numPr>
          <w:ilvl w:val="0"/>
          <w:numId w:val="37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$500.</w:t>
      </w:r>
    </w:p>
    <w:p w:rsidR="00913135" w:rsidRDefault="00913135" w:rsidP="00913135">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75.3 Payment of Advance Payment</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Normally, advance payments are made by direct credit of the whole amount as an immediate payment, but customers have the option of payment by instalments.</w:t>
      </w:r>
    </w:p>
    <w:p w:rsidR="00913135" w:rsidRDefault="00913135" w:rsidP="00913135">
      <w:pPr>
        <w:pStyle w:val="Heading4"/>
        <w:shd w:val="clear" w:color="auto" w:fill="FFFFFF"/>
        <w:rPr>
          <w:rFonts w:ascii="Helvetica" w:hAnsi="Helvetica" w:cs="Helvetica"/>
          <w:sz w:val="25"/>
          <w:szCs w:val="25"/>
          <w:lang w:val="en"/>
        </w:rPr>
      </w:pPr>
      <w:r>
        <w:rPr>
          <w:rFonts w:ascii="Helvetica" w:hAnsi="Helvetica" w:cs="Helvetica"/>
          <w:sz w:val="25"/>
          <w:szCs w:val="25"/>
          <w:lang w:val="en"/>
        </w:rPr>
        <w:t>75.3.1 Payment by instalments</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maximum number of instalments is two. There is no minimum instalment amount. The customer must nominate the instalment amounts and the date they require the second instalment to be automatically paid. The second instalment must be paid within 6 months of the first. When a customer elects to have instalments, the recovery rate is still calculated on the full amount to be advanced.</w:t>
      </w:r>
    </w:p>
    <w:p w:rsidR="00913135" w:rsidRDefault="00913135" w:rsidP="00913135">
      <w:pPr>
        <w:pStyle w:val="Heading3"/>
        <w:shd w:val="clear" w:color="auto" w:fill="FFFFFF"/>
        <w:rPr>
          <w:rFonts w:ascii="Helvetica" w:hAnsi="Helvetica" w:cs="Helvetica"/>
          <w:sz w:val="27"/>
          <w:szCs w:val="27"/>
          <w:lang w:val="en"/>
        </w:rPr>
      </w:pPr>
      <w:r>
        <w:rPr>
          <w:rFonts w:ascii="Helvetica" w:hAnsi="Helvetica" w:cs="Helvetica"/>
          <w:sz w:val="27"/>
          <w:szCs w:val="27"/>
          <w:lang w:val="en"/>
        </w:rPr>
        <w:t>75.4 Repayment of Advance Payments</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Advances are recovered through repayments from the student’s or </w:t>
      </w:r>
      <w:hyperlink r:id="rId1197"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fortnightly payments of ABSTUDY. A student or Australian Apprentice can, however, make a cash refund to repay any amount of an outstanding advance at any time.</w:t>
      </w:r>
    </w:p>
    <w:p w:rsidR="00913135" w:rsidRDefault="00913135" w:rsidP="00913135">
      <w:pPr>
        <w:pStyle w:val="Heading4"/>
        <w:shd w:val="clear" w:color="auto" w:fill="FFFFFF"/>
        <w:rPr>
          <w:rFonts w:ascii="Helvetica" w:hAnsi="Helvetica" w:cs="Helvetica"/>
          <w:sz w:val="25"/>
          <w:szCs w:val="25"/>
          <w:lang w:val="en"/>
        </w:rPr>
      </w:pPr>
      <w:r>
        <w:rPr>
          <w:rFonts w:ascii="Helvetica" w:hAnsi="Helvetica" w:cs="Helvetica"/>
          <w:sz w:val="25"/>
          <w:szCs w:val="25"/>
          <w:lang w:val="en"/>
        </w:rPr>
        <w:t>75.4.1 Transfer between payments</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customer transfers from ABSTUDY Living Allowance to a social security </w:t>
      </w:r>
      <w:hyperlink r:id="rId1198" w:anchor="Income Support" w:history="1">
        <w:r>
          <w:rPr>
            <w:rStyle w:val="Hyperlink"/>
            <w:rFonts w:ascii="Helvetica" w:hAnsi="Helvetica" w:cs="Helvetica"/>
            <w:sz w:val="19"/>
            <w:szCs w:val="19"/>
            <w:lang w:val="en"/>
          </w:rPr>
          <w:t>income support payment</w:t>
        </w:r>
      </w:hyperlink>
      <w:r>
        <w:rPr>
          <w:rFonts w:ascii="Helvetica" w:hAnsi="Helvetica" w:cs="Helvetica"/>
          <w:sz w:val="19"/>
          <w:szCs w:val="19"/>
          <w:lang w:val="en"/>
        </w:rPr>
        <w:t>, and there is a balance of an outstanding advance, this outstanding balance transfers to the income support payment and continues to be recovered as an advance.</w:t>
      </w:r>
    </w:p>
    <w:p w:rsidR="00913135" w:rsidRDefault="00913135" w:rsidP="00913135">
      <w:pPr>
        <w:pStyle w:val="Heading4"/>
        <w:shd w:val="clear" w:color="auto" w:fill="FFFFFF"/>
        <w:rPr>
          <w:rFonts w:ascii="Helvetica" w:hAnsi="Helvetica" w:cs="Helvetica"/>
          <w:sz w:val="25"/>
          <w:szCs w:val="25"/>
          <w:lang w:val="en"/>
        </w:rPr>
      </w:pPr>
      <w:r>
        <w:rPr>
          <w:rFonts w:ascii="Helvetica" w:hAnsi="Helvetica" w:cs="Helvetica"/>
          <w:sz w:val="25"/>
          <w:szCs w:val="25"/>
          <w:lang w:val="en"/>
        </w:rPr>
        <w:t>75.4.2 No longer entitled to social security benefit, allowance or pension, or ABSTUDY</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customer is no longer entitled to a social security benefit, allowance or pension, or ABSTUDY Living Allowance, and there is a balance of an outstanding advance, this outstanding balance becomes a debt to the Commonwealth.</w:t>
      </w:r>
    </w:p>
    <w:p w:rsidR="00913135" w:rsidRDefault="00913135" w:rsidP="00913135">
      <w:pPr>
        <w:pStyle w:val="Heading4"/>
        <w:shd w:val="clear" w:color="auto" w:fill="FFFFFF"/>
        <w:rPr>
          <w:rFonts w:ascii="Helvetica" w:hAnsi="Helvetica" w:cs="Helvetica"/>
          <w:sz w:val="25"/>
          <w:szCs w:val="25"/>
          <w:lang w:val="en"/>
        </w:rPr>
      </w:pPr>
      <w:r>
        <w:rPr>
          <w:rFonts w:ascii="Helvetica" w:hAnsi="Helvetica" w:cs="Helvetica"/>
          <w:sz w:val="25"/>
          <w:szCs w:val="25"/>
          <w:lang w:val="en"/>
        </w:rPr>
        <w:t>75.4.3 Rate of repayment of advances</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first repayment of an advance will be made on the first payday after the advance payment is made. The rate of repayment is one-thirteenth of the full amount of the advance, even if the advance is made in instalments.</w:t>
      </w:r>
    </w:p>
    <w:p w:rsidR="00913135" w:rsidRDefault="00913135" w:rsidP="00913135">
      <w:pPr>
        <w:pStyle w:val="Heading4"/>
        <w:shd w:val="clear" w:color="auto" w:fill="FFFFFF"/>
        <w:rPr>
          <w:rFonts w:ascii="Helvetica" w:hAnsi="Helvetica" w:cs="Helvetica"/>
          <w:sz w:val="25"/>
          <w:szCs w:val="25"/>
          <w:lang w:val="en"/>
        </w:rPr>
      </w:pPr>
      <w:r>
        <w:rPr>
          <w:rFonts w:ascii="Helvetica" w:hAnsi="Helvetica" w:cs="Helvetica"/>
          <w:sz w:val="25"/>
          <w:szCs w:val="25"/>
          <w:lang w:val="en"/>
        </w:rPr>
        <w:t>75.4.3.1 Variation in rate of repayment of advances: changes in circumstance</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In some fortnights, the student’s ABSTUDY Living Allowance entitlement may be reduced below the repayment rate as a result of the application of income tests. Where this happens, the full amount is deducted to cover the repayment rate. As the full repayment has not been made, the number of fortnights over which the advance is recovered will increase.</w:t>
      </w:r>
    </w:p>
    <w:p w:rsidR="00B90A93" w:rsidRDefault="00B90A93">
      <w:pPr>
        <w:rPr>
          <w:rFonts w:ascii="Helvetica" w:hAnsi="Helvetica" w:cs="Helvetica"/>
          <w:color w:val="333333"/>
          <w:sz w:val="25"/>
          <w:szCs w:val="25"/>
          <w:lang w:val="en" w:eastAsia="en-AU"/>
        </w:rPr>
      </w:pPr>
      <w:r>
        <w:rPr>
          <w:rFonts w:ascii="Helvetica" w:hAnsi="Helvetica" w:cs="Helvetica"/>
          <w:sz w:val="25"/>
          <w:szCs w:val="25"/>
          <w:lang w:val="en"/>
        </w:rPr>
        <w:br w:type="page"/>
      </w:r>
    </w:p>
    <w:p w:rsidR="00913135" w:rsidRDefault="00913135" w:rsidP="00913135">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75.4.3.2 Variation in rate of repayment of advances: customer request</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A request by the customer to decrease or temporarily cease the rate of repayment of an advance can be approved if:</w:t>
      </w:r>
    </w:p>
    <w:p w:rsidR="00913135" w:rsidRDefault="00913135" w:rsidP="0019785B">
      <w:pPr>
        <w:numPr>
          <w:ilvl w:val="0"/>
          <w:numId w:val="37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person has experienced an unexpected change in circumstances that is special and unusual, and </w:t>
      </w:r>
    </w:p>
    <w:p w:rsidR="00913135" w:rsidRDefault="00913135" w:rsidP="0019785B">
      <w:pPr>
        <w:numPr>
          <w:ilvl w:val="0"/>
          <w:numId w:val="372"/>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person would suffer severe financial hardship if the repayment rate was not reduced.</w:t>
      </w:r>
    </w:p>
    <w:p w:rsidR="00913135" w:rsidRPr="00913135" w:rsidRDefault="00913135" w:rsidP="00913135">
      <w:pPr>
        <w:shd w:val="clear" w:color="auto" w:fill="993720"/>
        <w:spacing w:line="570" w:lineRule="atLeast"/>
        <w:textAlignment w:val="center"/>
        <w:outlineLvl w:val="2"/>
        <w:rPr>
          <w:rFonts w:ascii="Helvetica" w:hAnsi="Helvetica" w:cs="Helvetica"/>
          <w:color w:val="FFFFFF"/>
          <w:sz w:val="29"/>
          <w:szCs w:val="29"/>
          <w:lang w:val="en" w:eastAsia="en-AU"/>
        </w:rPr>
      </w:pPr>
      <w:r w:rsidRPr="00913135">
        <w:rPr>
          <w:rFonts w:ascii="Helvetica" w:hAnsi="Helvetica" w:cs="Helvetica"/>
          <w:color w:val="FFFFFF"/>
          <w:sz w:val="29"/>
          <w:szCs w:val="29"/>
          <w:lang w:val="en" w:eastAsia="en-AU"/>
        </w:rPr>
        <w:t xml:space="preserve">Chapter 76 - Overview of Rent Assistance </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provides an overview of Rent Assistance qualification.</w:t>
      </w:r>
    </w:p>
    <w:p w:rsidR="00913135" w:rsidRDefault="00913135" w:rsidP="00913135">
      <w:pPr>
        <w:pStyle w:val="Heading3"/>
        <w:shd w:val="clear" w:color="auto" w:fill="FFFFFF"/>
        <w:rPr>
          <w:rFonts w:ascii="Helvetica" w:hAnsi="Helvetica" w:cs="Helvetica"/>
          <w:sz w:val="27"/>
          <w:szCs w:val="27"/>
          <w:lang w:val="en"/>
        </w:rPr>
      </w:pPr>
      <w:r>
        <w:rPr>
          <w:rFonts w:ascii="Helvetica" w:hAnsi="Helvetica" w:cs="Helvetica"/>
          <w:sz w:val="27"/>
          <w:szCs w:val="27"/>
          <w:lang w:val="en"/>
        </w:rPr>
        <w:t>76.1 Purpose of Rent Assistance</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Rent Assistance is to assist in meeting the board and lodging expenses of eligible students and </w:t>
      </w:r>
      <w:hyperlink r:id="rId1199"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w:t>
      </w:r>
    </w:p>
    <w:p w:rsidR="00913135" w:rsidRDefault="00913135" w:rsidP="00913135">
      <w:pPr>
        <w:pStyle w:val="Heading3"/>
        <w:shd w:val="clear" w:color="auto" w:fill="FFFFFF"/>
        <w:rPr>
          <w:rFonts w:ascii="Helvetica" w:hAnsi="Helvetica" w:cs="Helvetica"/>
          <w:sz w:val="27"/>
          <w:szCs w:val="27"/>
          <w:lang w:val="en"/>
        </w:rPr>
      </w:pPr>
      <w:r>
        <w:rPr>
          <w:rFonts w:ascii="Helvetica" w:hAnsi="Helvetica" w:cs="Helvetica"/>
          <w:sz w:val="27"/>
          <w:szCs w:val="27"/>
          <w:lang w:val="en"/>
        </w:rPr>
        <w:t>76.2 Qualification for Rent Assistance</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Rent Assistance, the following criteria must be met:</w:t>
      </w:r>
    </w:p>
    <w:p w:rsidR="00913135" w:rsidRDefault="00913135" w:rsidP="0019785B">
      <w:pPr>
        <w:numPr>
          <w:ilvl w:val="0"/>
          <w:numId w:val="37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1200"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must qualify for one of the following ABSTUDY Awards:</w:t>
      </w:r>
    </w:p>
    <w:p w:rsidR="00913135" w:rsidRDefault="0061541B" w:rsidP="0019785B">
      <w:pPr>
        <w:numPr>
          <w:ilvl w:val="1"/>
          <w:numId w:val="373"/>
        </w:numPr>
        <w:shd w:val="clear" w:color="auto" w:fill="FFFFFF"/>
        <w:spacing w:before="100" w:beforeAutospacing="1" w:after="100" w:afterAutospacing="1"/>
        <w:ind w:left="600"/>
        <w:rPr>
          <w:rFonts w:ascii="Helvetica" w:hAnsi="Helvetica" w:cs="Helvetica"/>
          <w:color w:val="000000"/>
          <w:sz w:val="19"/>
          <w:szCs w:val="19"/>
          <w:lang w:val="en"/>
        </w:rPr>
      </w:pPr>
      <w:hyperlink r:id="rId1201" w:history="1">
        <w:r w:rsidR="00913135">
          <w:rPr>
            <w:rStyle w:val="Hyperlink"/>
            <w:rFonts w:ascii="Helvetica" w:hAnsi="Helvetica" w:cs="Helvetica"/>
            <w:sz w:val="19"/>
            <w:szCs w:val="19"/>
            <w:lang w:val="en"/>
          </w:rPr>
          <w:t>Schooling B Award</w:t>
        </w:r>
      </w:hyperlink>
      <w:r w:rsidR="00913135">
        <w:rPr>
          <w:rFonts w:ascii="Helvetica" w:hAnsi="Helvetica" w:cs="Helvetica"/>
          <w:color w:val="000000"/>
          <w:sz w:val="19"/>
          <w:szCs w:val="19"/>
          <w:lang w:val="en"/>
        </w:rPr>
        <w:t xml:space="preserve">, or </w:t>
      </w:r>
    </w:p>
    <w:p w:rsidR="00913135" w:rsidRDefault="0061541B" w:rsidP="0019785B">
      <w:pPr>
        <w:numPr>
          <w:ilvl w:val="1"/>
          <w:numId w:val="373"/>
        </w:numPr>
        <w:shd w:val="clear" w:color="auto" w:fill="FFFFFF"/>
        <w:spacing w:before="100" w:beforeAutospacing="1" w:after="100" w:afterAutospacing="1"/>
        <w:ind w:left="600"/>
        <w:rPr>
          <w:rFonts w:ascii="Helvetica" w:hAnsi="Helvetica" w:cs="Helvetica"/>
          <w:color w:val="000000"/>
          <w:sz w:val="19"/>
          <w:szCs w:val="19"/>
          <w:lang w:val="en"/>
        </w:rPr>
      </w:pPr>
      <w:hyperlink r:id="rId1202" w:history="1">
        <w:r w:rsidR="00913135">
          <w:rPr>
            <w:rStyle w:val="Hyperlink"/>
            <w:rFonts w:ascii="Helvetica" w:hAnsi="Helvetica" w:cs="Helvetica"/>
            <w:sz w:val="19"/>
            <w:szCs w:val="19"/>
            <w:lang w:val="en"/>
          </w:rPr>
          <w:t>Tertiary Award</w:t>
        </w:r>
      </w:hyperlink>
      <w:r w:rsidR="00913135">
        <w:rPr>
          <w:rFonts w:ascii="Helvetica" w:hAnsi="Helvetica" w:cs="Helvetica"/>
          <w:color w:val="000000"/>
          <w:sz w:val="19"/>
          <w:szCs w:val="19"/>
          <w:lang w:val="en"/>
        </w:rPr>
        <w:t>, and</w:t>
      </w:r>
    </w:p>
    <w:p w:rsidR="00913135" w:rsidRDefault="00913135" w:rsidP="0019785B">
      <w:pPr>
        <w:numPr>
          <w:ilvl w:val="0"/>
          <w:numId w:val="37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or Australian Apprentice must either:</w:t>
      </w:r>
    </w:p>
    <w:p w:rsidR="00913135" w:rsidRDefault="00913135" w:rsidP="0019785B">
      <w:pPr>
        <w:numPr>
          <w:ilvl w:val="1"/>
          <w:numId w:val="37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have </w:t>
      </w:r>
      <w:hyperlink r:id="rId1203" w:history="1">
        <w:r>
          <w:rPr>
            <w:rStyle w:val="Hyperlink"/>
            <w:rFonts w:ascii="Helvetica" w:hAnsi="Helvetica" w:cs="Helvetica"/>
            <w:sz w:val="19"/>
            <w:szCs w:val="19"/>
            <w:lang w:val="en"/>
          </w:rPr>
          <w:t>dependent status</w:t>
        </w:r>
      </w:hyperlink>
      <w:r>
        <w:rPr>
          <w:rFonts w:ascii="Helvetica" w:hAnsi="Helvetica" w:cs="Helvetica"/>
          <w:color w:val="000000"/>
          <w:sz w:val="19"/>
          <w:szCs w:val="19"/>
          <w:lang w:val="en"/>
        </w:rPr>
        <w:t xml:space="preserve"> and be approved for </w:t>
      </w:r>
      <w:hyperlink r:id="rId1204" w:history="1">
        <w:r>
          <w:rPr>
            <w:rStyle w:val="Hyperlink"/>
            <w:rFonts w:ascii="Helvetica" w:hAnsi="Helvetica" w:cs="Helvetica"/>
            <w:sz w:val="19"/>
            <w:szCs w:val="19"/>
            <w:lang w:val="en"/>
          </w:rPr>
          <w:t>Away from Home entitlements</w:t>
        </w:r>
      </w:hyperlink>
      <w:r>
        <w:rPr>
          <w:rFonts w:ascii="Helvetica" w:hAnsi="Helvetica" w:cs="Helvetica"/>
          <w:color w:val="000000"/>
          <w:sz w:val="19"/>
          <w:szCs w:val="19"/>
          <w:lang w:val="en"/>
        </w:rPr>
        <w:t xml:space="preserve">, or </w:t>
      </w:r>
    </w:p>
    <w:p w:rsidR="00913135" w:rsidRDefault="00913135" w:rsidP="0019785B">
      <w:pPr>
        <w:numPr>
          <w:ilvl w:val="1"/>
          <w:numId w:val="37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be a student or Australian Apprentice in </w:t>
      </w:r>
      <w:hyperlink r:id="rId1205" w:history="1">
        <w:r>
          <w:rPr>
            <w:rStyle w:val="Hyperlink"/>
            <w:rFonts w:ascii="Helvetica" w:hAnsi="Helvetica" w:cs="Helvetica"/>
            <w:sz w:val="19"/>
            <w:szCs w:val="19"/>
            <w:lang w:val="en"/>
          </w:rPr>
          <w:t>State Care</w:t>
        </w:r>
      </w:hyperlink>
      <w:r>
        <w:rPr>
          <w:rFonts w:ascii="Helvetica" w:hAnsi="Helvetica" w:cs="Helvetica"/>
          <w:color w:val="000000"/>
          <w:sz w:val="19"/>
          <w:szCs w:val="19"/>
          <w:lang w:val="en"/>
        </w:rPr>
        <w:t xml:space="preserve"> who is approved for the Away from Home rate of Living Allowance, or </w:t>
      </w:r>
    </w:p>
    <w:p w:rsidR="00913135" w:rsidRDefault="00913135" w:rsidP="0019785B">
      <w:pPr>
        <w:numPr>
          <w:ilvl w:val="1"/>
          <w:numId w:val="37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have </w:t>
      </w:r>
      <w:hyperlink r:id="rId1206" w:history="1">
        <w:r>
          <w:rPr>
            <w:rStyle w:val="Hyperlink"/>
            <w:rFonts w:ascii="Helvetica" w:hAnsi="Helvetica" w:cs="Helvetica"/>
            <w:sz w:val="19"/>
            <w:szCs w:val="19"/>
            <w:lang w:val="en"/>
          </w:rPr>
          <w:t>independent status</w:t>
        </w:r>
      </w:hyperlink>
      <w:r>
        <w:rPr>
          <w:rFonts w:ascii="Helvetica" w:hAnsi="Helvetica" w:cs="Helvetica"/>
          <w:color w:val="000000"/>
          <w:sz w:val="19"/>
          <w:szCs w:val="19"/>
          <w:lang w:val="en"/>
        </w:rPr>
        <w:t xml:space="preserve"> and NOT be considered an </w:t>
      </w:r>
      <w:hyperlink r:id="rId1207" w:anchor="72_2_4_3" w:history="1">
        <w:r>
          <w:rPr>
            <w:rStyle w:val="Hyperlink"/>
            <w:rFonts w:ascii="Helvetica" w:hAnsi="Helvetica" w:cs="Helvetica"/>
            <w:sz w:val="19"/>
            <w:szCs w:val="19"/>
            <w:lang w:val="en"/>
          </w:rPr>
          <w:t>accommodated independent person</w:t>
        </w:r>
      </w:hyperlink>
      <w:r>
        <w:rPr>
          <w:rFonts w:ascii="Helvetica" w:hAnsi="Helvetica" w:cs="Helvetica"/>
          <w:color w:val="000000"/>
          <w:sz w:val="19"/>
          <w:szCs w:val="19"/>
          <w:lang w:val="en"/>
        </w:rPr>
        <w:t>, and</w:t>
      </w:r>
    </w:p>
    <w:p w:rsidR="00913135" w:rsidRDefault="00913135" w:rsidP="0019785B">
      <w:pPr>
        <w:numPr>
          <w:ilvl w:val="0"/>
          <w:numId w:val="37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or Australian Apprentice must either:</w:t>
      </w:r>
    </w:p>
    <w:p w:rsidR="00913135" w:rsidRDefault="00913135" w:rsidP="0019785B">
      <w:pPr>
        <w:numPr>
          <w:ilvl w:val="1"/>
          <w:numId w:val="37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be entitled to receive </w:t>
      </w:r>
      <w:hyperlink r:id="rId1208" w:history="1">
        <w:r>
          <w:rPr>
            <w:rStyle w:val="Hyperlink"/>
            <w:rFonts w:ascii="Helvetica" w:hAnsi="Helvetica" w:cs="Helvetica"/>
            <w:sz w:val="19"/>
            <w:szCs w:val="19"/>
            <w:lang w:val="en"/>
          </w:rPr>
          <w:t>Living Allowance</w:t>
        </w:r>
      </w:hyperlink>
      <w:r>
        <w:rPr>
          <w:rFonts w:ascii="Helvetica" w:hAnsi="Helvetica" w:cs="Helvetica"/>
          <w:color w:val="000000"/>
          <w:sz w:val="19"/>
          <w:szCs w:val="19"/>
          <w:lang w:val="en"/>
        </w:rPr>
        <w:t xml:space="preserve">, or </w:t>
      </w:r>
    </w:p>
    <w:p w:rsidR="00913135" w:rsidRDefault="00913135" w:rsidP="0019785B">
      <w:pPr>
        <w:numPr>
          <w:ilvl w:val="1"/>
          <w:numId w:val="37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be receiving a Defence Force Income Support Allowance-like (DFISA-like) payment under the </w:t>
      </w:r>
      <w:r>
        <w:rPr>
          <w:rStyle w:val="Emphasis"/>
          <w:rFonts w:ascii="Helvetica" w:hAnsi="Helvetica" w:cs="Helvetica"/>
          <w:color w:val="000000"/>
          <w:sz w:val="19"/>
          <w:szCs w:val="19"/>
          <w:lang w:val="en"/>
        </w:rPr>
        <w:t>Veterans’ Entitlements Act 1986</w:t>
      </w:r>
      <w:r>
        <w:rPr>
          <w:rFonts w:ascii="Helvetica" w:hAnsi="Helvetica" w:cs="Helvetica"/>
          <w:color w:val="000000"/>
          <w:sz w:val="19"/>
          <w:szCs w:val="19"/>
          <w:lang w:val="en"/>
        </w:rPr>
        <w:t>, and</w:t>
      </w:r>
    </w:p>
    <w:p w:rsidR="00913135" w:rsidRDefault="00913135" w:rsidP="0019785B">
      <w:pPr>
        <w:numPr>
          <w:ilvl w:val="0"/>
          <w:numId w:val="37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must pay, or be liable to pay, rent (other than Government rent) above the specified threshold in order to occupy their principal residence, and </w:t>
      </w:r>
    </w:p>
    <w:p w:rsidR="00913135" w:rsidRDefault="00913135" w:rsidP="0019785B">
      <w:pPr>
        <w:numPr>
          <w:ilvl w:val="0"/>
          <w:numId w:val="37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student’s or Australian Apprentice's principal residence is in Australia, and </w:t>
      </w:r>
    </w:p>
    <w:p w:rsidR="00913135" w:rsidRDefault="00913135" w:rsidP="0019785B">
      <w:pPr>
        <w:numPr>
          <w:ilvl w:val="0"/>
          <w:numId w:val="37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or Australian Apprentice is not either of the following:</w:t>
      </w:r>
    </w:p>
    <w:p w:rsidR="00913135" w:rsidRDefault="00913135" w:rsidP="0019785B">
      <w:pPr>
        <w:numPr>
          <w:ilvl w:val="1"/>
          <w:numId w:val="37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an ineligible homeowner, or </w:t>
      </w:r>
    </w:p>
    <w:p w:rsidR="00913135" w:rsidRDefault="00913135" w:rsidP="0019785B">
      <w:pPr>
        <w:numPr>
          <w:ilvl w:val="1"/>
          <w:numId w:val="37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an aged care resident occupying a Commonwealth funded bed in a nursing home or hostel, and</w:t>
      </w:r>
    </w:p>
    <w:p w:rsidR="00913135" w:rsidRDefault="00913135" w:rsidP="0019785B">
      <w:pPr>
        <w:numPr>
          <w:ilvl w:val="0"/>
          <w:numId w:val="37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has a </w:t>
      </w:r>
      <w:hyperlink r:id="rId1209" w:anchor="Partner" w:history="1">
        <w:r>
          <w:rPr>
            <w:rStyle w:val="Hyperlink"/>
            <w:rFonts w:ascii="Helvetica" w:hAnsi="Helvetica" w:cs="Helvetica"/>
            <w:sz w:val="19"/>
            <w:szCs w:val="19"/>
            <w:lang w:val="en"/>
          </w:rPr>
          <w:t>partner</w:t>
        </w:r>
      </w:hyperlink>
      <w:r>
        <w:rPr>
          <w:rFonts w:ascii="Helvetica" w:hAnsi="Helvetica" w:cs="Helvetica"/>
          <w:color w:val="000000"/>
          <w:sz w:val="19"/>
          <w:szCs w:val="19"/>
          <w:lang w:val="en"/>
        </w:rPr>
        <w:t>, where the partner is neither:</w:t>
      </w:r>
    </w:p>
    <w:p w:rsidR="00913135" w:rsidRDefault="00913135" w:rsidP="0019785B">
      <w:pPr>
        <w:numPr>
          <w:ilvl w:val="1"/>
          <w:numId w:val="37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receiving Family Tax Benefits (FTB) Part A under the </w:t>
      </w:r>
      <w:r>
        <w:rPr>
          <w:rFonts w:ascii="Helvetica" w:hAnsi="Helvetica" w:cs="Helvetica"/>
          <w:i/>
          <w:iCs/>
          <w:color w:val="000000"/>
          <w:sz w:val="19"/>
          <w:szCs w:val="19"/>
          <w:lang w:val="en"/>
        </w:rPr>
        <w:t>Family Assistance Act 1999</w:t>
      </w:r>
      <w:r>
        <w:rPr>
          <w:rFonts w:ascii="Helvetica" w:hAnsi="Helvetica" w:cs="Helvetica"/>
          <w:color w:val="000000"/>
          <w:sz w:val="19"/>
          <w:szCs w:val="19"/>
          <w:lang w:val="en"/>
        </w:rPr>
        <w:t xml:space="preserve"> at greater than the base FTB child rate, or </w:t>
      </w:r>
    </w:p>
    <w:p w:rsidR="00913135" w:rsidRDefault="00913135" w:rsidP="0019785B">
      <w:pPr>
        <w:numPr>
          <w:ilvl w:val="1"/>
          <w:numId w:val="373"/>
        </w:numPr>
        <w:shd w:val="clear" w:color="auto" w:fill="FFFFFF"/>
        <w:spacing w:before="100" w:beforeAutospacing="1" w:after="100" w:afterAutospacing="1"/>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receiving</w:t>
      </w:r>
      <w:proofErr w:type="gramEnd"/>
      <w:r>
        <w:rPr>
          <w:rFonts w:ascii="Helvetica" w:hAnsi="Helvetica" w:cs="Helvetica"/>
          <w:color w:val="000000"/>
          <w:sz w:val="19"/>
          <w:szCs w:val="19"/>
          <w:lang w:val="en"/>
        </w:rPr>
        <w:t xml:space="preserve"> a rent increased pension under the </w:t>
      </w:r>
      <w:r>
        <w:rPr>
          <w:rFonts w:ascii="Helvetica" w:hAnsi="Helvetica" w:cs="Helvetica"/>
          <w:i/>
          <w:iCs/>
          <w:color w:val="000000"/>
          <w:sz w:val="19"/>
          <w:szCs w:val="19"/>
          <w:lang w:val="en"/>
        </w:rPr>
        <w:t>Social Security Act 1991</w:t>
      </w:r>
      <w:r>
        <w:rPr>
          <w:rFonts w:ascii="Helvetica" w:hAnsi="Helvetica" w:cs="Helvetica"/>
          <w:color w:val="000000"/>
          <w:sz w:val="19"/>
          <w:szCs w:val="19"/>
          <w:lang w:val="en"/>
        </w:rPr>
        <w:t xml:space="preserve"> or a rent increased service pension under the </w:t>
      </w:r>
      <w:r>
        <w:rPr>
          <w:rFonts w:ascii="Helvetica" w:hAnsi="Helvetica" w:cs="Helvetica"/>
          <w:i/>
          <w:iCs/>
          <w:color w:val="000000"/>
          <w:sz w:val="19"/>
          <w:szCs w:val="19"/>
          <w:lang w:val="en"/>
        </w:rPr>
        <w:t>Veterans’ Entitlements Act 1986</w:t>
      </w:r>
      <w:r>
        <w:rPr>
          <w:rFonts w:ascii="Helvetica" w:hAnsi="Helvetica" w:cs="Helvetica"/>
          <w:color w:val="000000"/>
          <w:sz w:val="19"/>
          <w:szCs w:val="19"/>
          <w:lang w:val="en"/>
        </w:rPr>
        <w:t>.</w:t>
      </w:r>
    </w:p>
    <w:p w:rsidR="00913135" w:rsidRDefault="00913135" w:rsidP="00913135">
      <w:pPr>
        <w:pStyle w:val="Heading4"/>
        <w:shd w:val="clear" w:color="auto" w:fill="FFFFFF"/>
        <w:rPr>
          <w:rFonts w:ascii="Helvetica" w:hAnsi="Helvetica" w:cs="Helvetica"/>
          <w:sz w:val="25"/>
          <w:szCs w:val="25"/>
          <w:lang w:val="en"/>
        </w:rPr>
      </w:pPr>
      <w:r>
        <w:rPr>
          <w:rFonts w:ascii="Helvetica" w:hAnsi="Helvetica" w:cs="Helvetica"/>
          <w:sz w:val="25"/>
          <w:szCs w:val="25"/>
          <w:lang w:val="en"/>
        </w:rPr>
        <w:t>76.2.1 Rent Assistance not available under certain Awards</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Rent Assistance is not available under the following ABSTUDY Awards:</w:t>
      </w:r>
    </w:p>
    <w:p w:rsidR="00913135" w:rsidRDefault="0061541B" w:rsidP="0019785B">
      <w:pPr>
        <w:numPr>
          <w:ilvl w:val="0"/>
          <w:numId w:val="374"/>
        </w:numPr>
        <w:shd w:val="clear" w:color="auto" w:fill="FFFFFF"/>
        <w:spacing w:before="100" w:beforeAutospacing="1" w:after="100" w:afterAutospacing="1"/>
        <w:ind w:left="300"/>
        <w:rPr>
          <w:rFonts w:ascii="Helvetica" w:hAnsi="Helvetica" w:cs="Helvetica"/>
          <w:color w:val="000000"/>
          <w:sz w:val="19"/>
          <w:szCs w:val="19"/>
          <w:lang w:val="en"/>
        </w:rPr>
      </w:pPr>
      <w:hyperlink r:id="rId1210" w:history="1">
        <w:r w:rsidR="00913135">
          <w:rPr>
            <w:rStyle w:val="Hyperlink"/>
            <w:rFonts w:ascii="Helvetica" w:hAnsi="Helvetica" w:cs="Helvetica"/>
            <w:sz w:val="19"/>
            <w:szCs w:val="19"/>
            <w:lang w:val="en"/>
          </w:rPr>
          <w:t>Masters and Doctorate Award</w:t>
        </w:r>
      </w:hyperlink>
      <w:r w:rsidR="00913135">
        <w:rPr>
          <w:rFonts w:ascii="Helvetica" w:hAnsi="Helvetica" w:cs="Helvetica"/>
          <w:color w:val="000000"/>
          <w:sz w:val="19"/>
          <w:szCs w:val="19"/>
          <w:lang w:val="en"/>
        </w:rPr>
        <w:t xml:space="preserve">, </w:t>
      </w:r>
    </w:p>
    <w:p w:rsidR="00913135" w:rsidRDefault="0061541B" w:rsidP="0019785B">
      <w:pPr>
        <w:numPr>
          <w:ilvl w:val="0"/>
          <w:numId w:val="374"/>
        </w:numPr>
        <w:shd w:val="clear" w:color="auto" w:fill="FFFFFF"/>
        <w:spacing w:before="100" w:beforeAutospacing="1" w:after="100" w:afterAutospacing="1"/>
        <w:ind w:left="300"/>
        <w:rPr>
          <w:rFonts w:ascii="Helvetica" w:hAnsi="Helvetica" w:cs="Helvetica"/>
          <w:color w:val="000000"/>
          <w:sz w:val="19"/>
          <w:szCs w:val="19"/>
          <w:lang w:val="en"/>
        </w:rPr>
      </w:pPr>
      <w:hyperlink r:id="rId1211" w:history="1">
        <w:r w:rsidR="00913135">
          <w:rPr>
            <w:rStyle w:val="Hyperlink"/>
            <w:rFonts w:ascii="Helvetica" w:hAnsi="Helvetica" w:cs="Helvetica"/>
            <w:sz w:val="19"/>
            <w:szCs w:val="19"/>
            <w:lang w:val="en"/>
          </w:rPr>
          <w:t>Schooling A Award</w:t>
        </w:r>
      </w:hyperlink>
      <w:r w:rsidR="00913135">
        <w:rPr>
          <w:rFonts w:ascii="Helvetica" w:hAnsi="Helvetica" w:cs="Helvetica"/>
          <w:color w:val="000000"/>
          <w:sz w:val="19"/>
          <w:szCs w:val="19"/>
          <w:lang w:val="en"/>
        </w:rPr>
        <w:t xml:space="preserve">, </w:t>
      </w:r>
    </w:p>
    <w:p w:rsidR="00913135" w:rsidRDefault="0061541B" w:rsidP="0019785B">
      <w:pPr>
        <w:numPr>
          <w:ilvl w:val="0"/>
          <w:numId w:val="374"/>
        </w:numPr>
        <w:shd w:val="clear" w:color="auto" w:fill="FFFFFF"/>
        <w:spacing w:before="100" w:beforeAutospacing="1" w:after="100" w:afterAutospacing="1"/>
        <w:ind w:left="300"/>
        <w:rPr>
          <w:rFonts w:ascii="Helvetica" w:hAnsi="Helvetica" w:cs="Helvetica"/>
          <w:color w:val="000000"/>
          <w:sz w:val="19"/>
          <w:szCs w:val="19"/>
          <w:lang w:val="en"/>
        </w:rPr>
      </w:pPr>
      <w:hyperlink r:id="rId1212" w:history="1">
        <w:r w:rsidR="00913135">
          <w:rPr>
            <w:rStyle w:val="Hyperlink"/>
            <w:rFonts w:ascii="Helvetica" w:hAnsi="Helvetica" w:cs="Helvetica"/>
            <w:sz w:val="19"/>
            <w:szCs w:val="19"/>
            <w:lang w:val="en"/>
          </w:rPr>
          <w:t>Testing and Assessment Award</w:t>
        </w:r>
      </w:hyperlink>
      <w:r w:rsidR="00913135">
        <w:rPr>
          <w:rFonts w:ascii="Helvetica" w:hAnsi="Helvetica" w:cs="Helvetica"/>
          <w:color w:val="000000"/>
          <w:sz w:val="19"/>
          <w:szCs w:val="19"/>
          <w:lang w:val="en"/>
        </w:rPr>
        <w:t xml:space="preserve">, </w:t>
      </w:r>
    </w:p>
    <w:p w:rsidR="00913135" w:rsidRDefault="0061541B" w:rsidP="0019785B">
      <w:pPr>
        <w:numPr>
          <w:ilvl w:val="0"/>
          <w:numId w:val="374"/>
        </w:numPr>
        <w:shd w:val="clear" w:color="auto" w:fill="FFFFFF"/>
        <w:spacing w:before="100" w:beforeAutospacing="1" w:after="100" w:afterAutospacing="1"/>
        <w:ind w:left="300"/>
        <w:rPr>
          <w:rFonts w:ascii="Helvetica" w:hAnsi="Helvetica" w:cs="Helvetica"/>
          <w:color w:val="000000"/>
          <w:sz w:val="19"/>
          <w:szCs w:val="19"/>
          <w:lang w:val="en"/>
        </w:rPr>
      </w:pPr>
      <w:hyperlink r:id="rId1213" w:history="1">
        <w:r w:rsidR="00913135">
          <w:rPr>
            <w:rStyle w:val="Hyperlink"/>
            <w:rFonts w:ascii="Helvetica" w:hAnsi="Helvetica" w:cs="Helvetica"/>
            <w:sz w:val="19"/>
            <w:szCs w:val="19"/>
            <w:lang w:val="en"/>
          </w:rPr>
          <w:t>Part-time Award</w:t>
        </w:r>
      </w:hyperlink>
      <w:r w:rsidR="00913135">
        <w:rPr>
          <w:rFonts w:ascii="Helvetica" w:hAnsi="Helvetica" w:cs="Helvetica"/>
          <w:color w:val="000000"/>
          <w:sz w:val="19"/>
          <w:szCs w:val="19"/>
          <w:lang w:val="en"/>
        </w:rPr>
        <w:t xml:space="preserve">, and </w:t>
      </w:r>
    </w:p>
    <w:p w:rsidR="00913135" w:rsidRDefault="0061541B" w:rsidP="0019785B">
      <w:pPr>
        <w:numPr>
          <w:ilvl w:val="0"/>
          <w:numId w:val="374"/>
        </w:numPr>
        <w:shd w:val="clear" w:color="auto" w:fill="FFFFFF"/>
        <w:spacing w:before="100" w:beforeAutospacing="1" w:after="100" w:afterAutospacing="1"/>
        <w:ind w:left="300"/>
        <w:rPr>
          <w:rFonts w:ascii="Helvetica" w:hAnsi="Helvetica" w:cs="Helvetica"/>
          <w:color w:val="000000"/>
          <w:sz w:val="19"/>
          <w:szCs w:val="19"/>
          <w:lang w:val="en"/>
        </w:rPr>
      </w:pPr>
      <w:hyperlink r:id="rId1214" w:history="1">
        <w:r w:rsidR="00913135">
          <w:rPr>
            <w:rStyle w:val="Hyperlink"/>
            <w:rFonts w:ascii="Helvetica" w:hAnsi="Helvetica" w:cs="Helvetica"/>
            <w:sz w:val="19"/>
            <w:szCs w:val="19"/>
            <w:lang w:val="en"/>
          </w:rPr>
          <w:t>Lawful Custody Award</w:t>
        </w:r>
      </w:hyperlink>
      <w:r w:rsidR="00913135">
        <w:rPr>
          <w:rFonts w:ascii="Helvetica" w:hAnsi="Helvetica" w:cs="Helvetica"/>
          <w:color w:val="000000"/>
          <w:sz w:val="19"/>
          <w:szCs w:val="19"/>
          <w:lang w:val="en"/>
        </w:rPr>
        <w:t>.</w:t>
      </w:r>
    </w:p>
    <w:p w:rsidR="00913135" w:rsidRDefault="00913135" w:rsidP="00913135">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76.2.2 Not qualified for Rent Assistance</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1215"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does not qualify for Rent Assistance where the student or Australian Apprentice:</w:t>
      </w:r>
    </w:p>
    <w:p w:rsidR="00913135" w:rsidRDefault="00913135" w:rsidP="0019785B">
      <w:pPr>
        <w:numPr>
          <w:ilvl w:val="0"/>
          <w:numId w:val="37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pays less than the threshold amount of rent according to their circumstances, or </w:t>
      </w:r>
    </w:p>
    <w:p w:rsidR="00913135" w:rsidRDefault="00913135" w:rsidP="0019785B">
      <w:pPr>
        <w:numPr>
          <w:ilvl w:val="0"/>
          <w:numId w:val="37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pays Government rent, or </w:t>
      </w:r>
    </w:p>
    <w:p w:rsidR="00913135" w:rsidRDefault="00913135" w:rsidP="0019785B">
      <w:pPr>
        <w:numPr>
          <w:ilvl w:val="0"/>
          <w:numId w:val="37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an ineligible homeowner, or </w:t>
      </w:r>
    </w:p>
    <w:p w:rsidR="00913135" w:rsidRDefault="00913135" w:rsidP="0019785B">
      <w:pPr>
        <w:numPr>
          <w:ilvl w:val="0"/>
          <w:numId w:val="37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continues to be treated as a homeowner during a period of temporary absence, despite renting their temporary accommodation (some exceptions apply), or </w:t>
      </w:r>
    </w:p>
    <w:p w:rsidR="00913135" w:rsidRDefault="00913135" w:rsidP="0019785B">
      <w:pPr>
        <w:numPr>
          <w:ilvl w:val="0"/>
          <w:numId w:val="37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does not qualify because of rules that apply to some students or Australian Apprentices who live in the parental home, or </w:t>
      </w:r>
    </w:p>
    <w:p w:rsidR="00913135" w:rsidRDefault="00913135" w:rsidP="0019785B">
      <w:pPr>
        <w:numPr>
          <w:ilvl w:val="0"/>
          <w:numId w:val="375"/>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is</w:t>
      </w:r>
      <w:proofErr w:type="gramEnd"/>
      <w:r>
        <w:rPr>
          <w:rFonts w:ascii="Helvetica" w:hAnsi="Helvetica" w:cs="Helvetica"/>
          <w:color w:val="000000"/>
          <w:sz w:val="19"/>
          <w:szCs w:val="19"/>
          <w:lang w:val="en"/>
        </w:rPr>
        <w:t xml:space="preserve"> receiving a maintained rate of Living Allowance under the provisions set out in 72.2.8.</w:t>
      </w:r>
    </w:p>
    <w:p w:rsidR="00913135" w:rsidRDefault="00913135" w:rsidP="00913135">
      <w:pPr>
        <w:pStyle w:val="Heading4"/>
        <w:shd w:val="clear" w:color="auto" w:fill="FFFFFF"/>
        <w:rPr>
          <w:rFonts w:ascii="Helvetica" w:hAnsi="Helvetica" w:cs="Helvetica"/>
          <w:sz w:val="25"/>
          <w:szCs w:val="25"/>
          <w:lang w:val="en"/>
        </w:rPr>
      </w:pPr>
      <w:r>
        <w:rPr>
          <w:rFonts w:ascii="Helvetica" w:hAnsi="Helvetica" w:cs="Helvetica"/>
          <w:sz w:val="25"/>
          <w:szCs w:val="25"/>
          <w:lang w:val="en"/>
        </w:rPr>
        <w:t>76.2.3 Evidence supporting claims for Rent Assistance</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As determined by Centrelink, evidence may be required to support a student’s or </w:t>
      </w:r>
      <w:hyperlink r:id="rId1216"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claim for Rent Assistance, or to support the student’s or Australian Apprentice's ongoing entitlement for Rent Assistance.</w:t>
      </w:r>
    </w:p>
    <w:p w:rsidR="00913135" w:rsidRDefault="00913135" w:rsidP="00913135">
      <w:pPr>
        <w:pStyle w:val="Heading3"/>
        <w:shd w:val="clear" w:color="auto" w:fill="FFFFFF"/>
        <w:rPr>
          <w:rFonts w:ascii="Helvetica" w:hAnsi="Helvetica" w:cs="Helvetica"/>
          <w:sz w:val="27"/>
          <w:szCs w:val="27"/>
          <w:lang w:val="en"/>
        </w:rPr>
      </w:pPr>
      <w:r>
        <w:rPr>
          <w:rFonts w:ascii="Helvetica" w:hAnsi="Helvetica" w:cs="Helvetica"/>
          <w:sz w:val="27"/>
          <w:szCs w:val="27"/>
          <w:lang w:val="en"/>
        </w:rPr>
        <w:t>76.3 Government Rent</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Government rent means rent paid to a State Housing Authority.</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1217"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who pays Government rent does not qualify for Rent Assistance, even if s/he is paying market rent </w:t>
      </w:r>
      <w:proofErr w:type="gramStart"/>
      <w:r>
        <w:rPr>
          <w:rFonts w:ascii="Helvetica" w:hAnsi="Helvetica" w:cs="Helvetica"/>
          <w:sz w:val="19"/>
          <w:szCs w:val="19"/>
          <w:lang w:val="en"/>
        </w:rPr>
        <w:t>or</w:t>
      </w:r>
      <w:proofErr w:type="gramEnd"/>
      <w:r>
        <w:rPr>
          <w:rFonts w:ascii="Helvetica" w:hAnsi="Helvetica" w:cs="Helvetica"/>
          <w:sz w:val="19"/>
          <w:szCs w:val="19"/>
          <w:lang w:val="en"/>
        </w:rPr>
        <w:t xml:space="preserve"> has a sub-tenant.</w:t>
      </w:r>
    </w:p>
    <w:p w:rsidR="00913135" w:rsidRDefault="00913135" w:rsidP="00913135">
      <w:pPr>
        <w:pStyle w:val="Heading4"/>
        <w:shd w:val="clear" w:color="auto" w:fill="FFFFFF"/>
        <w:rPr>
          <w:rFonts w:ascii="Helvetica" w:hAnsi="Helvetica" w:cs="Helvetica"/>
          <w:sz w:val="25"/>
          <w:szCs w:val="25"/>
          <w:lang w:val="en"/>
        </w:rPr>
      </w:pPr>
      <w:r>
        <w:rPr>
          <w:rFonts w:ascii="Helvetica" w:hAnsi="Helvetica" w:cs="Helvetica"/>
          <w:sz w:val="25"/>
          <w:szCs w:val="25"/>
          <w:lang w:val="en"/>
        </w:rPr>
        <w:t>76.3.1 Not considered to be Government Rent</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assessing eligibility for Rent Assistance, the following are not considered to be government rent:</w:t>
      </w:r>
    </w:p>
    <w:p w:rsidR="00913135" w:rsidRDefault="00913135" w:rsidP="0019785B">
      <w:pPr>
        <w:numPr>
          <w:ilvl w:val="0"/>
          <w:numId w:val="37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any housing co-operative, disability state housing or other organisation that may receive funding and/or properties through housing authorities, even if the student or </w:t>
      </w:r>
      <w:hyperlink r:id="rId1218"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pays rent directly to the state housing authority, or </w:t>
      </w:r>
    </w:p>
    <w:p w:rsidR="00913135" w:rsidRDefault="00913135" w:rsidP="0019785B">
      <w:pPr>
        <w:numPr>
          <w:ilvl w:val="0"/>
          <w:numId w:val="37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Commonwealth housing, e.g. housing provided by the Defence Housing Authority or the Department of Immigration and Multicultural and Indigenous Affairs.</w:t>
      </w:r>
    </w:p>
    <w:p w:rsidR="00913135" w:rsidRDefault="00913135" w:rsidP="00913135">
      <w:pPr>
        <w:pStyle w:val="Heading4"/>
        <w:shd w:val="clear" w:color="auto" w:fill="FFFFFF"/>
        <w:rPr>
          <w:rFonts w:ascii="Helvetica" w:hAnsi="Helvetica" w:cs="Helvetica"/>
          <w:sz w:val="25"/>
          <w:szCs w:val="25"/>
          <w:lang w:val="en"/>
        </w:rPr>
      </w:pPr>
      <w:r>
        <w:rPr>
          <w:rFonts w:ascii="Helvetica" w:hAnsi="Helvetica" w:cs="Helvetica"/>
          <w:sz w:val="25"/>
          <w:szCs w:val="25"/>
          <w:lang w:val="en"/>
        </w:rPr>
        <w:t>76.3.2 Customer who sub-lets in public (Government) housing</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A sub-tenant in public housing cannot qualify for Rent Assistance unless:</w:t>
      </w:r>
    </w:p>
    <w:p w:rsidR="00913135" w:rsidRDefault="00913135" w:rsidP="0019785B">
      <w:pPr>
        <w:numPr>
          <w:ilvl w:val="0"/>
          <w:numId w:val="37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primary tenant pays market rent as determined by the State Housing Authority,</w:t>
      </w:r>
      <w:r>
        <w:rPr>
          <w:rFonts w:ascii="Helvetica" w:hAnsi="Helvetica" w:cs="Helvetica"/>
          <w:color w:val="000000"/>
          <w:sz w:val="19"/>
          <w:szCs w:val="19"/>
          <w:lang w:val="en"/>
        </w:rPr>
        <w:br/>
        <w:t xml:space="preserve">OR </w:t>
      </w:r>
    </w:p>
    <w:p w:rsidR="00913135" w:rsidRDefault="00913135" w:rsidP="0019785B">
      <w:pPr>
        <w:numPr>
          <w:ilvl w:val="0"/>
          <w:numId w:val="37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primary tenant has advised the State Housing Authority that they have a sub-tenant, and </w:t>
      </w:r>
    </w:p>
    <w:p w:rsidR="00913135" w:rsidRDefault="00913135" w:rsidP="0019785B">
      <w:pPr>
        <w:numPr>
          <w:ilvl w:val="0"/>
          <w:numId w:val="377"/>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sub-tenant's income has been taken into consideration when calculating the rent payable by the primary tenant.</w:t>
      </w:r>
    </w:p>
    <w:p w:rsidR="00913135" w:rsidRDefault="00913135" w:rsidP="00913135">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76.4 Ineligible Homeowner</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1219"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an ineligible homeowner, s/he does not qualify for Rent Assistance. A student or Australian Apprentice is considered to be an ineligible homeowner where:</w:t>
      </w:r>
    </w:p>
    <w:p w:rsidR="00913135" w:rsidRDefault="00913135" w:rsidP="0019785B">
      <w:pPr>
        <w:numPr>
          <w:ilvl w:val="0"/>
          <w:numId w:val="37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has a right or interest in his/her principal home, and </w:t>
      </w:r>
    </w:p>
    <w:p w:rsidR="00913135" w:rsidRDefault="00913135" w:rsidP="0019785B">
      <w:pPr>
        <w:numPr>
          <w:ilvl w:val="0"/>
          <w:numId w:val="37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student’s or Australian Apprentice's right or interest in the home gives the student or Australian Apprentice reasonable security of tenure in the home, OR </w:t>
      </w:r>
    </w:p>
    <w:p w:rsidR="00913135" w:rsidRDefault="00913135" w:rsidP="0019785B">
      <w:pPr>
        <w:numPr>
          <w:ilvl w:val="0"/>
          <w:numId w:val="37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the student or Australian Apprentice has a </w:t>
      </w:r>
      <w:hyperlink r:id="rId1220" w:anchor="Partner" w:history="1">
        <w:r>
          <w:rPr>
            <w:rStyle w:val="Hyperlink"/>
            <w:rFonts w:ascii="Helvetica" w:hAnsi="Helvetica" w:cs="Helvetica"/>
            <w:sz w:val="19"/>
            <w:szCs w:val="19"/>
            <w:lang w:val="en"/>
          </w:rPr>
          <w:t>partner</w:t>
        </w:r>
      </w:hyperlink>
      <w:r>
        <w:rPr>
          <w:rFonts w:ascii="Helvetica" w:hAnsi="Helvetica" w:cs="Helvetica"/>
          <w:color w:val="000000"/>
          <w:sz w:val="19"/>
          <w:szCs w:val="19"/>
          <w:lang w:val="en"/>
        </w:rPr>
        <w:t xml:space="preserve"> and the student or Australian Apprentice, or the partner, has a right or interest in one residence that is either:</w:t>
      </w:r>
    </w:p>
    <w:p w:rsidR="00913135" w:rsidRDefault="00913135" w:rsidP="0019785B">
      <w:pPr>
        <w:numPr>
          <w:ilvl w:val="1"/>
          <w:numId w:val="378"/>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student’s or Australian Apprentice's principal home, or </w:t>
      </w:r>
    </w:p>
    <w:p w:rsidR="00913135" w:rsidRDefault="00913135" w:rsidP="0019785B">
      <w:pPr>
        <w:numPr>
          <w:ilvl w:val="1"/>
          <w:numId w:val="378"/>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partner's principal home, or </w:t>
      </w:r>
    </w:p>
    <w:p w:rsidR="00913135" w:rsidRDefault="00913135" w:rsidP="0019785B">
      <w:pPr>
        <w:numPr>
          <w:ilvl w:val="1"/>
          <w:numId w:val="378"/>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the principal home of both of them, and</w:t>
      </w:r>
    </w:p>
    <w:p w:rsidR="00913135" w:rsidRDefault="00913135" w:rsidP="0019785B">
      <w:pPr>
        <w:numPr>
          <w:ilvl w:val="0"/>
          <w:numId w:val="37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student’s or Australian Apprentice's right or interest, or the partner's right or interest, in the home gives the student or Australian Apprentice, or the partner, reasonable security of tenure in the home.</w:t>
      </w:r>
    </w:p>
    <w:p w:rsidR="00913135" w:rsidRDefault="00913135" w:rsidP="00913135">
      <w:pPr>
        <w:pStyle w:val="Heading4"/>
        <w:shd w:val="clear" w:color="auto" w:fill="FFFFFF"/>
        <w:rPr>
          <w:rFonts w:ascii="Helvetica" w:hAnsi="Helvetica" w:cs="Helvetica"/>
          <w:sz w:val="25"/>
          <w:szCs w:val="25"/>
          <w:lang w:val="en"/>
        </w:rPr>
      </w:pPr>
      <w:r>
        <w:rPr>
          <w:rFonts w:ascii="Helvetica" w:hAnsi="Helvetica" w:cs="Helvetica"/>
          <w:sz w:val="25"/>
          <w:szCs w:val="25"/>
          <w:lang w:val="en"/>
        </w:rPr>
        <w:t>76.4.1 Not considered an ineligible homeowner</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1221"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in the following circumstances is not considered to be an ineligible homeowner:</w:t>
      </w:r>
    </w:p>
    <w:p w:rsidR="00913135" w:rsidRDefault="00913135" w:rsidP="0019785B">
      <w:pPr>
        <w:numPr>
          <w:ilvl w:val="0"/>
          <w:numId w:val="37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and/or the student’s or Australian Apprentice's </w:t>
      </w:r>
      <w:hyperlink r:id="rId1222" w:anchor="partner" w:history="1">
        <w:r>
          <w:rPr>
            <w:rStyle w:val="Hyperlink"/>
            <w:rFonts w:ascii="Helvetica" w:hAnsi="Helvetica" w:cs="Helvetica"/>
            <w:sz w:val="19"/>
            <w:szCs w:val="19"/>
            <w:lang w:val="en"/>
          </w:rPr>
          <w:t>partner</w:t>
        </w:r>
      </w:hyperlink>
      <w:r>
        <w:rPr>
          <w:rFonts w:ascii="Helvetica" w:hAnsi="Helvetica" w:cs="Helvetica"/>
          <w:color w:val="000000"/>
          <w:sz w:val="19"/>
          <w:szCs w:val="19"/>
          <w:lang w:val="en"/>
        </w:rPr>
        <w:t xml:space="preserve">, has sold his/her principal home within the last 12 months and has not yet acquired another residence, but is likely to apply some or all of the proceeds of the sale to that purpose, or </w:t>
      </w:r>
    </w:p>
    <w:p w:rsidR="00913135" w:rsidRDefault="00913135" w:rsidP="0019785B">
      <w:pPr>
        <w:numPr>
          <w:ilvl w:val="0"/>
          <w:numId w:val="37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is absent from his/her principal home in order to undertake caring responsibilities for another person for at least 14 consecutive days, but for no longer than 2 years, or </w:t>
      </w:r>
    </w:p>
    <w:p w:rsidR="00913135" w:rsidRDefault="00913135" w:rsidP="0019785B">
      <w:pPr>
        <w:numPr>
          <w:ilvl w:val="0"/>
          <w:numId w:val="37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is either: </w:t>
      </w:r>
    </w:p>
    <w:p w:rsidR="00913135" w:rsidRDefault="00913135" w:rsidP="0019785B">
      <w:pPr>
        <w:numPr>
          <w:ilvl w:val="1"/>
          <w:numId w:val="38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in a care situation but not residing in a retirement village or aged care residence, or </w:t>
      </w:r>
    </w:p>
    <w:p w:rsidR="00913135" w:rsidRDefault="00913135" w:rsidP="0019785B">
      <w:pPr>
        <w:numPr>
          <w:ilvl w:val="1"/>
          <w:numId w:val="380"/>
        </w:numPr>
        <w:shd w:val="clear" w:color="auto" w:fill="FFFFFF"/>
        <w:spacing w:before="100" w:beforeAutospacing="1" w:after="100" w:afterAutospacing="1"/>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paying</w:t>
      </w:r>
      <w:proofErr w:type="gramEnd"/>
      <w:r>
        <w:rPr>
          <w:rFonts w:ascii="Helvetica" w:hAnsi="Helvetica" w:cs="Helvetica"/>
          <w:color w:val="000000"/>
          <w:sz w:val="19"/>
          <w:szCs w:val="19"/>
          <w:lang w:val="en"/>
        </w:rPr>
        <w:t xml:space="preserve"> for the use of a site or structure, including rights to moor a vessel, that is his/her principal home. Example: A caravan or boat.</w:t>
      </w:r>
    </w:p>
    <w:p w:rsidR="00913135" w:rsidRDefault="00913135" w:rsidP="00913135">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76.5 Temporary Accommodation</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Rent Assistance is generally only payable when the accommodation being rented is regarded as the student’s or </w:t>
      </w:r>
      <w:hyperlink r:id="rId1223"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principal home. However, in some circumstances where the customer is likely to have increased accommodation costs for a temporary period, rent paid for temporary accommodation may qualify for Rent Assistance. These circumstances are:</w:t>
      </w:r>
    </w:p>
    <w:p w:rsidR="00913135" w:rsidRDefault="00913135" w:rsidP="0019785B">
      <w:pPr>
        <w:numPr>
          <w:ilvl w:val="0"/>
          <w:numId w:val="38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requires specific medical treatment that is unavailable in the area where his/her principal home is located, or </w:t>
      </w:r>
    </w:p>
    <w:p w:rsidR="00913135" w:rsidRDefault="00913135" w:rsidP="0019785B">
      <w:pPr>
        <w:numPr>
          <w:ilvl w:val="0"/>
          <w:numId w:val="38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temporarily moves away from the area where his/her principal home is located in order to live at his/her study location or undertake an apprenticeship, traineeship or trainee apprenticeship, or </w:t>
      </w:r>
    </w:p>
    <w:p w:rsidR="00913135" w:rsidRDefault="00913135" w:rsidP="0019785B">
      <w:pPr>
        <w:numPr>
          <w:ilvl w:val="0"/>
          <w:numId w:val="38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has a </w:t>
      </w:r>
      <w:hyperlink r:id="rId1224" w:anchor="Dependent child" w:history="1">
        <w:r>
          <w:rPr>
            <w:rStyle w:val="Hyperlink"/>
            <w:rFonts w:ascii="Helvetica" w:hAnsi="Helvetica" w:cs="Helvetica"/>
            <w:sz w:val="19"/>
            <w:szCs w:val="19"/>
            <w:lang w:val="en"/>
          </w:rPr>
          <w:t>dependent child</w:t>
        </w:r>
      </w:hyperlink>
      <w:r>
        <w:rPr>
          <w:rFonts w:ascii="Helvetica" w:hAnsi="Helvetica" w:cs="Helvetica"/>
          <w:color w:val="000000"/>
          <w:sz w:val="19"/>
          <w:szCs w:val="19"/>
          <w:lang w:val="en"/>
        </w:rPr>
        <w:t xml:space="preserve"> attending school away from the area where their principal home is located because of unavailability of appropriate schools (except where the family receive second Home Allowance under the Assistance for isolated Children (AIC) scheme for this purpose), or </w:t>
      </w:r>
    </w:p>
    <w:p w:rsidR="00913135" w:rsidRDefault="00913135" w:rsidP="0019785B">
      <w:pPr>
        <w:numPr>
          <w:ilvl w:val="0"/>
          <w:numId w:val="38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lives in a refuge, or </w:t>
      </w:r>
    </w:p>
    <w:p w:rsidR="00913135" w:rsidRDefault="00913135" w:rsidP="0019785B">
      <w:pPr>
        <w:numPr>
          <w:ilvl w:val="0"/>
          <w:numId w:val="381"/>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or Australian Apprentice must leave his/her principal home temporarily because it is uninhabitable.</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or Australian Apprentice pays rent on both his/her principal home and on temporary accommodation, s/he can only receive Rent Assistance on one of the residences.</w:t>
      </w:r>
    </w:p>
    <w:p w:rsidR="00913135" w:rsidRDefault="00913135" w:rsidP="00913135">
      <w:pPr>
        <w:pStyle w:val="Heading3"/>
        <w:shd w:val="clear" w:color="auto" w:fill="FFFFFF"/>
        <w:rPr>
          <w:rFonts w:ascii="Helvetica" w:hAnsi="Helvetica" w:cs="Helvetica"/>
          <w:sz w:val="27"/>
          <w:szCs w:val="27"/>
          <w:lang w:val="en"/>
        </w:rPr>
      </w:pPr>
      <w:r>
        <w:rPr>
          <w:rFonts w:ascii="Helvetica" w:hAnsi="Helvetica" w:cs="Helvetica"/>
          <w:sz w:val="27"/>
          <w:szCs w:val="27"/>
          <w:lang w:val="en"/>
        </w:rPr>
        <w:t>76.6 Student living in parental home</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Rent Assistance is not payable in some circumstances where a student or </w:t>
      </w:r>
      <w:hyperlink r:id="rId1225"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lives in the principal home of a </w:t>
      </w:r>
      <w:hyperlink r:id="rId1226" w:anchor="Parent" w:history="1">
        <w:r>
          <w:rPr>
            <w:rStyle w:val="Hyperlink"/>
            <w:rFonts w:ascii="Helvetica" w:hAnsi="Helvetica" w:cs="Helvetica"/>
            <w:sz w:val="19"/>
            <w:szCs w:val="19"/>
            <w:lang w:val="en"/>
          </w:rPr>
          <w:t>parent</w:t>
        </w:r>
      </w:hyperlink>
      <w:r>
        <w:rPr>
          <w:rFonts w:ascii="Helvetica" w:hAnsi="Helvetica" w:cs="Helvetica"/>
          <w:sz w:val="19"/>
          <w:szCs w:val="19"/>
          <w:lang w:val="en"/>
        </w:rPr>
        <w:t>. The following students or Australian Apprentices are not eligible for Rent Assistance:</w:t>
      </w:r>
    </w:p>
    <w:p w:rsidR="00913135" w:rsidRDefault="00913135" w:rsidP="0019785B">
      <w:pPr>
        <w:numPr>
          <w:ilvl w:val="0"/>
          <w:numId w:val="38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student or Australian Apprentice who has </w:t>
      </w:r>
      <w:hyperlink r:id="rId1227" w:history="1">
        <w:r>
          <w:rPr>
            <w:rStyle w:val="Hyperlink"/>
            <w:rFonts w:ascii="Helvetica" w:hAnsi="Helvetica" w:cs="Helvetica"/>
            <w:sz w:val="19"/>
            <w:szCs w:val="19"/>
            <w:lang w:val="en"/>
          </w:rPr>
          <w:t>dependent status</w:t>
        </w:r>
      </w:hyperlink>
      <w:r>
        <w:rPr>
          <w:rFonts w:ascii="Helvetica" w:hAnsi="Helvetica" w:cs="Helvetica"/>
          <w:color w:val="000000"/>
          <w:sz w:val="19"/>
          <w:szCs w:val="19"/>
          <w:lang w:val="en"/>
        </w:rPr>
        <w:t xml:space="preserve"> and is living in the principal home of a parent, and </w:t>
      </w:r>
    </w:p>
    <w:p w:rsidR="00913135" w:rsidRDefault="00913135" w:rsidP="0019785B">
      <w:pPr>
        <w:numPr>
          <w:ilvl w:val="0"/>
          <w:numId w:val="382"/>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lastRenderedPageBreak/>
        <w:t>a</w:t>
      </w:r>
      <w:proofErr w:type="gramEnd"/>
      <w:r>
        <w:rPr>
          <w:rFonts w:ascii="Helvetica" w:hAnsi="Helvetica" w:cs="Helvetica"/>
          <w:color w:val="000000"/>
          <w:sz w:val="19"/>
          <w:szCs w:val="19"/>
          <w:lang w:val="en"/>
        </w:rPr>
        <w:t xml:space="preserve"> student or Australian Apprentice who has </w:t>
      </w:r>
      <w:hyperlink r:id="rId1228" w:history="1">
        <w:r>
          <w:rPr>
            <w:rStyle w:val="Hyperlink"/>
            <w:rFonts w:ascii="Helvetica" w:hAnsi="Helvetica" w:cs="Helvetica"/>
            <w:sz w:val="19"/>
            <w:szCs w:val="19"/>
            <w:lang w:val="en"/>
          </w:rPr>
          <w:t>independent status</w:t>
        </w:r>
      </w:hyperlink>
      <w:r>
        <w:rPr>
          <w:rFonts w:ascii="Helvetica" w:hAnsi="Helvetica" w:cs="Helvetica"/>
          <w:color w:val="000000"/>
          <w:sz w:val="19"/>
          <w:szCs w:val="19"/>
          <w:lang w:val="en"/>
        </w:rPr>
        <w:t xml:space="preserve"> and is considered to be an accommodated independent person.</w:t>
      </w:r>
    </w:p>
    <w:p w:rsidR="00913135" w:rsidRDefault="00913135" w:rsidP="00913135">
      <w:pPr>
        <w:pStyle w:val="Heading4"/>
        <w:shd w:val="clear" w:color="auto" w:fill="FFFFFF"/>
        <w:rPr>
          <w:rFonts w:ascii="Helvetica" w:hAnsi="Helvetica" w:cs="Helvetica"/>
          <w:sz w:val="25"/>
          <w:szCs w:val="25"/>
          <w:lang w:val="en"/>
        </w:rPr>
      </w:pPr>
      <w:r>
        <w:rPr>
          <w:rFonts w:ascii="Helvetica" w:hAnsi="Helvetica" w:cs="Helvetica"/>
          <w:sz w:val="25"/>
          <w:szCs w:val="25"/>
          <w:lang w:val="en"/>
        </w:rPr>
        <w:t>76.6.1 Principal home of parent</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A customer is considered to be living in the principal home of a parent when living in the same home that at least one of their parents is residing in. This does NOT include:</w:t>
      </w:r>
    </w:p>
    <w:p w:rsidR="00913135" w:rsidRDefault="00913135" w:rsidP="0019785B">
      <w:pPr>
        <w:numPr>
          <w:ilvl w:val="0"/>
          <w:numId w:val="38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parent's investment property, </w:t>
      </w:r>
    </w:p>
    <w:p w:rsidR="00913135" w:rsidRDefault="00913135" w:rsidP="0019785B">
      <w:pPr>
        <w:numPr>
          <w:ilvl w:val="0"/>
          <w:numId w:val="38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fully self-contained flat attached to or detached from the parent's home, </w:t>
      </w:r>
    </w:p>
    <w:p w:rsidR="00913135" w:rsidRDefault="00913135" w:rsidP="0019785B">
      <w:pPr>
        <w:numPr>
          <w:ilvl w:val="0"/>
          <w:numId w:val="38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fully self-contained caravan in the backyard of the parent's home, or </w:t>
      </w:r>
    </w:p>
    <w:p w:rsidR="00913135" w:rsidRDefault="00913135" w:rsidP="0019785B">
      <w:pPr>
        <w:numPr>
          <w:ilvl w:val="0"/>
          <w:numId w:val="383"/>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w:t>
      </w:r>
      <w:proofErr w:type="gramEnd"/>
      <w:r>
        <w:rPr>
          <w:rFonts w:ascii="Helvetica" w:hAnsi="Helvetica" w:cs="Helvetica"/>
          <w:color w:val="000000"/>
          <w:sz w:val="19"/>
          <w:szCs w:val="19"/>
          <w:lang w:val="en"/>
        </w:rPr>
        <w:t xml:space="preserve"> separate, fully self-contained house on the same block of land as the parent's home.</w:t>
      </w:r>
    </w:p>
    <w:p w:rsidR="00913135" w:rsidRDefault="00913135" w:rsidP="00913135">
      <w:pPr>
        <w:pStyle w:val="Heading4"/>
        <w:shd w:val="clear" w:color="auto" w:fill="FFFFFF"/>
        <w:rPr>
          <w:rFonts w:ascii="Helvetica" w:hAnsi="Helvetica" w:cs="Helvetica"/>
          <w:sz w:val="25"/>
          <w:szCs w:val="25"/>
          <w:lang w:val="en"/>
        </w:rPr>
      </w:pPr>
      <w:r>
        <w:rPr>
          <w:rFonts w:ascii="Helvetica" w:hAnsi="Helvetica" w:cs="Helvetica"/>
          <w:sz w:val="25"/>
          <w:szCs w:val="25"/>
          <w:lang w:val="en"/>
        </w:rPr>
        <w:t>76.6.1.1 Fully self-contained accommodation</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76.6.1, accommodation is considered to be fully self-contained where it includes a kitchen, bathroom and other facilities that do not require the student to use the parent’s home on a regular basis.</w:t>
      </w:r>
    </w:p>
    <w:p w:rsidR="00913135" w:rsidRDefault="00913135" w:rsidP="00913135">
      <w:pPr>
        <w:pStyle w:val="Heading3"/>
        <w:shd w:val="clear" w:color="auto" w:fill="FFFFFF"/>
        <w:rPr>
          <w:rFonts w:ascii="Helvetica" w:hAnsi="Helvetica" w:cs="Helvetica"/>
          <w:sz w:val="27"/>
          <w:szCs w:val="27"/>
          <w:lang w:val="en"/>
        </w:rPr>
      </w:pPr>
      <w:r>
        <w:rPr>
          <w:rFonts w:ascii="Helvetica" w:hAnsi="Helvetica" w:cs="Helvetica"/>
          <w:sz w:val="27"/>
          <w:szCs w:val="27"/>
          <w:lang w:val="en"/>
        </w:rPr>
        <w:t>76.7 Absence from Australia</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Rent Assistance is payable during absences overseas where:</w:t>
      </w:r>
    </w:p>
    <w:p w:rsidR="00913135" w:rsidRDefault="00913135" w:rsidP="0019785B">
      <w:pPr>
        <w:numPr>
          <w:ilvl w:val="0"/>
          <w:numId w:val="38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portability provisions set out in 9.2 are met, and </w:t>
      </w:r>
    </w:p>
    <w:p w:rsidR="00913135" w:rsidRDefault="00913135" w:rsidP="0019785B">
      <w:pPr>
        <w:numPr>
          <w:ilvl w:val="0"/>
          <w:numId w:val="38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1229"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continues to pay rent for his/her residential premises in Australia, and </w:t>
      </w:r>
    </w:p>
    <w:p w:rsidR="00913135" w:rsidRDefault="00913135" w:rsidP="0019785B">
      <w:pPr>
        <w:numPr>
          <w:ilvl w:val="0"/>
          <w:numId w:val="384"/>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his/her remains otherwise eligible for Rent Assistance.</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Depending on the reason for the overseas absence, the length of time for which Rent Assistance remains payable varies:</w:t>
      </w:r>
    </w:p>
    <w:p w:rsidR="00913135" w:rsidRDefault="00913135" w:rsidP="0019785B">
      <w:pPr>
        <w:numPr>
          <w:ilvl w:val="0"/>
          <w:numId w:val="38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the student or Australian Apprentice is overseas and meets the provisions of </w:t>
      </w:r>
      <w:hyperlink r:id="rId1230" w:history="1">
        <w:r>
          <w:rPr>
            <w:rStyle w:val="Hyperlink"/>
            <w:rFonts w:ascii="Helvetica" w:hAnsi="Helvetica" w:cs="Helvetica"/>
            <w:sz w:val="19"/>
            <w:szCs w:val="19"/>
            <w:lang w:val="en"/>
          </w:rPr>
          <w:t>Chapter 55 Overseas Study</w:t>
        </w:r>
      </w:hyperlink>
      <w:r>
        <w:rPr>
          <w:rFonts w:ascii="Helvetica" w:hAnsi="Helvetica" w:cs="Helvetica"/>
          <w:color w:val="000000"/>
          <w:sz w:val="19"/>
          <w:szCs w:val="19"/>
          <w:lang w:val="en"/>
        </w:rPr>
        <w:t xml:space="preserve">, Rent Assistance remains payable for up to 26 weeks, </w:t>
      </w:r>
    </w:p>
    <w:p w:rsidR="00913135" w:rsidRDefault="00913135" w:rsidP="0019785B">
      <w:pPr>
        <w:numPr>
          <w:ilvl w:val="0"/>
          <w:numId w:val="38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the student or Australian Apprentice is overseas and does not meet the provisions of Chapter 55 Overseas Study, Rent Assistance remains payable for up to 13 weeks, </w:t>
      </w:r>
    </w:p>
    <w:p w:rsidR="00913135" w:rsidRDefault="00913135" w:rsidP="0019785B">
      <w:pPr>
        <w:numPr>
          <w:ilvl w:val="0"/>
          <w:numId w:val="38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where the student or Australian Apprentice is overseas and does not meet the provisions of Chapter 55 Overseas Study, BUT the student or Australian Apprentice receives an extension to his/her limited portability period under the provisions set out in 9.2.2.1, Rent Assistance remains payable for up to 26 weeks.</w:t>
      </w:r>
    </w:p>
    <w:p w:rsidR="00913135" w:rsidRPr="00913135" w:rsidRDefault="00913135" w:rsidP="00913135">
      <w:pPr>
        <w:shd w:val="clear" w:color="auto" w:fill="993720"/>
        <w:spacing w:line="570" w:lineRule="atLeast"/>
        <w:textAlignment w:val="center"/>
        <w:outlineLvl w:val="2"/>
        <w:rPr>
          <w:rFonts w:ascii="Helvetica" w:hAnsi="Helvetica" w:cs="Helvetica"/>
          <w:color w:val="FFFFFF"/>
          <w:sz w:val="29"/>
          <w:szCs w:val="29"/>
          <w:lang w:val="en" w:eastAsia="en-AU"/>
        </w:rPr>
      </w:pPr>
      <w:r w:rsidRPr="00913135">
        <w:rPr>
          <w:rFonts w:ascii="Helvetica" w:hAnsi="Helvetica" w:cs="Helvetica"/>
          <w:color w:val="FFFFFF"/>
          <w:sz w:val="29"/>
          <w:szCs w:val="29"/>
          <w:lang w:val="en" w:eastAsia="en-AU"/>
        </w:rPr>
        <w:t xml:space="preserve">Chapter 77 - Assessment of Rent </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discusses the assessment of rent for the purposes of Rent Assistance.</w:t>
      </w:r>
    </w:p>
    <w:p w:rsidR="00913135" w:rsidRDefault="00913135" w:rsidP="00913135">
      <w:pPr>
        <w:pStyle w:val="Heading3"/>
        <w:shd w:val="clear" w:color="auto" w:fill="FFFFFF"/>
        <w:rPr>
          <w:rFonts w:ascii="Helvetica" w:hAnsi="Helvetica" w:cs="Helvetica"/>
          <w:sz w:val="27"/>
          <w:szCs w:val="27"/>
          <w:lang w:val="en"/>
        </w:rPr>
      </w:pPr>
      <w:r>
        <w:rPr>
          <w:rFonts w:ascii="Helvetica" w:hAnsi="Helvetica" w:cs="Helvetica"/>
          <w:sz w:val="27"/>
          <w:szCs w:val="27"/>
          <w:lang w:val="en"/>
        </w:rPr>
        <w:t xml:space="preserve">77.1 What is </w:t>
      </w:r>
      <w:proofErr w:type="gramStart"/>
      <w:r>
        <w:rPr>
          <w:rFonts w:ascii="Helvetica" w:hAnsi="Helvetica" w:cs="Helvetica"/>
          <w:sz w:val="27"/>
          <w:szCs w:val="27"/>
          <w:lang w:val="en"/>
        </w:rPr>
        <w:t>Rent</w:t>
      </w:r>
      <w:proofErr w:type="gramEnd"/>
      <w:r>
        <w:rPr>
          <w:rFonts w:ascii="Helvetica" w:hAnsi="Helvetica" w:cs="Helvetica"/>
          <w:sz w:val="27"/>
          <w:szCs w:val="27"/>
          <w:lang w:val="en"/>
        </w:rPr>
        <w:t>?</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the purposes of Rent Assistance, rent means amounts paid or payable on a regular basis by a student or </w:t>
      </w:r>
      <w:hyperlink r:id="rId1231"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or his/her </w:t>
      </w:r>
      <w:hyperlink r:id="rId1232"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as a condition of occupying their </w:t>
      </w:r>
      <w:hyperlink r:id="rId1233" w:anchor="63_4_1" w:history="1">
        <w:r>
          <w:rPr>
            <w:rStyle w:val="Hyperlink"/>
            <w:rFonts w:ascii="Helvetica" w:hAnsi="Helvetica" w:cs="Helvetica"/>
            <w:sz w:val="19"/>
            <w:szCs w:val="19"/>
            <w:lang w:val="en"/>
          </w:rPr>
          <w:t>principal home</w:t>
        </w:r>
      </w:hyperlink>
      <w:r>
        <w:rPr>
          <w:rFonts w:ascii="Helvetica" w:hAnsi="Helvetica" w:cs="Helvetica"/>
          <w:sz w:val="19"/>
          <w:szCs w:val="19"/>
          <w:lang w:val="en"/>
        </w:rPr>
        <w:t>. This includes amounts paid for:</w:t>
      </w:r>
    </w:p>
    <w:p w:rsidR="00913135" w:rsidRDefault="00913135" w:rsidP="0019785B">
      <w:pPr>
        <w:numPr>
          <w:ilvl w:val="0"/>
          <w:numId w:val="38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lodging; </w:t>
      </w:r>
    </w:p>
    <w:p w:rsidR="00913135" w:rsidRDefault="00913135" w:rsidP="0019785B">
      <w:pPr>
        <w:numPr>
          <w:ilvl w:val="0"/>
          <w:numId w:val="38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accommodation in a care situation, except for Government subsidised Residential Aged Care; </w:t>
      </w:r>
    </w:p>
    <w:p w:rsidR="00913135" w:rsidRDefault="00913135" w:rsidP="0019785B">
      <w:pPr>
        <w:numPr>
          <w:ilvl w:val="0"/>
          <w:numId w:val="38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service or maintenance fee for services provided in a retirement village; </w:t>
      </w:r>
    </w:p>
    <w:p w:rsidR="00913135" w:rsidRDefault="00913135" w:rsidP="0019785B">
      <w:pPr>
        <w:numPr>
          <w:ilvl w:val="0"/>
          <w:numId w:val="38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use of site for, and/or rental of, a: </w:t>
      </w:r>
    </w:p>
    <w:p w:rsidR="00913135" w:rsidRDefault="00913135" w:rsidP="0019785B">
      <w:pPr>
        <w:numPr>
          <w:ilvl w:val="1"/>
          <w:numId w:val="38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caravan or other vehicle; or  </w:t>
      </w:r>
    </w:p>
    <w:p w:rsidR="00913135" w:rsidRDefault="00913135" w:rsidP="0019785B">
      <w:pPr>
        <w:numPr>
          <w:ilvl w:val="1"/>
          <w:numId w:val="38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mobile home; or  </w:t>
      </w:r>
    </w:p>
    <w:p w:rsidR="00913135" w:rsidRDefault="00913135" w:rsidP="0019785B">
      <w:pPr>
        <w:numPr>
          <w:ilvl w:val="1"/>
          <w:numId w:val="38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transportable home; or  </w:t>
      </w:r>
    </w:p>
    <w:p w:rsidR="00913135" w:rsidRDefault="00913135" w:rsidP="0019785B">
      <w:pPr>
        <w:numPr>
          <w:ilvl w:val="1"/>
          <w:numId w:val="38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tent; </w:t>
      </w:r>
    </w:p>
    <w:p w:rsidR="00913135" w:rsidRDefault="00913135" w:rsidP="0019785B">
      <w:pPr>
        <w:numPr>
          <w:ilvl w:val="0"/>
          <w:numId w:val="38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right to moor a vessel; and </w:t>
      </w:r>
    </w:p>
    <w:p w:rsidR="00913135" w:rsidRDefault="00913135" w:rsidP="0019785B">
      <w:pPr>
        <w:numPr>
          <w:ilvl w:val="0"/>
          <w:numId w:val="386"/>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w:t>
      </w:r>
      <w:proofErr w:type="gramEnd"/>
      <w:r>
        <w:rPr>
          <w:rFonts w:ascii="Helvetica" w:hAnsi="Helvetica" w:cs="Helvetica"/>
          <w:color w:val="000000"/>
          <w:sz w:val="19"/>
          <w:szCs w:val="19"/>
          <w:lang w:val="en"/>
        </w:rPr>
        <w:t xml:space="preserve"> service or charge on certain shared equity accommodation such as some schemes provide for people with disabilities or the elderly.</w:t>
      </w:r>
    </w:p>
    <w:p w:rsidR="00913135" w:rsidRDefault="00913135" w:rsidP="00913135">
      <w:pPr>
        <w:pStyle w:val="Heading4"/>
        <w:shd w:val="clear" w:color="auto" w:fill="FFFFFF"/>
        <w:rPr>
          <w:rFonts w:ascii="Helvetica" w:hAnsi="Helvetica" w:cs="Helvetica"/>
          <w:sz w:val="25"/>
          <w:szCs w:val="25"/>
          <w:lang w:val="en"/>
        </w:rPr>
      </w:pPr>
      <w:r>
        <w:rPr>
          <w:rFonts w:ascii="Helvetica" w:hAnsi="Helvetica" w:cs="Helvetica"/>
          <w:sz w:val="25"/>
          <w:szCs w:val="25"/>
          <w:lang w:val="en"/>
        </w:rPr>
        <w:t>77.1.1 Considered to be paid on a regular basis</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an amount is paid at least quarterly, it is considered to be paid on a regular basis.</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an amount for the following is paid at least annually, it is considered to be paid on a regular basis:</w:t>
      </w:r>
    </w:p>
    <w:p w:rsidR="00913135" w:rsidRDefault="00913135" w:rsidP="0019785B">
      <w:pPr>
        <w:numPr>
          <w:ilvl w:val="0"/>
          <w:numId w:val="38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site fees paid for a: </w:t>
      </w:r>
    </w:p>
    <w:p w:rsidR="00913135" w:rsidRDefault="00913135" w:rsidP="0019785B">
      <w:pPr>
        <w:numPr>
          <w:ilvl w:val="1"/>
          <w:numId w:val="38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caravan or other vehicle; or </w:t>
      </w:r>
    </w:p>
    <w:p w:rsidR="00913135" w:rsidRDefault="00913135" w:rsidP="0019785B">
      <w:pPr>
        <w:numPr>
          <w:ilvl w:val="1"/>
          <w:numId w:val="38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mobile home; or </w:t>
      </w:r>
    </w:p>
    <w:p w:rsidR="00913135" w:rsidRDefault="00913135" w:rsidP="0019785B">
      <w:pPr>
        <w:numPr>
          <w:ilvl w:val="1"/>
          <w:numId w:val="38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transportable home; or  </w:t>
      </w:r>
    </w:p>
    <w:p w:rsidR="00913135" w:rsidRDefault="00913135" w:rsidP="0019785B">
      <w:pPr>
        <w:numPr>
          <w:ilvl w:val="1"/>
          <w:numId w:val="38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tent; or </w:t>
      </w:r>
    </w:p>
    <w:p w:rsidR="00913135" w:rsidRDefault="00913135" w:rsidP="0019785B">
      <w:pPr>
        <w:numPr>
          <w:ilvl w:val="0"/>
          <w:numId w:val="387"/>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service</w:t>
      </w:r>
      <w:proofErr w:type="gramEnd"/>
      <w:r>
        <w:rPr>
          <w:rFonts w:ascii="Helvetica" w:hAnsi="Helvetica" w:cs="Helvetica"/>
          <w:color w:val="000000"/>
          <w:sz w:val="19"/>
          <w:szCs w:val="19"/>
          <w:lang w:val="en"/>
        </w:rPr>
        <w:t xml:space="preserve"> or maintenance fee for services provided in a retirement village.</w:t>
      </w:r>
    </w:p>
    <w:p w:rsidR="00913135" w:rsidRDefault="00913135" w:rsidP="00913135">
      <w:pPr>
        <w:pStyle w:val="Heading4"/>
        <w:shd w:val="clear" w:color="auto" w:fill="FFFFFF"/>
        <w:rPr>
          <w:rFonts w:ascii="Helvetica" w:hAnsi="Helvetica" w:cs="Helvetica"/>
          <w:sz w:val="25"/>
          <w:szCs w:val="25"/>
          <w:lang w:val="en"/>
        </w:rPr>
      </w:pPr>
      <w:r>
        <w:rPr>
          <w:rFonts w:ascii="Helvetica" w:hAnsi="Helvetica" w:cs="Helvetica"/>
          <w:sz w:val="25"/>
          <w:szCs w:val="25"/>
          <w:lang w:val="en"/>
        </w:rPr>
        <w:t>77.1.2 Child support maintenance payments</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Maintenance payments for child support purposes do not reduce a student’s or </w:t>
      </w:r>
      <w:hyperlink r:id="rId1234"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entitlement to Rent Assistance, even if they are:</w:t>
      </w:r>
    </w:p>
    <w:p w:rsidR="00913135" w:rsidRDefault="00913135" w:rsidP="0019785B">
      <w:pPr>
        <w:numPr>
          <w:ilvl w:val="0"/>
          <w:numId w:val="38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paid specifically to help with rental accommodation costs; OR </w:t>
      </w:r>
    </w:p>
    <w:p w:rsidR="00913135" w:rsidRDefault="00913135" w:rsidP="0019785B">
      <w:pPr>
        <w:numPr>
          <w:ilvl w:val="0"/>
          <w:numId w:val="388"/>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made</w:t>
      </w:r>
      <w:proofErr w:type="gramEnd"/>
      <w:r>
        <w:rPr>
          <w:rFonts w:ascii="Helvetica" w:hAnsi="Helvetica" w:cs="Helvetica"/>
          <w:color w:val="000000"/>
          <w:sz w:val="19"/>
          <w:szCs w:val="19"/>
          <w:lang w:val="en"/>
        </w:rPr>
        <w:t xml:space="preserve"> directly to the landlord or agent.</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amount of rent assessed for the purposes of Rent Assistance is the gross amount of rent paid, as if there were no subsidy.</w:t>
      </w:r>
    </w:p>
    <w:p w:rsidR="00913135" w:rsidRDefault="00913135" w:rsidP="00913135">
      <w:pPr>
        <w:pStyle w:val="Heading3"/>
        <w:shd w:val="clear" w:color="auto" w:fill="FFFFFF"/>
        <w:rPr>
          <w:rFonts w:ascii="Helvetica" w:hAnsi="Helvetica" w:cs="Helvetica"/>
          <w:sz w:val="27"/>
          <w:szCs w:val="27"/>
          <w:lang w:val="en"/>
        </w:rPr>
      </w:pPr>
      <w:r>
        <w:rPr>
          <w:rFonts w:ascii="Helvetica" w:hAnsi="Helvetica" w:cs="Helvetica"/>
          <w:sz w:val="27"/>
          <w:szCs w:val="27"/>
          <w:lang w:val="en"/>
        </w:rPr>
        <w:t>77.2 Payments for Board &amp; Lodging</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the purposes of Rent Assistance, where a student or </w:t>
      </w:r>
      <w:hyperlink r:id="rId1235"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makes payments for board and lodging, that is, s/he is provided with meals on a regular basis in addition to the lodging, only the amount paid for lodging is considered to be rent.</w:t>
      </w:r>
    </w:p>
    <w:p w:rsidR="00913135" w:rsidRDefault="00913135" w:rsidP="00913135">
      <w:pPr>
        <w:pStyle w:val="Heading4"/>
        <w:shd w:val="clear" w:color="auto" w:fill="FFFFFF"/>
        <w:rPr>
          <w:rFonts w:ascii="Helvetica" w:hAnsi="Helvetica" w:cs="Helvetica"/>
          <w:sz w:val="25"/>
          <w:szCs w:val="25"/>
          <w:lang w:val="en"/>
        </w:rPr>
      </w:pPr>
      <w:r>
        <w:rPr>
          <w:rFonts w:ascii="Helvetica" w:hAnsi="Helvetica" w:cs="Helvetica"/>
          <w:sz w:val="25"/>
          <w:szCs w:val="25"/>
          <w:lang w:val="en"/>
        </w:rPr>
        <w:t>77.2.1 Two-thirds rule</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1236"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pays for board and lodging and the amount paid or payable for lodging cannot be identified, two-thirds of the total amount is considered to be for rent.</w:t>
      </w:r>
    </w:p>
    <w:p w:rsidR="00913135" w:rsidRDefault="00913135" w:rsidP="00913135">
      <w:pPr>
        <w:pStyle w:val="Heading4"/>
        <w:shd w:val="clear" w:color="auto" w:fill="FFFFFF"/>
        <w:rPr>
          <w:rFonts w:ascii="Helvetica" w:hAnsi="Helvetica" w:cs="Helvetica"/>
          <w:sz w:val="25"/>
          <w:szCs w:val="25"/>
          <w:lang w:val="en"/>
        </w:rPr>
      </w:pPr>
      <w:r>
        <w:rPr>
          <w:rFonts w:ascii="Helvetica" w:hAnsi="Helvetica" w:cs="Helvetica"/>
          <w:sz w:val="25"/>
          <w:szCs w:val="25"/>
          <w:lang w:val="en"/>
        </w:rPr>
        <w:t>77.2.2 Free board &amp; lodging</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following table explains the provisions that apply if a student or </w:t>
      </w:r>
      <w:hyperlink r:id="rId1237"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receives free board and lodging:</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3534"/>
        <w:gridCol w:w="5065"/>
      </w:tblGrid>
      <w:tr w:rsidR="00913135" w:rsidTr="00913135">
        <w:trPr>
          <w:tblCellSpacing w:w="15" w:type="dxa"/>
        </w:trPr>
        <w:tc>
          <w:tcPr>
            <w:tcW w:w="2050" w:type="pct"/>
            <w:shd w:val="clear" w:color="auto" w:fill="4F81BD"/>
            <w:tcMar>
              <w:top w:w="0" w:type="dxa"/>
              <w:left w:w="108" w:type="dxa"/>
              <w:bottom w:w="0" w:type="dxa"/>
              <w:right w:w="108" w:type="dxa"/>
            </w:tcMar>
            <w:vAlign w:val="center"/>
            <w:hideMark/>
          </w:tcPr>
          <w:p w:rsidR="00913135" w:rsidRDefault="00913135">
            <w:pPr>
              <w:rPr>
                <w:rFonts w:ascii="Calibri" w:hAnsi="Calibri" w:cs="Calibri"/>
                <w:color w:val="000000"/>
                <w:szCs w:val="22"/>
              </w:rPr>
            </w:pPr>
            <w:r>
              <w:rPr>
                <w:rFonts w:ascii="Calibri" w:hAnsi="Calibri" w:cs="Calibri"/>
                <w:b/>
                <w:bCs/>
                <w:color w:val="FFFFFF"/>
                <w:szCs w:val="22"/>
              </w:rPr>
              <w:t>If the student or Australian Apprentice</w:t>
            </w:r>
            <w:r>
              <w:rPr>
                <w:rFonts w:ascii="Calibri" w:hAnsi="Calibri" w:cs="Calibri"/>
                <w:color w:val="FFFFFF"/>
                <w:szCs w:val="22"/>
              </w:rPr>
              <w:t xml:space="preserve">... </w:t>
            </w:r>
          </w:p>
        </w:tc>
        <w:tc>
          <w:tcPr>
            <w:tcW w:w="2950" w:type="pct"/>
            <w:shd w:val="clear" w:color="auto" w:fill="4F81BD"/>
            <w:tcMar>
              <w:top w:w="0" w:type="dxa"/>
              <w:left w:w="108" w:type="dxa"/>
              <w:bottom w:w="0" w:type="dxa"/>
              <w:right w:w="108" w:type="dxa"/>
            </w:tcMar>
            <w:vAlign w:val="center"/>
            <w:hideMark/>
          </w:tcPr>
          <w:p w:rsidR="00913135" w:rsidRDefault="00913135">
            <w:pPr>
              <w:rPr>
                <w:rFonts w:ascii="Calibri" w:hAnsi="Calibri" w:cs="Calibri"/>
                <w:color w:val="000000"/>
                <w:szCs w:val="22"/>
              </w:rPr>
            </w:pPr>
            <w:r>
              <w:rPr>
                <w:rFonts w:ascii="Calibri" w:hAnsi="Calibri" w:cs="Calibri"/>
                <w:b/>
                <w:bCs/>
                <w:color w:val="FFFFFF"/>
                <w:szCs w:val="22"/>
              </w:rPr>
              <w:t>Then the student or Australian Apprentice</w:t>
            </w:r>
            <w:r>
              <w:rPr>
                <w:rFonts w:ascii="Calibri" w:hAnsi="Calibri" w:cs="Calibri"/>
                <w:color w:val="FFFFFF"/>
                <w:szCs w:val="22"/>
              </w:rPr>
              <w:t xml:space="preserve">... </w:t>
            </w:r>
          </w:p>
        </w:tc>
      </w:tr>
      <w:tr w:rsidR="00913135" w:rsidTr="00913135">
        <w:trPr>
          <w:tblCellSpacing w:w="15" w:type="dxa"/>
        </w:trPr>
        <w:tc>
          <w:tcPr>
            <w:tcW w:w="2050" w:type="pct"/>
            <w:tcBorders>
              <w:top w:val="nil"/>
              <w:left w:val="single" w:sz="8" w:space="0" w:color="4F81BD"/>
              <w:bottom w:val="single" w:sz="8" w:space="0" w:color="4F81BD"/>
              <w:right w:val="nil"/>
            </w:tcBorders>
            <w:tcMar>
              <w:top w:w="0" w:type="dxa"/>
              <w:left w:w="108" w:type="dxa"/>
              <w:bottom w:w="0" w:type="dxa"/>
              <w:right w:w="108" w:type="dxa"/>
            </w:tcMar>
            <w:hideMark/>
          </w:tcPr>
          <w:p w:rsidR="00913135" w:rsidRDefault="00913135">
            <w:pPr>
              <w:rPr>
                <w:rFonts w:ascii="Tahoma" w:hAnsi="Tahoma" w:cs="Tahoma"/>
                <w:color w:val="000000"/>
                <w:sz w:val="20"/>
              </w:rPr>
            </w:pPr>
            <w:r>
              <w:rPr>
                <w:rFonts w:ascii="Tahoma" w:hAnsi="Tahoma" w:cs="Tahoma"/>
                <w:color w:val="000000"/>
                <w:sz w:val="20"/>
              </w:rPr>
              <w:t xml:space="preserve">receives free lodgings, or free board and lodgings, whether in return for services or not, </w:t>
            </w:r>
          </w:p>
        </w:tc>
        <w:tc>
          <w:tcPr>
            <w:tcW w:w="2950" w:type="pct"/>
            <w:tcBorders>
              <w:top w:val="nil"/>
              <w:left w:val="nil"/>
              <w:bottom w:val="single" w:sz="8" w:space="0" w:color="4F81BD"/>
              <w:right w:val="single" w:sz="8" w:space="0" w:color="4F81BD"/>
            </w:tcBorders>
            <w:tcMar>
              <w:top w:w="0" w:type="dxa"/>
              <w:left w:w="108" w:type="dxa"/>
              <w:bottom w:w="0" w:type="dxa"/>
              <w:right w:w="108" w:type="dxa"/>
            </w:tcMar>
            <w:hideMark/>
          </w:tcPr>
          <w:p w:rsidR="00913135" w:rsidRDefault="00913135">
            <w:pPr>
              <w:rPr>
                <w:rFonts w:ascii="Tahoma" w:hAnsi="Tahoma" w:cs="Tahoma"/>
                <w:color w:val="000000"/>
                <w:sz w:val="20"/>
              </w:rPr>
            </w:pPr>
            <w:proofErr w:type="gramStart"/>
            <w:r>
              <w:rPr>
                <w:rFonts w:ascii="Tahoma" w:hAnsi="Tahoma" w:cs="Tahoma"/>
                <w:color w:val="000000"/>
                <w:sz w:val="20"/>
              </w:rPr>
              <w:t>is</w:t>
            </w:r>
            <w:proofErr w:type="gramEnd"/>
            <w:r>
              <w:rPr>
                <w:rFonts w:ascii="Tahoma" w:hAnsi="Tahoma" w:cs="Tahoma"/>
                <w:color w:val="000000"/>
                <w:sz w:val="20"/>
              </w:rPr>
              <w:t xml:space="preserve"> NOT regarded as paying rent. </w:t>
            </w:r>
            <w:r>
              <w:rPr>
                <w:rFonts w:ascii="Tahoma" w:hAnsi="Tahoma" w:cs="Tahoma"/>
                <w:color w:val="000000"/>
                <w:sz w:val="20"/>
              </w:rPr>
              <w:br/>
            </w:r>
            <w:r>
              <w:rPr>
                <w:rFonts w:ascii="Tahoma" w:hAnsi="Tahoma" w:cs="Tahoma"/>
                <w:b/>
                <w:bCs/>
                <w:color w:val="000000"/>
                <w:sz w:val="20"/>
              </w:rPr>
              <w:t>Exception</w:t>
            </w:r>
            <w:r>
              <w:rPr>
                <w:rFonts w:ascii="Tahoma" w:hAnsi="Tahoma" w:cs="Tahoma"/>
                <w:color w:val="000000"/>
                <w:sz w:val="20"/>
              </w:rPr>
              <w:t xml:space="preserve">: If it is accepted that amounts for lodging, or board and lodging will be paid WHEN Rent Assistance is granted. </w:t>
            </w:r>
          </w:p>
        </w:tc>
      </w:tr>
      <w:tr w:rsidR="00913135" w:rsidTr="00913135">
        <w:trPr>
          <w:tblCellSpacing w:w="15" w:type="dxa"/>
        </w:trPr>
        <w:tc>
          <w:tcPr>
            <w:tcW w:w="2050" w:type="pct"/>
            <w:tcBorders>
              <w:top w:val="nil"/>
              <w:left w:val="single" w:sz="8" w:space="0" w:color="4F81BD"/>
              <w:bottom w:val="single" w:sz="8" w:space="0" w:color="4F81BD"/>
              <w:right w:val="nil"/>
            </w:tcBorders>
            <w:tcMar>
              <w:top w:w="0" w:type="dxa"/>
              <w:left w:w="108" w:type="dxa"/>
              <w:bottom w:w="0" w:type="dxa"/>
              <w:right w:w="108" w:type="dxa"/>
            </w:tcMar>
            <w:hideMark/>
          </w:tcPr>
          <w:p w:rsidR="00913135" w:rsidRDefault="00913135">
            <w:pPr>
              <w:rPr>
                <w:rFonts w:ascii="Tahoma" w:hAnsi="Tahoma" w:cs="Tahoma"/>
                <w:color w:val="000000"/>
                <w:sz w:val="20"/>
              </w:rPr>
            </w:pPr>
            <w:proofErr w:type="gramStart"/>
            <w:r>
              <w:rPr>
                <w:rFonts w:ascii="Tahoma" w:hAnsi="Tahoma" w:cs="Tahoma"/>
                <w:color w:val="000000"/>
                <w:sz w:val="20"/>
              </w:rPr>
              <w:t>is</w:t>
            </w:r>
            <w:proofErr w:type="gramEnd"/>
            <w:r>
              <w:rPr>
                <w:rFonts w:ascii="Tahoma" w:hAnsi="Tahoma" w:cs="Tahoma"/>
                <w:color w:val="000000"/>
                <w:sz w:val="20"/>
              </w:rPr>
              <w:t xml:space="preserve"> given the right of occupancy of a property (not being a life interest or an equity in the property) in return </w:t>
            </w:r>
            <w:r>
              <w:rPr>
                <w:rFonts w:ascii="Tahoma" w:hAnsi="Tahoma" w:cs="Tahoma"/>
                <w:color w:val="000000"/>
                <w:sz w:val="20"/>
              </w:rPr>
              <w:lastRenderedPageBreak/>
              <w:t xml:space="preserve">for the payment of rates, repairs or similar. </w:t>
            </w:r>
          </w:p>
        </w:tc>
        <w:tc>
          <w:tcPr>
            <w:tcW w:w="2950" w:type="pct"/>
            <w:tcBorders>
              <w:top w:val="nil"/>
              <w:left w:val="nil"/>
              <w:bottom w:val="single" w:sz="8" w:space="0" w:color="4F81BD"/>
              <w:right w:val="single" w:sz="8" w:space="0" w:color="4F81BD"/>
            </w:tcBorders>
            <w:tcMar>
              <w:top w:w="0" w:type="dxa"/>
              <w:left w:w="108" w:type="dxa"/>
              <w:bottom w:w="0" w:type="dxa"/>
              <w:right w:w="108" w:type="dxa"/>
            </w:tcMar>
            <w:hideMark/>
          </w:tcPr>
          <w:p w:rsidR="00913135" w:rsidRDefault="00913135">
            <w:pPr>
              <w:rPr>
                <w:rFonts w:ascii="Tahoma" w:hAnsi="Tahoma" w:cs="Tahoma"/>
                <w:color w:val="000000"/>
                <w:sz w:val="20"/>
              </w:rPr>
            </w:pPr>
            <w:r>
              <w:rPr>
                <w:rFonts w:ascii="Tahoma" w:hAnsi="Tahoma" w:cs="Tahoma"/>
                <w:color w:val="000000"/>
                <w:sz w:val="20"/>
              </w:rPr>
              <w:lastRenderedPageBreak/>
              <w:t xml:space="preserve">MAY be regarded as paying rent IF: </w:t>
            </w:r>
            <w:r>
              <w:rPr>
                <w:rFonts w:ascii="Tahoma" w:hAnsi="Tahoma" w:cs="Tahoma"/>
                <w:color w:val="000000"/>
                <w:sz w:val="20"/>
              </w:rPr>
              <w:br/>
              <w:t xml:space="preserve">- it can be established that they are required to pay regular amounts (usually at least quarterly), AND </w:t>
            </w:r>
            <w:r>
              <w:rPr>
                <w:rFonts w:ascii="Tahoma" w:hAnsi="Tahoma" w:cs="Tahoma"/>
                <w:color w:val="000000"/>
                <w:sz w:val="20"/>
              </w:rPr>
              <w:br/>
            </w:r>
            <w:r>
              <w:rPr>
                <w:rFonts w:ascii="Tahoma" w:hAnsi="Tahoma" w:cs="Tahoma"/>
                <w:color w:val="000000"/>
                <w:sz w:val="20"/>
              </w:rPr>
              <w:lastRenderedPageBreak/>
              <w:t>- it is reasonable to regard this student as paying rent.</w:t>
            </w:r>
          </w:p>
        </w:tc>
      </w:tr>
    </w:tbl>
    <w:p w:rsidR="00913135" w:rsidRDefault="00913135" w:rsidP="00913135">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77.2.3 Student residing at a boarding school, hostel, or residential college</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assessing eligibility for Rent Assistance, the board fees for a student who is residing at a boarding school, hostel or residential college are regarded as being paid by the student, even if paid by a third party on behalf of the student.</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See </w:t>
      </w:r>
      <w:hyperlink r:id="rId1238" w:anchor="77_3_4" w:history="1">
        <w:r>
          <w:rPr>
            <w:rStyle w:val="Hyperlink"/>
            <w:rFonts w:ascii="Helvetica" w:hAnsi="Helvetica" w:cs="Helvetica"/>
            <w:sz w:val="19"/>
            <w:szCs w:val="19"/>
            <w:lang w:val="en"/>
          </w:rPr>
          <w:t>77.3.4</w:t>
        </w:r>
      </w:hyperlink>
      <w:r>
        <w:rPr>
          <w:rFonts w:ascii="Helvetica" w:hAnsi="Helvetica" w:cs="Helvetica"/>
          <w:sz w:val="19"/>
          <w:szCs w:val="19"/>
          <w:lang w:val="en"/>
        </w:rPr>
        <w:t xml:space="preserve"> for details of special rules for accommodation that is paid for by a scholarship.</w:t>
      </w:r>
    </w:p>
    <w:p w:rsidR="00913135" w:rsidRDefault="00913135" w:rsidP="00913135">
      <w:pPr>
        <w:pStyle w:val="Heading3"/>
        <w:shd w:val="clear" w:color="auto" w:fill="FFFFFF"/>
        <w:rPr>
          <w:rFonts w:ascii="Helvetica" w:hAnsi="Helvetica" w:cs="Helvetica"/>
          <w:sz w:val="27"/>
          <w:szCs w:val="27"/>
          <w:lang w:val="en"/>
        </w:rPr>
      </w:pPr>
      <w:r>
        <w:rPr>
          <w:rFonts w:ascii="Helvetica" w:hAnsi="Helvetica" w:cs="Helvetica"/>
          <w:sz w:val="27"/>
          <w:szCs w:val="27"/>
          <w:lang w:val="en"/>
        </w:rPr>
        <w:t>77.3 Net Rent Rules</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Generally, Rent Assistance is payable only on the amount of rent paid by the student or </w:t>
      </w:r>
      <w:hyperlink r:id="rId1239"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net of any subsidies or payments from tenants. The exceptions to this are:</w:t>
      </w:r>
    </w:p>
    <w:p w:rsidR="00913135" w:rsidRDefault="0061541B" w:rsidP="0019785B">
      <w:pPr>
        <w:numPr>
          <w:ilvl w:val="0"/>
          <w:numId w:val="389"/>
        </w:numPr>
        <w:shd w:val="clear" w:color="auto" w:fill="FFFFFF"/>
        <w:spacing w:before="100" w:beforeAutospacing="1" w:after="100" w:afterAutospacing="1"/>
        <w:ind w:left="300"/>
        <w:rPr>
          <w:rFonts w:ascii="Helvetica" w:hAnsi="Helvetica" w:cs="Helvetica"/>
          <w:color w:val="000000"/>
          <w:sz w:val="19"/>
          <w:szCs w:val="19"/>
          <w:lang w:val="en"/>
        </w:rPr>
      </w:pPr>
      <w:hyperlink r:id="rId1240" w:anchor="77_3_1" w:history="1">
        <w:r w:rsidR="00913135">
          <w:rPr>
            <w:rStyle w:val="Hyperlink"/>
            <w:rFonts w:ascii="Helvetica" w:hAnsi="Helvetica" w:cs="Helvetica"/>
            <w:sz w:val="19"/>
            <w:szCs w:val="19"/>
            <w:lang w:val="en"/>
          </w:rPr>
          <w:t>student or Australian Apprentice who sub-lets in community or co-operative housing</w:t>
        </w:r>
      </w:hyperlink>
      <w:r w:rsidR="00913135">
        <w:rPr>
          <w:rFonts w:ascii="Helvetica" w:hAnsi="Helvetica" w:cs="Helvetica"/>
          <w:color w:val="000000"/>
          <w:sz w:val="19"/>
          <w:szCs w:val="19"/>
          <w:lang w:val="en"/>
        </w:rPr>
        <w:t xml:space="preserve">; </w:t>
      </w:r>
    </w:p>
    <w:p w:rsidR="00913135" w:rsidRDefault="0061541B" w:rsidP="0019785B">
      <w:pPr>
        <w:numPr>
          <w:ilvl w:val="0"/>
          <w:numId w:val="389"/>
        </w:numPr>
        <w:shd w:val="clear" w:color="auto" w:fill="FFFFFF"/>
        <w:spacing w:before="100" w:beforeAutospacing="1" w:after="100" w:afterAutospacing="1"/>
        <w:ind w:left="300"/>
        <w:rPr>
          <w:rFonts w:ascii="Helvetica" w:hAnsi="Helvetica" w:cs="Helvetica"/>
          <w:color w:val="000000"/>
          <w:sz w:val="19"/>
          <w:szCs w:val="19"/>
          <w:lang w:val="en"/>
        </w:rPr>
      </w:pPr>
      <w:hyperlink r:id="rId1241" w:anchor="77_3_2" w:history="1">
        <w:r w:rsidR="00913135">
          <w:rPr>
            <w:rStyle w:val="Hyperlink"/>
            <w:rFonts w:ascii="Helvetica" w:hAnsi="Helvetica" w:cs="Helvetica"/>
            <w:sz w:val="19"/>
            <w:szCs w:val="19"/>
            <w:lang w:val="en"/>
          </w:rPr>
          <w:t>student or Australian Apprentice who resides in disability program accommodation</w:t>
        </w:r>
      </w:hyperlink>
      <w:r w:rsidR="00913135">
        <w:rPr>
          <w:rFonts w:ascii="Helvetica" w:hAnsi="Helvetica" w:cs="Helvetica"/>
          <w:color w:val="000000"/>
          <w:sz w:val="19"/>
          <w:szCs w:val="19"/>
          <w:lang w:val="en"/>
        </w:rPr>
        <w:t xml:space="preserve">; </w:t>
      </w:r>
    </w:p>
    <w:p w:rsidR="00913135" w:rsidRDefault="0061541B" w:rsidP="0019785B">
      <w:pPr>
        <w:numPr>
          <w:ilvl w:val="0"/>
          <w:numId w:val="389"/>
        </w:numPr>
        <w:shd w:val="clear" w:color="auto" w:fill="FFFFFF"/>
        <w:spacing w:before="100" w:beforeAutospacing="1" w:after="100" w:afterAutospacing="1"/>
        <w:ind w:left="300"/>
        <w:rPr>
          <w:rFonts w:ascii="Helvetica" w:hAnsi="Helvetica" w:cs="Helvetica"/>
          <w:color w:val="000000"/>
          <w:sz w:val="19"/>
          <w:szCs w:val="19"/>
          <w:lang w:val="en"/>
        </w:rPr>
      </w:pPr>
      <w:hyperlink r:id="rId1242" w:anchor="77_3_3" w:history="1">
        <w:r w:rsidR="00913135">
          <w:rPr>
            <w:rStyle w:val="Hyperlink"/>
            <w:rFonts w:ascii="Helvetica" w:hAnsi="Helvetica" w:cs="Helvetica"/>
            <w:sz w:val="19"/>
            <w:szCs w:val="19"/>
            <w:lang w:val="en"/>
          </w:rPr>
          <w:t>State &amp; Territory rent relief schemes</w:t>
        </w:r>
      </w:hyperlink>
      <w:r w:rsidR="00913135">
        <w:rPr>
          <w:rFonts w:ascii="Helvetica" w:hAnsi="Helvetica" w:cs="Helvetica"/>
          <w:color w:val="000000"/>
          <w:sz w:val="19"/>
          <w:szCs w:val="19"/>
          <w:lang w:val="en"/>
        </w:rPr>
        <w:t xml:space="preserve">; </w:t>
      </w:r>
    </w:p>
    <w:p w:rsidR="00913135" w:rsidRDefault="0061541B" w:rsidP="0019785B">
      <w:pPr>
        <w:numPr>
          <w:ilvl w:val="0"/>
          <w:numId w:val="389"/>
        </w:numPr>
        <w:shd w:val="clear" w:color="auto" w:fill="FFFFFF"/>
        <w:spacing w:before="100" w:beforeAutospacing="1" w:after="100" w:afterAutospacing="1"/>
        <w:ind w:left="300"/>
        <w:rPr>
          <w:rFonts w:ascii="Helvetica" w:hAnsi="Helvetica" w:cs="Helvetica"/>
          <w:color w:val="000000"/>
          <w:sz w:val="19"/>
          <w:szCs w:val="19"/>
          <w:lang w:val="en"/>
        </w:rPr>
      </w:pPr>
      <w:hyperlink r:id="rId1243" w:anchor="77_3_4" w:history="1">
        <w:r w:rsidR="00913135">
          <w:rPr>
            <w:rStyle w:val="Hyperlink"/>
            <w:rFonts w:ascii="Helvetica" w:hAnsi="Helvetica" w:cs="Helvetica"/>
            <w:sz w:val="19"/>
            <w:szCs w:val="19"/>
            <w:lang w:val="en"/>
          </w:rPr>
          <w:t>student or Australian Apprentice scholarships</w:t>
        </w:r>
      </w:hyperlink>
      <w:r w:rsidR="00913135">
        <w:rPr>
          <w:rFonts w:ascii="Helvetica" w:hAnsi="Helvetica" w:cs="Helvetica"/>
          <w:color w:val="000000"/>
          <w:sz w:val="19"/>
          <w:szCs w:val="19"/>
          <w:lang w:val="en"/>
        </w:rPr>
        <w:t xml:space="preserve">; </w:t>
      </w:r>
    </w:p>
    <w:p w:rsidR="00913135" w:rsidRDefault="0061541B" w:rsidP="0019785B">
      <w:pPr>
        <w:numPr>
          <w:ilvl w:val="0"/>
          <w:numId w:val="389"/>
        </w:numPr>
        <w:shd w:val="clear" w:color="auto" w:fill="FFFFFF"/>
        <w:spacing w:before="100" w:beforeAutospacing="1" w:after="100" w:afterAutospacing="1"/>
        <w:ind w:left="300"/>
        <w:rPr>
          <w:rFonts w:ascii="Helvetica" w:hAnsi="Helvetica" w:cs="Helvetica"/>
          <w:color w:val="000000"/>
          <w:sz w:val="19"/>
          <w:szCs w:val="19"/>
          <w:lang w:val="en"/>
        </w:rPr>
      </w:pPr>
      <w:hyperlink r:id="rId1244" w:anchor="77_3_5" w:history="1">
        <w:proofErr w:type="gramStart"/>
        <w:r w:rsidR="00913135">
          <w:rPr>
            <w:rStyle w:val="Hyperlink"/>
            <w:rFonts w:ascii="Helvetica" w:hAnsi="Helvetica" w:cs="Helvetica"/>
            <w:sz w:val="19"/>
            <w:szCs w:val="19"/>
            <w:lang w:val="en"/>
          </w:rPr>
          <w:t>rent</w:t>
        </w:r>
        <w:proofErr w:type="gramEnd"/>
        <w:r w:rsidR="00913135">
          <w:rPr>
            <w:rStyle w:val="Hyperlink"/>
            <w:rFonts w:ascii="Helvetica" w:hAnsi="Helvetica" w:cs="Helvetica"/>
            <w:sz w:val="19"/>
            <w:szCs w:val="19"/>
            <w:lang w:val="en"/>
          </w:rPr>
          <w:t xml:space="preserve"> in return for work</w:t>
        </w:r>
      </w:hyperlink>
      <w:r w:rsidR="00913135">
        <w:rPr>
          <w:rFonts w:ascii="Helvetica" w:hAnsi="Helvetica" w:cs="Helvetica"/>
          <w:color w:val="000000"/>
          <w:sz w:val="19"/>
          <w:szCs w:val="19"/>
          <w:lang w:val="en"/>
        </w:rPr>
        <w:t>.</w:t>
      </w:r>
    </w:p>
    <w:p w:rsidR="00913135" w:rsidRDefault="00913135" w:rsidP="00913135">
      <w:pPr>
        <w:pStyle w:val="Heading4"/>
        <w:shd w:val="clear" w:color="auto" w:fill="FFFFFF"/>
        <w:rPr>
          <w:rFonts w:ascii="Helvetica" w:hAnsi="Helvetica" w:cs="Helvetica"/>
          <w:sz w:val="25"/>
          <w:szCs w:val="25"/>
          <w:lang w:val="en"/>
        </w:rPr>
      </w:pPr>
      <w:r>
        <w:rPr>
          <w:rFonts w:ascii="Helvetica" w:hAnsi="Helvetica" w:cs="Helvetica"/>
          <w:sz w:val="25"/>
          <w:szCs w:val="25"/>
          <w:lang w:val="en"/>
        </w:rPr>
        <w:t>77.3.1 Student or Australian Apprentice who sub-lets in community or co-operative housing</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1245"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who sub-lets a house that is managed by a co-operative or community housing group is paid Rent Assistance based on the amount of rent paid by the student. This is usually a given percentage of their income.</w:t>
      </w:r>
    </w:p>
    <w:p w:rsidR="00913135" w:rsidRDefault="00913135" w:rsidP="00913135">
      <w:pPr>
        <w:pStyle w:val="Heading4"/>
        <w:shd w:val="clear" w:color="auto" w:fill="FFFFFF"/>
        <w:rPr>
          <w:rFonts w:ascii="Helvetica" w:hAnsi="Helvetica" w:cs="Helvetica"/>
          <w:sz w:val="25"/>
          <w:szCs w:val="25"/>
          <w:lang w:val="en"/>
        </w:rPr>
      </w:pPr>
      <w:r>
        <w:rPr>
          <w:rFonts w:ascii="Helvetica" w:hAnsi="Helvetica" w:cs="Helvetica"/>
          <w:sz w:val="25"/>
          <w:szCs w:val="25"/>
          <w:lang w:val="en"/>
        </w:rPr>
        <w:t>77.3.2 Student or Australian Apprentice who resides in disability program accommodation</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1246"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resides in disability accommodation provided by a government or community agency, Rent Assistance is payable. This includes situations where:</w:t>
      </w:r>
    </w:p>
    <w:p w:rsidR="00913135" w:rsidRDefault="00913135" w:rsidP="0019785B">
      <w:pPr>
        <w:numPr>
          <w:ilvl w:val="0"/>
          <w:numId w:val="39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accommodation owned by the State Housing Authority (SHA) but managed by the disability service agency; and </w:t>
      </w:r>
    </w:p>
    <w:p w:rsidR="00913135" w:rsidRDefault="00913135" w:rsidP="0019785B">
      <w:pPr>
        <w:numPr>
          <w:ilvl w:val="0"/>
          <w:numId w:val="390"/>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rent</w:t>
      </w:r>
      <w:proofErr w:type="gramEnd"/>
      <w:r>
        <w:rPr>
          <w:rFonts w:ascii="Helvetica" w:hAnsi="Helvetica" w:cs="Helvetica"/>
          <w:color w:val="000000"/>
          <w:sz w:val="19"/>
          <w:szCs w:val="19"/>
          <w:lang w:val="en"/>
        </w:rPr>
        <w:t xml:space="preserve"> is paid directly to the SHA.</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Only the amount paid by the student for accommodation is considered to be rent. Amounts paid for maintenance and service fees are not considered to be rent.</w:t>
      </w:r>
    </w:p>
    <w:p w:rsidR="00913135" w:rsidRDefault="00913135" w:rsidP="00913135">
      <w:pPr>
        <w:pStyle w:val="Heading4"/>
        <w:shd w:val="clear" w:color="auto" w:fill="FFFFFF"/>
        <w:rPr>
          <w:rFonts w:ascii="Helvetica" w:hAnsi="Helvetica" w:cs="Helvetica"/>
          <w:sz w:val="25"/>
          <w:szCs w:val="25"/>
          <w:lang w:val="en"/>
        </w:rPr>
      </w:pPr>
      <w:r>
        <w:rPr>
          <w:rFonts w:ascii="Helvetica" w:hAnsi="Helvetica" w:cs="Helvetica"/>
          <w:sz w:val="25"/>
          <w:szCs w:val="25"/>
          <w:lang w:val="en"/>
        </w:rPr>
        <w:t>77.3.3 State &amp; Territory rent relief schemes</w:t>
      </w:r>
    </w:p>
    <w:p w:rsidR="00B90A93"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Some State and Territory Governments offer rent relief schemes which impact on the eligibility for Rent Assistance. The Government schemes offered and their treatment under Rent Assistance provisions are as follows:</w:t>
      </w:r>
    </w:p>
    <w:p w:rsidR="00B90A93" w:rsidRDefault="00B90A93">
      <w:pPr>
        <w:rPr>
          <w:rFonts w:ascii="Helvetica" w:hAnsi="Helvetica" w:cs="Helvetica"/>
          <w:color w:val="000000"/>
          <w:sz w:val="19"/>
          <w:szCs w:val="19"/>
          <w:lang w:val="en" w:eastAsia="en-AU"/>
        </w:rPr>
      </w:pPr>
      <w:r>
        <w:rPr>
          <w:rFonts w:ascii="Helvetica" w:hAnsi="Helvetica" w:cs="Helvetica"/>
          <w:sz w:val="19"/>
          <w:szCs w:val="19"/>
          <w:lang w:val="en"/>
        </w:rPr>
        <w:br w:type="page"/>
      </w:r>
    </w:p>
    <w:p w:rsidR="00913135" w:rsidRDefault="00913135" w:rsidP="00913135">
      <w:pPr>
        <w:pStyle w:val="NormalWeb"/>
        <w:shd w:val="clear" w:color="auto" w:fill="FFFFFF"/>
        <w:rPr>
          <w:rFonts w:ascii="Helvetica" w:hAnsi="Helvetica" w:cs="Helvetica"/>
          <w:sz w:val="19"/>
          <w:szCs w:val="19"/>
          <w:lang w:val="en"/>
        </w:rPr>
      </w:pP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1819"/>
        <w:gridCol w:w="1889"/>
        <w:gridCol w:w="2649"/>
        <w:gridCol w:w="2242"/>
      </w:tblGrid>
      <w:tr w:rsidR="00913135" w:rsidTr="00913135">
        <w:trPr>
          <w:tblCellSpacing w:w="15" w:type="dxa"/>
        </w:trPr>
        <w:tc>
          <w:tcPr>
            <w:tcW w:w="1050" w:type="pct"/>
            <w:shd w:val="clear" w:color="auto" w:fill="4F81BD"/>
            <w:tcMar>
              <w:top w:w="0" w:type="dxa"/>
              <w:left w:w="108" w:type="dxa"/>
              <w:bottom w:w="0" w:type="dxa"/>
              <w:right w:w="108" w:type="dxa"/>
            </w:tcMar>
            <w:vAlign w:val="center"/>
            <w:hideMark/>
          </w:tcPr>
          <w:p w:rsidR="00913135" w:rsidRDefault="00913135">
            <w:pPr>
              <w:rPr>
                <w:rFonts w:ascii="Calibri" w:hAnsi="Calibri" w:cs="Calibri"/>
                <w:color w:val="000000"/>
                <w:szCs w:val="22"/>
              </w:rPr>
            </w:pPr>
            <w:r>
              <w:rPr>
                <w:rFonts w:ascii="Calibri" w:hAnsi="Calibri" w:cs="Calibri"/>
                <w:b/>
                <w:bCs/>
                <w:color w:val="FFFFFF"/>
                <w:szCs w:val="22"/>
              </w:rPr>
              <w:t xml:space="preserve">State Government </w:t>
            </w:r>
          </w:p>
        </w:tc>
        <w:tc>
          <w:tcPr>
            <w:tcW w:w="1100" w:type="pct"/>
            <w:shd w:val="clear" w:color="auto" w:fill="4F81BD"/>
            <w:tcMar>
              <w:top w:w="0" w:type="dxa"/>
              <w:left w:w="108" w:type="dxa"/>
              <w:bottom w:w="0" w:type="dxa"/>
              <w:right w:w="108" w:type="dxa"/>
            </w:tcMar>
            <w:vAlign w:val="center"/>
            <w:hideMark/>
          </w:tcPr>
          <w:p w:rsidR="00913135" w:rsidRDefault="00913135">
            <w:pPr>
              <w:rPr>
                <w:rFonts w:ascii="Calibri" w:hAnsi="Calibri" w:cs="Calibri"/>
                <w:color w:val="000000"/>
                <w:szCs w:val="22"/>
              </w:rPr>
            </w:pPr>
            <w:r>
              <w:rPr>
                <w:rFonts w:ascii="Calibri" w:hAnsi="Calibri" w:cs="Calibri"/>
                <w:b/>
                <w:bCs/>
                <w:color w:val="FFFFFF"/>
                <w:szCs w:val="22"/>
              </w:rPr>
              <w:t xml:space="preserve">Scheme Name </w:t>
            </w:r>
          </w:p>
        </w:tc>
        <w:tc>
          <w:tcPr>
            <w:tcW w:w="1550" w:type="pct"/>
            <w:shd w:val="clear" w:color="auto" w:fill="4F81BD"/>
            <w:tcMar>
              <w:top w:w="0" w:type="dxa"/>
              <w:left w:w="108" w:type="dxa"/>
              <w:bottom w:w="0" w:type="dxa"/>
              <w:right w:w="108" w:type="dxa"/>
            </w:tcMar>
            <w:vAlign w:val="center"/>
            <w:hideMark/>
          </w:tcPr>
          <w:p w:rsidR="00913135" w:rsidRDefault="00913135">
            <w:pPr>
              <w:rPr>
                <w:rFonts w:ascii="Calibri" w:hAnsi="Calibri" w:cs="Calibri"/>
                <w:color w:val="000000"/>
                <w:szCs w:val="22"/>
              </w:rPr>
            </w:pPr>
            <w:r>
              <w:rPr>
                <w:rFonts w:ascii="Calibri" w:hAnsi="Calibri" w:cs="Calibri"/>
                <w:b/>
                <w:bCs/>
                <w:color w:val="FFFFFF"/>
                <w:szCs w:val="22"/>
              </w:rPr>
              <w:t xml:space="preserve">Details of Scheme </w:t>
            </w:r>
          </w:p>
        </w:tc>
        <w:tc>
          <w:tcPr>
            <w:tcW w:w="1300" w:type="pct"/>
            <w:shd w:val="clear" w:color="auto" w:fill="4F81BD"/>
            <w:tcMar>
              <w:top w:w="0" w:type="dxa"/>
              <w:left w:w="108" w:type="dxa"/>
              <w:bottom w:w="0" w:type="dxa"/>
              <w:right w:w="108" w:type="dxa"/>
            </w:tcMar>
            <w:vAlign w:val="center"/>
            <w:hideMark/>
          </w:tcPr>
          <w:p w:rsidR="00913135" w:rsidRDefault="00913135">
            <w:pPr>
              <w:rPr>
                <w:rFonts w:ascii="Calibri" w:hAnsi="Calibri" w:cs="Calibri"/>
                <w:color w:val="000000"/>
                <w:szCs w:val="22"/>
              </w:rPr>
            </w:pPr>
            <w:r>
              <w:rPr>
                <w:rFonts w:ascii="Calibri" w:hAnsi="Calibri" w:cs="Calibri"/>
                <w:b/>
                <w:bCs/>
                <w:color w:val="FFFFFF"/>
                <w:szCs w:val="22"/>
              </w:rPr>
              <w:t xml:space="preserve">Rent Assistance based on … </w:t>
            </w:r>
          </w:p>
        </w:tc>
      </w:tr>
      <w:tr w:rsidR="00913135" w:rsidTr="00913135">
        <w:trPr>
          <w:tblCellSpacing w:w="15" w:type="dxa"/>
        </w:trPr>
        <w:tc>
          <w:tcPr>
            <w:tcW w:w="1050" w:type="pct"/>
            <w:tcBorders>
              <w:top w:val="nil"/>
              <w:left w:val="single" w:sz="8" w:space="0" w:color="4F81BD"/>
              <w:bottom w:val="single" w:sz="8" w:space="0" w:color="4F81BD"/>
              <w:right w:val="nil"/>
            </w:tcBorders>
            <w:tcMar>
              <w:top w:w="0" w:type="dxa"/>
              <w:left w:w="108" w:type="dxa"/>
              <w:bottom w:w="0" w:type="dxa"/>
              <w:right w:w="108" w:type="dxa"/>
            </w:tcMar>
            <w:hideMark/>
          </w:tcPr>
          <w:p w:rsidR="00913135" w:rsidRDefault="00913135">
            <w:pPr>
              <w:rPr>
                <w:rFonts w:ascii="Tahoma" w:hAnsi="Tahoma" w:cs="Tahoma"/>
                <w:color w:val="000000"/>
                <w:sz w:val="20"/>
              </w:rPr>
            </w:pPr>
            <w:r>
              <w:rPr>
                <w:rFonts w:ascii="Tahoma" w:hAnsi="Tahoma" w:cs="Tahoma"/>
                <w:b/>
                <w:bCs/>
                <w:color w:val="000000"/>
                <w:sz w:val="20"/>
              </w:rPr>
              <w:t xml:space="preserve">NSW </w:t>
            </w:r>
          </w:p>
        </w:tc>
        <w:tc>
          <w:tcPr>
            <w:tcW w:w="1100" w:type="pct"/>
            <w:tcBorders>
              <w:top w:val="nil"/>
              <w:left w:val="nil"/>
              <w:bottom w:val="single" w:sz="8" w:space="0" w:color="4F81BD"/>
              <w:right w:val="nil"/>
            </w:tcBorders>
            <w:tcMar>
              <w:top w:w="0" w:type="dxa"/>
              <w:left w:w="108" w:type="dxa"/>
              <w:bottom w:w="0" w:type="dxa"/>
              <w:right w:w="108" w:type="dxa"/>
            </w:tcMar>
            <w:hideMark/>
          </w:tcPr>
          <w:p w:rsidR="00913135" w:rsidRDefault="00913135">
            <w:pPr>
              <w:rPr>
                <w:rFonts w:ascii="Tahoma" w:hAnsi="Tahoma" w:cs="Tahoma"/>
                <w:color w:val="000000"/>
                <w:sz w:val="20"/>
              </w:rPr>
            </w:pPr>
            <w:r>
              <w:rPr>
                <w:rFonts w:ascii="Tahoma" w:hAnsi="Tahoma" w:cs="Tahoma"/>
                <w:color w:val="000000"/>
                <w:sz w:val="20"/>
              </w:rPr>
              <w:t xml:space="preserve">Special Assistance Subsidy (SAS) </w:t>
            </w:r>
          </w:p>
        </w:tc>
        <w:tc>
          <w:tcPr>
            <w:tcW w:w="1550" w:type="pct"/>
            <w:tcBorders>
              <w:top w:val="nil"/>
              <w:left w:val="nil"/>
              <w:bottom w:val="single" w:sz="8" w:space="0" w:color="4F81BD"/>
              <w:right w:val="nil"/>
            </w:tcBorders>
            <w:tcMar>
              <w:top w:w="0" w:type="dxa"/>
              <w:left w:w="108" w:type="dxa"/>
              <w:bottom w:w="0" w:type="dxa"/>
              <w:right w:w="108" w:type="dxa"/>
            </w:tcMar>
            <w:hideMark/>
          </w:tcPr>
          <w:p w:rsidR="00913135" w:rsidRDefault="00913135">
            <w:pPr>
              <w:rPr>
                <w:rFonts w:ascii="Tahoma" w:hAnsi="Tahoma" w:cs="Tahoma"/>
                <w:color w:val="000000"/>
                <w:sz w:val="20"/>
              </w:rPr>
            </w:pPr>
            <w:r>
              <w:rPr>
                <w:rFonts w:ascii="Tahoma" w:hAnsi="Tahoma" w:cs="Tahoma"/>
                <w:color w:val="000000"/>
                <w:sz w:val="20"/>
              </w:rPr>
              <w:t xml:space="preserve">Subsidy paid to disabled and HIV/AIDS customers on waiting list. </w:t>
            </w:r>
          </w:p>
        </w:tc>
        <w:tc>
          <w:tcPr>
            <w:tcW w:w="1300" w:type="pct"/>
            <w:tcBorders>
              <w:top w:val="nil"/>
              <w:left w:val="nil"/>
              <w:bottom w:val="single" w:sz="8" w:space="0" w:color="4F81BD"/>
              <w:right w:val="single" w:sz="8" w:space="0" w:color="4F81BD"/>
            </w:tcBorders>
            <w:tcMar>
              <w:top w:w="0" w:type="dxa"/>
              <w:left w:w="108" w:type="dxa"/>
              <w:bottom w:w="0" w:type="dxa"/>
              <w:right w:w="108" w:type="dxa"/>
            </w:tcMar>
            <w:hideMark/>
          </w:tcPr>
          <w:p w:rsidR="00913135" w:rsidRDefault="00913135">
            <w:pPr>
              <w:rPr>
                <w:rFonts w:ascii="Tahoma" w:hAnsi="Tahoma" w:cs="Tahoma"/>
                <w:color w:val="000000"/>
                <w:sz w:val="20"/>
              </w:rPr>
            </w:pPr>
            <w:proofErr w:type="gramStart"/>
            <w:r>
              <w:rPr>
                <w:rFonts w:ascii="Tahoma" w:hAnsi="Tahoma" w:cs="Tahoma"/>
                <w:color w:val="000000"/>
                <w:sz w:val="20"/>
              </w:rPr>
              <w:t>gross</w:t>
            </w:r>
            <w:proofErr w:type="gramEnd"/>
            <w:r>
              <w:rPr>
                <w:rFonts w:ascii="Tahoma" w:hAnsi="Tahoma" w:cs="Tahoma"/>
                <w:color w:val="000000"/>
                <w:sz w:val="20"/>
              </w:rPr>
              <w:t xml:space="preserve"> rent payable. </w:t>
            </w:r>
          </w:p>
        </w:tc>
      </w:tr>
      <w:tr w:rsidR="00913135" w:rsidTr="00913135">
        <w:trPr>
          <w:tblCellSpacing w:w="15" w:type="dxa"/>
        </w:trPr>
        <w:tc>
          <w:tcPr>
            <w:tcW w:w="1050" w:type="pct"/>
            <w:tcBorders>
              <w:top w:val="nil"/>
              <w:left w:val="single" w:sz="8" w:space="0" w:color="4F81BD"/>
              <w:bottom w:val="single" w:sz="8" w:space="0" w:color="4F81BD"/>
              <w:right w:val="nil"/>
            </w:tcBorders>
            <w:tcMar>
              <w:top w:w="0" w:type="dxa"/>
              <w:left w:w="108" w:type="dxa"/>
              <w:bottom w:w="0" w:type="dxa"/>
              <w:right w:w="108" w:type="dxa"/>
            </w:tcMar>
            <w:hideMark/>
          </w:tcPr>
          <w:p w:rsidR="00913135" w:rsidRDefault="00913135">
            <w:pPr>
              <w:rPr>
                <w:rFonts w:ascii="Tahoma" w:hAnsi="Tahoma" w:cs="Tahoma"/>
                <w:color w:val="000000"/>
                <w:sz w:val="20"/>
              </w:rPr>
            </w:pPr>
            <w:r>
              <w:rPr>
                <w:rFonts w:ascii="Tahoma" w:hAnsi="Tahoma" w:cs="Tahoma"/>
                <w:b/>
                <w:bCs/>
                <w:color w:val="000000"/>
                <w:sz w:val="20"/>
              </w:rPr>
              <w:t xml:space="preserve">South Australia </w:t>
            </w:r>
          </w:p>
        </w:tc>
        <w:tc>
          <w:tcPr>
            <w:tcW w:w="1100" w:type="pct"/>
            <w:tcBorders>
              <w:top w:val="nil"/>
              <w:left w:val="nil"/>
              <w:bottom w:val="single" w:sz="8" w:space="0" w:color="4F81BD"/>
              <w:right w:val="nil"/>
            </w:tcBorders>
            <w:tcMar>
              <w:top w:w="0" w:type="dxa"/>
              <w:left w:w="108" w:type="dxa"/>
              <w:bottom w:w="0" w:type="dxa"/>
              <w:right w:w="108" w:type="dxa"/>
            </w:tcMar>
            <w:hideMark/>
          </w:tcPr>
          <w:p w:rsidR="00913135" w:rsidRDefault="00913135">
            <w:pPr>
              <w:rPr>
                <w:rFonts w:ascii="Tahoma" w:hAnsi="Tahoma" w:cs="Tahoma"/>
                <w:color w:val="000000"/>
                <w:sz w:val="20"/>
              </w:rPr>
            </w:pPr>
            <w:r>
              <w:rPr>
                <w:rFonts w:ascii="Tahoma" w:hAnsi="Tahoma" w:cs="Tahoma"/>
                <w:color w:val="000000"/>
                <w:sz w:val="20"/>
              </w:rPr>
              <w:t xml:space="preserve">Rent Relief (closed to new applicants in May 2001) </w:t>
            </w:r>
          </w:p>
        </w:tc>
        <w:tc>
          <w:tcPr>
            <w:tcW w:w="1550" w:type="pct"/>
            <w:tcBorders>
              <w:top w:val="nil"/>
              <w:left w:val="nil"/>
              <w:bottom w:val="single" w:sz="8" w:space="0" w:color="4F81BD"/>
              <w:right w:val="nil"/>
            </w:tcBorders>
            <w:tcMar>
              <w:top w:w="0" w:type="dxa"/>
              <w:left w:w="108" w:type="dxa"/>
              <w:bottom w:w="0" w:type="dxa"/>
              <w:right w:w="108" w:type="dxa"/>
            </w:tcMar>
            <w:hideMark/>
          </w:tcPr>
          <w:p w:rsidR="00913135" w:rsidRDefault="00913135">
            <w:pPr>
              <w:rPr>
                <w:rFonts w:ascii="Tahoma" w:hAnsi="Tahoma" w:cs="Tahoma"/>
                <w:color w:val="000000"/>
                <w:sz w:val="20"/>
              </w:rPr>
            </w:pPr>
            <w:r>
              <w:rPr>
                <w:rFonts w:ascii="Tahoma" w:hAnsi="Tahoma" w:cs="Tahoma"/>
                <w:color w:val="000000"/>
                <w:sz w:val="20"/>
              </w:rPr>
              <w:t xml:space="preserve">Subsidy paid to low-income people to maintain private rental. </w:t>
            </w:r>
          </w:p>
        </w:tc>
        <w:tc>
          <w:tcPr>
            <w:tcW w:w="1300" w:type="pct"/>
            <w:tcBorders>
              <w:top w:val="nil"/>
              <w:left w:val="nil"/>
              <w:bottom w:val="single" w:sz="8" w:space="0" w:color="4F81BD"/>
              <w:right w:val="single" w:sz="8" w:space="0" w:color="4F81BD"/>
            </w:tcBorders>
            <w:tcMar>
              <w:top w:w="0" w:type="dxa"/>
              <w:left w:w="108" w:type="dxa"/>
              <w:bottom w:w="0" w:type="dxa"/>
              <w:right w:w="108" w:type="dxa"/>
            </w:tcMar>
            <w:hideMark/>
          </w:tcPr>
          <w:p w:rsidR="00913135" w:rsidRDefault="00913135">
            <w:pPr>
              <w:rPr>
                <w:rFonts w:ascii="Tahoma" w:hAnsi="Tahoma" w:cs="Tahoma"/>
                <w:color w:val="000000"/>
                <w:sz w:val="20"/>
              </w:rPr>
            </w:pPr>
            <w:proofErr w:type="gramStart"/>
            <w:r>
              <w:rPr>
                <w:rFonts w:ascii="Tahoma" w:hAnsi="Tahoma" w:cs="Tahoma"/>
                <w:color w:val="000000"/>
                <w:sz w:val="20"/>
              </w:rPr>
              <w:t>gross</w:t>
            </w:r>
            <w:proofErr w:type="gramEnd"/>
            <w:r>
              <w:rPr>
                <w:rFonts w:ascii="Tahoma" w:hAnsi="Tahoma" w:cs="Tahoma"/>
                <w:color w:val="000000"/>
                <w:sz w:val="20"/>
              </w:rPr>
              <w:t xml:space="preserve"> rent payable. </w:t>
            </w:r>
          </w:p>
        </w:tc>
      </w:tr>
      <w:tr w:rsidR="00913135" w:rsidTr="00913135">
        <w:trPr>
          <w:tblCellSpacing w:w="15" w:type="dxa"/>
        </w:trPr>
        <w:tc>
          <w:tcPr>
            <w:tcW w:w="1050" w:type="pct"/>
            <w:tcBorders>
              <w:top w:val="nil"/>
              <w:left w:val="single" w:sz="8" w:space="0" w:color="4F81BD"/>
              <w:bottom w:val="single" w:sz="8" w:space="0" w:color="4F81BD"/>
              <w:right w:val="nil"/>
            </w:tcBorders>
            <w:tcMar>
              <w:top w:w="0" w:type="dxa"/>
              <w:left w:w="108" w:type="dxa"/>
              <w:bottom w:w="0" w:type="dxa"/>
              <w:right w:w="108" w:type="dxa"/>
            </w:tcMar>
            <w:hideMark/>
          </w:tcPr>
          <w:p w:rsidR="00913135" w:rsidRDefault="00913135">
            <w:pPr>
              <w:rPr>
                <w:rFonts w:ascii="Tahoma" w:hAnsi="Tahoma" w:cs="Tahoma"/>
                <w:color w:val="666666"/>
                <w:sz w:val="20"/>
              </w:rPr>
            </w:pPr>
          </w:p>
        </w:tc>
        <w:tc>
          <w:tcPr>
            <w:tcW w:w="1100" w:type="pct"/>
            <w:tcBorders>
              <w:top w:val="nil"/>
              <w:left w:val="nil"/>
              <w:bottom w:val="single" w:sz="8" w:space="0" w:color="4F81BD"/>
              <w:right w:val="nil"/>
            </w:tcBorders>
            <w:tcMar>
              <w:top w:w="0" w:type="dxa"/>
              <w:left w:w="108" w:type="dxa"/>
              <w:bottom w:w="0" w:type="dxa"/>
              <w:right w:w="108" w:type="dxa"/>
            </w:tcMar>
            <w:hideMark/>
          </w:tcPr>
          <w:p w:rsidR="00913135" w:rsidRDefault="00913135">
            <w:pPr>
              <w:rPr>
                <w:rFonts w:ascii="Tahoma" w:hAnsi="Tahoma" w:cs="Tahoma"/>
                <w:color w:val="000000"/>
                <w:sz w:val="20"/>
              </w:rPr>
            </w:pPr>
            <w:r>
              <w:rPr>
                <w:rFonts w:ascii="Tahoma" w:hAnsi="Tahoma" w:cs="Tahoma"/>
                <w:color w:val="000000"/>
                <w:sz w:val="20"/>
              </w:rPr>
              <w:t xml:space="preserve">Student Rent Relief </w:t>
            </w:r>
          </w:p>
        </w:tc>
        <w:tc>
          <w:tcPr>
            <w:tcW w:w="1550" w:type="pct"/>
            <w:tcBorders>
              <w:top w:val="nil"/>
              <w:left w:val="nil"/>
              <w:bottom w:val="single" w:sz="8" w:space="0" w:color="4F81BD"/>
              <w:right w:val="nil"/>
            </w:tcBorders>
            <w:tcMar>
              <w:top w:w="0" w:type="dxa"/>
              <w:left w:w="108" w:type="dxa"/>
              <w:bottom w:w="0" w:type="dxa"/>
              <w:right w:w="108" w:type="dxa"/>
            </w:tcMar>
            <w:hideMark/>
          </w:tcPr>
          <w:p w:rsidR="00913135" w:rsidRDefault="00913135">
            <w:pPr>
              <w:rPr>
                <w:rFonts w:ascii="Tahoma" w:hAnsi="Tahoma" w:cs="Tahoma"/>
                <w:color w:val="000000"/>
                <w:sz w:val="20"/>
              </w:rPr>
            </w:pPr>
            <w:r>
              <w:rPr>
                <w:rFonts w:ascii="Tahoma" w:hAnsi="Tahoma" w:cs="Tahoma"/>
                <w:color w:val="000000"/>
                <w:sz w:val="20"/>
              </w:rPr>
              <w:t xml:space="preserve">Subsidy paid to tertiary students who live more than 75km from home. </w:t>
            </w:r>
          </w:p>
        </w:tc>
        <w:tc>
          <w:tcPr>
            <w:tcW w:w="1300" w:type="pct"/>
            <w:tcBorders>
              <w:top w:val="nil"/>
              <w:left w:val="nil"/>
              <w:bottom w:val="single" w:sz="8" w:space="0" w:color="4F81BD"/>
              <w:right w:val="single" w:sz="8" w:space="0" w:color="4F81BD"/>
            </w:tcBorders>
            <w:tcMar>
              <w:top w:w="0" w:type="dxa"/>
              <w:left w:w="108" w:type="dxa"/>
              <w:bottom w:w="0" w:type="dxa"/>
              <w:right w:w="108" w:type="dxa"/>
            </w:tcMar>
            <w:hideMark/>
          </w:tcPr>
          <w:p w:rsidR="00913135" w:rsidRDefault="00913135">
            <w:pPr>
              <w:rPr>
                <w:rFonts w:ascii="Tahoma" w:hAnsi="Tahoma" w:cs="Tahoma"/>
                <w:color w:val="000000"/>
                <w:sz w:val="20"/>
              </w:rPr>
            </w:pPr>
            <w:proofErr w:type="gramStart"/>
            <w:r>
              <w:rPr>
                <w:rFonts w:ascii="Tahoma" w:hAnsi="Tahoma" w:cs="Tahoma"/>
                <w:color w:val="000000"/>
                <w:sz w:val="20"/>
              </w:rPr>
              <w:t>gross</w:t>
            </w:r>
            <w:proofErr w:type="gramEnd"/>
            <w:r>
              <w:rPr>
                <w:rFonts w:ascii="Tahoma" w:hAnsi="Tahoma" w:cs="Tahoma"/>
                <w:color w:val="000000"/>
                <w:sz w:val="20"/>
              </w:rPr>
              <w:t xml:space="preserve"> rent payable. </w:t>
            </w:r>
          </w:p>
        </w:tc>
      </w:tr>
      <w:tr w:rsidR="00913135" w:rsidTr="00913135">
        <w:trPr>
          <w:tblCellSpacing w:w="15" w:type="dxa"/>
        </w:trPr>
        <w:tc>
          <w:tcPr>
            <w:tcW w:w="1050" w:type="pct"/>
            <w:tcBorders>
              <w:top w:val="nil"/>
              <w:left w:val="single" w:sz="8" w:space="0" w:color="4F81BD"/>
              <w:bottom w:val="single" w:sz="8" w:space="0" w:color="4F81BD"/>
              <w:right w:val="nil"/>
            </w:tcBorders>
            <w:tcMar>
              <w:top w:w="0" w:type="dxa"/>
              <w:left w:w="108" w:type="dxa"/>
              <w:bottom w:w="0" w:type="dxa"/>
              <w:right w:w="108" w:type="dxa"/>
            </w:tcMar>
            <w:hideMark/>
          </w:tcPr>
          <w:p w:rsidR="00913135" w:rsidRDefault="00913135">
            <w:pPr>
              <w:rPr>
                <w:rFonts w:ascii="Tahoma" w:hAnsi="Tahoma" w:cs="Tahoma"/>
                <w:color w:val="000000"/>
                <w:sz w:val="20"/>
              </w:rPr>
            </w:pPr>
            <w:r>
              <w:rPr>
                <w:rFonts w:ascii="Tahoma" w:hAnsi="Tahoma" w:cs="Tahoma"/>
                <w:b/>
                <w:bCs/>
                <w:color w:val="000000"/>
                <w:sz w:val="20"/>
              </w:rPr>
              <w:t xml:space="preserve">Queensland </w:t>
            </w:r>
          </w:p>
        </w:tc>
        <w:tc>
          <w:tcPr>
            <w:tcW w:w="1100" w:type="pct"/>
            <w:tcBorders>
              <w:top w:val="nil"/>
              <w:left w:val="nil"/>
              <w:bottom w:val="single" w:sz="8" w:space="0" w:color="4F81BD"/>
              <w:right w:val="nil"/>
            </w:tcBorders>
            <w:tcMar>
              <w:top w:w="0" w:type="dxa"/>
              <w:left w:w="108" w:type="dxa"/>
              <w:bottom w:w="0" w:type="dxa"/>
              <w:right w:w="108" w:type="dxa"/>
            </w:tcMar>
            <w:hideMark/>
          </w:tcPr>
          <w:p w:rsidR="00913135" w:rsidRDefault="00913135">
            <w:pPr>
              <w:rPr>
                <w:rFonts w:ascii="Tahoma" w:hAnsi="Tahoma" w:cs="Tahoma"/>
                <w:color w:val="000000"/>
                <w:sz w:val="20"/>
              </w:rPr>
            </w:pPr>
            <w:r>
              <w:rPr>
                <w:rFonts w:ascii="Tahoma" w:hAnsi="Tahoma" w:cs="Tahoma"/>
                <w:color w:val="000000"/>
                <w:sz w:val="20"/>
              </w:rPr>
              <w:t xml:space="preserve">Rental Subsidy Scheme </w:t>
            </w:r>
          </w:p>
        </w:tc>
        <w:tc>
          <w:tcPr>
            <w:tcW w:w="1550" w:type="pct"/>
            <w:tcBorders>
              <w:top w:val="nil"/>
              <w:left w:val="nil"/>
              <w:bottom w:val="single" w:sz="8" w:space="0" w:color="4F81BD"/>
              <w:right w:val="nil"/>
            </w:tcBorders>
            <w:tcMar>
              <w:top w:w="0" w:type="dxa"/>
              <w:left w:w="108" w:type="dxa"/>
              <w:bottom w:w="0" w:type="dxa"/>
              <w:right w:w="108" w:type="dxa"/>
            </w:tcMar>
            <w:hideMark/>
          </w:tcPr>
          <w:p w:rsidR="00913135" w:rsidRDefault="00913135">
            <w:pPr>
              <w:rPr>
                <w:rFonts w:ascii="Tahoma" w:hAnsi="Tahoma" w:cs="Tahoma"/>
                <w:color w:val="000000"/>
                <w:sz w:val="20"/>
              </w:rPr>
            </w:pPr>
            <w:r>
              <w:rPr>
                <w:rFonts w:ascii="Tahoma" w:hAnsi="Tahoma" w:cs="Tahoma"/>
                <w:color w:val="000000"/>
                <w:sz w:val="20"/>
              </w:rPr>
              <w:t xml:space="preserve">Assistance to people with disability or special need. </w:t>
            </w:r>
          </w:p>
        </w:tc>
        <w:tc>
          <w:tcPr>
            <w:tcW w:w="1300" w:type="pct"/>
            <w:tcBorders>
              <w:top w:val="nil"/>
              <w:left w:val="nil"/>
              <w:bottom w:val="single" w:sz="8" w:space="0" w:color="4F81BD"/>
              <w:right w:val="single" w:sz="8" w:space="0" w:color="4F81BD"/>
            </w:tcBorders>
            <w:tcMar>
              <w:top w:w="0" w:type="dxa"/>
              <w:left w:w="108" w:type="dxa"/>
              <w:bottom w:w="0" w:type="dxa"/>
              <w:right w:w="108" w:type="dxa"/>
            </w:tcMar>
            <w:hideMark/>
          </w:tcPr>
          <w:p w:rsidR="00913135" w:rsidRDefault="00913135">
            <w:pPr>
              <w:rPr>
                <w:rFonts w:ascii="Tahoma" w:hAnsi="Tahoma" w:cs="Tahoma"/>
                <w:color w:val="000000"/>
                <w:sz w:val="20"/>
              </w:rPr>
            </w:pPr>
            <w:r>
              <w:rPr>
                <w:rFonts w:ascii="Tahoma" w:hAnsi="Tahoma" w:cs="Tahoma"/>
                <w:color w:val="000000"/>
                <w:sz w:val="20"/>
              </w:rPr>
              <w:t>Rent Assistance is NOT payable, customers are Government renters.</w:t>
            </w:r>
          </w:p>
        </w:tc>
      </w:tr>
    </w:tbl>
    <w:p w:rsidR="00913135" w:rsidRDefault="00913135" w:rsidP="00913135">
      <w:pPr>
        <w:pStyle w:val="Heading4"/>
        <w:shd w:val="clear" w:color="auto" w:fill="FFFFFF"/>
        <w:rPr>
          <w:rFonts w:ascii="Helvetica" w:hAnsi="Helvetica" w:cs="Helvetica"/>
          <w:sz w:val="25"/>
          <w:szCs w:val="25"/>
          <w:lang w:val="en"/>
        </w:rPr>
      </w:pPr>
      <w:r>
        <w:rPr>
          <w:rFonts w:ascii="Helvetica" w:hAnsi="Helvetica" w:cs="Helvetica"/>
          <w:sz w:val="25"/>
          <w:szCs w:val="25"/>
          <w:lang w:val="en"/>
        </w:rPr>
        <w:t>77.3.4 Student or Australian Apprentice scholarships</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1247"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receives a scholarship that pays for some or all of their rental or accommodation costs, the following applies:</w:t>
      </w:r>
    </w:p>
    <w:p w:rsidR="00913135" w:rsidRDefault="00913135" w:rsidP="0019785B">
      <w:pPr>
        <w:numPr>
          <w:ilvl w:val="0"/>
          <w:numId w:val="3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if the scholarship is considered to be income under the </w:t>
      </w:r>
      <w:hyperlink r:id="rId1248" w:history="1">
        <w:r>
          <w:rPr>
            <w:rStyle w:val="Hyperlink"/>
            <w:rFonts w:ascii="Helvetica" w:hAnsi="Helvetica" w:cs="Helvetica"/>
            <w:sz w:val="19"/>
            <w:szCs w:val="19"/>
            <w:lang w:val="en"/>
          </w:rPr>
          <w:t>Personal Income Test</w:t>
        </w:r>
      </w:hyperlink>
      <w:r>
        <w:rPr>
          <w:rFonts w:ascii="Helvetica" w:hAnsi="Helvetica" w:cs="Helvetica"/>
          <w:color w:val="000000"/>
          <w:sz w:val="19"/>
          <w:szCs w:val="19"/>
          <w:lang w:val="en"/>
        </w:rPr>
        <w:t xml:space="preserve">, then the Rent Assistance is based on the gross rent payable by the student and is not affected by the scholarship amount; </w:t>
      </w:r>
    </w:p>
    <w:p w:rsidR="00913135" w:rsidRDefault="00913135" w:rsidP="0019785B">
      <w:pPr>
        <w:numPr>
          <w:ilvl w:val="0"/>
          <w:numId w:val="391"/>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if</w:t>
      </w:r>
      <w:proofErr w:type="gramEnd"/>
      <w:r>
        <w:rPr>
          <w:rFonts w:ascii="Helvetica" w:hAnsi="Helvetica" w:cs="Helvetica"/>
          <w:color w:val="000000"/>
          <w:sz w:val="19"/>
          <w:szCs w:val="19"/>
          <w:lang w:val="en"/>
        </w:rPr>
        <w:t xml:space="preserve"> the scholarship is NOT considered to be income under the </w:t>
      </w:r>
      <w:hyperlink r:id="rId1249" w:history="1">
        <w:r>
          <w:rPr>
            <w:rStyle w:val="Hyperlink"/>
            <w:rFonts w:ascii="Helvetica" w:hAnsi="Helvetica" w:cs="Helvetica"/>
            <w:sz w:val="19"/>
            <w:szCs w:val="19"/>
            <w:lang w:val="en"/>
          </w:rPr>
          <w:t>Personal Income Test</w:t>
        </w:r>
      </w:hyperlink>
      <w:r>
        <w:rPr>
          <w:rFonts w:ascii="Helvetica" w:hAnsi="Helvetica" w:cs="Helvetica"/>
          <w:color w:val="000000"/>
          <w:sz w:val="19"/>
          <w:szCs w:val="19"/>
          <w:lang w:val="en"/>
        </w:rPr>
        <w:t>, then the Rent Assistance is based only on the amount of net rent paid by the student discounted by the scholarship amount.</w:t>
      </w:r>
    </w:p>
    <w:p w:rsidR="00913135" w:rsidRDefault="00913135" w:rsidP="00913135">
      <w:pPr>
        <w:pStyle w:val="Heading5"/>
        <w:shd w:val="clear" w:color="auto" w:fill="FFFFFF"/>
        <w:rPr>
          <w:rFonts w:ascii="Helvetica" w:hAnsi="Helvetica" w:cs="Helvetica"/>
          <w:color w:val="333333"/>
          <w:sz w:val="23"/>
          <w:szCs w:val="23"/>
          <w:lang w:val="en"/>
        </w:rPr>
      </w:pPr>
      <w:r>
        <w:rPr>
          <w:rFonts w:ascii="Helvetica" w:hAnsi="Helvetica" w:cs="Helvetica"/>
          <w:sz w:val="23"/>
          <w:szCs w:val="23"/>
          <w:lang w:val="en"/>
        </w:rPr>
        <w:t>77.3.4.1 Commonwealth Accommodation Scholarship</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receives a Commonwealth Accommodation Scholarship under the Commonwealth Learning Scholarships program, this scholarship is NOT to be taken into account when calculating Rent Assistance. Rent Assistance should be paid on the amount of rent paid by the student, without discounting it for the scholarship amount.</w:t>
      </w:r>
    </w:p>
    <w:p w:rsidR="00913135" w:rsidRDefault="00913135" w:rsidP="00913135">
      <w:pPr>
        <w:pStyle w:val="Heading4"/>
        <w:shd w:val="clear" w:color="auto" w:fill="FFFFFF"/>
        <w:rPr>
          <w:rFonts w:ascii="Helvetica" w:hAnsi="Helvetica" w:cs="Helvetica"/>
          <w:sz w:val="25"/>
          <w:szCs w:val="25"/>
          <w:lang w:val="en"/>
        </w:rPr>
      </w:pPr>
      <w:r>
        <w:rPr>
          <w:rFonts w:ascii="Helvetica" w:hAnsi="Helvetica" w:cs="Helvetica"/>
          <w:sz w:val="25"/>
          <w:szCs w:val="25"/>
          <w:lang w:val="en"/>
        </w:rPr>
        <w:t>77.3.5 Rent in return for work</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1250"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receives rent or board and lodging as payment for services rendered, Rent Assistance is only payable where the customer would otherwise receive income for the services provided. In these circumstances, the board and lodging 2/3 rule may have to be applied to the deducted amount to determine the Rent Assistance entitlement.</w:t>
      </w:r>
    </w:p>
    <w:p w:rsidR="00913135" w:rsidRDefault="00913135" w:rsidP="00913135">
      <w:pPr>
        <w:pStyle w:val="Heading3"/>
        <w:shd w:val="clear" w:color="auto" w:fill="FFFFFF"/>
        <w:rPr>
          <w:rFonts w:ascii="Helvetica" w:hAnsi="Helvetica" w:cs="Helvetica"/>
          <w:sz w:val="27"/>
          <w:szCs w:val="27"/>
          <w:lang w:val="en"/>
        </w:rPr>
      </w:pPr>
      <w:r>
        <w:rPr>
          <w:rFonts w:ascii="Helvetica" w:hAnsi="Helvetica" w:cs="Helvetica"/>
          <w:sz w:val="27"/>
          <w:szCs w:val="27"/>
          <w:lang w:val="en"/>
        </w:rPr>
        <w:t>77.4 Students and Australian Apprentices who share accommodation with others</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Rent Assistance, the total combined rent payable by each member of a household cannot exceed the total rent payable for the accommodation.</w:t>
      </w:r>
    </w:p>
    <w:p w:rsidR="00B90A93" w:rsidRDefault="00B90A93">
      <w:pPr>
        <w:rPr>
          <w:rFonts w:ascii="Helvetica" w:hAnsi="Helvetica" w:cs="Helvetica"/>
          <w:color w:val="FFFFFF"/>
          <w:sz w:val="29"/>
          <w:szCs w:val="29"/>
          <w:lang w:val="en" w:eastAsia="en-AU"/>
        </w:rPr>
      </w:pPr>
      <w:r>
        <w:rPr>
          <w:rFonts w:ascii="Helvetica" w:hAnsi="Helvetica" w:cs="Helvetica"/>
          <w:color w:val="FFFFFF"/>
          <w:sz w:val="29"/>
          <w:szCs w:val="29"/>
          <w:lang w:val="en" w:eastAsia="en-AU"/>
        </w:rPr>
        <w:br w:type="page"/>
      </w:r>
    </w:p>
    <w:p w:rsidR="00913135" w:rsidRPr="00913135" w:rsidRDefault="00913135" w:rsidP="00913135">
      <w:pPr>
        <w:shd w:val="clear" w:color="auto" w:fill="993720"/>
        <w:spacing w:line="570" w:lineRule="atLeast"/>
        <w:textAlignment w:val="center"/>
        <w:outlineLvl w:val="2"/>
        <w:rPr>
          <w:rFonts w:ascii="Helvetica" w:hAnsi="Helvetica" w:cs="Helvetica"/>
          <w:color w:val="FFFFFF"/>
          <w:sz w:val="29"/>
          <w:szCs w:val="29"/>
          <w:lang w:val="en" w:eastAsia="en-AU"/>
        </w:rPr>
      </w:pPr>
      <w:r w:rsidRPr="00913135">
        <w:rPr>
          <w:rFonts w:ascii="Helvetica" w:hAnsi="Helvetica" w:cs="Helvetica"/>
          <w:color w:val="FFFFFF"/>
          <w:sz w:val="29"/>
          <w:szCs w:val="29"/>
          <w:lang w:val="en" w:eastAsia="en-AU"/>
        </w:rPr>
        <w:lastRenderedPageBreak/>
        <w:t xml:space="preserve">Chapter 78 - Entitlement to Rent Assistance </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details how Rent Assistance entitlement is determined and calculated.</w:t>
      </w:r>
    </w:p>
    <w:p w:rsidR="00913135" w:rsidRDefault="00913135" w:rsidP="00913135">
      <w:pPr>
        <w:pStyle w:val="Heading3"/>
        <w:shd w:val="clear" w:color="auto" w:fill="FFFFFF"/>
        <w:rPr>
          <w:rFonts w:ascii="Helvetica" w:hAnsi="Helvetica" w:cs="Helvetica"/>
          <w:sz w:val="27"/>
          <w:szCs w:val="27"/>
          <w:lang w:val="en"/>
        </w:rPr>
      </w:pPr>
      <w:r>
        <w:rPr>
          <w:rFonts w:ascii="Helvetica" w:hAnsi="Helvetica" w:cs="Helvetica"/>
          <w:sz w:val="27"/>
          <w:szCs w:val="27"/>
          <w:lang w:val="en"/>
        </w:rPr>
        <w:t>78.1 Calculation of Rent Assistance</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Rent Assistance is paid at a rate of 75 cents in the dollar for every dollar of rent paid over the threshold amount, up to the maximum rate payable.</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or </w:t>
      </w:r>
      <w:hyperlink r:id="rId1251"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eligible for Rent Assistance, payment is made for the lower of the following amounts:</w:t>
      </w:r>
    </w:p>
    <w:p w:rsidR="00913135" w:rsidRDefault="00913135" w:rsidP="0019785B">
      <w:pPr>
        <w:numPr>
          <w:ilvl w:val="0"/>
          <w:numId w:val="39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w:t>
      </w:r>
      <w:hyperlink r:id="rId1252" w:anchor="78_1_1" w:history="1">
        <w:r>
          <w:rPr>
            <w:rStyle w:val="Hyperlink"/>
            <w:rFonts w:ascii="Helvetica" w:hAnsi="Helvetica" w:cs="Helvetica"/>
            <w:sz w:val="19"/>
            <w:szCs w:val="19"/>
            <w:lang w:val="en"/>
          </w:rPr>
          <w:t>Rent Payable</w:t>
        </w:r>
      </w:hyperlink>
      <w:r>
        <w:rPr>
          <w:rFonts w:ascii="Helvetica" w:hAnsi="Helvetica" w:cs="Helvetica"/>
          <w:color w:val="000000"/>
          <w:sz w:val="19"/>
          <w:szCs w:val="19"/>
          <w:lang w:val="en"/>
        </w:rPr>
        <w:t xml:space="preserve"> – </w:t>
      </w:r>
      <w:hyperlink r:id="rId1253" w:anchor="78_1_2" w:history="1">
        <w:r>
          <w:rPr>
            <w:rStyle w:val="Hyperlink"/>
            <w:rFonts w:ascii="Helvetica" w:hAnsi="Helvetica" w:cs="Helvetica"/>
            <w:sz w:val="19"/>
            <w:szCs w:val="19"/>
            <w:lang w:val="en"/>
          </w:rPr>
          <w:t>Rent Threshold</w:t>
        </w:r>
      </w:hyperlink>
      <w:r>
        <w:rPr>
          <w:rFonts w:ascii="Helvetica" w:hAnsi="Helvetica" w:cs="Helvetica"/>
          <w:color w:val="000000"/>
          <w:sz w:val="19"/>
          <w:szCs w:val="19"/>
          <w:lang w:val="en"/>
        </w:rPr>
        <w:t xml:space="preserve"> for the student’s circumstances) x 0.75; or </w:t>
      </w:r>
    </w:p>
    <w:p w:rsidR="00913135" w:rsidRDefault="0061541B" w:rsidP="0019785B">
      <w:pPr>
        <w:numPr>
          <w:ilvl w:val="0"/>
          <w:numId w:val="392"/>
        </w:numPr>
        <w:shd w:val="clear" w:color="auto" w:fill="FFFFFF"/>
        <w:spacing w:before="100" w:beforeAutospacing="1" w:after="100" w:afterAutospacing="1"/>
        <w:ind w:left="300"/>
        <w:rPr>
          <w:rFonts w:ascii="Helvetica" w:hAnsi="Helvetica" w:cs="Helvetica"/>
          <w:color w:val="000000"/>
          <w:sz w:val="19"/>
          <w:szCs w:val="19"/>
          <w:lang w:val="en"/>
        </w:rPr>
      </w:pPr>
      <w:hyperlink r:id="rId1254" w:anchor="78_2_2" w:history="1">
        <w:r w:rsidR="00913135">
          <w:rPr>
            <w:rStyle w:val="Hyperlink"/>
            <w:rFonts w:ascii="Helvetica" w:hAnsi="Helvetica" w:cs="Helvetica"/>
            <w:sz w:val="19"/>
            <w:szCs w:val="19"/>
            <w:lang w:val="en"/>
          </w:rPr>
          <w:t>Maximum rate of Rent Assistance for the student’s circumstances</w:t>
        </w:r>
      </w:hyperlink>
    </w:p>
    <w:p w:rsidR="00913135" w:rsidRDefault="00913135" w:rsidP="00913135">
      <w:pPr>
        <w:pStyle w:val="Heading4"/>
        <w:shd w:val="clear" w:color="auto" w:fill="FFFFFF"/>
        <w:rPr>
          <w:rFonts w:ascii="Helvetica" w:hAnsi="Helvetica" w:cs="Helvetica"/>
          <w:sz w:val="25"/>
          <w:szCs w:val="25"/>
          <w:lang w:val="en"/>
        </w:rPr>
      </w:pPr>
      <w:r>
        <w:rPr>
          <w:rFonts w:ascii="Helvetica" w:hAnsi="Helvetica" w:cs="Helvetica"/>
          <w:sz w:val="25"/>
          <w:szCs w:val="25"/>
          <w:lang w:val="en"/>
        </w:rPr>
        <w:t>78.1.1 Rent payable</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the purposes of Rent Assistance, the rent payable is the amount a person pays or is liable to pay as a condition of occupying their principal home. See </w:t>
      </w:r>
      <w:hyperlink r:id="rId1255" w:history="1">
        <w:r>
          <w:rPr>
            <w:rStyle w:val="Hyperlink"/>
            <w:rFonts w:ascii="Helvetica" w:hAnsi="Helvetica" w:cs="Helvetica"/>
            <w:sz w:val="19"/>
            <w:szCs w:val="19"/>
            <w:lang w:val="en"/>
          </w:rPr>
          <w:t>Chapter 77</w:t>
        </w:r>
      </w:hyperlink>
      <w:r>
        <w:rPr>
          <w:rFonts w:ascii="Helvetica" w:hAnsi="Helvetica" w:cs="Helvetica"/>
          <w:sz w:val="19"/>
          <w:szCs w:val="19"/>
          <w:lang w:val="en"/>
        </w:rPr>
        <w:t xml:space="preserve"> for details of the assessment of rent.</w:t>
      </w:r>
    </w:p>
    <w:p w:rsidR="00913135" w:rsidRDefault="00913135" w:rsidP="00913135">
      <w:pPr>
        <w:pStyle w:val="Heading4"/>
        <w:shd w:val="clear" w:color="auto" w:fill="FFFFFF"/>
        <w:rPr>
          <w:rFonts w:ascii="Helvetica" w:hAnsi="Helvetica" w:cs="Helvetica"/>
          <w:sz w:val="25"/>
          <w:szCs w:val="25"/>
          <w:lang w:val="en"/>
        </w:rPr>
      </w:pPr>
      <w:r>
        <w:rPr>
          <w:rFonts w:ascii="Helvetica" w:hAnsi="Helvetica" w:cs="Helvetica"/>
          <w:sz w:val="25"/>
          <w:szCs w:val="25"/>
          <w:lang w:val="en"/>
        </w:rPr>
        <w:t>78.1.2 Rent threshold</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Rent Assistance, the rent threshold is the minimum amount of rent payable before qualification for Rent Assistance commences. </w:t>
      </w:r>
    </w:p>
    <w:p w:rsidR="00913135" w:rsidRDefault="00913135" w:rsidP="00913135">
      <w:pPr>
        <w:pStyle w:val="Heading3"/>
        <w:shd w:val="clear" w:color="auto" w:fill="FFFFFF"/>
        <w:rPr>
          <w:rFonts w:ascii="Helvetica" w:hAnsi="Helvetica" w:cs="Helvetica"/>
          <w:sz w:val="27"/>
          <w:szCs w:val="27"/>
          <w:lang w:val="en"/>
        </w:rPr>
      </w:pPr>
      <w:r>
        <w:rPr>
          <w:rFonts w:ascii="Helvetica" w:hAnsi="Helvetica" w:cs="Helvetica"/>
          <w:sz w:val="27"/>
          <w:szCs w:val="27"/>
          <w:lang w:val="en"/>
        </w:rPr>
        <w:t>78.2 Rent Assistance rates and thresholds</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Rent Assistance thresholds and the maximum rates payable vary, depending on the following circumstances:</w:t>
      </w:r>
    </w:p>
    <w:p w:rsidR="00913135" w:rsidRDefault="00913135" w:rsidP="0019785B">
      <w:pPr>
        <w:numPr>
          <w:ilvl w:val="0"/>
          <w:numId w:val="39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whether the student or </w:t>
      </w:r>
      <w:hyperlink r:id="rId1256"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is </w:t>
      </w:r>
      <w:hyperlink r:id="rId1257" w:anchor="78_2_1" w:history="1">
        <w:r>
          <w:rPr>
            <w:rStyle w:val="Hyperlink"/>
            <w:rFonts w:ascii="Helvetica" w:hAnsi="Helvetica" w:cs="Helvetica"/>
            <w:sz w:val="19"/>
            <w:szCs w:val="19"/>
            <w:lang w:val="en"/>
          </w:rPr>
          <w:t>single or partnered</w:t>
        </w:r>
      </w:hyperlink>
      <w:r>
        <w:rPr>
          <w:rFonts w:ascii="Helvetica" w:hAnsi="Helvetica" w:cs="Helvetica"/>
          <w:color w:val="000000"/>
          <w:sz w:val="19"/>
          <w:szCs w:val="19"/>
          <w:lang w:val="en"/>
        </w:rPr>
        <w:t xml:space="preserve">; and </w:t>
      </w:r>
    </w:p>
    <w:p w:rsidR="00913135" w:rsidRDefault="00913135" w:rsidP="0019785B">
      <w:pPr>
        <w:numPr>
          <w:ilvl w:val="0"/>
          <w:numId w:val="393"/>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whether</w:t>
      </w:r>
      <w:proofErr w:type="gramEnd"/>
      <w:r>
        <w:rPr>
          <w:rFonts w:ascii="Helvetica" w:hAnsi="Helvetica" w:cs="Helvetica"/>
          <w:color w:val="000000"/>
          <w:sz w:val="19"/>
          <w:szCs w:val="19"/>
          <w:lang w:val="en"/>
        </w:rPr>
        <w:t xml:space="preserve"> the student or Australian Apprentice is considered to live in </w:t>
      </w:r>
      <w:hyperlink r:id="rId1258" w:anchor="78.3_sharers_provisions" w:history="1">
        <w:r>
          <w:rPr>
            <w:rStyle w:val="Hyperlink"/>
            <w:rFonts w:ascii="Helvetica" w:hAnsi="Helvetica" w:cs="Helvetica"/>
            <w:sz w:val="19"/>
            <w:szCs w:val="19"/>
            <w:lang w:val="en"/>
          </w:rPr>
          <w:t>shared accommodation</w:t>
        </w:r>
      </w:hyperlink>
      <w:r>
        <w:rPr>
          <w:rFonts w:ascii="Helvetica" w:hAnsi="Helvetica" w:cs="Helvetica"/>
          <w:color w:val="000000"/>
          <w:sz w:val="19"/>
          <w:szCs w:val="19"/>
          <w:lang w:val="en"/>
        </w:rPr>
        <w:t>.</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details of Rent Assistance rates and thresholds, see “</w:t>
      </w:r>
      <w:hyperlink r:id="rId1259" w:tgtFrame="_blank" w:history="1">
        <w:r>
          <w:rPr>
            <w:rStyle w:val="Hyperlink"/>
            <w:rFonts w:ascii="Helvetica" w:hAnsi="Helvetica" w:cs="Helvetica"/>
            <w:sz w:val="19"/>
            <w:szCs w:val="19"/>
            <w:lang w:val="en"/>
          </w:rPr>
          <w:t>A Guide to Australian Government Payments</w:t>
        </w:r>
      </w:hyperlink>
      <w:r>
        <w:rPr>
          <w:rFonts w:ascii="Helvetica" w:hAnsi="Helvetica" w:cs="Helvetica"/>
          <w:sz w:val="19"/>
          <w:szCs w:val="19"/>
          <w:lang w:val="en"/>
        </w:rPr>
        <w:t>”.</w:t>
      </w:r>
    </w:p>
    <w:p w:rsidR="00913135" w:rsidRDefault="00913135" w:rsidP="00913135">
      <w:pPr>
        <w:pStyle w:val="Heading4"/>
        <w:shd w:val="clear" w:color="auto" w:fill="FFFFFF"/>
        <w:rPr>
          <w:rFonts w:ascii="Helvetica" w:hAnsi="Helvetica" w:cs="Helvetica"/>
          <w:sz w:val="25"/>
          <w:szCs w:val="25"/>
          <w:lang w:val="en"/>
        </w:rPr>
      </w:pPr>
      <w:r>
        <w:rPr>
          <w:rFonts w:ascii="Helvetica" w:hAnsi="Helvetica" w:cs="Helvetica"/>
          <w:sz w:val="25"/>
          <w:szCs w:val="25"/>
          <w:lang w:val="en"/>
        </w:rPr>
        <w:t>78.2.1 Partnered or single status</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Different Rent Assistance thresholds and maximum rates apply depending upon whether the student or </w:t>
      </w:r>
      <w:hyperlink r:id="rId1260"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considered </w:t>
      </w:r>
      <w:hyperlink r:id="rId1261" w:anchor="Partnered" w:history="1">
        <w:r>
          <w:rPr>
            <w:rStyle w:val="Hyperlink"/>
            <w:rFonts w:ascii="Helvetica" w:hAnsi="Helvetica" w:cs="Helvetica"/>
            <w:sz w:val="19"/>
            <w:szCs w:val="19"/>
            <w:lang w:val="en"/>
          </w:rPr>
          <w:t>partnered</w:t>
        </w:r>
      </w:hyperlink>
      <w:r>
        <w:rPr>
          <w:rFonts w:ascii="Helvetica" w:hAnsi="Helvetica" w:cs="Helvetica"/>
          <w:sz w:val="19"/>
          <w:szCs w:val="19"/>
          <w:lang w:val="en"/>
        </w:rPr>
        <w:t xml:space="preserve"> or single for ABSTUDY purposes.</w:t>
      </w:r>
    </w:p>
    <w:p w:rsidR="00913135" w:rsidRDefault="00913135" w:rsidP="00913135">
      <w:pPr>
        <w:pStyle w:val="Heading5"/>
        <w:shd w:val="clear" w:color="auto" w:fill="FFFFFF"/>
        <w:rPr>
          <w:rFonts w:ascii="Helvetica" w:hAnsi="Helvetica" w:cs="Helvetica"/>
          <w:sz w:val="23"/>
          <w:szCs w:val="23"/>
          <w:lang w:val="en"/>
        </w:rPr>
      </w:pPr>
      <w:r>
        <w:rPr>
          <w:rFonts w:ascii="Helvetica" w:hAnsi="Helvetica" w:cs="Helvetica"/>
          <w:sz w:val="23"/>
          <w:szCs w:val="23"/>
          <w:lang w:val="en"/>
        </w:rPr>
        <w:t>78.2.1.1 Illness-separated couple</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w:t>
      </w:r>
      <w:hyperlink r:id="rId1262" w:anchor="partnered" w:history="1">
        <w:r>
          <w:rPr>
            <w:rStyle w:val="Hyperlink"/>
            <w:rFonts w:ascii="Helvetica" w:hAnsi="Helvetica" w:cs="Helvetica"/>
            <w:sz w:val="19"/>
            <w:szCs w:val="19"/>
            <w:lang w:val="en"/>
          </w:rPr>
          <w:t>partnered</w:t>
        </w:r>
      </w:hyperlink>
      <w:r>
        <w:rPr>
          <w:rFonts w:ascii="Helvetica" w:hAnsi="Helvetica" w:cs="Helvetica"/>
          <w:sz w:val="19"/>
          <w:szCs w:val="19"/>
          <w:lang w:val="en"/>
        </w:rPr>
        <w:t xml:space="preserve"> ABSTUDY student or </w:t>
      </w:r>
      <w:hyperlink r:id="rId1263"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can receive a rate of Rent Assistance equivalent to the single rate where s/he is a member of an illness-separated couple. A person is a member of an illness separated couple if:</w:t>
      </w:r>
    </w:p>
    <w:p w:rsidR="00913135" w:rsidRDefault="00913135" w:rsidP="0019785B">
      <w:pPr>
        <w:numPr>
          <w:ilvl w:val="0"/>
          <w:numId w:val="39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they are unable to live together in a matrimonial home as a result of the illness or infirmity of either or both of them; and </w:t>
      </w:r>
    </w:p>
    <w:p w:rsidR="00913135" w:rsidRDefault="00913135" w:rsidP="0019785B">
      <w:pPr>
        <w:numPr>
          <w:ilvl w:val="0"/>
          <w:numId w:val="39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because of that inability to live together, their living expenses are, or are likely to be, greater than they would otherwise be; and </w:t>
      </w:r>
    </w:p>
    <w:p w:rsidR="00913135" w:rsidRDefault="00913135" w:rsidP="0019785B">
      <w:pPr>
        <w:numPr>
          <w:ilvl w:val="0"/>
          <w:numId w:val="394"/>
        </w:numPr>
        <w:shd w:val="clear" w:color="auto" w:fill="FFFFFF"/>
        <w:spacing w:before="100" w:beforeAutospacing="1" w:after="240"/>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that</w:t>
      </w:r>
      <w:proofErr w:type="gramEnd"/>
      <w:r>
        <w:rPr>
          <w:rFonts w:ascii="Helvetica" w:hAnsi="Helvetica" w:cs="Helvetica"/>
          <w:color w:val="000000"/>
          <w:sz w:val="19"/>
          <w:szCs w:val="19"/>
          <w:lang w:val="en"/>
        </w:rPr>
        <w:t xml:space="preserve"> inability is likely to continue indefinitely.</w:t>
      </w:r>
    </w:p>
    <w:p w:rsidR="00913135" w:rsidRDefault="00913135" w:rsidP="00913135">
      <w:pPr>
        <w:pStyle w:val="Heading5"/>
        <w:shd w:val="clear" w:color="auto" w:fill="FFFFFF"/>
        <w:rPr>
          <w:rFonts w:ascii="Helvetica" w:hAnsi="Helvetica" w:cs="Helvetica"/>
          <w:color w:val="333333"/>
          <w:sz w:val="23"/>
          <w:szCs w:val="23"/>
          <w:lang w:val="en"/>
        </w:rPr>
      </w:pPr>
      <w:bookmarkStart w:id="87" w:name="78_2_1_2"/>
      <w:bookmarkEnd w:id="87"/>
      <w:r>
        <w:rPr>
          <w:rFonts w:ascii="Helvetica" w:hAnsi="Helvetica" w:cs="Helvetica"/>
          <w:sz w:val="23"/>
          <w:szCs w:val="23"/>
          <w:lang w:val="en"/>
        </w:rPr>
        <w:lastRenderedPageBreak/>
        <w:t>78.2.1.2 Respite care couple</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w:t>
      </w:r>
      <w:hyperlink r:id="rId1264" w:anchor="partnered" w:history="1">
        <w:r>
          <w:rPr>
            <w:rStyle w:val="Hyperlink"/>
            <w:rFonts w:ascii="Helvetica" w:hAnsi="Helvetica" w:cs="Helvetica"/>
            <w:sz w:val="19"/>
            <w:szCs w:val="19"/>
            <w:lang w:val="en"/>
          </w:rPr>
          <w:t>partnered</w:t>
        </w:r>
      </w:hyperlink>
      <w:r>
        <w:rPr>
          <w:rFonts w:ascii="Helvetica" w:hAnsi="Helvetica" w:cs="Helvetica"/>
          <w:sz w:val="19"/>
          <w:szCs w:val="19"/>
          <w:lang w:val="en"/>
        </w:rPr>
        <w:t xml:space="preserve"> ABSTUDY student or </w:t>
      </w:r>
      <w:hyperlink r:id="rId1265"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can receive a rate of Rent Assistance equivalent to the single rate where s/he is a member of a respite care couple. A person is a member of a respite care couple if:</w:t>
      </w:r>
    </w:p>
    <w:p w:rsidR="00913135" w:rsidRDefault="00913135" w:rsidP="0019785B">
      <w:pPr>
        <w:numPr>
          <w:ilvl w:val="0"/>
          <w:numId w:val="39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one of the members of the couple has entered respite care; and </w:t>
      </w:r>
    </w:p>
    <w:p w:rsidR="00913135" w:rsidRDefault="00913135" w:rsidP="0019785B">
      <w:pPr>
        <w:numPr>
          <w:ilvl w:val="0"/>
          <w:numId w:val="395"/>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member who has entered the approved respite care has remained, or is likely to remain, in that care for at least 14 consecutive days.</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ABSTUDY purposes, a person is in approved respite care on a particular day if the person is eligible for a respite care supplement in respect of that day under section 44-12 of the </w:t>
      </w:r>
      <w:r>
        <w:rPr>
          <w:rFonts w:ascii="Helvetica" w:hAnsi="Helvetica" w:cs="Helvetica"/>
          <w:i/>
          <w:iCs/>
          <w:sz w:val="19"/>
          <w:szCs w:val="19"/>
          <w:lang w:val="en"/>
        </w:rPr>
        <w:t>Aged Care Act 1997</w:t>
      </w:r>
      <w:r>
        <w:rPr>
          <w:rFonts w:ascii="Helvetica" w:hAnsi="Helvetica" w:cs="Helvetica"/>
          <w:sz w:val="19"/>
          <w:szCs w:val="19"/>
          <w:lang w:val="en"/>
        </w:rPr>
        <w:t>.</w:t>
      </w:r>
    </w:p>
    <w:p w:rsidR="00913135" w:rsidRDefault="00913135" w:rsidP="00913135">
      <w:pPr>
        <w:pStyle w:val="Heading5"/>
        <w:shd w:val="clear" w:color="auto" w:fill="FFFFFF"/>
        <w:rPr>
          <w:rFonts w:ascii="Helvetica" w:hAnsi="Helvetica" w:cs="Helvetica"/>
          <w:sz w:val="23"/>
          <w:szCs w:val="23"/>
          <w:lang w:val="en"/>
        </w:rPr>
      </w:pPr>
      <w:r>
        <w:rPr>
          <w:rFonts w:ascii="Helvetica" w:hAnsi="Helvetica" w:cs="Helvetica"/>
          <w:sz w:val="23"/>
          <w:szCs w:val="23"/>
          <w:lang w:val="en"/>
        </w:rPr>
        <w:t>78.2.1.3 Partner in gaol</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w:t>
      </w:r>
      <w:hyperlink r:id="rId1266" w:anchor="partnered" w:history="1">
        <w:r>
          <w:rPr>
            <w:rStyle w:val="Hyperlink"/>
            <w:rFonts w:ascii="Helvetica" w:hAnsi="Helvetica" w:cs="Helvetica"/>
            <w:sz w:val="19"/>
            <w:szCs w:val="19"/>
            <w:lang w:val="en"/>
          </w:rPr>
          <w:t>partnered</w:t>
        </w:r>
      </w:hyperlink>
      <w:r>
        <w:rPr>
          <w:rFonts w:ascii="Helvetica" w:hAnsi="Helvetica" w:cs="Helvetica"/>
          <w:sz w:val="19"/>
          <w:szCs w:val="19"/>
          <w:lang w:val="en"/>
        </w:rPr>
        <w:t xml:space="preserve"> ABSTUDY student or </w:t>
      </w:r>
      <w:hyperlink r:id="rId1267"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can receive a rate of Rent Assistance equivalent to the single rate where s/he has a partner in gaol. A person is considered to have a partner in gaol if the person’s partner is:</w:t>
      </w:r>
    </w:p>
    <w:p w:rsidR="00913135" w:rsidRDefault="00913135" w:rsidP="0019785B">
      <w:pPr>
        <w:numPr>
          <w:ilvl w:val="0"/>
          <w:numId w:val="39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gaol; or </w:t>
      </w:r>
    </w:p>
    <w:p w:rsidR="00913135" w:rsidRDefault="00913135" w:rsidP="0019785B">
      <w:pPr>
        <w:numPr>
          <w:ilvl w:val="0"/>
          <w:numId w:val="396"/>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undergoing</w:t>
      </w:r>
      <w:proofErr w:type="gramEnd"/>
      <w:r>
        <w:rPr>
          <w:rFonts w:ascii="Helvetica" w:hAnsi="Helvetica" w:cs="Helvetica"/>
          <w:color w:val="000000"/>
          <w:sz w:val="19"/>
          <w:szCs w:val="19"/>
          <w:lang w:val="en"/>
        </w:rPr>
        <w:t xml:space="preserve"> psychiatric confinement because the partner has been charged with committing an offence.</w:t>
      </w:r>
    </w:p>
    <w:p w:rsidR="00913135" w:rsidRDefault="00913135" w:rsidP="00913135">
      <w:pPr>
        <w:pStyle w:val="Heading4"/>
        <w:shd w:val="clear" w:color="auto" w:fill="FFFFFF"/>
        <w:rPr>
          <w:rFonts w:ascii="Helvetica" w:hAnsi="Helvetica" w:cs="Helvetica"/>
          <w:sz w:val="25"/>
          <w:szCs w:val="25"/>
          <w:lang w:val="en"/>
        </w:rPr>
      </w:pPr>
      <w:r>
        <w:rPr>
          <w:rFonts w:ascii="Helvetica" w:hAnsi="Helvetica" w:cs="Helvetica"/>
          <w:sz w:val="25"/>
          <w:szCs w:val="25"/>
          <w:lang w:val="en"/>
        </w:rPr>
        <w:t>78.2.2 Indexation of Rent Assistance rates and thresholds</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Rent Assistance rates and thresholds are subject to Consumer Price Index (CPI) changes each year. The rent thresholds and maximum rates are indexed by the CPI on 20 March and 20 September each year.</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details of Rent Assistance rates and thresholds, see “</w:t>
      </w:r>
      <w:hyperlink r:id="rId1268" w:tgtFrame="_blank" w:history="1">
        <w:r>
          <w:rPr>
            <w:rStyle w:val="Hyperlink"/>
            <w:rFonts w:ascii="Helvetica" w:hAnsi="Helvetica" w:cs="Helvetica"/>
            <w:sz w:val="19"/>
            <w:szCs w:val="19"/>
            <w:lang w:val="en"/>
          </w:rPr>
          <w:t>A Guide to Australian Government Payments</w:t>
        </w:r>
      </w:hyperlink>
      <w:r>
        <w:rPr>
          <w:rFonts w:ascii="Helvetica" w:hAnsi="Helvetica" w:cs="Helvetica"/>
          <w:sz w:val="19"/>
          <w:szCs w:val="19"/>
          <w:lang w:val="en"/>
        </w:rPr>
        <w:t>”. </w:t>
      </w:r>
    </w:p>
    <w:p w:rsidR="00913135" w:rsidRDefault="00913135" w:rsidP="00913135">
      <w:pPr>
        <w:pStyle w:val="Heading3"/>
        <w:shd w:val="clear" w:color="auto" w:fill="FFFFFF"/>
        <w:rPr>
          <w:rFonts w:ascii="Helvetica" w:hAnsi="Helvetica" w:cs="Helvetica"/>
          <w:sz w:val="27"/>
          <w:szCs w:val="27"/>
          <w:lang w:val="en"/>
        </w:rPr>
      </w:pPr>
      <w:r>
        <w:rPr>
          <w:rFonts w:ascii="Helvetica" w:hAnsi="Helvetica" w:cs="Helvetica"/>
          <w:sz w:val="27"/>
          <w:szCs w:val="27"/>
          <w:lang w:val="en"/>
        </w:rPr>
        <w:t>78.3 Sharers Provisions</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maximum rate of Rent Assistance for a single person without </w:t>
      </w:r>
      <w:hyperlink r:id="rId1269" w:anchor="Dependent child" w:history="1">
        <w:r>
          <w:rPr>
            <w:rStyle w:val="Hyperlink"/>
            <w:rFonts w:ascii="Helvetica" w:hAnsi="Helvetica" w:cs="Helvetica"/>
            <w:sz w:val="19"/>
            <w:szCs w:val="19"/>
            <w:lang w:val="en"/>
          </w:rPr>
          <w:t>dependent child/ren</w:t>
        </w:r>
      </w:hyperlink>
      <w:r>
        <w:rPr>
          <w:rFonts w:ascii="Helvetica" w:hAnsi="Helvetica" w:cs="Helvetica"/>
          <w:sz w:val="19"/>
          <w:szCs w:val="19"/>
          <w:lang w:val="en"/>
        </w:rPr>
        <w:t> who is considered to live in shared accommodation is set at two-thirds the maximum rate for a single person living alone.</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A person is considered to live in shared accommodation if s/he shares a major area of his/her accommodation with others (including non-dependent members of their own family), unless they are specifically exempt.</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A person is not considered to live in shared accommodation if:</w:t>
      </w:r>
    </w:p>
    <w:p w:rsidR="00913135" w:rsidRDefault="00913135" w:rsidP="0019785B">
      <w:pPr>
        <w:numPr>
          <w:ilvl w:val="0"/>
          <w:numId w:val="39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has the exclusive right to use a bathroom, a kitchen and a bedroom; and </w:t>
      </w:r>
    </w:p>
    <w:p w:rsidR="00913135" w:rsidRDefault="00913135" w:rsidP="0019785B">
      <w:pPr>
        <w:numPr>
          <w:ilvl w:val="0"/>
          <w:numId w:val="397"/>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s/he</w:t>
      </w:r>
      <w:proofErr w:type="gramEnd"/>
      <w:r>
        <w:rPr>
          <w:rFonts w:ascii="Helvetica" w:hAnsi="Helvetica" w:cs="Helvetica"/>
          <w:color w:val="000000"/>
          <w:sz w:val="19"/>
          <w:szCs w:val="19"/>
          <w:lang w:val="en"/>
        </w:rPr>
        <w:t xml:space="preserve"> has the right, in common with others, to use other major areas of accommodation.</w:t>
      </w:r>
    </w:p>
    <w:p w:rsidR="00913135" w:rsidRDefault="00913135" w:rsidP="00913135">
      <w:pPr>
        <w:pStyle w:val="Heading4"/>
        <w:shd w:val="clear" w:color="auto" w:fill="FFFFFF"/>
        <w:rPr>
          <w:rFonts w:ascii="Helvetica" w:hAnsi="Helvetica" w:cs="Helvetica"/>
          <w:sz w:val="25"/>
          <w:szCs w:val="25"/>
          <w:lang w:val="en"/>
        </w:rPr>
      </w:pPr>
      <w:bookmarkStart w:id="88" w:name="78_3_1"/>
      <w:bookmarkEnd w:id="88"/>
      <w:r>
        <w:rPr>
          <w:rFonts w:ascii="Helvetica" w:hAnsi="Helvetica" w:cs="Helvetica"/>
          <w:sz w:val="25"/>
          <w:szCs w:val="25"/>
          <w:lang w:val="en"/>
        </w:rPr>
        <w:t>78.3.1 Customers who are exempt from sharers provisions</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groups of customers are exempt from the sharer provisions:</w:t>
      </w:r>
    </w:p>
    <w:p w:rsidR="00913135" w:rsidRDefault="00913135" w:rsidP="0019785B">
      <w:pPr>
        <w:numPr>
          <w:ilvl w:val="0"/>
          <w:numId w:val="39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students or </w:t>
      </w:r>
      <w:hyperlink r:id="rId1270" w:anchor="new_apprentice" w:history="1">
        <w:r>
          <w:rPr>
            <w:rStyle w:val="Hyperlink"/>
            <w:rFonts w:ascii="Helvetica" w:hAnsi="Helvetica" w:cs="Helvetica"/>
            <w:sz w:val="19"/>
            <w:szCs w:val="19"/>
            <w:lang w:val="en"/>
          </w:rPr>
          <w:t>Australian Apprentices</w:t>
        </w:r>
      </w:hyperlink>
      <w:r>
        <w:rPr>
          <w:rFonts w:ascii="Helvetica" w:hAnsi="Helvetica" w:cs="Helvetica"/>
          <w:color w:val="000000"/>
          <w:sz w:val="19"/>
          <w:szCs w:val="19"/>
          <w:lang w:val="en"/>
        </w:rPr>
        <w:t xml:space="preserve"> who have a </w:t>
      </w:r>
      <w:hyperlink r:id="rId1271" w:anchor="Partner" w:history="1">
        <w:r>
          <w:rPr>
            <w:rStyle w:val="Hyperlink"/>
            <w:rFonts w:ascii="Helvetica" w:hAnsi="Helvetica" w:cs="Helvetica"/>
            <w:sz w:val="19"/>
            <w:szCs w:val="19"/>
            <w:lang w:val="en"/>
          </w:rPr>
          <w:t>partner</w:t>
        </w:r>
      </w:hyperlink>
      <w:r>
        <w:rPr>
          <w:rFonts w:ascii="Helvetica" w:hAnsi="Helvetica" w:cs="Helvetica"/>
          <w:color w:val="000000"/>
          <w:sz w:val="19"/>
          <w:szCs w:val="19"/>
          <w:lang w:val="en"/>
        </w:rPr>
        <w:t xml:space="preserve">; </w:t>
      </w:r>
    </w:p>
    <w:p w:rsidR="00913135" w:rsidRDefault="00913135" w:rsidP="0019785B">
      <w:pPr>
        <w:numPr>
          <w:ilvl w:val="0"/>
          <w:numId w:val="39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single students or Australian Apprentices who have a </w:t>
      </w:r>
      <w:hyperlink r:id="rId1272" w:anchor="Dependent child" w:history="1">
        <w:r>
          <w:rPr>
            <w:rStyle w:val="Hyperlink"/>
            <w:rFonts w:ascii="Helvetica" w:hAnsi="Helvetica" w:cs="Helvetica"/>
            <w:sz w:val="19"/>
            <w:szCs w:val="19"/>
            <w:lang w:val="en"/>
          </w:rPr>
          <w:t>dependent child</w:t>
        </w:r>
      </w:hyperlink>
      <w:r>
        <w:rPr>
          <w:rFonts w:ascii="Helvetica" w:hAnsi="Helvetica" w:cs="Helvetica"/>
          <w:color w:val="000000"/>
          <w:sz w:val="19"/>
          <w:szCs w:val="19"/>
          <w:lang w:val="en"/>
        </w:rPr>
        <w:t xml:space="preserve">; </w:t>
      </w:r>
    </w:p>
    <w:p w:rsidR="00913135" w:rsidRDefault="0061541B" w:rsidP="0019785B">
      <w:pPr>
        <w:numPr>
          <w:ilvl w:val="0"/>
          <w:numId w:val="398"/>
        </w:numPr>
        <w:shd w:val="clear" w:color="auto" w:fill="FFFFFF"/>
        <w:spacing w:before="100" w:beforeAutospacing="1" w:after="100" w:afterAutospacing="1"/>
        <w:ind w:left="300"/>
        <w:rPr>
          <w:rFonts w:ascii="Helvetica" w:hAnsi="Helvetica" w:cs="Helvetica"/>
          <w:color w:val="000000"/>
          <w:sz w:val="19"/>
          <w:szCs w:val="19"/>
          <w:lang w:val="en"/>
        </w:rPr>
      </w:pPr>
      <w:hyperlink r:id="rId1273" w:anchor="78_3_3" w:history="1">
        <w:r w:rsidR="00913135">
          <w:rPr>
            <w:rStyle w:val="Hyperlink"/>
            <w:rFonts w:ascii="Helvetica" w:hAnsi="Helvetica" w:cs="Helvetica"/>
            <w:sz w:val="19"/>
            <w:szCs w:val="19"/>
            <w:lang w:val="en"/>
          </w:rPr>
          <w:t>boarders and lodgers</w:t>
        </w:r>
      </w:hyperlink>
      <w:r w:rsidR="00913135">
        <w:rPr>
          <w:rFonts w:ascii="Helvetica" w:hAnsi="Helvetica" w:cs="Helvetica"/>
          <w:color w:val="000000"/>
          <w:sz w:val="19"/>
          <w:szCs w:val="19"/>
          <w:lang w:val="en"/>
        </w:rPr>
        <w:t xml:space="preserve">; </w:t>
      </w:r>
    </w:p>
    <w:p w:rsidR="00913135" w:rsidRDefault="00913135" w:rsidP="0019785B">
      <w:pPr>
        <w:numPr>
          <w:ilvl w:val="0"/>
          <w:numId w:val="39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students or Australian Apprentices in nursing homes or aged care hostels; </w:t>
      </w:r>
    </w:p>
    <w:p w:rsidR="00913135" w:rsidRDefault="00913135" w:rsidP="0019785B">
      <w:pPr>
        <w:numPr>
          <w:ilvl w:val="0"/>
          <w:numId w:val="39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single parents sharing accommodation only with their </w:t>
      </w:r>
      <w:hyperlink r:id="rId1274" w:anchor="78_3_1_1" w:history="1">
        <w:r>
          <w:rPr>
            <w:rStyle w:val="Hyperlink"/>
            <w:rFonts w:ascii="Helvetica" w:hAnsi="Helvetica" w:cs="Helvetica"/>
            <w:sz w:val="19"/>
            <w:szCs w:val="19"/>
            <w:lang w:val="en"/>
          </w:rPr>
          <w:t>recipient children</w:t>
        </w:r>
      </w:hyperlink>
      <w:r>
        <w:rPr>
          <w:rFonts w:ascii="Helvetica" w:hAnsi="Helvetica" w:cs="Helvetica"/>
          <w:color w:val="000000"/>
          <w:sz w:val="19"/>
          <w:szCs w:val="19"/>
          <w:lang w:val="en"/>
        </w:rPr>
        <w:t xml:space="preserve">; </w:t>
      </w:r>
    </w:p>
    <w:p w:rsidR="00913135" w:rsidRDefault="00913135" w:rsidP="0019785B">
      <w:pPr>
        <w:numPr>
          <w:ilvl w:val="0"/>
          <w:numId w:val="39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singles living in a caravan, boat or a mobile home on their own, even if they are sharing a major area of accommodation in a caravan park or marina; and </w:t>
      </w:r>
    </w:p>
    <w:p w:rsidR="00913135" w:rsidRDefault="00913135" w:rsidP="0019785B">
      <w:pPr>
        <w:numPr>
          <w:ilvl w:val="0"/>
          <w:numId w:val="398"/>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students</w:t>
      </w:r>
      <w:proofErr w:type="gramEnd"/>
      <w:r>
        <w:rPr>
          <w:rFonts w:ascii="Helvetica" w:hAnsi="Helvetica" w:cs="Helvetica"/>
          <w:color w:val="000000"/>
          <w:sz w:val="19"/>
          <w:szCs w:val="19"/>
          <w:lang w:val="en"/>
        </w:rPr>
        <w:t xml:space="preserve"> or Australian Apprentices who live in </w:t>
      </w:r>
      <w:hyperlink r:id="rId1275" w:anchor="78_3_2" w:history="1">
        <w:r>
          <w:rPr>
            <w:rStyle w:val="Hyperlink"/>
            <w:rFonts w:ascii="Helvetica" w:hAnsi="Helvetica" w:cs="Helvetica"/>
            <w:sz w:val="19"/>
            <w:szCs w:val="19"/>
            <w:lang w:val="en"/>
          </w:rPr>
          <w:t>exempt accommodation</w:t>
        </w:r>
      </w:hyperlink>
      <w:r>
        <w:rPr>
          <w:rFonts w:ascii="Helvetica" w:hAnsi="Helvetica" w:cs="Helvetica"/>
          <w:color w:val="000000"/>
          <w:sz w:val="19"/>
          <w:szCs w:val="19"/>
          <w:lang w:val="en"/>
        </w:rPr>
        <w:t>.</w:t>
      </w:r>
    </w:p>
    <w:p w:rsidR="00913135" w:rsidRDefault="00913135" w:rsidP="00913135">
      <w:pPr>
        <w:pStyle w:val="Heading5"/>
        <w:shd w:val="clear" w:color="auto" w:fill="FFFFFF"/>
        <w:rPr>
          <w:rFonts w:ascii="Helvetica" w:hAnsi="Helvetica" w:cs="Helvetica"/>
          <w:color w:val="333333"/>
          <w:sz w:val="23"/>
          <w:szCs w:val="23"/>
          <w:lang w:val="en"/>
        </w:rPr>
      </w:pPr>
      <w:bookmarkStart w:id="89" w:name="78_3_1_1"/>
      <w:bookmarkEnd w:id="89"/>
      <w:r>
        <w:rPr>
          <w:rFonts w:ascii="Helvetica" w:hAnsi="Helvetica" w:cs="Helvetica"/>
          <w:sz w:val="23"/>
          <w:szCs w:val="23"/>
          <w:lang w:val="en"/>
        </w:rPr>
        <w:t>78.3.1.1 Recipient children</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A recipient child is a child of the ABSTUDY customer who receives any of the following, but who does not receive any rent assistance:</w:t>
      </w:r>
    </w:p>
    <w:p w:rsidR="00913135" w:rsidRDefault="00913135" w:rsidP="0019785B">
      <w:pPr>
        <w:numPr>
          <w:ilvl w:val="0"/>
          <w:numId w:val="39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 </w:t>
      </w:r>
      <w:hyperlink r:id="rId1276" w:anchor="Income Support" w:history="1">
        <w:r>
          <w:rPr>
            <w:rStyle w:val="Hyperlink"/>
            <w:rFonts w:ascii="Helvetica" w:hAnsi="Helvetica" w:cs="Helvetica"/>
            <w:sz w:val="19"/>
            <w:szCs w:val="19"/>
            <w:lang w:val="en"/>
          </w:rPr>
          <w:t>income support payment</w:t>
        </w:r>
      </w:hyperlink>
      <w:r>
        <w:rPr>
          <w:rFonts w:ascii="Helvetica" w:hAnsi="Helvetica" w:cs="Helvetica"/>
          <w:color w:val="000000"/>
          <w:sz w:val="19"/>
          <w:szCs w:val="19"/>
          <w:lang w:val="en"/>
        </w:rPr>
        <w:t xml:space="preserve">; or </w:t>
      </w:r>
    </w:p>
    <w:p w:rsidR="00913135" w:rsidRDefault="0061541B" w:rsidP="0019785B">
      <w:pPr>
        <w:numPr>
          <w:ilvl w:val="0"/>
          <w:numId w:val="399"/>
        </w:numPr>
        <w:shd w:val="clear" w:color="auto" w:fill="FFFFFF"/>
        <w:spacing w:before="100" w:beforeAutospacing="1" w:after="100" w:afterAutospacing="1"/>
        <w:ind w:left="300"/>
        <w:rPr>
          <w:rFonts w:ascii="Helvetica" w:hAnsi="Helvetica" w:cs="Helvetica"/>
          <w:color w:val="000000"/>
          <w:sz w:val="19"/>
          <w:szCs w:val="19"/>
          <w:lang w:val="en"/>
        </w:rPr>
      </w:pPr>
      <w:hyperlink r:id="rId1277" w:history="1">
        <w:r w:rsidR="00913135">
          <w:rPr>
            <w:rStyle w:val="Hyperlink"/>
            <w:rFonts w:ascii="Helvetica" w:hAnsi="Helvetica" w:cs="Helvetica"/>
            <w:sz w:val="19"/>
            <w:szCs w:val="19"/>
            <w:lang w:val="en"/>
          </w:rPr>
          <w:t>ABSTUDY Living Allowance</w:t>
        </w:r>
      </w:hyperlink>
      <w:r w:rsidR="00913135">
        <w:rPr>
          <w:rFonts w:ascii="Helvetica" w:hAnsi="Helvetica" w:cs="Helvetica"/>
          <w:color w:val="000000"/>
          <w:sz w:val="19"/>
          <w:szCs w:val="19"/>
          <w:lang w:val="en"/>
        </w:rPr>
        <w:t>.</w:t>
      </w:r>
    </w:p>
    <w:p w:rsidR="00913135" w:rsidRDefault="00913135" w:rsidP="00913135">
      <w:pPr>
        <w:pStyle w:val="Heading4"/>
        <w:shd w:val="clear" w:color="auto" w:fill="FFFFFF"/>
        <w:rPr>
          <w:rFonts w:ascii="Helvetica" w:hAnsi="Helvetica" w:cs="Helvetica"/>
          <w:sz w:val="25"/>
          <w:szCs w:val="25"/>
          <w:lang w:val="en"/>
        </w:rPr>
      </w:pPr>
      <w:bookmarkStart w:id="90" w:name="78_3_2"/>
      <w:bookmarkEnd w:id="90"/>
      <w:r>
        <w:rPr>
          <w:rFonts w:ascii="Helvetica" w:hAnsi="Helvetica" w:cs="Helvetica"/>
          <w:sz w:val="25"/>
          <w:szCs w:val="25"/>
          <w:lang w:val="en"/>
        </w:rPr>
        <w:t>78.3.2 Exempt accommodation</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1278"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lives in the following types of accommodation, they are not considered to live in shared accommodation:</w:t>
      </w:r>
    </w:p>
    <w:p w:rsidR="00913135" w:rsidRDefault="00913135" w:rsidP="0019785B">
      <w:pPr>
        <w:numPr>
          <w:ilvl w:val="0"/>
          <w:numId w:val="40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boarding school; </w:t>
      </w:r>
    </w:p>
    <w:p w:rsidR="00913135" w:rsidRDefault="00913135" w:rsidP="0019785B">
      <w:pPr>
        <w:numPr>
          <w:ilvl w:val="0"/>
          <w:numId w:val="40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hostel; </w:t>
      </w:r>
    </w:p>
    <w:p w:rsidR="00913135" w:rsidRDefault="00913135" w:rsidP="0019785B">
      <w:pPr>
        <w:numPr>
          <w:ilvl w:val="0"/>
          <w:numId w:val="40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boarding house; </w:t>
      </w:r>
    </w:p>
    <w:p w:rsidR="00913135" w:rsidRDefault="00913135" w:rsidP="0019785B">
      <w:pPr>
        <w:numPr>
          <w:ilvl w:val="0"/>
          <w:numId w:val="40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guest house; </w:t>
      </w:r>
    </w:p>
    <w:p w:rsidR="00913135" w:rsidRDefault="00913135" w:rsidP="0019785B">
      <w:pPr>
        <w:numPr>
          <w:ilvl w:val="0"/>
          <w:numId w:val="40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hotel; </w:t>
      </w:r>
    </w:p>
    <w:p w:rsidR="00913135" w:rsidRDefault="00913135" w:rsidP="0019785B">
      <w:pPr>
        <w:numPr>
          <w:ilvl w:val="0"/>
          <w:numId w:val="40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private hotel; </w:t>
      </w:r>
    </w:p>
    <w:p w:rsidR="00913135" w:rsidRDefault="00913135" w:rsidP="0019785B">
      <w:pPr>
        <w:numPr>
          <w:ilvl w:val="0"/>
          <w:numId w:val="40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rooming house; </w:t>
      </w:r>
    </w:p>
    <w:p w:rsidR="00913135" w:rsidRDefault="00913135" w:rsidP="0019785B">
      <w:pPr>
        <w:numPr>
          <w:ilvl w:val="0"/>
          <w:numId w:val="40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lodging house; or </w:t>
      </w:r>
    </w:p>
    <w:p w:rsidR="00913135" w:rsidRDefault="00913135" w:rsidP="0019785B">
      <w:pPr>
        <w:numPr>
          <w:ilvl w:val="0"/>
          <w:numId w:val="400"/>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similar</w:t>
      </w:r>
      <w:proofErr w:type="gramEnd"/>
      <w:r>
        <w:rPr>
          <w:rFonts w:ascii="Helvetica" w:hAnsi="Helvetica" w:cs="Helvetica"/>
          <w:color w:val="000000"/>
          <w:sz w:val="19"/>
          <w:szCs w:val="19"/>
          <w:lang w:val="en"/>
        </w:rPr>
        <w:t xml:space="preserve"> premises.</w:t>
      </w:r>
    </w:p>
    <w:p w:rsidR="00913135" w:rsidRDefault="00913135" w:rsidP="00913135">
      <w:pPr>
        <w:pStyle w:val="Heading4"/>
        <w:shd w:val="clear" w:color="auto" w:fill="FFFFFF"/>
        <w:rPr>
          <w:rFonts w:ascii="Helvetica" w:hAnsi="Helvetica" w:cs="Helvetica"/>
          <w:sz w:val="25"/>
          <w:szCs w:val="25"/>
          <w:lang w:val="en"/>
        </w:rPr>
      </w:pPr>
      <w:bookmarkStart w:id="91" w:name="78_3_3"/>
      <w:bookmarkEnd w:id="91"/>
      <w:r>
        <w:rPr>
          <w:rFonts w:ascii="Helvetica" w:hAnsi="Helvetica" w:cs="Helvetica"/>
          <w:sz w:val="25"/>
          <w:szCs w:val="25"/>
          <w:lang w:val="en"/>
        </w:rPr>
        <w:t>78.3.3 Boarders and lodgers</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1279"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who pays board and lodgings will be considered to live in shared accommodation if s/he:</w:t>
      </w:r>
    </w:p>
    <w:p w:rsidR="00913135" w:rsidRDefault="00913135" w:rsidP="0019785B">
      <w:pPr>
        <w:numPr>
          <w:ilvl w:val="0"/>
          <w:numId w:val="40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can separately identify the costs of accommodation from the costs of meals; and </w:t>
      </w:r>
    </w:p>
    <w:p w:rsidR="00913135" w:rsidRDefault="00913135" w:rsidP="0019785B">
      <w:pPr>
        <w:numPr>
          <w:ilvl w:val="0"/>
          <w:numId w:val="401"/>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is</w:t>
      </w:r>
      <w:proofErr w:type="gramEnd"/>
      <w:r>
        <w:rPr>
          <w:rFonts w:ascii="Helvetica" w:hAnsi="Helvetica" w:cs="Helvetica"/>
          <w:color w:val="000000"/>
          <w:sz w:val="19"/>
          <w:szCs w:val="19"/>
          <w:lang w:val="en"/>
        </w:rPr>
        <w:t xml:space="preserve"> sharing a major area of accommodation with others.</w:t>
      </w:r>
    </w:p>
    <w:p w:rsidR="00913135" w:rsidRDefault="00913135" w:rsidP="00913135">
      <w:pPr>
        <w:pStyle w:val="Heading4"/>
        <w:shd w:val="clear" w:color="auto" w:fill="FFFFFF"/>
        <w:rPr>
          <w:rFonts w:ascii="Helvetica" w:hAnsi="Helvetica" w:cs="Helvetica"/>
          <w:sz w:val="25"/>
          <w:szCs w:val="25"/>
          <w:lang w:val="en"/>
        </w:rPr>
      </w:pPr>
      <w:bookmarkStart w:id="92" w:name="78_3_4"/>
      <w:bookmarkEnd w:id="92"/>
      <w:r>
        <w:rPr>
          <w:rFonts w:ascii="Helvetica" w:hAnsi="Helvetica" w:cs="Helvetica"/>
          <w:sz w:val="25"/>
          <w:szCs w:val="25"/>
          <w:lang w:val="en"/>
        </w:rPr>
        <w:t>78.3.4 Examples of Shared and non-shared accommodation</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provides examples of shared and non-shared accommodation.</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Examples of shared accommodation:</w:t>
      </w:r>
    </w:p>
    <w:p w:rsidR="00913135" w:rsidRDefault="00913135" w:rsidP="0019785B">
      <w:pPr>
        <w:numPr>
          <w:ilvl w:val="0"/>
          <w:numId w:val="40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single customer who shares one or more major areas of a flat, apartment or house, with one or more other people including wage earners or other Centrelink customers, including other non-dependent family members; </w:t>
      </w:r>
    </w:p>
    <w:p w:rsidR="00913135" w:rsidRDefault="00913135" w:rsidP="0019785B">
      <w:pPr>
        <w:numPr>
          <w:ilvl w:val="0"/>
          <w:numId w:val="40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single customer paying board and lodging in a private home, living in the same situation as described above, and who shares a major area of accommodation with others as a lodger, BUT who does not receive meals on a regular basis as part of their accommodation costs; </w:t>
      </w:r>
    </w:p>
    <w:p w:rsidR="00913135" w:rsidRDefault="00913135" w:rsidP="0019785B">
      <w:pPr>
        <w:numPr>
          <w:ilvl w:val="0"/>
          <w:numId w:val="40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two or more single people (i.e. not </w:t>
      </w:r>
      <w:hyperlink r:id="rId1280" w:anchor="Partnered" w:history="1">
        <w:r>
          <w:rPr>
            <w:rStyle w:val="Hyperlink"/>
            <w:rFonts w:ascii="Helvetica" w:hAnsi="Helvetica" w:cs="Helvetica"/>
            <w:sz w:val="19"/>
            <w:szCs w:val="19"/>
            <w:lang w:val="en"/>
          </w:rPr>
          <w:t>partnered</w:t>
        </w:r>
      </w:hyperlink>
      <w:r>
        <w:rPr>
          <w:rFonts w:ascii="Helvetica" w:hAnsi="Helvetica" w:cs="Helvetica"/>
          <w:color w:val="000000"/>
          <w:sz w:val="19"/>
          <w:szCs w:val="19"/>
          <w:lang w:val="en"/>
        </w:rPr>
        <w:t xml:space="preserve"> to each other) residing in a self-contained unit in a retirement village/home and sharing a major area of accommodation; </w:t>
      </w:r>
    </w:p>
    <w:p w:rsidR="00913135" w:rsidRDefault="00913135" w:rsidP="0019785B">
      <w:pPr>
        <w:numPr>
          <w:ilvl w:val="0"/>
          <w:numId w:val="40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single customer who sub-lets a room in a State Housing Authority house, flat or apartment, and who shares at least one major area of accommodation; </w:t>
      </w:r>
    </w:p>
    <w:p w:rsidR="00913135" w:rsidRDefault="00913135" w:rsidP="0019785B">
      <w:pPr>
        <w:numPr>
          <w:ilvl w:val="0"/>
          <w:numId w:val="40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single customer in a granny flat attached or detached from the house, who also uses a major area of accommodation in the house, or who is living with one or more other people in the granny flat; </w:t>
      </w:r>
    </w:p>
    <w:p w:rsidR="00913135" w:rsidRDefault="00913135" w:rsidP="0019785B">
      <w:pPr>
        <w:numPr>
          <w:ilvl w:val="0"/>
          <w:numId w:val="40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a single customer in a caravan, mobile home or boat, who also uses a major area of accommodation in the house; </w:t>
      </w:r>
    </w:p>
    <w:p w:rsidR="00913135" w:rsidRDefault="00913135" w:rsidP="0019785B">
      <w:pPr>
        <w:numPr>
          <w:ilvl w:val="0"/>
          <w:numId w:val="40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 single customer in a caravan, mobile home or boat, living with one or more other people in the same caravan in a caravan park (or living with one or more people in the same boat/mobile home).</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Examples of non-shared accommodation:</w:t>
      </w:r>
    </w:p>
    <w:p w:rsidR="00913135" w:rsidRDefault="00913135" w:rsidP="0019785B">
      <w:pPr>
        <w:numPr>
          <w:ilvl w:val="0"/>
          <w:numId w:val="40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single customer paying board and lodging in a private home, living in a privately owned house and who has the right to receive regular meals as part of their accommodation arrangements as a 'boarder and lodger'; </w:t>
      </w:r>
    </w:p>
    <w:p w:rsidR="00913135" w:rsidRDefault="00913135" w:rsidP="0019785B">
      <w:pPr>
        <w:numPr>
          <w:ilvl w:val="0"/>
          <w:numId w:val="40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single customer residing in a refuge/hostel where the refuge/hostel provides regular meals as part of their accommodation arrangements; </w:t>
      </w:r>
    </w:p>
    <w:p w:rsidR="00913135" w:rsidRDefault="00913135" w:rsidP="0019785B">
      <w:pPr>
        <w:numPr>
          <w:ilvl w:val="0"/>
          <w:numId w:val="403"/>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single</w:t>
      </w:r>
      <w:proofErr w:type="gramEnd"/>
      <w:r>
        <w:rPr>
          <w:rFonts w:ascii="Helvetica" w:hAnsi="Helvetica" w:cs="Helvetica"/>
          <w:color w:val="000000"/>
          <w:sz w:val="19"/>
          <w:szCs w:val="19"/>
          <w:lang w:val="en"/>
        </w:rPr>
        <w:t xml:space="preserve"> customer residing in a refuge/hostel where the customer shares a major area of accommodation with others, BUT does not receive meals on a regular basis as part of their accommodation costs. </w:t>
      </w:r>
    </w:p>
    <w:p w:rsidR="00913135" w:rsidRDefault="00913135" w:rsidP="0019785B">
      <w:pPr>
        <w:numPr>
          <w:ilvl w:val="0"/>
          <w:numId w:val="40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single customer residing in a private hotel/hostel/boarding style accommodation and using communal facilities; </w:t>
      </w:r>
    </w:p>
    <w:p w:rsidR="00913135" w:rsidRDefault="00913135" w:rsidP="0019785B">
      <w:pPr>
        <w:numPr>
          <w:ilvl w:val="0"/>
          <w:numId w:val="40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single customer residing in a nursing home or aged care hostel, and who uses some communal facilities; </w:t>
      </w:r>
    </w:p>
    <w:p w:rsidR="00913135" w:rsidRDefault="00913135" w:rsidP="0019785B">
      <w:pPr>
        <w:numPr>
          <w:ilvl w:val="0"/>
          <w:numId w:val="40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single customer residing in a self-contained unit in a retirement village/home who may use communal facilities; </w:t>
      </w:r>
    </w:p>
    <w:p w:rsidR="00913135" w:rsidRDefault="00913135" w:rsidP="0019785B">
      <w:pPr>
        <w:numPr>
          <w:ilvl w:val="0"/>
          <w:numId w:val="40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single customer in a granny flat attached or detached from the house, AND not using a major area of accommodation in the house; </w:t>
      </w:r>
    </w:p>
    <w:p w:rsidR="00913135" w:rsidRDefault="00913135" w:rsidP="0019785B">
      <w:pPr>
        <w:numPr>
          <w:ilvl w:val="0"/>
          <w:numId w:val="403"/>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w:t>
      </w:r>
      <w:proofErr w:type="gramEnd"/>
      <w:r>
        <w:rPr>
          <w:rFonts w:ascii="Helvetica" w:hAnsi="Helvetica" w:cs="Helvetica"/>
          <w:color w:val="000000"/>
          <w:sz w:val="19"/>
          <w:szCs w:val="19"/>
          <w:lang w:val="en"/>
        </w:rPr>
        <w:t xml:space="preserve"> single customer in a caravan, mobile home or boat, AND using the park or marina's communal facilities OR where located in a backyard or similar, NOT using a major area of accommodation in the house. </w:t>
      </w:r>
    </w:p>
    <w:p w:rsidR="00913135" w:rsidRDefault="00913135" w:rsidP="00913135">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78.4 Payment of Rent Assistance</w:t>
      </w:r>
    </w:p>
    <w:p w:rsidR="00913135" w:rsidRDefault="00913135" w:rsidP="00913135">
      <w:pPr>
        <w:pStyle w:val="Heading4"/>
        <w:shd w:val="clear" w:color="auto" w:fill="FFFFFF"/>
        <w:rPr>
          <w:rFonts w:ascii="Helvetica" w:hAnsi="Helvetica" w:cs="Helvetica"/>
          <w:sz w:val="25"/>
          <w:szCs w:val="25"/>
          <w:lang w:val="en"/>
        </w:rPr>
      </w:pPr>
      <w:bookmarkStart w:id="93" w:name="78_4_1"/>
      <w:bookmarkEnd w:id="93"/>
      <w:r>
        <w:rPr>
          <w:rFonts w:ascii="Helvetica" w:hAnsi="Helvetica" w:cs="Helvetica"/>
          <w:sz w:val="25"/>
          <w:szCs w:val="25"/>
          <w:lang w:val="en"/>
        </w:rPr>
        <w:t>78.4.1 Payment frequency</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Payments of Rent Assistance are calculated on a daily rate and made fortnightly in arrears.</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of Living Allowance are made to a boarding school/hostel on a term-in-advance basis under the provisions set out in </w:t>
      </w:r>
      <w:hyperlink r:id="rId1281" w:anchor="71.5 payment of living allowance for secondary school students approved to live away from home" w:history="1">
        <w:r>
          <w:rPr>
            <w:rStyle w:val="Hyperlink"/>
            <w:rFonts w:ascii="Helvetica" w:hAnsi="Helvetica" w:cs="Helvetica"/>
            <w:sz w:val="19"/>
            <w:szCs w:val="19"/>
            <w:lang w:val="en"/>
          </w:rPr>
          <w:t>71.5</w:t>
        </w:r>
      </w:hyperlink>
      <w:r>
        <w:rPr>
          <w:rFonts w:ascii="Helvetica" w:hAnsi="Helvetica" w:cs="Helvetica"/>
          <w:sz w:val="19"/>
          <w:szCs w:val="19"/>
          <w:lang w:val="en"/>
        </w:rPr>
        <w:t>, Rent Assistance must also be paid on a term-in-advance basis under the same provisions.</w:t>
      </w:r>
    </w:p>
    <w:p w:rsidR="00913135" w:rsidRDefault="00913135" w:rsidP="00913135">
      <w:pPr>
        <w:pStyle w:val="Heading4"/>
        <w:shd w:val="clear" w:color="auto" w:fill="FFFFFF"/>
        <w:rPr>
          <w:rFonts w:ascii="Helvetica" w:hAnsi="Helvetica" w:cs="Helvetica"/>
          <w:sz w:val="25"/>
          <w:szCs w:val="25"/>
          <w:lang w:val="en"/>
        </w:rPr>
      </w:pPr>
      <w:r>
        <w:rPr>
          <w:rFonts w:ascii="Helvetica" w:hAnsi="Helvetica" w:cs="Helvetica"/>
          <w:sz w:val="25"/>
          <w:szCs w:val="25"/>
          <w:lang w:val="en"/>
        </w:rPr>
        <w:t>78.4.2 Payee for Rent Assistance</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payee for Rent Assistance is same as the payee for Living Allowance as set out in </w:t>
      </w:r>
      <w:hyperlink r:id="rId1282" w:anchor="71.7 payee for living allowance" w:history="1">
        <w:r>
          <w:rPr>
            <w:rStyle w:val="Hyperlink"/>
            <w:rFonts w:ascii="Helvetica" w:hAnsi="Helvetica" w:cs="Helvetica"/>
            <w:sz w:val="19"/>
            <w:szCs w:val="19"/>
            <w:lang w:val="en"/>
          </w:rPr>
          <w:t>71.7</w:t>
        </w:r>
      </w:hyperlink>
      <w:r>
        <w:rPr>
          <w:rFonts w:ascii="Helvetica" w:hAnsi="Helvetica" w:cs="Helvetica"/>
          <w:sz w:val="19"/>
          <w:szCs w:val="19"/>
          <w:lang w:val="en"/>
        </w:rPr>
        <w:t>.</w:t>
      </w:r>
    </w:p>
    <w:p w:rsidR="00913135" w:rsidRDefault="00913135" w:rsidP="00913135">
      <w:pPr>
        <w:pStyle w:val="Heading4"/>
        <w:shd w:val="clear" w:color="auto" w:fill="FFFFFF"/>
        <w:rPr>
          <w:rFonts w:ascii="Helvetica" w:hAnsi="Helvetica" w:cs="Helvetica"/>
          <w:sz w:val="25"/>
          <w:szCs w:val="25"/>
          <w:lang w:val="en"/>
        </w:rPr>
      </w:pPr>
      <w:r>
        <w:rPr>
          <w:rFonts w:ascii="Helvetica" w:hAnsi="Helvetica" w:cs="Helvetica"/>
          <w:sz w:val="25"/>
          <w:szCs w:val="25"/>
          <w:lang w:val="en"/>
        </w:rPr>
        <w:t>78.4.3 Payment of Rent Assistance for student or Australian Apprentice with a partner</w:t>
      </w:r>
    </w:p>
    <w:p w:rsidR="00B90A93"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Rules for payment of Rent Assistance to a student or </w:t>
      </w:r>
      <w:hyperlink r:id="rId1283"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who has a partner vary depending on the payment type being received by the partner, as outlined in the following table:</w:t>
      </w:r>
    </w:p>
    <w:p w:rsidR="00B90A93" w:rsidRDefault="00B90A93">
      <w:pPr>
        <w:rPr>
          <w:rFonts w:ascii="Helvetica" w:hAnsi="Helvetica" w:cs="Helvetica"/>
          <w:color w:val="000000"/>
          <w:sz w:val="19"/>
          <w:szCs w:val="19"/>
          <w:lang w:val="en" w:eastAsia="en-AU"/>
        </w:rPr>
      </w:pPr>
      <w:r>
        <w:rPr>
          <w:rFonts w:ascii="Helvetica" w:hAnsi="Helvetica" w:cs="Helvetica"/>
          <w:sz w:val="19"/>
          <w:szCs w:val="19"/>
          <w:lang w:val="en"/>
        </w:rPr>
        <w:br w:type="page"/>
      </w:r>
    </w:p>
    <w:p w:rsidR="00913135" w:rsidRDefault="00913135" w:rsidP="00913135">
      <w:pPr>
        <w:pStyle w:val="NormalWeb"/>
        <w:shd w:val="clear" w:color="auto" w:fill="FFFFFF"/>
        <w:rPr>
          <w:rFonts w:ascii="Helvetica" w:hAnsi="Helvetica" w:cs="Helvetica"/>
          <w:sz w:val="19"/>
          <w:szCs w:val="19"/>
          <w:lang w:val="en"/>
        </w:rPr>
      </w:pP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4299"/>
        <w:gridCol w:w="4300"/>
      </w:tblGrid>
      <w:tr w:rsidR="00913135" w:rsidTr="00913135">
        <w:trPr>
          <w:tblCellSpacing w:w="15" w:type="dxa"/>
        </w:trPr>
        <w:tc>
          <w:tcPr>
            <w:tcW w:w="2450" w:type="pct"/>
            <w:shd w:val="clear" w:color="auto" w:fill="4F81BD"/>
            <w:tcMar>
              <w:top w:w="0" w:type="dxa"/>
              <w:left w:w="108" w:type="dxa"/>
              <w:bottom w:w="0" w:type="dxa"/>
              <w:right w:w="108" w:type="dxa"/>
            </w:tcMar>
            <w:vAlign w:val="center"/>
            <w:hideMark/>
          </w:tcPr>
          <w:p w:rsidR="00913135" w:rsidRDefault="00913135">
            <w:pPr>
              <w:rPr>
                <w:rFonts w:ascii="Calibri" w:hAnsi="Calibri" w:cs="Calibri"/>
                <w:color w:val="000000"/>
                <w:szCs w:val="22"/>
              </w:rPr>
            </w:pPr>
            <w:r>
              <w:rPr>
                <w:rFonts w:ascii="Calibri" w:hAnsi="Calibri" w:cs="Calibri"/>
                <w:b/>
                <w:bCs/>
                <w:color w:val="FFFFFF"/>
                <w:szCs w:val="22"/>
              </w:rPr>
              <w:t xml:space="preserve">If the student or Australian Apprentice... </w:t>
            </w:r>
          </w:p>
        </w:tc>
        <w:tc>
          <w:tcPr>
            <w:tcW w:w="2450" w:type="pct"/>
            <w:shd w:val="clear" w:color="auto" w:fill="4F81BD"/>
            <w:tcMar>
              <w:top w:w="0" w:type="dxa"/>
              <w:left w:w="108" w:type="dxa"/>
              <w:bottom w:w="0" w:type="dxa"/>
              <w:right w:w="108" w:type="dxa"/>
            </w:tcMar>
            <w:vAlign w:val="center"/>
            <w:hideMark/>
          </w:tcPr>
          <w:p w:rsidR="00913135" w:rsidRDefault="00913135">
            <w:pPr>
              <w:rPr>
                <w:rFonts w:ascii="Calibri" w:hAnsi="Calibri" w:cs="Calibri"/>
                <w:color w:val="000000"/>
                <w:szCs w:val="22"/>
              </w:rPr>
            </w:pPr>
            <w:r>
              <w:rPr>
                <w:rFonts w:ascii="Calibri" w:hAnsi="Calibri" w:cs="Calibri"/>
                <w:b/>
                <w:bCs/>
                <w:color w:val="FFFFFF"/>
                <w:szCs w:val="22"/>
              </w:rPr>
              <w:t xml:space="preserve">Then Rent Assistance... </w:t>
            </w:r>
          </w:p>
        </w:tc>
      </w:tr>
      <w:tr w:rsidR="00913135" w:rsidTr="00913135">
        <w:trPr>
          <w:tblCellSpacing w:w="15" w:type="dxa"/>
        </w:trPr>
        <w:tc>
          <w:tcPr>
            <w:tcW w:w="2450" w:type="pct"/>
            <w:tcBorders>
              <w:top w:val="nil"/>
              <w:left w:val="single" w:sz="8" w:space="0" w:color="4F81BD"/>
              <w:bottom w:val="single" w:sz="8" w:space="0" w:color="4F81BD"/>
              <w:right w:val="nil"/>
            </w:tcBorders>
            <w:tcMar>
              <w:top w:w="0" w:type="dxa"/>
              <w:left w:w="108" w:type="dxa"/>
              <w:bottom w:w="0" w:type="dxa"/>
              <w:right w:w="108" w:type="dxa"/>
            </w:tcMar>
            <w:hideMark/>
          </w:tcPr>
          <w:p w:rsidR="00913135" w:rsidRDefault="00913135">
            <w:pPr>
              <w:rPr>
                <w:rFonts w:ascii="Tahoma" w:hAnsi="Tahoma" w:cs="Tahoma"/>
                <w:color w:val="000000"/>
                <w:sz w:val="20"/>
              </w:rPr>
            </w:pPr>
            <w:r>
              <w:rPr>
                <w:rFonts w:ascii="Tahoma" w:hAnsi="Tahoma" w:cs="Tahoma"/>
                <w:color w:val="000000"/>
                <w:sz w:val="20"/>
              </w:rPr>
              <w:t xml:space="preserve">has a </w:t>
            </w:r>
            <w:hyperlink r:id="rId1284" w:anchor="Partner" w:history="1">
              <w:r>
                <w:rPr>
                  <w:rStyle w:val="Hyperlink"/>
                  <w:rFonts w:ascii="Tahoma" w:hAnsi="Tahoma" w:cs="Tahoma"/>
                </w:rPr>
                <w:t>partner</w:t>
              </w:r>
            </w:hyperlink>
            <w:r>
              <w:rPr>
                <w:rFonts w:ascii="Tahoma" w:hAnsi="Tahoma" w:cs="Tahoma"/>
                <w:color w:val="000000"/>
                <w:sz w:val="20"/>
              </w:rPr>
              <w:t xml:space="preserve"> who receives Family Tax Benefits (FTB) Part A under the </w:t>
            </w:r>
            <w:r>
              <w:rPr>
                <w:rFonts w:ascii="Tahoma" w:hAnsi="Tahoma" w:cs="Tahoma"/>
                <w:i/>
                <w:iCs/>
                <w:color w:val="000000"/>
                <w:sz w:val="20"/>
              </w:rPr>
              <w:t>Family Assistance Act 1999</w:t>
            </w:r>
            <w:r>
              <w:rPr>
                <w:rFonts w:ascii="Tahoma" w:hAnsi="Tahoma" w:cs="Tahoma"/>
                <w:color w:val="000000"/>
                <w:sz w:val="20"/>
              </w:rPr>
              <w:t xml:space="preserve"> at greater than the base FTB child rate, </w:t>
            </w:r>
          </w:p>
        </w:tc>
        <w:tc>
          <w:tcPr>
            <w:tcW w:w="2450" w:type="pct"/>
            <w:tcBorders>
              <w:top w:val="nil"/>
              <w:left w:val="nil"/>
              <w:bottom w:val="single" w:sz="8" w:space="0" w:color="4F81BD"/>
              <w:right w:val="single" w:sz="8" w:space="0" w:color="4F81BD"/>
            </w:tcBorders>
            <w:tcMar>
              <w:top w:w="0" w:type="dxa"/>
              <w:left w:w="108" w:type="dxa"/>
              <w:bottom w:w="0" w:type="dxa"/>
              <w:right w:w="108" w:type="dxa"/>
            </w:tcMar>
            <w:hideMark/>
          </w:tcPr>
          <w:p w:rsidR="00913135" w:rsidRDefault="00913135">
            <w:pPr>
              <w:rPr>
                <w:rFonts w:ascii="Tahoma" w:hAnsi="Tahoma" w:cs="Tahoma"/>
                <w:color w:val="000000"/>
                <w:sz w:val="20"/>
              </w:rPr>
            </w:pPr>
            <w:proofErr w:type="gramStart"/>
            <w:r>
              <w:rPr>
                <w:rFonts w:ascii="Tahoma" w:hAnsi="Tahoma" w:cs="Tahoma"/>
                <w:color w:val="000000"/>
                <w:sz w:val="20"/>
              </w:rPr>
              <w:t>is</w:t>
            </w:r>
            <w:proofErr w:type="gramEnd"/>
            <w:r>
              <w:rPr>
                <w:rFonts w:ascii="Tahoma" w:hAnsi="Tahoma" w:cs="Tahoma"/>
                <w:color w:val="000000"/>
                <w:sz w:val="20"/>
              </w:rPr>
              <w:t xml:space="preserve"> paid to the </w:t>
            </w:r>
            <w:hyperlink r:id="rId1285" w:anchor="partner" w:history="1">
              <w:r>
                <w:rPr>
                  <w:rStyle w:val="Hyperlink"/>
                  <w:rFonts w:ascii="Tahoma" w:hAnsi="Tahoma" w:cs="Tahoma"/>
                </w:rPr>
                <w:t>partner</w:t>
              </w:r>
            </w:hyperlink>
            <w:r>
              <w:rPr>
                <w:rFonts w:ascii="Tahoma" w:hAnsi="Tahoma" w:cs="Tahoma"/>
                <w:color w:val="000000"/>
                <w:sz w:val="20"/>
              </w:rPr>
              <w:t xml:space="preserve"> receiving FTB. </w:t>
            </w:r>
          </w:p>
        </w:tc>
      </w:tr>
      <w:tr w:rsidR="00913135" w:rsidTr="00913135">
        <w:trPr>
          <w:tblCellSpacing w:w="15" w:type="dxa"/>
        </w:trPr>
        <w:tc>
          <w:tcPr>
            <w:tcW w:w="2450" w:type="pct"/>
            <w:tcBorders>
              <w:top w:val="nil"/>
              <w:left w:val="single" w:sz="8" w:space="0" w:color="4F81BD"/>
              <w:bottom w:val="single" w:sz="8" w:space="0" w:color="4F81BD"/>
              <w:right w:val="nil"/>
            </w:tcBorders>
            <w:tcMar>
              <w:top w:w="0" w:type="dxa"/>
              <w:left w:w="108" w:type="dxa"/>
              <w:bottom w:w="0" w:type="dxa"/>
              <w:right w:w="108" w:type="dxa"/>
            </w:tcMar>
            <w:hideMark/>
          </w:tcPr>
          <w:p w:rsidR="00913135" w:rsidRDefault="00913135">
            <w:pPr>
              <w:rPr>
                <w:rFonts w:ascii="Tahoma" w:hAnsi="Tahoma" w:cs="Tahoma"/>
                <w:color w:val="000000"/>
                <w:sz w:val="20"/>
              </w:rPr>
            </w:pPr>
            <w:r>
              <w:rPr>
                <w:rFonts w:ascii="Tahoma" w:hAnsi="Tahoma" w:cs="Tahoma"/>
                <w:color w:val="000000"/>
                <w:sz w:val="20"/>
              </w:rPr>
              <w:t xml:space="preserve">has a </w:t>
            </w:r>
            <w:hyperlink r:id="rId1286" w:anchor="partner" w:history="1">
              <w:r>
                <w:rPr>
                  <w:rStyle w:val="Hyperlink"/>
                  <w:rFonts w:ascii="Tahoma" w:hAnsi="Tahoma" w:cs="Tahoma"/>
                </w:rPr>
                <w:t>partner</w:t>
              </w:r>
            </w:hyperlink>
            <w:r>
              <w:rPr>
                <w:rFonts w:ascii="Tahoma" w:hAnsi="Tahoma" w:cs="Tahoma"/>
                <w:color w:val="000000"/>
                <w:sz w:val="20"/>
              </w:rPr>
              <w:t xml:space="preserve"> who receives a pension, </w:t>
            </w:r>
          </w:p>
        </w:tc>
        <w:tc>
          <w:tcPr>
            <w:tcW w:w="2450" w:type="pct"/>
            <w:tcBorders>
              <w:top w:val="nil"/>
              <w:left w:val="nil"/>
              <w:bottom w:val="single" w:sz="8" w:space="0" w:color="4F81BD"/>
              <w:right w:val="single" w:sz="8" w:space="0" w:color="4F81BD"/>
            </w:tcBorders>
            <w:tcMar>
              <w:top w:w="0" w:type="dxa"/>
              <w:left w:w="108" w:type="dxa"/>
              <w:bottom w:w="0" w:type="dxa"/>
              <w:right w:w="108" w:type="dxa"/>
            </w:tcMar>
            <w:hideMark/>
          </w:tcPr>
          <w:p w:rsidR="00913135" w:rsidRDefault="00913135">
            <w:pPr>
              <w:rPr>
                <w:rFonts w:ascii="Tahoma" w:hAnsi="Tahoma" w:cs="Tahoma"/>
                <w:color w:val="000000"/>
                <w:sz w:val="20"/>
              </w:rPr>
            </w:pPr>
            <w:proofErr w:type="gramStart"/>
            <w:r>
              <w:rPr>
                <w:rFonts w:ascii="Tahoma" w:hAnsi="Tahoma" w:cs="Tahoma"/>
                <w:color w:val="000000"/>
                <w:sz w:val="20"/>
              </w:rPr>
              <w:t>is</w:t>
            </w:r>
            <w:proofErr w:type="gramEnd"/>
            <w:r>
              <w:rPr>
                <w:rFonts w:ascii="Tahoma" w:hAnsi="Tahoma" w:cs="Tahoma"/>
                <w:color w:val="000000"/>
                <w:sz w:val="20"/>
              </w:rPr>
              <w:t xml:space="preserve"> paid to the pensioner at the combined rate, that is, rent assistance is not payable to the ABSTUDY student or Australian Apprentice.</w:t>
            </w:r>
          </w:p>
        </w:tc>
      </w:tr>
      <w:tr w:rsidR="00913135" w:rsidTr="00913135">
        <w:trPr>
          <w:tblCellSpacing w:w="15" w:type="dxa"/>
        </w:trPr>
        <w:tc>
          <w:tcPr>
            <w:tcW w:w="2450" w:type="pct"/>
            <w:tcBorders>
              <w:top w:val="nil"/>
              <w:left w:val="single" w:sz="8" w:space="0" w:color="4F81BD"/>
              <w:bottom w:val="single" w:sz="8" w:space="0" w:color="4F81BD"/>
              <w:right w:val="nil"/>
            </w:tcBorders>
            <w:tcMar>
              <w:top w:w="0" w:type="dxa"/>
              <w:left w:w="108" w:type="dxa"/>
              <w:bottom w:w="0" w:type="dxa"/>
              <w:right w:w="108" w:type="dxa"/>
            </w:tcMar>
            <w:hideMark/>
          </w:tcPr>
          <w:p w:rsidR="00913135" w:rsidRDefault="00913135">
            <w:pPr>
              <w:rPr>
                <w:rFonts w:ascii="Tahoma" w:hAnsi="Tahoma" w:cs="Tahoma"/>
                <w:color w:val="000000"/>
                <w:sz w:val="20"/>
              </w:rPr>
            </w:pPr>
            <w:proofErr w:type="gramStart"/>
            <w:r>
              <w:rPr>
                <w:rFonts w:ascii="Tahoma" w:hAnsi="Tahoma" w:cs="Tahoma"/>
                <w:color w:val="000000"/>
                <w:sz w:val="20"/>
              </w:rPr>
              <w:t>has</w:t>
            </w:r>
            <w:proofErr w:type="gramEnd"/>
            <w:r>
              <w:rPr>
                <w:rFonts w:ascii="Tahoma" w:hAnsi="Tahoma" w:cs="Tahoma"/>
                <w:color w:val="000000"/>
                <w:sz w:val="20"/>
              </w:rPr>
              <w:t xml:space="preserve"> a </w:t>
            </w:r>
            <w:hyperlink r:id="rId1287" w:anchor="partner" w:history="1">
              <w:r>
                <w:rPr>
                  <w:rStyle w:val="Hyperlink"/>
                  <w:rFonts w:ascii="Tahoma" w:hAnsi="Tahoma" w:cs="Tahoma"/>
                </w:rPr>
                <w:t>partner</w:t>
              </w:r>
            </w:hyperlink>
            <w:r>
              <w:rPr>
                <w:rFonts w:ascii="Tahoma" w:hAnsi="Tahoma" w:cs="Tahoma"/>
                <w:color w:val="000000"/>
                <w:sz w:val="20"/>
              </w:rPr>
              <w:t xml:space="preserve"> who receives an allowance under the Social Security Act 1991. </w:t>
            </w:r>
          </w:p>
        </w:tc>
        <w:tc>
          <w:tcPr>
            <w:tcW w:w="2450" w:type="pct"/>
            <w:tcBorders>
              <w:top w:val="nil"/>
              <w:left w:val="nil"/>
              <w:bottom w:val="single" w:sz="8" w:space="0" w:color="4F81BD"/>
              <w:right w:val="single" w:sz="8" w:space="0" w:color="4F81BD"/>
            </w:tcBorders>
            <w:tcMar>
              <w:top w:w="0" w:type="dxa"/>
              <w:left w:w="108" w:type="dxa"/>
              <w:bottom w:w="0" w:type="dxa"/>
              <w:right w:w="108" w:type="dxa"/>
            </w:tcMar>
            <w:hideMark/>
          </w:tcPr>
          <w:p w:rsidR="00913135" w:rsidRDefault="00913135">
            <w:pPr>
              <w:rPr>
                <w:rFonts w:ascii="Tahoma" w:hAnsi="Tahoma" w:cs="Tahoma"/>
                <w:color w:val="000000"/>
                <w:sz w:val="20"/>
              </w:rPr>
            </w:pPr>
            <w:proofErr w:type="gramStart"/>
            <w:r>
              <w:rPr>
                <w:rFonts w:ascii="Tahoma" w:hAnsi="Tahoma" w:cs="Tahoma"/>
                <w:color w:val="000000"/>
                <w:sz w:val="20"/>
              </w:rPr>
              <w:t>is</w:t>
            </w:r>
            <w:proofErr w:type="gramEnd"/>
            <w:r>
              <w:rPr>
                <w:rFonts w:ascii="Tahoma" w:hAnsi="Tahoma" w:cs="Tahoma"/>
                <w:color w:val="000000"/>
                <w:sz w:val="20"/>
              </w:rPr>
              <w:t xml:space="preserve"> split equally between the partners.</w:t>
            </w:r>
          </w:p>
        </w:tc>
      </w:tr>
    </w:tbl>
    <w:p w:rsidR="00913135" w:rsidRDefault="00913135" w:rsidP="00913135">
      <w:pPr>
        <w:pStyle w:val="Heading4"/>
        <w:shd w:val="clear" w:color="auto" w:fill="FFFFFF"/>
        <w:rPr>
          <w:rFonts w:ascii="Helvetica" w:hAnsi="Helvetica" w:cs="Helvetica"/>
          <w:sz w:val="25"/>
          <w:szCs w:val="25"/>
          <w:lang w:val="en"/>
        </w:rPr>
      </w:pPr>
      <w:r>
        <w:rPr>
          <w:rFonts w:ascii="Helvetica" w:hAnsi="Helvetica" w:cs="Helvetica"/>
          <w:sz w:val="25"/>
          <w:szCs w:val="25"/>
          <w:lang w:val="en"/>
        </w:rPr>
        <w:t> </w:t>
      </w:r>
    </w:p>
    <w:p w:rsidR="00913135" w:rsidRDefault="00913135" w:rsidP="00913135">
      <w:pPr>
        <w:pStyle w:val="Heading4"/>
        <w:shd w:val="clear" w:color="auto" w:fill="FFFFFF"/>
        <w:rPr>
          <w:rFonts w:ascii="Helvetica" w:hAnsi="Helvetica" w:cs="Helvetica"/>
          <w:sz w:val="25"/>
          <w:szCs w:val="25"/>
          <w:lang w:val="en"/>
        </w:rPr>
      </w:pPr>
      <w:r>
        <w:rPr>
          <w:rFonts w:ascii="Helvetica" w:hAnsi="Helvetica" w:cs="Helvetica"/>
          <w:sz w:val="25"/>
          <w:szCs w:val="25"/>
          <w:lang w:val="en"/>
        </w:rPr>
        <w:t>78.4.4 Taxation Status</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details of the tax status of Rent Assistance, refer to </w:t>
      </w:r>
      <w:hyperlink r:id="rId1288" w:history="1">
        <w:r>
          <w:rPr>
            <w:rStyle w:val="Hyperlink"/>
            <w:rFonts w:ascii="Helvetica" w:hAnsi="Helvetica" w:cs="Helvetica"/>
            <w:sz w:val="19"/>
            <w:szCs w:val="19"/>
            <w:lang w:val="en"/>
          </w:rPr>
          <w:t>Chapter 5 Taxation</w:t>
        </w:r>
      </w:hyperlink>
      <w:r>
        <w:rPr>
          <w:rFonts w:ascii="Helvetica" w:hAnsi="Helvetica" w:cs="Helvetica"/>
          <w:sz w:val="19"/>
          <w:szCs w:val="19"/>
          <w:lang w:val="en"/>
        </w:rPr>
        <w:t>. </w:t>
      </w:r>
    </w:p>
    <w:p w:rsidR="00913135" w:rsidRDefault="00913135" w:rsidP="00913135">
      <w:pPr>
        <w:pStyle w:val="Heading3"/>
        <w:shd w:val="clear" w:color="auto" w:fill="FFFFFF"/>
        <w:rPr>
          <w:rFonts w:ascii="Helvetica" w:hAnsi="Helvetica" w:cs="Helvetica"/>
          <w:sz w:val="27"/>
          <w:szCs w:val="27"/>
          <w:lang w:val="en"/>
        </w:rPr>
      </w:pPr>
      <w:r>
        <w:rPr>
          <w:rFonts w:ascii="Helvetica" w:hAnsi="Helvetica" w:cs="Helvetica"/>
          <w:sz w:val="27"/>
          <w:szCs w:val="27"/>
          <w:lang w:val="en"/>
        </w:rPr>
        <w:t>78.5 Rent Assistance entitlement</w:t>
      </w:r>
    </w:p>
    <w:p w:rsidR="00913135" w:rsidRDefault="00913135" w:rsidP="00913135">
      <w:pPr>
        <w:pStyle w:val="Heading4"/>
        <w:shd w:val="clear" w:color="auto" w:fill="FFFFFF"/>
        <w:rPr>
          <w:rFonts w:ascii="Helvetica" w:hAnsi="Helvetica" w:cs="Helvetica"/>
          <w:sz w:val="25"/>
          <w:szCs w:val="25"/>
          <w:lang w:val="en"/>
        </w:rPr>
      </w:pPr>
      <w:r>
        <w:rPr>
          <w:rFonts w:ascii="Helvetica" w:hAnsi="Helvetica" w:cs="Helvetica"/>
          <w:sz w:val="25"/>
          <w:szCs w:val="25"/>
          <w:lang w:val="en"/>
        </w:rPr>
        <w:t>78.5.1 Means testing</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means tests that apply to ABSTUDY Living Allowance also apply to Rent Assistance. See </w:t>
      </w:r>
      <w:hyperlink r:id="rId1289" w:history="1">
        <w:r>
          <w:rPr>
            <w:rStyle w:val="Hyperlink"/>
            <w:rFonts w:ascii="Helvetica" w:hAnsi="Helvetica" w:cs="Helvetica"/>
            <w:sz w:val="19"/>
            <w:szCs w:val="19"/>
            <w:lang w:val="en"/>
          </w:rPr>
          <w:t>Chapter 56 Introduction to Means Testing</w:t>
        </w:r>
      </w:hyperlink>
      <w:r>
        <w:rPr>
          <w:rFonts w:ascii="Helvetica" w:hAnsi="Helvetica" w:cs="Helvetica"/>
          <w:sz w:val="19"/>
          <w:szCs w:val="19"/>
          <w:lang w:val="en"/>
        </w:rPr>
        <w:t>.</w:t>
      </w:r>
    </w:p>
    <w:p w:rsidR="00913135" w:rsidRDefault="00913135" w:rsidP="00913135">
      <w:pPr>
        <w:pStyle w:val="Heading4"/>
        <w:shd w:val="clear" w:color="auto" w:fill="FFFFFF"/>
        <w:rPr>
          <w:rFonts w:ascii="Helvetica" w:hAnsi="Helvetica" w:cs="Helvetica"/>
          <w:sz w:val="25"/>
          <w:szCs w:val="25"/>
          <w:lang w:val="en"/>
        </w:rPr>
      </w:pPr>
      <w:r>
        <w:rPr>
          <w:rFonts w:ascii="Helvetica" w:hAnsi="Helvetica" w:cs="Helvetica"/>
          <w:sz w:val="25"/>
          <w:szCs w:val="25"/>
          <w:lang w:val="en"/>
        </w:rPr>
        <w:t>78.5.2 Entitlement Period</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Rent Assistance is payable from the date the student or </w:t>
      </w:r>
      <w:hyperlink r:id="rId1290"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becomes qualified for Rent Assistance, provided s/he is otherwise eligible for </w:t>
      </w:r>
      <w:hyperlink r:id="rId1291" w:history="1">
        <w:r>
          <w:rPr>
            <w:rStyle w:val="Hyperlink"/>
            <w:rFonts w:ascii="Helvetica" w:hAnsi="Helvetica" w:cs="Helvetica"/>
            <w:sz w:val="19"/>
            <w:szCs w:val="19"/>
            <w:lang w:val="en"/>
          </w:rPr>
          <w:t>Living Allowance</w:t>
        </w:r>
      </w:hyperlink>
      <w:r>
        <w:rPr>
          <w:rFonts w:ascii="Helvetica" w:hAnsi="Helvetica" w:cs="Helvetica"/>
          <w:sz w:val="19"/>
          <w:szCs w:val="19"/>
          <w:lang w:val="en"/>
        </w:rPr>
        <w:t>.</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entitlement period for Rent Assistance is the same as the entitlement period for Living Allowance as set out in </w:t>
      </w:r>
      <w:hyperlink r:id="rId1292" w:history="1">
        <w:r>
          <w:rPr>
            <w:rStyle w:val="Hyperlink"/>
            <w:rFonts w:ascii="Helvetica" w:hAnsi="Helvetica" w:cs="Helvetica"/>
            <w:sz w:val="19"/>
            <w:szCs w:val="19"/>
            <w:lang w:val="en"/>
          </w:rPr>
          <w:t>Chapter 73</w:t>
        </w:r>
      </w:hyperlink>
      <w:r>
        <w:rPr>
          <w:rFonts w:ascii="Helvetica" w:hAnsi="Helvetica" w:cs="Helvetica"/>
          <w:sz w:val="19"/>
          <w:szCs w:val="19"/>
          <w:lang w:val="en"/>
        </w:rPr>
        <w:t>.</w:t>
      </w:r>
    </w:p>
    <w:p w:rsidR="00913135" w:rsidRDefault="00913135" w:rsidP="00913135">
      <w:pPr>
        <w:pStyle w:val="Heading4"/>
        <w:shd w:val="clear" w:color="auto" w:fill="FFFFFF"/>
        <w:rPr>
          <w:rFonts w:ascii="Helvetica" w:hAnsi="Helvetica" w:cs="Helvetica"/>
          <w:sz w:val="25"/>
          <w:szCs w:val="25"/>
          <w:lang w:val="en"/>
        </w:rPr>
      </w:pPr>
      <w:r>
        <w:rPr>
          <w:rFonts w:ascii="Helvetica" w:hAnsi="Helvetica" w:cs="Helvetica"/>
          <w:sz w:val="25"/>
          <w:szCs w:val="25"/>
          <w:lang w:val="en"/>
        </w:rPr>
        <w:t>78.5.3 Entitlement during vacations for student or Australian living away from home</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an ABSTUDY student or </w:t>
      </w:r>
      <w:hyperlink r:id="rId1293"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living away from home in order to study or undertake a </w:t>
      </w:r>
      <w:hyperlink r:id="rId1294" w:anchor="6_1_5" w:history="1">
        <w:r>
          <w:rPr>
            <w:rStyle w:val="Hyperlink"/>
            <w:rFonts w:ascii="Helvetica" w:hAnsi="Helvetica" w:cs="Helvetica"/>
            <w:sz w:val="19"/>
            <w:szCs w:val="19"/>
            <w:lang w:val="en"/>
          </w:rPr>
          <w:t>full-time</w:t>
        </w:r>
      </w:hyperlink>
      <w:r>
        <w:rPr>
          <w:rFonts w:ascii="Helvetica" w:hAnsi="Helvetica" w:cs="Helvetica"/>
          <w:sz w:val="19"/>
          <w:szCs w:val="19"/>
          <w:lang w:val="en"/>
        </w:rPr>
        <w:t xml:space="preserve"> apprenticeship, traineeship or trainee apprenticeship, e.g. at boarding school or training, and is eligible for Rent Assistance, s/he will retain eligibility for Rent Assistance during vacation period/s provided that s/he continues to pay rent for his/her term address.</w:t>
      </w:r>
    </w:p>
    <w:p w:rsidR="00913135" w:rsidRDefault="00913135" w:rsidP="00913135">
      <w:pPr>
        <w:pStyle w:val="Heading4"/>
        <w:shd w:val="clear" w:color="auto" w:fill="FFFFFF"/>
        <w:rPr>
          <w:rFonts w:ascii="Helvetica" w:hAnsi="Helvetica" w:cs="Helvetica"/>
          <w:sz w:val="25"/>
          <w:szCs w:val="25"/>
          <w:lang w:val="en"/>
        </w:rPr>
      </w:pPr>
      <w:r>
        <w:rPr>
          <w:rFonts w:ascii="Helvetica" w:hAnsi="Helvetica" w:cs="Helvetica"/>
          <w:sz w:val="25"/>
          <w:szCs w:val="25"/>
          <w:lang w:val="en"/>
        </w:rPr>
        <w:t>78.5.4 Overpayments</w:t>
      </w:r>
    </w:p>
    <w:p w:rsidR="00913135" w:rsidRDefault="00913135" w:rsidP="00913135">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1295" w:history="1">
        <w:r>
          <w:rPr>
            <w:rStyle w:val="Hyperlink"/>
            <w:rFonts w:ascii="Helvetic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w:t>
      </w:r>
      <w:proofErr w:type="gramStart"/>
      <w:r>
        <w:rPr>
          <w:rFonts w:ascii="Helvetica" w:hAnsi="Helvetica" w:cs="Helvetica"/>
          <w:sz w:val="19"/>
          <w:szCs w:val="19"/>
          <w:lang w:val="en"/>
        </w:rPr>
        <w:t>is a recoverable debt</w:t>
      </w:r>
      <w:proofErr w:type="gramEnd"/>
      <w:r>
        <w:rPr>
          <w:rFonts w:ascii="Helvetica" w:hAnsi="Helvetica" w:cs="Helvetica"/>
          <w:sz w:val="19"/>
          <w:szCs w:val="19"/>
          <w:lang w:val="en"/>
        </w:rPr>
        <w:t xml:space="preserve"> and from whom this amount should be recovered.</w:t>
      </w:r>
    </w:p>
    <w:p w:rsidR="001C2B0B" w:rsidRPr="001C2B0B" w:rsidRDefault="001C2B0B" w:rsidP="00680796">
      <w:pPr>
        <w:shd w:val="clear" w:color="auto" w:fill="993720"/>
        <w:spacing w:line="570" w:lineRule="atLeast"/>
        <w:textAlignment w:val="center"/>
        <w:outlineLvl w:val="2"/>
        <w:rPr>
          <w:rFonts w:ascii="Helvetica" w:hAnsi="Helvetica" w:cs="Helvetica"/>
          <w:color w:val="FFFFFF"/>
          <w:sz w:val="29"/>
          <w:szCs w:val="29"/>
          <w:lang w:val="en" w:eastAsia="en-AU"/>
        </w:rPr>
      </w:pPr>
      <w:r w:rsidRPr="001C2B0B">
        <w:rPr>
          <w:rFonts w:ascii="Helvetica" w:hAnsi="Helvetica" w:cs="Helvetica"/>
          <w:color w:val="FFFFFF"/>
          <w:sz w:val="29"/>
          <w:szCs w:val="29"/>
          <w:lang w:val="en" w:eastAsia="en-AU"/>
        </w:rPr>
        <w:t xml:space="preserve">Chapter 79 - Remote Area Allowance (RAA) </w:t>
      </w:r>
    </w:p>
    <w:p w:rsidR="001C2B0B" w:rsidRDefault="001C2B0B" w:rsidP="001C2B0B">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details the qualifications, entitlement and payment of Remote Area Allowance.</w:t>
      </w:r>
    </w:p>
    <w:p w:rsidR="001C2B0B" w:rsidRDefault="001C2B0B" w:rsidP="001C2B0B">
      <w:pPr>
        <w:pStyle w:val="Heading3"/>
        <w:shd w:val="clear" w:color="auto" w:fill="FFFFFF"/>
        <w:rPr>
          <w:rFonts w:ascii="Helvetica" w:hAnsi="Helvetica" w:cs="Helvetica"/>
          <w:sz w:val="27"/>
          <w:szCs w:val="27"/>
          <w:lang w:val="en"/>
        </w:rPr>
      </w:pPr>
      <w:r>
        <w:rPr>
          <w:rFonts w:ascii="Helvetica" w:hAnsi="Helvetica" w:cs="Helvetica"/>
          <w:sz w:val="27"/>
          <w:szCs w:val="27"/>
          <w:lang w:val="en"/>
        </w:rPr>
        <w:t>79.1 Purpose of Remote Area Allowance</w:t>
      </w:r>
    </w:p>
    <w:p w:rsidR="001C2B0B" w:rsidRDefault="001C2B0B" w:rsidP="001C2B0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purpose of Remote Area Allowance (RAA) is to assist in meeting additional costs associated with residence in a remote area.</w:t>
      </w:r>
    </w:p>
    <w:p w:rsidR="001C2B0B" w:rsidRDefault="001C2B0B" w:rsidP="001C2B0B">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79.2 Qualification for Remote Area Allowance</w:t>
      </w:r>
    </w:p>
    <w:p w:rsidR="001C2B0B" w:rsidRDefault="001C2B0B" w:rsidP="001C2B0B">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Remote Area Allowance (RAA), the following criteria must be met:</w:t>
      </w:r>
    </w:p>
    <w:p w:rsidR="001C2B0B" w:rsidRDefault="001C2B0B" w:rsidP="0019785B">
      <w:pPr>
        <w:numPr>
          <w:ilvl w:val="0"/>
          <w:numId w:val="40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1296"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must qualify for one of the following ABSTUDY Awards:</w:t>
      </w:r>
    </w:p>
    <w:p w:rsidR="001C2B0B" w:rsidRDefault="0061541B" w:rsidP="0019785B">
      <w:pPr>
        <w:numPr>
          <w:ilvl w:val="1"/>
          <w:numId w:val="404"/>
        </w:numPr>
        <w:shd w:val="clear" w:color="auto" w:fill="FFFFFF"/>
        <w:spacing w:before="100" w:beforeAutospacing="1" w:after="100" w:afterAutospacing="1"/>
        <w:ind w:left="600"/>
        <w:rPr>
          <w:rFonts w:ascii="Helvetica" w:hAnsi="Helvetica" w:cs="Helvetica"/>
          <w:color w:val="000000"/>
          <w:sz w:val="19"/>
          <w:szCs w:val="19"/>
          <w:lang w:val="en"/>
        </w:rPr>
      </w:pPr>
      <w:hyperlink r:id="rId1297" w:history="1">
        <w:r w:rsidR="001C2B0B">
          <w:rPr>
            <w:rStyle w:val="Hyperlink"/>
            <w:rFonts w:ascii="Helvetica" w:hAnsi="Helvetica" w:cs="Helvetica"/>
            <w:sz w:val="19"/>
            <w:szCs w:val="19"/>
            <w:lang w:val="en"/>
          </w:rPr>
          <w:t>Schooling B Award</w:t>
        </w:r>
      </w:hyperlink>
      <w:r w:rsidR="001C2B0B">
        <w:rPr>
          <w:rFonts w:ascii="Helvetica" w:hAnsi="Helvetica" w:cs="Helvetica"/>
          <w:color w:val="000000"/>
          <w:sz w:val="19"/>
          <w:szCs w:val="19"/>
          <w:lang w:val="en"/>
        </w:rPr>
        <w:t xml:space="preserve">, or </w:t>
      </w:r>
    </w:p>
    <w:p w:rsidR="001C2B0B" w:rsidRDefault="0061541B" w:rsidP="0019785B">
      <w:pPr>
        <w:numPr>
          <w:ilvl w:val="1"/>
          <w:numId w:val="404"/>
        </w:numPr>
        <w:shd w:val="clear" w:color="auto" w:fill="FFFFFF"/>
        <w:spacing w:before="100" w:beforeAutospacing="1" w:after="100" w:afterAutospacing="1"/>
        <w:ind w:left="600"/>
        <w:rPr>
          <w:rFonts w:ascii="Helvetica" w:hAnsi="Helvetica" w:cs="Helvetica"/>
          <w:color w:val="000000"/>
          <w:sz w:val="19"/>
          <w:szCs w:val="19"/>
          <w:lang w:val="en"/>
        </w:rPr>
      </w:pPr>
      <w:hyperlink r:id="rId1298" w:history="1">
        <w:r w:rsidR="001C2B0B">
          <w:rPr>
            <w:rStyle w:val="Hyperlink"/>
            <w:rFonts w:ascii="Helvetica" w:hAnsi="Helvetica" w:cs="Helvetica"/>
            <w:sz w:val="19"/>
            <w:szCs w:val="19"/>
            <w:lang w:val="en"/>
          </w:rPr>
          <w:t>Tertiary Award</w:t>
        </w:r>
      </w:hyperlink>
      <w:r w:rsidR="001C2B0B">
        <w:rPr>
          <w:rFonts w:ascii="Helvetica" w:hAnsi="Helvetica" w:cs="Helvetica"/>
          <w:color w:val="000000"/>
          <w:sz w:val="19"/>
          <w:szCs w:val="19"/>
          <w:lang w:val="en"/>
        </w:rPr>
        <w:t>, and</w:t>
      </w:r>
    </w:p>
    <w:p w:rsidR="001C2B0B" w:rsidRDefault="001C2B0B" w:rsidP="0019785B">
      <w:pPr>
        <w:numPr>
          <w:ilvl w:val="0"/>
          <w:numId w:val="40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or Australian Apprentice must either:</w:t>
      </w:r>
    </w:p>
    <w:p w:rsidR="001C2B0B" w:rsidRDefault="001C2B0B" w:rsidP="0019785B">
      <w:pPr>
        <w:numPr>
          <w:ilvl w:val="1"/>
          <w:numId w:val="40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qualify for Living Allowance at a rate greater than zero, or </w:t>
      </w:r>
    </w:p>
    <w:p w:rsidR="001C2B0B" w:rsidRDefault="001C2B0B" w:rsidP="0019785B">
      <w:pPr>
        <w:numPr>
          <w:ilvl w:val="1"/>
          <w:numId w:val="40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be receiving a Defence Force Income Support Allowance-like (DFISA-like) payment under the </w:t>
      </w:r>
      <w:r>
        <w:rPr>
          <w:rStyle w:val="Emphasis"/>
          <w:rFonts w:ascii="Helvetica" w:hAnsi="Helvetica" w:cs="Helvetica"/>
          <w:color w:val="000000"/>
          <w:sz w:val="19"/>
          <w:szCs w:val="19"/>
          <w:lang w:val="en"/>
        </w:rPr>
        <w:t>Veterans’ Entitlements Act 1986</w:t>
      </w:r>
      <w:r>
        <w:rPr>
          <w:rFonts w:ascii="Helvetica" w:hAnsi="Helvetica" w:cs="Helvetica"/>
          <w:color w:val="000000"/>
          <w:sz w:val="19"/>
          <w:szCs w:val="19"/>
          <w:lang w:val="en"/>
        </w:rPr>
        <w:t>, and</w:t>
      </w:r>
    </w:p>
    <w:p w:rsidR="001C2B0B" w:rsidRDefault="001C2B0B" w:rsidP="0019785B">
      <w:pPr>
        <w:numPr>
          <w:ilvl w:val="0"/>
          <w:numId w:val="404"/>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or Australian Apprentice must have a Remote Area Allowance remote area as their usual place of residence.</w:t>
      </w:r>
    </w:p>
    <w:p w:rsidR="001C2B0B" w:rsidRDefault="001C2B0B" w:rsidP="001C2B0B">
      <w:pPr>
        <w:pStyle w:val="Heading4"/>
        <w:shd w:val="clear" w:color="auto" w:fill="FFFFFF"/>
        <w:rPr>
          <w:rFonts w:ascii="Helvetica" w:hAnsi="Helvetica" w:cs="Helvetica"/>
          <w:sz w:val="25"/>
          <w:szCs w:val="25"/>
          <w:lang w:val="en"/>
        </w:rPr>
      </w:pPr>
      <w:r>
        <w:rPr>
          <w:rFonts w:ascii="Helvetica" w:hAnsi="Helvetica" w:cs="Helvetica"/>
          <w:sz w:val="25"/>
          <w:szCs w:val="25"/>
          <w:lang w:val="en"/>
        </w:rPr>
        <w:t>79.2.1 Definition of a Remote Area Allowance (RAA) remote area</w:t>
      </w:r>
    </w:p>
    <w:p w:rsidR="001C2B0B" w:rsidRDefault="001C2B0B" w:rsidP="001C2B0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the purposes of Remote Area Allowance, a remote area is an area listed the following parts of I &amp; II of Schedule 2 of the </w:t>
      </w:r>
      <w:r>
        <w:rPr>
          <w:rFonts w:ascii="Helvetica" w:hAnsi="Helvetica" w:cs="Helvetica"/>
          <w:i/>
          <w:iCs/>
          <w:sz w:val="19"/>
          <w:szCs w:val="19"/>
          <w:lang w:val="en"/>
        </w:rPr>
        <w:t>Income Tax Assessment Act 1936 (ITAA)</w:t>
      </w:r>
      <w:r>
        <w:rPr>
          <w:rFonts w:ascii="Helvetica" w:hAnsi="Helvetica" w:cs="Helvetica"/>
          <w:sz w:val="19"/>
          <w:szCs w:val="19"/>
          <w:lang w:val="en"/>
        </w:rPr>
        <w:t>:</w:t>
      </w:r>
    </w:p>
    <w:p w:rsidR="001C2B0B" w:rsidRDefault="001C2B0B" w:rsidP="0019785B">
      <w:pPr>
        <w:numPr>
          <w:ilvl w:val="0"/>
          <w:numId w:val="40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Taxation Zone A, including Special Taxation Zone A, and </w:t>
      </w:r>
    </w:p>
    <w:p w:rsidR="001C2B0B" w:rsidRDefault="001C2B0B" w:rsidP="0019785B">
      <w:pPr>
        <w:numPr>
          <w:ilvl w:val="0"/>
          <w:numId w:val="40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Special Taxation Zone B.</w:t>
      </w:r>
    </w:p>
    <w:p w:rsidR="001C2B0B" w:rsidRDefault="001C2B0B" w:rsidP="001C2B0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Remote Area Allowance purposes, the following Taxation Zone </w:t>
      </w:r>
      <w:proofErr w:type="gramStart"/>
      <w:r>
        <w:rPr>
          <w:rFonts w:ascii="Helvetica" w:hAnsi="Helvetica" w:cs="Helvetica"/>
          <w:sz w:val="19"/>
          <w:szCs w:val="19"/>
          <w:lang w:val="en"/>
        </w:rPr>
        <w:t>A</w:t>
      </w:r>
      <w:proofErr w:type="gramEnd"/>
      <w:r>
        <w:rPr>
          <w:rFonts w:ascii="Helvetica" w:hAnsi="Helvetica" w:cs="Helvetica"/>
          <w:sz w:val="19"/>
          <w:szCs w:val="19"/>
          <w:lang w:val="en"/>
        </w:rPr>
        <w:t xml:space="preserve"> areas are not considered to be remote areas:</w:t>
      </w:r>
    </w:p>
    <w:p w:rsidR="001C2B0B" w:rsidRDefault="001C2B0B" w:rsidP="0019785B">
      <w:pPr>
        <w:numPr>
          <w:ilvl w:val="0"/>
          <w:numId w:val="40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Norfolk Island, </w:t>
      </w:r>
    </w:p>
    <w:p w:rsidR="001C2B0B" w:rsidRDefault="001C2B0B" w:rsidP="0019785B">
      <w:pPr>
        <w:numPr>
          <w:ilvl w:val="0"/>
          <w:numId w:val="40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Macquarie Island, </w:t>
      </w:r>
    </w:p>
    <w:p w:rsidR="001C2B0B" w:rsidRDefault="001C2B0B" w:rsidP="0019785B">
      <w:pPr>
        <w:numPr>
          <w:ilvl w:val="0"/>
          <w:numId w:val="40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Territory of Heard Island, </w:t>
      </w:r>
    </w:p>
    <w:p w:rsidR="001C2B0B" w:rsidRDefault="001C2B0B" w:rsidP="0019785B">
      <w:pPr>
        <w:numPr>
          <w:ilvl w:val="0"/>
          <w:numId w:val="40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McDonalds Islands, and </w:t>
      </w:r>
    </w:p>
    <w:p w:rsidR="001C2B0B" w:rsidRDefault="001C2B0B" w:rsidP="0019785B">
      <w:pPr>
        <w:numPr>
          <w:ilvl w:val="0"/>
          <w:numId w:val="406"/>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Australian Antarctic Territory.</w:t>
      </w:r>
    </w:p>
    <w:p w:rsidR="001C2B0B" w:rsidRDefault="001C2B0B" w:rsidP="001C2B0B">
      <w:pPr>
        <w:pStyle w:val="Heading4"/>
        <w:shd w:val="clear" w:color="auto" w:fill="FFFFFF"/>
        <w:rPr>
          <w:rFonts w:ascii="Helvetica" w:hAnsi="Helvetica" w:cs="Helvetica"/>
          <w:sz w:val="25"/>
          <w:szCs w:val="25"/>
          <w:lang w:val="en"/>
        </w:rPr>
      </w:pPr>
      <w:r>
        <w:rPr>
          <w:rFonts w:ascii="Helvetica" w:hAnsi="Helvetica" w:cs="Helvetica"/>
          <w:sz w:val="25"/>
          <w:szCs w:val="25"/>
          <w:lang w:val="en"/>
        </w:rPr>
        <w:t>79.2.1.1 Commissioner of taxation deems an area to be a remote area</w:t>
      </w:r>
    </w:p>
    <w:p w:rsidR="001C2B0B" w:rsidRDefault="001C2B0B" w:rsidP="001C2B0B">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 Commissioner of Taxation deems an area to be within an RAA specified area, then the area is considered to be a remote area for RAA purposes. The student/</w:t>
      </w:r>
      <w:hyperlink r:id="rId1299"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/parent may apply to the Commissioner for this ruling.</w:t>
      </w:r>
    </w:p>
    <w:p w:rsidR="001C2B0B" w:rsidRDefault="001C2B0B" w:rsidP="001C2B0B">
      <w:pPr>
        <w:pStyle w:val="Heading4"/>
        <w:shd w:val="clear" w:color="auto" w:fill="FFFFFF"/>
        <w:rPr>
          <w:rFonts w:ascii="Helvetica" w:hAnsi="Helvetica" w:cs="Helvetica"/>
          <w:sz w:val="25"/>
          <w:szCs w:val="25"/>
          <w:lang w:val="en"/>
        </w:rPr>
      </w:pPr>
      <w:r>
        <w:rPr>
          <w:rFonts w:ascii="Helvetica" w:hAnsi="Helvetica" w:cs="Helvetica"/>
          <w:sz w:val="25"/>
          <w:szCs w:val="25"/>
          <w:lang w:val="en"/>
        </w:rPr>
        <w:t>79.2.2 Not qualified for Remote Area Allowance</w:t>
      </w:r>
    </w:p>
    <w:p w:rsidR="001C2B0B" w:rsidRDefault="001C2B0B" w:rsidP="001C2B0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is receiving a maintained rate of Living Allowance under the provisions set out in </w:t>
      </w:r>
      <w:hyperlink r:id="rId1300" w:anchor="72_2_8" w:history="1">
        <w:r>
          <w:rPr>
            <w:rStyle w:val="Hyperlink"/>
            <w:rFonts w:ascii="Helvetica" w:hAnsi="Helvetica" w:cs="Helvetica"/>
            <w:sz w:val="19"/>
            <w:szCs w:val="19"/>
            <w:lang w:val="en"/>
          </w:rPr>
          <w:t>72.2.8</w:t>
        </w:r>
      </w:hyperlink>
      <w:r>
        <w:rPr>
          <w:rFonts w:ascii="Helvetica" w:hAnsi="Helvetica" w:cs="Helvetica"/>
          <w:sz w:val="19"/>
          <w:szCs w:val="19"/>
          <w:lang w:val="en"/>
        </w:rPr>
        <w:t>, s/he does not qualify for Remote Area Allowance.</w:t>
      </w:r>
    </w:p>
    <w:p w:rsidR="001C2B0B" w:rsidRDefault="001C2B0B" w:rsidP="001C2B0B">
      <w:pPr>
        <w:pStyle w:val="Heading3"/>
        <w:shd w:val="clear" w:color="auto" w:fill="FFFFFF"/>
        <w:rPr>
          <w:rFonts w:ascii="Helvetica" w:hAnsi="Helvetica" w:cs="Helvetica"/>
          <w:sz w:val="27"/>
          <w:szCs w:val="27"/>
          <w:lang w:val="en"/>
        </w:rPr>
      </w:pPr>
      <w:r>
        <w:rPr>
          <w:rFonts w:ascii="Helvetica" w:hAnsi="Helvetica" w:cs="Helvetica"/>
          <w:sz w:val="27"/>
          <w:szCs w:val="27"/>
          <w:lang w:val="en"/>
        </w:rPr>
        <w:t>79.3 Usual Place of Residence</w:t>
      </w:r>
    </w:p>
    <w:p w:rsidR="001C2B0B" w:rsidRDefault="001C2B0B" w:rsidP="001C2B0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student's or </w:t>
      </w:r>
      <w:hyperlink r:id="rId1301"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usual place of residence is the area where they normally live, sleep and eat.</w:t>
      </w:r>
    </w:p>
    <w:p w:rsidR="001C2B0B" w:rsidRDefault="001C2B0B" w:rsidP="001C2B0B">
      <w:pPr>
        <w:pStyle w:val="NormalWeb"/>
        <w:shd w:val="clear" w:color="auto" w:fill="FFFFFF"/>
        <w:rPr>
          <w:rFonts w:ascii="Helvetica" w:hAnsi="Helvetica" w:cs="Helvetica"/>
          <w:sz w:val="19"/>
          <w:szCs w:val="19"/>
          <w:lang w:val="en"/>
        </w:rPr>
      </w:pPr>
      <w:r>
        <w:rPr>
          <w:rFonts w:ascii="Helvetica" w:hAnsi="Helvetica" w:cs="Helvetica"/>
          <w:sz w:val="19"/>
          <w:szCs w:val="19"/>
          <w:lang w:val="en"/>
        </w:rPr>
        <w:t>To change his/her usual place of residence, a student or Australian Apprentice has to completely abandon the former place of residence.</w:t>
      </w:r>
    </w:p>
    <w:p w:rsidR="001C2B0B" w:rsidRDefault="001C2B0B" w:rsidP="001C2B0B">
      <w:pPr>
        <w:pStyle w:val="Heading4"/>
        <w:shd w:val="clear" w:color="auto" w:fill="FFFFFF"/>
        <w:rPr>
          <w:rFonts w:ascii="Helvetica" w:hAnsi="Helvetica" w:cs="Helvetica"/>
          <w:sz w:val="25"/>
          <w:szCs w:val="25"/>
          <w:lang w:val="en"/>
        </w:rPr>
      </w:pPr>
      <w:r>
        <w:rPr>
          <w:rFonts w:ascii="Helvetica" w:hAnsi="Helvetica" w:cs="Helvetica"/>
          <w:sz w:val="25"/>
          <w:szCs w:val="25"/>
          <w:lang w:val="en"/>
        </w:rPr>
        <w:t>79.3.1 Usual place of residence for students or Australian Apprentices who live away from home to study</w:t>
      </w:r>
    </w:p>
    <w:p w:rsidR="001C2B0B" w:rsidRDefault="001C2B0B" w:rsidP="001C2B0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1302"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lives away from home during the term to study, his/her usual place of residence is taken to be their </w:t>
      </w:r>
      <w:hyperlink r:id="rId1303" w:anchor="Permanent Home" w:history="1">
        <w:r>
          <w:rPr>
            <w:rStyle w:val="Hyperlink"/>
            <w:rFonts w:ascii="Helvetica" w:hAnsi="Helvetica" w:cs="Helvetica"/>
            <w:sz w:val="19"/>
            <w:szCs w:val="19"/>
            <w:lang w:val="en"/>
          </w:rPr>
          <w:t>permanent home</w:t>
        </w:r>
      </w:hyperlink>
      <w:r>
        <w:rPr>
          <w:rFonts w:ascii="Helvetica" w:hAnsi="Helvetica" w:cs="Helvetica"/>
          <w:sz w:val="19"/>
          <w:szCs w:val="19"/>
          <w:lang w:val="en"/>
        </w:rPr>
        <w:t>.</w:t>
      </w:r>
    </w:p>
    <w:p w:rsidR="001C2B0B" w:rsidRDefault="001C2B0B" w:rsidP="001C2B0B">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79.3.2 Postal address in RAA remote area</w:t>
      </w:r>
    </w:p>
    <w:p w:rsidR="001C2B0B" w:rsidRDefault="001C2B0B" w:rsidP="001C2B0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the postcode of a student's or </w:t>
      </w:r>
      <w:hyperlink r:id="rId1304"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postal address is in an RAA remote area, s/he is eligible for RAA only where:</w:t>
      </w:r>
    </w:p>
    <w:p w:rsidR="001C2B0B" w:rsidRDefault="001C2B0B" w:rsidP="0019785B">
      <w:pPr>
        <w:numPr>
          <w:ilvl w:val="0"/>
          <w:numId w:val="40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student’s or Australian Apprentice's usual place of residence is also in the postcode area, and </w:t>
      </w:r>
    </w:p>
    <w:p w:rsidR="001C2B0B" w:rsidRDefault="001C2B0B" w:rsidP="0019785B">
      <w:pPr>
        <w:numPr>
          <w:ilvl w:val="0"/>
          <w:numId w:val="407"/>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or Australian Apprentice is physically present in that area.</w:t>
      </w:r>
    </w:p>
    <w:p w:rsidR="001C2B0B" w:rsidRDefault="001C2B0B" w:rsidP="001C2B0B">
      <w:pPr>
        <w:pStyle w:val="NormalWeb"/>
        <w:shd w:val="clear" w:color="auto" w:fill="FFFFFF"/>
        <w:rPr>
          <w:rFonts w:ascii="Helvetica" w:hAnsi="Helvetica" w:cs="Helvetica"/>
          <w:sz w:val="19"/>
          <w:szCs w:val="19"/>
          <w:lang w:val="en"/>
        </w:rPr>
      </w:pPr>
      <w:r>
        <w:rPr>
          <w:rFonts w:ascii="Helvetica" w:hAnsi="Helvetica" w:cs="Helvetica"/>
          <w:sz w:val="19"/>
          <w:szCs w:val="19"/>
          <w:lang w:val="en"/>
        </w:rPr>
        <w:t>In some circumstances payments can be made during temporary absences.</w:t>
      </w:r>
    </w:p>
    <w:p w:rsidR="001C2B0B" w:rsidRDefault="001C2B0B" w:rsidP="001C2B0B">
      <w:pPr>
        <w:pStyle w:val="Heading4"/>
        <w:shd w:val="clear" w:color="auto" w:fill="FFFFFF"/>
        <w:rPr>
          <w:rFonts w:ascii="Helvetica" w:hAnsi="Helvetica" w:cs="Helvetica"/>
          <w:sz w:val="25"/>
          <w:szCs w:val="25"/>
          <w:lang w:val="en"/>
        </w:rPr>
      </w:pPr>
      <w:r>
        <w:rPr>
          <w:rFonts w:ascii="Helvetica" w:hAnsi="Helvetica" w:cs="Helvetica"/>
          <w:sz w:val="25"/>
          <w:szCs w:val="25"/>
          <w:lang w:val="en"/>
        </w:rPr>
        <w:t>79.3.3 Customer lives on border of a RAA remote area</w:t>
      </w:r>
    </w:p>
    <w:p w:rsidR="001C2B0B" w:rsidRDefault="001C2B0B" w:rsidP="001C2B0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 student’s or </w:t>
      </w:r>
      <w:hyperlink r:id="rId1305"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w:t>
      </w:r>
      <w:hyperlink r:id="rId1306" w:anchor="79.3 usual place of residence" w:history="1">
        <w:r>
          <w:rPr>
            <w:rStyle w:val="Hyperlink"/>
            <w:rFonts w:ascii="Helvetica" w:hAnsi="Helvetica" w:cs="Helvetica"/>
            <w:sz w:val="19"/>
            <w:szCs w:val="19"/>
            <w:lang w:val="en"/>
          </w:rPr>
          <w:t>usual place of residence</w:t>
        </w:r>
      </w:hyperlink>
      <w:r>
        <w:rPr>
          <w:rFonts w:ascii="Helvetica" w:hAnsi="Helvetica" w:cs="Helvetica"/>
          <w:sz w:val="19"/>
          <w:szCs w:val="19"/>
          <w:lang w:val="en"/>
        </w:rPr>
        <w:t xml:space="preserve"> is in a local government area that is partly in a RAA remote area, the student or Australian Apprentice is taken to be living in a RAA remote area.</w:t>
      </w:r>
    </w:p>
    <w:p w:rsidR="001C2B0B" w:rsidRDefault="001C2B0B" w:rsidP="001C2B0B">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provision does NOT apply to postcodes that are partly a RAA remote area.</w:t>
      </w:r>
    </w:p>
    <w:p w:rsidR="001C2B0B" w:rsidRDefault="001C2B0B" w:rsidP="001C2B0B">
      <w:pPr>
        <w:pStyle w:val="Heading3"/>
        <w:shd w:val="clear" w:color="auto" w:fill="FFFFFF"/>
        <w:rPr>
          <w:rFonts w:ascii="Helvetica" w:hAnsi="Helvetica" w:cs="Helvetica"/>
          <w:sz w:val="27"/>
          <w:szCs w:val="27"/>
          <w:lang w:val="en"/>
        </w:rPr>
      </w:pPr>
      <w:r>
        <w:rPr>
          <w:rFonts w:ascii="Helvetica" w:hAnsi="Helvetica" w:cs="Helvetica"/>
          <w:sz w:val="27"/>
          <w:szCs w:val="27"/>
          <w:lang w:val="en"/>
        </w:rPr>
        <w:t>79.4 Absence from Usual Place of Residence</w:t>
      </w:r>
    </w:p>
    <w:p w:rsidR="001C2B0B" w:rsidRDefault="001C2B0B" w:rsidP="001C2B0B">
      <w:pPr>
        <w:pStyle w:val="Heading4"/>
        <w:shd w:val="clear" w:color="auto" w:fill="FFFFFF"/>
        <w:rPr>
          <w:rFonts w:ascii="Helvetica" w:hAnsi="Helvetica" w:cs="Helvetica"/>
          <w:sz w:val="25"/>
          <w:szCs w:val="25"/>
          <w:lang w:val="en"/>
        </w:rPr>
      </w:pPr>
      <w:r>
        <w:rPr>
          <w:rFonts w:ascii="Helvetica" w:hAnsi="Helvetica" w:cs="Helvetica"/>
          <w:sz w:val="25"/>
          <w:szCs w:val="25"/>
          <w:lang w:val="en"/>
        </w:rPr>
        <w:t>79.4.1 Temporary absence</w:t>
      </w:r>
    </w:p>
    <w:p w:rsidR="001C2B0B" w:rsidRDefault="001C2B0B" w:rsidP="001C2B0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Remote Area Allowance remains payable for the first 8 weeks of a student’s or </w:t>
      </w:r>
      <w:hyperlink r:id="rId1307"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temporary absence from their usual place of residence, including overseas absences. To be considered a temporary absence, a student or Australian Apprentice must intend to return to their usual place of residence.</w:t>
      </w:r>
    </w:p>
    <w:p w:rsidR="001C2B0B" w:rsidRDefault="001C2B0B" w:rsidP="001C2B0B">
      <w:pPr>
        <w:pStyle w:val="Heading4"/>
        <w:shd w:val="clear" w:color="auto" w:fill="FFFFFF"/>
        <w:rPr>
          <w:rFonts w:ascii="Helvetica" w:hAnsi="Helvetica" w:cs="Helvetica"/>
          <w:sz w:val="25"/>
          <w:szCs w:val="25"/>
          <w:lang w:val="en"/>
        </w:rPr>
      </w:pPr>
      <w:r>
        <w:rPr>
          <w:rFonts w:ascii="Helvetica" w:hAnsi="Helvetica" w:cs="Helvetica"/>
          <w:sz w:val="25"/>
          <w:szCs w:val="25"/>
          <w:lang w:val="en"/>
        </w:rPr>
        <w:t>79.4.2 Child absent from the RAA remote area</w:t>
      </w:r>
    </w:p>
    <w:p w:rsidR="001C2B0B" w:rsidRDefault="001C2B0B" w:rsidP="001C2B0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1308"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is receiving a rate of Remote Area Allowance that takes account of his/her dependent child/ren, this rate remains payable for the first 8 weeks that a dependent child lives outside the RAA remote area if the child's usual place of residence is in the RAA remote area.</w:t>
      </w:r>
    </w:p>
    <w:p w:rsidR="001C2B0B" w:rsidRDefault="001C2B0B" w:rsidP="001C2B0B">
      <w:pPr>
        <w:pStyle w:val="Heading4"/>
        <w:shd w:val="clear" w:color="auto" w:fill="FFFFFF"/>
        <w:rPr>
          <w:rFonts w:ascii="Helvetica" w:hAnsi="Helvetica" w:cs="Helvetica"/>
          <w:sz w:val="25"/>
          <w:szCs w:val="25"/>
          <w:lang w:val="en"/>
        </w:rPr>
      </w:pPr>
      <w:r>
        <w:rPr>
          <w:rFonts w:ascii="Helvetica" w:hAnsi="Helvetica" w:cs="Helvetica"/>
          <w:sz w:val="25"/>
          <w:szCs w:val="25"/>
          <w:lang w:val="en"/>
        </w:rPr>
        <w:t>79.4.3 Student’s or Australian Apprentice's partner absent from the RAA remote area</w:t>
      </w:r>
    </w:p>
    <w:p w:rsidR="001C2B0B" w:rsidRDefault="001C2B0B" w:rsidP="001C2B0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1309"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receiving the </w:t>
      </w:r>
      <w:hyperlink r:id="rId1310" w:anchor="79_5_1" w:history="1">
        <w:r>
          <w:rPr>
            <w:rStyle w:val="Hyperlink"/>
            <w:rFonts w:ascii="Helvetica" w:hAnsi="Helvetica" w:cs="Helvetica"/>
            <w:sz w:val="19"/>
            <w:szCs w:val="19"/>
            <w:lang w:val="en"/>
          </w:rPr>
          <w:t>partnered rate of Remote Area Allowance</w:t>
        </w:r>
      </w:hyperlink>
      <w:r>
        <w:rPr>
          <w:rFonts w:ascii="Helvetica" w:hAnsi="Helvetica" w:cs="Helvetica"/>
          <w:sz w:val="19"/>
          <w:szCs w:val="19"/>
          <w:lang w:val="en"/>
        </w:rPr>
        <w:t xml:space="preserve">, this rate remains payable even if the </w:t>
      </w:r>
      <w:hyperlink r:id="rId1311"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is not physically present in the RAA remote area. There is no time limit for a partner’s absence.</w:t>
      </w:r>
    </w:p>
    <w:p w:rsidR="001C2B0B" w:rsidRDefault="001C2B0B" w:rsidP="001C2B0B">
      <w:pPr>
        <w:pStyle w:val="Heading3"/>
        <w:shd w:val="clear" w:color="auto" w:fill="FFFFFF"/>
        <w:rPr>
          <w:rFonts w:ascii="Helvetica" w:hAnsi="Helvetica" w:cs="Helvetica"/>
          <w:sz w:val="27"/>
          <w:szCs w:val="27"/>
          <w:lang w:val="en"/>
        </w:rPr>
      </w:pPr>
      <w:r>
        <w:rPr>
          <w:rFonts w:ascii="Helvetica" w:hAnsi="Helvetica" w:cs="Helvetica"/>
          <w:sz w:val="27"/>
          <w:szCs w:val="27"/>
          <w:lang w:val="en"/>
        </w:rPr>
        <w:t>79.5 Remote Area Allowance rates</w:t>
      </w:r>
    </w:p>
    <w:p w:rsidR="001C2B0B" w:rsidRDefault="001C2B0B" w:rsidP="001C2B0B">
      <w:pPr>
        <w:pStyle w:val="NormalWeb"/>
        <w:shd w:val="clear" w:color="auto" w:fill="FFFFFF"/>
        <w:rPr>
          <w:rFonts w:ascii="Helvetica" w:hAnsi="Helvetica" w:cs="Helvetica"/>
          <w:sz w:val="19"/>
          <w:szCs w:val="19"/>
          <w:lang w:val="en"/>
        </w:rPr>
      </w:pPr>
      <w:r>
        <w:rPr>
          <w:rFonts w:ascii="Helvetica" w:hAnsi="Helvetica" w:cs="Helvetica"/>
          <w:sz w:val="19"/>
          <w:szCs w:val="19"/>
          <w:lang w:val="en"/>
        </w:rPr>
        <w:t>Remote Area Allowance rates vary depending on the following circumstances:</w:t>
      </w:r>
    </w:p>
    <w:p w:rsidR="001C2B0B" w:rsidRDefault="001C2B0B" w:rsidP="0019785B">
      <w:pPr>
        <w:numPr>
          <w:ilvl w:val="0"/>
          <w:numId w:val="40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whether the student or </w:t>
      </w:r>
      <w:hyperlink r:id="rId1312"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is single or partnered, and </w:t>
      </w:r>
    </w:p>
    <w:p w:rsidR="001C2B0B" w:rsidRDefault="001C2B0B" w:rsidP="0019785B">
      <w:pPr>
        <w:numPr>
          <w:ilvl w:val="0"/>
          <w:numId w:val="408"/>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whether</w:t>
      </w:r>
      <w:proofErr w:type="gramEnd"/>
      <w:r>
        <w:rPr>
          <w:rFonts w:ascii="Helvetica" w:hAnsi="Helvetica" w:cs="Helvetica"/>
          <w:color w:val="000000"/>
          <w:sz w:val="19"/>
          <w:szCs w:val="19"/>
          <w:lang w:val="en"/>
        </w:rPr>
        <w:t xml:space="preserve"> the student or Australian Apprentice has dependent child/ren.</w:t>
      </w:r>
    </w:p>
    <w:p w:rsidR="001C2B0B" w:rsidRDefault="001C2B0B" w:rsidP="001C2B0B">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details of Remote Area Allowance rates, refer to “</w:t>
      </w:r>
      <w:hyperlink r:id="rId1313" w:tgtFrame="_blank" w:history="1">
        <w:r>
          <w:rPr>
            <w:rStyle w:val="Hyperlink"/>
            <w:rFonts w:ascii="Helvetica" w:hAnsi="Helvetica" w:cs="Helvetica"/>
            <w:sz w:val="19"/>
            <w:szCs w:val="19"/>
            <w:lang w:val="en"/>
          </w:rPr>
          <w:t>A Guide to Australian Government Payments</w:t>
        </w:r>
      </w:hyperlink>
      <w:r>
        <w:rPr>
          <w:rFonts w:ascii="Helvetica" w:hAnsi="Helvetica" w:cs="Helvetica"/>
          <w:sz w:val="19"/>
          <w:szCs w:val="19"/>
          <w:lang w:val="en"/>
        </w:rPr>
        <w:t>”.</w:t>
      </w:r>
    </w:p>
    <w:p w:rsidR="001C2B0B" w:rsidRDefault="001C2B0B" w:rsidP="001C2B0B">
      <w:pPr>
        <w:pStyle w:val="Heading4"/>
        <w:shd w:val="clear" w:color="auto" w:fill="FFFFFF"/>
        <w:rPr>
          <w:rFonts w:ascii="Helvetica" w:hAnsi="Helvetica" w:cs="Helvetica"/>
          <w:sz w:val="25"/>
          <w:szCs w:val="25"/>
          <w:lang w:val="en"/>
        </w:rPr>
      </w:pPr>
      <w:r>
        <w:rPr>
          <w:rFonts w:ascii="Helvetica" w:hAnsi="Helvetica" w:cs="Helvetica"/>
          <w:sz w:val="25"/>
          <w:szCs w:val="25"/>
          <w:lang w:val="en"/>
        </w:rPr>
        <w:t>79.5.1 Partnered or single status</w:t>
      </w:r>
    </w:p>
    <w:p w:rsidR="001C2B0B" w:rsidRDefault="001C2B0B" w:rsidP="001C2B0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Different Remote Area Allowance rates apply depending upon whether the student or </w:t>
      </w:r>
      <w:hyperlink r:id="rId1314"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considered </w:t>
      </w:r>
      <w:hyperlink r:id="rId1315" w:anchor="Partnered" w:history="1">
        <w:r>
          <w:rPr>
            <w:rStyle w:val="Hyperlink"/>
            <w:rFonts w:ascii="Helvetica" w:hAnsi="Helvetica" w:cs="Helvetica"/>
            <w:sz w:val="19"/>
            <w:szCs w:val="19"/>
            <w:lang w:val="en"/>
          </w:rPr>
          <w:t>partnered</w:t>
        </w:r>
      </w:hyperlink>
      <w:r>
        <w:rPr>
          <w:rFonts w:ascii="Helvetica" w:hAnsi="Helvetica" w:cs="Helvetica"/>
          <w:sz w:val="19"/>
          <w:szCs w:val="19"/>
          <w:lang w:val="en"/>
        </w:rPr>
        <w:t> or single for ABSTUDY purposes.</w:t>
      </w:r>
    </w:p>
    <w:p w:rsidR="001C2B0B" w:rsidRDefault="001C2B0B" w:rsidP="001C2B0B">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79.5.2 Dependent child</w:t>
      </w:r>
    </w:p>
    <w:p w:rsidR="001C2B0B" w:rsidRDefault="001C2B0B" w:rsidP="001C2B0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rate of Remote Area Allowance is increased by a prescribed amount for each </w:t>
      </w:r>
      <w:hyperlink r:id="rId1316" w:anchor="Dependent child" w:history="1">
        <w:r>
          <w:rPr>
            <w:rStyle w:val="Hyperlink"/>
            <w:rFonts w:ascii="Helvetica" w:hAnsi="Helvetica" w:cs="Helvetica"/>
            <w:sz w:val="19"/>
            <w:szCs w:val="19"/>
            <w:lang w:val="en"/>
          </w:rPr>
          <w:t>dependent child</w:t>
        </w:r>
      </w:hyperlink>
      <w:r>
        <w:rPr>
          <w:rFonts w:ascii="Helvetica" w:hAnsi="Helvetica" w:cs="Helvetica"/>
          <w:sz w:val="19"/>
          <w:szCs w:val="19"/>
          <w:lang w:val="en"/>
        </w:rPr>
        <w:t xml:space="preserve"> of the student or </w:t>
      </w:r>
      <w:hyperlink r:id="rId1317"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w:t>
      </w:r>
    </w:p>
    <w:p w:rsidR="001C2B0B" w:rsidRDefault="001C2B0B" w:rsidP="001C2B0B">
      <w:pPr>
        <w:pStyle w:val="Heading4"/>
        <w:shd w:val="clear" w:color="auto" w:fill="FFFFFF"/>
        <w:rPr>
          <w:rFonts w:ascii="Helvetica" w:hAnsi="Helvetica" w:cs="Helvetica"/>
          <w:sz w:val="25"/>
          <w:szCs w:val="25"/>
          <w:lang w:val="en"/>
        </w:rPr>
      </w:pPr>
      <w:r>
        <w:rPr>
          <w:rFonts w:ascii="Helvetica" w:hAnsi="Helvetica" w:cs="Helvetica"/>
          <w:sz w:val="25"/>
          <w:szCs w:val="25"/>
          <w:lang w:val="en"/>
        </w:rPr>
        <w:t>79.5.3 Indexation of Remote Area Allowance rates</w:t>
      </w:r>
    </w:p>
    <w:p w:rsidR="001C2B0B" w:rsidRDefault="001C2B0B" w:rsidP="001C2B0B">
      <w:pPr>
        <w:pStyle w:val="NormalWeb"/>
        <w:shd w:val="clear" w:color="auto" w:fill="FFFFFF"/>
        <w:rPr>
          <w:rFonts w:ascii="Helvetica" w:hAnsi="Helvetica" w:cs="Helvetica"/>
          <w:sz w:val="19"/>
          <w:szCs w:val="19"/>
          <w:lang w:val="en"/>
        </w:rPr>
      </w:pPr>
      <w:r>
        <w:rPr>
          <w:rFonts w:ascii="Helvetica" w:hAnsi="Helvetica" w:cs="Helvetica"/>
          <w:sz w:val="19"/>
          <w:szCs w:val="19"/>
          <w:lang w:val="en"/>
        </w:rPr>
        <w:t>Remote Area Allowance rates are not indexed.</w:t>
      </w:r>
    </w:p>
    <w:p w:rsidR="001C2B0B" w:rsidRDefault="001C2B0B" w:rsidP="001C2B0B">
      <w:pPr>
        <w:pStyle w:val="Heading3"/>
        <w:shd w:val="clear" w:color="auto" w:fill="FFFFFF"/>
        <w:rPr>
          <w:rFonts w:ascii="Helvetica" w:hAnsi="Helvetica" w:cs="Helvetica"/>
          <w:sz w:val="27"/>
          <w:szCs w:val="27"/>
          <w:lang w:val="en"/>
        </w:rPr>
      </w:pPr>
      <w:r>
        <w:rPr>
          <w:rFonts w:ascii="Helvetica" w:hAnsi="Helvetica" w:cs="Helvetica"/>
          <w:sz w:val="27"/>
          <w:szCs w:val="27"/>
          <w:lang w:val="en"/>
        </w:rPr>
        <w:t>79.6 Payment of Remote Area Allowance</w:t>
      </w:r>
    </w:p>
    <w:p w:rsidR="001C2B0B" w:rsidRDefault="001C2B0B" w:rsidP="001C2B0B">
      <w:pPr>
        <w:pStyle w:val="Heading4"/>
        <w:shd w:val="clear" w:color="auto" w:fill="FFFFFF"/>
        <w:rPr>
          <w:rFonts w:ascii="Helvetica" w:hAnsi="Helvetica" w:cs="Helvetica"/>
          <w:sz w:val="25"/>
          <w:szCs w:val="25"/>
          <w:lang w:val="en"/>
        </w:rPr>
      </w:pPr>
      <w:r>
        <w:rPr>
          <w:rFonts w:ascii="Helvetica" w:hAnsi="Helvetica" w:cs="Helvetica"/>
          <w:sz w:val="25"/>
          <w:szCs w:val="25"/>
          <w:lang w:val="en"/>
        </w:rPr>
        <w:t>79.6.1 Payment frequency</w:t>
      </w:r>
    </w:p>
    <w:p w:rsidR="001C2B0B" w:rsidRDefault="001C2B0B" w:rsidP="001C2B0B">
      <w:pPr>
        <w:pStyle w:val="NormalWeb"/>
        <w:shd w:val="clear" w:color="auto" w:fill="FFFFFF"/>
        <w:rPr>
          <w:rFonts w:ascii="Helvetica" w:hAnsi="Helvetica" w:cs="Helvetica"/>
          <w:sz w:val="19"/>
          <w:szCs w:val="19"/>
          <w:lang w:val="en"/>
        </w:rPr>
      </w:pPr>
      <w:r>
        <w:rPr>
          <w:rFonts w:ascii="Helvetica" w:hAnsi="Helvetica" w:cs="Helvetica"/>
          <w:sz w:val="19"/>
          <w:szCs w:val="19"/>
          <w:lang w:val="en"/>
        </w:rPr>
        <w:t>Payments of Remote Area Allowance are calculated on a daily rate and made fortnightly in arrears.</w:t>
      </w:r>
    </w:p>
    <w:p w:rsidR="001C2B0B" w:rsidRDefault="001C2B0B" w:rsidP="001C2B0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of Living Allowance are being made to a boarding school/hostel on a term-in-advance basis under the provisions set out in </w:t>
      </w:r>
      <w:hyperlink r:id="rId1318" w:anchor="71.5 payment of living allowance for secondary school students approved to live away from home" w:history="1">
        <w:r>
          <w:rPr>
            <w:rStyle w:val="Hyperlink"/>
            <w:rFonts w:ascii="Helvetica" w:hAnsi="Helvetica" w:cs="Helvetica"/>
            <w:sz w:val="19"/>
            <w:szCs w:val="19"/>
            <w:lang w:val="en"/>
          </w:rPr>
          <w:t>71.5</w:t>
        </w:r>
      </w:hyperlink>
      <w:r>
        <w:rPr>
          <w:rFonts w:ascii="Helvetica" w:hAnsi="Helvetica" w:cs="Helvetica"/>
          <w:sz w:val="19"/>
          <w:szCs w:val="19"/>
          <w:lang w:val="en"/>
        </w:rPr>
        <w:t>, Remote Area Allowance must also be paid on a term-in-advance basis under the same provisions.</w:t>
      </w:r>
    </w:p>
    <w:p w:rsidR="001C2B0B" w:rsidRDefault="001C2B0B" w:rsidP="001C2B0B">
      <w:pPr>
        <w:pStyle w:val="Heading4"/>
        <w:shd w:val="clear" w:color="auto" w:fill="FFFFFF"/>
        <w:rPr>
          <w:rFonts w:ascii="Helvetica" w:hAnsi="Helvetica" w:cs="Helvetica"/>
          <w:sz w:val="25"/>
          <w:szCs w:val="25"/>
          <w:lang w:val="en"/>
        </w:rPr>
      </w:pPr>
      <w:r>
        <w:rPr>
          <w:rFonts w:ascii="Helvetica" w:hAnsi="Helvetica" w:cs="Helvetica"/>
          <w:sz w:val="25"/>
          <w:szCs w:val="25"/>
          <w:lang w:val="en"/>
        </w:rPr>
        <w:t>79.6.2 Payee for Remote Area Allowance</w:t>
      </w:r>
    </w:p>
    <w:p w:rsidR="001C2B0B" w:rsidRDefault="001C2B0B" w:rsidP="001C2B0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payee for Remote Area Allowance is the same as the payee for Living Allowance as set out in </w:t>
      </w:r>
      <w:hyperlink r:id="rId1319" w:anchor="71.7 payee for living allowance" w:history="1">
        <w:r>
          <w:rPr>
            <w:rStyle w:val="Hyperlink"/>
            <w:rFonts w:ascii="Helvetica" w:hAnsi="Helvetica" w:cs="Helvetica"/>
            <w:sz w:val="19"/>
            <w:szCs w:val="19"/>
            <w:lang w:val="en"/>
          </w:rPr>
          <w:t>71.7</w:t>
        </w:r>
      </w:hyperlink>
      <w:r>
        <w:rPr>
          <w:rFonts w:ascii="Helvetica" w:hAnsi="Helvetica" w:cs="Helvetica"/>
          <w:sz w:val="19"/>
          <w:szCs w:val="19"/>
          <w:lang w:val="en"/>
        </w:rPr>
        <w:t>.</w:t>
      </w:r>
    </w:p>
    <w:p w:rsidR="001C2B0B" w:rsidRDefault="001C2B0B" w:rsidP="001C2B0B">
      <w:pPr>
        <w:pStyle w:val="Heading4"/>
        <w:shd w:val="clear" w:color="auto" w:fill="FFFFFF"/>
        <w:rPr>
          <w:rFonts w:ascii="Helvetica" w:hAnsi="Helvetica" w:cs="Helvetica"/>
          <w:sz w:val="25"/>
          <w:szCs w:val="25"/>
          <w:lang w:val="en"/>
        </w:rPr>
      </w:pPr>
      <w:r>
        <w:rPr>
          <w:rFonts w:ascii="Helvetica" w:hAnsi="Helvetica" w:cs="Helvetica"/>
          <w:sz w:val="25"/>
          <w:szCs w:val="25"/>
          <w:lang w:val="en"/>
        </w:rPr>
        <w:t>79.6.3 Taxation status</w:t>
      </w:r>
    </w:p>
    <w:p w:rsidR="001C2B0B" w:rsidRDefault="001C2B0B" w:rsidP="001C2B0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details of the tax status of Remote Area Allowance, refer to </w:t>
      </w:r>
      <w:hyperlink r:id="rId1320" w:history="1">
        <w:r>
          <w:rPr>
            <w:rStyle w:val="Hyperlink"/>
            <w:rFonts w:ascii="Helvetica" w:hAnsi="Helvetica" w:cs="Helvetica"/>
            <w:sz w:val="19"/>
            <w:szCs w:val="19"/>
            <w:lang w:val="en"/>
          </w:rPr>
          <w:t>Chapter 5 Taxation</w:t>
        </w:r>
      </w:hyperlink>
      <w:r>
        <w:rPr>
          <w:rFonts w:ascii="Helvetica" w:hAnsi="Helvetica" w:cs="Helvetica"/>
          <w:sz w:val="19"/>
          <w:szCs w:val="19"/>
          <w:lang w:val="en"/>
        </w:rPr>
        <w:t>.</w:t>
      </w:r>
    </w:p>
    <w:p w:rsidR="001C2B0B" w:rsidRDefault="001C2B0B" w:rsidP="001C2B0B">
      <w:pPr>
        <w:pStyle w:val="Heading3"/>
        <w:shd w:val="clear" w:color="auto" w:fill="FFFFFF"/>
        <w:rPr>
          <w:rFonts w:ascii="Helvetica" w:hAnsi="Helvetica" w:cs="Helvetica"/>
          <w:sz w:val="27"/>
          <w:szCs w:val="27"/>
          <w:lang w:val="en"/>
        </w:rPr>
      </w:pPr>
      <w:r>
        <w:rPr>
          <w:rFonts w:ascii="Helvetica" w:hAnsi="Helvetica" w:cs="Helvetica"/>
          <w:sz w:val="27"/>
          <w:szCs w:val="27"/>
          <w:lang w:val="en"/>
        </w:rPr>
        <w:t>79.7 Remote Area Allowance entitlement</w:t>
      </w:r>
    </w:p>
    <w:p w:rsidR="001C2B0B" w:rsidRDefault="001C2B0B" w:rsidP="001C2B0B">
      <w:pPr>
        <w:pStyle w:val="Heading4"/>
        <w:shd w:val="clear" w:color="auto" w:fill="FFFFFF"/>
        <w:rPr>
          <w:rFonts w:ascii="Helvetica" w:hAnsi="Helvetica" w:cs="Helvetica"/>
          <w:sz w:val="25"/>
          <w:szCs w:val="25"/>
          <w:lang w:val="en"/>
        </w:rPr>
      </w:pPr>
      <w:r>
        <w:rPr>
          <w:rFonts w:ascii="Helvetica" w:hAnsi="Helvetica" w:cs="Helvetica"/>
          <w:sz w:val="25"/>
          <w:szCs w:val="25"/>
          <w:lang w:val="en"/>
        </w:rPr>
        <w:t>79.7.1 Means testing</w:t>
      </w:r>
    </w:p>
    <w:p w:rsidR="001C2B0B" w:rsidRDefault="001C2B0B" w:rsidP="001C2B0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after applying the relevant </w:t>
      </w:r>
      <w:hyperlink r:id="rId1321" w:history="1">
        <w:r>
          <w:rPr>
            <w:rStyle w:val="Hyperlink"/>
            <w:rFonts w:ascii="Helvetica" w:hAnsi="Helvetica" w:cs="Helvetica"/>
            <w:sz w:val="19"/>
            <w:szCs w:val="19"/>
            <w:lang w:val="en"/>
          </w:rPr>
          <w:t>means tests</w:t>
        </w:r>
      </w:hyperlink>
      <w:r>
        <w:rPr>
          <w:rFonts w:ascii="Helvetica" w:hAnsi="Helvetica" w:cs="Helvetica"/>
          <w:sz w:val="19"/>
          <w:szCs w:val="19"/>
          <w:lang w:val="en"/>
        </w:rPr>
        <w:t xml:space="preserve">, the student or </w:t>
      </w:r>
      <w:hyperlink r:id="rId1322"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entitled to ANY amount of Living Allowance, s/he receives the full rate of Remote Area Allowance.</w:t>
      </w:r>
    </w:p>
    <w:p w:rsidR="001C2B0B" w:rsidRDefault="001C2B0B" w:rsidP="001C2B0B">
      <w:pPr>
        <w:pStyle w:val="Heading4"/>
        <w:shd w:val="clear" w:color="auto" w:fill="FFFFFF"/>
        <w:rPr>
          <w:rFonts w:ascii="Helvetica" w:hAnsi="Helvetica" w:cs="Helvetica"/>
          <w:sz w:val="25"/>
          <w:szCs w:val="25"/>
          <w:lang w:val="en"/>
        </w:rPr>
      </w:pPr>
      <w:bookmarkStart w:id="94" w:name="79_7_2"/>
      <w:bookmarkEnd w:id="94"/>
      <w:r>
        <w:rPr>
          <w:rFonts w:ascii="Helvetica" w:hAnsi="Helvetica" w:cs="Helvetica"/>
          <w:sz w:val="25"/>
          <w:szCs w:val="25"/>
          <w:lang w:val="en"/>
        </w:rPr>
        <w:t>79.7.2 Entitlement Period for Remote Area Allowance</w:t>
      </w:r>
    </w:p>
    <w:p w:rsidR="001C2B0B" w:rsidRDefault="001C2B0B" w:rsidP="001C2B0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Remote Area Allowance is payable from the date the student or </w:t>
      </w:r>
      <w:hyperlink r:id="rId1323"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becomes qualified for Remote Area Allowance, provided s/he is otherwise eligible for Living Allowance.</w:t>
      </w:r>
    </w:p>
    <w:p w:rsidR="001C2B0B" w:rsidRDefault="001C2B0B" w:rsidP="001C2B0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entitlement period for Remote Area Allowance is the same as the entitlement period for Living Allowance as set out in </w:t>
      </w:r>
      <w:hyperlink r:id="rId1324" w:history="1">
        <w:r>
          <w:rPr>
            <w:rStyle w:val="Hyperlink"/>
            <w:rFonts w:ascii="Helvetica" w:hAnsi="Helvetica" w:cs="Helvetica"/>
            <w:sz w:val="19"/>
            <w:szCs w:val="19"/>
            <w:lang w:val="en"/>
          </w:rPr>
          <w:t>Chapter 73</w:t>
        </w:r>
      </w:hyperlink>
      <w:r>
        <w:rPr>
          <w:rFonts w:ascii="Helvetica" w:hAnsi="Helvetica" w:cs="Helvetica"/>
          <w:sz w:val="19"/>
          <w:szCs w:val="19"/>
          <w:lang w:val="en"/>
        </w:rPr>
        <w:t>.</w:t>
      </w:r>
    </w:p>
    <w:p w:rsidR="001C2B0B" w:rsidRDefault="001C2B0B" w:rsidP="001C2B0B">
      <w:pPr>
        <w:pStyle w:val="Heading4"/>
        <w:shd w:val="clear" w:color="auto" w:fill="FFFFFF"/>
        <w:rPr>
          <w:rFonts w:ascii="Helvetica" w:hAnsi="Helvetica" w:cs="Helvetica"/>
          <w:sz w:val="25"/>
          <w:szCs w:val="25"/>
          <w:lang w:val="en"/>
        </w:rPr>
      </w:pPr>
      <w:r>
        <w:rPr>
          <w:rFonts w:ascii="Helvetica" w:hAnsi="Helvetica" w:cs="Helvetica"/>
          <w:sz w:val="25"/>
          <w:szCs w:val="25"/>
          <w:lang w:val="en"/>
        </w:rPr>
        <w:t>79.7.3 Overpayments</w:t>
      </w:r>
    </w:p>
    <w:p w:rsidR="001C2B0B" w:rsidRDefault="001C2B0B" w:rsidP="001C2B0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1325" w:history="1">
        <w:r>
          <w:rPr>
            <w:rStyle w:val="Hyperlink"/>
            <w:rFonts w:ascii="Helvetic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w:t>
      </w:r>
      <w:proofErr w:type="gramStart"/>
      <w:r>
        <w:rPr>
          <w:rFonts w:ascii="Helvetica" w:hAnsi="Helvetica" w:cs="Helvetica"/>
          <w:sz w:val="19"/>
          <w:szCs w:val="19"/>
          <w:lang w:val="en"/>
        </w:rPr>
        <w:t>is a recoverable debt</w:t>
      </w:r>
      <w:proofErr w:type="gramEnd"/>
      <w:r>
        <w:rPr>
          <w:rFonts w:ascii="Helvetica" w:hAnsi="Helvetica" w:cs="Helvetica"/>
          <w:sz w:val="19"/>
          <w:szCs w:val="19"/>
          <w:lang w:val="en"/>
        </w:rPr>
        <w:t xml:space="preserve"> and from whom this amount should be recovered.</w:t>
      </w:r>
    </w:p>
    <w:p w:rsidR="00680796" w:rsidRPr="00680796" w:rsidRDefault="00680796" w:rsidP="00680796">
      <w:pPr>
        <w:shd w:val="clear" w:color="auto" w:fill="993720"/>
        <w:spacing w:line="570" w:lineRule="atLeast"/>
        <w:textAlignment w:val="center"/>
        <w:outlineLvl w:val="2"/>
        <w:rPr>
          <w:rFonts w:ascii="Helvetica" w:hAnsi="Helvetica" w:cs="Helvetica"/>
          <w:color w:val="FFFFFF"/>
          <w:sz w:val="29"/>
          <w:szCs w:val="29"/>
          <w:lang w:val="en" w:eastAsia="en-AU"/>
        </w:rPr>
      </w:pPr>
      <w:r w:rsidRPr="00680796">
        <w:rPr>
          <w:rFonts w:ascii="Helvetica" w:hAnsi="Helvetica" w:cs="Helvetica"/>
          <w:color w:val="FFFFFF"/>
          <w:sz w:val="29"/>
          <w:szCs w:val="29"/>
          <w:lang w:val="en" w:eastAsia="en-AU"/>
        </w:rPr>
        <w:t xml:space="preserve">Chapter 80 - Pharmaceutical Allowance </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details the qualification, entitlement and payment of Pharmaceutical Allowance.</w:t>
      </w:r>
    </w:p>
    <w:p w:rsidR="00680796" w:rsidRDefault="00680796" w:rsidP="00680796">
      <w:pPr>
        <w:pStyle w:val="Heading3"/>
        <w:shd w:val="clear" w:color="auto" w:fill="FFFFFF"/>
        <w:rPr>
          <w:rFonts w:ascii="Helvetica" w:hAnsi="Helvetica" w:cs="Helvetica"/>
          <w:sz w:val="27"/>
          <w:szCs w:val="27"/>
          <w:lang w:val="en"/>
        </w:rPr>
      </w:pPr>
      <w:r>
        <w:rPr>
          <w:rFonts w:ascii="Helvetica" w:hAnsi="Helvetica" w:cs="Helvetica"/>
          <w:sz w:val="27"/>
          <w:szCs w:val="27"/>
          <w:lang w:val="en"/>
        </w:rPr>
        <w:t>80.1 Purpose of Pharmaceutical Allowance</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Pharmaceutical Allowance is paid to assist eligible customers who are temporarily incapacitated for study with the purchase of prescription medicines listed on the Pharmaceutical Benefit Scheme (PBS).</w:t>
      </w:r>
    </w:p>
    <w:p w:rsidR="00680796" w:rsidRDefault="00680796" w:rsidP="00680796">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80.2 Qualification for Pharmaceutical Allowance</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Pharmaceutical Allowance, the following criteria must be met:</w:t>
      </w:r>
    </w:p>
    <w:p w:rsidR="00680796" w:rsidRDefault="00680796" w:rsidP="0019785B">
      <w:pPr>
        <w:numPr>
          <w:ilvl w:val="0"/>
          <w:numId w:val="40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1326"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must qualify for one of the following ABSTUDY Awards:</w:t>
      </w:r>
    </w:p>
    <w:p w:rsidR="00680796" w:rsidRDefault="0061541B" w:rsidP="0019785B">
      <w:pPr>
        <w:numPr>
          <w:ilvl w:val="1"/>
          <w:numId w:val="409"/>
        </w:numPr>
        <w:shd w:val="clear" w:color="auto" w:fill="FFFFFF"/>
        <w:spacing w:before="100" w:beforeAutospacing="1" w:after="100" w:afterAutospacing="1"/>
        <w:ind w:left="600"/>
        <w:rPr>
          <w:rFonts w:ascii="Helvetica" w:hAnsi="Helvetica" w:cs="Helvetica"/>
          <w:color w:val="000000"/>
          <w:sz w:val="19"/>
          <w:szCs w:val="19"/>
          <w:lang w:val="en"/>
        </w:rPr>
      </w:pPr>
      <w:hyperlink r:id="rId1327" w:history="1">
        <w:r w:rsidR="00680796">
          <w:rPr>
            <w:rStyle w:val="Hyperlink"/>
            <w:rFonts w:ascii="Helvetica" w:hAnsi="Helvetica" w:cs="Helvetica"/>
            <w:sz w:val="19"/>
            <w:szCs w:val="19"/>
            <w:lang w:val="en"/>
          </w:rPr>
          <w:t>Schooling B Award</w:t>
        </w:r>
      </w:hyperlink>
      <w:r w:rsidR="00680796">
        <w:rPr>
          <w:rFonts w:ascii="Helvetica" w:hAnsi="Helvetica" w:cs="Helvetica"/>
          <w:color w:val="000000"/>
          <w:sz w:val="19"/>
          <w:szCs w:val="19"/>
          <w:lang w:val="en"/>
        </w:rPr>
        <w:t xml:space="preserve">, or </w:t>
      </w:r>
    </w:p>
    <w:p w:rsidR="00680796" w:rsidRDefault="0061541B" w:rsidP="0019785B">
      <w:pPr>
        <w:numPr>
          <w:ilvl w:val="1"/>
          <w:numId w:val="409"/>
        </w:numPr>
        <w:shd w:val="clear" w:color="auto" w:fill="FFFFFF"/>
        <w:spacing w:before="100" w:beforeAutospacing="1" w:after="100" w:afterAutospacing="1"/>
        <w:ind w:left="600"/>
        <w:rPr>
          <w:rFonts w:ascii="Helvetica" w:hAnsi="Helvetica" w:cs="Helvetica"/>
          <w:color w:val="000000"/>
          <w:sz w:val="19"/>
          <w:szCs w:val="19"/>
          <w:lang w:val="en"/>
        </w:rPr>
      </w:pPr>
      <w:hyperlink r:id="rId1328" w:history="1">
        <w:r w:rsidR="00680796">
          <w:rPr>
            <w:rStyle w:val="Hyperlink"/>
            <w:rFonts w:ascii="Helvetica" w:hAnsi="Helvetica" w:cs="Helvetica"/>
            <w:sz w:val="19"/>
            <w:szCs w:val="19"/>
            <w:lang w:val="en"/>
          </w:rPr>
          <w:t>Tertiary Award</w:t>
        </w:r>
      </w:hyperlink>
      <w:r w:rsidR="00680796">
        <w:rPr>
          <w:rFonts w:ascii="Helvetica" w:hAnsi="Helvetica" w:cs="Helvetica"/>
          <w:color w:val="000000"/>
          <w:sz w:val="19"/>
          <w:szCs w:val="19"/>
          <w:lang w:val="en"/>
        </w:rPr>
        <w:t>, and</w:t>
      </w:r>
    </w:p>
    <w:p w:rsidR="00680796" w:rsidRDefault="00680796" w:rsidP="0019785B">
      <w:pPr>
        <w:numPr>
          <w:ilvl w:val="0"/>
          <w:numId w:val="40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or Australian Apprentice must either:</w:t>
      </w:r>
    </w:p>
    <w:p w:rsidR="00680796" w:rsidRDefault="00680796" w:rsidP="0019785B">
      <w:pPr>
        <w:numPr>
          <w:ilvl w:val="1"/>
          <w:numId w:val="409"/>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be entitled to receive </w:t>
      </w:r>
      <w:hyperlink r:id="rId1329" w:history="1">
        <w:r>
          <w:rPr>
            <w:rStyle w:val="Hyperlink"/>
            <w:rFonts w:ascii="Helvetica" w:hAnsi="Helvetica" w:cs="Helvetica"/>
            <w:sz w:val="19"/>
            <w:szCs w:val="19"/>
            <w:lang w:val="en"/>
          </w:rPr>
          <w:t>Living Allowance</w:t>
        </w:r>
      </w:hyperlink>
      <w:r>
        <w:rPr>
          <w:rFonts w:ascii="Helvetica" w:hAnsi="Helvetica" w:cs="Helvetica"/>
          <w:color w:val="000000"/>
          <w:sz w:val="19"/>
          <w:szCs w:val="19"/>
          <w:lang w:val="en"/>
        </w:rPr>
        <w:t xml:space="preserve">, or </w:t>
      </w:r>
    </w:p>
    <w:p w:rsidR="00680796" w:rsidRDefault="00680796" w:rsidP="0019785B">
      <w:pPr>
        <w:numPr>
          <w:ilvl w:val="1"/>
          <w:numId w:val="409"/>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be receiving a Defence Force Income Support Allowance-like (DFISA-like) payment under the </w:t>
      </w:r>
      <w:r>
        <w:rPr>
          <w:rFonts w:ascii="Helvetica" w:hAnsi="Helvetica" w:cs="Helvetica"/>
          <w:i/>
          <w:iCs/>
          <w:color w:val="000000"/>
          <w:sz w:val="19"/>
          <w:szCs w:val="19"/>
          <w:lang w:val="en"/>
        </w:rPr>
        <w:t>Veterans’ Entitlements Act 1986,</w:t>
      </w:r>
      <w:r>
        <w:rPr>
          <w:rFonts w:ascii="Helvetica" w:hAnsi="Helvetica" w:cs="Helvetica"/>
          <w:color w:val="000000"/>
          <w:sz w:val="19"/>
          <w:szCs w:val="19"/>
          <w:lang w:val="en"/>
        </w:rPr>
        <w:t xml:space="preserve"> and</w:t>
      </w:r>
    </w:p>
    <w:p w:rsidR="00680796" w:rsidRDefault="00680796" w:rsidP="0019785B">
      <w:pPr>
        <w:numPr>
          <w:ilvl w:val="0"/>
          <w:numId w:val="40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or Australian Apprentice must be either:</w:t>
      </w:r>
    </w:p>
    <w:p w:rsidR="00680796" w:rsidRDefault="00680796" w:rsidP="0019785B">
      <w:pPr>
        <w:numPr>
          <w:ilvl w:val="1"/>
          <w:numId w:val="409"/>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temporarily incapacitated for study or their apprenticeship, traineeship or trainee apprenticeship, or </w:t>
      </w:r>
    </w:p>
    <w:p w:rsidR="00680796" w:rsidRDefault="00680796" w:rsidP="0019785B">
      <w:pPr>
        <w:numPr>
          <w:ilvl w:val="1"/>
          <w:numId w:val="409"/>
        </w:numPr>
        <w:shd w:val="clear" w:color="auto" w:fill="FFFFFF"/>
        <w:spacing w:before="100" w:beforeAutospacing="1" w:after="100" w:afterAutospacing="1"/>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aged</w:t>
      </w:r>
      <w:proofErr w:type="gramEnd"/>
      <w:r>
        <w:rPr>
          <w:rFonts w:ascii="Helvetica" w:hAnsi="Helvetica" w:cs="Helvetica"/>
          <w:color w:val="000000"/>
          <w:sz w:val="19"/>
          <w:szCs w:val="19"/>
          <w:lang w:val="en"/>
        </w:rPr>
        <w:t xml:space="preserve"> over 60 years.</w:t>
      </w:r>
    </w:p>
    <w:p w:rsidR="00680796" w:rsidRDefault="00680796" w:rsidP="00680796">
      <w:pPr>
        <w:pStyle w:val="Heading4"/>
        <w:shd w:val="clear" w:color="auto" w:fill="FFFFFF"/>
        <w:rPr>
          <w:rFonts w:ascii="Helvetica" w:hAnsi="Helvetica" w:cs="Helvetica"/>
          <w:sz w:val="25"/>
          <w:szCs w:val="25"/>
          <w:lang w:val="en"/>
        </w:rPr>
      </w:pPr>
      <w:r>
        <w:rPr>
          <w:rFonts w:ascii="Helvetica" w:hAnsi="Helvetica" w:cs="Helvetica"/>
          <w:sz w:val="25"/>
          <w:szCs w:val="25"/>
          <w:lang w:val="en"/>
        </w:rPr>
        <w:t>80.2.1 Not qualified for Pharmaceutical Allowance</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1330"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does not qualify for Pharmaceutical Allowance where the student or Australian Apprentice:</w:t>
      </w:r>
    </w:p>
    <w:p w:rsidR="00680796" w:rsidRDefault="00680796" w:rsidP="0019785B">
      <w:pPr>
        <w:numPr>
          <w:ilvl w:val="0"/>
          <w:numId w:val="41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being paid Pharmaceutical Allowance by the Department of Veterans’ Affairs (DVA), or </w:t>
      </w:r>
    </w:p>
    <w:p w:rsidR="00680796" w:rsidRDefault="00680796" w:rsidP="0019785B">
      <w:pPr>
        <w:numPr>
          <w:ilvl w:val="0"/>
          <w:numId w:val="41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has a </w:t>
      </w:r>
      <w:hyperlink r:id="rId1331" w:anchor="Partner" w:history="1">
        <w:r>
          <w:rPr>
            <w:rStyle w:val="Hyperlink"/>
            <w:rFonts w:ascii="Helvetica" w:hAnsi="Helvetica" w:cs="Helvetica"/>
            <w:sz w:val="19"/>
            <w:szCs w:val="19"/>
            <w:lang w:val="en"/>
          </w:rPr>
          <w:t>partner</w:t>
        </w:r>
      </w:hyperlink>
      <w:r>
        <w:rPr>
          <w:rFonts w:ascii="Helvetica" w:hAnsi="Helvetica" w:cs="Helvetica"/>
          <w:color w:val="000000"/>
          <w:sz w:val="19"/>
          <w:szCs w:val="19"/>
          <w:lang w:val="en"/>
        </w:rPr>
        <w:t xml:space="preserve"> who is in receipt of the partnered rate of Pharmaceutical Allowance from DVA, or </w:t>
      </w:r>
    </w:p>
    <w:p w:rsidR="00680796" w:rsidRDefault="00680796" w:rsidP="0019785B">
      <w:pPr>
        <w:numPr>
          <w:ilvl w:val="0"/>
          <w:numId w:val="410"/>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is</w:t>
      </w:r>
      <w:proofErr w:type="gramEnd"/>
      <w:r>
        <w:rPr>
          <w:rFonts w:ascii="Helvetica" w:hAnsi="Helvetica" w:cs="Helvetica"/>
          <w:color w:val="000000"/>
          <w:sz w:val="19"/>
          <w:szCs w:val="19"/>
          <w:lang w:val="en"/>
        </w:rPr>
        <w:t xml:space="preserve"> receiving a maintained rate of Living Allowance under the provisions set out in 72.2.8.</w:t>
      </w:r>
    </w:p>
    <w:p w:rsidR="00680796" w:rsidRDefault="00680796" w:rsidP="00680796">
      <w:pPr>
        <w:pStyle w:val="Heading4"/>
        <w:shd w:val="clear" w:color="auto" w:fill="FFFFFF"/>
        <w:rPr>
          <w:rFonts w:ascii="Helvetica" w:hAnsi="Helvetica" w:cs="Helvetica"/>
          <w:sz w:val="25"/>
          <w:szCs w:val="25"/>
          <w:lang w:val="en"/>
        </w:rPr>
      </w:pPr>
      <w:r>
        <w:rPr>
          <w:rFonts w:ascii="Helvetica" w:hAnsi="Helvetica" w:cs="Helvetica"/>
          <w:sz w:val="25"/>
          <w:szCs w:val="25"/>
          <w:lang w:val="en"/>
        </w:rPr>
        <w:t>80.2.2 Absences from Australia</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Pharmaceutical Allowance is payable for absences overseas where:</w:t>
      </w:r>
    </w:p>
    <w:p w:rsidR="00680796" w:rsidRDefault="00680796" w:rsidP="0019785B">
      <w:pPr>
        <w:numPr>
          <w:ilvl w:val="0"/>
          <w:numId w:val="41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portability provisions set out in </w:t>
      </w:r>
      <w:hyperlink r:id="rId1332" w:anchor="9.2 portability of abstudy" w:history="1">
        <w:r>
          <w:rPr>
            <w:rStyle w:val="Hyperlink"/>
            <w:rFonts w:ascii="Helvetica" w:hAnsi="Helvetica" w:cs="Helvetica"/>
            <w:sz w:val="19"/>
            <w:szCs w:val="19"/>
            <w:lang w:val="en"/>
          </w:rPr>
          <w:t>9.2</w:t>
        </w:r>
      </w:hyperlink>
      <w:r>
        <w:rPr>
          <w:rFonts w:ascii="Helvetica" w:hAnsi="Helvetica" w:cs="Helvetica"/>
          <w:color w:val="000000"/>
          <w:sz w:val="19"/>
          <w:szCs w:val="19"/>
          <w:lang w:val="en"/>
        </w:rPr>
        <w:t xml:space="preserve"> are met, and </w:t>
      </w:r>
    </w:p>
    <w:p w:rsidR="00680796" w:rsidRDefault="00680796" w:rsidP="0019785B">
      <w:pPr>
        <w:numPr>
          <w:ilvl w:val="0"/>
          <w:numId w:val="411"/>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his/her remains otherwise eligible for Pharmaceutical Allowance.</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Depending on the reason for the overseas absence, the length of time for which Pharmaceutical Allowance remains payable varies:</w:t>
      </w:r>
    </w:p>
    <w:p w:rsidR="00680796" w:rsidRDefault="00680796" w:rsidP="0019785B">
      <w:pPr>
        <w:numPr>
          <w:ilvl w:val="0"/>
          <w:numId w:val="41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the student or Australian Apprentice is overseas and meets the provisions of </w:t>
      </w:r>
      <w:hyperlink r:id="rId1333" w:history="1">
        <w:r>
          <w:rPr>
            <w:rStyle w:val="Hyperlink"/>
            <w:rFonts w:ascii="Helvetica" w:hAnsi="Helvetica" w:cs="Helvetica"/>
            <w:sz w:val="19"/>
            <w:szCs w:val="19"/>
            <w:lang w:val="en"/>
          </w:rPr>
          <w:t>Chapter 55 Overseas Study</w:t>
        </w:r>
      </w:hyperlink>
      <w:r>
        <w:rPr>
          <w:rFonts w:ascii="Helvetica" w:hAnsi="Helvetica" w:cs="Helvetica"/>
          <w:color w:val="000000"/>
          <w:sz w:val="19"/>
          <w:szCs w:val="19"/>
          <w:lang w:val="en"/>
        </w:rPr>
        <w:t xml:space="preserve">, Pharmaceutical Allowance remains payable for up to 26 weeks, </w:t>
      </w:r>
    </w:p>
    <w:p w:rsidR="00680796" w:rsidRDefault="00680796" w:rsidP="0019785B">
      <w:pPr>
        <w:numPr>
          <w:ilvl w:val="0"/>
          <w:numId w:val="41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the student or </w:t>
      </w:r>
      <w:hyperlink r:id="rId1334"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is overseas and does not meet the provisions of Chapter 55 Overseas Study, Pharmaceutical Allowance remains payable for up to 13 weeks, </w:t>
      </w:r>
    </w:p>
    <w:p w:rsidR="00680796" w:rsidRDefault="00680796" w:rsidP="0019785B">
      <w:pPr>
        <w:numPr>
          <w:ilvl w:val="0"/>
          <w:numId w:val="41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the student or Australian Apprentice is overseas and does not meet the provisions of </w:t>
      </w:r>
      <w:hyperlink r:id="rId1335" w:history="1">
        <w:r>
          <w:rPr>
            <w:rStyle w:val="Hyperlink"/>
            <w:rFonts w:ascii="Helvetica" w:hAnsi="Helvetica" w:cs="Helvetica"/>
            <w:sz w:val="19"/>
            <w:szCs w:val="19"/>
            <w:lang w:val="en"/>
          </w:rPr>
          <w:t>Chapter 55 Overseas Study</w:t>
        </w:r>
      </w:hyperlink>
      <w:r>
        <w:rPr>
          <w:rFonts w:ascii="Helvetica" w:hAnsi="Helvetica" w:cs="Helvetica"/>
          <w:color w:val="000000"/>
          <w:sz w:val="19"/>
          <w:szCs w:val="19"/>
          <w:lang w:val="en"/>
        </w:rPr>
        <w:t>, BUT the student or Australian Apprentice receives an extension to his/her limited portability period under the provisions set out in 9.2.2.1, Pharmaceutical Allowance remains payable for up to 26 weeks.</w:t>
      </w:r>
    </w:p>
    <w:p w:rsidR="00680796" w:rsidRDefault="00680796" w:rsidP="00680796">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80.3 Pharmaceutical Allowance rates</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Different Pharmaceutical Allowance rates apply depending upon whether the student or </w:t>
      </w:r>
      <w:hyperlink r:id="rId1336"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considered </w:t>
      </w:r>
      <w:hyperlink r:id="rId1337" w:anchor="Partnered" w:history="1">
        <w:r>
          <w:rPr>
            <w:rStyle w:val="Hyperlink"/>
            <w:rFonts w:ascii="Helvetica" w:hAnsi="Helvetica" w:cs="Helvetica"/>
            <w:sz w:val="19"/>
            <w:szCs w:val="19"/>
            <w:lang w:val="en"/>
          </w:rPr>
          <w:t>partnered</w:t>
        </w:r>
      </w:hyperlink>
      <w:r>
        <w:rPr>
          <w:rFonts w:ascii="Helvetica" w:hAnsi="Helvetica" w:cs="Helvetica"/>
          <w:sz w:val="19"/>
          <w:szCs w:val="19"/>
          <w:lang w:val="en"/>
        </w:rPr>
        <w:t> or single for ABSTUDY purposes.</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details of Pharmaceutical Allowance rates, see “</w:t>
      </w:r>
      <w:hyperlink r:id="rId1338" w:tgtFrame="_blank" w:history="1">
        <w:r>
          <w:rPr>
            <w:rStyle w:val="Hyperlink"/>
            <w:rFonts w:ascii="Helvetica" w:hAnsi="Helvetica" w:cs="Helvetica"/>
            <w:sz w:val="19"/>
            <w:szCs w:val="19"/>
            <w:lang w:val="en"/>
          </w:rPr>
          <w:t>A Guide to Australian Government Payments</w:t>
        </w:r>
      </w:hyperlink>
      <w:r>
        <w:rPr>
          <w:rFonts w:ascii="Helvetica" w:hAnsi="Helvetica" w:cs="Helvetica"/>
          <w:sz w:val="19"/>
          <w:szCs w:val="19"/>
          <w:lang w:val="en"/>
        </w:rPr>
        <w:t>”.</w:t>
      </w:r>
    </w:p>
    <w:p w:rsidR="00680796" w:rsidRDefault="00680796" w:rsidP="00680796">
      <w:pPr>
        <w:pStyle w:val="Heading4"/>
        <w:shd w:val="clear" w:color="auto" w:fill="FFFFFF"/>
        <w:rPr>
          <w:rFonts w:ascii="Helvetica" w:hAnsi="Helvetica" w:cs="Helvetica"/>
          <w:sz w:val="25"/>
          <w:szCs w:val="25"/>
          <w:lang w:val="en"/>
        </w:rPr>
      </w:pPr>
      <w:r>
        <w:rPr>
          <w:rFonts w:ascii="Helvetica" w:hAnsi="Helvetica" w:cs="Helvetica"/>
          <w:sz w:val="25"/>
          <w:szCs w:val="25"/>
          <w:lang w:val="en"/>
        </w:rPr>
        <w:t>80.3.1 Illness-separated couple</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w:t>
      </w:r>
      <w:hyperlink r:id="rId1339" w:anchor="partnered" w:history="1">
        <w:r>
          <w:rPr>
            <w:rStyle w:val="Hyperlink"/>
            <w:rFonts w:ascii="Helvetica" w:hAnsi="Helvetica" w:cs="Helvetica"/>
            <w:sz w:val="19"/>
            <w:szCs w:val="19"/>
            <w:lang w:val="en"/>
          </w:rPr>
          <w:t>partnered</w:t>
        </w:r>
      </w:hyperlink>
      <w:r>
        <w:rPr>
          <w:rFonts w:ascii="Helvetica" w:hAnsi="Helvetica" w:cs="Helvetica"/>
          <w:sz w:val="19"/>
          <w:szCs w:val="19"/>
          <w:lang w:val="en"/>
        </w:rPr>
        <w:t xml:space="preserve"> ABSTUDY student or </w:t>
      </w:r>
      <w:hyperlink r:id="rId1340"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can receive a rate of Pharmaceutical Allowance equivalent to the single rate where s/he is a member of an illness-separated couple. A person is a member of an illness separated couple if:</w:t>
      </w:r>
    </w:p>
    <w:p w:rsidR="00680796" w:rsidRDefault="00680796" w:rsidP="0019785B">
      <w:pPr>
        <w:numPr>
          <w:ilvl w:val="0"/>
          <w:numId w:val="41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they are unable to live together in a their home as a result of the illness or infirmity of either or both of them, and </w:t>
      </w:r>
    </w:p>
    <w:p w:rsidR="00680796" w:rsidRDefault="00680796" w:rsidP="0019785B">
      <w:pPr>
        <w:numPr>
          <w:ilvl w:val="0"/>
          <w:numId w:val="41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because of that inability to live together, their living expenses are, or are likely to be, greater than they would otherwise be, and </w:t>
      </w:r>
    </w:p>
    <w:p w:rsidR="00680796" w:rsidRDefault="00680796" w:rsidP="0019785B">
      <w:pPr>
        <w:numPr>
          <w:ilvl w:val="0"/>
          <w:numId w:val="413"/>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that</w:t>
      </w:r>
      <w:proofErr w:type="gramEnd"/>
      <w:r>
        <w:rPr>
          <w:rFonts w:ascii="Helvetica" w:hAnsi="Helvetica" w:cs="Helvetica"/>
          <w:color w:val="000000"/>
          <w:sz w:val="19"/>
          <w:szCs w:val="19"/>
          <w:lang w:val="en"/>
        </w:rPr>
        <w:t xml:space="preserve"> inability is likely to continue indefinitely.</w:t>
      </w:r>
    </w:p>
    <w:p w:rsidR="00680796" w:rsidRDefault="00680796" w:rsidP="00680796">
      <w:pPr>
        <w:pStyle w:val="Heading4"/>
        <w:shd w:val="clear" w:color="auto" w:fill="FFFFFF"/>
        <w:rPr>
          <w:rFonts w:ascii="Helvetica" w:hAnsi="Helvetica" w:cs="Helvetica"/>
          <w:sz w:val="25"/>
          <w:szCs w:val="25"/>
          <w:lang w:val="en"/>
        </w:rPr>
      </w:pPr>
      <w:r>
        <w:rPr>
          <w:rFonts w:ascii="Helvetica" w:hAnsi="Helvetica" w:cs="Helvetica"/>
          <w:sz w:val="25"/>
          <w:szCs w:val="25"/>
          <w:lang w:val="en"/>
        </w:rPr>
        <w:t>80.3.2 Respite care couple</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w:t>
      </w:r>
      <w:hyperlink r:id="rId1341" w:anchor="partnered" w:history="1">
        <w:r>
          <w:rPr>
            <w:rStyle w:val="Hyperlink"/>
            <w:rFonts w:ascii="Helvetica" w:hAnsi="Helvetica" w:cs="Helvetica"/>
            <w:sz w:val="19"/>
            <w:szCs w:val="19"/>
            <w:lang w:val="en"/>
          </w:rPr>
          <w:t>partnered</w:t>
        </w:r>
      </w:hyperlink>
      <w:r>
        <w:rPr>
          <w:rFonts w:ascii="Helvetica" w:hAnsi="Helvetica" w:cs="Helvetica"/>
          <w:sz w:val="19"/>
          <w:szCs w:val="19"/>
          <w:lang w:val="en"/>
        </w:rPr>
        <w:t xml:space="preserve"> ABSTUDY student or </w:t>
      </w:r>
      <w:hyperlink r:id="rId1342"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can receive a rate of Pharmaceutical Allowance equivalent to the single rate where s/he is a member of a respite care couple. A person is a member of a respite care couple if:</w:t>
      </w:r>
    </w:p>
    <w:p w:rsidR="00680796" w:rsidRDefault="00680796" w:rsidP="0019785B">
      <w:pPr>
        <w:numPr>
          <w:ilvl w:val="0"/>
          <w:numId w:val="41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one of the members of the couple has entered approved respite care, and </w:t>
      </w:r>
    </w:p>
    <w:p w:rsidR="00680796" w:rsidRDefault="00680796" w:rsidP="0019785B">
      <w:pPr>
        <w:numPr>
          <w:ilvl w:val="0"/>
          <w:numId w:val="414"/>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member who has entered the approved respite care has remained, or is likely to remain, in that care for at least 14 consecutive days.</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ABSTUDY purposes, a person is in approved respite care on a particular day if the person is eligible for a respite care supplement in respect of that day under section 44-12 of the </w:t>
      </w:r>
      <w:r>
        <w:rPr>
          <w:rFonts w:ascii="Helvetica" w:hAnsi="Helvetica" w:cs="Helvetica"/>
          <w:i/>
          <w:iCs/>
          <w:sz w:val="19"/>
          <w:szCs w:val="19"/>
          <w:lang w:val="en"/>
        </w:rPr>
        <w:t>Aged Care Act 1997</w:t>
      </w:r>
      <w:r>
        <w:rPr>
          <w:rFonts w:ascii="Helvetica" w:hAnsi="Helvetica" w:cs="Helvetica"/>
          <w:sz w:val="19"/>
          <w:szCs w:val="19"/>
          <w:lang w:val="en"/>
        </w:rPr>
        <w:t>.</w:t>
      </w:r>
    </w:p>
    <w:p w:rsidR="00680796" w:rsidRDefault="00680796" w:rsidP="00680796">
      <w:pPr>
        <w:pStyle w:val="Heading4"/>
        <w:shd w:val="clear" w:color="auto" w:fill="FFFFFF"/>
        <w:rPr>
          <w:rFonts w:ascii="Helvetica" w:hAnsi="Helvetica" w:cs="Helvetica"/>
          <w:sz w:val="25"/>
          <w:szCs w:val="25"/>
          <w:lang w:val="en"/>
        </w:rPr>
      </w:pPr>
      <w:r>
        <w:rPr>
          <w:rFonts w:ascii="Helvetica" w:hAnsi="Helvetica" w:cs="Helvetica"/>
          <w:sz w:val="25"/>
          <w:szCs w:val="25"/>
          <w:lang w:val="en"/>
        </w:rPr>
        <w:t>80.3.3 Partner in gaol</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w:t>
      </w:r>
      <w:hyperlink r:id="rId1343" w:anchor="partnered" w:history="1">
        <w:r>
          <w:rPr>
            <w:rStyle w:val="Hyperlink"/>
            <w:rFonts w:ascii="Helvetica" w:hAnsi="Helvetica" w:cs="Helvetica"/>
            <w:sz w:val="19"/>
            <w:szCs w:val="19"/>
            <w:lang w:val="en"/>
          </w:rPr>
          <w:t>partnered</w:t>
        </w:r>
      </w:hyperlink>
      <w:r>
        <w:rPr>
          <w:rFonts w:ascii="Helvetica" w:hAnsi="Helvetica" w:cs="Helvetica"/>
          <w:sz w:val="19"/>
          <w:szCs w:val="19"/>
          <w:lang w:val="en"/>
        </w:rPr>
        <w:t xml:space="preserve"> ABSTUDY student or </w:t>
      </w:r>
      <w:hyperlink r:id="rId1344"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can receive a rate of Pharmaceutical Allowance equivalent to the single rate where s/he has a partner in gaol. A person is considered to have a partner in gaol if the person’s partner is:</w:t>
      </w:r>
    </w:p>
    <w:p w:rsidR="00680796" w:rsidRDefault="00680796" w:rsidP="0019785B">
      <w:pPr>
        <w:numPr>
          <w:ilvl w:val="0"/>
          <w:numId w:val="41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gaol, or </w:t>
      </w:r>
    </w:p>
    <w:p w:rsidR="00680796" w:rsidRDefault="00680796" w:rsidP="0019785B">
      <w:pPr>
        <w:numPr>
          <w:ilvl w:val="0"/>
          <w:numId w:val="415"/>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undergoing</w:t>
      </w:r>
      <w:proofErr w:type="gramEnd"/>
      <w:r>
        <w:rPr>
          <w:rFonts w:ascii="Helvetica" w:hAnsi="Helvetica" w:cs="Helvetica"/>
          <w:color w:val="000000"/>
          <w:sz w:val="19"/>
          <w:szCs w:val="19"/>
          <w:lang w:val="en"/>
        </w:rPr>
        <w:t xml:space="preserve"> psychiatric confinement because the partner has been charged with committing an offence.</w:t>
      </w:r>
    </w:p>
    <w:p w:rsidR="00680796" w:rsidRDefault="00680796" w:rsidP="00680796">
      <w:pPr>
        <w:pStyle w:val="Heading4"/>
        <w:shd w:val="clear" w:color="auto" w:fill="FFFFFF"/>
        <w:rPr>
          <w:rFonts w:ascii="Helvetica" w:hAnsi="Helvetica" w:cs="Helvetica"/>
          <w:sz w:val="25"/>
          <w:szCs w:val="25"/>
          <w:lang w:val="en"/>
        </w:rPr>
      </w:pPr>
      <w:r>
        <w:rPr>
          <w:rFonts w:ascii="Helvetica" w:hAnsi="Helvetica" w:cs="Helvetica"/>
          <w:sz w:val="25"/>
          <w:szCs w:val="25"/>
          <w:lang w:val="en"/>
        </w:rPr>
        <w:t>80.3.4 Indexation of Pharmaceutical Allowance</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rates of Pharmaceutical Allowance are indexed annually to changes in the Consumer Price Index (CPI). The effective date of indexation is 1 January each year.</w:t>
      </w:r>
    </w:p>
    <w:p w:rsidR="00680796" w:rsidRDefault="00680796" w:rsidP="00680796">
      <w:pPr>
        <w:pStyle w:val="Heading3"/>
        <w:shd w:val="clear" w:color="auto" w:fill="FFFFFF"/>
        <w:rPr>
          <w:rFonts w:ascii="Helvetica" w:hAnsi="Helvetica" w:cs="Helvetica"/>
          <w:sz w:val="27"/>
          <w:szCs w:val="27"/>
          <w:lang w:val="en"/>
        </w:rPr>
      </w:pPr>
      <w:r>
        <w:rPr>
          <w:rFonts w:ascii="Helvetica" w:hAnsi="Helvetica" w:cs="Helvetica"/>
          <w:sz w:val="27"/>
          <w:szCs w:val="27"/>
          <w:lang w:val="en"/>
        </w:rPr>
        <w:t>80.4 Payment of Pharmaceutical Allowance</w:t>
      </w:r>
    </w:p>
    <w:p w:rsidR="00680796" w:rsidRDefault="00680796" w:rsidP="00680796">
      <w:pPr>
        <w:pStyle w:val="Heading4"/>
        <w:shd w:val="clear" w:color="auto" w:fill="FFFFFF"/>
        <w:rPr>
          <w:rFonts w:ascii="Helvetica" w:hAnsi="Helvetica" w:cs="Helvetica"/>
          <w:sz w:val="25"/>
          <w:szCs w:val="25"/>
          <w:lang w:val="en"/>
        </w:rPr>
      </w:pPr>
      <w:r>
        <w:rPr>
          <w:rFonts w:ascii="Helvetica" w:hAnsi="Helvetica" w:cs="Helvetica"/>
          <w:sz w:val="25"/>
          <w:szCs w:val="25"/>
          <w:lang w:val="en"/>
        </w:rPr>
        <w:t>80.4.1 Payment frequency</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Payments of Pharmaceutical Allowance are calculated on a daily rate and made fortnightly in arrears.</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of Living Allowance are being made to a boarding school/hostel on a term-in-advance basis under the provisions set out in </w:t>
      </w:r>
      <w:hyperlink r:id="rId1345" w:anchor="71.5 payment of living allowance for secondary school students approved to live away from home" w:history="1">
        <w:r>
          <w:rPr>
            <w:rStyle w:val="Hyperlink"/>
            <w:rFonts w:ascii="Helvetica" w:hAnsi="Helvetica" w:cs="Helvetica"/>
            <w:sz w:val="19"/>
            <w:szCs w:val="19"/>
            <w:lang w:val="en"/>
          </w:rPr>
          <w:t>71.5</w:t>
        </w:r>
      </w:hyperlink>
      <w:r>
        <w:rPr>
          <w:rFonts w:ascii="Helvetica" w:hAnsi="Helvetica" w:cs="Helvetica"/>
          <w:sz w:val="19"/>
          <w:szCs w:val="19"/>
          <w:lang w:val="en"/>
        </w:rPr>
        <w:t>, Pharmaceutical Allowance must also be paid on a term-in-advance basis under the same provisions.</w:t>
      </w:r>
    </w:p>
    <w:p w:rsidR="00680796" w:rsidRDefault="00680796" w:rsidP="00680796">
      <w:pPr>
        <w:pStyle w:val="Heading4"/>
        <w:shd w:val="clear" w:color="auto" w:fill="FFFFFF"/>
        <w:rPr>
          <w:rFonts w:ascii="Helvetica" w:hAnsi="Helvetica" w:cs="Helvetica"/>
          <w:sz w:val="25"/>
          <w:szCs w:val="25"/>
          <w:lang w:val="en"/>
        </w:rPr>
      </w:pPr>
      <w:r>
        <w:rPr>
          <w:rFonts w:ascii="Helvetica" w:hAnsi="Helvetica" w:cs="Helvetica"/>
          <w:sz w:val="25"/>
          <w:szCs w:val="25"/>
          <w:lang w:val="en"/>
        </w:rPr>
        <w:t>80.4.2 Payment of Pharmaceutical Allowance for a student or Australian Apprentice with a partner</w:t>
      </w:r>
    </w:p>
    <w:p w:rsidR="00B90A93"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Rules for payment of Pharmaceutical Allowance to a student or </w:t>
      </w:r>
      <w:hyperlink r:id="rId1346"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who has a </w:t>
      </w:r>
      <w:hyperlink r:id="rId1347"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vary on the payment type being received by the partner, as outlined in the following table:</w:t>
      </w:r>
    </w:p>
    <w:p w:rsidR="00B90A93" w:rsidRDefault="00B90A93">
      <w:pPr>
        <w:rPr>
          <w:rFonts w:ascii="Helvetica" w:hAnsi="Helvetica" w:cs="Helvetica"/>
          <w:color w:val="000000"/>
          <w:sz w:val="19"/>
          <w:szCs w:val="19"/>
          <w:lang w:val="en" w:eastAsia="en-AU"/>
        </w:rPr>
      </w:pPr>
      <w:r>
        <w:rPr>
          <w:rFonts w:ascii="Helvetica" w:hAnsi="Helvetica" w:cs="Helvetica"/>
          <w:sz w:val="19"/>
          <w:szCs w:val="19"/>
          <w:lang w:val="en"/>
        </w:rPr>
        <w:br w:type="page"/>
      </w:r>
    </w:p>
    <w:p w:rsidR="00680796" w:rsidRDefault="00680796" w:rsidP="00680796">
      <w:pPr>
        <w:pStyle w:val="NormalWeb"/>
        <w:shd w:val="clear" w:color="auto" w:fill="FFFFFF"/>
        <w:rPr>
          <w:rFonts w:ascii="Helvetica" w:hAnsi="Helvetica" w:cs="Helvetica"/>
          <w:sz w:val="19"/>
          <w:szCs w:val="19"/>
          <w:lang w:val="en"/>
        </w:rPr>
      </w:pP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4288"/>
        <w:gridCol w:w="4311"/>
      </w:tblGrid>
      <w:tr w:rsidR="00680796" w:rsidTr="00680796">
        <w:trPr>
          <w:tblCellSpacing w:w="15" w:type="dxa"/>
        </w:trPr>
        <w:tc>
          <w:tcPr>
            <w:tcW w:w="4620" w:type="dxa"/>
            <w:shd w:val="clear" w:color="auto" w:fill="4F81BD"/>
            <w:tcMar>
              <w:top w:w="0" w:type="dxa"/>
              <w:left w:w="108" w:type="dxa"/>
              <w:bottom w:w="0" w:type="dxa"/>
              <w:right w:w="108" w:type="dxa"/>
            </w:tcMar>
            <w:vAlign w:val="center"/>
            <w:hideMark/>
          </w:tcPr>
          <w:p w:rsidR="00680796" w:rsidRDefault="00680796">
            <w:pPr>
              <w:rPr>
                <w:rFonts w:ascii="Calibri" w:hAnsi="Calibri" w:cs="Calibri"/>
                <w:color w:val="000000"/>
                <w:szCs w:val="22"/>
              </w:rPr>
            </w:pPr>
            <w:r>
              <w:rPr>
                <w:rFonts w:ascii="Calibri" w:hAnsi="Calibri" w:cs="Calibri"/>
                <w:b/>
                <w:bCs/>
                <w:color w:val="FFFFFF"/>
                <w:szCs w:val="22"/>
              </w:rPr>
              <w:t>If the student or Australian Apprentice…</w:t>
            </w:r>
          </w:p>
        </w:tc>
        <w:tc>
          <w:tcPr>
            <w:tcW w:w="4620" w:type="dxa"/>
            <w:shd w:val="clear" w:color="auto" w:fill="4F81BD"/>
            <w:tcMar>
              <w:top w:w="0" w:type="dxa"/>
              <w:left w:w="108" w:type="dxa"/>
              <w:bottom w:w="0" w:type="dxa"/>
              <w:right w:w="108" w:type="dxa"/>
            </w:tcMar>
            <w:vAlign w:val="center"/>
            <w:hideMark/>
          </w:tcPr>
          <w:p w:rsidR="00680796" w:rsidRDefault="00680796">
            <w:pPr>
              <w:rPr>
                <w:rFonts w:ascii="Calibri" w:hAnsi="Calibri" w:cs="Calibri"/>
                <w:color w:val="000000"/>
                <w:szCs w:val="22"/>
              </w:rPr>
            </w:pPr>
            <w:r>
              <w:rPr>
                <w:rFonts w:ascii="Calibri" w:hAnsi="Calibri" w:cs="Calibri"/>
                <w:b/>
                <w:bCs/>
                <w:color w:val="FFFFFF"/>
                <w:szCs w:val="22"/>
              </w:rPr>
              <w:t>Then Pharmaceutical Allowance…</w:t>
            </w:r>
          </w:p>
        </w:tc>
      </w:tr>
      <w:tr w:rsidR="00680796" w:rsidTr="00680796">
        <w:trPr>
          <w:tblCellSpacing w:w="15" w:type="dxa"/>
        </w:trPr>
        <w:tc>
          <w:tcPr>
            <w:tcW w:w="4620" w:type="dxa"/>
            <w:tcBorders>
              <w:top w:val="nil"/>
              <w:left w:val="single" w:sz="8" w:space="0" w:color="4F81BD"/>
              <w:bottom w:val="single" w:sz="8" w:space="0" w:color="4F81BD"/>
              <w:right w:val="nil"/>
            </w:tcBorders>
            <w:tcMar>
              <w:top w:w="0" w:type="dxa"/>
              <w:left w:w="108" w:type="dxa"/>
              <w:bottom w:w="0" w:type="dxa"/>
              <w:right w:w="108" w:type="dxa"/>
            </w:tcMar>
            <w:hideMark/>
          </w:tcPr>
          <w:p w:rsidR="00680796" w:rsidRDefault="00680796">
            <w:pPr>
              <w:rPr>
                <w:rFonts w:ascii="Tahoma" w:hAnsi="Tahoma" w:cs="Tahoma"/>
                <w:color w:val="000000"/>
                <w:sz w:val="20"/>
              </w:rPr>
            </w:pPr>
            <w:r>
              <w:rPr>
                <w:rFonts w:ascii="Tahoma" w:hAnsi="Tahoma" w:cs="Tahoma"/>
                <w:color w:val="000000"/>
                <w:sz w:val="20"/>
              </w:rPr>
              <w:t>is a single person,</w:t>
            </w:r>
          </w:p>
        </w:tc>
        <w:tc>
          <w:tcPr>
            <w:tcW w:w="4620" w:type="dxa"/>
            <w:tcBorders>
              <w:top w:val="nil"/>
              <w:left w:val="nil"/>
              <w:bottom w:val="single" w:sz="8" w:space="0" w:color="4F81BD"/>
              <w:right w:val="single" w:sz="8" w:space="0" w:color="4F81BD"/>
            </w:tcBorders>
            <w:tcMar>
              <w:top w:w="0" w:type="dxa"/>
              <w:left w:w="108" w:type="dxa"/>
              <w:bottom w:w="0" w:type="dxa"/>
              <w:right w:w="108" w:type="dxa"/>
            </w:tcMar>
            <w:hideMark/>
          </w:tcPr>
          <w:p w:rsidR="00680796" w:rsidRDefault="00680796">
            <w:pPr>
              <w:rPr>
                <w:rFonts w:ascii="Tahoma" w:hAnsi="Tahoma" w:cs="Tahoma"/>
                <w:color w:val="000000"/>
                <w:sz w:val="20"/>
              </w:rPr>
            </w:pPr>
            <w:proofErr w:type="gramStart"/>
            <w:r>
              <w:rPr>
                <w:rFonts w:ascii="Tahoma" w:hAnsi="Tahoma" w:cs="Tahoma"/>
                <w:color w:val="000000"/>
                <w:sz w:val="20"/>
              </w:rPr>
              <w:t>is</w:t>
            </w:r>
            <w:proofErr w:type="gramEnd"/>
            <w:r>
              <w:rPr>
                <w:rFonts w:ascii="Tahoma" w:hAnsi="Tahoma" w:cs="Tahoma"/>
                <w:color w:val="000000"/>
                <w:sz w:val="20"/>
              </w:rPr>
              <w:t xml:space="preserve"> paid at the full fortnightly rate to the student or Australian Apprentice.</w:t>
            </w:r>
          </w:p>
        </w:tc>
      </w:tr>
      <w:tr w:rsidR="00680796" w:rsidTr="00680796">
        <w:trPr>
          <w:tblCellSpacing w:w="15" w:type="dxa"/>
        </w:trPr>
        <w:tc>
          <w:tcPr>
            <w:tcW w:w="4620" w:type="dxa"/>
            <w:tcBorders>
              <w:top w:val="nil"/>
              <w:left w:val="single" w:sz="8" w:space="0" w:color="4F81BD"/>
              <w:bottom w:val="single" w:sz="8" w:space="0" w:color="4F81BD"/>
              <w:right w:val="nil"/>
            </w:tcBorders>
            <w:tcMar>
              <w:top w:w="0" w:type="dxa"/>
              <w:left w:w="108" w:type="dxa"/>
              <w:bottom w:w="0" w:type="dxa"/>
              <w:right w:w="108" w:type="dxa"/>
            </w:tcMar>
            <w:hideMark/>
          </w:tcPr>
          <w:p w:rsidR="00680796" w:rsidRDefault="00680796">
            <w:pPr>
              <w:rPr>
                <w:rFonts w:ascii="Tahoma" w:hAnsi="Tahoma" w:cs="Tahoma"/>
                <w:color w:val="000000"/>
                <w:sz w:val="20"/>
              </w:rPr>
            </w:pPr>
            <w:r>
              <w:rPr>
                <w:rFonts w:ascii="Tahoma" w:hAnsi="Tahoma" w:cs="Tahoma"/>
                <w:color w:val="000000"/>
                <w:sz w:val="20"/>
              </w:rPr>
              <w:t xml:space="preserve">has a </w:t>
            </w:r>
            <w:hyperlink r:id="rId1348" w:anchor="partner" w:history="1">
              <w:r>
                <w:rPr>
                  <w:rStyle w:val="Hyperlink"/>
                  <w:rFonts w:ascii="Tahoma" w:hAnsi="Tahoma" w:cs="Tahoma"/>
                </w:rPr>
                <w:t>partner</w:t>
              </w:r>
            </w:hyperlink>
            <w:r>
              <w:rPr>
                <w:rFonts w:ascii="Tahoma" w:hAnsi="Tahoma" w:cs="Tahoma"/>
                <w:color w:val="000000"/>
                <w:sz w:val="20"/>
              </w:rPr>
              <w:t xml:space="preserve"> who is entitled to PhA,</w:t>
            </w:r>
          </w:p>
        </w:tc>
        <w:tc>
          <w:tcPr>
            <w:tcW w:w="4620" w:type="dxa"/>
            <w:tcBorders>
              <w:top w:val="nil"/>
              <w:left w:val="nil"/>
              <w:bottom w:val="single" w:sz="8" w:space="0" w:color="4F81BD"/>
              <w:right w:val="single" w:sz="8" w:space="0" w:color="4F81BD"/>
            </w:tcBorders>
            <w:tcMar>
              <w:top w:w="0" w:type="dxa"/>
              <w:left w:w="108" w:type="dxa"/>
              <w:bottom w:w="0" w:type="dxa"/>
              <w:right w:w="108" w:type="dxa"/>
            </w:tcMar>
            <w:hideMark/>
          </w:tcPr>
          <w:p w:rsidR="00680796" w:rsidRDefault="00680796">
            <w:pPr>
              <w:rPr>
                <w:rFonts w:ascii="Tahoma" w:hAnsi="Tahoma" w:cs="Tahoma"/>
                <w:color w:val="000000"/>
                <w:sz w:val="20"/>
              </w:rPr>
            </w:pPr>
            <w:proofErr w:type="gramStart"/>
            <w:r>
              <w:rPr>
                <w:rFonts w:ascii="Tahoma" w:hAnsi="Tahoma" w:cs="Tahoma"/>
                <w:color w:val="000000"/>
                <w:sz w:val="20"/>
              </w:rPr>
              <w:t>is</w:t>
            </w:r>
            <w:proofErr w:type="gramEnd"/>
            <w:r>
              <w:rPr>
                <w:rFonts w:ascii="Tahoma" w:hAnsi="Tahoma" w:cs="Tahoma"/>
                <w:color w:val="000000"/>
                <w:sz w:val="20"/>
              </w:rPr>
              <w:t xml:space="preserve"> paid at half the fortnightly combined rate to both the student or Australian Apprentice and their partner.</w:t>
            </w:r>
          </w:p>
        </w:tc>
      </w:tr>
      <w:tr w:rsidR="00680796" w:rsidTr="00680796">
        <w:trPr>
          <w:tblCellSpacing w:w="15" w:type="dxa"/>
        </w:trPr>
        <w:tc>
          <w:tcPr>
            <w:tcW w:w="4620" w:type="dxa"/>
            <w:tcBorders>
              <w:top w:val="nil"/>
              <w:left w:val="single" w:sz="8" w:space="0" w:color="4F81BD"/>
              <w:bottom w:val="single" w:sz="8" w:space="0" w:color="4F81BD"/>
              <w:right w:val="nil"/>
            </w:tcBorders>
            <w:tcMar>
              <w:top w:w="0" w:type="dxa"/>
              <w:left w:w="108" w:type="dxa"/>
              <w:bottom w:w="0" w:type="dxa"/>
              <w:right w:w="108" w:type="dxa"/>
            </w:tcMar>
            <w:hideMark/>
          </w:tcPr>
          <w:p w:rsidR="00680796" w:rsidRDefault="00680796">
            <w:pPr>
              <w:rPr>
                <w:rFonts w:ascii="Tahoma" w:hAnsi="Tahoma" w:cs="Tahoma"/>
                <w:color w:val="000000"/>
                <w:sz w:val="20"/>
              </w:rPr>
            </w:pPr>
            <w:r>
              <w:rPr>
                <w:rFonts w:ascii="Tahoma" w:hAnsi="Tahoma" w:cs="Tahoma"/>
                <w:color w:val="000000"/>
                <w:sz w:val="20"/>
              </w:rPr>
              <w:t xml:space="preserve">has a </w:t>
            </w:r>
            <w:hyperlink r:id="rId1349" w:anchor="partner" w:history="1">
              <w:r>
                <w:rPr>
                  <w:rStyle w:val="Hyperlink"/>
                  <w:rFonts w:ascii="Tahoma" w:hAnsi="Tahoma" w:cs="Tahoma"/>
                </w:rPr>
                <w:t>partner</w:t>
              </w:r>
            </w:hyperlink>
            <w:r>
              <w:rPr>
                <w:rFonts w:ascii="Tahoma" w:hAnsi="Tahoma" w:cs="Tahoma"/>
                <w:color w:val="000000"/>
                <w:sz w:val="20"/>
              </w:rPr>
              <w:t xml:space="preserve"> who is NOT entitled to PhA,</w:t>
            </w:r>
          </w:p>
        </w:tc>
        <w:tc>
          <w:tcPr>
            <w:tcW w:w="4620" w:type="dxa"/>
            <w:tcBorders>
              <w:top w:val="nil"/>
              <w:left w:val="nil"/>
              <w:bottom w:val="single" w:sz="8" w:space="0" w:color="4F81BD"/>
              <w:right w:val="single" w:sz="8" w:space="0" w:color="4F81BD"/>
            </w:tcBorders>
            <w:tcMar>
              <w:top w:w="0" w:type="dxa"/>
              <w:left w:w="108" w:type="dxa"/>
              <w:bottom w:w="0" w:type="dxa"/>
              <w:right w:w="108" w:type="dxa"/>
            </w:tcMar>
            <w:hideMark/>
          </w:tcPr>
          <w:p w:rsidR="00680796" w:rsidRDefault="00680796">
            <w:pPr>
              <w:rPr>
                <w:rFonts w:ascii="Tahoma" w:hAnsi="Tahoma" w:cs="Tahoma"/>
                <w:color w:val="000000"/>
                <w:sz w:val="20"/>
              </w:rPr>
            </w:pPr>
            <w:proofErr w:type="gramStart"/>
            <w:r>
              <w:rPr>
                <w:rFonts w:ascii="Tahoma" w:hAnsi="Tahoma" w:cs="Tahoma"/>
                <w:color w:val="000000"/>
                <w:sz w:val="20"/>
              </w:rPr>
              <w:t>is</w:t>
            </w:r>
            <w:proofErr w:type="gramEnd"/>
            <w:r>
              <w:rPr>
                <w:rFonts w:ascii="Tahoma" w:hAnsi="Tahoma" w:cs="Tahoma"/>
                <w:color w:val="000000"/>
                <w:sz w:val="20"/>
              </w:rPr>
              <w:t xml:space="preserve"> paid at half the fortnightly combined rate to the student or Australian Apprentice.</w:t>
            </w:r>
          </w:p>
        </w:tc>
      </w:tr>
      <w:tr w:rsidR="00680796" w:rsidTr="00680796">
        <w:trPr>
          <w:tblCellSpacing w:w="15" w:type="dxa"/>
        </w:trPr>
        <w:tc>
          <w:tcPr>
            <w:tcW w:w="4620" w:type="dxa"/>
            <w:tcBorders>
              <w:top w:val="nil"/>
              <w:left w:val="single" w:sz="8" w:space="0" w:color="4F81BD"/>
              <w:bottom w:val="single" w:sz="8" w:space="0" w:color="4F81BD"/>
              <w:right w:val="nil"/>
            </w:tcBorders>
            <w:tcMar>
              <w:top w:w="0" w:type="dxa"/>
              <w:left w:w="108" w:type="dxa"/>
              <w:bottom w:w="0" w:type="dxa"/>
              <w:right w:w="108" w:type="dxa"/>
            </w:tcMar>
            <w:hideMark/>
          </w:tcPr>
          <w:p w:rsidR="00680796" w:rsidRDefault="00680796">
            <w:pPr>
              <w:rPr>
                <w:rFonts w:ascii="Tahoma" w:hAnsi="Tahoma" w:cs="Tahoma"/>
                <w:color w:val="000000"/>
                <w:sz w:val="20"/>
              </w:rPr>
            </w:pPr>
            <w:r>
              <w:rPr>
                <w:rFonts w:ascii="Tahoma" w:hAnsi="Tahoma" w:cs="Tahoma"/>
                <w:color w:val="000000"/>
                <w:sz w:val="20"/>
              </w:rPr>
              <w:t xml:space="preserve">has a </w:t>
            </w:r>
            <w:hyperlink r:id="rId1350" w:anchor="partner" w:history="1">
              <w:r>
                <w:rPr>
                  <w:rStyle w:val="Hyperlink"/>
                  <w:rFonts w:ascii="Tahoma" w:hAnsi="Tahoma" w:cs="Tahoma"/>
                </w:rPr>
                <w:t>partner</w:t>
              </w:r>
            </w:hyperlink>
            <w:r>
              <w:rPr>
                <w:rFonts w:ascii="Tahoma" w:hAnsi="Tahoma" w:cs="Tahoma"/>
                <w:color w:val="000000"/>
                <w:sz w:val="20"/>
              </w:rPr>
              <w:t> who is entitled to PhA and the student or New Apprentice is:</w:t>
            </w:r>
          </w:p>
          <w:p w:rsidR="00680796" w:rsidRDefault="00680796" w:rsidP="0019785B">
            <w:pPr>
              <w:numPr>
                <w:ilvl w:val="0"/>
                <w:numId w:val="416"/>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a member of an illness-separated couple; or </w:t>
            </w:r>
          </w:p>
          <w:p w:rsidR="00680796" w:rsidRDefault="00680796" w:rsidP="0019785B">
            <w:pPr>
              <w:numPr>
                <w:ilvl w:val="0"/>
                <w:numId w:val="416"/>
              </w:numPr>
              <w:spacing w:before="100" w:beforeAutospacing="1" w:after="100" w:afterAutospacing="1"/>
              <w:ind w:left="300"/>
              <w:rPr>
                <w:rFonts w:ascii="Tahoma" w:hAnsi="Tahoma" w:cs="Tahoma"/>
                <w:color w:val="000000"/>
                <w:sz w:val="20"/>
              </w:rPr>
            </w:pPr>
            <w:r>
              <w:rPr>
                <w:rFonts w:ascii="Tahoma" w:hAnsi="Tahoma" w:cs="Tahoma"/>
                <w:color w:val="000000"/>
                <w:sz w:val="20"/>
              </w:rPr>
              <w:t>a member of a respite care couple;</w:t>
            </w:r>
          </w:p>
          <w:p w:rsidR="00680796" w:rsidRDefault="00680796">
            <w:pPr>
              <w:rPr>
                <w:rFonts w:ascii="Tahoma" w:hAnsi="Tahoma" w:cs="Tahoma"/>
                <w:color w:val="000000"/>
                <w:sz w:val="20"/>
              </w:rPr>
            </w:pPr>
            <w:r>
              <w:rPr>
                <w:rFonts w:ascii="Tahoma" w:hAnsi="Tahoma" w:cs="Tahoma"/>
                <w:color w:val="000000"/>
                <w:sz w:val="20"/>
              </w:rPr>
              <w:t>OR the partner is in gaol,</w:t>
            </w:r>
          </w:p>
        </w:tc>
        <w:tc>
          <w:tcPr>
            <w:tcW w:w="4620" w:type="dxa"/>
            <w:tcBorders>
              <w:top w:val="nil"/>
              <w:left w:val="nil"/>
              <w:bottom w:val="single" w:sz="8" w:space="0" w:color="4F81BD"/>
              <w:right w:val="single" w:sz="8" w:space="0" w:color="4F81BD"/>
            </w:tcBorders>
            <w:tcMar>
              <w:top w:w="0" w:type="dxa"/>
              <w:left w:w="108" w:type="dxa"/>
              <w:bottom w:w="0" w:type="dxa"/>
              <w:right w:w="108" w:type="dxa"/>
            </w:tcMar>
            <w:hideMark/>
          </w:tcPr>
          <w:p w:rsidR="00680796" w:rsidRDefault="00680796">
            <w:pPr>
              <w:rPr>
                <w:rFonts w:ascii="Tahoma" w:hAnsi="Tahoma" w:cs="Tahoma"/>
                <w:color w:val="000000"/>
                <w:sz w:val="20"/>
              </w:rPr>
            </w:pPr>
            <w:proofErr w:type="gramStart"/>
            <w:r>
              <w:rPr>
                <w:rFonts w:ascii="Tahoma" w:hAnsi="Tahoma" w:cs="Tahoma"/>
                <w:color w:val="000000"/>
                <w:sz w:val="20"/>
              </w:rPr>
              <w:t>is</w:t>
            </w:r>
            <w:proofErr w:type="gramEnd"/>
            <w:r>
              <w:rPr>
                <w:rFonts w:ascii="Tahoma" w:hAnsi="Tahoma" w:cs="Tahoma"/>
                <w:color w:val="000000"/>
                <w:sz w:val="20"/>
              </w:rPr>
              <w:t xml:space="preserve"> paid at the full fortnightly rate to both the student or Australian Apprentice and their partner.</w:t>
            </w:r>
          </w:p>
        </w:tc>
      </w:tr>
      <w:tr w:rsidR="00680796" w:rsidTr="00680796">
        <w:trPr>
          <w:tblCellSpacing w:w="15" w:type="dxa"/>
        </w:trPr>
        <w:tc>
          <w:tcPr>
            <w:tcW w:w="4620" w:type="dxa"/>
            <w:tcBorders>
              <w:top w:val="nil"/>
              <w:left w:val="single" w:sz="8" w:space="0" w:color="4F81BD"/>
              <w:bottom w:val="single" w:sz="8" w:space="0" w:color="4F81BD"/>
              <w:right w:val="nil"/>
            </w:tcBorders>
            <w:tcMar>
              <w:top w:w="0" w:type="dxa"/>
              <w:left w:w="108" w:type="dxa"/>
              <w:bottom w:w="0" w:type="dxa"/>
              <w:right w:w="108" w:type="dxa"/>
            </w:tcMar>
            <w:hideMark/>
          </w:tcPr>
          <w:p w:rsidR="00680796" w:rsidRDefault="00680796">
            <w:pPr>
              <w:rPr>
                <w:rFonts w:ascii="Tahoma" w:hAnsi="Tahoma" w:cs="Tahoma"/>
                <w:color w:val="000000"/>
                <w:sz w:val="20"/>
              </w:rPr>
            </w:pPr>
            <w:r>
              <w:rPr>
                <w:rFonts w:ascii="Tahoma" w:hAnsi="Tahoma" w:cs="Tahoma"/>
                <w:color w:val="000000"/>
                <w:sz w:val="20"/>
              </w:rPr>
              <w:t xml:space="preserve">has a </w:t>
            </w:r>
            <w:hyperlink r:id="rId1351" w:anchor="partner" w:history="1">
              <w:r>
                <w:rPr>
                  <w:rStyle w:val="Hyperlink"/>
                  <w:rFonts w:ascii="Tahoma" w:hAnsi="Tahoma" w:cs="Tahoma"/>
                </w:rPr>
                <w:t>partner</w:t>
              </w:r>
            </w:hyperlink>
            <w:r>
              <w:rPr>
                <w:rFonts w:ascii="Tahoma" w:hAnsi="Tahoma" w:cs="Tahoma"/>
                <w:color w:val="000000"/>
                <w:sz w:val="20"/>
              </w:rPr>
              <w:t> who is receiving one of the following DVA payments:</w:t>
            </w:r>
          </w:p>
          <w:p w:rsidR="00680796" w:rsidRDefault="00680796" w:rsidP="0019785B">
            <w:pPr>
              <w:numPr>
                <w:ilvl w:val="0"/>
                <w:numId w:val="417"/>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service pension (age or invalidity); or </w:t>
            </w:r>
          </w:p>
          <w:p w:rsidR="00680796" w:rsidRDefault="00680796" w:rsidP="0019785B">
            <w:pPr>
              <w:numPr>
                <w:ilvl w:val="0"/>
                <w:numId w:val="417"/>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partner service pension; or </w:t>
            </w:r>
          </w:p>
          <w:p w:rsidR="00680796" w:rsidRDefault="00680796" w:rsidP="0019785B">
            <w:pPr>
              <w:numPr>
                <w:ilvl w:val="0"/>
                <w:numId w:val="417"/>
              </w:numPr>
              <w:spacing w:before="100" w:beforeAutospacing="1" w:after="100" w:afterAutospacing="1"/>
              <w:ind w:left="300"/>
              <w:rPr>
                <w:rFonts w:ascii="Tahoma" w:hAnsi="Tahoma" w:cs="Tahoma"/>
                <w:color w:val="000000"/>
                <w:sz w:val="20"/>
              </w:rPr>
            </w:pPr>
            <w:proofErr w:type="gramStart"/>
            <w:r>
              <w:rPr>
                <w:rFonts w:ascii="Tahoma" w:hAnsi="Tahoma" w:cs="Tahoma"/>
                <w:color w:val="000000"/>
                <w:sz w:val="20"/>
              </w:rPr>
              <w:t>carer</w:t>
            </w:r>
            <w:proofErr w:type="gramEnd"/>
            <w:r>
              <w:rPr>
                <w:rFonts w:ascii="Tahoma" w:hAnsi="Tahoma" w:cs="Tahoma"/>
                <w:color w:val="000000"/>
                <w:sz w:val="20"/>
              </w:rPr>
              <w:t xml:space="preserve"> service pension.</w:t>
            </w:r>
          </w:p>
        </w:tc>
        <w:tc>
          <w:tcPr>
            <w:tcW w:w="4620" w:type="dxa"/>
            <w:tcBorders>
              <w:top w:val="nil"/>
              <w:left w:val="nil"/>
              <w:bottom w:val="single" w:sz="8" w:space="0" w:color="4F81BD"/>
              <w:right w:val="single" w:sz="8" w:space="0" w:color="4F81BD"/>
            </w:tcBorders>
            <w:tcMar>
              <w:top w:w="0" w:type="dxa"/>
              <w:left w:w="108" w:type="dxa"/>
              <w:bottom w:w="0" w:type="dxa"/>
              <w:right w:w="108" w:type="dxa"/>
            </w:tcMar>
            <w:hideMark/>
          </w:tcPr>
          <w:p w:rsidR="00680796" w:rsidRDefault="00680796">
            <w:pPr>
              <w:rPr>
                <w:rFonts w:ascii="Tahoma" w:hAnsi="Tahoma" w:cs="Tahoma"/>
                <w:color w:val="000000"/>
                <w:sz w:val="20"/>
              </w:rPr>
            </w:pPr>
            <w:proofErr w:type="gramStart"/>
            <w:r>
              <w:rPr>
                <w:rFonts w:ascii="Tahoma" w:hAnsi="Tahoma" w:cs="Tahoma"/>
                <w:color w:val="000000"/>
                <w:sz w:val="20"/>
              </w:rPr>
              <w:t>is</w:t>
            </w:r>
            <w:proofErr w:type="gramEnd"/>
            <w:r>
              <w:rPr>
                <w:rFonts w:ascii="Tahoma" w:hAnsi="Tahoma" w:cs="Tahoma"/>
                <w:color w:val="000000"/>
                <w:sz w:val="20"/>
              </w:rPr>
              <w:t xml:space="preserve"> paid at half the fortnightly combined rate to the student or Australian Apprentice.</w:t>
            </w:r>
          </w:p>
        </w:tc>
      </w:tr>
    </w:tbl>
    <w:p w:rsidR="00680796" w:rsidRDefault="00680796" w:rsidP="00680796">
      <w:pPr>
        <w:pStyle w:val="Heading4"/>
        <w:shd w:val="clear" w:color="auto" w:fill="FFFFFF"/>
        <w:rPr>
          <w:rFonts w:ascii="Helvetica" w:hAnsi="Helvetica" w:cs="Helvetica"/>
          <w:sz w:val="25"/>
          <w:szCs w:val="25"/>
          <w:lang w:val="en"/>
        </w:rPr>
      </w:pPr>
      <w:r>
        <w:rPr>
          <w:rFonts w:ascii="Helvetica" w:hAnsi="Helvetica" w:cs="Helvetica"/>
          <w:sz w:val="25"/>
          <w:szCs w:val="25"/>
          <w:lang w:val="en"/>
        </w:rPr>
        <w:t>80.4.3 Payee for Pharmaceutical Allowance</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payee for Pharmaceutical Allowance is the same as the payee for Living Allowance as set out in </w:t>
      </w:r>
      <w:hyperlink r:id="rId1352" w:anchor="71.7 payee for living allowance" w:history="1">
        <w:r>
          <w:rPr>
            <w:rStyle w:val="Hyperlink"/>
            <w:rFonts w:ascii="Helvetica" w:hAnsi="Helvetica" w:cs="Helvetica"/>
            <w:sz w:val="19"/>
            <w:szCs w:val="19"/>
            <w:lang w:val="en"/>
          </w:rPr>
          <w:t>71.7</w:t>
        </w:r>
      </w:hyperlink>
      <w:r>
        <w:rPr>
          <w:rFonts w:ascii="Helvetica" w:hAnsi="Helvetica" w:cs="Helvetica"/>
          <w:sz w:val="19"/>
          <w:szCs w:val="19"/>
          <w:lang w:val="en"/>
        </w:rPr>
        <w:t>.</w:t>
      </w:r>
    </w:p>
    <w:p w:rsidR="00680796" w:rsidRDefault="00680796" w:rsidP="00680796">
      <w:pPr>
        <w:pStyle w:val="Heading4"/>
        <w:shd w:val="clear" w:color="auto" w:fill="FFFFFF"/>
        <w:rPr>
          <w:rFonts w:ascii="Helvetica" w:hAnsi="Helvetica" w:cs="Helvetica"/>
          <w:sz w:val="25"/>
          <w:szCs w:val="25"/>
          <w:lang w:val="en"/>
        </w:rPr>
      </w:pPr>
      <w:r>
        <w:rPr>
          <w:rFonts w:ascii="Helvetica" w:hAnsi="Helvetica" w:cs="Helvetica"/>
          <w:sz w:val="25"/>
          <w:szCs w:val="25"/>
          <w:lang w:val="en"/>
        </w:rPr>
        <w:t>80.4.4 Taxation status</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details of the tax status of Pharmaceutical Allowance, refer to </w:t>
      </w:r>
      <w:hyperlink r:id="rId1353" w:history="1">
        <w:r>
          <w:rPr>
            <w:rStyle w:val="Hyperlink"/>
            <w:rFonts w:ascii="Helvetica" w:hAnsi="Helvetica" w:cs="Helvetica"/>
            <w:sz w:val="19"/>
            <w:szCs w:val="19"/>
            <w:lang w:val="en"/>
          </w:rPr>
          <w:t>Chapter 5 Taxation</w:t>
        </w:r>
      </w:hyperlink>
      <w:r>
        <w:rPr>
          <w:rFonts w:ascii="Helvetica" w:hAnsi="Helvetica" w:cs="Helvetica"/>
          <w:sz w:val="19"/>
          <w:szCs w:val="19"/>
          <w:lang w:val="en"/>
        </w:rPr>
        <w:t>.</w:t>
      </w:r>
    </w:p>
    <w:p w:rsidR="00680796" w:rsidRDefault="00680796" w:rsidP="00680796">
      <w:pPr>
        <w:pStyle w:val="Heading3"/>
        <w:shd w:val="clear" w:color="auto" w:fill="FFFFFF"/>
        <w:rPr>
          <w:rFonts w:ascii="Helvetica" w:hAnsi="Helvetica" w:cs="Helvetica"/>
          <w:sz w:val="27"/>
          <w:szCs w:val="27"/>
          <w:lang w:val="en"/>
        </w:rPr>
      </w:pPr>
      <w:r>
        <w:rPr>
          <w:rFonts w:ascii="Helvetica" w:hAnsi="Helvetica" w:cs="Helvetica"/>
          <w:sz w:val="27"/>
          <w:szCs w:val="27"/>
          <w:lang w:val="en"/>
        </w:rPr>
        <w:t>80.5 Pharmaceutical Allowance Entitlement</w:t>
      </w:r>
    </w:p>
    <w:p w:rsidR="00680796" w:rsidRDefault="00680796" w:rsidP="00680796">
      <w:pPr>
        <w:pStyle w:val="Heading4"/>
        <w:shd w:val="clear" w:color="auto" w:fill="FFFFFF"/>
        <w:rPr>
          <w:rFonts w:ascii="Helvetica" w:hAnsi="Helvetica" w:cs="Helvetica"/>
          <w:sz w:val="25"/>
          <w:szCs w:val="25"/>
          <w:lang w:val="en"/>
        </w:rPr>
      </w:pPr>
      <w:r>
        <w:rPr>
          <w:rFonts w:ascii="Helvetica" w:hAnsi="Helvetica" w:cs="Helvetica"/>
          <w:sz w:val="25"/>
          <w:szCs w:val="25"/>
          <w:lang w:val="en"/>
        </w:rPr>
        <w:t>80.5.1 Means testing</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after applying the means tests, a student or </w:t>
      </w:r>
      <w:hyperlink r:id="rId1354"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entitled to any amount of Pharmaceutical Allowance, s/he receives the full Pharmaceutical Allowance amount. The effect of means testing upon Pharmaceutical Allowance is set out in </w:t>
      </w:r>
      <w:hyperlink r:id="rId1355" w:history="1">
        <w:r>
          <w:rPr>
            <w:rStyle w:val="Hyperlink"/>
            <w:rFonts w:ascii="Helvetica" w:hAnsi="Helvetica" w:cs="Helvetica"/>
            <w:sz w:val="19"/>
            <w:szCs w:val="19"/>
            <w:lang w:val="en"/>
          </w:rPr>
          <w:t>Chapter 57 Calculating ABSTUDY Rates</w:t>
        </w:r>
      </w:hyperlink>
      <w:r>
        <w:rPr>
          <w:rFonts w:ascii="Helvetica" w:hAnsi="Helvetica" w:cs="Helvetica"/>
          <w:sz w:val="19"/>
          <w:szCs w:val="19"/>
          <w:lang w:val="en"/>
        </w:rPr>
        <w:t>.</w:t>
      </w:r>
    </w:p>
    <w:p w:rsidR="00680796" w:rsidRDefault="00680796" w:rsidP="00680796">
      <w:pPr>
        <w:pStyle w:val="Heading4"/>
        <w:shd w:val="clear" w:color="auto" w:fill="FFFFFF"/>
        <w:rPr>
          <w:rFonts w:ascii="Helvetica" w:hAnsi="Helvetica" w:cs="Helvetica"/>
          <w:sz w:val="25"/>
          <w:szCs w:val="25"/>
          <w:lang w:val="en"/>
        </w:rPr>
      </w:pPr>
      <w:r>
        <w:rPr>
          <w:rFonts w:ascii="Helvetica" w:hAnsi="Helvetica" w:cs="Helvetica"/>
          <w:sz w:val="25"/>
          <w:szCs w:val="25"/>
          <w:lang w:val="en"/>
        </w:rPr>
        <w:t>80.5.2 Entitlement period for Pharmaceutical Allowance</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Pharmaceutical Allowance is payable from the date the student becomes qualified for </w:t>
      </w:r>
      <w:proofErr w:type="gramStart"/>
      <w:r>
        <w:rPr>
          <w:rFonts w:ascii="Helvetica" w:hAnsi="Helvetica" w:cs="Helvetica"/>
          <w:sz w:val="19"/>
          <w:szCs w:val="19"/>
          <w:lang w:val="en"/>
        </w:rPr>
        <w:t>PhA</w:t>
      </w:r>
      <w:proofErr w:type="gramEnd"/>
      <w:r>
        <w:rPr>
          <w:rFonts w:ascii="Helvetica" w:hAnsi="Helvetica" w:cs="Helvetica"/>
          <w:sz w:val="19"/>
          <w:szCs w:val="19"/>
          <w:lang w:val="en"/>
        </w:rPr>
        <w:t xml:space="preserve">, provided s/he is otherwise eligible for </w:t>
      </w:r>
      <w:hyperlink r:id="rId1356" w:history="1">
        <w:r>
          <w:rPr>
            <w:rStyle w:val="Hyperlink"/>
            <w:rFonts w:ascii="Helvetica" w:hAnsi="Helvetica" w:cs="Helvetica"/>
            <w:sz w:val="19"/>
            <w:szCs w:val="19"/>
            <w:lang w:val="en"/>
          </w:rPr>
          <w:t>Living Allowance</w:t>
        </w:r>
      </w:hyperlink>
      <w:r>
        <w:rPr>
          <w:rFonts w:ascii="Helvetica" w:hAnsi="Helvetica" w:cs="Helvetica"/>
          <w:sz w:val="19"/>
          <w:szCs w:val="19"/>
          <w:lang w:val="en"/>
        </w:rPr>
        <w:t>.</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entitlement period for Pharmaceutical Allowance is the same as the entitlement period for Living Allowance as set out in </w:t>
      </w:r>
      <w:hyperlink r:id="rId1357" w:history="1">
        <w:r>
          <w:rPr>
            <w:rStyle w:val="Hyperlink"/>
            <w:rFonts w:ascii="Helvetica" w:hAnsi="Helvetica" w:cs="Helvetica"/>
            <w:sz w:val="19"/>
            <w:szCs w:val="19"/>
            <w:lang w:val="en"/>
          </w:rPr>
          <w:t>Chapter 73</w:t>
        </w:r>
      </w:hyperlink>
      <w:r>
        <w:rPr>
          <w:rFonts w:ascii="Helvetica" w:hAnsi="Helvetica" w:cs="Helvetica"/>
          <w:sz w:val="19"/>
          <w:szCs w:val="19"/>
          <w:lang w:val="en"/>
        </w:rPr>
        <w:t>.</w:t>
      </w:r>
    </w:p>
    <w:p w:rsidR="00B90A93" w:rsidRDefault="00B90A93">
      <w:pPr>
        <w:rPr>
          <w:rFonts w:ascii="Helvetica" w:hAnsi="Helvetica" w:cs="Helvetica"/>
          <w:color w:val="333333"/>
          <w:sz w:val="25"/>
          <w:szCs w:val="25"/>
          <w:lang w:val="en" w:eastAsia="en-AU"/>
        </w:rPr>
      </w:pPr>
      <w:r>
        <w:rPr>
          <w:rFonts w:ascii="Helvetica" w:hAnsi="Helvetica" w:cs="Helvetica"/>
          <w:sz w:val="25"/>
          <w:szCs w:val="25"/>
          <w:lang w:val="en"/>
        </w:rPr>
        <w:br w:type="page"/>
      </w:r>
    </w:p>
    <w:p w:rsidR="00680796" w:rsidRDefault="00680796" w:rsidP="00680796">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80.5.3 Overpayments</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1358" w:history="1">
        <w:r>
          <w:rPr>
            <w:rStyle w:val="Hyperlink"/>
            <w:rFonts w:ascii="Helvetic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w:t>
      </w:r>
      <w:proofErr w:type="gramStart"/>
      <w:r>
        <w:rPr>
          <w:rFonts w:ascii="Helvetica" w:hAnsi="Helvetica" w:cs="Helvetica"/>
          <w:sz w:val="19"/>
          <w:szCs w:val="19"/>
          <w:lang w:val="en"/>
        </w:rPr>
        <w:t>is a recoverable debt</w:t>
      </w:r>
      <w:proofErr w:type="gramEnd"/>
      <w:r>
        <w:rPr>
          <w:rFonts w:ascii="Helvetica" w:hAnsi="Helvetica" w:cs="Helvetica"/>
          <w:sz w:val="19"/>
          <w:szCs w:val="19"/>
          <w:lang w:val="en"/>
        </w:rPr>
        <w:t xml:space="preserve"> and from whom this amount should be recovered.</w:t>
      </w:r>
    </w:p>
    <w:p w:rsidR="00680796" w:rsidRPr="00680796" w:rsidRDefault="00680796" w:rsidP="00680796">
      <w:pPr>
        <w:shd w:val="clear" w:color="auto" w:fill="993720"/>
        <w:spacing w:line="570" w:lineRule="atLeast"/>
        <w:textAlignment w:val="center"/>
        <w:outlineLvl w:val="2"/>
        <w:rPr>
          <w:rFonts w:ascii="Helvetica" w:hAnsi="Helvetica" w:cs="Helvetica"/>
          <w:color w:val="FFFFFF"/>
          <w:sz w:val="29"/>
          <w:szCs w:val="29"/>
          <w:lang w:val="en" w:eastAsia="en-AU"/>
        </w:rPr>
      </w:pPr>
      <w:r w:rsidRPr="00680796">
        <w:rPr>
          <w:rFonts w:ascii="Helvetica" w:hAnsi="Helvetica" w:cs="Helvetica"/>
          <w:color w:val="FFFFFF"/>
          <w:sz w:val="29"/>
          <w:szCs w:val="29"/>
          <w:lang w:val="en" w:eastAsia="en-AU"/>
        </w:rPr>
        <w:t xml:space="preserve">Chapter 81 - Pensioner Education Supplement </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provides details of ABSTUDY Pensioner Education Supplement qualification and payments.</w:t>
      </w:r>
    </w:p>
    <w:p w:rsidR="00680796" w:rsidRDefault="00680796" w:rsidP="00680796">
      <w:pPr>
        <w:pStyle w:val="Heading3"/>
        <w:shd w:val="clear" w:color="auto" w:fill="FFFFFF"/>
        <w:rPr>
          <w:rFonts w:ascii="Helvetica" w:hAnsi="Helvetica" w:cs="Helvetica"/>
          <w:sz w:val="27"/>
          <w:szCs w:val="27"/>
          <w:lang w:val="en"/>
        </w:rPr>
      </w:pPr>
      <w:r>
        <w:rPr>
          <w:rFonts w:ascii="Helvetica" w:hAnsi="Helvetica" w:cs="Helvetica"/>
          <w:sz w:val="27"/>
          <w:szCs w:val="27"/>
          <w:lang w:val="en"/>
        </w:rPr>
        <w:t>81.1 Purpose of ABSTUDY Pensioner Education Supplement (PES)</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the ABSTUDY Pensioner Education Supplement is to provide help and so encourage certain disadvantaged Indigenous pensioner groups, such as sole parents and people with disabilities to take up study by providing a supplement to the pension to assist with ongoing expenses associated with full-time or part-time study. </w:t>
      </w:r>
    </w:p>
    <w:p w:rsidR="00680796" w:rsidRDefault="00680796" w:rsidP="00680796">
      <w:pPr>
        <w:pStyle w:val="Heading3"/>
        <w:shd w:val="clear" w:color="auto" w:fill="FFFFFF"/>
        <w:rPr>
          <w:rFonts w:ascii="Helvetica" w:hAnsi="Helvetica" w:cs="Helvetica"/>
          <w:sz w:val="27"/>
          <w:szCs w:val="27"/>
          <w:lang w:val="en"/>
        </w:rPr>
      </w:pPr>
      <w:bookmarkStart w:id="95" w:name="81.2_Qualification_for_ABSTUDY_Pensioner"/>
      <w:bookmarkEnd w:id="95"/>
      <w:r>
        <w:rPr>
          <w:rFonts w:ascii="Helvetica" w:hAnsi="Helvetica" w:cs="Helvetica"/>
          <w:sz w:val="27"/>
          <w:szCs w:val="27"/>
          <w:lang w:val="en"/>
        </w:rPr>
        <w:t>81.2 Qualification for ABSTUDY Pensioner Education Supplement (PES)</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the ABSTUDY Pensioner Education Supplement, the following criteria must be met:</w:t>
      </w:r>
    </w:p>
    <w:p w:rsidR="00680796" w:rsidRDefault="00680796" w:rsidP="0019785B">
      <w:pPr>
        <w:numPr>
          <w:ilvl w:val="0"/>
          <w:numId w:val="41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must qualify for one of the following ABSTUDY Awards:</w:t>
      </w:r>
    </w:p>
    <w:p w:rsidR="00680796" w:rsidRDefault="0061541B" w:rsidP="0019785B">
      <w:pPr>
        <w:numPr>
          <w:ilvl w:val="1"/>
          <w:numId w:val="418"/>
        </w:numPr>
        <w:shd w:val="clear" w:color="auto" w:fill="FFFFFF"/>
        <w:spacing w:before="100" w:beforeAutospacing="1" w:after="100" w:afterAutospacing="1"/>
        <w:ind w:left="600"/>
        <w:rPr>
          <w:rFonts w:ascii="Helvetica" w:hAnsi="Helvetica" w:cs="Helvetica"/>
          <w:color w:val="000000"/>
          <w:sz w:val="19"/>
          <w:szCs w:val="19"/>
          <w:lang w:val="en"/>
        </w:rPr>
      </w:pPr>
      <w:hyperlink r:id="rId1359" w:history="1">
        <w:r w:rsidR="00680796">
          <w:rPr>
            <w:rStyle w:val="Hyperlink"/>
            <w:rFonts w:ascii="Helvetica" w:hAnsi="Helvetica" w:cs="Helvetica"/>
            <w:sz w:val="19"/>
            <w:szCs w:val="19"/>
            <w:lang w:val="en"/>
          </w:rPr>
          <w:t>Schooling B Award,</w:t>
        </w:r>
      </w:hyperlink>
      <w:r w:rsidR="00680796">
        <w:rPr>
          <w:rFonts w:ascii="Helvetica" w:hAnsi="Helvetica" w:cs="Helvetica"/>
          <w:color w:val="000000"/>
          <w:sz w:val="19"/>
          <w:szCs w:val="19"/>
          <w:lang w:val="en"/>
        </w:rPr>
        <w:t xml:space="preserve"> or </w:t>
      </w:r>
    </w:p>
    <w:p w:rsidR="00680796" w:rsidRDefault="0061541B" w:rsidP="0019785B">
      <w:pPr>
        <w:numPr>
          <w:ilvl w:val="1"/>
          <w:numId w:val="418"/>
        </w:numPr>
        <w:shd w:val="clear" w:color="auto" w:fill="FFFFFF"/>
        <w:spacing w:before="100" w:beforeAutospacing="1" w:after="100" w:afterAutospacing="1"/>
        <w:ind w:left="600"/>
        <w:rPr>
          <w:rFonts w:ascii="Helvetica" w:hAnsi="Helvetica" w:cs="Helvetica"/>
          <w:color w:val="000000"/>
          <w:sz w:val="19"/>
          <w:szCs w:val="19"/>
          <w:lang w:val="en"/>
        </w:rPr>
      </w:pPr>
      <w:hyperlink r:id="rId1360" w:history="1">
        <w:r w:rsidR="00680796">
          <w:rPr>
            <w:rStyle w:val="Hyperlink"/>
            <w:rFonts w:ascii="Helvetica" w:hAnsi="Helvetica" w:cs="Helvetica"/>
            <w:sz w:val="19"/>
            <w:szCs w:val="19"/>
            <w:lang w:val="en"/>
          </w:rPr>
          <w:t>Tertiary Award,</w:t>
        </w:r>
      </w:hyperlink>
      <w:r w:rsidR="00680796">
        <w:rPr>
          <w:rFonts w:ascii="Helvetica" w:hAnsi="Helvetica" w:cs="Helvetica"/>
          <w:color w:val="000000"/>
          <w:sz w:val="19"/>
          <w:szCs w:val="19"/>
          <w:lang w:val="en"/>
        </w:rPr>
        <w:t xml:space="preserve"> or </w:t>
      </w:r>
    </w:p>
    <w:p w:rsidR="00680796" w:rsidRDefault="0061541B" w:rsidP="0019785B">
      <w:pPr>
        <w:numPr>
          <w:ilvl w:val="1"/>
          <w:numId w:val="418"/>
        </w:numPr>
        <w:shd w:val="clear" w:color="auto" w:fill="FFFFFF"/>
        <w:spacing w:before="100" w:beforeAutospacing="1" w:after="100" w:afterAutospacing="1"/>
        <w:ind w:left="600"/>
        <w:rPr>
          <w:rFonts w:ascii="Helvetica" w:hAnsi="Helvetica" w:cs="Helvetica"/>
          <w:color w:val="000000"/>
          <w:sz w:val="19"/>
          <w:szCs w:val="19"/>
          <w:lang w:val="en"/>
        </w:rPr>
      </w:pPr>
      <w:hyperlink r:id="rId1361" w:history="1">
        <w:r w:rsidR="00680796">
          <w:rPr>
            <w:rStyle w:val="Hyperlink"/>
            <w:rFonts w:ascii="Helvetica" w:hAnsi="Helvetica" w:cs="Helvetica"/>
            <w:sz w:val="19"/>
            <w:szCs w:val="19"/>
            <w:lang w:val="en"/>
          </w:rPr>
          <w:t>Masters and Doctorate Award,</w:t>
        </w:r>
      </w:hyperlink>
      <w:r w:rsidR="00680796">
        <w:rPr>
          <w:rFonts w:ascii="Helvetica" w:hAnsi="Helvetica" w:cs="Helvetica"/>
          <w:color w:val="000000"/>
          <w:sz w:val="19"/>
          <w:szCs w:val="19"/>
          <w:lang w:val="en"/>
        </w:rPr>
        <w:t xml:space="preserve"> and</w:t>
      </w:r>
    </w:p>
    <w:p w:rsidR="00680796" w:rsidRDefault="00680796" w:rsidP="0019785B">
      <w:pPr>
        <w:numPr>
          <w:ilvl w:val="0"/>
          <w:numId w:val="41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must be one of the following:</w:t>
      </w:r>
    </w:p>
    <w:p w:rsidR="00680796" w:rsidRDefault="00680796" w:rsidP="0019785B">
      <w:pPr>
        <w:numPr>
          <w:ilvl w:val="1"/>
          <w:numId w:val="419"/>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in receipt of one of the following payments made under the </w:t>
      </w:r>
      <w:r>
        <w:rPr>
          <w:rFonts w:ascii="Helvetica" w:hAnsi="Helvetica" w:cs="Helvetica"/>
          <w:i/>
          <w:iCs/>
          <w:color w:val="000000"/>
          <w:sz w:val="19"/>
          <w:szCs w:val="19"/>
          <w:lang w:val="en"/>
        </w:rPr>
        <w:t>Social Security Act 1991</w:t>
      </w:r>
      <w:r>
        <w:rPr>
          <w:rFonts w:ascii="Helvetica" w:hAnsi="Helvetica" w:cs="Helvetica"/>
          <w:color w:val="000000"/>
          <w:sz w:val="19"/>
          <w:szCs w:val="19"/>
          <w:lang w:val="en"/>
        </w:rPr>
        <w:t xml:space="preserve">, or taken to be in receipt of the payment during an </w:t>
      </w:r>
      <w:hyperlink r:id="rId1362" w:anchor="Employment income nil rate period" w:history="1">
        <w:r>
          <w:rPr>
            <w:rStyle w:val="Hyperlink"/>
            <w:rFonts w:ascii="Helvetica" w:hAnsi="Helvetica" w:cs="Helvetica"/>
            <w:sz w:val="19"/>
            <w:szCs w:val="19"/>
            <w:lang w:val="en"/>
          </w:rPr>
          <w:t>employment income nil rate period</w:t>
        </w:r>
      </w:hyperlink>
      <w:r>
        <w:rPr>
          <w:rFonts w:ascii="Helvetica" w:hAnsi="Helvetica" w:cs="Helvetica"/>
          <w:color w:val="000000"/>
          <w:sz w:val="19"/>
          <w:szCs w:val="19"/>
          <w:lang w:val="en"/>
        </w:rPr>
        <w:t>:</w:t>
      </w:r>
    </w:p>
    <w:p w:rsidR="00680796" w:rsidRDefault="00680796" w:rsidP="0019785B">
      <w:pPr>
        <w:numPr>
          <w:ilvl w:val="2"/>
          <w:numId w:val="419"/>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Carer Payment, or </w:t>
      </w:r>
    </w:p>
    <w:p w:rsidR="00680796" w:rsidRDefault="00680796" w:rsidP="0019785B">
      <w:pPr>
        <w:numPr>
          <w:ilvl w:val="2"/>
          <w:numId w:val="419"/>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Disability Support Pension, or </w:t>
      </w:r>
    </w:p>
    <w:p w:rsidR="00680796" w:rsidRDefault="00680796" w:rsidP="0019785B">
      <w:pPr>
        <w:numPr>
          <w:ilvl w:val="2"/>
          <w:numId w:val="419"/>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Parenting Payment (Single), or </w:t>
      </w:r>
    </w:p>
    <w:p w:rsidR="00680796" w:rsidRDefault="00680796" w:rsidP="0019785B">
      <w:pPr>
        <w:numPr>
          <w:ilvl w:val="2"/>
          <w:numId w:val="419"/>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Widow B Pension, or </w:t>
      </w:r>
    </w:p>
    <w:p w:rsidR="00680796" w:rsidRDefault="00680796" w:rsidP="0019785B">
      <w:pPr>
        <w:numPr>
          <w:ilvl w:val="2"/>
          <w:numId w:val="419"/>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Widow Allowance, or </w:t>
      </w:r>
    </w:p>
    <w:p w:rsidR="00680796" w:rsidRDefault="00680796" w:rsidP="0019785B">
      <w:pPr>
        <w:numPr>
          <w:ilvl w:val="2"/>
          <w:numId w:val="419"/>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Wife Pension, if the </w:t>
      </w:r>
      <w:hyperlink r:id="rId1363" w:anchor="Partner" w:history="1">
        <w:r>
          <w:rPr>
            <w:rStyle w:val="Hyperlink"/>
            <w:rFonts w:ascii="Helvetica" w:hAnsi="Helvetica" w:cs="Helvetica"/>
            <w:sz w:val="19"/>
            <w:szCs w:val="19"/>
            <w:lang w:val="en"/>
          </w:rPr>
          <w:t>partner</w:t>
        </w:r>
      </w:hyperlink>
      <w:r>
        <w:rPr>
          <w:rFonts w:ascii="Helvetica" w:hAnsi="Helvetica" w:cs="Helvetica"/>
          <w:color w:val="000000"/>
          <w:sz w:val="19"/>
          <w:szCs w:val="19"/>
          <w:lang w:val="en"/>
        </w:rPr>
        <w:t xml:space="preserve"> receives a Disability Support Pension, or </w:t>
      </w:r>
    </w:p>
    <w:p w:rsidR="00680796" w:rsidRDefault="00680796" w:rsidP="0019785B">
      <w:pPr>
        <w:numPr>
          <w:ilvl w:val="2"/>
          <w:numId w:val="419"/>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Special Benefit, if the student is a sole parent, or </w:t>
      </w:r>
    </w:p>
    <w:p w:rsidR="00680796" w:rsidRDefault="00680796" w:rsidP="0019785B">
      <w:pPr>
        <w:numPr>
          <w:ilvl w:val="2"/>
          <w:numId w:val="419"/>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Newstart Allowance and Youth Allowance as a job seeker (in certain circumstances – see </w:t>
      </w:r>
      <w:hyperlink r:id="rId1364" w:anchor="81_2a" w:history="1">
        <w:r>
          <w:rPr>
            <w:rStyle w:val="Hyperlink"/>
            <w:rFonts w:ascii="Helvetica" w:hAnsi="Helvetica" w:cs="Helvetica"/>
            <w:sz w:val="19"/>
            <w:szCs w:val="19"/>
            <w:lang w:val="en"/>
          </w:rPr>
          <w:t>section 81.2A</w:t>
        </w:r>
      </w:hyperlink>
      <w:r>
        <w:rPr>
          <w:rFonts w:ascii="Helvetica" w:hAnsi="Helvetica" w:cs="Helvetica"/>
          <w:color w:val="000000"/>
          <w:sz w:val="19"/>
          <w:szCs w:val="19"/>
          <w:lang w:val="en"/>
        </w:rPr>
        <w:t>.), or</w:t>
      </w:r>
    </w:p>
    <w:p w:rsidR="00680796" w:rsidRDefault="00680796" w:rsidP="0019785B">
      <w:pPr>
        <w:numPr>
          <w:ilvl w:val="1"/>
          <w:numId w:val="419"/>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in receipt of one of the following payments made under the </w:t>
      </w:r>
      <w:r>
        <w:rPr>
          <w:rFonts w:ascii="Helvetica" w:hAnsi="Helvetica" w:cs="Helvetica"/>
          <w:i/>
          <w:iCs/>
          <w:color w:val="000000"/>
          <w:sz w:val="19"/>
          <w:szCs w:val="19"/>
          <w:lang w:val="en"/>
        </w:rPr>
        <w:t>Veterans' Entitlements Act 1986</w:t>
      </w:r>
      <w:r>
        <w:rPr>
          <w:rFonts w:ascii="Helvetica" w:hAnsi="Helvetica" w:cs="Helvetica"/>
          <w:color w:val="000000"/>
          <w:sz w:val="19"/>
          <w:szCs w:val="19"/>
          <w:lang w:val="en"/>
        </w:rPr>
        <w:t>:</w:t>
      </w:r>
    </w:p>
    <w:p w:rsidR="00680796" w:rsidRDefault="00680796" w:rsidP="0019785B">
      <w:pPr>
        <w:numPr>
          <w:ilvl w:val="2"/>
          <w:numId w:val="419"/>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invalidity service pension, or </w:t>
      </w:r>
    </w:p>
    <w:p w:rsidR="00680796" w:rsidRDefault="00680796" w:rsidP="0019785B">
      <w:pPr>
        <w:numPr>
          <w:ilvl w:val="2"/>
          <w:numId w:val="419"/>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carer service pension, or </w:t>
      </w:r>
    </w:p>
    <w:p w:rsidR="00680796" w:rsidRDefault="00680796" w:rsidP="0019785B">
      <w:pPr>
        <w:numPr>
          <w:ilvl w:val="2"/>
          <w:numId w:val="419"/>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income support supplement, or </w:t>
      </w:r>
    </w:p>
    <w:p w:rsidR="00680796" w:rsidRDefault="00680796" w:rsidP="0019785B">
      <w:pPr>
        <w:numPr>
          <w:ilvl w:val="2"/>
          <w:numId w:val="419"/>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partner service pension, if the </w:t>
      </w:r>
      <w:hyperlink r:id="rId1365" w:anchor="partner" w:history="1">
        <w:r>
          <w:rPr>
            <w:rStyle w:val="Hyperlink"/>
            <w:rFonts w:ascii="Helvetica" w:hAnsi="Helvetica" w:cs="Helvetica"/>
            <w:sz w:val="19"/>
            <w:szCs w:val="19"/>
            <w:lang w:val="en"/>
          </w:rPr>
          <w:t>partner</w:t>
        </w:r>
      </w:hyperlink>
      <w:r>
        <w:rPr>
          <w:rFonts w:ascii="Helvetica" w:hAnsi="Helvetica" w:cs="Helvetica"/>
          <w:color w:val="000000"/>
          <w:sz w:val="19"/>
          <w:szCs w:val="19"/>
          <w:lang w:val="en"/>
        </w:rPr>
        <w:t xml:space="preserve"> receives invalidity service pension, or </w:t>
      </w:r>
    </w:p>
    <w:p w:rsidR="00680796" w:rsidRDefault="00680796" w:rsidP="0019785B">
      <w:pPr>
        <w:numPr>
          <w:ilvl w:val="2"/>
          <w:numId w:val="419"/>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war widow/ers pension under Part II of the </w:t>
      </w:r>
      <w:r>
        <w:rPr>
          <w:rFonts w:ascii="Helvetica" w:hAnsi="Helvetica" w:cs="Helvetica"/>
          <w:i/>
          <w:iCs/>
          <w:color w:val="000000"/>
          <w:sz w:val="19"/>
          <w:szCs w:val="19"/>
          <w:lang w:val="en"/>
        </w:rPr>
        <w:t>Veterans' Entitlements Act</w:t>
      </w:r>
      <w:r>
        <w:rPr>
          <w:rFonts w:ascii="Helvetica" w:hAnsi="Helvetica" w:cs="Helvetica"/>
          <w:color w:val="000000"/>
          <w:sz w:val="19"/>
          <w:szCs w:val="19"/>
          <w:lang w:val="en"/>
        </w:rPr>
        <w:t xml:space="preserve">, if the widow/er has a </w:t>
      </w:r>
      <w:hyperlink r:id="rId1366" w:anchor="Dependent child" w:history="1">
        <w:r>
          <w:rPr>
            <w:rStyle w:val="Hyperlink"/>
            <w:rFonts w:ascii="Helvetica" w:hAnsi="Helvetica" w:cs="Helvetica"/>
            <w:sz w:val="19"/>
            <w:szCs w:val="19"/>
            <w:lang w:val="en"/>
          </w:rPr>
          <w:t>dependent child</w:t>
        </w:r>
      </w:hyperlink>
      <w:r>
        <w:rPr>
          <w:rFonts w:ascii="Helvetica" w:hAnsi="Helvetica" w:cs="Helvetica"/>
          <w:color w:val="000000"/>
          <w:sz w:val="19"/>
          <w:szCs w:val="19"/>
          <w:lang w:val="en"/>
        </w:rPr>
        <w:t xml:space="preserve">; or </w:t>
      </w:r>
    </w:p>
    <w:p w:rsidR="00680796" w:rsidRDefault="00680796" w:rsidP="0019785B">
      <w:pPr>
        <w:numPr>
          <w:ilvl w:val="2"/>
          <w:numId w:val="419"/>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defence widow/er's pension under Part IV of the </w:t>
      </w:r>
      <w:r>
        <w:rPr>
          <w:rFonts w:ascii="Helvetica" w:hAnsi="Helvetica" w:cs="Helvetica"/>
          <w:i/>
          <w:iCs/>
          <w:color w:val="000000"/>
          <w:sz w:val="19"/>
          <w:szCs w:val="19"/>
          <w:lang w:val="en"/>
        </w:rPr>
        <w:t>Veterans' Entitlements Act</w:t>
      </w:r>
      <w:r>
        <w:rPr>
          <w:rFonts w:ascii="Helvetica" w:hAnsi="Helvetica" w:cs="Helvetica"/>
          <w:color w:val="000000"/>
          <w:sz w:val="19"/>
          <w:szCs w:val="19"/>
          <w:lang w:val="en"/>
        </w:rPr>
        <w:t xml:space="preserve"> if the widow/er has a </w:t>
      </w:r>
      <w:hyperlink r:id="rId1367" w:anchor="Dependent child" w:history="1">
        <w:r>
          <w:rPr>
            <w:rStyle w:val="Hyperlink"/>
            <w:rFonts w:ascii="Helvetica" w:hAnsi="Helvetica" w:cs="Helvetica"/>
            <w:sz w:val="19"/>
            <w:szCs w:val="19"/>
            <w:lang w:val="en"/>
          </w:rPr>
          <w:t>dependent child</w:t>
        </w:r>
      </w:hyperlink>
      <w:r>
        <w:rPr>
          <w:rFonts w:ascii="Helvetica" w:hAnsi="Helvetica" w:cs="Helvetica"/>
          <w:color w:val="000000"/>
          <w:sz w:val="19"/>
          <w:szCs w:val="19"/>
          <w:lang w:val="en"/>
        </w:rPr>
        <w:t>, or</w:t>
      </w:r>
    </w:p>
    <w:p w:rsidR="00680796" w:rsidRDefault="00680796" w:rsidP="0019785B">
      <w:pPr>
        <w:numPr>
          <w:ilvl w:val="1"/>
          <w:numId w:val="419"/>
        </w:numPr>
        <w:shd w:val="clear" w:color="auto" w:fill="FFFFFF"/>
        <w:spacing w:before="100" w:beforeAutospacing="1" w:after="100" w:afterAutospacing="1"/>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in</w:t>
      </w:r>
      <w:proofErr w:type="gramEnd"/>
      <w:r>
        <w:rPr>
          <w:rFonts w:ascii="Helvetica" w:hAnsi="Helvetica" w:cs="Helvetica"/>
          <w:color w:val="000000"/>
          <w:sz w:val="19"/>
          <w:szCs w:val="19"/>
          <w:lang w:val="en"/>
        </w:rPr>
        <w:t xml:space="preserve"> receipt of compensation under the </w:t>
      </w:r>
      <w:r>
        <w:rPr>
          <w:rFonts w:ascii="Helvetica" w:hAnsi="Helvetica" w:cs="Helvetica"/>
          <w:i/>
          <w:iCs/>
          <w:color w:val="000000"/>
          <w:sz w:val="19"/>
          <w:szCs w:val="19"/>
          <w:lang w:val="en"/>
        </w:rPr>
        <w:t>Military Rehabilitation and Compensation Act</w:t>
      </w:r>
      <w:r>
        <w:rPr>
          <w:rFonts w:ascii="Helvetica" w:hAnsi="Helvetica" w:cs="Helvetica"/>
          <w:color w:val="000000"/>
          <w:sz w:val="19"/>
          <w:szCs w:val="19"/>
          <w:lang w:val="en"/>
        </w:rPr>
        <w:t>, where the student has a dependent child.</w:t>
      </w:r>
    </w:p>
    <w:p w:rsidR="00680796" w:rsidRDefault="00680796" w:rsidP="00680796">
      <w:pPr>
        <w:pStyle w:val="Heading3"/>
        <w:shd w:val="clear" w:color="auto" w:fill="FFFFFF"/>
        <w:rPr>
          <w:rFonts w:ascii="Helvetica" w:hAnsi="Helvetica" w:cs="Helvetica"/>
          <w:color w:val="333333"/>
          <w:sz w:val="27"/>
          <w:szCs w:val="27"/>
          <w:lang w:val="en"/>
        </w:rPr>
      </w:pPr>
      <w:bookmarkStart w:id="96" w:name="81_2A"/>
      <w:proofErr w:type="gramStart"/>
      <w:r>
        <w:rPr>
          <w:rFonts w:ascii="Helvetica" w:hAnsi="Helvetica" w:cs="Helvetica"/>
          <w:sz w:val="27"/>
          <w:szCs w:val="27"/>
          <w:lang w:val="en"/>
        </w:rPr>
        <w:lastRenderedPageBreak/>
        <w:t>81.2A Recipient of Newstart and Youth Allowance (job seeker) for the purposes of PES qualification.</w:t>
      </w:r>
      <w:bookmarkEnd w:id="96"/>
      <w:proofErr w:type="gramEnd"/>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A person is eligible for the ABSTUDY Pensioner Education Supplement while in receipt of Newstart or Youth Allowance, as a job seeker, in the following circumstances:</w:t>
      </w:r>
    </w:p>
    <w:p w:rsidR="00680796" w:rsidRDefault="00680796" w:rsidP="0019785B">
      <w:pPr>
        <w:numPr>
          <w:ilvl w:val="0"/>
          <w:numId w:val="42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person receiving Newstart or Youth Allowance (job seeker): </w:t>
      </w:r>
    </w:p>
    <w:p w:rsidR="00680796" w:rsidRDefault="00680796" w:rsidP="0019785B">
      <w:pPr>
        <w:numPr>
          <w:ilvl w:val="1"/>
          <w:numId w:val="42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has a partial capacity to work, and </w:t>
      </w:r>
    </w:p>
    <w:p w:rsidR="00680796" w:rsidRDefault="00680796" w:rsidP="0019785B">
      <w:pPr>
        <w:numPr>
          <w:ilvl w:val="1"/>
          <w:numId w:val="42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on the day (being a day occurring on or after 1 July 2006) immediately before the person last qualified for Youth Allowance or Newstart, was a </w:t>
      </w:r>
      <w:hyperlink r:id="rId1368" w:anchor="transitional" w:history="1">
        <w:r>
          <w:rPr>
            <w:rStyle w:val="Hyperlink"/>
            <w:rFonts w:ascii="Helvetica" w:hAnsi="Helvetica" w:cs="Helvetica"/>
            <w:i/>
            <w:iCs/>
            <w:sz w:val="19"/>
            <w:szCs w:val="19"/>
            <w:lang w:val="en"/>
          </w:rPr>
          <w:t>transitional DSP applicant</w:t>
        </w:r>
      </w:hyperlink>
      <w:r>
        <w:rPr>
          <w:rFonts w:ascii="Helvetica" w:hAnsi="Helvetica" w:cs="Helvetica"/>
          <w:color w:val="000000"/>
          <w:sz w:val="19"/>
          <w:szCs w:val="19"/>
          <w:lang w:val="en"/>
        </w:rPr>
        <w:t xml:space="preserve"> and was receiving a disability support pension, and </w:t>
      </w:r>
    </w:p>
    <w:p w:rsidR="00680796" w:rsidRDefault="00680796" w:rsidP="0019785B">
      <w:pPr>
        <w:numPr>
          <w:ilvl w:val="1"/>
          <w:numId w:val="42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on that day ceased to be qualified for that disability support pension because he or she no longer had a continuing inability to work within the meaning of </w:t>
      </w:r>
      <w:hyperlink r:id="rId1369" w:tgtFrame="_blank" w:history="1">
        <w:r>
          <w:rPr>
            <w:rStyle w:val="Hyperlink"/>
            <w:rFonts w:ascii="Helvetica" w:hAnsi="Helvetica" w:cs="Helvetica"/>
            <w:sz w:val="19"/>
            <w:szCs w:val="19"/>
            <w:lang w:val="en"/>
          </w:rPr>
          <w:t>Section 94</w:t>
        </w:r>
      </w:hyperlink>
      <w:r>
        <w:rPr>
          <w:rFonts w:ascii="Helvetica" w:hAnsi="Helvetica" w:cs="Helvetica"/>
          <w:color w:val="000000"/>
          <w:sz w:val="19"/>
          <w:szCs w:val="19"/>
          <w:lang w:val="en"/>
        </w:rPr>
        <w:t xml:space="preserve"> of the </w:t>
      </w:r>
      <w:r>
        <w:rPr>
          <w:rFonts w:ascii="Helvetica" w:hAnsi="Helvetica" w:cs="Helvetica"/>
          <w:i/>
          <w:iCs/>
          <w:color w:val="000000"/>
          <w:sz w:val="19"/>
          <w:szCs w:val="19"/>
          <w:lang w:val="en"/>
        </w:rPr>
        <w:t>Social Security Act 1991</w:t>
      </w:r>
      <w:r>
        <w:rPr>
          <w:rFonts w:ascii="Helvetica" w:hAnsi="Helvetica" w:cs="Helvetica"/>
          <w:color w:val="000000"/>
          <w:sz w:val="19"/>
          <w:szCs w:val="19"/>
          <w:lang w:val="en"/>
        </w:rPr>
        <w:t xml:space="preserve"> (Qualification for disability support pension-continuing inability to work), and </w:t>
      </w:r>
    </w:p>
    <w:p w:rsidR="00680796" w:rsidRDefault="00680796" w:rsidP="0019785B">
      <w:pPr>
        <w:numPr>
          <w:ilvl w:val="1"/>
          <w:numId w:val="42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on that day was qualified for a Pensioner Education Supplement in relation to a particular course of education or study; or</w:t>
      </w:r>
    </w:p>
    <w:p w:rsidR="00680796" w:rsidRDefault="00680796" w:rsidP="0019785B">
      <w:pPr>
        <w:numPr>
          <w:ilvl w:val="0"/>
          <w:numId w:val="42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person receiving Newstart or Youth Allowance (job seeker)</w:t>
      </w:r>
      <w:r>
        <w:rPr>
          <w:rFonts w:ascii="Helvetica" w:hAnsi="Helvetica" w:cs="Helvetica"/>
          <w:b/>
          <w:bCs/>
          <w:i/>
          <w:iCs/>
          <w:color w:val="000000"/>
          <w:sz w:val="19"/>
          <w:szCs w:val="19"/>
          <w:lang w:val="en"/>
        </w:rPr>
        <w:t>:</w:t>
      </w:r>
      <w:r>
        <w:rPr>
          <w:rFonts w:ascii="Helvetica" w:hAnsi="Helvetica" w:cs="Helvetica"/>
          <w:color w:val="000000"/>
          <w:sz w:val="19"/>
          <w:szCs w:val="19"/>
          <w:lang w:val="en"/>
        </w:rPr>
        <w:t xml:space="preserve"> </w:t>
      </w:r>
    </w:p>
    <w:p w:rsidR="00680796" w:rsidRDefault="00680796" w:rsidP="0019785B">
      <w:pPr>
        <w:numPr>
          <w:ilvl w:val="1"/>
          <w:numId w:val="42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is the principal carer of at least one child and is not a member of a couple, and </w:t>
      </w:r>
    </w:p>
    <w:p w:rsidR="00680796" w:rsidRDefault="00680796" w:rsidP="0019785B">
      <w:pPr>
        <w:numPr>
          <w:ilvl w:val="1"/>
          <w:numId w:val="42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on the day (being a day occurring on or after 1 July 2006) immediately before the person last qualified for Youth Allowance or Newstart, was receiving a pension single, and </w:t>
      </w:r>
    </w:p>
    <w:p w:rsidR="00680796" w:rsidRDefault="00680796" w:rsidP="0019785B">
      <w:pPr>
        <w:numPr>
          <w:ilvl w:val="1"/>
          <w:numId w:val="42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on that day ceased to be qualified for a Parenting Payment because he or she no longer had a Parenting Payment child for the reason that his or her youngest dependent child had turned 8, and </w:t>
      </w:r>
    </w:p>
    <w:p w:rsidR="00680796" w:rsidRDefault="00680796" w:rsidP="0019785B">
      <w:pPr>
        <w:numPr>
          <w:ilvl w:val="1"/>
          <w:numId w:val="42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on that day was qualified for a pensioner education supplement in relation to a particular course of education or study,</w:t>
      </w:r>
    </w:p>
    <w:p w:rsidR="00680796" w:rsidRDefault="00680796" w:rsidP="00680796">
      <w:pPr>
        <w:shd w:val="clear" w:color="auto" w:fill="FFFFFF"/>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and</w:t>
      </w:r>
      <w:proofErr w:type="gramEnd"/>
      <w:r>
        <w:rPr>
          <w:rFonts w:ascii="Helvetica" w:hAnsi="Helvetica" w:cs="Helvetica"/>
          <w:color w:val="000000"/>
          <w:sz w:val="19"/>
          <w:szCs w:val="19"/>
          <w:lang w:val="en"/>
        </w:rPr>
        <w:t xml:space="preserve"> the person has:</w:t>
      </w:r>
    </w:p>
    <w:p w:rsidR="00680796" w:rsidRDefault="00680796" w:rsidP="0019785B">
      <w:pPr>
        <w:numPr>
          <w:ilvl w:val="0"/>
          <w:numId w:val="42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at all times since that day, been qualified both for: </w:t>
      </w:r>
    </w:p>
    <w:p w:rsidR="00680796" w:rsidRDefault="00680796" w:rsidP="0019785B">
      <w:pPr>
        <w:numPr>
          <w:ilvl w:val="1"/>
          <w:numId w:val="42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Youth Allowance or Newstart, and </w:t>
      </w:r>
    </w:p>
    <w:p w:rsidR="00680796" w:rsidRDefault="00680796" w:rsidP="0019785B">
      <w:pPr>
        <w:numPr>
          <w:ilvl w:val="1"/>
          <w:numId w:val="42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a Pensioner Education Supplement in relation to that particular course of education or study, and</w:t>
      </w:r>
    </w:p>
    <w:p w:rsidR="00680796" w:rsidRDefault="00680796" w:rsidP="0019785B">
      <w:pPr>
        <w:numPr>
          <w:ilvl w:val="0"/>
          <w:numId w:val="421"/>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at</w:t>
      </w:r>
      <w:proofErr w:type="gramEnd"/>
      <w:r>
        <w:rPr>
          <w:rFonts w:ascii="Helvetica" w:hAnsi="Helvetica" w:cs="Helvetica"/>
          <w:color w:val="000000"/>
          <w:sz w:val="19"/>
          <w:szCs w:val="19"/>
          <w:lang w:val="en"/>
        </w:rPr>
        <w:t xml:space="preserve"> no time since that day, either undertaken fulltime study or been an Australian Apprentice under a Youth Allowance student or ABSTUDY Living Allowance.</w:t>
      </w:r>
    </w:p>
    <w:p w:rsidR="00680796" w:rsidRDefault="00680796" w:rsidP="00680796">
      <w:pPr>
        <w:pStyle w:val="Heading4"/>
        <w:shd w:val="clear" w:color="auto" w:fill="FFFFFF"/>
        <w:rPr>
          <w:rFonts w:ascii="Helvetica" w:hAnsi="Helvetica" w:cs="Helvetica"/>
          <w:sz w:val="25"/>
          <w:szCs w:val="25"/>
          <w:lang w:val="en"/>
        </w:rPr>
      </w:pPr>
      <w:r>
        <w:rPr>
          <w:rFonts w:ascii="Helvetica" w:hAnsi="Helvetica" w:cs="Helvetica"/>
          <w:sz w:val="25"/>
          <w:szCs w:val="25"/>
          <w:lang w:val="en"/>
        </w:rPr>
        <w:t>81.2.1 Not qualified for ABSTUDY Pensioner Education Supplement</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does not qualify for ABSTUDY Pensioner Education Supplement where the student:</w:t>
      </w:r>
    </w:p>
    <w:p w:rsidR="00680796" w:rsidRDefault="00680796" w:rsidP="0019785B">
      <w:pPr>
        <w:numPr>
          <w:ilvl w:val="0"/>
          <w:numId w:val="42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receives a Language, Literacy and Numeracy Supplement (LLNS) under a Language, Literacy and Numeracy Programme (LLNP), or </w:t>
      </w:r>
    </w:p>
    <w:p w:rsidR="00680796" w:rsidRDefault="00680796" w:rsidP="0019785B">
      <w:pPr>
        <w:numPr>
          <w:ilvl w:val="0"/>
          <w:numId w:val="422"/>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receives</w:t>
      </w:r>
      <w:proofErr w:type="gramEnd"/>
      <w:r>
        <w:rPr>
          <w:rFonts w:ascii="Helvetica" w:hAnsi="Helvetica" w:cs="Helvetica"/>
          <w:color w:val="000000"/>
          <w:sz w:val="19"/>
          <w:szCs w:val="19"/>
          <w:lang w:val="en"/>
        </w:rPr>
        <w:t xml:space="preserve"> Pensioner Education Supplement under the </w:t>
      </w:r>
      <w:r>
        <w:rPr>
          <w:rFonts w:ascii="Helvetica" w:hAnsi="Helvetica" w:cs="Helvetica"/>
          <w:i/>
          <w:iCs/>
          <w:color w:val="000000"/>
          <w:sz w:val="19"/>
          <w:szCs w:val="19"/>
          <w:lang w:val="en"/>
        </w:rPr>
        <w:t>Social Security Act 1991</w:t>
      </w:r>
      <w:r>
        <w:rPr>
          <w:rFonts w:ascii="Helvetica" w:hAnsi="Helvetica" w:cs="Helvetica"/>
          <w:color w:val="000000"/>
          <w:sz w:val="19"/>
          <w:szCs w:val="19"/>
          <w:lang w:val="en"/>
        </w:rPr>
        <w:t>.</w:t>
      </w:r>
    </w:p>
    <w:p w:rsidR="00680796" w:rsidRDefault="0061541B" w:rsidP="00680796">
      <w:pPr>
        <w:pStyle w:val="NormalWeb"/>
        <w:shd w:val="clear" w:color="auto" w:fill="FFFFFF"/>
        <w:rPr>
          <w:rFonts w:ascii="Helvetica" w:hAnsi="Helvetica" w:cs="Helvetica"/>
          <w:sz w:val="19"/>
          <w:szCs w:val="19"/>
          <w:lang w:val="en"/>
        </w:rPr>
      </w:pPr>
      <w:hyperlink r:id="rId1370" w:anchor="new_apprentice" w:history="1">
        <w:r w:rsidR="00680796">
          <w:rPr>
            <w:rStyle w:val="Hyperlink"/>
            <w:rFonts w:ascii="Helvetica" w:hAnsi="Helvetica" w:cs="Helvetica"/>
            <w:sz w:val="19"/>
            <w:szCs w:val="19"/>
            <w:lang w:val="en"/>
          </w:rPr>
          <w:t>Australian Apprentices</w:t>
        </w:r>
      </w:hyperlink>
      <w:r w:rsidR="00680796">
        <w:rPr>
          <w:rFonts w:ascii="Helvetica" w:hAnsi="Helvetica" w:cs="Helvetica"/>
          <w:sz w:val="19"/>
          <w:szCs w:val="19"/>
          <w:lang w:val="en"/>
        </w:rPr>
        <w:t xml:space="preserve"> do not qualify for Pensioner Education Supplement.</w:t>
      </w:r>
    </w:p>
    <w:p w:rsidR="00680796" w:rsidRDefault="00680796" w:rsidP="00680796">
      <w:pPr>
        <w:pStyle w:val="Heading3"/>
        <w:shd w:val="clear" w:color="auto" w:fill="FFFFFF"/>
        <w:rPr>
          <w:rFonts w:ascii="Helvetica" w:hAnsi="Helvetica" w:cs="Helvetica"/>
          <w:sz w:val="27"/>
          <w:szCs w:val="27"/>
          <w:lang w:val="en"/>
        </w:rPr>
      </w:pPr>
      <w:bookmarkStart w:id="97" w:name="81.3_ABSTUDY_Pensioner_Education_Supplem"/>
      <w:bookmarkEnd w:id="97"/>
      <w:r>
        <w:rPr>
          <w:rFonts w:ascii="Helvetica" w:hAnsi="Helvetica" w:cs="Helvetica"/>
          <w:sz w:val="27"/>
          <w:szCs w:val="27"/>
          <w:lang w:val="en"/>
        </w:rPr>
        <w:t>81.3 ABSTUDY Pensioner Education Supplement (PES) rates</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different rates of ABSTUDY Pensioner Education Supplement (PES) depending upon the student’s circumstances:</w:t>
      </w:r>
    </w:p>
    <w:p w:rsidR="00680796" w:rsidRDefault="00680796" w:rsidP="0019785B">
      <w:pPr>
        <w:numPr>
          <w:ilvl w:val="0"/>
          <w:numId w:val="42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full rate of ABSTUDY PES, and</w:t>
      </w:r>
    </w:p>
    <w:p w:rsidR="00680796" w:rsidRDefault="00680796" w:rsidP="0019785B">
      <w:pPr>
        <w:numPr>
          <w:ilvl w:val="0"/>
          <w:numId w:val="423"/>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half</w:t>
      </w:r>
      <w:proofErr w:type="gramEnd"/>
      <w:r>
        <w:rPr>
          <w:rFonts w:ascii="Helvetica" w:hAnsi="Helvetica" w:cs="Helvetica"/>
          <w:color w:val="000000"/>
          <w:sz w:val="19"/>
          <w:szCs w:val="19"/>
          <w:lang w:val="en"/>
        </w:rPr>
        <w:t xml:space="preserve"> rate of ABSTUDY PES.</w:t>
      </w:r>
    </w:p>
    <w:p w:rsidR="00680796" w:rsidRDefault="00680796" w:rsidP="00680796">
      <w:pPr>
        <w:pStyle w:val="Heading4"/>
        <w:shd w:val="clear" w:color="auto" w:fill="FFFFFF"/>
        <w:rPr>
          <w:rFonts w:ascii="Helvetica" w:hAnsi="Helvetica" w:cs="Helvetica"/>
          <w:sz w:val="25"/>
          <w:szCs w:val="25"/>
          <w:lang w:val="en"/>
        </w:rPr>
      </w:pPr>
      <w:r>
        <w:rPr>
          <w:rFonts w:ascii="Helvetica" w:hAnsi="Helvetica" w:cs="Helvetica"/>
          <w:sz w:val="25"/>
          <w:szCs w:val="25"/>
          <w:lang w:val="en"/>
        </w:rPr>
        <w:t>81.3.1 Full rate of ABSTUDY PES</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full rate of ABSTUDY Pensioner Education Supplement is payable in the following circumstances: </w:t>
      </w:r>
    </w:p>
    <w:p w:rsidR="00680796" w:rsidRDefault="00680796" w:rsidP="0019785B">
      <w:pPr>
        <w:numPr>
          <w:ilvl w:val="0"/>
          <w:numId w:val="42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the student is enrolled in a </w:t>
      </w:r>
      <w:hyperlink r:id="rId1371" w:history="1">
        <w:r>
          <w:rPr>
            <w:rStyle w:val="Hyperlink"/>
            <w:rFonts w:ascii="Helvetica" w:hAnsi="Helvetica" w:cs="Helvetica"/>
            <w:sz w:val="19"/>
            <w:szCs w:val="19"/>
            <w:lang w:val="en"/>
          </w:rPr>
          <w:t>full-time study-load</w:t>
        </w:r>
      </w:hyperlink>
      <w:r>
        <w:rPr>
          <w:rFonts w:ascii="Helvetica" w:hAnsi="Helvetica" w:cs="Helvetica"/>
          <w:color w:val="000000"/>
          <w:sz w:val="19"/>
          <w:szCs w:val="19"/>
          <w:lang w:val="en"/>
        </w:rPr>
        <w:t xml:space="preserve"> or is a </w:t>
      </w:r>
      <w:hyperlink r:id="rId1372" w:history="1">
        <w:r>
          <w:rPr>
            <w:rStyle w:val="Hyperlink"/>
            <w:rFonts w:ascii="Helvetica" w:hAnsi="Helvetica" w:cs="Helvetica"/>
            <w:sz w:val="19"/>
            <w:szCs w:val="19"/>
            <w:lang w:val="en"/>
          </w:rPr>
          <w:t>concessional study-load</w:t>
        </w:r>
      </w:hyperlink>
      <w:r>
        <w:rPr>
          <w:rFonts w:ascii="Helvetica" w:hAnsi="Helvetica" w:cs="Helvetica"/>
          <w:color w:val="000000"/>
          <w:sz w:val="19"/>
          <w:szCs w:val="19"/>
          <w:lang w:val="en"/>
        </w:rPr>
        <w:t xml:space="preserve"> student enrolled in at least 50 per cent of the normal full-time study-load for his/her course, or </w:t>
      </w:r>
    </w:p>
    <w:p w:rsidR="00680796" w:rsidRDefault="00680796" w:rsidP="0019785B">
      <w:pPr>
        <w:numPr>
          <w:ilvl w:val="0"/>
          <w:numId w:val="42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is in receipt of either:</w:t>
      </w:r>
    </w:p>
    <w:p w:rsidR="00680796" w:rsidRDefault="00680796" w:rsidP="0019785B">
      <w:pPr>
        <w:numPr>
          <w:ilvl w:val="1"/>
          <w:numId w:val="42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Disability Support Pension paid under the </w:t>
      </w:r>
      <w:r>
        <w:rPr>
          <w:rFonts w:ascii="Helvetica" w:hAnsi="Helvetica" w:cs="Helvetica"/>
          <w:i/>
          <w:iCs/>
          <w:color w:val="000000"/>
          <w:sz w:val="19"/>
          <w:szCs w:val="19"/>
          <w:lang w:val="en"/>
        </w:rPr>
        <w:t>Social Security Act 1991</w:t>
      </w:r>
      <w:r>
        <w:rPr>
          <w:rFonts w:ascii="Helvetica" w:hAnsi="Helvetica" w:cs="Helvetica"/>
          <w:color w:val="000000"/>
          <w:sz w:val="19"/>
          <w:szCs w:val="19"/>
          <w:lang w:val="en"/>
        </w:rPr>
        <w:t xml:space="preserve">, or </w:t>
      </w:r>
    </w:p>
    <w:p w:rsidR="00680796" w:rsidRDefault="00680796" w:rsidP="0019785B">
      <w:pPr>
        <w:numPr>
          <w:ilvl w:val="1"/>
          <w:numId w:val="42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an invalidity service pension paid under the </w:t>
      </w:r>
      <w:r>
        <w:rPr>
          <w:rFonts w:ascii="Helvetica" w:hAnsi="Helvetica" w:cs="Helvetica"/>
          <w:i/>
          <w:iCs/>
          <w:color w:val="000000"/>
          <w:sz w:val="19"/>
          <w:szCs w:val="19"/>
          <w:lang w:val="en"/>
        </w:rPr>
        <w:t>Veterans’ Entitlements Act 1986</w:t>
      </w:r>
      <w:r>
        <w:rPr>
          <w:rFonts w:ascii="Helvetica" w:hAnsi="Helvetica" w:cs="Helvetica"/>
          <w:color w:val="000000"/>
          <w:sz w:val="19"/>
          <w:szCs w:val="19"/>
          <w:lang w:val="en"/>
        </w:rPr>
        <w:t>, o</w:t>
      </w:r>
    </w:p>
    <w:p w:rsidR="00680796" w:rsidRDefault="00680796" w:rsidP="0019785B">
      <w:pPr>
        <w:numPr>
          <w:ilvl w:val="0"/>
          <w:numId w:val="42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meets the following conditions:</w:t>
      </w:r>
    </w:p>
    <w:p w:rsidR="00680796" w:rsidRDefault="00680796" w:rsidP="0019785B">
      <w:pPr>
        <w:numPr>
          <w:ilvl w:val="1"/>
          <w:numId w:val="42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s/he is in receipt of a war widow/er pension under the </w:t>
      </w:r>
      <w:r>
        <w:rPr>
          <w:rFonts w:ascii="Helvetica" w:hAnsi="Helvetica" w:cs="Helvetica"/>
          <w:i/>
          <w:iCs/>
          <w:color w:val="000000"/>
          <w:sz w:val="19"/>
          <w:szCs w:val="19"/>
          <w:lang w:val="en"/>
        </w:rPr>
        <w:t>Veterans’ Entitlements Act 1986</w:t>
      </w:r>
      <w:r>
        <w:rPr>
          <w:rFonts w:ascii="Helvetica" w:hAnsi="Helvetica" w:cs="Helvetica"/>
          <w:color w:val="000000"/>
          <w:sz w:val="19"/>
          <w:szCs w:val="19"/>
          <w:lang w:val="en"/>
        </w:rPr>
        <w:t xml:space="preserve">, and </w:t>
      </w:r>
    </w:p>
    <w:p w:rsidR="00680796" w:rsidRDefault="00680796" w:rsidP="0019785B">
      <w:pPr>
        <w:numPr>
          <w:ilvl w:val="1"/>
          <w:numId w:val="42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s/he is in receipt of an invalidity income support supplement under that Act, and </w:t>
      </w:r>
    </w:p>
    <w:p w:rsidR="00680796" w:rsidRDefault="00680796" w:rsidP="0019785B">
      <w:pPr>
        <w:numPr>
          <w:ilvl w:val="1"/>
          <w:numId w:val="424"/>
        </w:numPr>
        <w:shd w:val="clear" w:color="auto" w:fill="FFFFFF"/>
        <w:spacing w:before="100" w:beforeAutospacing="1" w:after="100" w:afterAutospacing="1"/>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s/he</w:t>
      </w:r>
      <w:proofErr w:type="gramEnd"/>
      <w:r>
        <w:rPr>
          <w:rFonts w:ascii="Helvetica" w:hAnsi="Helvetica" w:cs="Helvetica"/>
          <w:color w:val="000000"/>
          <w:sz w:val="19"/>
          <w:szCs w:val="19"/>
          <w:lang w:val="en"/>
        </w:rPr>
        <w:t xml:space="preserve"> has a dependent child under 16 years of age. </w:t>
      </w:r>
    </w:p>
    <w:p w:rsidR="00680796" w:rsidRDefault="00680796" w:rsidP="00680796">
      <w:pPr>
        <w:pStyle w:val="Heading4"/>
        <w:shd w:val="clear" w:color="auto" w:fill="FFFFFF"/>
        <w:rPr>
          <w:rFonts w:ascii="Helvetica" w:hAnsi="Helvetica" w:cs="Helvetica"/>
          <w:sz w:val="25"/>
          <w:szCs w:val="25"/>
          <w:lang w:val="en"/>
        </w:rPr>
      </w:pPr>
      <w:r>
        <w:rPr>
          <w:rFonts w:ascii="Helvetica" w:hAnsi="Helvetica" w:cs="Helvetica"/>
          <w:sz w:val="25"/>
          <w:szCs w:val="25"/>
          <w:lang w:val="en"/>
        </w:rPr>
        <w:t>81.3.2 Half rate of ABSTUDY PES</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half rate of ABSTUDY Pensioner Education Supplement is payable for a </w:t>
      </w:r>
      <w:hyperlink r:id="rId1373" w:history="1">
        <w:r>
          <w:rPr>
            <w:rStyle w:val="Hyperlink"/>
            <w:rFonts w:ascii="Helvetica" w:hAnsi="Helvetica" w:cs="Helvetica"/>
            <w:sz w:val="19"/>
            <w:szCs w:val="19"/>
            <w:lang w:val="en"/>
          </w:rPr>
          <w:t>concessional study-load</w:t>
        </w:r>
      </w:hyperlink>
      <w:r>
        <w:rPr>
          <w:rFonts w:ascii="Helvetica" w:hAnsi="Helvetica" w:cs="Helvetica"/>
          <w:sz w:val="19"/>
          <w:szCs w:val="19"/>
          <w:lang w:val="en"/>
        </w:rPr>
        <w:t>, other than those listed in 81.3.1, who is enrolled in at least 25 per cent of the normal full-time study-load for his/her course.</w:t>
      </w:r>
    </w:p>
    <w:p w:rsidR="00680796" w:rsidRDefault="00680796" w:rsidP="00680796">
      <w:pPr>
        <w:pStyle w:val="Heading3"/>
        <w:shd w:val="clear" w:color="auto" w:fill="FFFFFF"/>
        <w:rPr>
          <w:rFonts w:ascii="Helvetica" w:hAnsi="Helvetica" w:cs="Helvetica"/>
          <w:sz w:val="27"/>
          <w:szCs w:val="27"/>
          <w:lang w:val="en"/>
        </w:rPr>
      </w:pPr>
      <w:r>
        <w:rPr>
          <w:rFonts w:ascii="Helvetica" w:hAnsi="Helvetica" w:cs="Helvetica"/>
          <w:sz w:val="27"/>
          <w:szCs w:val="27"/>
          <w:lang w:val="en"/>
        </w:rPr>
        <w:t>81.4 Payment of ABSTUDY Pensioner Education Supplement (PES)</w:t>
      </w:r>
    </w:p>
    <w:p w:rsidR="00680796" w:rsidRDefault="00680796" w:rsidP="00680796">
      <w:pPr>
        <w:pStyle w:val="Heading4"/>
        <w:shd w:val="clear" w:color="auto" w:fill="FFFFFF"/>
        <w:rPr>
          <w:rFonts w:ascii="Helvetica" w:hAnsi="Helvetica" w:cs="Helvetica"/>
          <w:sz w:val="25"/>
          <w:szCs w:val="25"/>
          <w:lang w:val="en"/>
        </w:rPr>
      </w:pPr>
      <w:r>
        <w:rPr>
          <w:rFonts w:ascii="Helvetica" w:hAnsi="Helvetica" w:cs="Helvetica"/>
          <w:sz w:val="25"/>
          <w:szCs w:val="25"/>
          <w:lang w:val="en"/>
        </w:rPr>
        <w:t>81.4.1 Payment frequency</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ABSTUDY Pensioner Education Supplement is calculated on a daily rate and paid fortnightly in arrears.</w:t>
      </w:r>
    </w:p>
    <w:p w:rsidR="00680796" w:rsidRDefault="00680796" w:rsidP="00680796">
      <w:pPr>
        <w:pStyle w:val="Heading4"/>
        <w:shd w:val="clear" w:color="auto" w:fill="FFFFFF"/>
        <w:rPr>
          <w:rFonts w:ascii="Helvetica" w:hAnsi="Helvetica" w:cs="Helvetica"/>
          <w:sz w:val="25"/>
          <w:szCs w:val="25"/>
          <w:lang w:val="en"/>
        </w:rPr>
      </w:pPr>
      <w:r>
        <w:rPr>
          <w:rFonts w:ascii="Helvetica" w:hAnsi="Helvetica" w:cs="Helvetica"/>
          <w:sz w:val="25"/>
          <w:szCs w:val="25"/>
          <w:lang w:val="en"/>
        </w:rPr>
        <w:t>81.4.2 Payee</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payee for ABSTUDY Pensioner Education Supplement is the student. </w:t>
      </w:r>
    </w:p>
    <w:p w:rsidR="00680796" w:rsidRDefault="00680796" w:rsidP="00680796">
      <w:pPr>
        <w:pStyle w:val="Heading4"/>
        <w:shd w:val="clear" w:color="auto" w:fill="FFFFFF"/>
        <w:rPr>
          <w:rFonts w:ascii="Helvetica" w:hAnsi="Helvetica" w:cs="Helvetica"/>
          <w:sz w:val="25"/>
          <w:szCs w:val="25"/>
          <w:lang w:val="en"/>
        </w:rPr>
      </w:pPr>
      <w:r>
        <w:rPr>
          <w:rFonts w:ascii="Helvetica" w:hAnsi="Helvetica" w:cs="Helvetica"/>
          <w:sz w:val="25"/>
          <w:szCs w:val="25"/>
          <w:lang w:val="en"/>
        </w:rPr>
        <w:t>81.4.3 Taxation Status</w:t>
      </w:r>
    </w:p>
    <w:p w:rsidR="00680796" w:rsidRDefault="00680796" w:rsidP="00680796">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For details of the tax status of the ABSTUDY Pensioner Education Supplement, </w:t>
      </w:r>
      <w:hyperlink r:id="rId1374" w:history="1">
        <w:r>
          <w:rPr>
            <w:rStyle w:val="Hyperlink"/>
            <w:rFonts w:ascii="Helvetica" w:hAnsi="Helvetica" w:cs="Helvetica"/>
            <w:sz w:val="19"/>
            <w:szCs w:val="19"/>
            <w:lang w:val="en"/>
          </w:rPr>
          <w:t>Refer Chapter 5</w:t>
        </w:r>
      </w:hyperlink>
      <w:r>
        <w:rPr>
          <w:rFonts w:ascii="Helvetica" w:hAnsi="Helvetica" w:cs="Helvetica"/>
          <w:sz w:val="19"/>
          <w:szCs w:val="19"/>
          <w:lang w:val="en"/>
        </w:rPr>
        <w:t>.</w:t>
      </w:r>
      <w:proofErr w:type="gramEnd"/>
    </w:p>
    <w:p w:rsidR="00680796" w:rsidRDefault="00680796" w:rsidP="00680796">
      <w:pPr>
        <w:pStyle w:val="Heading3"/>
        <w:shd w:val="clear" w:color="auto" w:fill="FFFFFF"/>
        <w:rPr>
          <w:rFonts w:ascii="Helvetica" w:hAnsi="Helvetica" w:cs="Helvetica"/>
          <w:sz w:val="27"/>
          <w:szCs w:val="27"/>
          <w:lang w:val="en"/>
        </w:rPr>
      </w:pPr>
      <w:bookmarkStart w:id="98" w:name="81.5_ABSTUDY_Pensioner_Education_Supplem"/>
      <w:bookmarkEnd w:id="98"/>
      <w:r>
        <w:rPr>
          <w:rFonts w:ascii="Helvetica" w:hAnsi="Helvetica" w:cs="Helvetica"/>
          <w:sz w:val="27"/>
          <w:szCs w:val="27"/>
          <w:lang w:val="en"/>
        </w:rPr>
        <w:t>81.5 ABSTUDY Pensioner Education Supplement (PES) Entitlement</w:t>
      </w:r>
    </w:p>
    <w:p w:rsidR="00680796" w:rsidRDefault="00680796" w:rsidP="00680796">
      <w:pPr>
        <w:pStyle w:val="Heading4"/>
        <w:shd w:val="clear" w:color="auto" w:fill="FFFFFF"/>
        <w:rPr>
          <w:rFonts w:ascii="Helvetica" w:hAnsi="Helvetica" w:cs="Helvetica"/>
          <w:sz w:val="25"/>
          <w:szCs w:val="25"/>
          <w:lang w:val="en"/>
        </w:rPr>
      </w:pPr>
      <w:r>
        <w:rPr>
          <w:rFonts w:ascii="Helvetica" w:hAnsi="Helvetica" w:cs="Helvetica"/>
          <w:sz w:val="25"/>
          <w:szCs w:val="25"/>
          <w:lang w:val="en"/>
        </w:rPr>
        <w:t>81.5.1 Means Testing</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ABSTUDY Pensioner Education Supplement is not subject to means testing.</w:t>
      </w:r>
    </w:p>
    <w:p w:rsidR="00680796" w:rsidRDefault="00680796" w:rsidP="00680796">
      <w:pPr>
        <w:pStyle w:val="Heading4"/>
        <w:shd w:val="clear" w:color="auto" w:fill="FFFFFF"/>
        <w:rPr>
          <w:rFonts w:ascii="Helvetica" w:hAnsi="Helvetica" w:cs="Helvetica"/>
          <w:sz w:val="25"/>
          <w:szCs w:val="25"/>
          <w:lang w:val="en"/>
        </w:rPr>
      </w:pPr>
      <w:r>
        <w:rPr>
          <w:rFonts w:ascii="Helvetica" w:hAnsi="Helvetica" w:cs="Helvetica"/>
          <w:sz w:val="25"/>
          <w:szCs w:val="25"/>
          <w:lang w:val="en"/>
        </w:rPr>
        <w:t>81.5.2 Entitlement Period for ABSTUDY PES</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entitlement periods for ABSTUDY PES are the same as for Living Allowance, as set out in </w:t>
      </w:r>
      <w:hyperlink r:id="rId1375" w:history="1">
        <w:r>
          <w:rPr>
            <w:rStyle w:val="Hyperlink"/>
            <w:rFonts w:ascii="Helvetica" w:hAnsi="Helvetica" w:cs="Helvetica"/>
            <w:sz w:val="19"/>
            <w:szCs w:val="19"/>
            <w:lang w:val="en"/>
          </w:rPr>
          <w:t>Chapter 73 Living Allowance Entitlement Periods</w:t>
        </w:r>
      </w:hyperlink>
      <w:r>
        <w:rPr>
          <w:rFonts w:ascii="Helvetica" w:hAnsi="Helvetica" w:cs="Helvetica"/>
          <w:sz w:val="19"/>
          <w:szCs w:val="19"/>
          <w:lang w:val="en"/>
        </w:rPr>
        <w:t>.</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exception is an ABSTUDY PES student who is enrolled in a course of more than 30 </w:t>
      </w:r>
      <w:proofErr w:type="gramStart"/>
      <w:r>
        <w:rPr>
          <w:rFonts w:ascii="Helvetica" w:hAnsi="Helvetica" w:cs="Helvetica"/>
          <w:sz w:val="19"/>
          <w:szCs w:val="19"/>
          <w:lang w:val="en"/>
        </w:rPr>
        <w:t>weeks</w:t>
      </w:r>
      <w:proofErr w:type="gramEnd"/>
      <w:r>
        <w:rPr>
          <w:rFonts w:ascii="Helvetica" w:hAnsi="Helvetica" w:cs="Helvetica"/>
          <w:sz w:val="19"/>
          <w:szCs w:val="19"/>
          <w:lang w:val="en"/>
        </w:rPr>
        <w:t xml:space="preserve"> duration and who completes the course any time after 15 September of that year. In this circumstance, the entitlement end date for ABSTUDY PES is 31 December of that year.</w:t>
      </w:r>
    </w:p>
    <w:p w:rsidR="00680796" w:rsidRDefault="00680796" w:rsidP="00680796">
      <w:pPr>
        <w:pStyle w:val="Heading4"/>
        <w:shd w:val="clear" w:color="auto" w:fill="FFFFFF"/>
        <w:rPr>
          <w:rFonts w:ascii="Helvetica" w:hAnsi="Helvetica" w:cs="Helvetica"/>
          <w:sz w:val="25"/>
          <w:szCs w:val="25"/>
          <w:lang w:val="en"/>
        </w:rPr>
      </w:pPr>
      <w:r>
        <w:rPr>
          <w:rFonts w:ascii="Helvetica" w:hAnsi="Helvetica" w:cs="Helvetica"/>
          <w:sz w:val="25"/>
          <w:szCs w:val="25"/>
          <w:lang w:val="en"/>
        </w:rPr>
        <w:t>81.5.3 Overpayments</w:t>
      </w:r>
    </w:p>
    <w:p w:rsidR="00B90A93"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to determine what is a recoverable debt and from whom this amount should be recovered. </w:t>
      </w:r>
      <w:hyperlink r:id="rId1376" w:history="1">
        <w:r>
          <w:rPr>
            <w:rStyle w:val="Hyperlink"/>
            <w:rFonts w:ascii="Helvetica" w:hAnsi="Helvetica" w:cs="Helvetica"/>
            <w:sz w:val="19"/>
            <w:szCs w:val="19"/>
            <w:lang w:val="en"/>
          </w:rPr>
          <w:t>Refer Chapter 3</w:t>
        </w:r>
      </w:hyperlink>
      <w:r>
        <w:rPr>
          <w:rFonts w:ascii="Helvetica" w:hAnsi="Helvetica" w:cs="Helvetica"/>
          <w:sz w:val="19"/>
          <w:szCs w:val="19"/>
          <w:lang w:val="en"/>
        </w:rPr>
        <w:t>.</w:t>
      </w:r>
    </w:p>
    <w:p w:rsidR="00B90A93" w:rsidRDefault="00B90A93">
      <w:pPr>
        <w:rPr>
          <w:rFonts w:ascii="Helvetica" w:hAnsi="Helvetica" w:cs="Helvetica"/>
          <w:color w:val="000000"/>
          <w:sz w:val="19"/>
          <w:szCs w:val="19"/>
          <w:lang w:val="en" w:eastAsia="en-AU"/>
        </w:rPr>
      </w:pPr>
      <w:r>
        <w:rPr>
          <w:rFonts w:ascii="Helvetica" w:hAnsi="Helvetica" w:cs="Helvetica"/>
          <w:sz w:val="19"/>
          <w:szCs w:val="19"/>
          <w:lang w:val="en"/>
        </w:rPr>
        <w:br w:type="page"/>
      </w:r>
    </w:p>
    <w:p w:rsidR="00680796" w:rsidRPr="00680796" w:rsidRDefault="00680796" w:rsidP="00680796">
      <w:pPr>
        <w:shd w:val="clear" w:color="auto" w:fill="993720"/>
        <w:spacing w:line="570" w:lineRule="atLeast"/>
        <w:textAlignment w:val="center"/>
        <w:outlineLvl w:val="2"/>
        <w:rPr>
          <w:rFonts w:ascii="Helvetica" w:hAnsi="Helvetica" w:cs="Helvetica"/>
          <w:color w:val="FFFFFF"/>
          <w:sz w:val="29"/>
          <w:szCs w:val="29"/>
          <w:lang w:val="en" w:eastAsia="en-AU"/>
        </w:rPr>
      </w:pPr>
      <w:r w:rsidRPr="00680796">
        <w:rPr>
          <w:rFonts w:ascii="Helvetica" w:hAnsi="Helvetica" w:cs="Helvetica"/>
          <w:color w:val="FFFFFF"/>
          <w:sz w:val="29"/>
          <w:szCs w:val="29"/>
          <w:lang w:val="en" w:eastAsia="en-AU"/>
        </w:rPr>
        <w:lastRenderedPageBreak/>
        <w:t xml:space="preserve">Chapter 82 - Incidentals Allowance </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provides details of Incidentals Allowance qualification and payments.</w:t>
      </w:r>
    </w:p>
    <w:p w:rsidR="00680796" w:rsidRDefault="00680796" w:rsidP="00680796">
      <w:pPr>
        <w:pStyle w:val="Heading3"/>
        <w:shd w:val="clear" w:color="auto" w:fill="FFFFFF"/>
        <w:rPr>
          <w:rFonts w:ascii="Helvetica" w:hAnsi="Helvetica" w:cs="Helvetica"/>
          <w:sz w:val="27"/>
          <w:szCs w:val="27"/>
          <w:lang w:val="en"/>
        </w:rPr>
      </w:pPr>
      <w:r>
        <w:rPr>
          <w:rFonts w:ascii="Helvetica" w:hAnsi="Helvetica" w:cs="Helvetica"/>
          <w:sz w:val="27"/>
          <w:szCs w:val="27"/>
          <w:lang w:val="en"/>
        </w:rPr>
        <w:t>82.1 Purpose of Incidentals Allowance</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Incidentals Allowance is to assist students and </w:t>
      </w:r>
      <w:hyperlink r:id="rId1377"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to meet expenses associated with commencement of study in the </w:t>
      </w:r>
      <w:hyperlink r:id="rId1378" w:anchor="11.5 approved courses" w:history="1">
        <w:r>
          <w:rPr>
            <w:rStyle w:val="Hyperlink"/>
            <w:rFonts w:ascii="Helvetica" w:hAnsi="Helvetica" w:cs="Helvetica"/>
            <w:sz w:val="19"/>
            <w:szCs w:val="19"/>
            <w:lang w:val="en"/>
          </w:rPr>
          <w:t>approved course</w:t>
        </w:r>
      </w:hyperlink>
      <w:r>
        <w:rPr>
          <w:rFonts w:ascii="Helvetica" w:hAnsi="Helvetica" w:cs="Helvetica"/>
          <w:sz w:val="19"/>
          <w:szCs w:val="19"/>
          <w:lang w:val="en"/>
        </w:rPr>
        <w:t>.</w:t>
      </w:r>
    </w:p>
    <w:p w:rsidR="00680796" w:rsidRDefault="00680796" w:rsidP="00680796">
      <w:pPr>
        <w:pStyle w:val="Heading3"/>
        <w:shd w:val="clear" w:color="auto" w:fill="FFFFFF"/>
        <w:rPr>
          <w:rFonts w:ascii="Helvetica" w:hAnsi="Helvetica" w:cs="Helvetica"/>
          <w:sz w:val="27"/>
          <w:szCs w:val="27"/>
          <w:lang w:val="en"/>
        </w:rPr>
      </w:pPr>
      <w:r>
        <w:rPr>
          <w:rFonts w:ascii="Helvetica" w:hAnsi="Helvetica" w:cs="Helvetica"/>
          <w:sz w:val="27"/>
          <w:szCs w:val="27"/>
          <w:lang w:val="en"/>
        </w:rPr>
        <w:t>82.2 Qualification for Incidentals Allowance</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Incidentals Allowance, the following criteria must be met:</w:t>
      </w:r>
    </w:p>
    <w:p w:rsidR="00680796" w:rsidRDefault="00680796" w:rsidP="0019785B">
      <w:pPr>
        <w:numPr>
          <w:ilvl w:val="0"/>
          <w:numId w:val="42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1379"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must qualify for one of the following ABSTUDY Awards:</w:t>
      </w:r>
    </w:p>
    <w:p w:rsidR="00680796" w:rsidRDefault="0061541B" w:rsidP="0019785B">
      <w:pPr>
        <w:numPr>
          <w:ilvl w:val="1"/>
          <w:numId w:val="425"/>
        </w:numPr>
        <w:shd w:val="clear" w:color="auto" w:fill="FFFFFF"/>
        <w:spacing w:before="100" w:beforeAutospacing="1" w:after="100" w:afterAutospacing="1"/>
        <w:ind w:left="600"/>
        <w:rPr>
          <w:rFonts w:ascii="Helvetica" w:hAnsi="Helvetica" w:cs="Helvetica"/>
          <w:color w:val="000000"/>
          <w:sz w:val="19"/>
          <w:szCs w:val="19"/>
          <w:lang w:val="en"/>
        </w:rPr>
      </w:pPr>
      <w:hyperlink r:id="rId1380" w:history="1">
        <w:r w:rsidR="00680796">
          <w:rPr>
            <w:rStyle w:val="Hyperlink"/>
            <w:rFonts w:ascii="Helvetica" w:hAnsi="Helvetica" w:cs="Helvetica"/>
            <w:sz w:val="19"/>
            <w:szCs w:val="19"/>
            <w:lang w:val="en"/>
          </w:rPr>
          <w:t>Schooling B Award</w:t>
        </w:r>
      </w:hyperlink>
      <w:r w:rsidR="00680796">
        <w:rPr>
          <w:rFonts w:ascii="Helvetica" w:hAnsi="Helvetica" w:cs="Helvetica"/>
          <w:color w:val="000000"/>
          <w:sz w:val="19"/>
          <w:szCs w:val="19"/>
          <w:lang w:val="en"/>
        </w:rPr>
        <w:t xml:space="preserve">, or </w:t>
      </w:r>
    </w:p>
    <w:p w:rsidR="00680796" w:rsidRDefault="0061541B" w:rsidP="0019785B">
      <w:pPr>
        <w:numPr>
          <w:ilvl w:val="1"/>
          <w:numId w:val="425"/>
        </w:numPr>
        <w:shd w:val="clear" w:color="auto" w:fill="FFFFFF"/>
        <w:spacing w:before="100" w:beforeAutospacing="1" w:after="100" w:afterAutospacing="1"/>
        <w:ind w:left="600"/>
        <w:rPr>
          <w:rFonts w:ascii="Helvetica" w:hAnsi="Helvetica" w:cs="Helvetica"/>
          <w:color w:val="000000"/>
          <w:sz w:val="19"/>
          <w:szCs w:val="19"/>
          <w:lang w:val="en"/>
        </w:rPr>
      </w:pPr>
      <w:hyperlink r:id="rId1381" w:history="1">
        <w:r w:rsidR="00680796">
          <w:rPr>
            <w:rStyle w:val="Hyperlink"/>
            <w:rFonts w:ascii="Helvetica" w:hAnsi="Helvetica" w:cs="Helvetica"/>
            <w:sz w:val="19"/>
            <w:szCs w:val="19"/>
            <w:lang w:val="en"/>
          </w:rPr>
          <w:t>Tertiary Award</w:t>
        </w:r>
      </w:hyperlink>
      <w:r w:rsidR="00680796">
        <w:rPr>
          <w:rFonts w:ascii="Helvetica" w:hAnsi="Helvetica" w:cs="Helvetica"/>
          <w:color w:val="000000"/>
          <w:sz w:val="19"/>
          <w:szCs w:val="19"/>
          <w:lang w:val="en"/>
        </w:rPr>
        <w:t xml:space="preserve">, or </w:t>
      </w:r>
    </w:p>
    <w:p w:rsidR="00680796" w:rsidRDefault="0061541B" w:rsidP="0019785B">
      <w:pPr>
        <w:numPr>
          <w:ilvl w:val="1"/>
          <w:numId w:val="425"/>
        </w:numPr>
        <w:shd w:val="clear" w:color="auto" w:fill="FFFFFF"/>
        <w:spacing w:before="100" w:beforeAutospacing="1" w:after="100" w:afterAutospacing="1"/>
        <w:ind w:left="600"/>
        <w:rPr>
          <w:rFonts w:ascii="Helvetica" w:hAnsi="Helvetica" w:cs="Helvetica"/>
          <w:color w:val="000000"/>
          <w:sz w:val="19"/>
          <w:szCs w:val="19"/>
          <w:lang w:val="en"/>
        </w:rPr>
      </w:pPr>
      <w:hyperlink r:id="rId1382" w:history="1">
        <w:r w:rsidR="00680796">
          <w:rPr>
            <w:rStyle w:val="Hyperlink"/>
            <w:rFonts w:ascii="Helvetica" w:hAnsi="Helvetica" w:cs="Helvetica"/>
            <w:sz w:val="19"/>
            <w:szCs w:val="19"/>
            <w:lang w:val="en"/>
          </w:rPr>
          <w:t>Masters and Doctorate Award</w:t>
        </w:r>
      </w:hyperlink>
      <w:r w:rsidR="00680796">
        <w:rPr>
          <w:rFonts w:ascii="Helvetica" w:hAnsi="Helvetica" w:cs="Helvetica"/>
          <w:color w:val="000000"/>
          <w:sz w:val="19"/>
          <w:szCs w:val="19"/>
          <w:lang w:val="en"/>
        </w:rPr>
        <w:t xml:space="preserve">, or </w:t>
      </w:r>
    </w:p>
    <w:p w:rsidR="00680796" w:rsidRDefault="0061541B" w:rsidP="0019785B">
      <w:pPr>
        <w:numPr>
          <w:ilvl w:val="1"/>
          <w:numId w:val="425"/>
        </w:numPr>
        <w:shd w:val="clear" w:color="auto" w:fill="FFFFFF"/>
        <w:spacing w:before="100" w:beforeAutospacing="1" w:after="100" w:afterAutospacing="1"/>
        <w:ind w:left="600"/>
        <w:rPr>
          <w:rFonts w:ascii="Helvetica" w:hAnsi="Helvetica" w:cs="Helvetica"/>
          <w:color w:val="000000"/>
          <w:sz w:val="19"/>
          <w:szCs w:val="19"/>
          <w:lang w:val="en"/>
        </w:rPr>
      </w:pPr>
      <w:hyperlink r:id="rId1383" w:history="1">
        <w:r w:rsidR="00680796">
          <w:rPr>
            <w:rStyle w:val="Hyperlink"/>
            <w:rFonts w:ascii="Helvetica" w:hAnsi="Helvetica" w:cs="Helvetica"/>
            <w:sz w:val="19"/>
            <w:szCs w:val="19"/>
            <w:lang w:val="en"/>
          </w:rPr>
          <w:t>Part-time Award</w:t>
        </w:r>
      </w:hyperlink>
      <w:r w:rsidR="00680796">
        <w:rPr>
          <w:rFonts w:ascii="Helvetica" w:hAnsi="Helvetica" w:cs="Helvetica"/>
          <w:color w:val="000000"/>
          <w:sz w:val="19"/>
          <w:szCs w:val="19"/>
          <w:lang w:val="en"/>
        </w:rPr>
        <w:t>, and</w:t>
      </w:r>
    </w:p>
    <w:p w:rsidR="00680796" w:rsidRDefault="00680796" w:rsidP="0019785B">
      <w:pPr>
        <w:numPr>
          <w:ilvl w:val="0"/>
          <w:numId w:val="42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if a student, they must be either:</w:t>
      </w:r>
    </w:p>
    <w:p w:rsidR="00680796" w:rsidRDefault="00680796" w:rsidP="0019785B">
      <w:pPr>
        <w:numPr>
          <w:ilvl w:val="1"/>
          <w:numId w:val="42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enrolled in a tertiary level course, or </w:t>
      </w:r>
    </w:p>
    <w:p w:rsidR="00680796" w:rsidRDefault="00680796" w:rsidP="0019785B">
      <w:pPr>
        <w:numPr>
          <w:ilvl w:val="1"/>
          <w:numId w:val="42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enrolled in a preparatory course that is delivered by a higher education institution and designed to assist people to gain entry to higher education level courses (also known as a bridging, access or enabling course), or</w:t>
      </w:r>
    </w:p>
    <w:p w:rsidR="00680796" w:rsidRDefault="00680796" w:rsidP="0019785B">
      <w:pPr>
        <w:numPr>
          <w:ilvl w:val="1"/>
          <w:numId w:val="42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enrolled in a secondary school AND aged 18 years or older at 1 January in the year of study, or</w:t>
      </w:r>
    </w:p>
    <w:p w:rsidR="00680796" w:rsidRDefault="00680796" w:rsidP="0019785B">
      <w:pPr>
        <w:numPr>
          <w:ilvl w:val="1"/>
          <w:numId w:val="425"/>
        </w:numPr>
        <w:shd w:val="clear" w:color="auto" w:fill="FFFFFF"/>
        <w:spacing w:before="100" w:beforeAutospacing="1" w:after="100" w:afterAutospacing="1"/>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enrolled</w:t>
      </w:r>
      <w:proofErr w:type="gramEnd"/>
      <w:r>
        <w:rPr>
          <w:rFonts w:ascii="Helvetica" w:hAnsi="Helvetica" w:cs="Helvetica"/>
          <w:color w:val="000000"/>
          <w:sz w:val="19"/>
          <w:szCs w:val="19"/>
          <w:lang w:val="en"/>
        </w:rPr>
        <w:t xml:space="preserve"> in a secondary non-school level course, AND aged 18 years or older at 1 January in the year of study.</w:t>
      </w:r>
    </w:p>
    <w:p w:rsidR="00680796" w:rsidRDefault="00680796" w:rsidP="0019785B">
      <w:pPr>
        <w:numPr>
          <w:ilvl w:val="1"/>
          <w:numId w:val="425"/>
        </w:numPr>
        <w:shd w:val="clear" w:color="auto" w:fill="FFFFFF"/>
        <w:spacing w:before="100" w:beforeAutospacing="1" w:after="240"/>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or </w:t>
      </w:r>
      <w:hyperlink r:id="rId1384" w:anchor="new_apprentice" w:history="1">
        <w:r>
          <w:rPr>
            <w:rStyle w:val="Hyperlink"/>
            <w:rFonts w:ascii="Helvetica" w:hAnsi="Helvetica" w:cs="Helvetica"/>
            <w:sz w:val="19"/>
            <w:szCs w:val="19"/>
            <w:lang w:val="en"/>
          </w:rPr>
          <w:t>Australian Apprentice </w:t>
        </w:r>
      </w:hyperlink>
      <w:r>
        <w:rPr>
          <w:rFonts w:ascii="Helvetica" w:hAnsi="Helvetica" w:cs="Helvetica"/>
          <w:color w:val="000000"/>
          <w:sz w:val="19"/>
          <w:szCs w:val="19"/>
          <w:lang w:val="en"/>
        </w:rPr>
        <w:t>must commence in the course or apprenticeship, traineeship or trainee apprenticeship.</w:t>
      </w:r>
    </w:p>
    <w:p w:rsidR="00680796" w:rsidRDefault="00680796" w:rsidP="00680796">
      <w:pPr>
        <w:pStyle w:val="Heading4"/>
        <w:shd w:val="clear" w:color="auto" w:fill="FFFFFF"/>
        <w:rPr>
          <w:rFonts w:ascii="Helvetica" w:hAnsi="Helvetica" w:cs="Helvetica"/>
          <w:sz w:val="25"/>
          <w:szCs w:val="25"/>
          <w:lang w:val="en"/>
        </w:rPr>
      </w:pPr>
      <w:r>
        <w:rPr>
          <w:rFonts w:ascii="Helvetica" w:hAnsi="Helvetica" w:cs="Helvetica"/>
          <w:sz w:val="25"/>
          <w:szCs w:val="25"/>
          <w:lang w:val="en"/>
        </w:rPr>
        <w:t>82.2.1 Not qualified for Incidentals Allowance</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1385"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does not qualify for Incidentals Allowance in the following circumstances:</w:t>
      </w:r>
    </w:p>
    <w:p w:rsidR="00680796" w:rsidRDefault="00680796" w:rsidP="0019785B">
      <w:pPr>
        <w:numPr>
          <w:ilvl w:val="0"/>
          <w:numId w:val="42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enrolled in a </w:t>
      </w:r>
      <w:hyperlink r:id="rId1386" w:anchor="12_2_2" w:history="1">
        <w:r>
          <w:rPr>
            <w:rStyle w:val="Hyperlink"/>
            <w:rFonts w:ascii="Helvetica" w:hAnsi="Helvetica" w:cs="Helvetica"/>
            <w:sz w:val="19"/>
            <w:szCs w:val="19"/>
            <w:lang w:val="en"/>
          </w:rPr>
          <w:t>Australian Apprenticeship Access Programme course</w:t>
        </w:r>
      </w:hyperlink>
      <w:r>
        <w:rPr>
          <w:rFonts w:ascii="Helvetica" w:hAnsi="Helvetica" w:cs="Helvetica"/>
          <w:color w:val="000000"/>
          <w:sz w:val="19"/>
          <w:szCs w:val="19"/>
          <w:lang w:val="en"/>
        </w:rPr>
        <w:t>, or</w:t>
      </w:r>
    </w:p>
    <w:p w:rsidR="00680796" w:rsidRDefault="00680796" w:rsidP="0019785B">
      <w:pPr>
        <w:numPr>
          <w:ilvl w:val="0"/>
          <w:numId w:val="426"/>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or Australian Apprentice does not commence study in an </w:t>
      </w:r>
      <w:hyperlink r:id="rId1387" w:anchor="11.5 approved courses" w:history="1">
        <w:r>
          <w:rPr>
            <w:rStyle w:val="Hyperlink"/>
            <w:rFonts w:ascii="Helvetica" w:hAnsi="Helvetica" w:cs="Helvetica"/>
            <w:sz w:val="19"/>
            <w:szCs w:val="19"/>
            <w:lang w:val="en"/>
          </w:rPr>
          <w:t>approved course</w:t>
        </w:r>
      </w:hyperlink>
      <w:r>
        <w:rPr>
          <w:rFonts w:ascii="Helvetica" w:hAnsi="Helvetica" w:cs="Helvetica"/>
          <w:color w:val="000000"/>
          <w:sz w:val="19"/>
          <w:szCs w:val="19"/>
          <w:lang w:val="en"/>
        </w:rPr>
        <w:t> or apprenticeship, traineeship or trainee apprenticeship.</w:t>
      </w:r>
    </w:p>
    <w:p w:rsidR="00680796" w:rsidRDefault="00680796" w:rsidP="00680796">
      <w:pPr>
        <w:pStyle w:val="Heading4"/>
        <w:shd w:val="clear" w:color="auto" w:fill="FFFFFF"/>
        <w:rPr>
          <w:rFonts w:ascii="Helvetica" w:hAnsi="Helvetica" w:cs="Helvetica"/>
          <w:sz w:val="25"/>
          <w:szCs w:val="25"/>
          <w:lang w:val="en"/>
        </w:rPr>
      </w:pPr>
      <w:r>
        <w:rPr>
          <w:rFonts w:ascii="Helvetica" w:hAnsi="Helvetica" w:cs="Helvetica"/>
          <w:sz w:val="25"/>
          <w:szCs w:val="25"/>
          <w:lang w:val="en"/>
        </w:rPr>
        <w:t>82.2.2 Concurrent Awards</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1388"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studying simultaneous courses, apprenticeship, traineeship or trainee apprenticeship and holds more than one Award over the same period, Incidentals Allowance is payable in respect of each Award. See </w:t>
      </w:r>
      <w:hyperlink r:id="rId1389" w:anchor="14.3 concurrent awards" w:history="1">
        <w:r>
          <w:rPr>
            <w:rStyle w:val="Hyperlink"/>
            <w:rFonts w:ascii="Helvetica" w:hAnsi="Helvetica" w:cs="Helvetica"/>
            <w:sz w:val="19"/>
            <w:szCs w:val="19"/>
            <w:lang w:val="en"/>
          </w:rPr>
          <w:t>14.3 Concurrent Awards</w:t>
        </w:r>
      </w:hyperlink>
      <w:r>
        <w:rPr>
          <w:rFonts w:ascii="Helvetica" w:hAnsi="Helvetica" w:cs="Helvetica"/>
          <w:sz w:val="19"/>
          <w:szCs w:val="19"/>
          <w:lang w:val="en"/>
        </w:rPr>
        <w:t>.</w:t>
      </w:r>
    </w:p>
    <w:p w:rsidR="00680796" w:rsidRDefault="00680796" w:rsidP="00680796">
      <w:pPr>
        <w:pStyle w:val="Heading3"/>
        <w:shd w:val="clear" w:color="auto" w:fill="FFFFFF"/>
        <w:rPr>
          <w:rFonts w:ascii="Helvetica" w:hAnsi="Helvetica" w:cs="Helvetica"/>
          <w:sz w:val="27"/>
          <w:szCs w:val="27"/>
          <w:lang w:val="en"/>
        </w:rPr>
      </w:pPr>
      <w:r>
        <w:rPr>
          <w:rFonts w:ascii="Helvetica" w:hAnsi="Helvetica" w:cs="Helvetica"/>
          <w:sz w:val="27"/>
          <w:szCs w:val="27"/>
          <w:lang w:val="en"/>
        </w:rPr>
        <w:t>82.3 Incidentals Allowance rates</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Incidentals Allowance rates vary depending upon the period of the student’s enrolment in the course during the year of assistance. Different rates apply for the following periods of enrolment:</w:t>
      </w:r>
    </w:p>
    <w:p w:rsidR="00680796" w:rsidRDefault="00680796" w:rsidP="0019785B">
      <w:pPr>
        <w:numPr>
          <w:ilvl w:val="0"/>
          <w:numId w:val="42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less than 12 weeks, </w:t>
      </w:r>
    </w:p>
    <w:p w:rsidR="00680796" w:rsidRDefault="00680796" w:rsidP="0019785B">
      <w:pPr>
        <w:numPr>
          <w:ilvl w:val="0"/>
          <w:numId w:val="42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12 to 16 weeks, </w:t>
      </w:r>
    </w:p>
    <w:p w:rsidR="00680796" w:rsidRDefault="00680796" w:rsidP="0019785B">
      <w:pPr>
        <w:numPr>
          <w:ilvl w:val="0"/>
          <w:numId w:val="42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17 to 23 weeks, and </w:t>
      </w:r>
    </w:p>
    <w:p w:rsidR="00680796" w:rsidRDefault="00680796" w:rsidP="0019785B">
      <w:pPr>
        <w:numPr>
          <w:ilvl w:val="0"/>
          <w:numId w:val="42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24 weeks to 1 year.</w:t>
      </w:r>
    </w:p>
    <w:p w:rsidR="00680796" w:rsidRDefault="0061541B" w:rsidP="00680796">
      <w:pPr>
        <w:pStyle w:val="NormalWeb"/>
        <w:shd w:val="clear" w:color="auto" w:fill="FFFFFF"/>
        <w:rPr>
          <w:rFonts w:ascii="Helvetica" w:hAnsi="Helvetica" w:cs="Helvetica"/>
          <w:sz w:val="19"/>
          <w:szCs w:val="19"/>
          <w:lang w:val="en"/>
        </w:rPr>
      </w:pPr>
      <w:hyperlink r:id="rId1390" w:anchor="new_apprentice" w:history="1">
        <w:r w:rsidR="00680796">
          <w:rPr>
            <w:rStyle w:val="Hyperlink"/>
            <w:rFonts w:ascii="Helvetica" w:hAnsi="Helvetica" w:cs="Helvetica"/>
            <w:sz w:val="19"/>
            <w:szCs w:val="19"/>
            <w:lang w:val="en"/>
          </w:rPr>
          <w:t>Australian Apprentices</w:t>
        </w:r>
      </w:hyperlink>
      <w:r w:rsidR="00680796">
        <w:rPr>
          <w:rFonts w:ascii="Helvetica" w:hAnsi="Helvetica" w:cs="Helvetica"/>
          <w:sz w:val="19"/>
          <w:szCs w:val="19"/>
          <w:lang w:val="en"/>
        </w:rPr>
        <w:t xml:space="preserve"> will be entitled to Incidentals Allowance for each year they participate in the apprenticeship, traineeship or trainee apprenticeship they are undertaking.</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For details of Incidentals Allowance rates, see “</w:t>
      </w:r>
      <w:hyperlink r:id="rId1391" w:tgtFrame="_blank" w:history="1">
        <w:r>
          <w:rPr>
            <w:rStyle w:val="Hyperlink"/>
            <w:rFonts w:ascii="Helvetica" w:hAnsi="Helvetica" w:cs="Helvetica"/>
            <w:sz w:val="19"/>
            <w:szCs w:val="19"/>
            <w:lang w:val="en"/>
          </w:rPr>
          <w:t>A Guide to Australian Government Payments</w:t>
        </w:r>
      </w:hyperlink>
      <w:r>
        <w:rPr>
          <w:rFonts w:ascii="Helvetica" w:hAnsi="Helvetica" w:cs="Helvetica"/>
          <w:sz w:val="19"/>
          <w:szCs w:val="19"/>
          <w:lang w:val="en"/>
        </w:rPr>
        <w:t>”.</w:t>
      </w:r>
    </w:p>
    <w:p w:rsidR="00680796" w:rsidRDefault="00680796" w:rsidP="00680796">
      <w:pPr>
        <w:pStyle w:val="Heading4"/>
        <w:shd w:val="clear" w:color="auto" w:fill="FFFFFF"/>
        <w:rPr>
          <w:rFonts w:ascii="Helvetica" w:hAnsi="Helvetica" w:cs="Helvetica"/>
          <w:sz w:val="25"/>
          <w:szCs w:val="25"/>
          <w:lang w:val="en"/>
        </w:rPr>
      </w:pPr>
      <w:r>
        <w:rPr>
          <w:rFonts w:ascii="Helvetica" w:hAnsi="Helvetica" w:cs="Helvetica"/>
          <w:sz w:val="25"/>
          <w:szCs w:val="25"/>
          <w:lang w:val="en"/>
        </w:rPr>
        <w:t>82.3.1 Indexation of Incidentals Allowance rates</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Incidentals Allowance rates are subject to Consumer Price Index (CPI) changes on an annual basis. Maximum rates are indexed at 1 January each year.</w:t>
      </w:r>
    </w:p>
    <w:p w:rsidR="00680796" w:rsidRDefault="00680796" w:rsidP="00680796">
      <w:pPr>
        <w:pStyle w:val="Heading3"/>
        <w:shd w:val="clear" w:color="auto" w:fill="FFFFFF"/>
        <w:rPr>
          <w:rFonts w:ascii="Helvetica" w:hAnsi="Helvetica" w:cs="Helvetica"/>
          <w:sz w:val="27"/>
          <w:szCs w:val="27"/>
          <w:lang w:val="en"/>
        </w:rPr>
      </w:pPr>
      <w:r>
        <w:rPr>
          <w:rFonts w:ascii="Helvetica" w:hAnsi="Helvetica" w:cs="Helvetica"/>
          <w:sz w:val="27"/>
          <w:szCs w:val="27"/>
          <w:lang w:val="en"/>
        </w:rPr>
        <w:t>82.4 Payment of Incidentals Allowance</w:t>
      </w:r>
    </w:p>
    <w:p w:rsidR="00680796" w:rsidRDefault="00680796" w:rsidP="00680796">
      <w:pPr>
        <w:pStyle w:val="Heading4"/>
        <w:shd w:val="clear" w:color="auto" w:fill="FFFFFF"/>
        <w:rPr>
          <w:rFonts w:ascii="Helvetica" w:hAnsi="Helvetica" w:cs="Helvetica"/>
          <w:sz w:val="25"/>
          <w:szCs w:val="25"/>
          <w:lang w:val="en"/>
        </w:rPr>
      </w:pPr>
      <w:r>
        <w:rPr>
          <w:rFonts w:ascii="Helvetica" w:hAnsi="Helvetica" w:cs="Helvetica"/>
          <w:sz w:val="25"/>
          <w:szCs w:val="25"/>
          <w:lang w:val="en"/>
        </w:rPr>
        <w:t>82.4.1 Payment frequency</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Incidentals Allowance is paid in one instalment at the time the entitlement is approved. Where the student is a continuing student, the allowance can be paid up to four weeks before the student commences the next academic period of the course.</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Incidentals Allowance cannot be paid while </w:t>
      </w:r>
      <w:proofErr w:type="gramStart"/>
      <w:r>
        <w:rPr>
          <w:rFonts w:ascii="Helvetica" w:hAnsi="Helvetica" w:cs="Helvetica"/>
          <w:sz w:val="19"/>
          <w:szCs w:val="19"/>
          <w:lang w:val="en"/>
        </w:rPr>
        <w:t>a</w:t>
      </w:r>
      <w:proofErr w:type="gramEnd"/>
      <w:r>
        <w:rPr>
          <w:rFonts w:ascii="Helvetica" w:hAnsi="Helvetica" w:cs="Helvetica"/>
          <w:sz w:val="19"/>
          <w:szCs w:val="19"/>
          <w:lang w:val="en"/>
        </w:rPr>
        <w:t xml:space="preserve"> Australian Apprentice is in receipt of the Living Away from Home Allowance (LAFHA) paid under the Australian Apprenticeship Scheme.</w:t>
      </w:r>
    </w:p>
    <w:p w:rsidR="00680796" w:rsidRDefault="00680796" w:rsidP="00680796">
      <w:pPr>
        <w:pStyle w:val="Heading4"/>
        <w:shd w:val="clear" w:color="auto" w:fill="FFFFFF"/>
        <w:rPr>
          <w:rFonts w:ascii="Helvetica" w:hAnsi="Helvetica" w:cs="Helvetica"/>
          <w:sz w:val="25"/>
          <w:szCs w:val="25"/>
          <w:lang w:val="en"/>
        </w:rPr>
      </w:pPr>
      <w:r>
        <w:rPr>
          <w:rFonts w:ascii="Helvetica" w:hAnsi="Helvetica" w:cs="Helvetica"/>
          <w:sz w:val="25"/>
          <w:szCs w:val="25"/>
          <w:lang w:val="en"/>
        </w:rPr>
        <w:t>82.4.2 Payee for Incidentals Allowance</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Incidentals Allowance is paid to the student or </w:t>
      </w:r>
      <w:hyperlink r:id="rId1392"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w:t>
      </w:r>
    </w:p>
    <w:p w:rsidR="00680796" w:rsidRDefault="00680796" w:rsidP="00680796">
      <w:pPr>
        <w:pStyle w:val="Heading3"/>
        <w:shd w:val="clear" w:color="auto" w:fill="FFFFFF"/>
        <w:rPr>
          <w:rFonts w:ascii="Helvetica" w:hAnsi="Helvetica" w:cs="Helvetica"/>
          <w:sz w:val="27"/>
          <w:szCs w:val="27"/>
          <w:lang w:val="en"/>
        </w:rPr>
      </w:pPr>
      <w:r>
        <w:rPr>
          <w:rFonts w:ascii="Helvetica" w:hAnsi="Helvetica" w:cs="Helvetica"/>
          <w:sz w:val="27"/>
          <w:szCs w:val="27"/>
          <w:lang w:val="en"/>
        </w:rPr>
        <w:t>82.5 Incidentals Allowance entitlement</w:t>
      </w:r>
    </w:p>
    <w:p w:rsidR="00680796" w:rsidRDefault="00680796" w:rsidP="00680796">
      <w:pPr>
        <w:pStyle w:val="Heading4"/>
        <w:shd w:val="clear" w:color="auto" w:fill="FFFFFF"/>
        <w:rPr>
          <w:rFonts w:ascii="Helvetica" w:hAnsi="Helvetica" w:cs="Helvetica"/>
          <w:sz w:val="25"/>
          <w:szCs w:val="25"/>
          <w:lang w:val="en"/>
        </w:rPr>
      </w:pPr>
      <w:r>
        <w:rPr>
          <w:rFonts w:ascii="Helvetica" w:hAnsi="Helvetica" w:cs="Helvetica"/>
          <w:sz w:val="25"/>
          <w:szCs w:val="25"/>
          <w:lang w:val="en"/>
        </w:rPr>
        <w:t>82.5.1 Means testing</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Incidentals Allowance entitlement is not means tested.</w:t>
      </w:r>
    </w:p>
    <w:p w:rsidR="00680796" w:rsidRDefault="00680796" w:rsidP="00680796">
      <w:pPr>
        <w:pStyle w:val="Heading4"/>
        <w:shd w:val="clear" w:color="auto" w:fill="FFFFFF"/>
        <w:rPr>
          <w:rFonts w:ascii="Helvetica" w:hAnsi="Helvetica" w:cs="Helvetica"/>
          <w:sz w:val="25"/>
          <w:szCs w:val="25"/>
          <w:lang w:val="en"/>
        </w:rPr>
      </w:pPr>
      <w:r>
        <w:rPr>
          <w:rFonts w:ascii="Helvetica" w:hAnsi="Helvetica" w:cs="Helvetica"/>
          <w:sz w:val="25"/>
          <w:szCs w:val="25"/>
          <w:lang w:val="en"/>
        </w:rPr>
        <w:t>82.5.2 Discontinuation of study</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Early discontinuation of study or apprenticeship, traineeship or trainee apprenticeship does not affect the rate of Incidentals Allowance. Entitlement is established by commencement in the course.</w:t>
      </w:r>
    </w:p>
    <w:p w:rsidR="00680796" w:rsidRDefault="00680796" w:rsidP="00680796">
      <w:pPr>
        <w:pStyle w:val="Heading4"/>
        <w:shd w:val="clear" w:color="auto" w:fill="FFFFFF"/>
        <w:rPr>
          <w:rFonts w:ascii="Helvetica" w:hAnsi="Helvetica" w:cs="Helvetica"/>
          <w:sz w:val="25"/>
          <w:szCs w:val="25"/>
          <w:lang w:val="en"/>
        </w:rPr>
      </w:pPr>
      <w:r>
        <w:rPr>
          <w:rFonts w:ascii="Helvetica" w:hAnsi="Helvetica" w:cs="Helvetica"/>
          <w:sz w:val="25"/>
          <w:szCs w:val="25"/>
          <w:lang w:val="en"/>
        </w:rPr>
        <w:t>82.5.3 Change in course</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student or </w:t>
      </w:r>
      <w:hyperlink r:id="rId1393"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not entitled to more than the maximum rates specified in 82.3 where a change of course occurs. This means that, where a student or Australian Apprentice has been paid Incidentals Allowance for a certain period of enrolment or training, subsequently discontinues that course, apprenticeship, traineeship or trainee apprenticeship, and then commences a new course, apprenticeship, traineeship or trainee apprenticeship, Incidentals Allowance is only payable for any period of enrolment in the new course, apprenticeship, traineeship or trainee apprenticeship that does not overlap the period for which the initial Incidentals Allowance payment was made.</w:t>
      </w:r>
    </w:p>
    <w:p w:rsidR="00680796" w:rsidRDefault="00680796" w:rsidP="00680796">
      <w:pPr>
        <w:pStyle w:val="Heading4"/>
        <w:shd w:val="clear" w:color="auto" w:fill="FFFFFF"/>
        <w:rPr>
          <w:rFonts w:ascii="Helvetica" w:hAnsi="Helvetica" w:cs="Helvetica"/>
          <w:sz w:val="25"/>
          <w:szCs w:val="25"/>
          <w:lang w:val="en"/>
        </w:rPr>
      </w:pPr>
      <w:r>
        <w:rPr>
          <w:rFonts w:ascii="Helvetica" w:hAnsi="Helvetica" w:cs="Helvetica"/>
          <w:sz w:val="25"/>
          <w:szCs w:val="25"/>
          <w:lang w:val="en"/>
        </w:rPr>
        <w:t>82.5.4 Overpayments</w:t>
      </w:r>
    </w:p>
    <w:p w:rsidR="00B90A93"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1394" w:history="1">
        <w:r>
          <w:rPr>
            <w:rStyle w:val="Hyperlink"/>
            <w:rFonts w:ascii="Helvetic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w:t>
      </w:r>
      <w:proofErr w:type="gramStart"/>
      <w:r>
        <w:rPr>
          <w:rFonts w:ascii="Helvetica" w:hAnsi="Helvetica" w:cs="Helvetica"/>
          <w:sz w:val="19"/>
          <w:szCs w:val="19"/>
          <w:lang w:val="en"/>
        </w:rPr>
        <w:t>is a recoverable debt</w:t>
      </w:r>
      <w:proofErr w:type="gramEnd"/>
      <w:r>
        <w:rPr>
          <w:rFonts w:ascii="Helvetica" w:hAnsi="Helvetica" w:cs="Helvetica"/>
          <w:sz w:val="19"/>
          <w:szCs w:val="19"/>
          <w:lang w:val="en"/>
        </w:rPr>
        <w:t xml:space="preserve"> and from whom this amount should be recovered.</w:t>
      </w:r>
    </w:p>
    <w:p w:rsidR="00B90A93" w:rsidRDefault="00B90A93">
      <w:pPr>
        <w:rPr>
          <w:rFonts w:ascii="Helvetica" w:hAnsi="Helvetica" w:cs="Helvetica"/>
          <w:color w:val="000000"/>
          <w:sz w:val="19"/>
          <w:szCs w:val="19"/>
          <w:lang w:val="en" w:eastAsia="en-AU"/>
        </w:rPr>
      </w:pPr>
      <w:r>
        <w:rPr>
          <w:rFonts w:ascii="Helvetica" w:hAnsi="Helvetica" w:cs="Helvetica"/>
          <w:sz w:val="19"/>
          <w:szCs w:val="19"/>
          <w:lang w:val="en"/>
        </w:rPr>
        <w:br w:type="page"/>
      </w:r>
    </w:p>
    <w:p w:rsidR="00680796" w:rsidRPr="00680796" w:rsidRDefault="00680796" w:rsidP="00680796">
      <w:pPr>
        <w:shd w:val="clear" w:color="auto" w:fill="993720"/>
        <w:spacing w:line="570" w:lineRule="atLeast"/>
        <w:textAlignment w:val="center"/>
        <w:outlineLvl w:val="2"/>
        <w:rPr>
          <w:rFonts w:ascii="Helvetica" w:hAnsi="Helvetica" w:cs="Helvetica"/>
          <w:color w:val="FFFFFF"/>
          <w:sz w:val="29"/>
          <w:szCs w:val="29"/>
          <w:lang w:val="en" w:eastAsia="en-AU"/>
        </w:rPr>
      </w:pPr>
      <w:r w:rsidRPr="00680796">
        <w:rPr>
          <w:rFonts w:ascii="Helvetica" w:hAnsi="Helvetica" w:cs="Helvetica"/>
          <w:color w:val="FFFFFF"/>
          <w:sz w:val="29"/>
          <w:szCs w:val="29"/>
          <w:lang w:val="en" w:eastAsia="en-AU"/>
        </w:rPr>
        <w:lastRenderedPageBreak/>
        <w:t xml:space="preserve">Chapter 83 - Additional Incidentals Allowance </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section contains details about Additional Incidentals Allowance qualification and payments.</w:t>
      </w:r>
    </w:p>
    <w:p w:rsidR="00680796" w:rsidRDefault="00680796" w:rsidP="00680796">
      <w:pPr>
        <w:pStyle w:val="Heading3"/>
        <w:shd w:val="clear" w:color="auto" w:fill="FFFFFF"/>
        <w:rPr>
          <w:rFonts w:ascii="Helvetica" w:hAnsi="Helvetica" w:cs="Helvetica"/>
          <w:sz w:val="27"/>
          <w:szCs w:val="27"/>
          <w:lang w:val="en"/>
        </w:rPr>
      </w:pPr>
      <w:r>
        <w:rPr>
          <w:rFonts w:ascii="Helvetica" w:hAnsi="Helvetica" w:cs="Helvetica"/>
          <w:sz w:val="27"/>
          <w:szCs w:val="27"/>
          <w:lang w:val="en"/>
        </w:rPr>
        <w:t>83.1 Purpose of Additional Incidentals Allowance</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Additional Incidentals Allowance is to assist students to meet </w:t>
      </w:r>
      <w:hyperlink r:id="rId1395" w:anchor="83.2 essential course costs" w:history="1">
        <w:r>
          <w:rPr>
            <w:rStyle w:val="Hyperlink"/>
            <w:rFonts w:ascii="Helvetica" w:hAnsi="Helvetica" w:cs="Helvetica"/>
            <w:sz w:val="19"/>
            <w:szCs w:val="19"/>
            <w:lang w:val="en"/>
          </w:rPr>
          <w:t>essential course costs</w:t>
        </w:r>
      </w:hyperlink>
      <w:r>
        <w:rPr>
          <w:rFonts w:ascii="Helvetica" w:hAnsi="Helvetica" w:cs="Helvetica"/>
          <w:sz w:val="19"/>
          <w:szCs w:val="19"/>
          <w:lang w:val="en"/>
        </w:rPr>
        <w:t xml:space="preserve"> associated with study in an approved tertiary course. The Additional Incidentals Allowance is only payable where these costs </w:t>
      </w:r>
      <w:r>
        <w:rPr>
          <w:rFonts w:ascii="Helvetica" w:hAnsi="Helvetica" w:cs="Helvetica"/>
          <w:b/>
          <w:bCs/>
          <w:sz w:val="19"/>
          <w:szCs w:val="19"/>
          <w:lang w:val="en"/>
        </w:rPr>
        <w:t>must</w:t>
      </w:r>
      <w:r>
        <w:rPr>
          <w:rFonts w:ascii="Helvetica" w:hAnsi="Helvetica" w:cs="Helvetica"/>
          <w:sz w:val="19"/>
          <w:szCs w:val="19"/>
          <w:lang w:val="en"/>
        </w:rPr>
        <w:t xml:space="preserve"> be incurred by </w:t>
      </w:r>
      <w:r>
        <w:rPr>
          <w:rFonts w:ascii="Helvetica" w:hAnsi="Helvetica" w:cs="Helvetica"/>
          <w:b/>
          <w:bCs/>
          <w:sz w:val="19"/>
          <w:szCs w:val="19"/>
          <w:lang w:val="en"/>
        </w:rPr>
        <w:t>all</w:t>
      </w:r>
      <w:r>
        <w:rPr>
          <w:rFonts w:ascii="Helvetica" w:hAnsi="Helvetica" w:cs="Helvetica"/>
          <w:sz w:val="19"/>
          <w:szCs w:val="19"/>
          <w:lang w:val="en"/>
        </w:rPr>
        <w:t xml:space="preserve"> students in the course. This allowance is not intended to cover the full cost of such items.</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Additional Incidentals Allowance is not available to </w:t>
      </w:r>
      <w:hyperlink r:id="rId1396"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w:t>
      </w:r>
    </w:p>
    <w:p w:rsidR="00680796" w:rsidRDefault="00680796" w:rsidP="00680796">
      <w:pPr>
        <w:pStyle w:val="Heading3"/>
        <w:shd w:val="clear" w:color="auto" w:fill="FFFFFF"/>
        <w:rPr>
          <w:rFonts w:ascii="Helvetica" w:hAnsi="Helvetica" w:cs="Helvetica"/>
          <w:sz w:val="27"/>
          <w:szCs w:val="27"/>
          <w:lang w:val="en"/>
        </w:rPr>
      </w:pPr>
      <w:r>
        <w:rPr>
          <w:rFonts w:ascii="Helvetica" w:hAnsi="Helvetica" w:cs="Helvetica"/>
          <w:sz w:val="27"/>
          <w:szCs w:val="27"/>
          <w:lang w:val="en"/>
        </w:rPr>
        <w:t>83.2 Essential Course Costs</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assessing Additional Incidentals Allowance, essential course costs are considered to be those costs that are mandatory to the course but that the education institution would not reasonably be expected to provide. The Head of School/Faculty must certify in writing that the costs incurred by the student are for mandatory items, that is, all students in the course are obliged to incur these costs in order to undertake their course. Such costs may include:</w:t>
      </w:r>
    </w:p>
    <w:p w:rsidR="00680796" w:rsidRDefault="00680796" w:rsidP="0019785B">
      <w:pPr>
        <w:numPr>
          <w:ilvl w:val="0"/>
          <w:numId w:val="42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education institution fees, including union, sports, library, administration, amenities, laboratory fees or levies or the like charged by an approved education institution, and</w:t>
      </w:r>
    </w:p>
    <w:p w:rsidR="00680796" w:rsidRDefault="00680796" w:rsidP="0019785B">
      <w:pPr>
        <w:numPr>
          <w:ilvl w:val="0"/>
          <w:numId w:val="428"/>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textbooks</w:t>
      </w:r>
      <w:proofErr w:type="gramEnd"/>
      <w:r>
        <w:rPr>
          <w:rFonts w:ascii="Helvetica" w:hAnsi="Helvetica" w:cs="Helvetica"/>
          <w:color w:val="000000"/>
          <w:sz w:val="19"/>
          <w:szCs w:val="19"/>
          <w:lang w:val="en"/>
        </w:rPr>
        <w:t xml:space="preserve"> and equipment, including clinical instruments, books, published articles, stationery and other equipment items.</w:t>
      </w:r>
    </w:p>
    <w:p w:rsidR="00680796" w:rsidRDefault="00680796" w:rsidP="00680796">
      <w:pPr>
        <w:pStyle w:val="Heading4"/>
        <w:shd w:val="clear" w:color="auto" w:fill="FFFFFF"/>
        <w:rPr>
          <w:rFonts w:ascii="Helvetica" w:hAnsi="Helvetica" w:cs="Helvetica"/>
          <w:sz w:val="25"/>
          <w:szCs w:val="25"/>
          <w:lang w:val="en"/>
        </w:rPr>
      </w:pPr>
      <w:r>
        <w:rPr>
          <w:rFonts w:ascii="Helvetica" w:hAnsi="Helvetica" w:cs="Helvetica"/>
          <w:sz w:val="25"/>
          <w:szCs w:val="25"/>
          <w:lang w:val="en"/>
        </w:rPr>
        <w:t>83.2.1 Not included as essential course cost</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assessing Additional Incidentals Allowance, the following are not included as essential course costs (even where certified by the Head of School/Faculty as being mandatory):</w:t>
      </w:r>
    </w:p>
    <w:p w:rsidR="00680796" w:rsidRDefault="00680796" w:rsidP="0019785B">
      <w:pPr>
        <w:numPr>
          <w:ilvl w:val="0"/>
          <w:numId w:val="42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tuition or course fees charged by an education institution, including the flying time and associated fees charged by institutions offering pilot (aviation) courses, and </w:t>
      </w:r>
    </w:p>
    <w:p w:rsidR="00680796" w:rsidRDefault="00680796" w:rsidP="0019785B">
      <w:pPr>
        <w:numPr>
          <w:ilvl w:val="0"/>
          <w:numId w:val="429"/>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items</w:t>
      </w:r>
      <w:proofErr w:type="gramEnd"/>
      <w:r>
        <w:rPr>
          <w:rFonts w:ascii="Helvetica" w:hAnsi="Helvetica" w:cs="Helvetica"/>
          <w:color w:val="000000"/>
          <w:sz w:val="19"/>
          <w:szCs w:val="19"/>
          <w:lang w:val="en"/>
        </w:rPr>
        <w:t xml:space="preserve"> that education providers would normally be expected to make available for student use, for example assets such as musical instruments, cameras, videos, sewing machines, typewriters or computers.</w:t>
      </w:r>
    </w:p>
    <w:p w:rsidR="00680796" w:rsidRDefault="00680796" w:rsidP="00680796">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83.3 Qualification for Additional Incidentals Allowance</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Additional Incidentals Allowance, the following criteria must be met:</w:t>
      </w:r>
    </w:p>
    <w:p w:rsidR="00680796" w:rsidRDefault="00680796" w:rsidP="0019785B">
      <w:pPr>
        <w:numPr>
          <w:ilvl w:val="0"/>
          <w:numId w:val="43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must qualify for one of the following ABSTUDY Awards:</w:t>
      </w:r>
    </w:p>
    <w:p w:rsidR="00680796" w:rsidRDefault="0061541B" w:rsidP="0019785B">
      <w:pPr>
        <w:numPr>
          <w:ilvl w:val="1"/>
          <w:numId w:val="430"/>
        </w:numPr>
        <w:shd w:val="clear" w:color="auto" w:fill="FFFFFF"/>
        <w:spacing w:before="100" w:beforeAutospacing="1" w:after="100" w:afterAutospacing="1"/>
        <w:ind w:left="600"/>
        <w:rPr>
          <w:rFonts w:ascii="Helvetica" w:hAnsi="Helvetica" w:cs="Helvetica"/>
          <w:color w:val="000000"/>
          <w:sz w:val="19"/>
          <w:szCs w:val="19"/>
          <w:lang w:val="en"/>
        </w:rPr>
      </w:pPr>
      <w:hyperlink r:id="rId1397" w:history="1">
        <w:r w:rsidR="00680796">
          <w:rPr>
            <w:rStyle w:val="Hyperlink"/>
            <w:rFonts w:ascii="Helvetica" w:hAnsi="Helvetica" w:cs="Helvetica"/>
            <w:sz w:val="19"/>
            <w:szCs w:val="19"/>
            <w:lang w:val="en"/>
          </w:rPr>
          <w:t>Tertiary Award</w:t>
        </w:r>
      </w:hyperlink>
      <w:r w:rsidR="00680796">
        <w:rPr>
          <w:rFonts w:ascii="Helvetica" w:hAnsi="Helvetica" w:cs="Helvetica"/>
          <w:color w:val="000000"/>
          <w:sz w:val="19"/>
          <w:szCs w:val="19"/>
          <w:lang w:val="en"/>
        </w:rPr>
        <w:t xml:space="preserve">, or </w:t>
      </w:r>
    </w:p>
    <w:p w:rsidR="00680796" w:rsidRDefault="0061541B" w:rsidP="0019785B">
      <w:pPr>
        <w:numPr>
          <w:ilvl w:val="1"/>
          <w:numId w:val="430"/>
        </w:numPr>
        <w:shd w:val="clear" w:color="auto" w:fill="FFFFFF"/>
        <w:spacing w:before="100" w:beforeAutospacing="1" w:after="100" w:afterAutospacing="1"/>
        <w:ind w:left="600"/>
        <w:rPr>
          <w:rFonts w:ascii="Helvetica" w:hAnsi="Helvetica" w:cs="Helvetica"/>
          <w:color w:val="000000"/>
          <w:sz w:val="19"/>
          <w:szCs w:val="19"/>
          <w:lang w:val="en"/>
        </w:rPr>
      </w:pPr>
      <w:hyperlink r:id="rId1398" w:history="1">
        <w:r w:rsidR="00680796">
          <w:rPr>
            <w:rStyle w:val="Hyperlink"/>
            <w:rFonts w:ascii="Helvetica" w:hAnsi="Helvetica" w:cs="Helvetica"/>
            <w:sz w:val="19"/>
            <w:szCs w:val="19"/>
            <w:lang w:val="en"/>
          </w:rPr>
          <w:t>Masters and Doctorate Allowance</w:t>
        </w:r>
      </w:hyperlink>
      <w:r w:rsidR="00680796">
        <w:rPr>
          <w:rFonts w:ascii="Helvetica" w:hAnsi="Helvetica" w:cs="Helvetica"/>
          <w:color w:val="000000"/>
          <w:sz w:val="19"/>
          <w:szCs w:val="19"/>
          <w:lang w:val="en"/>
        </w:rPr>
        <w:t>, and</w:t>
      </w:r>
    </w:p>
    <w:p w:rsidR="00680796" w:rsidRDefault="00680796" w:rsidP="0019785B">
      <w:pPr>
        <w:numPr>
          <w:ilvl w:val="0"/>
          <w:numId w:val="43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must commence in the course, and </w:t>
      </w:r>
    </w:p>
    <w:p w:rsidR="00680796" w:rsidRDefault="00680796" w:rsidP="0019785B">
      <w:pPr>
        <w:numPr>
          <w:ilvl w:val="0"/>
          <w:numId w:val="43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incurred </w:t>
      </w:r>
      <w:hyperlink r:id="rId1399" w:anchor="83.2 essential course costs" w:history="1">
        <w:r>
          <w:rPr>
            <w:rStyle w:val="Hyperlink"/>
            <w:rFonts w:ascii="Helvetica" w:hAnsi="Helvetica" w:cs="Helvetica"/>
            <w:sz w:val="19"/>
            <w:szCs w:val="19"/>
            <w:lang w:val="en"/>
          </w:rPr>
          <w:t>essential course costs</w:t>
        </w:r>
      </w:hyperlink>
      <w:r>
        <w:rPr>
          <w:rFonts w:ascii="Helvetica" w:hAnsi="Helvetica" w:cs="Helvetica"/>
          <w:color w:val="000000"/>
          <w:sz w:val="19"/>
          <w:szCs w:val="19"/>
          <w:lang w:val="en"/>
        </w:rPr>
        <w:t xml:space="preserve"> that exceed the </w:t>
      </w:r>
      <w:hyperlink r:id="rId1400" w:anchor="83_4_1" w:history="1">
        <w:r>
          <w:rPr>
            <w:rStyle w:val="Hyperlink"/>
            <w:rFonts w:ascii="Helvetica" w:hAnsi="Helvetica" w:cs="Helvetica"/>
            <w:sz w:val="19"/>
            <w:szCs w:val="19"/>
            <w:lang w:val="en"/>
          </w:rPr>
          <w:t>prescribed amount</w:t>
        </w:r>
      </w:hyperlink>
      <w:r>
        <w:rPr>
          <w:rFonts w:ascii="Helvetica" w:hAnsi="Helvetica" w:cs="Helvetica"/>
          <w:color w:val="000000"/>
          <w:sz w:val="19"/>
          <w:szCs w:val="19"/>
          <w:lang w:val="en"/>
        </w:rPr>
        <w:t xml:space="preserve">. </w:t>
      </w:r>
    </w:p>
    <w:p w:rsidR="00680796" w:rsidRDefault="00680796" w:rsidP="0019785B">
      <w:pPr>
        <w:numPr>
          <w:ilvl w:val="0"/>
          <w:numId w:val="430"/>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claim must be verified in writing by the Head of School/Faculty as being an essential requirement for all students undertaking the course.</w:t>
      </w:r>
    </w:p>
    <w:p w:rsidR="00680796" w:rsidRDefault="00680796" w:rsidP="00680796">
      <w:pPr>
        <w:pStyle w:val="Heading4"/>
        <w:shd w:val="clear" w:color="auto" w:fill="FFFFFF"/>
        <w:rPr>
          <w:rFonts w:ascii="Helvetica" w:hAnsi="Helvetica" w:cs="Helvetica"/>
          <w:sz w:val="25"/>
          <w:szCs w:val="25"/>
          <w:lang w:val="en"/>
        </w:rPr>
      </w:pPr>
      <w:r>
        <w:rPr>
          <w:rFonts w:ascii="Helvetica" w:hAnsi="Helvetica" w:cs="Helvetica"/>
          <w:sz w:val="25"/>
          <w:szCs w:val="25"/>
          <w:lang w:val="en"/>
        </w:rPr>
        <w:t>83.3.1 Not qualified for Additional Incidentals Allowance</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does not qualify for Additional Incidentals Allowance in the following circumstances:</w:t>
      </w:r>
    </w:p>
    <w:p w:rsidR="00680796" w:rsidRDefault="00680796" w:rsidP="0019785B">
      <w:pPr>
        <w:numPr>
          <w:ilvl w:val="0"/>
          <w:numId w:val="43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enrolled in a secondary level course, or </w:t>
      </w:r>
    </w:p>
    <w:p w:rsidR="00680796" w:rsidRDefault="00680796" w:rsidP="0019785B">
      <w:pPr>
        <w:numPr>
          <w:ilvl w:val="0"/>
          <w:numId w:val="43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enrolled in a </w:t>
      </w:r>
      <w:hyperlink r:id="rId1401" w:anchor="12_2_2" w:history="1">
        <w:r>
          <w:rPr>
            <w:rStyle w:val="Hyperlink"/>
            <w:rFonts w:ascii="Helvetica" w:hAnsi="Helvetica" w:cs="Helvetica"/>
            <w:sz w:val="19"/>
            <w:szCs w:val="19"/>
            <w:lang w:val="en"/>
          </w:rPr>
          <w:t>Australian Apprenticeship Access Programme course</w:t>
        </w:r>
      </w:hyperlink>
      <w:r>
        <w:rPr>
          <w:rFonts w:ascii="Helvetica" w:hAnsi="Helvetica" w:cs="Helvetica"/>
          <w:color w:val="000000"/>
          <w:sz w:val="19"/>
          <w:szCs w:val="19"/>
          <w:lang w:val="en"/>
        </w:rPr>
        <w:t xml:space="preserve">, or </w:t>
      </w:r>
    </w:p>
    <w:p w:rsidR="00680796" w:rsidRDefault="00680796" w:rsidP="0019785B">
      <w:pPr>
        <w:numPr>
          <w:ilvl w:val="0"/>
          <w:numId w:val="43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the student does not commence study in the approved course, or</w:t>
      </w:r>
    </w:p>
    <w:p w:rsidR="00680796" w:rsidRDefault="00680796" w:rsidP="0019785B">
      <w:pPr>
        <w:numPr>
          <w:ilvl w:val="0"/>
          <w:numId w:val="431"/>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does not incur </w:t>
      </w:r>
      <w:hyperlink r:id="rId1402" w:anchor="83.2 essential course costs" w:history="1">
        <w:r>
          <w:rPr>
            <w:rStyle w:val="Hyperlink"/>
            <w:rFonts w:ascii="Helvetica" w:hAnsi="Helvetica" w:cs="Helvetica"/>
            <w:sz w:val="19"/>
            <w:szCs w:val="19"/>
            <w:lang w:val="en"/>
          </w:rPr>
          <w:t>essential course costs</w:t>
        </w:r>
      </w:hyperlink>
      <w:r>
        <w:rPr>
          <w:rFonts w:ascii="Helvetica" w:hAnsi="Helvetica" w:cs="Helvetica"/>
          <w:color w:val="000000"/>
          <w:sz w:val="19"/>
          <w:szCs w:val="19"/>
          <w:lang w:val="en"/>
        </w:rPr>
        <w:t xml:space="preserve"> that exceed the prescribed amount.</w:t>
      </w:r>
    </w:p>
    <w:p w:rsidR="00680796" w:rsidRDefault="00680796" w:rsidP="00680796">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83.4 Additional Incidentals Allowance Rates</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Additional Incidentals Allowance entitlement is the amount by which essential course costs exceed the prescribed amount. There is a maximum to the amount of Additional Incidentals Allowance that can be claimed in a year.</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details of the maximum annual Additional Incidentals Allowance payable, see “</w:t>
      </w:r>
      <w:hyperlink r:id="rId1403" w:tgtFrame="_blank" w:history="1">
        <w:r>
          <w:rPr>
            <w:rStyle w:val="Hyperlink"/>
            <w:rFonts w:ascii="Helvetica" w:hAnsi="Helvetica" w:cs="Helvetica"/>
            <w:sz w:val="19"/>
            <w:szCs w:val="19"/>
            <w:lang w:val="en"/>
          </w:rPr>
          <w:t>A Guide to Australian Government Payments</w:t>
        </w:r>
      </w:hyperlink>
      <w:r>
        <w:rPr>
          <w:rFonts w:ascii="Helvetica" w:hAnsi="Helvetica" w:cs="Helvetica"/>
          <w:sz w:val="19"/>
          <w:szCs w:val="19"/>
          <w:lang w:val="en"/>
        </w:rPr>
        <w:t>.</w:t>
      </w:r>
    </w:p>
    <w:p w:rsidR="00680796" w:rsidRDefault="00680796" w:rsidP="00680796">
      <w:pPr>
        <w:pStyle w:val="Heading4"/>
        <w:shd w:val="clear" w:color="auto" w:fill="FFFFFF"/>
        <w:rPr>
          <w:rFonts w:ascii="Helvetica" w:hAnsi="Helvetica" w:cs="Helvetica"/>
          <w:sz w:val="25"/>
          <w:szCs w:val="25"/>
          <w:lang w:val="en"/>
        </w:rPr>
      </w:pPr>
      <w:r>
        <w:rPr>
          <w:rFonts w:ascii="Helvetica" w:hAnsi="Helvetica" w:cs="Helvetica"/>
          <w:sz w:val="25"/>
          <w:szCs w:val="25"/>
          <w:lang w:val="en"/>
        </w:rPr>
        <w:t>83.4.1 Prescribed amount</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prescribed amount is the amount of expenditure on essential course costs required before an entitlement to Additional Incidentals Allowance is established. This amount includes the normal Incidental Allowance level plus a student contribution to costs.</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prescribed amounts vary depending upon the period of the student’s enrolment in the course during the year of assistance. Different prescribed amounts apply for the following periods of enrolment:</w:t>
      </w:r>
    </w:p>
    <w:p w:rsidR="00680796" w:rsidRDefault="00680796" w:rsidP="0019785B">
      <w:pPr>
        <w:numPr>
          <w:ilvl w:val="0"/>
          <w:numId w:val="43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less than 12 weeks, </w:t>
      </w:r>
    </w:p>
    <w:p w:rsidR="00680796" w:rsidRDefault="00680796" w:rsidP="0019785B">
      <w:pPr>
        <w:numPr>
          <w:ilvl w:val="0"/>
          <w:numId w:val="43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12 to 16 weeks, </w:t>
      </w:r>
    </w:p>
    <w:p w:rsidR="00680796" w:rsidRDefault="00680796" w:rsidP="0019785B">
      <w:pPr>
        <w:numPr>
          <w:ilvl w:val="0"/>
          <w:numId w:val="43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17 to 23 weeks, and </w:t>
      </w:r>
    </w:p>
    <w:p w:rsidR="00680796" w:rsidRDefault="00680796" w:rsidP="0019785B">
      <w:pPr>
        <w:numPr>
          <w:ilvl w:val="0"/>
          <w:numId w:val="43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24 weeks to 1 year.</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details of the prescribed amounts for Additional Incidentals Allowance, see “</w:t>
      </w:r>
      <w:hyperlink r:id="rId1404" w:tgtFrame="_blank" w:history="1">
        <w:r>
          <w:rPr>
            <w:rStyle w:val="Hyperlink"/>
            <w:rFonts w:ascii="Helvetica" w:hAnsi="Helvetica" w:cs="Helvetica"/>
            <w:sz w:val="19"/>
            <w:szCs w:val="19"/>
            <w:lang w:val="en"/>
          </w:rPr>
          <w:t>A Guide to Australian Government Payments</w:t>
        </w:r>
      </w:hyperlink>
      <w:r>
        <w:rPr>
          <w:rFonts w:ascii="Helvetica" w:hAnsi="Helvetica" w:cs="Helvetica"/>
          <w:sz w:val="19"/>
          <w:szCs w:val="19"/>
          <w:lang w:val="en"/>
        </w:rPr>
        <w:t>”.</w:t>
      </w:r>
    </w:p>
    <w:p w:rsidR="00680796" w:rsidRDefault="00680796" w:rsidP="00680796">
      <w:pPr>
        <w:pStyle w:val="Heading4"/>
        <w:shd w:val="clear" w:color="auto" w:fill="FFFFFF"/>
        <w:rPr>
          <w:rFonts w:ascii="Helvetica" w:hAnsi="Helvetica" w:cs="Helvetica"/>
          <w:sz w:val="25"/>
          <w:szCs w:val="25"/>
          <w:lang w:val="en"/>
        </w:rPr>
      </w:pPr>
      <w:r>
        <w:rPr>
          <w:rFonts w:ascii="Helvetica" w:hAnsi="Helvetica" w:cs="Helvetica"/>
          <w:sz w:val="25"/>
          <w:szCs w:val="25"/>
          <w:lang w:val="en"/>
        </w:rPr>
        <w:t>83.4.2 Indexation of Additional Incidentals Allowance rates</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prescribed amounts for Additional Incidentals Allowance are subject to annual Consumer Price Index (CPI) changes at 1 January each year.</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maximum annual amount of Additional Incidentals Allowance that is payable is not subject to indexation.</w:t>
      </w:r>
    </w:p>
    <w:p w:rsidR="00680796" w:rsidRDefault="00680796" w:rsidP="00680796">
      <w:pPr>
        <w:pStyle w:val="Heading3"/>
        <w:shd w:val="clear" w:color="auto" w:fill="FFFFFF"/>
        <w:rPr>
          <w:rFonts w:ascii="Helvetica" w:hAnsi="Helvetica" w:cs="Helvetica"/>
          <w:sz w:val="27"/>
          <w:szCs w:val="27"/>
          <w:lang w:val="en"/>
        </w:rPr>
      </w:pPr>
      <w:r>
        <w:rPr>
          <w:rFonts w:ascii="Helvetica" w:hAnsi="Helvetica" w:cs="Helvetica"/>
          <w:sz w:val="27"/>
          <w:szCs w:val="27"/>
          <w:lang w:val="en"/>
        </w:rPr>
        <w:t>83.5 Lodgement and Payment of Additional Incidentals Allowance</w:t>
      </w:r>
    </w:p>
    <w:p w:rsidR="00680796" w:rsidRDefault="00680796" w:rsidP="00680796">
      <w:pPr>
        <w:pStyle w:val="Heading4"/>
        <w:shd w:val="clear" w:color="auto" w:fill="FFFFFF"/>
        <w:rPr>
          <w:rFonts w:ascii="Helvetica" w:hAnsi="Helvetica" w:cs="Helvetica"/>
          <w:sz w:val="25"/>
          <w:szCs w:val="25"/>
          <w:lang w:val="en"/>
        </w:rPr>
      </w:pPr>
      <w:r>
        <w:rPr>
          <w:rFonts w:ascii="Helvetica" w:hAnsi="Helvetica" w:cs="Helvetica"/>
          <w:sz w:val="25"/>
          <w:szCs w:val="25"/>
          <w:lang w:val="en"/>
        </w:rPr>
        <w:t>83.5.1 Lodging the Additional Incidentals Allowance Claim</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A claim for Additional Incidentals must be submitted with details of the cost of each item of essential course expenditure and account for the full level of the expenditure including the initial Incidentals Allowance amount and student contribution.</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student must provide confirmation in writing by the Head of School/Faculty that the items are essential to all students undertaking the course.</w:t>
      </w:r>
    </w:p>
    <w:p w:rsidR="00680796" w:rsidRDefault="00680796" w:rsidP="00680796">
      <w:pPr>
        <w:pStyle w:val="Heading4"/>
        <w:shd w:val="clear" w:color="auto" w:fill="FFFFFF"/>
        <w:rPr>
          <w:rFonts w:ascii="Helvetica" w:hAnsi="Helvetica" w:cs="Helvetica"/>
          <w:sz w:val="25"/>
          <w:szCs w:val="25"/>
          <w:lang w:val="en"/>
        </w:rPr>
      </w:pPr>
      <w:r>
        <w:rPr>
          <w:rFonts w:ascii="Helvetica" w:hAnsi="Helvetica" w:cs="Helvetica"/>
          <w:sz w:val="25"/>
          <w:szCs w:val="25"/>
          <w:lang w:val="en"/>
        </w:rPr>
        <w:t>83.5.2 Payment of Additional Incidentals Allowance</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Payment of Additional Incidentals Allowance can only be made as a reimbursement of actual expenditure by the student up to the maximum value.</w:t>
      </w:r>
    </w:p>
    <w:p w:rsidR="00680796" w:rsidRDefault="00680796" w:rsidP="00680796">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83.5.3 Payee for Additional Incidentals Allowance</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Additional Incidentals Allowance is paid to the student.</w:t>
      </w:r>
    </w:p>
    <w:p w:rsidR="00680796" w:rsidRDefault="00680796" w:rsidP="00680796">
      <w:pPr>
        <w:pStyle w:val="Heading4"/>
        <w:shd w:val="clear" w:color="auto" w:fill="FFFFFF"/>
        <w:rPr>
          <w:rFonts w:ascii="Helvetica" w:hAnsi="Helvetica" w:cs="Helvetica"/>
          <w:sz w:val="25"/>
          <w:szCs w:val="25"/>
          <w:lang w:val="en"/>
        </w:rPr>
      </w:pPr>
      <w:r>
        <w:rPr>
          <w:rFonts w:ascii="Helvetica" w:hAnsi="Helvetica" w:cs="Helvetica"/>
          <w:sz w:val="25"/>
          <w:szCs w:val="25"/>
          <w:lang w:val="en"/>
        </w:rPr>
        <w:t>83.5.4 Payment frequency</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Additional Incidentals Allowance is paid in one instalment at the time the entitlement is approved.</w:t>
      </w:r>
    </w:p>
    <w:p w:rsidR="00680796" w:rsidRDefault="00680796" w:rsidP="00680796">
      <w:pPr>
        <w:pStyle w:val="Heading4"/>
        <w:shd w:val="clear" w:color="auto" w:fill="FFFFFF"/>
        <w:rPr>
          <w:rFonts w:ascii="Helvetica" w:hAnsi="Helvetica" w:cs="Helvetica"/>
          <w:sz w:val="25"/>
          <w:szCs w:val="25"/>
          <w:lang w:val="en"/>
        </w:rPr>
      </w:pPr>
      <w:r>
        <w:rPr>
          <w:rFonts w:ascii="Helvetica" w:hAnsi="Helvetica" w:cs="Helvetica"/>
          <w:sz w:val="25"/>
          <w:szCs w:val="25"/>
          <w:lang w:val="en"/>
        </w:rPr>
        <w:t>83.5.5 Means testing</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Additional Incidentals Allowance is not means tested.</w:t>
      </w:r>
    </w:p>
    <w:p w:rsidR="00680796" w:rsidRDefault="00680796" w:rsidP="00680796">
      <w:pPr>
        <w:pStyle w:val="Heading4"/>
        <w:shd w:val="clear" w:color="auto" w:fill="FFFFFF"/>
        <w:rPr>
          <w:rFonts w:ascii="Helvetica" w:hAnsi="Helvetica" w:cs="Helvetica"/>
          <w:sz w:val="25"/>
          <w:szCs w:val="25"/>
          <w:lang w:val="en"/>
        </w:rPr>
      </w:pPr>
      <w:r>
        <w:rPr>
          <w:rFonts w:ascii="Helvetica" w:hAnsi="Helvetica" w:cs="Helvetica"/>
          <w:sz w:val="25"/>
          <w:szCs w:val="25"/>
          <w:lang w:val="en"/>
        </w:rPr>
        <w:t>83.5.6 Taxation status</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details of the tax status of Additional Incidentals Allowance, see </w:t>
      </w:r>
      <w:hyperlink r:id="rId1405" w:history="1">
        <w:r>
          <w:rPr>
            <w:rStyle w:val="Hyperlink"/>
            <w:rFonts w:ascii="Helvetica" w:hAnsi="Helvetica" w:cs="Helvetica"/>
            <w:sz w:val="19"/>
            <w:szCs w:val="19"/>
            <w:lang w:val="en"/>
          </w:rPr>
          <w:t>Chapter 5 Taxation</w:t>
        </w:r>
      </w:hyperlink>
      <w:r>
        <w:rPr>
          <w:rFonts w:ascii="Helvetica" w:hAnsi="Helvetica" w:cs="Helvetica"/>
          <w:sz w:val="19"/>
          <w:szCs w:val="19"/>
          <w:lang w:val="en"/>
        </w:rPr>
        <w:t>.</w:t>
      </w:r>
    </w:p>
    <w:p w:rsidR="00680796" w:rsidRDefault="00680796" w:rsidP="00680796">
      <w:pPr>
        <w:pStyle w:val="Heading3"/>
        <w:shd w:val="clear" w:color="auto" w:fill="FFFFFF"/>
        <w:rPr>
          <w:rFonts w:ascii="Helvetica" w:hAnsi="Helvetica" w:cs="Helvetica"/>
          <w:sz w:val="27"/>
          <w:szCs w:val="27"/>
          <w:lang w:val="en"/>
        </w:rPr>
      </w:pPr>
      <w:r>
        <w:rPr>
          <w:rFonts w:ascii="Helvetica" w:hAnsi="Helvetica" w:cs="Helvetica"/>
          <w:sz w:val="27"/>
          <w:szCs w:val="27"/>
          <w:lang w:val="en"/>
        </w:rPr>
        <w:t>83.6 Conditions Affecting Additional Incidentals Allowance</w:t>
      </w:r>
    </w:p>
    <w:p w:rsidR="00680796" w:rsidRDefault="00680796" w:rsidP="00680796">
      <w:pPr>
        <w:pStyle w:val="Heading4"/>
        <w:shd w:val="clear" w:color="auto" w:fill="FFFFFF"/>
        <w:rPr>
          <w:rFonts w:ascii="Helvetica" w:hAnsi="Helvetica" w:cs="Helvetica"/>
          <w:sz w:val="25"/>
          <w:szCs w:val="25"/>
          <w:lang w:val="en"/>
        </w:rPr>
      </w:pPr>
      <w:r>
        <w:rPr>
          <w:rFonts w:ascii="Helvetica" w:hAnsi="Helvetica" w:cs="Helvetica"/>
          <w:sz w:val="25"/>
          <w:szCs w:val="25"/>
          <w:lang w:val="en"/>
        </w:rPr>
        <w:t>83.6.1 Discontinuation of study</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Early discontinuation of study does not affect the rate of Additional Incidentals Allowance. Entitlement is established by commencement in the course for which the expenses have been incurred.</w:t>
      </w:r>
    </w:p>
    <w:p w:rsidR="00680796" w:rsidRDefault="00680796" w:rsidP="00680796">
      <w:pPr>
        <w:pStyle w:val="Heading4"/>
        <w:shd w:val="clear" w:color="auto" w:fill="FFFFFF"/>
        <w:rPr>
          <w:rFonts w:ascii="Helvetica" w:hAnsi="Helvetica" w:cs="Helvetica"/>
          <w:sz w:val="25"/>
          <w:szCs w:val="25"/>
          <w:lang w:val="en"/>
        </w:rPr>
      </w:pPr>
      <w:r>
        <w:rPr>
          <w:rFonts w:ascii="Helvetica" w:hAnsi="Helvetica" w:cs="Helvetica"/>
          <w:sz w:val="25"/>
          <w:szCs w:val="25"/>
          <w:lang w:val="en"/>
        </w:rPr>
        <w:t>83.6.2 Change in course</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student is not entitled to more than the maximum rate of Additional Incidentals Allowance specified in </w:t>
      </w:r>
      <w:hyperlink r:id="rId1406" w:anchor="83.4_additional_incidentals_allowance_rates" w:history="1">
        <w:r>
          <w:rPr>
            <w:rStyle w:val="Hyperlink"/>
            <w:rFonts w:ascii="Helvetica" w:hAnsi="Helvetica" w:cs="Helvetica"/>
            <w:sz w:val="19"/>
            <w:szCs w:val="19"/>
            <w:lang w:val="en"/>
          </w:rPr>
          <w:t>83.4</w:t>
        </w:r>
      </w:hyperlink>
      <w:r>
        <w:rPr>
          <w:rFonts w:ascii="Helvetica" w:hAnsi="Helvetica" w:cs="Helvetica"/>
          <w:sz w:val="19"/>
          <w:szCs w:val="19"/>
          <w:lang w:val="en"/>
        </w:rPr>
        <w:t xml:space="preserve"> where a change of course occurs.</w:t>
      </w:r>
    </w:p>
    <w:p w:rsidR="00680796" w:rsidRDefault="00680796" w:rsidP="00680796">
      <w:pPr>
        <w:pStyle w:val="Heading4"/>
        <w:shd w:val="clear" w:color="auto" w:fill="FFFFFF"/>
        <w:rPr>
          <w:rFonts w:ascii="Helvetica" w:hAnsi="Helvetica" w:cs="Helvetica"/>
          <w:sz w:val="25"/>
          <w:szCs w:val="25"/>
          <w:lang w:val="en"/>
        </w:rPr>
      </w:pPr>
      <w:r>
        <w:rPr>
          <w:rFonts w:ascii="Helvetica" w:hAnsi="Helvetica" w:cs="Helvetica"/>
          <w:sz w:val="25"/>
          <w:szCs w:val="25"/>
          <w:lang w:val="en"/>
        </w:rPr>
        <w:t>83.6.3 Overpayments</w:t>
      </w:r>
    </w:p>
    <w:p w:rsidR="00680796" w:rsidRDefault="00680796" w:rsidP="0068079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1407" w:history="1">
        <w:r>
          <w:rPr>
            <w:rStyle w:val="Hyperlink"/>
            <w:rFonts w:ascii="Helvetic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w:t>
      </w:r>
      <w:proofErr w:type="gramStart"/>
      <w:r>
        <w:rPr>
          <w:rFonts w:ascii="Helvetica" w:hAnsi="Helvetica" w:cs="Helvetica"/>
          <w:sz w:val="19"/>
          <w:szCs w:val="19"/>
          <w:lang w:val="en"/>
        </w:rPr>
        <w:t>is a recoverable debt</w:t>
      </w:r>
      <w:proofErr w:type="gramEnd"/>
      <w:r>
        <w:rPr>
          <w:rFonts w:ascii="Helvetica" w:hAnsi="Helvetica" w:cs="Helvetica"/>
          <w:sz w:val="19"/>
          <w:szCs w:val="19"/>
          <w:lang w:val="en"/>
        </w:rPr>
        <w:t xml:space="preserve"> and from whom this amount should be recovered.</w:t>
      </w:r>
    </w:p>
    <w:p w:rsidR="00680796" w:rsidRPr="00680796" w:rsidRDefault="00680796" w:rsidP="00680796">
      <w:pPr>
        <w:shd w:val="clear" w:color="auto" w:fill="993720"/>
        <w:spacing w:line="570" w:lineRule="atLeast"/>
        <w:textAlignment w:val="center"/>
        <w:outlineLvl w:val="2"/>
        <w:rPr>
          <w:rFonts w:ascii="Helvetica" w:hAnsi="Helvetica" w:cs="Helvetica"/>
          <w:color w:val="FFFFFF"/>
          <w:sz w:val="29"/>
          <w:szCs w:val="29"/>
          <w:lang w:val="en" w:eastAsia="en-AU"/>
        </w:rPr>
      </w:pPr>
      <w:r w:rsidRPr="00680796">
        <w:rPr>
          <w:rFonts w:ascii="Helvetica" w:hAnsi="Helvetica" w:cs="Helvetica"/>
          <w:color w:val="FFFFFF"/>
          <w:sz w:val="29"/>
          <w:szCs w:val="29"/>
          <w:lang w:val="en" w:eastAsia="en-AU"/>
        </w:rPr>
        <w:t xml:space="preserve">Chapter 84 - School Term Allowance </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provides details of School Term Allowance qualification and payment.</w:t>
      </w:r>
    </w:p>
    <w:p w:rsidR="00423D40" w:rsidRDefault="00423D40" w:rsidP="00423D40">
      <w:pPr>
        <w:pStyle w:val="Heading3"/>
        <w:shd w:val="clear" w:color="auto" w:fill="FFFFFF"/>
        <w:rPr>
          <w:rFonts w:ascii="Helvetica" w:hAnsi="Helvetica" w:cs="Helvetica"/>
          <w:sz w:val="27"/>
          <w:szCs w:val="27"/>
          <w:lang w:val="en"/>
        </w:rPr>
      </w:pPr>
      <w:r>
        <w:rPr>
          <w:rFonts w:ascii="Helvetica" w:hAnsi="Helvetica" w:cs="Helvetica"/>
          <w:sz w:val="27"/>
          <w:szCs w:val="27"/>
          <w:lang w:val="en"/>
        </w:rPr>
        <w:t>84.1 Purpose of School Term Allowance</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purpose of School Term Allowance is to assist Indigenous families with expenses associated with the commencement of school for students aged less than 16 years old.</w:t>
      </w:r>
    </w:p>
    <w:p w:rsidR="00423D40" w:rsidRDefault="00423D40" w:rsidP="00423D40">
      <w:pPr>
        <w:pStyle w:val="Heading3"/>
        <w:shd w:val="clear" w:color="auto" w:fill="FFFFFF"/>
        <w:rPr>
          <w:rFonts w:ascii="Helvetica" w:hAnsi="Helvetica" w:cs="Helvetica"/>
          <w:sz w:val="27"/>
          <w:szCs w:val="27"/>
          <w:lang w:val="en"/>
        </w:rPr>
      </w:pPr>
      <w:r>
        <w:rPr>
          <w:rFonts w:ascii="Helvetica" w:hAnsi="Helvetica" w:cs="Helvetica"/>
          <w:sz w:val="27"/>
          <w:szCs w:val="27"/>
          <w:lang w:val="en"/>
        </w:rPr>
        <w:t>84.2 Qualification for School Term Allowance</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School Term Allowance in respect of the term one payment for each calendar year, the following criteria must all be met on any one day during that school term:</w:t>
      </w:r>
    </w:p>
    <w:p w:rsidR="00423D40" w:rsidRDefault="00423D40" w:rsidP="0019785B">
      <w:pPr>
        <w:numPr>
          <w:ilvl w:val="0"/>
          <w:numId w:val="43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meets the </w:t>
      </w:r>
      <w:hyperlink r:id="rId1408" w:history="1">
        <w:r>
          <w:rPr>
            <w:rStyle w:val="Hyperlink"/>
            <w:rFonts w:ascii="Helvetica" w:hAnsi="Helvetica" w:cs="Helvetica"/>
            <w:sz w:val="19"/>
            <w:szCs w:val="19"/>
            <w:lang w:val="en"/>
          </w:rPr>
          <w:t>Schooling A Award</w:t>
        </w:r>
      </w:hyperlink>
      <w:r>
        <w:rPr>
          <w:rFonts w:ascii="Helvetica" w:hAnsi="Helvetica" w:cs="Helvetica"/>
          <w:color w:val="000000"/>
          <w:sz w:val="19"/>
          <w:szCs w:val="19"/>
          <w:lang w:val="en"/>
        </w:rPr>
        <w:t xml:space="preserve"> criteria, and </w:t>
      </w:r>
    </w:p>
    <w:p w:rsidR="00423D40" w:rsidRDefault="00423D40" w:rsidP="0019785B">
      <w:pPr>
        <w:numPr>
          <w:ilvl w:val="0"/>
          <w:numId w:val="43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enrolled in and attending study at the secondary school, and </w:t>
      </w:r>
    </w:p>
    <w:p w:rsidR="00423D40" w:rsidRDefault="00423D40" w:rsidP="0019785B">
      <w:pPr>
        <w:numPr>
          <w:ilvl w:val="0"/>
          <w:numId w:val="43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one of the following apply:</w:t>
      </w:r>
    </w:p>
    <w:p w:rsidR="00423D40" w:rsidRDefault="00423D40" w:rsidP="0019785B">
      <w:pPr>
        <w:numPr>
          <w:ilvl w:val="1"/>
          <w:numId w:val="43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one or both of the student’s </w:t>
      </w:r>
      <w:hyperlink r:id="rId1409" w:anchor="parent" w:history="1">
        <w:r>
          <w:rPr>
            <w:rStyle w:val="Hyperlink"/>
            <w:rFonts w:ascii="Helvetica" w:hAnsi="Helvetica" w:cs="Helvetica"/>
            <w:sz w:val="19"/>
            <w:szCs w:val="19"/>
            <w:lang w:val="en"/>
          </w:rPr>
          <w:t>parent/s</w:t>
        </w:r>
      </w:hyperlink>
      <w:r>
        <w:rPr>
          <w:rFonts w:ascii="Helvetica" w:hAnsi="Helvetica" w:cs="Helvetica"/>
          <w:color w:val="000000"/>
          <w:sz w:val="19"/>
          <w:szCs w:val="19"/>
          <w:lang w:val="en"/>
        </w:rPr>
        <w:t xml:space="preserve"> are one of the following:</w:t>
      </w:r>
    </w:p>
    <w:p w:rsidR="00423D40" w:rsidRDefault="00423D40" w:rsidP="0019785B">
      <w:pPr>
        <w:numPr>
          <w:ilvl w:val="2"/>
          <w:numId w:val="433"/>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in receipt of an </w:t>
      </w:r>
      <w:hyperlink r:id="rId1410" w:anchor="income support" w:history="1">
        <w:r>
          <w:rPr>
            <w:rStyle w:val="Hyperlink"/>
            <w:rFonts w:ascii="Helvetica" w:hAnsi="Helvetica" w:cs="Helvetica"/>
            <w:sz w:val="19"/>
            <w:szCs w:val="19"/>
            <w:lang w:val="en"/>
          </w:rPr>
          <w:t>income support payment</w:t>
        </w:r>
      </w:hyperlink>
      <w:r>
        <w:rPr>
          <w:rFonts w:ascii="Helvetica" w:hAnsi="Helvetica" w:cs="Helvetica"/>
          <w:color w:val="000000"/>
          <w:sz w:val="19"/>
          <w:szCs w:val="19"/>
          <w:lang w:val="en"/>
        </w:rPr>
        <w:t xml:space="preserve">, or </w:t>
      </w:r>
    </w:p>
    <w:p w:rsidR="00423D40" w:rsidRDefault="00423D40" w:rsidP="0019785B">
      <w:pPr>
        <w:numPr>
          <w:ilvl w:val="2"/>
          <w:numId w:val="433"/>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in receipt of Farm Family Support Scheme or Exceptional Circumstances Relief payment under Part 5 of the </w:t>
      </w:r>
      <w:r>
        <w:rPr>
          <w:rFonts w:ascii="Helvetica" w:hAnsi="Helvetica" w:cs="Helvetica"/>
          <w:i/>
          <w:iCs/>
          <w:color w:val="000000"/>
          <w:sz w:val="19"/>
          <w:szCs w:val="19"/>
          <w:lang w:val="en"/>
        </w:rPr>
        <w:t>Farm Help Income Support Act 1992,</w:t>
      </w:r>
      <w:r>
        <w:rPr>
          <w:rFonts w:ascii="Helvetica" w:hAnsi="Helvetica" w:cs="Helvetica"/>
          <w:color w:val="000000"/>
          <w:sz w:val="19"/>
          <w:szCs w:val="19"/>
          <w:lang w:val="en"/>
        </w:rPr>
        <w:t xml:space="preserve"> or </w:t>
      </w:r>
    </w:p>
    <w:p w:rsidR="00423D40" w:rsidRDefault="00423D40" w:rsidP="0019785B">
      <w:pPr>
        <w:numPr>
          <w:ilvl w:val="2"/>
          <w:numId w:val="433"/>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holders of a current Health Care Card (HCC) or a Low Income Card, including a HCC issued on the basis of receipt of maximum rate Family Tax Benefit Part A, or </w:t>
      </w:r>
    </w:p>
    <w:p w:rsidR="00423D40" w:rsidRDefault="00423D40" w:rsidP="0019785B">
      <w:pPr>
        <w:numPr>
          <w:ilvl w:val="2"/>
          <w:numId w:val="433"/>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in receipt of ABSTUDY </w:t>
      </w:r>
      <w:hyperlink r:id="rId1411" w:history="1">
        <w:r>
          <w:rPr>
            <w:rStyle w:val="Hyperlink"/>
            <w:rFonts w:ascii="Helvetica" w:hAnsi="Helvetica" w:cs="Helvetica"/>
            <w:sz w:val="19"/>
            <w:szCs w:val="19"/>
            <w:lang w:val="en"/>
          </w:rPr>
          <w:t>Living Allowance</w:t>
        </w:r>
      </w:hyperlink>
      <w:r>
        <w:rPr>
          <w:rFonts w:ascii="Helvetica" w:hAnsi="Helvetica" w:cs="Helvetica"/>
          <w:color w:val="000000"/>
          <w:sz w:val="19"/>
          <w:szCs w:val="19"/>
          <w:lang w:val="en"/>
        </w:rPr>
        <w:t xml:space="preserve">, or </w:t>
      </w:r>
    </w:p>
    <w:p w:rsidR="00423D40" w:rsidRDefault="00423D40" w:rsidP="0019785B">
      <w:pPr>
        <w:numPr>
          <w:ilvl w:val="2"/>
          <w:numId w:val="433"/>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in receipt of a Community Development Employment Projects (CDEP) wage as a participant, or </w:t>
      </w:r>
    </w:p>
    <w:p w:rsidR="00423D40" w:rsidRDefault="00423D40" w:rsidP="0019785B">
      <w:pPr>
        <w:numPr>
          <w:ilvl w:val="2"/>
          <w:numId w:val="433"/>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taken to be receiving their </w:t>
      </w:r>
      <w:hyperlink r:id="rId1412" w:anchor="income support" w:history="1">
        <w:r>
          <w:rPr>
            <w:rStyle w:val="Hyperlink"/>
            <w:rFonts w:ascii="Helvetica" w:hAnsi="Helvetica" w:cs="Helvetica"/>
            <w:sz w:val="19"/>
            <w:szCs w:val="19"/>
            <w:lang w:val="en"/>
          </w:rPr>
          <w:t>income support payment</w:t>
        </w:r>
      </w:hyperlink>
      <w:r>
        <w:rPr>
          <w:rFonts w:ascii="Helvetica" w:hAnsi="Helvetica" w:cs="Helvetica"/>
          <w:color w:val="000000"/>
          <w:sz w:val="19"/>
          <w:szCs w:val="19"/>
          <w:lang w:val="en"/>
        </w:rPr>
        <w:t xml:space="preserve"> during an employment income nil rate period, OR</w:t>
      </w:r>
    </w:p>
    <w:p w:rsidR="00423D40" w:rsidRDefault="00423D40" w:rsidP="0019785B">
      <w:pPr>
        <w:numPr>
          <w:ilvl w:val="1"/>
          <w:numId w:val="43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the student is:</w:t>
      </w:r>
    </w:p>
    <w:p w:rsidR="00423D40" w:rsidRDefault="00423D40" w:rsidP="0019785B">
      <w:pPr>
        <w:numPr>
          <w:ilvl w:val="2"/>
          <w:numId w:val="433"/>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in </w:t>
      </w:r>
      <w:hyperlink r:id="rId1413" w:history="1">
        <w:r>
          <w:rPr>
            <w:rStyle w:val="Hyperlink"/>
            <w:rFonts w:ascii="Helvetica" w:hAnsi="Helvetica" w:cs="Helvetica"/>
            <w:sz w:val="19"/>
            <w:szCs w:val="19"/>
            <w:lang w:val="en"/>
          </w:rPr>
          <w:t>State Care</w:t>
        </w:r>
      </w:hyperlink>
      <w:r>
        <w:rPr>
          <w:rFonts w:ascii="Helvetica" w:hAnsi="Helvetica" w:cs="Helvetica"/>
          <w:color w:val="000000"/>
          <w:sz w:val="19"/>
          <w:szCs w:val="19"/>
          <w:lang w:val="en"/>
        </w:rPr>
        <w:t xml:space="preserve">, and </w:t>
      </w:r>
    </w:p>
    <w:p w:rsidR="00423D40" w:rsidRDefault="00423D40" w:rsidP="0019785B">
      <w:pPr>
        <w:numPr>
          <w:ilvl w:val="2"/>
          <w:numId w:val="433"/>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under the minimum school leaving age for his/her State or Territory, and </w:t>
      </w:r>
    </w:p>
    <w:p w:rsidR="00423D40" w:rsidRDefault="00423D40" w:rsidP="0019785B">
      <w:pPr>
        <w:numPr>
          <w:ilvl w:val="2"/>
          <w:numId w:val="433"/>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does not meet the criteria for Away from Home entitlements set out in </w:t>
      </w:r>
      <w:hyperlink r:id="rId1414" w:history="1">
        <w:r>
          <w:rPr>
            <w:rStyle w:val="Hyperlink"/>
            <w:rFonts w:ascii="Helvetica" w:hAnsi="Helvetica" w:cs="Helvetica"/>
            <w:sz w:val="19"/>
            <w:szCs w:val="19"/>
            <w:lang w:val="en"/>
          </w:rPr>
          <w:t>Chapter 25</w:t>
        </w:r>
      </w:hyperlink>
      <w:r>
        <w:rPr>
          <w:rFonts w:ascii="Helvetica" w:hAnsi="Helvetica" w:cs="Helvetica"/>
          <w:color w:val="000000"/>
          <w:sz w:val="19"/>
          <w:szCs w:val="19"/>
          <w:lang w:val="en"/>
        </w:rPr>
        <w:t>, OR</w:t>
      </w:r>
    </w:p>
    <w:p w:rsidR="00423D40" w:rsidRDefault="00423D40" w:rsidP="0019785B">
      <w:pPr>
        <w:numPr>
          <w:ilvl w:val="1"/>
          <w:numId w:val="43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would, except for reasons of age, qualify for Independent status as an </w:t>
      </w:r>
      <w:hyperlink r:id="rId1415" w:anchor="38.6 orphanhood" w:history="1">
        <w:r>
          <w:rPr>
            <w:rStyle w:val="Hyperlink"/>
            <w:rFonts w:ascii="Helvetica" w:hAnsi="Helvetica" w:cs="Helvetica"/>
            <w:sz w:val="19"/>
            <w:szCs w:val="19"/>
            <w:lang w:val="en"/>
          </w:rPr>
          <w:t>orphan</w:t>
        </w:r>
      </w:hyperlink>
      <w:r>
        <w:rPr>
          <w:rFonts w:ascii="Helvetica" w:hAnsi="Helvetica" w:cs="Helvetica"/>
          <w:color w:val="000000"/>
          <w:sz w:val="19"/>
          <w:szCs w:val="19"/>
          <w:lang w:val="en"/>
        </w:rPr>
        <w:t xml:space="preserve">, a student whose </w:t>
      </w:r>
      <w:hyperlink r:id="rId1416" w:anchor="38.3 parenthood" w:history="1">
        <w:r>
          <w:rPr>
            <w:rStyle w:val="Hyperlink"/>
            <w:rFonts w:ascii="Helvetica" w:hAnsi="Helvetica" w:cs="Helvetica"/>
            <w:sz w:val="19"/>
            <w:szCs w:val="19"/>
            <w:lang w:val="en"/>
          </w:rPr>
          <w:t>parents cannot exercise parental responsibilities</w:t>
        </w:r>
      </w:hyperlink>
      <w:r>
        <w:rPr>
          <w:rFonts w:ascii="Helvetica" w:hAnsi="Helvetica" w:cs="Helvetica"/>
          <w:color w:val="000000"/>
          <w:sz w:val="19"/>
          <w:szCs w:val="19"/>
          <w:lang w:val="en"/>
        </w:rPr>
        <w:t xml:space="preserve">, or on the basis that it is </w:t>
      </w:r>
      <w:hyperlink r:id="rId1417" w:history="1">
        <w:r>
          <w:rPr>
            <w:rStyle w:val="Hyperlink"/>
            <w:rFonts w:ascii="Helvetica" w:hAnsi="Helvetica" w:cs="Helvetica"/>
            <w:sz w:val="19"/>
            <w:szCs w:val="19"/>
            <w:lang w:val="en"/>
          </w:rPr>
          <w:t>Unreasonable to Live at Home</w:t>
        </w:r>
      </w:hyperlink>
      <w:r>
        <w:rPr>
          <w:rFonts w:ascii="Helvetica" w:hAnsi="Helvetica" w:cs="Helvetica"/>
          <w:color w:val="000000"/>
          <w:sz w:val="19"/>
          <w:szCs w:val="19"/>
          <w:lang w:val="en"/>
        </w:rPr>
        <w:t>.</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In addition to the above, to qualify for School Term Allowance in respect of the second and subsequent payments, the student must be enrolled in and attending secondary school for at least 85 per cent of each school term, prior to that term for which the allowance is being claimed.</w:t>
      </w:r>
    </w:p>
    <w:p w:rsidR="00423D40" w:rsidRDefault="00423D40" w:rsidP="00423D40">
      <w:pPr>
        <w:pStyle w:val="Heading4"/>
        <w:shd w:val="clear" w:color="auto" w:fill="FFFFFF"/>
        <w:rPr>
          <w:rFonts w:ascii="Helvetica" w:hAnsi="Helvetica" w:cs="Helvetica"/>
          <w:sz w:val="25"/>
          <w:szCs w:val="25"/>
          <w:lang w:val="en"/>
        </w:rPr>
      </w:pPr>
      <w:r>
        <w:rPr>
          <w:rFonts w:ascii="Helvetica" w:hAnsi="Helvetica" w:cs="Helvetica"/>
          <w:sz w:val="25"/>
          <w:szCs w:val="25"/>
          <w:lang w:val="en"/>
        </w:rPr>
        <w:t>84.2.1 Exceptional Circumstances Relief Payment ceases</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w:t>
      </w:r>
      <w:hyperlink r:id="rId1418" w:anchor="applicant" w:history="1">
        <w:r>
          <w:rPr>
            <w:rStyle w:val="Hyperlink"/>
            <w:rFonts w:ascii="Helvetica" w:hAnsi="Helvetica" w:cs="Helvetica"/>
            <w:sz w:val="19"/>
            <w:szCs w:val="19"/>
            <w:lang w:val="en"/>
          </w:rPr>
          <w:t>applicant</w:t>
        </w:r>
      </w:hyperlink>
      <w:r>
        <w:rPr>
          <w:rFonts w:ascii="Helvetica" w:hAnsi="Helvetica" w:cs="Helvetica"/>
          <w:sz w:val="19"/>
          <w:szCs w:val="19"/>
          <w:lang w:val="en"/>
        </w:rPr>
        <w:t xml:space="preserve">, or </w:t>
      </w:r>
      <w:hyperlink r:id="rId1419"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of an applicant, who receives payment under the Farm Family Support Scheme or Exceptional Circumstances Relief Payment (ECRP) provisions of the </w:t>
      </w:r>
      <w:r>
        <w:rPr>
          <w:rFonts w:ascii="Helvetica" w:hAnsi="Helvetica" w:cs="Helvetica"/>
          <w:i/>
          <w:iCs/>
          <w:sz w:val="19"/>
          <w:szCs w:val="19"/>
          <w:lang w:val="en"/>
        </w:rPr>
        <w:t>Farm Help Income Support Act 1992</w:t>
      </w:r>
      <w:r>
        <w:rPr>
          <w:rFonts w:ascii="Helvetica" w:hAnsi="Helvetica" w:cs="Helvetica"/>
          <w:sz w:val="19"/>
          <w:szCs w:val="19"/>
          <w:lang w:val="en"/>
        </w:rPr>
        <w:t xml:space="preserve"> is taken to be qualified for School Term Allowance from the commencement of the period of receipt of ECRP until 31 December of that year.</w:t>
      </w:r>
    </w:p>
    <w:p w:rsidR="00423D40" w:rsidRDefault="00423D40" w:rsidP="00423D40">
      <w:pPr>
        <w:pStyle w:val="Heading3"/>
        <w:shd w:val="clear" w:color="auto" w:fill="FFFFFF"/>
        <w:rPr>
          <w:rFonts w:ascii="Helvetica" w:hAnsi="Helvetica" w:cs="Helvetica"/>
          <w:sz w:val="27"/>
          <w:szCs w:val="27"/>
          <w:lang w:val="en"/>
        </w:rPr>
      </w:pPr>
      <w:r>
        <w:rPr>
          <w:rFonts w:ascii="Helvetica" w:hAnsi="Helvetica" w:cs="Helvetica"/>
          <w:sz w:val="27"/>
          <w:szCs w:val="27"/>
          <w:lang w:val="en"/>
        </w:rPr>
        <w:t>84.3 Attendance Requirements</w:t>
      </w:r>
    </w:p>
    <w:tbl>
      <w:tblPr>
        <w:tblW w:w="4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3439"/>
        <w:gridCol w:w="3440"/>
      </w:tblGrid>
      <w:tr w:rsidR="00423D40" w:rsidTr="00423D40">
        <w:trPr>
          <w:tblCellSpacing w:w="15" w:type="dxa"/>
        </w:trPr>
        <w:tc>
          <w:tcPr>
            <w:tcW w:w="2500" w:type="pct"/>
            <w:shd w:val="clear" w:color="auto" w:fill="4F81BD"/>
            <w:tcMar>
              <w:top w:w="0" w:type="dxa"/>
              <w:left w:w="108" w:type="dxa"/>
              <w:bottom w:w="0" w:type="dxa"/>
              <w:right w:w="108" w:type="dxa"/>
            </w:tcMar>
            <w:vAlign w:val="center"/>
            <w:hideMark/>
          </w:tcPr>
          <w:p w:rsidR="00423D40" w:rsidRDefault="00423D40">
            <w:pPr>
              <w:rPr>
                <w:rFonts w:ascii="Calibri" w:hAnsi="Calibri" w:cs="Calibri"/>
                <w:color w:val="000000"/>
                <w:szCs w:val="22"/>
              </w:rPr>
            </w:pPr>
            <w:r>
              <w:rPr>
                <w:rFonts w:ascii="Calibri" w:hAnsi="Calibri" w:cs="Calibri"/>
                <w:b/>
                <w:bCs/>
                <w:color w:val="FFFFFF"/>
                <w:szCs w:val="22"/>
              </w:rPr>
              <w:t>Qualification of…</w:t>
            </w:r>
          </w:p>
        </w:tc>
        <w:tc>
          <w:tcPr>
            <w:tcW w:w="3960" w:type="dxa"/>
            <w:shd w:val="clear" w:color="auto" w:fill="4F81BD"/>
            <w:tcMar>
              <w:top w:w="0" w:type="dxa"/>
              <w:left w:w="108" w:type="dxa"/>
              <w:bottom w:w="0" w:type="dxa"/>
              <w:right w:w="108" w:type="dxa"/>
            </w:tcMar>
            <w:vAlign w:val="center"/>
            <w:hideMark/>
          </w:tcPr>
          <w:p w:rsidR="00423D40" w:rsidRDefault="00423D40">
            <w:pPr>
              <w:rPr>
                <w:rFonts w:ascii="Calibri" w:hAnsi="Calibri" w:cs="Calibri"/>
                <w:color w:val="000000"/>
                <w:szCs w:val="22"/>
              </w:rPr>
            </w:pPr>
            <w:r>
              <w:rPr>
                <w:rFonts w:ascii="Calibri" w:hAnsi="Calibri" w:cs="Calibri"/>
                <w:b/>
                <w:bCs/>
                <w:color w:val="FFFFFF"/>
                <w:szCs w:val="22"/>
              </w:rPr>
              <w:t>Student must…</w:t>
            </w:r>
          </w:p>
        </w:tc>
      </w:tr>
      <w:tr w:rsidR="00423D40" w:rsidTr="00423D40">
        <w:trPr>
          <w:tblCellSpacing w:w="15" w:type="dxa"/>
        </w:trPr>
        <w:tc>
          <w:tcPr>
            <w:tcW w:w="2500" w:type="pct"/>
            <w:tcBorders>
              <w:top w:val="nil"/>
              <w:left w:val="single" w:sz="8" w:space="0" w:color="4F81BD"/>
              <w:bottom w:val="single" w:sz="8" w:space="0" w:color="4F81BD"/>
              <w:right w:val="nil"/>
            </w:tcBorders>
            <w:tcMar>
              <w:top w:w="0" w:type="dxa"/>
              <w:left w:w="108" w:type="dxa"/>
              <w:bottom w:w="0" w:type="dxa"/>
              <w:right w:w="108" w:type="dxa"/>
            </w:tcMar>
            <w:hideMark/>
          </w:tcPr>
          <w:p w:rsidR="00423D40" w:rsidRDefault="00423D40">
            <w:pPr>
              <w:rPr>
                <w:rFonts w:ascii="Tahoma" w:hAnsi="Tahoma" w:cs="Tahoma"/>
                <w:color w:val="000000"/>
                <w:sz w:val="20"/>
              </w:rPr>
            </w:pPr>
            <w:r>
              <w:rPr>
                <w:rFonts w:ascii="Tahoma" w:hAnsi="Tahoma" w:cs="Tahoma"/>
                <w:color w:val="000000"/>
                <w:sz w:val="20"/>
              </w:rPr>
              <w:t>First School Term Allowance payment</w:t>
            </w:r>
          </w:p>
        </w:tc>
        <w:tc>
          <w:tcPr>
            <w:tcW w:w="2500" w:type="pct"/>
            <w:tcBorders>
              <w:top w:val="nil"/>
              <w:left w:val="nil"/>
              <w:bottom w:val="single" w:sz="8" w:space="0" w:color="4F81BD"/>
              <w:right w:val="single" w:sz="8" w:space="0" w:color="4F81BD"/>
            </w:tcBorders>
            <w:tcMar>
              <w:top w:w="0" w:type="dxa"/>
              <w:left w:w="108" w:type="dxa"/>
              <w:bottom w:w="0" w:type="dxa"/>
              <w:right w:w="108" w:type="dxa"/>
            </w:tcMar>
            <w:hideMark/>
          </w:tcPr>
          <w:p w:rsidR="00423D40" w:rsidRDefault="00423D40">
            <w:pPr>
              <w:rPr>
                <w:rFonts w:ascii="Tahoma" w:hAnsi="Tahoma" w:cs="Tahoma"/>
                <w:color w:val="000000"/>
                <w:sz w:val="20"/>
              </w:rPr>
            </w:pPr>
            <w:proofErr w:type="gramStart"/>
            <w:r>
              <w:rPr>
                <w:rFonts w:ascii="Tahoma" w:hAnsi="Tahoma" w:cs="Tahoma"/>
                <w:color w:val="000000"/>
                <w:sz w:val="20"/>
              </w:rPr>
              <w:t>be</w:t>
            </w:r>
            <w:proofErr w:type="gramEnd"/>
            <w:r>
              <w:rPr>
                <w:rFonts w:ascii="Tahoma" w:hAnsi="Tahoma" w:cs="Tahoma"/>
                <w:color w:val="000000"/>
                <w:sz w:val="20"/>
              </w:rPr>
              <w:t xml:space="preserve"> enrolled and attend school in the term.</w:t>
            </w:r>
          </w:p>
        </w:tc>
      </w:tr>
      <w:tr w:rsidR="00423D40" w:rsidTr="00423D40">
        <w:trPr>
          <w:tblCellSpacing w:w="15" w:type="dxa"/>
        </w:trPr>
        <w:tc>
          <w:tcPr>
            <w:tcW w:w="2500" w:type="pct"/>
            <w:tcBorders>
              <w:top w:val="nil"/>
              <w:left w:val="single" w:sz="8" w:space="0" w:color="4F81BD"/>
              <w:bottom w:val="single" w:sz="8" w:space="0" w:color="4F81BD"/>
              <w:right w:val="nil"/>
            </w:tcBorders>
            <w:tcMar>
              <w:top w:w="0" w:type="dxa"/>
              <w:left w:w="108" w:type="dxa"/>
              <w:bottom w:w="0" w:type="dxa"/>
              <w:right w:w="108" w:type="dxa"/>
            </w:tcMar>
            <w:hideMark/>
          </w:tcPr>
          <w:p w:rsidR="00423D40" w:rsidRDefault="00423D40">
            <w:pPr>
              <w:rPr>
                <w:rFonts w:ascii="Tahoma" w:hAnsi="Tahoma" w:cs="Tahoma"/>
                <w:color w:val="000000"/>
                <w:sz w:val="20"/>
              </w:rPr>
            </w:pPr>
            <w:r>
              <w:rPr>
                <w:rFonts w:ascii="Tahoma" w:hAnsi="Tahoma" w:cs="Tahoma"/>
                <w:color w:val="000000"/>
                <w:sz w:val="20"/>
              </w:rPr>
              <w:t>Second and subsequent School Term Allowance payment</w:t>
            </w:r>
          </w:p>
        </w:tc>
        <w:tc>
          <w:tcPr>
            <w:tcW w:w="2500" w:type="pct"/>
            <w:tcBorders>
              <w:top w:val="nil"/>
              <w:left w:val="nil"/>
              <w:bottom w:val="single" w:sz="8" w:space="0" w:color="4F81BD"/>
              <w:right w:val="single" w:sz="8" w:space="0" w:color="4F81BD"/>
            </w:tcBorders>
            <w:tcMar>
              <w:top w:w="0" w:type="dxa"/>
              <w:left w:w="108" w:type="dxa"/>
              <w:bottom w:w="0" w:type="dxa"/>
              <w:right w:w="108" w:type="dxa"/>
            </w:tcMar>
            <w:hideMark/>
          </w:tcPr>
          <w:p w:rsidR="00423D40" w:rsidRDefault="00423D40">
            <w:pPr>
              <w:rPr>
                <w:rFonts w:ascii="Tahoma" w:hAnsi="Tahoma" w:cs="Tahoma"/>
                <w:color w:val="000000"/>
                <w:sz w:val="20"/>
              </w:rPr>
            </w:pPr>
            <w:proofErr w:type="gramStart"/>
            <w:r>
              <w:rPr>
                <w:rFonts w:ascii="Tahoma" w:hAnsi="Tahoma" w:cs="Tahoma"/>
                <w:color w:val="000000"/>
                <w:sz w:val="20"/>
              </w:rPr>
              <w:t>be</w:t>
            </w:r>
            <w:proofErr w:type="gramEnd"/>
            <w:r>
              <w:rPr>
                <w:rFonts w:ascii="Tahoma" w:hAnsi="Tahoma" w:cs="Tahoma"/>
                <w:color w:val="000000"/>
                <w:sz w:val="20"/>
              </w:rPr>
              <w:t xml:space="preserve"> enrolled and attending school, or had an approved absence, for at least 85% of the school days in the previous term.</w:t>
            </w:r>
          </w:p>
        </w:tc>
      </w:tr>
    </w:tbl>
    <w:p w:rsidR="00423D40" w:rsidRDefault="00423D40" w:rsidP="00423D40">
      <w:pPr>
        <w:pStyle w:val="Heading4"/>
        <w:shd w:val="clear" w:color="auto" w:fill="FFFFFF"/>
        <w:rPr>
          <w:rFonts w:ascii="Helvetica" w:hAnsi="Helvetica" w:cs="Helvetica"/>
          <w:sz w:val="25"/>
          <w:szCs w:val="25"/>
          <w:lang w:val="en"/>
        </w:rPr>
      </w:pPr>
      <w:r>
        <w:rPr>
          <w:rFonts w:ascii="Helvetica" w:hAnsi="Helvetica" w:cs="Helvetica"/>
          <w:sz w:val="25"/>
          <w:szCs w:val="25"/>
          <w:lang w:val="en"/>
        </w:rPr>
        <w:t>84.3.1 Unapproved absence from school</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Absences not approved by the school will be deemed an unapproved absence and will contribute to the calculation of the attendance rate.</w:t>
      </w:r>
    </w:p>
    <w:p w:rsidR="00423D40" w:rsidRDefault="00423D40" w:rsidP="00423D40">
      <w:pPr>
        <w:pStyle w:val="Heading4"/>
        <w:shd w:val="clear" w:color="auto" w:fill="FFFFFF"/>
        <w:rPr>
          <w:rFonts w:ascii="Helvetica" w:hAnsi="Helvetica" w:cs="Helvetica"/>
          <w:sz w:val="25"/>
          <w:szCs w:val="25"/>
          <w:lang w:val="en"/>
        </w:rPr>
      </w:pPr>
      <w:r>
        <w:rPr>
          <w:rFonts w:ascii="Helvetica" w:hAnsi="Helvetica" w:cs="Helvetica"/>
          <w:sz w:val="25"/>
          <w:szCs w:val="25"/>
          <w:lang w:val="en"/>
        </w:rPr>
        <w:t>84.3.2 Approved Absences</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Schools will determine whether an absence is an approved or unapproved absence, in accordance with their attendance policy, in determining whether the 85 per cent attendance requirement has been met.</w:t>
      </w:r>
    </w:p>
    <w:p w:rsidR="00423D40" w:rsidRDefault="00423D40" w:rsidP="00423D40">
      <w:pPr>
        <w:pStyle w:val="Heading4"/>
        <w:shd w:val="clear" w:color="auto" w:fill="FFFFFF"/>
        <w:rPr>
          <w:rFonts w:ascii="Helvetica" w:hAnsi="Helvetica" w:cs="Helvetica"/>
          <w:sz w:val="25"/>
          <w:szCs w:val="25"/>
          <w:lang w:val="en"/>
        </w:rPr>
      </w:pPr>
      <w:r>
        <w:rPr>
          <w:rFonts w:ascii="Helvetica" w:hAnsi="Helvetica" w:cs="Helvetica"/>
          <w:sz w:val="25"/>
          <w:szCs w:val="25"/>
          <w:lang w:val="en"/>
        </w:rPr>
        <w:t>84.3 3 Evidence of 85 per cent attendance</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Evidence that attendance was met will be required from all of the schools the student attended in the previous term to claim their next instalment of School Term Allowance.</w:t>
      </w:r>
    </w:p>
    <w:p w:rsidR="00423D40" w:rsidRDefault="00423D40" w:rsidP="00423D40">
      <w:pPr>
        <w:pStyle w:val="Heading3"/>
        <w:shd w:val="clear" w:color="auto" w:fill="FFFFFF"/>
        <w:rPr>
          <w:rFonts w:ascii="Helvetica" w:hAnsi="Helvetica" w:cs="Helvetica"/>
          <w:sz w:val="27"/>
          <w:szCs w:val="27"/>
          <w:lang w:val="en"/>
        </w:rPr>
      </w:pPr>
      <w:r>
        <w:rPr>
          <w:rFonts w:ascii="Helvetica" w:hAnsi="Helvetica" w:cs="Helvetica"/>
          <w:sz w:val="27"/>
          <w:szCs w:val="27"/>
          <w:lang w:val="en"/>
        </w:rPr>
        <w:t>84.4 School Term Allowance rates</w:t>
      </w:r>
    </w:p>
    <w:p w:rsidR="00B90A93"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annual entitlement of School Term Allowance is $540.80. This is paid in four quarterly amounts. The entitlement periods for School Term Allowance are listed as follows:</w:t>
      </w:r>
    </w:p>
    <w:p w:rsidR="00B90A93" w:rsidRDefault="00B90A93">
      <w:pPr>
        <w:rPr>
          <w:rFonts w:ascii="Helvetica" w:hAnsi="Helvetica" w:cs="Helvetica"/>
          <w:color w:val="000000"/>
          <w:sz w:val="19"/>
          <w:szCs w:val="19"/>
          <w:lang w:val="en" w:eastAsia="en-AU"/>
        </w:rPr>
      </w:pPr>
      <w:r>
        <w:rPr>
          <w:rFonts w:ascii="Helvetica" w:hAnsi="Helvetica" w:cs="Helvetica"/>
          <w:sz w:val="19"/>
          <w:szCs w:val="19"/>
          <w:lang w:val="en"/>
        </w:rPr>
        <w:br w:type="page"/>
      </w:r>
    </w:p>
    <w:p w:rsidR="00423D40" w:rsidRDefault="00423D40" w:rsidP="00423D40">
      <w:pPr>
        <w:pStyle w:val="NormalWeb"/>
        <w:shd w:val="clear" w:color="auto" w:fill="FFFFFF"/>
        <w:rPr>
          <w:rFonts w:ascii="Helvetica" w:hAnsi="Helvetica" w:cs="Helvetica"/>
          <w:sz w:val="19"/>
          <w:szCs w:val="19"/>
          <w:lang w:val="en"/>
        </w:rPr>
      </w:pPr>
    </w:p>
    <w:tbl>
      <w:tblPr>
        <w:tblW w:w="4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2322"/>
        <w:gridCol w:w="2348"/>
        <w:gridCol w:w="2209"/>
      </w:tblGrid>
      <w:tr w:rsidR="00423D40" w:rsidTr="00423D40">
        <w:trPr>
          <w:tblCellSpacing w:w="15" w:type="dxa"/>
        </w:trPr>
        <w:tc>
          <w:tcPr>
            <w:tcW w:w="3195" w:type="dxa"/>
            <w:shd w:val="clear" w:color="auto" w:fill="4F81BD"/>
            <w:tcMar>
              <w:top w:w="0" w:type="dxa"/>
              <w:left w:w="108" w:type="dxa"/>
              <w:bottom w:w="0" w:type="dxa"/>
              <w:right w:w="108" w:type="dxa"/>
            </w:tcMar>
            <w:vAlign w:val="center"/>
            <w:hideMark/>
          </w:tcPr>
          <w:p w:rsidR="00423D40" w:rsidRDefault="00423D40">
            <w:pPr>
              <w:rPr>
                <w:rFonts w:ascii="Calibri" w:hAnsi="Calibri" w:cs="Calibri"/>
                <w:color w:val="000000"/>
                <w:szCs w:val="22"/>
              </w:rPr>
            </w:pPr>
            <w:r>
              <w:rPr>
                <w:rFonts w:ascii="Calibri" w:hAnsi="Calibri" w:cs="Calibri"/>
                <w:b/>
                <w:bCs/>
                <w:color w:val="FFFFFF"/>
                <w:szCs w:val="22"/>
              </w:rPr>
              <w:t>Instalment</w:t>
            </w:r>
          </w:p>
        </w:tc>
        <w:tc>
          <w:tcPr>
            <w:tcW w:w="3195" w:type="dxa"/>
            <w:shd w:val="clear" w:color="auto" w:fill="4F81BD"/>
            <w:tcMar>
              <w:top w:w="0" w:type="dxa"/>
              <w:left w:w="108" w:type="dxa"/>
              <w:bottom w:w="0" w:type="dxa"/>
              <w:right w:w="108" w:type="dxa"/>
            </w:tcMar>
            <w:vAlign w:val="center"/>
            <w:hideMark/>
          </w:tcPr>
          <w:p w:rsidR="00423D40" w:rsidRDefault="00423D40">
            <w:pPr>
              <w:rPr>
                <w:rFonts w:ascii="Calibri" w:hAnsi="Calibri" w:cs="Calibri"/>
                <w:color w:val="000000"/>
                <w:szCs w:val="22"/>
              </w:rPr>
            </w:pPr>
            <w:r>
              <w:rPr>
                <w:rFonts w:ascii="Calibri" w:hAnsi="Calibri" w:cs="Calibri"/>
                <w:b/>
                <w:bCs/>
                <w:color w:val="FFFFFF"/>
                <w:szCs w:val="22"/>
              </w:rPr>
              <w:t>Entitlement Period</w:t>
            </w:r>
          </w:p>
        </w:tc>
        <w:tc>
          <w:tcPr>
            <w:tcW w:w="3195" w:type="dxa"/>
            <w:shd w:val="clear" w:color="auto" w:fill="4F81BD"/>
            <w:tcMar>
              <w:top w:w="0" w:type="dxa"/>
              <w:left w:w="108" w:type="dxa"/>
              <w:bottom w:w="0" w:type="dxa"/>
              <w:right w:w="108" w:type="dxa"/>
            </w:tcMar>
            <w:vAlign w:val="center"/>
            <w:hideMark/>
          </w:tcPr>
          <w:p w:rsidR="00423D40" w:rsidRDefault="00423D40">
            <w:pPr>
              <w:rPr>
                <w:rFonts w:ascii="Calibri" w:hAnsi="Calibri" w:cs="Calibri"/>
                <w:color w:val="000000"/>
                <w:szCs w:val="22"/>
              </w:rPr>
            </w:pPr>
            <w:r>
              <w:rPr>
                <w:rFonts w:ascii="Calibri" w:hAnsi="Calibri" w:cs="Calibri"/>
                <w:b/>
                <w:bCs/>
                <w:color w:val="FFFFFF"/>
                <w:szCs w:val="22"/>
              </w:rPr>
              <w:t>Amount</w:t>
            </w:r>
          </w:p>
        </w:tc>
      </w:tr>
      <w:tr w:rsidR="00423D40" w:rsidTr="00423D40">
        <w:trPr>
          <w:tblCellSpacing w:w="15" w:type="dxa"/>
        </w:trPr>
        <w:tc>
          <w:tcPr>
            <w:tcW w:w="3195" w:type="dxa"/>
            <w:tcBorders>
              <w:top w:val="nil"/>
              <w:left w:val="single" w:sz="8" w:space="0" w:color="4F81BD"/>
              <w:bottom w:val="single" w:sz="8" w:space="0" w:color="4F81BD"/>
              <w:right w:val="nil"/>
            </w:tcBorders>
            <w:tcMar>
              <w:top w:w="0" w:type="dxa"/>
              <w:left w:w="108" w:type="dxa"/>
              <w:bottom w:w="0" w:type="dxa"/>
              <w:right w:w="108" w:type="dxa"/>
            </w:tcMar>
            <w:hideMark/>
          </w:tcPr>
          <w:p w:rsidR="00423D40" w:rsidRDefault="00423D40">
            <w:pPr>
              <w:rPr>
                <w:rFonts w:ascii="Tahoma" w:hAnsi="Tahoma" w:cs="Tahoma"/>
                <w:color w:val="000000"/>
                <w:sz w:val="20"/>
              </w:rPr>
            </w:pPr>
            <w:r>
              <w:rPr>
                <w:rFonts w:ascii="Tahoma" w:hAnsi="Tahoma" w:cs="Tahoma"/>
                <w:color w:val="000000"/>
                <w:sz w:val="20"/>
              </w:rPr>
              <w:t>1</w:t>
            </w:r>
          </w:p>
        </w:tc>
        <w:tc>
          <w:tcPr>
            <w:tcW w:w="3195" w:type="dxa"/>
            <w:tcBorders>
              <w:top w:val="nil"/>
              <w:left w:val="nil"/>
              <w:bottom w:val="single" w:sz="8" w:space="0" w:color="4F81BD"/>
              <w:right w:val="nil"/>
            </w:tcBorders>
            <w:tcMar>
              <w:top w:w="0" w:type="dxa"/>
              <w:left w:w="108" w:type="dxa"/>
              <w:bottom w:w="0" w:type="dxa"/>
              <w:right w:w="108" w:type="dxa"/>
            </w:tcMar>
            <w:hideMark/>
          </w:tcPr>
          <w:p w:rsidR="00423D40" w:rsidRDefault="00423D40">
            <w:pPr>
              <w:rPr>
                <w:rFonts w:ascii="Tahoma" w:hAnsi="Tahoma" w:cs="Tahoma"/>
                <w:color w:val="000000"/>
                <w:sz w:val="20"/>
              </w:rPr>
            </w:pPr>
            <w:r>
              <w:rPr>
                <w:rFonts w:ascii="Tahoma" w:hAnsi="Tahoma" w:cs="Tahoma"/>
                <w:color w:val="000000"/>
                <w:sz w:val="20"/>
              </w:rPr>
              <w:t>1 January – 31 March</w:t>
            </w:r>
          </w:p>
        </w:tc>
        <w:tc>
          <w:tcPr>
            <w:tcW w:w="3195" w:type="dxa"/>
            <w:tcBorders>
              <w:top w:val="nil"/>
              <w:left w:val="nil"/>
              <w:bottom w:val="single" w:sz="8" w:space="0" w:color="4F81BD"/>
              <w:right w:val="single" w:sz="8" w:space="0" w:color="4F81BD"/>
            </w:tcBorders>
            <w:tcMar>
              <w:top w:w="0" w:type="dxa"/>
              <w:left w:w="108" w:type="dxa"/>
              <w:bottom w:w="0" w:type="dxa"/>
              <w:right w:w="108" w:type="dxa"/>
            </w:tcMar>
            <w:hideMark/>
          </w:tcPr>
          <w:p w:rsidR="00423D40" w:rsidRDefault="00423D40">
            <w:pPr>
              <w:rPr>
                <w:rFonts w:ascii="Tahoma" w:hAnsi="Tahoma" w:cs="Tahoma"/>
                <w:color w:val="000000"/>
                <w:sz w:val="20"/>
              </w:rPr>
            </w:pPr>
            <w:r>
              <w:rPr>
                <w:rFonts w:ascii="Tahoma" w:hAnsi="Tahoma" w:cs="Tahoma"/>
                <w:color w:val="000000"/>
                <w:sz w:val="20"/>
              </w:rPr>
              <w:t>$187.20</w:t>
            </w:r>
          </w:p>
        </w:tc>
      </w:tr>
      <w:tr w:rsidR="00423D40" w:rsidTr="00423D40">
        <w:trPr>
          <w:tblCellSpacing w:w="15" w:type="dxa"/>
        </w:trPr>
        <w:tc>
          <w:tcPr>
            <w:tcW w:w="3195" w:type="dxa"/>
            <w:tcBorders>
              <w:top w:val="nil"/>
              <w:left w:val="single" w:sz="8" w:space="0" w:color="4F81BD"/>
              <w:bottom w:val="single" w:sz="8" w:space="0" w:color="4F81BD"/>
              <w:right w:val="nil"/>
            </w:tcBorders>
            <w:tcMar>
              <w:top w:w="0" w:type="dxa"/>
              <w:left w:w="108" w:type="dxa"/>
              <w:bottom w:w="0" w:type="dxa"/>
              <w:right w:w="108" w:type="dxa"/>
            </w:tcMar>
            <w:hideMark/>
          </w:tcPr>
          <w:p w:rsidR="00423D40" w:rsidRDefault="00423D40">
            <w:pPr>
              <w:rPr>
                <w:rFonts w:ascii="Tahoma" w:hAnsi="Tahoma" w:cs="Tahoma"/>
                <w:color w:val="000000"/>
                <w:sz w:val="20"/>
              </w:rPr>
            </w:pPr>
            <w:r>
              <w:rPr>
                <w:rFonts w:ascii="Tahoma" w:hAnsi="Tahoma" w:cs="Tahoma"/>
                <w:color w:val="000000"/>
                <w:sz w:val="20"/>
              </w:rPr>
              <w:t>2</w:t>
            </w:r>
          </w:p>
        </w:tc>
        <w:tc>
          <w:tcPr>
            <w:tcW w:w="3195" w:type="dxa"/>
            <w:tcBorders>
              <w:top w:val="nil"/>
              <w:left w:val="nil"/>
              <w:bottom w:val="single" w:sz="8" w:space="0" w:color="4F81BD"/>
              <w:right w:val="nil"/>
            </w:tcBorders>
            <w:tcMar>
              <w:top w:w="0" w:type="dxa"/>
              <w:left w:w="108" w:type="dxa"/>
              <w:bottom w:w="0" w:type="dxa"/>
              <w:right w:w="108" w:type="dxa"/>
            </w:tcMar>
            <w:hideMark/>
          </w:tcPr>
          <w:p w:rsidR="00423D40" w:rsidRDefault="00423D40">
            <w:pPr>
              <w:rPr>
                <w:rFonts w:ascii="Tahoma" w:hAnsi="Tahoma" w:cs="Tahoma"/>
                <w:color w:val="000000"/>
                <w:sz w:val="20"/>
              </w:rPr>
            </w:pPr>
            <w:r>
              <w:rPr>
                <w:rFonts w:ascii="Tahoma" w:hAnsi="Tahoma" w:cs="Tahoma"/>
                <w:color w:val="000000"/>
                <w:sz w:val="20"/>
              </w:rPr>
              <w:t>1 April – 30 June</w:t>
            </w:r>
          </w:p>
        </w:tc>
        <w:tc>
          <w:tcPr>
            <w:tcW w:w="3195" w:type="dxa"/>
            <w:tcBorders>
              <w:top w:val="nil"/>
              <w:left w:val="nil"/>
              <w:bottom w:val="single" w:sz="8" w:space="0" w:color="4F81BD"/>
              <w:right w:val="single" w:sz="8" w:space="0" w:color="4F81BD"/>
            </w:tcBorders>
            <w:tcMar>
              <w:top w:w="0" w:type="dxa"/>
              <w:left w:w="108" w:type="dxa"/>
              <w:bottom w:w="0" w:type="dxa"/>
              <w:right w:w="108" w:type="dxa"/>
            </w:tcMar>
            <w:hideMark/>
          </w:tcPr>
          <w:p w:rsidR="00423D40" w:rsidRDefault="00423D40">
            <w:pPr>
              <w:rPr>
                <w:rFonts w:ascii="Tahoma" w:hAnsi="Tahoma" w:cs="Tahoma"/>
                <w:color w:val="000000"/>
                <w:sz w:val="20"/>
              </w:rPr>
            </w:pPr>
            <w:r>
              <w:rPr>
                <w:rFonts w:ascii="Tahoma" w:hAnsi="Tahoma" w:cs="Tahoma"/>
                <w:color w:val="000000"/>
                <w:sz w:val="20"/>
              </w:rPr>
              <w:t>$83.20</w:t>
            </w:r>
          </w:p>
        </w:tc>
      </w:tr>
      <w:tr w:rsidR="00423D40" w:rsidTr="00423D40">
        <w:trPr>
          <w:tblCellSpacing w:w="15" w:type="dxa"/>
        </w:trPr>
        <w:tc>
          <w:tcPr>
            <w:tcW w:w="3195" w:type="dxa"/>
            <w:tcBorders>
              <w:top w:val="nil"/>
              <w:left w:val="single" w:sz="8" w:space="0" w:color="4F81BD"/>
              <w:bottom w:val="single" w:sz="8" w:space="0" w:color="4F81BD"/>
              <w:right w:val="nil"/>
            </w:tcBorders>
            <w:tcMar>
              <w:top w:w="0" w:type="dxa"/>
              <w:left w:w="108" w:type="dxa"/>
              <w:bottom w:w="0" w:type="dxa"/>
              <w:right w:w="108" w:type="dxa"/>
            </w:tcMar>
            <w:hideMark/>
          </w:tcPr>
          <w:p w:rsidR="00423D40" w:rsidRDefault="00423D40">
            <w:pPr>
              <w:rPr>
                <w:rFonts w:ascii="Tahoma" w:hAnsi="Tahoma" w:cs="Tahoma"/>
                <w:color w:val="000000"/>
                <w:sz w:val="20"/>
              </w:rPr>
            </w:pPr>
            <w:r>
              <w:rPr>
                <w:rFonts w:ascii="Tahoma" w:hAnsi="Tahoma" w:cs="Tahoma"/>
                <w:color w:val="000000"/>
                <w:sz w:val="20"/>
              </w:rPr>
              <w:t>3</w:t>
            </w:r>
          </w:p>
        </w:tc>
        <w:tc>
          <w:tcPr>
            <w:tcW w:w="3195" w:type="dxa"/>
            <w:tcBorders>
              <w:top w:val="nil"/>
              <w:left w:val="nil"/>
              <w:bottom w:val="single" w:sz="8" w:space="0" w:color="4F81BD"/>
              <w:right w:val="nil"/>
            </w:tcBorders>
            <w:tcMar>
              <w:top w:w="0" w:type="dxa"/>
              <w:left w:w="108" w:type="dxa"/>
              <w:bottom w:w="0" w:type="dxa"/>
              <w:right w:w="108" w:type="dxa"/>
            </w:tcMar>
            <w:hideMark/>
          </w:tcPr>
          <w:p w:rsidR="00423D40" w:rsidRDefault="00423D40">
            <w:pPr>
              <w:rPr>
                <w:rFonts w:ascii="Tahoma" w:hAnsi="Tahoma" w:cs="Tahoma"/>
                <w:color w:val="000000"/>
                <w:sz w:val="20"/>
              </w:rPr>
            </w:pPr>
            <w:r>
              <w:rPr>
                <w:rFonts w:ascii="Tahoma" w:hAnsi="Tahoma" w:cs="Tahoma"/>
                <w:color w:val="000000"/>
                <w:sz w:val="20"/>
              </w:rPr>
              <w:t>1 July – 30 September</w:t>
            </w:r>
          </w:p>
        </w:tc>
        <w:tc>
          <w:tcPr>
            <w:tcW w:w="3195" w:type="dxa"/>
            <w:tcBorders>
              <w:top w:val="nil"/>
              <w:left w:val="nil"/>
              <w:bottom w:val="single" w:sz="8" w:space="0" w:color="4F81BD"/>
              <w:right w:val="single" w:sz="8" w:space="0" w:color="4F81BD"/>
            </w:tcBorders>
            <w:tcMar>
              <w:top w:w="0" w:type="dxa"/>
              <w:left w:w="108" w:type="dxa"/>
              <w:bottom w:w="0" w:type="dxa"/>
              <w:right w:w="108" w:type="dxa"/>
            </w:tcMar>
            <w:hideMark/>
          </w:tcPr>
          <w:p w:rsidR="00423D40" w:rsidRDefault="00423D40">
            <w:pPr>
              <w:rPr>
                <w:rFonts w:ascii="Tahoma" w:hAnsi="Tahoma" w:cs="Tahoma"/>
                <w:color w:val="000000"/>
                <w:sz w:val="20"/>
              </w:rPr>
            </w:pPr>
            <w:r>
              <w:rPr>
                <w:rFonts w:ascii="Tahoma" w:hAnsi="Tahoma" w:cs="Tahoma"/>
                <w:color w:val="000000"/>
                <w:sz w:val="20"/>
              </w:rPr>
              <w:t>$187.20</w:t>
            </w:r>
          </w:p>
        </w:tc>
      </w:tr>
      <w:tr w:rsidR="00423D40" w:rsidTr="00423D40">
        <w:trPr>
          <w:tblCellSpacing w:w="15" w:type="dxa"/>
        </w:trPr>
        <w:tc>
          <w:tcPr>
            <w:tcW w:w="3195" w:type="dxa"/>
            <w:tcBorders>
              <w:top w:val="nil"/>
              <w:left w:val="single" w:sz="8" w:space="0" w:color="4F81BD"/>
              <w:bottom w:val="single" w:sz="8" w:space="0" w:color="4F81BD"/>
              <w:right w:val="nil"/>
            </w:tcBorders>
            <w:tcMar>
              <w:top w:w="0" w:type="dxa"/>
              <w:left w:w="108" w:type="dxa"/>
              <w:bottom w:w="0" w:type="dxa"/>
              <w:right w:w="108" w:type="dxa"/>
            </w:tcMar>
            <w:hideMark/>
          </w:tcPr>
          <w:p w:rsidR="00423D40" w:rsidRDefault="00423D40">
            <w:pPr>
              <w:rPr>
                <w:rFonts w:ascii="Tahoma" w:hAnsi="Tahoma" w:cs="Tahoma"/>
                <w:color w:val="000000"/>
                <w:sz w:val="20"/>
              </w:rPr>
            </w:pPr>
            <w:r>
              <w:rPr>
                <w:rFonts w:ascii="Tahoma" w:hAnsi="Tahoma" w:cs="Tahoma"/>
                <w:color w:val="000000"/>
                <w:sz w:val="20"/>
              </w:rPr>
              <w:t>4</w:t>
            </w:r>
          </w:p>
        </w:tc>
        <w:tc>
          <w:tcPr>
            <w:tcW w:w="3195" w:type="dxa"/>
            <w:tcBorders>
              <w:top w:val="nil"/>
              <w:left w:val="nil"/>
              <w:bottom w:val="single" w:sz="8" w:space="0" w:color="4F81BD"/>
              <w:right w:val="nil"/>
            </w:tcBorders>
            <w:tcMar>
              <w:top w:w="0" w:type="dxa"/>
              <w:left w:w="108" w:type="dxa"/>
              <w:bottom w:w="0" w:type="dxa"/>
              <w:right w:w="108" w:type="dxa"/>
            </w:tcMar>
            <w:hideMark/>
          </w:tcPr>
          <w:p w:rsidR="00423D40" w:rsidRDefault="00423D40">
            <w:pPr>
              <w:rPr>
                <w:rFonts w:ascii="Tahoma" w:hAnsi="Tahoma" w:cs="Tahoma"/>
                <w:color w:val="000000"/>
                <w:sz w:val="20"/>
              </w:rPr>
            </w:pPr>
            <w:r>
              <w:rPr>
                <w:rFonts w:ascii="Tahoma" w:hAnsi="Tahoma" w:cs="Tahoma"/>
                <w:color w:val="000000"/>
                <w:sz w:val="20"/>
              </w:rPr>
              <w:t>1 October – 31 December</w:t>
            </w:r>
          </w:p>
        </w:tc>
        <w:tc>
          <w:tcPr>
            <w:tcW w:w="3195" w:type="dxa"/>
            <w:tcBorders>
              <w:top w:val="nil"/>
              <w:left w:val="nil"/>
              <w:bottom w:val="single" w:sz="8" w:space="0" w:color="4F81BD"/>
              <w:right w:val="single" w:sz="8" w:space="0" w:color="4F81BD"/>
            </w:tcBorders>
            <w:tcMar>
              <w:top w:w="0" w:type="dxa"/>
              <w:left w:w="108" w:type="dxa"/>
              <w:bottom w:w="0" w:type="dxa"/>
              <w:right w:w="108" w:type="dxa"/>
            </w:tcMar>
            <w:hideMark/>
          </w:tcPr>
          <w:p w:rsidR="00423D40" w:rsidRDefault="00423D40">
            <w:pPr>
              <w:rPr>
                <w:rFonts w:ascii="Tahoma" w:hAnsi="Tahoma" w:cs="Tahoma"/>
                <w:color w:val="000000"/>
                <w:sz w:val="20"/>
              </w:rPr>
            </w:pPr>
            <w:r>
              <w:rPr>
                <w:rFonts w:ascii="Tahoma" w:hAnsi="Tahoma" w:cs="Tahoma"/>
                <w:color w:val="000000"/>
                <w:sz w:val="20"/>
              </w:rPr>
              <w:t>$83.20</w:t>
            </w:r>
          </w:p>
        </w:tc>
      </w:tr>
    </w:tbl>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applies in all States/Territories, even where the school year has four or more terms.</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Tasmania, as there are three school terms, the School Term Allowance of $540.80 is made in three payments. The entitlement periods for School Term Allowance are as follows:</w:t>
      </w:r>
    </w:p>
    <w:tbl>
      <w:tblPr>
        <w:tblW w:w="4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2326"/>
        <w:gridCol w:w="2347"/>
        <w:gridCol w:w="2206"/>
      </w:tblGrid>
      <w:tr w:rsidR="00423D40" w:rsidTr="00423D40">
        <w:trPr>
          <w:tblCellSpacing w:w="15" w:type="dxa"/>
        </w:trPr>
        <w:tc>
          <w:tcPr>
            <w:tcW w:w="3045" w:type="dxa"/>
            <w:shd w:val="clear" w:color="auto" w:fill="4F81BD"/>
            <w:tcMar>
              <w:top w:w="0" w:type="dxa"/>
              <w:left w:w="108" w:type="dxa"/>
              <w:bottom w:w="0" w:type="dxa"/>
              <w:right w:w="108" w:type="dxa"/>
            </w:tcMar>
            <w:vAlign w:val="center"/>
            <w:hideMark/>
          </w:tcPr>
          <w:p w:rsidR="00423D40" w:rsidRDefault="00423D40">
            <w:pPr>
              <w:rPr>
                <w:rFonts w:ascii="Calibri" w:hAnsi="Calibri" w:cs="Calibri"/>
                <w:color w:val="000000"/>
                <w:szCs w:val="22"/>
              </w:rPr>
            </w:pPr>
            <w:r>
              <w:rPr>
                <w:rFonts w:ascii="Calibri" w:hAnsi="Calibri" w:cs="Calibri"/>
                <w:b/>
                <w:bCs/>
                <w:color w:val="FFFFFF"/>
                <w:szCs w:val="22"/>
              </w:rPr>
              <w:t>Instalment</w:t>
            </w:r>
          </w:p>
        </w:tc>
        <w:tc>
          <w:tcPr>
            <w:tcW w:w="3045" w:type="dxa"/>
            <w:shd w:val="clear" w:color="auto" w:fill="4F81BD"/>
            <w:tcMar>
              <w:top w:w="0" w:type="dxa"/>
              <w:left w:w="108" w:type="dxa"/>
              <w:bottom w:w="0" w:type="dxa"/>
              <w:right w:w="108" w:type="dxa"/>
            </w:tcMar>
            <w:vAlign w:val="center"/>
            <w:hideMark/>
          </w:tcPr>
          <w:p w:rsidR="00423D40" w:rsidRDefault="00423D40">
            <w:pPr>
              <w:rPr>
                <w:rFonts w:ascii="Calibri" w:hAnsi="Calibri" w:cs="Calibri"/>
                <w:color w:val="000000"/>
                <w:szCs w:val="22"/>
              </w:rPr>
            </w:pPr>
            <w:r>
              <w:rPr>
                <w:rFonts w:ascii="Calibri" w:hAnsi="Calibri" w:cs="Calibri"/>
                <w:b/>
                <w:bCs/>
                <w:color w:val="FFFFFF"/>
                <w:szCs w:val="22"/>
              </w:rPr>
              <w:t>Entitlement Period</w:t>
            </w:r>
          </w:p>
        </w:tc>
        <w:tc>
          <w:tcPr>
            <w:tcW w:w="3015" w:type="dxa"/>
            <w:shd w:val="clear" w:color="auto" w:fill="4F81BD"/>
            <w:tcMar>
              <w:top w:w="0" w:type="dxa"/>
              <w:left w:w="108" w:type="dxa"/>
              <w:bottom w:w="0" w:type="dxa"/>
              <w:right w:w="108" w:type="dxa"/>
            </w:tcMar>
            <w:vAlign w:val="center"/>
            <w:hideMark/>
          </w:tcPr>
          <w:p w:rsidR="00423D40" w:rsidRDefault="00423D40">
            <w:pPr>
              <w:rPr>
                <w:rFonts w:ascii="Calibri" w:hAnsi="Calibri" w:cs="Calibri"/>
                <w:color w:val="000000"/>
                <w:szCs w:val="22"/>
              </w:rPr>
            </w:pPr>
            <w:r>
              <w:rPr>
                <w:rFonts w:ascii="Calibri" w:hAnsi="Calibri" w:cs="Calibri"/>
                <w:b/>
                <w:bCs/>
                <w:color w:val="FFFFFF"/>
                <w:szCs w:val="22"/>
              </w:rPr>
              <w:t>Amount</w:t>
            </w:r>
          </w:p>
        </w:tc>
      </w:tr>
      <w:tr w:rsidR="00423D40" w:rsidTr="00423D40">
        <w:trPr>
          <w:tblCellSpacing w:w="15" w:type="dxa"/>
        </w:trPr>
        <w:tc>
          <w:tcPr>
            <w:tcW w:w="3045" w:type="dxa"/>
            <w:tcBorders>
              <w:top w:val="nil"/>
              <w:left w:val="single" w:sz="8" w:space="0" w:color="4F81BD"/>
              <w:bottom w:val="single" w:sz="8" w:space="0" w:color="4F81BD"/>
              <w:right w:val="nil"/>
            </w:tcBorders>
            <w:tcMar>
              <w:top w:w="0" w:type="dxa"/>
              <w:left w:w="108" w:type="dxa"/>
              <w:bottom w:w="0" w:type="dxa"/>
              <w:right w:w="108" w:type="dxa"/>
            </w:tcMar>
            <w:hideMark/>
          </w:tcPr>
          <w:p w:rsidR="00423D40" w:rsidRDefault="00423D40">
            <w:pPr>
              <w:rPr>
                <w:rFonts w:ascii="Tahoma" w:hAnsi="Tahoma" w:cs="Tahoma"/>
                <w:color w:val="000000"/>
                <w:sz w:val="20"/>
              </w:rPr>
            </w:pPr>
            <w:r>
              <w:rPr>
                <w:rFonts w:ascii="Tahoma" w:hAnsi="Tahoma" w:cs="Tahoma"/>
                <w:color w:val="000000"/>
                <w:sz w:val="20"/>
              </w:rPr>
              <w:t>1</w:t>
            </w:r>
          </w:p>
        </w:tc>
        <w:tc>
          <w:tcPr>
            <w:tcW w:w="3045" w:type="dxa"/>
            <w:tcBorders>
              <w:top w:val="nil"/>
              <w:left w:val="nil"/>
              <w:bottom w:val="single" w:sz="8" w:space="0" w:color="4F81BD"/>
              <w:right w:val="nil"/>
            </w:tcBorders>
            <w:tcMar>
              <w:top w:w="0" w:type="dxa"/>
              <w:left w:w="108" w:type="dxa"/>
              <w:bottom w:w="0" w:type="dxa"/>
              <w:right w:w="108" w:type="dxa"/>
            </w:tcMar>
            <w:hideMark/>
          </w:tcPr>
          <w:p w:rsidR="00423D40" w:rsidRDefault="00423D40">
            <w:pPr>
              <w:rPr>
                <w:rFonts w:ascii="Tahoma" w:hAnsi="Tahoma" w:cs="Tahoma"/>
                <w:color w:val="000000"/>
                <w:sz w:val="20"/>
              </w:rPr>
            </w:pPr>
            <w:r>
              <w:rPr>
                <w:rFonts w:ascii="Tahoma" w:hAnsi="Tahoma" w:cs="Tahoma"/>
                <w:color w:val="000000"/>
                <w:sz w:val="20"/>
              </w:rPr>
              <w:t>1 January – 1 June</w:t>
            </w:r>
          </w:p>
        </w:tc>
        <w:tc>
          <w:tcPr>
            <w:tcW w:w="3015" w:type="dxa"/>
            <w:tcBorders>
              <w:top w:val="nil"/>
              <w:left w:val="nil"/>
              <w:bottom w:val="single" w:sz="8" w:space="0" w:color="4F81BD"/>
              <w:right w:val="single" w:sz="8" w:space="0" w:color="4F81BD"/>
            </w:tcBorders>
            <w:tcMar>
              <w:top w:w="0" w:type="dxa"/>
              <w:left w:w="108" w:type="dxa"/>
              <w:bottom w:w="0" w:type="dxa"/>
              <w:right w:w="108" w:type="dxa"/>
            </w:tcMar>
            <w:hideMark/>
          </w:tcPr>
          <w:p w:rsidR="00423D40" w:rsidRDefault="00423D40">
            <w:pPr>
              <w:rPr>
                <w:rFonts w:ascii="Tahoma" w:hAnsi="Tahoma" w:cs="Tahoma"/>
                <w:color w:val="000000"/>
                <w:sz w:val="20"/>
              </w:rPr>
            </w:pPr>
            <w:r>
              <w:rPr>
                <w:rFonts w:ascii="Tahoma" w:hAnsi="Tahoma" w:cs="Tahoma"/>
                <w:color w:val="000000"/>
                <w:sz w:val="20"/>
              </w:rPr>
              <w:t xml:space="preserve">$187.20 </w:t>
            </w:r>
          </w:p>
        </w:tc>
      </w:tr>
      <w:tr w:rsidR="00423D40" w:rsidTr="00423D40">
        <w:trPr>
          <w:tblCellSpacing w:w="15" w:type="dxa"/>
        </w:trPr>
        <w:tc>
          <w:tcPr>
            <w:tcW w:w="3045" w:type="dxa"/>
            <w:tcBorders>
              <w:top w:val="nil"/>
              <w:left w:val="single" w:sz="8" w:space="0" w:color="4F81BD"/>
              <w:bottom w:val="single" w:sz="8" w:space="0" w:color="4F81BD"/>
              <w:right w:val="nil"/>
            </w:tcBorders>
            <w:tcMar>
              <w:top w:w="0" w:type="dxa"/>
              <w:left w:w="108" w:type="dxa"/>
              <w:bottom w:w="0" w:type="dxa"/>
              <w:right w:w="108" w:type="dxa"/>
            </w:tcMar>
            <w:hideMark/>
          </w:tcPr>
          <w:p w:rsidR="00423D40" w:rsidRDefault="00423D40">
            <w:pPr>
              <w:rPr>
                <w:rFonts w:ascii="Tahoma" w:hAnsi="Tahoma" w:cs="Tahoma"/>
                <w:color w:val="000000"/>
                <w:sz w:val="20"/>
              </w:rPr>
            </w:pPr>
            <w:r>
              <w:rPr>
                <w:rFonts w:ascii="Tahoma" w:hAnsi="Tahoma" w:cs="Tahoma"/>
                <w:color w:val="000000"/>
                <w:sz w:val="20"/>
              </w:rPr>
              <w:t>2</w:t>
            </w:r>
          </w:p>
        </w:tc>
        <w:tc>
          <w:tcPr>
            <w:tcW w:w="3045" w:type="dxa"/>
            <w:tcBorders>
              <w:top w:val="nil"/>
              <w:left w:val="nil"/>
              <w:bottom w:val="single" w:sz="8" w:space="0" w:color="4F81BD"/>
              <w:right w:val="nil"/>
            </w:tcBorders>
            <w:tcMar>
              <w:top w:w="0" w:type="dxa"/>
              <w:left w:w="108" w:type="dxa"/>
              <w:bottom w:w="0" w:type="dxa"/>
              <w:right w:w="108" w:type="dxa"/>
            </w:tcMar>
            <w:hideMark/>
          </w:tcPr>
          <w:p w:rsidR="00423D40" w:rsidRDefault="00423D40">
            <w:pPr>
              <w:rPr>
                <w:rFonts w:ascii="Tahoma" w:hAnsi="Tahoma" w:cs="Tahoma"/>
                <w:color w:val="000000"/>
                <w:sz w:val="20"/>
              </w:rPr>
            </w:pPr>
            <w:r>
              <w:rPr>
                <w:rFonts w:ascii="Tahoma" w:hAnsi="Tahoma" w:cs="Tahoma"/>
                <w:color w:val="000000"/>
                <w:sz w:val="20"/>
              </w:rPr>
              <w:t>2 June – 30 September</w:t>
            </w:r>
          </w:p>
        </w:tc>
        <w:tc>
          <w:tcPr>
            <w:tcW w:w="3015" w:type="dxa"/>
            <w:tcBorders>
              <w:top w:val="nil"/>
              <w:left w:val="nil"/>
              <w:bottom w:val="single" w:sz="8" w:space="0" w:color="4F81BD"/>
              <w:right w:val="single" w:sz="8" w:space="0" w:color="4F81BD"/>
            </w:tcBorders>
            <w:tcMar>
              <w:top w:w="0" w:type="dxa"/>
              <w:left w:w="108" w:type="dxa"/>
              <w:bottom w:w="0" w:type="dxa"/>
              <w:right w:w="108" w:type="dxa"/>
            </w:tcMar>
            <w:hideMark/>
          </w:tcPr>
          <w:p w:rsidR="00423D40" w:rsidRDefault="00423D40">
            <w:pPr>
              <w:rPr>
                <w:rFonts w:ascii="Tahoma" w:hAnsi="Tahoma" w:cs="Tahoma"/>
                <w:color w:val="000000"/>
                <w:sz w:val="20"/>
              </w:rPr>
            </w:pPr>
            <w:r>
              <w:rPr>
                <w:rFonts w:ascii="Tahoma" w:hAnsi="Tahoma" w:cs="Tahoma"/>
                <w:color w:val="000000"/>
                <w:sz w:val="20"/>
              </w:rPr>
              <w:t xml:space="preserve">$176.80 </w:t>
            </w:r>
          </w:p>
        </w:tc>
      </w:tr>
      <w:tr w:rsidR="00423D40" w:rsidTr="00423D40">
        <w:trPr>
          <w:tblCellSpacing w:w="15" w:type="dxa"/>
        </w:trPr>
        <w:tc>
          <w:tcPr>
            <w:tcW w:w="3045" w:type="dxa"/>
            <w:tcBorders>
              <w:top w:val="nil"/>
              <w:left w:val="single" w:sz="8" w:space="0" w:color="4F81BD"/>
              <w:bottom w:val="single" w:sz="8" w:space="0" w:color="4F81BD"/>
              <w:right w:val="nil"/>
            </w:tcBorders>
            <w:tcMar>
              <w:top w:w="0" w:type="dxa"/>
              <w:left w:w="108" w:type="dxa"/>
              <w:bottom w:w="0" w:type="dxa"/>
              <w:right w:w="108" w:type="dxa"/>
            </w:tcMar>
            <w:hideMark/>
          </w:tcPr>
          <w:p w:rsidR="00423D40" w:rsidRDefault="00423D40">
            <w:pPr>
              <w:rPr>
                <w:rFonts w:ascii="Tahoma" w:hAnsi="Tahoma" w:cs="Tahoma"/>
                <w:color w:val="000000"/>
                <w:sz w:val="20"/>
              </w:rPr>
            </w:pPr>
            <w:r>
              <w:rPr>
                <w:rFonts w:ascii="Tahoma" w:hAnsi="Tahoma" w:cs="Tahoma"/>
                <w:color w:val="000000"/>
                <w:sz w:val="20"/>
              </w:rPr>
              <w:t>3</w:t>
            </w:r>
          </w:p>
        </w:tc>
        <w:tc>
          <w:tcPr>
            <w:tcW w:w="3045" w:type="dxa"/>
            <w:tcBorders>
              <w:top w:val="nil"/>
              <w:left w:val="nil"/>
              <w:bottom w:val="single" w:sz="8" w:space="0" w:color="4F81BD"/>
              <w:right w:val="nil"/>
            </w:tcBorders>
            <w:tcMar>
              <w:top w:w="0" w:type="dxa"/>
              <w:left w:w="108" w:type="dxa"/>
              <w:bottom w:w="0" w:type="dxa"/>
              <w:right w:w="108" w:type="dxa"/>
            </w:tcMar>
            <w:hideMark/>
          </w:tcPr>
          <w:p w:rsidR="00423D40" w:rsidRDefault="00423D40">
            <w:pPr>
              <w:rPr>
                <w:rFonts w:ascii="Tahoma" w:hAnsi="Tahoma" w:cs="Tahoma"/>
                <w:color w:val="000000"/>
                <w:sz w:val="20"/>
              </w:rPr>
            </w:pPr>
            <w:r>
              <w:rPr>
                <w:rFonts w:ascii="Tahoma" w:hAnsi="Tahoma" w:cs="Tahoma"/>
                <w:color w:val="000000"/>
                <w:sz w:val="20"/>
              </w:rPr>
              <w:t>1 October – 31 December</w:t>
            </w:r>
          </w:p>
        </w:tc>
        <w:tc>
          <w:tcPr>
            <w:tcW w:w="3015" w:type="dxa"/>
            <w:tcBorders>
              <w:top w:val="nil"/>
              <w:left w:val="nil"/>
              <w:bottom w:val="single" w:sz="8" w:space="0" w:color="4F81BD"/>
              <w:right w:val="single" w:sz="8" w:space="0" w:color="4F81BD"/>
            </w:tcBorders>
            <w:tcMar>
              <w:top w:w="0" w:type="dxa"/>
              <w:left w:w="108" w:type="dxa"/>
              <w:bottom w:w="0" w:type="dxa"/>
              <w:right w:w="108" w:type="dxa"/>
            </w:tcMar>
            <w:hideMark/>
          </w:tcPr>
          <w:p w:rsidR="00423D40" w:rsidRDefault="00423D40">
            <w:pPr>
              <w:rPr>
                <w:rFonts w:ascii="Tahoma" w:hAnsi="Tahoma" w:cs="Tahoma"/>
                <w:color w:val="000000"/>
                <w:sz w:val="20"/>
              </w:rPr>
            </w:pPr>
            <w:r>
              <w:rPr>
                <w:rFonts w:ascii="Tahoma" w:hAnsi="Tahoma" w:cs="Tahoma"/>
                <w:color w:val="000000"/>
                <w:sz w:val="20"/>
              </w:rPr>
              <w:t xml:space="preserve">$176.80 </w:t>
            </w:r>
          </w:p>
        </w:tc>
      </w:tr>
    </w:tbl>
    <w:p w:rsidR="00423D40" w:rsidRDefault="00423D40" w:rsidP="00423D40">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84.5 Payment of School Term Allowance</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School Term Allowance is paid in four instalments, as set out in 84.4.</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Term one payment is paid automatically to eligible, enrolled students who lodge a claim. Subsequent payments in that calendar year can be made after the applicant provides evidence that attendance of 85 per cent has been achieved in the previous school term.</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students that are enrolled in study where there is no requirement to record attendance, such as home schooling, distance education or VET courses, the second and subsequent payments can be made upon evidence from the appropriate authority that, for the previous term, the student met the requirements of their course of study.</w:t>
      </w:r>
    </w:p>
    <w:p w:rsidR="00423D40" w:rsidRDefault="00423D40" w:rsidP="00423D40">
      <w:pPr>
        <w:pStyle w:val="Heading4"/>
        <w:shd w:val="clear" w:color="auto" w:fill="FFFFFF"/>
        <w:rPr>
          <w:rFonts w:ascii="Helvetica" w:hAnsi="Helvetica" w:cs="Helvetica"/>
          <w:sz w:val="25"/>
          <w:szCs w:val="25"/>
          <w:lang w:val="en"/>
        </w:rPr>
      </w:pPr>
      <w:r>
        <w:rPr>
          <w:rFonts w:ascii="Helvetica" w:hAnsi="Helvetica" w:cs="Helvetica"/>
          <w:sz w:val="25"/>
          <w:szCs w:val="25"/>
          <w:lang w:val="en"/>
        </w:rPr>
        <w:t>84.5.1 Payee for School Term Allowance</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Payment of School Term Allowance must be made to the </w:t>
      </w:r>
      <w:hyperlink r:id="rId1420" w:anchor="Applicant" w:history="1">
        <w:r>
          <w:rPr>
            <w:rStyle w:val="Hyperlink"/>
            <w:rFonts w:ascii="Helvetica" w:hAnsi="Helvetica" w:cs="Helvetica"/>
            <w:sz w:val="19"/>
            <w:szCs w:val="19"/>
            <w:lang w:val="en"/>
          </w:rPr>
          <w:t>applicant</w:t>
        </w:r>
      </w:hyperlink>
      <w:r>
        <w:rPr>
          <w:rFonts w:ascii="Helvetica" w:hAnsi="Helvetica" w:cs="Helvetica"/>
          <w:sz w:val="19"/>
          <w:szCs w:val="19"/>
          <w:lang w:val="en"/>
        </w:rPr>
        <w:t xml:space="preserve">. Refer to </w:t>
      </w:r>
      <w:hyperlink r:id="rId1421" w:anchor="6.1 who can apply for abstudy?" w:history="1">
        <w:r>
          <w:rPr>
            <w:rStyle w:val="Hyperlink"/>
            <w:rFonts w:ascii="Helvetica" w:hAnsi="Helvetica" w:cs="Helvetica"/>
            <w:sz w:val="19"/>
            <w:szCs w:val="19"/>
            <w:lang w:val="en"/>
          </w:rPr>
          <w:t xml:space="preserve">6.1 </w:t>
        </w:r>
        <w:proofErr w:type="gramStart"/>
        <w:r>
          <w:rPr>
            <w:rStyle w:val="Hyperlink"/>
            <w:rFonts w:ascii="Helvetica" w:hAnsi="Helvetica" w:cs="Helvetica"/>
            <w:sz w:val="19"/>
            <w:szCs w:val="19"/>
            <w:lang w:val="en"/>
          </w:rPr>
          <w:t>Who</w:t>
        </w:r>
        <w:proofErr w:type="gramEnd"/>
        <w:r>
          <w:rPr>
            <w:rStyle w:val="Hyperlink"/>
            <w:rFonts w:ascii="Helvetica" w:hAnsi="Helvetica" w:cs="Helvetica"/>
            <w:sz w:val="19"/>
            <w:szCs w:val="19"/>
            <w:lang w:val="en"/>
          </w:rPr>
          <w:t xml:space="preserve"> can apply for ABSTUDY</w:t>
        </w:r>
      </w:hyperlink>
      <w:r>
        <w:rPr>
          <w:rFonts w:ascii="Helvetica" w:hAnsi="Helvetica" w:cs="Helvetica"/>
          <w:sz w:val="19"/>
          <w:szCs w:val="19"/>
          <w:lang w:val="en"/>
        </w:rPr>
        <w:t xml:space="preserve"> for details of who should be the applicant.</w:t>
      </w:r>
    </w:p>
    <w:p w:rsidR="00423D40" w:rsidRDefault="00423D40" w:rsidP="00423D40">
      <w:pPr>
        <w:pStyle w:val="Heading3"/>
        <w:shd w:val="clear" w:color="auto" w:fill="FFFFFF"/>
        <w:rPr>
          <w:rFonts w:ascii="Helvetica" w:hAnsi="Helvetica" w:cs="Helvetica"/>
          <w:sz w:val="27"/>
          <w:szCs w:val="27"/>
          <w:lang w:val="en"/>
        </w:rPr>
      </w:pPr>
      <w:r>
        <w:rPr>
          <w:rFonts w:ascii="Helvetica" w:hAnsi="Helvetica" w:cs="Helvetica"/>
          <w:sz w:val="27"/>
          <w:szCs w:val="27"/>
          <w:lang w:val="en"/>
        </w:rPr>
        <w:t>84.6 School Term Allowance Entitlement</w:t>
      </w:r>
    </w:p>
    <w:p w:rsidR="00B90A93"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table below lists what occurs when, during a term, a student’s circumstances change.</w:t>
      </w:r>
    </w:p>
    <w:p w:rsidR="00B90A93" w:rsidRDefault="00B90A93">
      <w:pPr>
        <w:rPr>
          <w:rFonts w:ascii="Helvetica" w:hAnsi="Helvetica" w:cs="Helvetica"/>
          <w:color w:val="000000"/>
          <w:sz w:val="19"/>
          <w:szCs w:val="19"/>
          <w:lang w:val="en" w:eastAsia="en-AU"/>
        </w:rPr>
      </w:pPr>
      <w:r>
        <w:rPr>
          <w:rFonts w:ascii="Helvetica" w:hAnsi="Helvetica" w:cs="Helvetica"/>
          <w:sz w:val="19"/>
          <w:szCs w:val="19"/>
          <w:lang w:val="en"/>
        </w:rPr>
        <w:br w:type="page"/>
      </w:r>
    </w:p>
    <w:p w:rsidR="00423D40" w:rsidRDefault="00423D40" w:rsidP="00423D40">
      <w:pPr>
        <w:pStyle w:val="NormalWeb"/>
        <w:shd w:val="clear" w:color="auto" w:fill="FFFFFF"/>
        <w:rPr>
          <w:rFonts w:ascii="Helvetica" w:hAnsi="Helvetica" w:cs="Helvetica"/>
          <w:sz w:val="19"/>
          <w:szCs w:val="19"/>
          <w:lang w:val="en"/>
        </w:rPr>
      </w:pPr>
    </w:p>
    <w:tbl>
      <w:tblPr>
        <w:tblW w:w="4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3439"/>
        <w:gridCol w:w="3440"/>
      </w:tblGrid>
      <w:tr w:rsidR="00423D40" w:rsidTr="00423D40">
        <w:trPr>
          <w:tblCellSpacing w:w="15" w:type="dxa"/>
        </w:trPr>
        <w:tc>
          <w:tcPr>
            <w:tcW w:w="2500" w:type="pct"/>
            <w:shd w:val="clear" w:color="auto" w:fill="4F81BD"/>
            <w:tcMar>
              <w:top w:w="0" w:type="dxa"/>
              <w:left w:w="108" w:type="dxa"/>
              <w:bottom w:w="0" w:type="dxa"/>
              <w:right w:w="108" w:type="dxa"/>
            </w:tcMar>
            <w:vAlign w:val="center"/>
            <w:hideMark/>
          </w:tcPr>
          <w:p w:rsidR="00423D40" w:rsidRDefault="00423D40">
            <w:pPr>
              <w:rPr>
                <w:rFonts w:ascii="Calibri" w:hAnsi="Calibri" w:cs="Calibri"/>
                <w:color w:val="000000"/>
                <w:szCs w:val="22"/>
              </w:rPr>
            </w:pPr>
            <w:r>
              <w:rPr>
                <w:rFonts w:ascii="Calibri" w:hAnsi="Calibri" w:cs="Calibri"/>
                <w:b/>
                <w:bCs/>
                <w:color w:val="FFFFFF"/>
                <w:szCs w:val="22"/>
              </w:rPr>
              <w:t>If the…</w:t>
            </w:r>
          </w:p>
        </w:tc>
        <w:tc>
          <w:tcPr>
            <w:tcW w:w="4650" w:type="dxa"/>
            <w:shd w:val="clear" w:color="auto" w:fill="4F81BD"/>
            <w:tcMar>
              <w:top w:w="0" w:type="dxa"/>
              <w:left w:w="108" w:type="dxa"/>
              <w:bottom w:w="0" w:type="dxa"/>
              <w:right w:w="108" w:type="dxa"/>
            </w:tcMar>
            <w:vAlign w:val="center"/>
            <w:hideMark/>
          </w:tcPr>
          <w:p w:rsidR="00423D40" w:rsidRDefault="00423D40">
            <w:pPr>
              <w:rPr>
                <w:rFonts w:ascii="Calibri" w:hAnsi="Calibri" w:cs="Calibri"/>
                <w:color w:val="000000"/>
                <w:szCs w:val="22"/>
              </w:rPr>
            </w:pPr>
            <w:r>
              <w:rPr>
                <w:rFonts w:ascii="Calibri" w:hAnsi="Calibri" w:cs="Calibri"/>
                <w:b/>
                <w:bCs/>
                <w:color w:val="FFFFFF"/>
                <w:szCs w:val="22"/>
              </w:rPr>
              <w:t>Then...</w:t>
            </w:r>
          </w:p>
        </w:tc>
      </w:tr>
      <w:tr w:rsidR="00423D40" w:rsidTr="00423D40">
        <w:trPr>
          <w:tblCellSpacing w:w="15" w:type="dxa"/>
        </w:trPr>
        <w:tc>
          <w:tcPr>
            <w:tcW w:w="4650" w:type="dxa"/>
            <w:tcBorders>
              <w:top w:val="nil"/>
              <w:left w:val="single" w:sz="8" w:space="0" w:color="4F81BD"/>
              <w:bottom w:val="single" w:sz="8" w:space="0" w:color="4F81BD"/>
              <w:right w:val="nil"/>
            </w:tcBorders>
            <w:tcMar>
              <w:top w:w="0" w:type="dxa"/>
              <w:left w:w="108" w:type="dxa"/>
              <w:bottom w:w="0" w:type="dxa"/>
              <w:right w:w="108" w:type="dxa"/>
            </w:tcMar>
            <w:hideMark/>
          </w:tcPr>
          <w:p w:rsidR="00423D40" w:rsidRDefault="00423D40">
            <w:pPr>
              <w:rPr>
                <w:rFonts w:ascii="Tahoma" w:hAnsi="Tahoma" w:cs="Tahoma"/>
                <w:color w:val="000000"/>
                <w:sz w:val="20"/>
              </w:rPr>
            </w:pPr>
            <w:r>
              <w:rPr>
                <w:rFonts w:ascii="Tahoma" w:hAnsi="Tahoma" w:cs="Tahoma"/>
                <w:color w:val="000000"/>
                <w:sz w:val="20"/>
              </w:rPr>
              <w:t>student turns 16 during the term</w:t>
            </w:r>
          </w:p>
        </w:tc>
        <w:tc>
          <w:tcPr>
            <w:tcW w:w="2500" w:type="pct"/>
            <w:tcBorders>
              <w:top w:val="nil"/>
              <w:left w:val="nil"/>
              <w:bottom w:val="single" w:sz="8" w:space="0" w:color="4F81BD"/>
              <w:right w:val="single" w:sz="8" w:space="0" w:color="4F81BD"/>
            </w:tcBorders>
            <w:tcMar>
              <w:top w:w="0" w:type="dxa"/>
              <w:left w:w="108" w:type="dxa"/>
              <w:bottom w:w="0" w:type="dxa"/>
              <w:right w:w="108" w:type="dxa"/>
            </w:tcMar>
            <w:hideMark/>
          </w:tcPr>
          <w:p w:rsidR="00423D40" w:rsidRDefault="00423D40">
            <w:pPr>
              <w:rPr>
                <w:rFonts w:ascii="Tahoma" w:hAnsi="Tahoma" w:cs="Tahoma"/>
                <w:color w:val="000000"/>
                <w:sz w:val="20"/>
              </w:rPr>
            </w:pPr>
            <w:r>
              <w:rPr>
                <w:rFonts w:ascii="Tahoma" w:hAnsi="Tahoma" w:cs="Tahoma"/>
                <w:color w:val="000000"/>
                <w:sz w:val="20"/>
              </w:rPr>
              <w:t>School Term Allowance will be pro-rated based on the number of school days in the term before the student turns 16. The student must have achieved 85% attendance to be eligible for the payment.</w:t>
            </w:r>
          </w:p>
        </w:tc>
      </w:tr>
      <w:tr w:rsidR="00423D40" w:rsidTr="00423D40">
        <w:trPr>
          <w:tblCellSpacing w:w="15" w:type="dxa"/>
        </w:trPr>
        <w:tc>
          <w:tcPr>
            <w:tcW w:w="4650" w:type="dxa"/>
            <w:tcBorders>
              <w:top w:val="nil"/>
              <w:left w:val="single" w:sz="8" w:space="0" w:color="4F81BD"/>
              <w:bottom w:val="single" w:sz="8" w:space="0" w:color="4F81BD"/>
              <w:right w:val="nil"/>
            </w:tcBorders>
            <w:tcMar>
              <w:top w:w="0" w:type="dxa"/>
              <w:left w:w="108" w:type="dxa"/>
              <w:bottom w:w="0" w:type="dxa"/>
              <w:right w:w="108" w:type="dxa"/>
            </w:tcMar>
            <w:hideMark/>
          </w:tcPr>
          <w:p w:rsidR="00423D40" w:rsidRDefault="00423D40">
            <w:pPr>
              <w:rPr>
                <w:rFonts w:ascii="Tahoma" w:hAnsi="Tahoma" w:cs="Tahoma"/>
                <w:color w:val="000000"/>
                <w:sz w:val="20"/>
              </w:rPr>
            </w:pPr>
            <w:r>
              <w:rPr>
                <w:rFonts w:ascii="Tahoma" w:hAnsi="Tahoma" w:cs="Tahoma"/>
                <w:color w:val="000000"/>
                <w:sz w:val="20"/>
              </w:rPr>
              <w:t>student discontinues study during a school term</w:t>
            </w:r>
          </w:p>
        </w:tc>
        <w:tc>
          <w:tcPr>
            <w:tcW w:w="2500" w:type="pct"/>
            <w:tcBorders>
              <w:top w:val="nil"/>
              <w:left w:val="nil"/>
              <w:bottom w:val="single" w:sz="8" w:space="0" w:color="4F81BD"/>
              <w:right w:val="single" w:sz="8" w:space="0" w:color="4F81BD"/>
            </w:tcBorders>
            <w:tcMar>
              <w:top w:w="0" w:type="dxa"/>
              <w:left w:w="108" w:type="dxa"/>
              <w:bottom w:w="0" w:type="dxa"/>
              <w:right w:w="108" w:type="dxa"/>
            </w:tcMar>
            <w:hideMark/>
          </w:tcPr>
          <w:p w:rsidR="00423D40" w:rsidRDefault="00423D40">
            <w:pPr>
              <w:rPr>
                <w:rFonts w:ascii="Tahoma" w:hAnsi="Tahoma" w:cs="Tahoma"/>
                <w:color w:val="000000"/>
                <w:sz w:val="20"/>
              </w:rPr>
            </w:pPr>
            <w:r>
              <w:rPr>
                <w:rFonts w:ascii="Tahoma" w:hAnsi="Tahoma" w:cs="Tahoma"/>
                <w:color w:val="000000"/>
                <w:sz w:val="20"/>
              </w:rPr>
              <w:t>School Term Allowance is payable for the term where 85% attendance in the previous term was achieved.</w:t>
            </w:r>
          </w:p>
        </w:tc>
      </w:tr>
      <w:tr w:rsidR="00423D40" w:rsidTr="00423D40">
        <w:trPr>
          <w:tblCellSpacing w:w="15" w:type="dxa"/>
        </w:trPr>
        <w:tc>
          <w:tcPr>
            <w:tcW w:w="4650" w:type="dxa"/>
            <w:tcBorders>
              <w:top w:val="nil"/>
              <w:left w:val="single" w:sz="8" w:space="0" w:color="4F81BD"/>
              <w:bottom w:val="single" w:sz="8" w:space="0" w:color="4F81BD"/>
              <w:right w:val="nil"/>
            </w:tcBorders>
            <w:tcMar>
              <w:top w:w="0" w:type="dxa"/>
              <w:left w:w="108" w:type="dxa"/>
              <w:bottom w:w="0" w:type="dxa"/>
              <w:right w:w="108" w:type="dxa"/>
            </w:tcMar>
            <w:hideMark/>
          </w:tcPr>
          <w:p w:rsidR="00423D40" w:rsidRDefault="00423D40">
            <w:pPr>
              <w:rPr>
                <w:rFonts w:ascii="Tahoma" w:hAnsi="Tahoma" w:cs="Tahoma"/>
                <w:color w:val="000000"/>
                <w:sz w:val="20"/>
              </w:rPr>
            </w:pPr>
            <w:r>
              <w:rPr>
                <w:rFonts w:ascii="Tahoma" w:hAnsi="Tahoma" w:cs="Tahoma"/>
                <w:color w:val="000000"/>
                <w:sz w:val="20"/>
              </w:rPr>
              <w:t>student changes school during a school term</w:t>
            </w:r>
          </w:p>
        </w:tc>
        <w:tc>
          <w:tcPr>
            <w:tcW w:w="2500" w:type="pct"/>
            <w:tcBorders>
              <w:top w:val="nil"/>
              <w:left w:val="nil"/>
              <w:bottom w:val="single" w:sz="8" w:space="0" w:color="4F81BD"/>
              <w:right w:val="single" w:sz="8" w:space="0" w:color="4F81BD"/>
            </w:tcBorders>
            <w:tcMar>
              <w:top w:w="0" w:type="dxa"/>
              <w:left w:w="108" w:type="dxa"/>
              <w:bottom w:w="0" w:type="dxa"/>
              <w:right w:w="108" w:type="dxa"/>
            </w:tcMar>
            <w:hideMark/>
          </w:tcPr>
          <w:p w:rsidR="00423D40" w:rsidRDefault="00423D40">
            <w:pPr>
              <w:rPr>
                <w:rFonts w:ascii="Tahoma" w:hAnsi="Tahoma" w:cs="Tahoma"/>
                <w:color w:val="000000"/>
                <w:sz w:val="20"/>
              </w:rPr>
            </w:pPr>
            <w:proofErr w:type="gramStart"/>
            <w:r>
              <w:rPr>
                <w:rFonts w:ascii="Tahoma" w:hAnsi="Tahoma" w:cs="Tahoma"/>
                <w:color w:val="000000"/>
                <w:sz w:val="20"/>
              </w:rPr>
              <w:t>not</w:t>
            </w:r>
            <w:proofErr w:type="gramEnd"/>
            <w:r>
              <w:rPr>
                <w:rFonts w:ascii="Tahoma" w:hAnsi="Tahoma" w:cs="Tahoma"/>
                <w:color w:val="000000"/>
                <w:sz w:val="20"/>
              </w:rPr>
              <w:t xml:space="preserve"> entitled to more than the maximum rates specified in </w:t>
            </w:r>
            <w:hyperlink r:id="rId1422" w:anchor="84.3 school term allowance rates" w:history="1">
              <w:r>
                <w:rPr>
                  <w:rStyle w:val="Hyperlink"/>
                  <w:rFonts w:ascii="Tahoma" w:hAnsi="Tahoma" w:cs="Tahoma"/>
                </w:rPr>
                <w:t>84.4</w:t>
              </w:r>
            </w:hyperlink>
            <w:r>
              <w:rPr>
                <w:rFonts w:ascii="Tahoma" w:hAnsi="Tahoma" w:cs="Tahoma"/>
                <w:color w:val="000000"/>
                <w:sz w:val="20"/>
              </w:rPr>
              <w:t xml:space="preserve"> where a change in school occurs.</w:t>
            </w:r>
          </w:p>
        </w:tc>
      </w:tr>
      <w:tr w:rsidR="00423D40" w:rsidTr="00423D40">
        <w:trPr>
          <w:tblCellSpacing w:w="15" w:type="dxa"/>
        </w:trPr>
        <w:tc>
          <w:tcPr>
            <w:tcW w:w="2500" w:type="pct"/>
            <w:tcBorders>
              <w:top w:val="nil"/>
              <w:left w:val="single" w:sz="8" w:space="0" w:color="4F81BD"/>
              <w:bottom w:val="single" w:sz="8" w:space="0" w:color="4F81BD"/>
              <w:right w:val="nil"/>
            </w:tcBorders>
            <w:tcMar>
              <w:top w:w="0" w:type="dxa"/>
              <w:left w:w="108" w:type="dxa"/>
              <w:bottom w:w="0" w:type="dxa"/>
              <w:right w:w="108" w:type="dxa"/>
            </w:tcMar>
            <w:hideMark/>
          </w:tcPr>
          <w:p w:rsidR="00423D40" w:rsidRDefault="00423D40">
            <w:pPr>
              <w:rPr>
                <w:rFonts w:ascii="Tahoma" w:hAnsi="Tahoma" w:cs="Tahoma"/>
                <w:color w:val="000000"/>
                <w:sz w:val="20"/>
              </w:rPr>
            </w:pPr>
            <w:r>
              <w:rPr>
                <w:rFonts w:ascii="Tahoma" w:hAnsi="Tahoma" w:cs="Tahoma"/>
                <w:color w:val="000000"/>
                <w:sz w:val="20"/>
              </w:rPr>
              <w:t>student leaves private board or hostel during the term</w:t>
            </w:r>
          </w:p>
        </w:tc>
        <w:tc>
          <w:tcPr>
            <w:tcW w:w="2500" w:type="pct"/>
            <w:tcBorders>
              <w:top w:val="nil"/>
              <w:left w:val="nil"/>
              <w:bottom w:val="single" w:sz="8" w:space="0" w:color="4F81BD"/>
              <w:right w:val="single" w:sz="8" w:space="0" w:color="4F81BD"/>
            </w:tcBorders>
            <w:tcMar>
              <w:top w:w="0" w:type="dxa"/>
              <w:left w:w="108" w:type="dxa"/>
              <w:bottom w:w="0" w:type="dxa"/>
              <w:right w:w="108" w:type="dxa"/>
            </w:tcMar>
            <w:hideMark/>
          </w:tcPr>
          <w:p w:rsidR="00423D40" w:rsidRDefault="00423D40">
            <w:pPr>
              <w:rPr>
                <w:rFonts w:ascii="Tahoma" w:hAnsi="Tahoma" w:cs="Tahoma"/>
                <w:color w:val="000000"/>
                <w:sz w:val="20"/>
              </w:rPr>
            </w:pPr>
            <w:r>
              <w:rPr>
                <w:rFonts w:ascii="Tahoma" w:hAnsi="Tahoma" w:cs="Tahoma"/>
                <w:color w:val="000000"/>
                <w:sz w:val="20"/>
              </w:rPr>
              <w:t>School Term Allowance is payable for the term where 85% attendance in the previous term was achieved.</w:t>
            </w:r>
          </w:p>
        </w:tc>
      </w:tr>
      <w:tr w:rsidR="00423D40" w:rsidTr="00423D40">
        <w:trPr>
          <w:tblCellSpacing w:w="15" w:type="dxa"/>
        </w:trPr>
        <w:tc>
          <w:tcPr>
            <w:tcW w:w="2500" w:type="pct"/>
            <w:tcBorders>
              <w:top w:val="nil"/>
              <w:left w:val="single" w:sz="8" w:space="0" w:color="4F81BD"/>
              <w:bottom w:val="single" w:sz="8" w:space="0" w:color="4F81BD"/>
              <w:right w:val="nil"/>
            </w:tcBorders>
            <w:tcMar>
              <w:top w:w="0" w:type="dxa"/>
              <w:left w:w="108" w:type="dxa"/>
              <w:bottom w:w="0" w:type="dxa"/>
              <w:right w:w="108" w:type="dxa"/>
            </w:tcMar>
            <w:hideMark/>
          </w:tcPr>
          <w:p w:rsidR="00423D40" w:rsidRDefault="00423D40">
            <w:pPr>
              <w:rPr>
                <w:rFonts w:ascii="Tahoma" w:hAnsi="Tahoma" w:cs="Tahoma"/>
                <w:color w:val="000000"/>
                <w:sz w:val="20"/>
              </w:rPr>
            </w:pPr>
            <w:r>
              <w:rPr>
                <w:rFonts w:ascii="Tahoma" w:hAnsi="Tahoma" w:cs="Tahoma"/>
                <w:color w:val="000000"/>
                <w:sz w:val="20"/>
              </w:rPr>
              <w:t>student leaves a boarding school during the term for which a term’s entitlements have been paid</w:t>
            </w:r>
          </w:p>
        </w:tc>
        <w:tc>
          <w:tcPr>
            <w:tcW w:w="2500" w:type="pct"/>
            <w:tcBorders>
              <w:top w:val="nil"/>
              <w:left w:val="nil"/>
              <w:bottom w:val="single" w:sz="8" w:space="0" w:color="4F81BD"/>
              <w:right w:val="single" w:sz="8" w:space="0" w:color="4F81BD"/>
            </w:tcBorders>
            <w:tcMar>
              <w:top w:w="0" w:type="dxa"/>
              <w:left w:w="108" w:type="dxa"/>
              <w:bottom w:w="0" w:type="dxa"/>
              <w:right w:w="108" w:type="dxa"/>
            </w:tcMar>
            <w:hideMark/>
          </w:tcPr>
          <w:p w:rsidR="00423D40" w:rsidRDefault="00423D40">
            <w:pPr>
              <w:rPr>
                <w:rFonts w:ascii="Tahoma" w:hAnsi="Tahoma" w:cs="Tahoma"/>
                <w:color w:val="000000"/>
                <w:sz w:val="20"/>
              </w:rPr>
            </w:pPr>
            <w:proofErr w:type="gramStart"/>
            <w:r>
              <w:rPr>
                <w:rFonts w:ascii="Tahoma" w:hAnsi="Tahoma" w:cs="Tahoma"/>
                <w:color w:val="000000"/>
                <w:sz w:val="20"/>
              </w:rPr>
              <w:t>there</w:t>
            </w:r>
            <w:proofErr w:type="gramEnd"/>
            <w:r>
              <w:rPr>
                <w:rFonts w:ascii="Tahoma" w:hAnsi="Tahoma" w:cs="Tahoma"/>
                <w:color w:val="000000"/>
                <w:sz w:val="20"/>
              </w:rPr>
              <w:t xml:space="preserve"> is no entitlement to School Term Allowance in that term.</w:t>
            </w:r>
          </w:p>
        </w:tc>
      </w:tr>
      <w:tr w:rsidR="00423D40" w:rsidTr="00423D40">
        <w:trPr>
          <w:tblCellSpacing w:w="15" w:type="dxa"/>
        </w:trPr>
        <w:tc>
          <w:tcPr>
            <w:tcW w:w="4650" w:type="dxa"/>
            <w:tcBorders>
              <w:top w:val="nil"/>
              <w:left w:val="single" w:sz="8" w:space="0" w:color="4F81BD"/>
              <w:bottom w:val="single" w:sz="8" w:space="0" w:color="4F81BD"/>
              <w:right w:val="nil"/>
            </w:tcBorders>
            <w:tcMar>
              <w:top w:w="0" w:type="dxa"/>
              <w:left w:w="108" w:type="dxa"/>
              <w:bottom w:w="0" w:type="dxa"/>
              <w:right w:w="108" w:type="dxa"/>
            </w:tcMar>
            <w:hideMark/>
          </w:tcPr>
          <w:p w:rsidR="00423D40" w:rsidRDefault="00423D40">
            <w:pPr>
              <w:rPr>
                <w:rFonts w:ascii="Tahoma" w:hAnsi="Tahoma" w:cs="Tahoma"/>
                <w:color w:val="000000"/>
                <w:sz w:val="20"/>
              </w:rPr>
            </w:pPr>
            <w:r>
              <w:rPr>
                <w:rFonts w:ascii="Tahoma" w:hAnsi="Tahoma" w:cs="Tahoma"/>
                <w:color w:val="000000"/>
                <w:sz w:val="20"/>
              </w:rPr>
              <w:t>student moves to another carer during the term</w:t>
            </w:r>
          </w:p>
        </w:tc>
        <w:tc>
          <w:tcPr>
            <w:tcW w:w="2500" w:type="pct"/>
            <w:tcBorders>
              <w:top w:val="nil"/>
              <w:left w:val="nil"/>
              <w:bottom w:val="single" w:sz="8" w:space="0" w:color="4F81BD"/>
              <w:right w:val="single" w:sz="8" w:space="0" w:color="4F81BD"/>
            </w:tcBorders>
            <w:tcMar>
              <w:top w:w="0" w:type="dxa"/>
              <w:left w:w="108" w:type="dxa"/>
              <w:bottom w:w="0" w:type="dxa"/>
              <w:right w:w="108" w:type="dxa"/>
            </w:tcMar>
            <w:hideMark/>
          </w:tcPr>
          <w:p w:rsidR="00423D40" w:rsidRDefault="00423D40">
            <w:pPr>
              <w:rPr>
                <w:rFonts w:ascii="Tahoma" w:hAnsi="Tahoma" w:cs="Tahoma"/>
                <w:color w:val="000000"/>
                <w:sz w:val="20"/>
              </w:rPr>
            </w:pPr>
            <w:proofErr w:type="gramStart"/>
            <w:r>
              <w:rPr>
                <w:rFonts w:ascii="Tahoma" w:hAnsi="Tahoma" w:cs="Tahoma"/>
                <w:color w:val="000000"/>
                <w:sz w:val="20"/>
              </w:rPr>
              <w:t>where</w:t>
            </w:r>
            <w:proofErr w:type="gramEnd"/>
            <w:r>
              <w:rPr>
                <w:rFonts w:ascii="Tahoma" w:hAnsi="Tahoma" w:cs="Tahoma"/>
                <w:color w:val="000000"/>
                <w:sz w:val="20"/>
              </w:rPr>
              <w:t xml:space="preserve"> School Term Allowance has been paid in the term, the new carer is not entitled to a payment of School Term Allowance in that term.</w:t>
            </w:r>
          </w:p>
        </w:tc>
      </w:tr>
    </w:tbl>
    <w:p w:rsidR="00423D40" w:rsidRDefault="00423D40" w:rsidP="00423D40">
      <w:pPr>
        <w:pStyle w:val="Heading4"/>
        <w:shd w:val="clear" w:color="auto" w:fill="FFFFFF"/>
        <w:rPr>
          <w:rFonts w:ascii="Helvetica" w:hAnsi="Helvetica" w:cs="Helvetica"/>
          <w:sz w:val="25"/>
          <w:szCs w:val="25"/>
          <w:lang w:val="en"/>
        </w:rPr>
      </w:pPr>
      <w:r>
        <w:rPr>
          <w:rFonts w:ascii="Helvetica" w:hAnsi="Helvetica" w:cs="Helvetica"/>
          <w:sz w:val="25"/>
          <w:szCs w:val="25"/>
          <w:lang w:val="en"/>
        </w:rPr>
        <w:t>84.6.1 Overpayments</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1423" w:history="1">
        <w:r>
          <w:rPr>
            <w:rStyle w:val="Hyperlink"/>
            <w:rFonts w:ascii="Helvetic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w:t>
      </w:r>
      <w:proofErr w:type="gramStart"/>
      <w:r>
        <w:rPr>
          <w:rFonts w:ascii="Helvetica" w:hAnsi="Helvetica" w:cs="Helvetica"/>
          <w:sz w:val="19"/>
          <w:szCs w:val="19"/>
          <w:lang w:val="en"/>
        </w:rPr>
        <w:t>is a recoverable debt</w:t>
      </w:r>
      <w:proofErr w:type="gramEnd"/>
      <w:r>
        <w:rPr>
          <w:rFonts w:ascii="Helvetica" w:hAnsi="Helvetica" w:cs="Helvetica"/>
          <w:sz w:val="19"/>
          <w:szCs w:val="19"/>
          <w:lang w:val="en"/>
        </w:rPr>
        <w:t xml:space="preserve"> and from whom this amount should be recovered.</w:t>
      </w:r>
    </w:p>
    <w:p w:rsidR="00423D40" w:rsidRDefault="00423D40" w:rsidP="00423D40">
      <w:pPr>
        <w:pStyle w:val="Heading4"/>
        <w:shd w:val="clear" w:color="auto" w:fill="FFFFFF"/>
        <w:rPr>
          <w:rFonts w:ascii="Helvetica" w:hAnsi="Helvetica" w:cs="Helvetica"/>
          <w:sz w:val="25"/>
          <w:szCs w:val="25"/>
          <w:lang w:val="en"/>
        </w:rPr>
      </w:pPr>
      <w:r>
        <w:rPr>
          <w:rFonts w:ascii="Helvetica" w:hAnsi="Helvetica" w:cs="Helvetica"/>
          <w:sz w:val="25"/>
          <w:szCs w:val="25"/>
          <w:lang w:val="en"/>
        </w:rPr>
        <w:t>84.6.2 Indexation of School Term Allowance rates</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rates of School Term Allowance are not indexed.</w:t>
      </w:r>
    </w:p>
    <w:p w:rsidR="00423D40" w:rsidRDefault="00423D40" w:rsidP="00423D40">
      <w:pPr>
        <w:pStyle w:val="Heading4"/>
        <w:shd w:val="clear" w:color="auto" w:fill="FFFFFF"/>
        <w:rPr>
          <w:rFonts w:ascii="Helvetica" w:hAnsi="Helvetica" w:cs="Helvetica"/>
          <w:sz w:val="25"/>
          <w:szCs w:val="25"/>
          <w:lang w:val="en"/>
        </w:rPr>
      </w:pPr>
      <w:r>
        <w:rPr>
          <w:rFonts w:ascii="Helvetica" w:hAnsi="Helvetica" w:cs="Helvetica"/>
          <w:sz w:val="25"/>
          <w:szCs w:val="25"/>
          <w:lang w:val="en"/>
        </w:rPr>
        <w:t>84.6.3 Taxation Status</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details of the tax status of School Term Allowance, see </w:t>
      </w:r>
      <w:hyperlink r:id="rId1424" w:history="1">
        <w:r>
          <w:rPr>
            <w:rStyle w:val="Hyperlink"/>
            <w:rFonts w:ascii="Helvetica" w:hAnsi="Helvetica" w:cs="Helvetica"/>
            <w:sz w:val="19"/>
            <w:szCs w:val="19"/>
            <w:lang w:val="en"/>
          </w:rPr>
          <w:t>Chapter 5 Taxation</w:t>
        </w:r>
      </w:hyperlink>
      <w:r>
        <w:rPr>
          <w:rFonts w:ascii="Helvetica" w:hAnsi="Helvetica" w:cs="Helvetica"/>
          <w:sz w:val="19"/>
          <w:szCs w:val="19"/>
          <w:lang w:val="en"/>
        </w:rPr>
        <w:t>.</w:t>
      </w:r>
    </w:p>
    <w:p w:rsidR="00423D40" w:rsidRPr="00423D40" w:rsidRDefault="00423D40" w:rsidP="00423D40">
      <w:pPr>
        <w:shd w:val="clear" w:color="auto" w:fill="993720"/>
        <w:spacing w:line="570" w:lineRule="atLeast"/>
        <w:textAlignment w:val="center"/>
        <w:outlineLvl w:val="2"/>
        <w:rPr>
          <w:rFonts w:ascii="Helvetica" w:hAnsi="Helvetica" w:cs="Helvetica"/>
          <w:color w:val="FFFFFF"/>
          <w:sz w:val="29"/>
          <w:szCs w:val="29"/>
          <w:lang w:val="en" w:eastAsia="en-AU"/>
        </w:rPr>
      </w:pPr>
      <w:r w:rsidRPr="00423D40">
        <w:rPr>
          <w:rFonts w:ascii="Helvetica" w:hAnsi="Helvetica" w:cs="Helvetica"/>
          <w:color w:val="FFFFFF"/>
          <w:sz w:val="29"/>
          <w:szCs w:val="29"/>
          <w:lang w:val="en" w:eastAsia="en-AU"/>
        </w:rPr>
        <w:t xml:space="preserve">Chapter 85 - School Fees Allowance </w:t>
      </w:r>
    </w:p>
    <w:p w:rsidR="00423D40" w:rsidRPr="00423D40" w:rsidRDefault="00423D40" w:rsidP="00423D40">
      <w:pPr>
        <w:shd w:val="clear" w:color="auto" w:fill="FFFFFF"/>
        <w:spacing w:line="225" w:lineRule="atLeast"/>
        <w:outlineLvl w:val="2"/>
        <w:rPr>
          <w:rFonts w:ascii="Helvetica" w:hAnsi="Helvetica" w:cs="Helvetica"/>
          <w:color w:val="333333"/>
          <w:sz w:val="27"/>
          <w:szCs w:val="27"/>
          <w:lang w:val="en" w:eastAsia="en-AU"/>
        </w:rPr>
      </w:pPr>
      <w:r w:rsidRPr="00423D40">
        <w:rPr>
          <w:rFonts w:ascii="Helvetica" w:hAnsi="Helvetica" w:cs="Helvetica"/>
          <w:color w:val="333333"/>
          <w:sz w:val="27"/>
          <w:szCs w:val="27"/>
          <w:lang w:val="en" w:eastAsia="en-AU"/>
        </w:rPr>
        <w:t>ABSTUDY Allowances and Benefits: Chapter 85 - School Fees Allowance</w:t>
      </w:r>
    </w:p>
    <w:p w:rsidR="00423D40" w:rsidRPr="00423D40" w:rsidRDefault="00423D40" w:rsidP="00423D40">
      <w:pPr>
        <w:shd w:val="clear" w:color="auto" w:fill="FFFFFF"/>
        <w:spacing w:after="240" w:line="312" w:lineRule="atLeast"/>
        <w:rPr>
          <w:rFonts w:ascii="Helvetica" w:hAnsi="Helvetica" w:cs="Helvetica"/>
          <w:color w:val="000000"/>
          <w:sz w:val="19"/>
          <w:szCs w:val="19"/>
          <w:lang w:val="en" w:eastAsia="en-AU"/>
        </w:rPr>
      </w:pPr>
      <w:r w:rsidRPr="00423D40">
        <w:rPr>
          <w:rFonts w:ascii="Helvetica" w:hAnsi="Helvetica" w:cs="Helvetica"/>
          <w:color w:val="000000"/>
          <w:sz w:val="19"/>
          <w:szCs w:val="19"/>
          <w:lang w:val="en" w:eastAsia="en-AU"/>
        </w:rPr>
        <w:t>This chapter provides details of School Fees Allowance qualification and payment</w:t>
      </w:r>
    </w:p>
    <w:p w:rsidR="00423D40" w:rsidRDefault="00423D40" w:rsidP="00423D40">
      <w:pPr>
        <w:pStyle w:val="Heading3"/>
        <w:shd w:val="clear" w:color="auto" w:fill="FFFFFF"/>
        <w:rPr>
          <w:rFonts w:ascii="Helvetica" w:hAnsi="Helvetica" w:cs="Helvetica"/>
          <w:sz w:val="27"/>
          <w:szCs w:val="27"/>
          <w:lang w:val="en"/>
        </w:rPr>
      </w:pPr>
      <w:r>
        <w:rPr>
          <w:rFonts w:ascii="Helvetica" w:hAnsi="Helvetica" w:cs="Helvetica"/>
          <w:sz w:val="27"/>
          <w:szCs w:val="27"/>
          <w:lang w:val="en"/>
        </w:rPr>
        <w:t>85.1 Purpose of School Fees Allowance</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the School Fees Allowance is to assist Indigenous families to meet the costs of school fees levied by the </w:t>
      </w:r>
      <w:hyperlink r:id="rId1425" w:anchor="11.2 approved education institutions for secondary level studies" w:history="1">
        <w:r>
          <w:rPr>
            <w:rStyle w:val="Hyperlink"/>
            <w:rFonts w:ascii="Helvetica" w:hAnsi="Helvetica" w:cs="Helvetica"/>
            <w:sz w:val="19"/>
            <w:szCs w:val="19"/>
            <w:lang w:val="en"/>
          </w:rPr>
          <w:t>approved education institution</w:t>
        </w:r>
      </w:hyperlink>
      <w:r>
        <w:rPr>
          <w:rFonts w:ascii="Helvetica" w:hAnsi="Helvetica" w:cs="Helvetica"/>
          <w:sz w:val="19"/>
          <w:szCs w:val="19"/>
          <w:lang w:val="en"/>
        </w:rPr>
        <w:t xml:space="preserve"> for the student.</w:t>
      </w:r>
    </w:p>
    <w:p w:rsidR="00423D40" w:rsidRDefault="0061541B" w:rsidP="00423D40">
      <w:pPr>
        <w:pStyle w:val="NormalWeb"/>
        <w:shd w:val="clear" w:color="auto" w:fill="FFFFFF"/>
        <w:rPr>
          <w:rFonts w:ascii="Helvetica" w:hAnsi="Helvetica" w:cs="Helvetica"/>
          <w:sz w:val="19"/>
          <w:szCs w:val="19"/>
          <w:lang w:val="en"/>
        </w:rPr>
      </w:pPr>
      <w:hyperlink r:id="rId1426" w:anchor="top" w:history="1"/>
    </w:p>
    <w:p w:rsidR="00423D40" w:rsidRDefault="00423D40" w:rsidP="00B90A93">
      <w:pPr>
        <w:pStyle w:val="NormalWeb"/>
        <w:shd w:val="clear" w:color="auto" w:fill="FFFFFF"/>
        <w:rPr>
          <w:rFonts w:ascii="Helvetica" w:hAnsi="Helvetica" w:cs="Helvetica"/>
          <w:sz w:val="27"/>
          <w:szCs w:val="27"/>
          <w:lang w:val="en"/>
        </w:rPr>
      </w:pPr>
      <w:r>
        <w:rPr>
          <w:rFonts w:ascii="Helvetica" w:hAnsi="Helvetica" w:cs="Helvetica"/>
          <w:sz w:val="19"/>
          <w:szCs w:val="19"/>
          <w:lang w:val="en"/>
        </w:rPr>
        <w:lastRenderedPageBreak/>
        <w:t> </w:t>
      </w:r>
      <w:r>
        <w:rPr>
          <w:rFonts w:ascii="Helvetica" w:hAnsi="Helvetica" w:cs="Helvetica"/>
          <w:sz w:val="27"/>
          <w:szCs w:val="27"/>
          <w:lang w:val="en"/>
        </w:rPr>
        <w:t>85.2 Qualification for School Fees Allowance</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two categories of School Fees Allowance:</w:t>
      </w:r>
    </w:p>
    <w:p w:rsidR="00423D40" w:rsidRDefault="0061541B" w:rsidP="0019785B">
      <w:pPr>
        <w:numPr>
          <w:ilvl w:val="0"/>
          <w:numId w:val="434"/>
        </w:numPr>
        <w:shd w:val="clear" w:color="auto" w:fill="FFFFFF"/>
        <w:spacing w:before="100" w:beforeAutospacing="1" w:after="100" w:afterAutospacing="1"/>
        <w:ind w:left="300"/>
        <w:rPr>
          <w:rFonts w:ascii="Helvetica" w:hAnsi="Helvetica" w:cs="Helvetica"/>
          <w:color w:val="000000"/>
          <w:sz w:val="19"/>
          <w:szCs w:val="19"/>
          <w:lang w:val="en"/>
        </w:rPr>
      </w:pPr>
      <w:hyperlink r:id="rId1427" w:anchor="85_2_1" w:history="1">
        <w:r w:rsidR="00423D40">
          <w:rPr>
            <w:rStyle w:val="Hyperlink"/>
            <w:rFonts w:ascii="Helvetica" w:hAnsi="Helvetica" w:cs="Helvetica"/>
            <w:sz w:val="19"/>
            <w:szCs w:val="19"/>
            <w:lang w:val="en"/>
          </w:rPr>
          <w:t>Group 1 School Fees Allowance</w:t>
        </w:r>
      </w:hyperlink>
      <w:r w:rsidR="00423D40">
        <w:rPr>
          <w:rFonts w:ascii="Helvetica" w:hAnsi="Helvetica" w:cs="Helvetica"/>
          <w:color w:val="000000"/>
          <w:sz w:val="19"/>
          <w:szCs w:val="19"/>
          <w:lang w:val="en"/>
        </w:rPr>
        <w:t xml:space="preserve">; and </w:t>
      </w:r>
    </w:p>
    <w:p w:rsidR="00423D40" w:rsidRDefault="0061541B" w:rsidP="0019785B">
      <w:pPr>
        <w:numPr>
          <w:ilvl w:val="0"/>
          <w:numId w:val="434"/>
        </w:numPr>
        <w:shd w:val="clear" w:color="auto" w:fill="FFFFFF"/>
        <w:spacing w:before="100" w:beforeAutospacing="1" w:after="100" w:afterAutospacing="1"/>
        <w:ind w:left="300"/>
        <w:rPr>
          <w:rFonts w:ascii="Helvetica" w:hAnsi="Helvetica" w:cs="Helvetica"/>
          <w:color w:val="000000"/>
          <w:sz w:val="19"/>
          <w:szCs w:val="19"/>
          <w:lang w:val="en"/>
        </w:rPr>
      </w:pPr>
      <w:hyperlink r:id="rId1428" w:anchor="85_2_2" w:history="1">
        <w:r w:rsidR="00423D40">
          <w:rPr>
            <w:rStyle w:val="Hyperlink"/>
            <w:rFonts w:ascii="Helvetica" w:hAnsi="Helvetica" w:cs="Helvetica"/>
            <w:sz w:val="19"/>
            <w:szCs w:val="19"/>
            <w:lang w:val="en"/>
          </w:rPr>
          <w:t>Group 2 School Fees Allowance</w:t>
        </w:r>
      </w:hyperlink>
      <w:r w:rsidR="00423D40">
        <w:rPr>
          <w:rFonts w:ascii="Helvetica" w:hAnsi="Helvetica" w:cs="Helvetica"/>
          <w:color w:val="000000"/>
          <w:sz w:val="19"/>
          <w:szCs w:val="19"/>
          <w:lang w:val="en"/>
        </w:rPr>
        <w:t>.</w:t>
      </w:r>
    </w:p>
    <w:p w:rsidR="00423D40" w:rsidRDefault="00423D40" w:rsidP="00423D40">
      <w:pPr>
        <w:pStyle w:val="Heading4"/>
        <w:shd w:val="clear" w:color="auto" w:fill="FFFFFF"/>
        <w:rPr>
          <w:rFonts w:ascii="Helvetica" w:hAnsi="Helvetica" w:cs="Helvetica"/>
          <w:sz w:val="25"/>
          <w:szCs w:val="25"/>
          <w:lang w:val="en"/>
        </w:rPr>
      </w:pPr>
      <w:bookmarkStart w:id="99" w:name="85_2_1"/>
      <w:bookmarkEnd w:id="99"/>
      <w:r>
        <w:rPr>
          <w:rFonts w:ascii="Helvetica" w:hAnsi="Helvetica" w:cs="Helvetica"/>
          <w:sz w:val="25"/>
          <w:szCs w:val="25"/>
          <w:lang w:val="en"/>
        </w:rPr>
        <w:t>85.2.1 Qualification for Group 1 School Fees Allowance</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Group 1 School Fees Allowance in respect of a school year, the following criteria must all be met on any one day during that school year:</w:t>
      </w:r>
    </w:p>
    <w:p w:rsidR="00423D40" w:rsidRDefault="00423D40" w:rsidP="0019785B">
      <w:pPr>
        <w:numPr>
          <w:ilvl w:val="0"/>
          <w:numId w:val="43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meets the </w:t>
      </w:r>
      <w:hyperlink r:id="rId1429" w:history="1">
        <w:r>
          <w:rPr>
            <w:rStyle w:val="Hyperlink"/>
            <w:rFonts w:ascii="Helvetica" w:hAnsi="Helvetica" w:cs="Helvetica"/>
            <w:sz w:val="19"/>
            <w:szCs w:val="19"/>
            <w:lang w:val="en"/>
          </w:rPr>
          <w:t>Schooling A Award</w:t>
        </w:r>
      </w:hyperlink>
      <w:r>
        <w:rPr>
          <w:rFonts w:ascii="Helvetica" w:hAnsi="Helvetica" w:cs="Helvetica"/>
          <w:color w:val="000000"/>
          <w:sz w:val="19"/>
          <w:szCs w:val="19"/>
          <w:lang w:val="en"/>
        </w:rPr>
        <w:t xml:space="preserve"> criteria; and </w:t>
      </w:r>
    </w:p>
    <w:p w:rsidR="00423D40" w:rsidRDefault="00423D40" w:rsidP="0019785B">
      <w:pPr>
        <w:numPr>
          <w:ilvl w:val="0"/>
          <w:numId w:val="43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enrolled in and attending studies at the secondary school; and </w:t>
      </w:r>
    </w:p>
    <w:p w:rsidR="00423D40" w:rsidRDefault="00423D40" w:rsidP="0019785B">
      <w:pPr>
        <w:numPr>
          <w:ilvl w:val="0"/>
          <w:numId w:val="43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one of the following apply:</w:t>
      </w:r>
    </w:p>
    <w:p w:rsidR="00423D40" w:rsidRDefault="00423D40" w:rsidP="0019785B">
      <w:pPr>
        <w:numPr>
          <w:ilvl w:val="1"/>
          <w:numId w:val="43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one or both of the student’s </w:t>
      </w:r>
      <w:hyperlink r:id="rId1430" w:anchor="parent" w:history="1">
        <w:r>
          <w:rPr>
            <w:rStyle w:val="Hyperlink"/>
            <w:rFonts w:ascii="Helvetica" w:hAnsi="Helvetica" w:cs="Helvetica"/>
            <w:sz w:val="19"/>
            <w:szCs w:val="19"/>
            <w:lang w:val="en"/>
          </w:rPr>
          <w:t>parent/s</w:t>
        </w:r>
      </w:hyperlink>
      <w:r>
        <w:rPr>
          <w:rFonts w:ascii="Helvetica" w:hAnsi="Helvetica" w:cs="Helvetica"/>
          <w:color w:val="000000"/>
          <w:sz w:val="19"/>
          <w:szCs w:val="19"/>
          <w:lang w:val="en"/>
        </w:rPr>
        <w:t xml:space="preserve"> are one of the following:</w:t>
      </w:r>
    </w:p>
    <w:p w:rsidR="00423D40" w:rsidRDefault="00423D40" w:rsidP="0019785B">
      <w:pPr>
        <w:numPr>
          <w:ilvl w:val="2"/>
          <w:numId w:val="435"/>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in receipt of an </w:t>
      </w:r>
      <w:hyperlink r:id="rId1431" w:anchor="income support" w:history="1">
        <w:r>
          <w:rPr>
            <w:rStyle w:val="Hyperlink"/>
            <w:rFonts w:ascii="Helvetica" w:hAnsi="Helvetica" w:cs="Helvetica"/>
            <w:sz w:val="19"/>
            <w:szCs w:val="19"/>
            <w:lang w:val="en"/>
          </w:rPr>
          <w:t>income support payment</w:t>
        </w:r>
      </w:hyperlink>
      <w:r>
        <w:rPr>
          <w:rFonts w:ascii="Helvetica" w:hAnsi="Helvetica" w:cs="Helvetica"/>
          <w:color w:val="000000"/>
          <w:sz w:val="19"/>
          <w:szCs w:val="19"/>
          <w:lang w:val="en"/>
        </w:rPr>
        <w:t xml:space="preserve">; or </w:t>
      </w:r>
    </w:p>
    <w:p w:rsidR="00423D40" w:rsidRDefault="00423D40" w:rsidP="0019785B">
      <w:pPr>
        <w:numPr>
          <w:ilvl w:val="2"/>
          <w:numId w:val="435"/>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in receipt of Farm Family Support Scheme or Exceptional Circumstances Relief payment under Part 5 or 6 of the </w:t>
      </w:r>
      <w:r>
        <w:rPr>
          <w:rFonts w:ascii="Helvetica" w:hAnsi="Helvetica" w:cs="Helvetica"/>
          <w:i/>
          <w:iCs/>
          <w:color w:val="000000"/>
          <w:sz w:val="19"/>
          <w:szCs w:val="19"/>
          <w:lang w:val="en"/>
        </w:rPr>
        <w:t>Farm Help Income Support Act, 1992</w:t>
      </w:r>
      <w:r>
        <w:rPr>
          <w:rFonts w:ascii="Helvetica" w:hAnsi="Helvetica" w:cs="Helvetica"/>
          <w:color w:val="000000"/>
          <w:sz w:val="19"/>
          <w:szCs w:val="19"/>
          <w:lang w:val="en"/>
        </w:rPr>
        <w:t xml:space="preserve">; or </w:t>
      </w:r>
    </w:p>
    <w:p w:rsidR="00423D40" w:rsidRDefault="00423D40" w:rsidP="0019785B">
      <w:pPr>
        <w:numPr>
          <w:ilvl w:val="2"/>
          <w:numId w:val="435"/>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holders of a current Health Care Card (HCC) or a Low Income Card, including a HCC issued on the basis of receipt of maximum rate Family Tax Benefit Part A; or </w:t>
      </w:r>
    </w:p>
    <w:p w:rsidR="00423D40" w:rsidRDefault="00423D40" w:rsidP="0019785B">
      <w:pPr>
        <w:numPr>
          <w:ilvl w:val="2"/>
          <w:numId w:val="435"/>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in receipt of </w:t>
      </w:r>
      <w:hyperlink r:id="rId1432" w:history="1">
        <w:r>
          <w:rPr>
            <w:rStyle w:val="Hyperlink"/>
            <w:rFonts w:ascii="Helvetica" w:hAnsi="Helvetica" w:cs="Helvetica"/>
            <w:sz w:val="19"/>
            <w:szCs w:val="19"/>
            <w:lang w:val="en"/>
          </w:rPr>
          <w:t>ABSTUDY Living Allowance</w:t>
        </w:r>
      </w:hyperlink>
      <w:r>
        <w:rPr>
          <w:rFonts w:ascii="Helvetica" w:hAnsi="Helvetica" w:cs="Helvetica"/>
          <w:color w:val="000000"/>
          <w:sz w:val="19"/>
          <w:szCs w:val="19"/>
          <w:lang w:val="en"/>
        </w:rPr>
        <w:t xml:space="preserve">; or </w:t>
      </w:r>
    </w:p>
    <w:p w:rsidR="00423D40" w:rsidRDefault="00423D40" w:rsidP="0019785B">
      <w:pPr>
        <w:numPr>
          <w:ilvl w:val="2"/>
          <w:numId w:val="435"/>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in receipt of a Community Development Employment Projects (CDEP) wage as a participant; or </w:t>
      </w:r>
    </w:p>
    <w:p w:rsidR="00423D40" w:rsidRDefault="00423D40" w:rsidP="0019785B">
      <w:pPr>
        <w:numPr>
          <w:ilvl w:val="2"/>
          <w:numId w:val="435"/>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taken to be receiving their </w:t>
      </w:r>
      <w:hyperlink r:id="rId1433" w:anchor="income support" w:history="1">
        <w:r>
          <w:rPr>
            <w:rStyle w:val="Hyperlink"/>
            <w:rFonts w:ascii="Helvetica" w:hAnsi="Helvetica" w:cs="Helvetica"/>
            <w:sz w:val="19"/>
            <w:szCs w:val="19"/>
            <w:lang w:val="en"/>
          </w:rPr>
          <w:t>income support payment</w:t>
        </w:r>
      </w:hyperlink>
      <w:r>
        <w:rPr>
          <w:rFonts w:ascii="Helvetica" w:hAnsi="Helvetica" w:cs="Helvetica"/>
          <w:color w:val="000000"/>
          <w:sz w:val="19"/>
          <w:szCs w:val="19"/>
          <w:lang w:val="en"/>
        </w:rPr>
        <w:t xml:space="preserve"> during an </w:t>
      </w:r>
      <w:hyperlink r:id="rId1434" w:anchor="employment income nil rate period" w:history="1">
        <w:r>
          <w:rPr>
            <w:rStyle w:val="Hyperlink"/>
            <w:rFonts w:ascii="Helvetica" w:hAnsi="Helvetica" w:cs="Helvetica"/>
            <w:sz w:val="19"/>
            <w:szCs w:val="19"/>
            <w:lang w:val="en"/>
          </w:rPr>
          <w:t>employment income nil rate period</w:t>
        </w:r>
      </w:hyperlink>
      <w:r>
        <w:rPr>
          <w:rFonts w:ascii="Helvetica" w:hAnsi="Helvetica" w:cs="Helvetica"/>
          <w:color w:val="000000"/>
          <w:sz w:val="19"/>
          <w:szCs w:val="19"/>
          <w:lang w:val="en"/>
        </w:rPr>
        <w:t>; OR</w:t>
      </w:r>
    </w:p>
    <w:p w:rsidR="00423D40" w:rsidRDefault="00423D40" w:rsidP="0019785B">
      <w:pPr>
        <w:numPr>
          <w:ilvl w:val="1"/>
          <w:numId w:val="43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the student is:</w:t>
      </w:r>
    </w:p>
    <w:p w:rsidR="00423D40" w:rsidRDefault="00423D40" w:rsidP="0019785B">
      <w:pPr>
        <w:numPr>
          <w:ilvl w:val="2"/>
          <w:numId w:val="435"/>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in </w:t>
      </w:r>
      <w:hyperlink r:id="rId1435" w:history="1">
        <w:r>
          <w:rPr>
            <w:rStyle w:val="Hyperlink"/>
            <w:rFonts w:ascii="Helvetica" w:hAnsi="Helvetica" w:cs="Helvetica"/>
            <w:sz w:val="19"/>
            <w:szCs w:val="19"/>
            <w:lang w:val="en"/>
          </w:rPr>
          <w:t>State Care</w:t>
        </w:r>
      </w:hyperlink>
      <w:r>
        <w:rPr>
          <w:rFonts w:ascii="Helvetica" w:hAnsi="Helvetica" w:cs="Helvetica"/>
          <w:color w:val="000000"/>
          <w:sz w:val="19"/>
          <w:szCs w:val="19"/>
          <w:lang w:val="en"/>
        </w:rPr>
        <w:t xml:space="preserve">; and </w:t>
      </w:r>
    </w:p>
    <w:p w:rsidR="00423D40" w:rsidRDefault="00423D40" w:rsidP="0019785B">
      <w:pPr>
        <w:numPr>
          <w:ilvl w:val="2"/>
          <w:numId w:val="435"/>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under the minimum school leaving age for his/her State or Territory; and </w:t>
      </w:r>
    </w:p>
    <w:p w:rsidR="00423D40" w:rsidRDefault="00423D40" w:rsidP="0019785B">
      <w:pPr>
        <w:numPr>
          <w:ilvl w:val="2"/>
          <w:numId w:val="435"/>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does not meet the criteria for Away from Home entitlements set out in </w:t>
      </w:r>
      <w:hyperlink r:id="rId1436" w:history="1">
        <w:r>
          <w:rPr>
            <w:rStyle w:val="Hyperlink"/>
            <w:rFonts w:ascii="Helvetica" w:hAnsi="Helvetica" w:cs="Helvetica"/>
            <w:sz w:val="19"/>
            <w:szCs w:val="19"/>
            <w:lang w:val="en"/>
          </w:rPr>
          <w:t>Chapter 25</w:t>
        </w:r>
      </w:hyperlink>
      <w:r>
        <w:rPr>
          <w:rFonts w:ascii="Helvetica" w:hAnsi="Helvetica" w:cs="Helvetica"/>
          <w:color w:val="000000"/>
          <w:sz w:val="19"/>
          <w:szCs w:val="19"/>
          <w:lang w:val="en"/>
        </w:rPr>
        <w:t>; OR</w:t>
      </w:r>
    </w:p>
    <w:p w:rsidR="00423D40" w:rsidRDefault="00423D40" w:rsidP="0019785B">
      <w:pPr>
        <w:numPr>
          <w:ilvl w:val="1"/>
          <w:numId w:val="43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would, except for reasons of age, qualify for Independent status as an </w:t>
      </w:r>
      <w:hyperlink r:id="rId1437" w:anchor="38.6 orphanhood" w:history="1">
        <w:r>
          <w:rPr>
            <w:rStyle w:val="Hyperlink"/>
            <w:rFonts w:ascii="Helvetica" w:hAnsi="Helvetica" w:cs="Helvetica"/>
            <w:sz w:val="19"/>
            <w:szCs w:val="19"/>
            <w:lang w:val="en"/>
          </w:rPr>
          <w:t>orphan</w:t>
        </w:r>
      </w:hyperlink>
      <w:r>
        <w:rPr>
          <w:rFonts w:ascii="Helvetica" w:hAnsi="Helvetica" w:cs="Helvetica"/>
          <w:color w:val="000000"/>
          <w:sz w:val="19"/>
          <w:szCs w:val="19"/>
          <w:lang w:val="en"/>
        </w:rPr>
        <w:t xml:space="preserve">, a student whose </w:t>
      </w:r>
      <w:hyperlink r:id="rId1438" w:anchor="39.3 parents cannot exercise parental responsibilities" w:history="1">
        <w:r>
          <w:rPr>
            <w:rStyle w:val="Hyperlink"/>
            <w:rFonts w:ascii="Helvetica" w:hAnsi="Helvetica" w:cs="Helvetica"/>
            <w:sz w:val="19"/>
            <w:szCs w:val="19"/>
            <w:lang w:val="en"/>
          </w:rPr>
          <w:t>parents cannot exercise parental responsibilities</w:t>
        </w:r>
      </w:hyperlink>
      <w:r>
        <w:rPr>
          <w:rFonts w:ascii="Helvetica" w:hAnsi="Helvetica" w:cs="Helvetica"/>
          <w:color w:val="000000"/>
          <w:sz w:val="19"/>
          <w:szCs w:val="19"/>
          <w:lang w:val="en"/>
        </w:rPr>
        <w:t xml:space="preserve">, or on the basis that it is </w:t>
      </w:r>
      <w:hyperlink r:id="rId1439" w:history="1">
        <w:r>
          <w:rPr>
            <w:rStyle w:val="Hyperlink"/>
            <w:rFonts w:ascii="Helvetica" w:hAnsi="Helvetica" w:cs="Helvetica"/>
            <w:sz w:val="19"/>
            <w:szCs w:val="19"/>
            <w:lang w:val="en"/>
          </w:rPr>
          <w:t>Unreasonable to Live at Home</w:t>
        </w:r>
      </w:hyperlink>
      <w:r>
        <w:rPr>
          <w:rFonts w:ascii="Helvetica" w:hAnsi="Helvetica" w:cs="Helvetica"/>
          <w:color w:val="000000"/>
          <w:sz w:val="19"/>
          <w:szCs w:val="19"/>
          <w:lang w:val="en"/>
        </w:rPr>
        <w:t>.</w:t>
      </w:r>
    </w:p>
    <w:p w:rsidR="00423D40" w:rsidRDefault="00423D40" w:rsidP="00423D40">
      <w:pPr>
        <w:pStyle w:val="Heading4"/>
        <w:shd w:val="clear" w:color="auto" w:fill="FFFFFF"/>
        <w:rPr>
          <w:rFonts w:ascii="Helvetica" w:hAnsi="Helvetica" w:cs="Helvetica"/>
          <w:sz w:val="25"/>
          <w:szCs w:val="25"/>
          <w:lang w:val="en"/>
        </w:rPr>
      </w:pPr>
      <w:bookmarkStart w:id="100" w:name="85_2_2"/>
      <w:bookmarkEnd w:id="100"/>
      <w:r>
        <w:rPr>
          <w:rFonts w:ascii="Helvetica" w:hAnsi="Helvetica" w:cs="Helvetica"/>
          <w:sz w:val="25"/>
          <w:szCs w:val="25"/>
          <w:lang w:val="en"/>
        </w:rPr>
        <w:br/>
        <w:t>85.2.2 Qualification for Group 2 School Fees Allowance</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Group 2 School Fees Allowance, the following criteria must be met:</w:t>
      </w:r>
    </w:p>
    <w:p w:rsidR="00423D40" w:rsidRDefault="00423D40" w:rsidP="0019785B">
      <w:pPr>
        <w:numPr>
          <w:ilvl w:val="0"/>
          <w:numId w:val="43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meets the </w:t>
      </w:r>
      <w:hyperlink r:id="rId1440" w:history="1">
        <w:r>
          <w:rPr>
            <w:rStyle w:val="Hyperlink"/>
            <w:rFonts w:ascii="Helvetica" w:hAnsi="Helvetica" w:cs="Helvetica"/>
            <w:sz w:val="19"/>
            <w:szCs w:val="19"/>
            <w:lang w:val="en"/>
          </w:rPr>
          <w:t>Schooling B Award</w:t>
        </w:r>
      </w:hyperlink>
      <w:r>
        <w:rPr>
          <w:rFonts w:ascii="Helvetica" w:hAnsi="Helvetica" w:cs="Helvetica"/>
          <w:color w:val="000000"/>
          <w:sz w:val="19"/>
          <w:szCs w:val="19"/>
          <w:lang w:val="en"/>
        </w:rPr>
        <w:t xml:space="preserve"> criteria; and </w:t>
      </w:r>
    </w:p>
    <w:p w:rsidR="00423D40" w:rsidRDefault="00423D40" w:rsidP="0019785B">
      <w:pPr>
        <w:numPr>
          <w:ilvl w:val="0"/>
          <w:numId w:val="43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a secondary school student; and </w:t>
      </w:r>
    </w:p>
    <w:p w:rsidR="00423D40" w:rsidRDefault="00423D40" w:rsidP="0019785B">
      <w:pPr>
        <w:numPr>
          <w:ilvl w:val="0"/>
          <w:numId w:val="43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one of the following apply:</w:t>
      </w:r>
    </w:p>
    <w:p w:rsidR="00423D40" w:rsidRDefault="00423D40" w:rsidP="0019785B">
      <w:pPr>
        <w:numPr>
          <w:ilvl w:val="1"/>
          <w:numId w:val="43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meets the criteria for </w:t>
      </w:r>
      <w:hyperlink r:id="rId1441" w:history="1">
        <w:r>
          <w:rPr>
            <w:rStyle w:val="Hyperlink"/>
            <w:rFonts w:ascii="Helvetica" w:hAnsi="Helvetica" w:cs="Helvetica"/>
            <w:sz w:val="19"/>
            <w:szCs w:val="19"/>
            <w:lang w:val="en"/>
          </w:rPr>
          <w:t>Away from Home entitlements</w:t>
        </w:r>
      </w:hyperlink>
      <w:r>
        <w:rPr>
          <w:rFonts w:ascii="Helvetica" w:hAnsi="Helvetica" w:cs="Helvetica"/>
          <w:color w:val="000000"/>
          <w:sz w:val="19"/>
          <w:szCs w:val="19"/>
          <w:lang w:val="en"/>
        </w:rPr>
        <w:t xml:space="preserve">; or </w:t>
      </w:r>
    </w:p>
    <w:p w:rsidR="00423D40" w:rsidRDefault="00423D40" w:rsidP="0019785B">
      <w:pPr>
        <w:numPr>
          <w:ilvl w:val="1"/>
          <w:numId w:val="43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would meet one or more of the criteria for Away from Home entitlements under the specific principles of </w:t>
      </w:r>
      <w:hyperlink r:id="rId1442" w:history="1">
        <w:r>
          <w:rPr>
            <w:rStyle w:val="Hyperlink"/>
            <w:rFonts w:ascii="Helvetica" w:hAnsi="Helvetica" w:cs="Helvetica"/>
            <w:sz w:val="19"/>
            <w:szCs w:val="19"/>
            <w:lang w:val="en"/>
          </w:rPr>
          <w:t>Chapter 26 Travel Time and Access</w:t>
        </w:r>
      </w:hyperlink>
      <w:r>
        <w:rPr>
          <w:rFonts w:ascii="Helvetica" w:hAnsi="Helvetica" w:cs="Helvetica"/>
          <w:color w:val="000000"/>
          <w:sz w:val="19"/>
          <w:szCs w:val="19"/>
          <w:lang w:val="en"/>
        </w:rPr>
        <w:t xml:space="preserve"> or </w:t>
      </w:r>
      <w:hyperlink r:id="rId1443" w:history="1">
        <w:r>
          <w:rPr>
            <w:rStyle w:val="Hyperlink"/>
            <w:rFonts w:ascii="Helvetica" w:hAnsi="Helvetica" w:cs="Helvetica"/>
            <w:sz w:val="19"/>
            <w:szCs w:val="19"/>
            <w:lang w:val="en"/>
          </w:rPr>
          <w:t>Chapter 27 Limited Local School Facilities/Programme</w:t>
        </w:r>
      </w:hyperlink>
      <w:r>
        <w:rPr>
          <w:rFonts w:ascii="Helvetica" w:hAnsi="Helvetica" w:cs="Helvetica"/>
          <w:color w:val="000000"/>
          <w:sz w:val="19"/>
          <w:szCs w:val="19"/>
          <w:lang w:val="en"/>
        </w:rPr>
        <w:t xml:space="preserve">, but instead attends a local non-government school; or </w:t>
      </w:r>
    </w:p>
    <w:p w:rsidR="00423D40" w:rsidRDefault="00423D40" w:rsidP="0019785B">
      <w:pPr>
        <w:numPr>
          <w:ilvl w:val="1"/>
          <w:numId w:val="43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qualifies for independent status as an </w:t>
      </w:r>
      <w:hyperlink r:id="rId1444" w:anchor="38.6 orphanhood" w:history="1">
        <w:r>
          <w:rPr>
            <w:rStyle w:val="Hyperlink"/>
            <w:rFonts w:ascii="Helvetica" w:hAnsi="Helvetica" w:cs="Helvetica"/>
            <w:sz w:val="19"/>
            <w:szCs w:val="19"/>
            <w:lang w:val="en"/>
          </w:rPr>
          <w:t>orphan</w:t>
        </w:r>
      </w:hyperlink>
      <w:r>
        <w:rPr>
          <w:rFonts w:ascii="Helvetica" w:hAnsi="Helvetica" w:cs="Helvetica"/>
          <w:color w:val="000000"/>
          <w:sz w:val="19"/>
          <w:szCs w:val="19"/>
          <w:lang w:val="en"/>
        </w:rPr>
        <w:t xml:space="preserve">, a student whose </w:t>
      </w:r>
      <w:hyperlink r:id="rId1445" w:anchor="39.3 parents cannot exercise parental responsibilities" w:history="1">
        <w:r>
          <w:rPr>
            <w:rStyle w:val="Hyperlink"/>
            <w:rFonts w:ascii="Helvetica" w:hAnsi="Helvetica" w:cs="Helvetica"/>
            <w:sz w:val="19"/>
            <w:szCs w:val="19"/>
            <w:lang w:val="en"/>
          </w:rPr>
          <w:t>parents cannot exercise parental responsibilities</w:t>
        </w:r>
      </w:hyperlink>
      <w:r>
        <w:rPr>
          <w:rFonts w:ascii="Helvetica" w:hAnsi="Helvetica" w:cs="Helvetica"/>
          <w:color w:val="000000"/>
          <w:sz w:val="19"/>
          <w:szCs w:val="19"/>
          <w:lang w:val="en"/>
        </w:rPr>
        <w:t xml:space="preserve">, or on the basis that it is </w:t>
      </w:r>
      <w:hyperlink r:id="rId1446" w:history="1">
        <w:r>
          <w:rPr>
            <w:rStyle w:val="Hyperlink"/>
            <w:rFonts w:ascii="Helvetica" w:hAnsi="Helvetica" w:cs="Helvetica"/>
            <w:sz w:val="19"/>
            <w:szCs w:val="19"/>
            <w:lang w:val="en"/>
          </w:rPr>
          <w:t>Unreasonable to Live at Home</w:t>
        </w:r>
      </w:hyperlink>
      <w:r>
        <w:rPr>
          <w:rFonts w:ascii="Helvetica" w:hAnsi="Helvetica" w:cs="Helvetica"/>
          <w:color w:val="000000"/>
          <w:sz w:val="19"/>
          <w:szCs w:val="19"/>
          <w:lang w:val="en"/>
        </w:rPr>
        <w:t xml:space="preserve">; or </w:t>
      </w:r>
    </w:p>
    <w:p w:rsidR="00423D40" w:rsidRDefault="00423D40" w:rsidP="0019785B">
      <w:pPr>
        <w:numPr>
          <w:ilvl w:val="1"/>
          <w:numId w:val="43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qualifies for </w:t>
      </w:r>
      <w:hyperlink r:id="rId1447" w:history="1">
        <w:r>
          <w:rPr>
            <w:rStyle w:val="Hyperlink"/>
            <w:rFonts w:ascii="Helvetica" w:hAnsi="Helvetica" w:cs="Helvetica"/>
            <w:sz w:val="19"/>
            <w:szCs w:val="19"/>
            <w:lang w:val="en"/>
          </w:rPr>
          <w:t>Independent status</w:t>
        </w:r>
      </w:hyperlink>
      <w:r>
        <w:rPr>
          <w:rFonts w:ascii="Helvetica" w:hAnsi="Helvetica" w:cs="Helvetica"/>
          <w:color w:val="000000"/>
          <w:sz w:val="19"/>
          <w:szCs w:val="19"/>
          <w:lang w:val="en"/>
        </w:rPr>
        <w:t xml:space="preserve"> on the basis of criteria other than those listed in the previous dot point AND meets the criteria for </w:t>
      </w:r>
      <w:hyperlink r:id="rId1448" w:history="1">
        <w:r>
          <w:rPr>
            <w:rStyle w:val="Hyperlink"/>
            <w:rFonts w:ascii="Helvetica" w:hAnsi="Helvetica" w:cs="Helvetica"/>
            <w:sz w:val="19"/>
            <w:szCs w:val="19"/>
            <w:lang w:val="en"/>
          </w:rPr>
          <w:t>Away from Home entitlements</w:t>
        </w:r>
      </w:hyperlink>
      <w:r>
        <w:rPr>
          <w:rFonts w:ascii="Helvetica" w:hAnsi="Helvetica" w:cs="Helvetica"/>
          <w:color w:val="000000"/>
          <w:sz w:val="19"/>
          <w:szCs w:val="19"/>
          <w:lang w:val="en"/>
        </w:rPr>
        <w:t xml:space="preserve">; or </w:t>
      </w:r>
    </w:p>
    <w:p w:rsidR="00423D40" w:rsidRDefault="00423D40" w:rsidP="0019785B">
      <w:pPr>
        <w:numPr>
          <w:ilvl w:val="1"/>
          <w:numId w:val="43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in </w:t>
      </w:r>
      <w:hyperlink r:id="rId1449" w:history="1">
        <w:r>
          <w:rPr>
            <w:rStyle w:val="Hyperlink"/>
            <w:rFonts w:ascii="Helvetica" w:hAnsi="Helvetica" w:cs="Helvetica"/>
            <w:sz w:val="19"/>
            <w:szCs w:val="19"/>
            <w:lang w:val="en"/>
          </w:rPr>
          <w:t>State Care</w:t>
        </w:r>
      </w:hyperlink>
      <w:r>
        <w:rPr>
          <w:rFonts w:ascii="Helvetica" w:hAnsi="Helvetica" w:cs="Helvetica"/>
          <w:color w:val="000000"/>
          <w:sz w:val="19"/>
          <w:szCs w:val="19"/>
          <w:lang w:val="en"/>
        </w:rPr>
        <w:t xml:space="preserve"> and the following apply:</w:t>
      </w:r>
    </w:p>
    <w:p w:rsidR="00423D40" w:rsidRDefault="00423D40" w:rsidP="0019785B">
      <w:pPr>
        <w:numPr>
          <w:ilvl w:val="2"/>
          <w:numId w:val="436"/>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entitled to receive the </w:t>
      </w:r>
      <w:hyperlink r:id="rId1450" w:anchor="45.3 rate of living allowance" w:history="1">
        <w:r>
          <w:rPr>
            <w:rStyle w:val="Hyperlink"/>
            <w:rFonts w:ascii="Helvetica" w:hAnsi="Helvetica" w:cs="Helvetica"/>
            <w:sz w:val="19"/>
            <w:szCs w:val="19"/>
            <w:lang w:val="en"/>
          </w:rPr>
          <w:t>Away from Home rate of Living Allowance</w:t>
        </w:r>
      </w:hyperlink>
      <w:r>
        <w:rPr>
          <w:rFonts w:ascii="Helvetica" w:hAnsi="Helvetica" w:cs="Helvetica"/>
          <w:color w:val="000000"/>
          <w:sz w:val="19"/>
          <w:szCs w:val="19"/>
          <w:lang w:val="en"/>
        </w:rPr>
        <w:t xml:space="preserve"> because the carer does not receive a regular foster care allowance; and </w:t>
      </w:r>
    </w:p>
    <w:p w:rsidR="00423D40" w:rsidRDefault="00423D40" w:rsidP="0019785B">
      <w:pPr>
        <w:numPr>
          <w:ilvl w:val="2"/>
          <w:numId w:val="436"/>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the student would meet the criteria for </w:t>
      </w:r>
      <w:hyperlink r:id="rId1451" w:history="1">
        <w:r>
          <w:rPr>
            <w:rStyle w:val="Hyperlink"/>
            <w:rFonts w:ascii="Helvetica" w:hAnsi="Helvetica" w:cs="Helvetica"/>
            <w:sz w:val="19"/>
            <w:szCs w:val="19"/>
            <w:lang w:val="en"/>
          </w:rPr>
          <w:t>Away from Home entitlements</w:t>
        </w:r>
      </w:hyperlink>
      <w:r>
        <w:rPr>
          <w:rFonts w:ascii="Helvetica" w:hAnsi="Helvetica" w:cs="Helvetica"/>
          <w:color w:val="000000"/>
          <w:sz w:val="19"/>
          <w:szCs w:val="19"/>
          <w:lang w:val="en"/>
        </w:rPr>
        <w:t>; or</w:t>
      </w:r>
    </w:p>
    <w:p w:rsidR="00423D40" w:rsidRDefault="00423D40" w:rsidP="0019785B">
      <w:pPr>
        <w:numPr>
          <w:ilvl w:val="1"/>
          <w:numId w:val="436"/>
        </w:numPr>
        <w:shd w:val="clear" w:color="auto" w:fill="FFFFFF"/>
        <w:spacing w:before="100" w:beforeAutospacing="1" w:after="100" w:afterAutospacing="1"/>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does not have reasonable access to an appropriate level of education at a government school but lives at home and attends a local non-government school that does provide an appropriate level of education.</w:t>
      </w:r>
    </w:p>
    <w:p w:rsidR="00423D40" w:rsidRDefault="0061541B" w:rsidP="00423D40">
      <w:pPr>
        <w:pStyle w:val="NormalWeb"/>
        <w:shd w:val="clear" w:color="auto" w:fill="FFFFFF"/>
        <w:rPr>
          <w:rFonts w:ascii="Helvetica" w:hAnsi="Helvetica" w:cs="Helvetica"/>
          <w:sz w:val="19"/>
          <w:szCs w:val="19"/>
          <w:lang w:val="en"/>
        </w:rPr>
      </w:pPr>
      <w:hyperlink r:id="rId1452" w:anchor="top" w:history="1"/>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w:t>
      </w:r>
    </w:p>
    <w:p w:rsidR="00423D40" w:rsidRDefault="00423D40" w:rsidP="00423D40">
      <w:pPr>
        <w:pStyle w:val="Heading3"/>
        <w:shd w:val="clear" w:color="auto" w:fill="FFFFFF"/>
        <w:rPr>
          <w:rFonts w:ascii="Helvetica" w:hAnsi="Helvetica" w:cs="Helvetica"/>
          <w:sz w:val="27"/>
          <w:szCs w:val="27"/>
          <w:lang w:val="en"/>
        </w:rPr>
      </w:pPr>
      <w:r>
        <w:rPr>
          <w:rFonts w:ascii="Helvetica" w:hAnsi="Helvetica" w:cs="Helvetica"/>
          <w:sz w:val="27"/>
          <w:szCs w:val="27"/>
          <w:lang w:val="en"/>
        </w:rPr>
        <w:t>85.3 School Fees Allowance rates</w:t>
      </w:r>
    </w:p>
    <w:p w:rsidR="00423D40" w:rsidRDefault="00423D40" w:rsidP="00423D40">
      <w:pPr>
        <w:pStyle w:val="Heading4"/>
        <w:shd w:val="clear" w:color="auto" w:fill="FFFFFF"/>
        <w:rPr>
          <w:rFonts w:ascii="Helvetica" w:hAnsi="Helvetica" w:cs="Helvetica"/>
          <w:sz w:val="25"/>
          <w:szCs w:val="25"/>
          <w:lang w:val="en"/>
        </w:rPr>
      </w:pPr>
      <w:r>
        <w:rPr>
          <w:rFonts w:ascii="Helvetica" w:hAnsi="Helvetica" w:cs="Helvetica"/>
          <w:sz w:val="25"/>
          <w:szCs w:val="25"/>
          <w:lang w:val="en"/>
        </w:rPr>
        <w:br/>
        <w:t>85.3.1 Group 1 School Fees Allowance</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two different rates of Group 1 School Fees Allowance:</w:t>
      </w:r>
    </w:p>
    <w:p w:rsidR="00423D40" w:rsidRDefault="00423D40" w:rsidP="0019785B">
      <w:pPr>
        <w:numPr>
          <w:ilvl w:val="0"/>
          <w:numId w:val="43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lower rate for a student turning 16 years old prior to 1 July in that year; and </w:t>
      </w:r>
    </w:p>
    <w:p w:rsidR="00423D40" w:rsidRDefault="00423D40" w:rsidP="0019785B">
      <w:pPr>
        <w:numPr>
          <w:ilvl w:val="0"/>
          <w:numId w:val="437"/>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higher rate for a student who is aged less than 16 years old at 30 June in that year.</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details of these rates, see “</w:t>
      </w:r>
      <w:hyperlink r:id="rId1453" w:tgtFrame="_blank" w:history="1">
        <w:r>
          <w:rPr>
            <w:rStyle w:val="Hyperlink"/>
            <w:rFonts w:ascii="Helvetica" w:hAnsi="Helvetica" w:cs="Helvetica"/>
            <w:sz w:val="19"/>
            <w:szCs w:val="19"/>
            <w:lang w:val="en"/>
          </w:rPr>
          <w:t>A Guide to Australian Government Payments</w:t>
        </w:r>
      </w:hyperlink>
      <w:r>
        <w:rPr>
          <w:rFonts w:ascii="Helvetica" w:hAnsi="Helvetica" w:cs="Helvetica"/>
          <w:sz w:val="19"/>
          <w:szCs w:val="19"/>
          <w:lang w:val="en"/>
        </w:rPr>
        <w:t>”.</w:t>
      </w:r>
    </w:p>
    <w:p w:rsidR="00423D40" w:rsidRDefault="00423D40" w:rsidP="00423D40">
      <w:pPr>
        <w:pStyle w:val="Heading4"/>
        <w:shd w:val="clear" w:color="auto" w:fill="FFFFFF"/>
        <w:rPr>
          <w:rFonts w:ascii="Helvetica" w:hAnsi="Helvetica" w:cs="Helvetica"/>
          <w:sz w:val="25"/>
          <w:szCs w:val="25"/>
          <w:lang w:val="en"/>
        </w:rPr>
      </w:pPr>
      <w:bookmarkStart w:id="101" w:name="85_3_2"/>
      <w:bookmarkEnd w:id="101"/>
      <w:r>
        <w:rPr>
          <w:rFonts w:ascii="Helvetica" w:hAnsi="Helvetica" w:cs="Helvetica"/>
          <w:sz w:val="25"/>
          <w:szCs w:val="25"/>
          <w:lang w:val="en"/>
        </w:rPr>
        <w:br/>
        <w:t>85.3.2 Group 2 School Fees Allowance</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two components of Group 2 School Fees Allowance entitlement:</w:t>
      </w:r>
    </w:p>
    <w:p w:rsidR="00423D40" w:rsidRDefault="00423D40" w:rsidP="0019785B">
      <w:pPr>
        <w:numPr>
          <w:ilvl w:val="0"/>
          <w:numId w:val="43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 annual amount free from income testing; and </w:t>
      </w:r>
    </w:p>
    <w:p w:rsidR="00423D40" w:rsidRDefault="00423D40" w:rsidP="0019785B">
      <w:pPr>
        <w:numPr>
          <w:ilvl w:val="0"/>
          <w:numId w:val="43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 additional annual amount that is subject to the Parental Income Test, to determine the amount payable. Refer to </w:t>
      </w:r>
      <w:hyperlink r:id="rId1454" w:anchor="57.2 overall group 2 school fees allowance rate calculation process" w:history="1">
        <w:r>
          <w:rPr>
            <w:rStyle w:val="Hyperlink"/>
            <w:rFonts w:ascii="Helvetica" w:hAnsi="Helvetica" w:cs="Helvetica"/>
            <w:sz w:val="19"/>
            <w:szCs w:val="19"/>
            <w:lang w:val="en"/>
          </w:rPr>
          <w:t>57.2</w:t>
        </w:r>
      </w:hyperlink>
      <w:r>
        <w:rPr>
          <w:rFonts w:ascii="Helvetica" w:hAnsi="Helvetica" w:cs="Helvetica"/>
          <w:color w:val="000000"/>
          <w:sz w:val="19"/>
          <w:szCs w:val="19"/>
          <w:lang w:val="en"/>
        </w:rPr>
        <w:t xml:space="preserve"> for details of the effect of these tests upon Group 2 School Fees Allowance.</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details of these amounts, see “</w:t>
      </w:r>
      <w:hyperlink r:id="rId1455" w:tgtFrame="_blank" w:history="1">
        <w:r>
          <w:rPr>
            <w:rStyle w:val="Hyperlink"/>
            <w:rFonts w:ascii="Helvetica" w:hAnsi="Helvetica" w:cs="Helvetica"/>
            <w:sz w:val="19"/>
            <w:szCs w:val="19"/>
            <w:lang w:val="en"/>
          </w:rPr>
          <w:t>A Guide to Australian Government Payments</w:t>
        </w:r>
      </w:hyperlink>
      <w:r>
        <w:rPr>
          <w:rFonts w:ascii="Helvetica" w:hAnsi="Helvetica" w:cs="Helvetica"/>
          <w:sz w:val="19"/>
          <w:szCs w:val="19"/>
          <w:lang w:val="en"/>
        </w:rPr>
        <w:t>”.</w:t>
      </w:r>
    </w:p>
    <w:p w:rsidR="00423D40" w:rsidRDefault="00423D40" w:rsidP="00423D40">
      <w:pPr>
        <w:pStyle w:val="Heading4"/>
        <w:shd w:val="clear" w:color="auto" w:fill="FFFFFF"/>
        <w:rPr>
          <w:rFonts w:ascii="Helvetica" w:hAnsi="Helvetica" w:cs="Helvetica"/>
          <w:sz w:val="25"/>
          <w:szCs w:val="25"/>
          <w:lang w:val="en"/>
        </w:rPr>
      </w:pPr>
      <w:bookmarkStart w:id="102" w:name="85_3_3"/>
      <w:bookmarkEnd w:id="102"/>
      <w:r>
        <w:rPr>
          <w:rFonts w:ascii="Helvetica" w:hAnsi="Helvetica" w:cs="Helvetica"/>
          <w:sz w:val="25"/>
          <w:szCs w:val="25"/>
          <w:lang w:val="en"/>
        </w:rPr>
        <w:br/>
        <w:t>85.3.3 Indexation of School Fees Allowance rates</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level of School Fees Allowance is indexed as follows:</w:t>
      </w:r>
    </w:p>
    <w:p w:rsidR="00423D40" w:rsidRDefault="00423D40" w:rsidP="0019785B">
      <w:pPr>
        <w:numPr>
          <w:ilvl w:val="0"/>
          <w:numId w:val="43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Group 1 School Fees Allowance is not indexed; and </w:t>
      </w:r>
    </w:p>
    <w:p w:rsidR="00423D40" w:rsidRDefault="00423D40" w:rsidP="0019785B">
      <w:pPr>
        <w:numPr>
          <w:ilvl w:val="0"/>
          <w:numId w:val="43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Group 2 School Fees Allowance is subject to annual indexation against the Consumer Price Index (CPI) at 1 January.</w:t>
      </w:r>
    </w:p>
    <w:p w:rsidR="00423D40" w:rsidRDefault="00423D40" w:rsidP="00423D40">
      <w:pPr>
        <w:pStyle w:val="Heading3"/>
        <w:shd w:val="clear" w:color="auto" w:fill="FFFFFF"/>
        <w:rPr>
          <w:rFonts w:ascii="Helvetica" w:hAnsi="Helvetica" w:cs="Helvetica"/>
          <w:sz w:val="27"/>
          <w:szCs w:val="27"/>
          <w:lang w:val="en"/>
        </w:rPr>
      </w:pPr>
      <w:r>
        <w:rPr>
          <w:rFonts w:ascii="Helvetica" w:hAnsi="Helvetica" w:cs="Helvetica"/>
          <w:sz w:val="27"/>
          <w:szCs w:val="27"/>
          <w:lang w:val="en"/>
        </w:rPr>
        <w:t>85.4 Payment of Group 1 School Fees Allowance (SFA)</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Group 1 School Fees Allowance is payable as follows:</w:t>
      </w:r>
    </w:p>
    <w:p w:rsidR="00423D40" w:rsidRDefault="00423D40" w:rsidP="0019785B">
      <w:pPr>
        <w:numPr>
          <w:ilvl w:val="0"/>
          <w:numId w:val="44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Payment, upon approval of the entitlement, in one instalment direct to the school for the maximum amount of School Fees Allowance entitlement specified  in </w:t>
      </w:r>
      <w:hyperlink r:id="rId1456" w:anchor="85.3.1" w:history="1">
        <w:r>
          <w:rPr>
            <w:rStyle w:val="Hyperlink"/>
            <w:rFonts w:ascii="Helvetica" w:hAnsi="Helvetica" w:cs="Helvetica"/>
            <w:sz w:val="19"/>
            <w:szCs w:val="19"/>
            <w:lang w:val="en"/>
          </w:rPr>
          <w:t>85.3.1</w:t>
        </w:r>
      </w:hyperlink>
      <w:r>
        <w:rPr>
          <w:rFonts w:ascii="Helvetica" w:hAnsi="Helvetica" w:cs="Helvetica"/>
          <w:color w:val="000000"/>
          <w:sz w:val="19"/>
          <w:szCs w:val="19"/>
          <w:lang w:val="en"/>
        </w:rPr>
        <w:t xml:space="preserve">; or </w:t>
      </w:r>
    </w:p>
    <w:p w:rsidR="00423D40" w:rsidRDefault="00423D40" w:rsidP="0019785B">
      <w:pPr>
        <w:numPr>
          <w:ilvl w:val="0"/>
          <w:numId w:val="44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Reimbursement/s to the applicant upon presentation of receipt/s from the school that </w:t>
      </w:r>
      <w:proofErr w:type="gramStart"/>
      <w:r>
        <w:rPr>
          <w:rFonts w:ascii="Helvetica" w:hAnsi="Helvetica" w:cs="Helvetica"/>
          <w:color w:val="000000"/>
          <w:sz w:val="19"/>
          <w:szCs w:val="19"/>
          <w:lang w:val="en"/>
        </w:rPr>
        <w:t>show</w:t>
      </w:r>
      <w:proofErr w:type="gramEnd"/>
      <w:r>
        <w:rPr>
          <w:rFonts w:ascii="Helvetica" w:hAnsi="Helvetica" w:cs="Helvetica"/>
          <w:color w:val="000000"/>
          <w:sz w:val="19"/>
          <w:szCs w:val="19"/>
          <w:lang w:val="en"/>
        </w:rPr>
        <w:t xml:space="preserve"> the school fees amount paid by the applicant.  In total, reimbursement will be made for the lesser of:</w:t>
      </w:r>
    </w:p>
    <w:p w:rsidR="00423D40" w:rsidRDefault="00423D40" w:rsidP="0019785B">
      <w:pPr>
        <w:numPr>
          <w:ilvl w:val="1"/>
          <w:numId w:val="44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amount of school fees paid by the applicant; or </w:t>
      </w:r>
    </w:p>
    <w:p w:rsidR="00423D40" w:rsidRDefault="00423D40" w:rsidP="0019785B">
      <w:pPr>
        <w:numPr>
          <w:ilvl w:val="1"/>
          <w:numId w:val="440"/>
        </w:numPr>
        <w:shd w:val="clear" w:color="auto" w:fill="FFFFFF"/>
        <w:spacing w:before="100" w:beforeAutospacing="1" w:after="100" w:afterAutospacing="1"/>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maximum amount of School Fees Allowance entitlement specified in </w:t>
      </w:r>
      <w:hyperlink r:id="rId1457" w:anchor="85.3.1" w:history="1">
        <w:r>
          <w:rPr>
            <w:rStyle w:val="Hyperlink"/>
            <w:rFonts w:ascii="Helvetica" w:hAnsi="Helvetica" w:cs="Helvetica"/>
            <w:sz w:val="19"/>
            <w:szCs w:val="19"/>
            <w:lang w:val="en"/>
          </w:rPr>
          <w:t>85.3.1</w:t>
        </w:r>
      </w:hyperlink>
      <w:r>
        <w:rPr>
          <w:rFonts w:ascii="Helvetica" w:hAnsi="Helvetica" w:cs="Helvetica"/>
          <w:color w:val="000000"/>
          <w:sz w:val="19"/>
          <w:szCs w:val="19"/>
          <w:lang w:val="en"/>
        </w:rPr>
        <w:t>.</w:t>
      </w:r>
    </w:p>
    <w:p w:rsidR="00423D40" w:rsidRDefault="00423D40" w:rsidP="00423D40">
      <w:pPr>
        <w:pStyle w:val="Heading3"/>
        <w:shd w:val="clear" w:color="auto" w:fill="FFFFFF"/>
        <w:rPr>
          <w:rFonts w:ascii="Helvetica" w:hAnsi="Helvetica" w:cs="Helvetica"/>
          <w:sz w:val="27"/>
          <w:szCs w:val="27"/>
          <w:lang w:val="en"/>
        </w:rPr>
      </w:pPr>
      <w:r>
        <w:rPr>
          <w:rFonts w:ascii="Helvetica" w:hAnsi="Helvetica" w:cs="Helvetica"/>
          <w:sz w:val="27"/>
          <w:szCs w:val="27"/>
          <w:lang w:val="en"/>
        </w:rPr>
        <w:t>85.5 Payment of Group 2 School Fees Allowance (SFA)</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Group 2 School Fees Allowance is payable as follows:</w:t>
      </w:r>
    </w:p>
    <w:p w:rsidR="00423D40" w:rsidRDefault="00423D40" w:rsidP="0019785B">
      <w:pPr>
        <w:numPr>
          <w:ilvl w:val="0"/>
          <w:numId w:val="44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Payment direct to the school for the amount determined by </w:t>
      </w:r>
      <w:hyperlink r:id="rId1458" w:anchor="85_5_1" w:history="1">
        <w:r>
          <w:rPr>
            <w:rStyle w:val="Hyperlink"/>
            <w:rFonts w:ascii="Helvetica" w:hAnsi="Helvetica" w:cs="Helvetica"/>
            <w:sz w:val="19"/>
            <w:szCs w:val="19"/>
            <w:lang w:val="en"/>
          </w:rPr>
          <w:t>85.5.1</w:t>
        </w:r>
      </w:hyperlink>
      <w:r>
        <w:rPr>
          <w:rFonts w:ascii="Helvetica" w:hAnsi="Helvetica" w:cs="Helvetica"/>
          <w:color w:val="000000"/>
          <w:sz w:val="19"/>
          <w:szCs w:val="19"/>
          <w:lang w:val="en"/>
        </w:rPr>
        <w:t xml:space="preserve">; or </w:t>
      </w:r>
    </w:p>
    <w:p w:rsidR="00423D40" w:rsidRDefault="00423D40" w:rsidP="0019785B">
      <w:pPr>
        <w:numPr>
          <w:ilvl w:val="0"/>
          <w:numId w:val="44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Reimbursement/s to the person who has incurred the expenses, upon presentation of receipt/s from the school that show the school fee amount paid. In total, reimbursement will be made for the lesser of:</w:t>
      </w:r>
    </w:p>
    <w:p w:rsidR="00423D40" w:rsidRDefault="00423D40" w:rsidP="0019785B">
      <w:pPr>
        <w:numPr>
          <w:ilvl w:val="1"/>
          <w:numId w:val="44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amount of </w:t>
      </w:r>
      <w:hyperlink r:id="rId1459" w:anchor="85.6 school fees" w:history="1">
        <w:r>
          <w:rPr>
            <w:rStyle w:val="Hyperlink"/>
            <w:rFonts w:ascii="Helvetica" w:hAnsi="Helvetica" w:cs="Helvetica"/>
            <w:sz w:val="19"/>
            <w:szCs w:val="19"/>
            <w:lang w:val="en"/>
          </w:rPr>
          <w:t>school fees</w:t>
        </w:r>
      </w:hyperlink>
      <w:r>
        <w:rPr>
          <w:rFonts w:ascii="Helvetica" w:hAnsi="Helvetica" w:cs="Helvetica"/>
          <w:color w:val="000000"/>
          <w:sz w:val="19"/>
          <w:szCs w:val="19"/>
          <w:lang w:val="en"/>
        </w:rPr>
        <w:t xml:space="preserve"> paid; or </w:t>
      </w:r>
    </w:p>
    <w:p w:rsidR="00423D40" w:rsidRDefault="00423D40" w:rsidP="0019785B">
      <w:pPr>
        <w:numPr>
          <w:ilvl w:val="1"/>
          <w:numId w:val="441"/>
        </w:numPr>
        <w:shd w:val="clear" w:color="auto" w:fill="FFFFFF"/>
        <w:spacing w:before="100" w:beforeAutospacing="1" w:after="100" w:afterAutospacing="1"/>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maximum amount of School Fees Allowance entitlement specified in </w:t>
      </w:r>
      <w:hyperlink r:id="rId1460" w:anchor="85_3_2" w:history="1">
        <w:r>
          <w:rPr>
            <w:rStyle w:val="Hyperlink"/>
            <w:rFonts w:ascii="Helvetica" w:hAnsi="Helvetica" w:cs="Helvetica"/>
            <w:sz w:val="19"/>
            <w:szCs w:val="19"/>
            <w:lang w:val="en"/>
          </w:rPr>
          <w:t>85.3.2</w:t>
        </w:r>
      </w:hyperlink>
      <w:r>
        <w:rPr>
          <w:rFonts w:ascii="Helvetica" w:hAnsi="Helvetica" w:cs="Helvetica"/>
          <w:color w:val="000000"/>
          <w:sz w:val="19"/>
          <w:szCs w:val="19"/>
          <w:lang w:val="en"/>
        </w:rPr>
        <w:t>. </w:t>
      </w:r>
    </w:p>
    <w:p w:rsidR="00423D40" w:rsidRDefault="00423D40" w:rsidP="00423D40">
      <w:pPr>
        <w:pStyle w:val="Heading4"/>
        <w:shd w:val="clear" w:color="auto" w:fill="FFFFFF"/>
        <w:rPr>
          <w:rFonts w:ascii="Helvetica" w:hAnsi="Helvetica" w:cs="Helvetica"/>
          <w:sz w:val="25"/>
          <w:szCs w:val="25"/>
          <w:lang w:val="en"/>
        </w:rPr>
      </w:pPr>
      <w:bookmarkStart w:id="103" w:name="85_5_1"/>
      <w:bookmarkEnd w:id="103"/>
      <w:r>
        <w:rPr>
          <w:rFonts w:ascii="Helvetica" w:hAnsi="Helvetica" w:cs="Helvetica"/>
          <w:sz w:val="25"/>
          <w:szCs w:val="25"/>
          <w:lang w:val="en"/>
        </w:rPr>
        <w:lastRenderedPageBreak/>
        <w:t>85.5.1 Payment of Group 2 SFA to the school</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Group 2 School Fees Allowance is being paid to the school, the payment frequency and calculation is affected by whether the student is either:</w:t>
      </w:r>
    </w:p>
    <w:p w:rsidR="00423D40" w:rsidRDefault="0061541B" w:rsidP="0019785B">
      <w:pPr>
        <w:numPr>
          <w:ilvl w:val="0"/>
          <w:numId w:val="442"/>
        </w:numPr>
        <w:shd w:val="clear" w:color="auto" w:fill="FFFFFF"/>
        <w:spacing w:before="100" w:beforeAutospacing="1" w:after="100" w:afterAutospacing="1"/>
        <w:ind w:left="300"/>
        <w:rPr>
          <w:rFonts w:ascii="Helvetica" w:hAnsi="Helvetica" w:cs="Helvetica"/>
          <w:color w:val="000000"/>
          <w:sz w:val="19"/>
          <w:szCs w:val="19"/>
          <w:lang w:val="en"/>
        </w:rPr>
      </w:pPr>
      <w:hyperlink r:id="rId1461" w:anchor="85_5_1_1" w:history="1">
        <w:r w:rsidR="00423D40">
          <w:rPr>
            <w:rStyle w:val="Hyperlink"/>
            <w:rFonts w:ascii="Helvetica" w:hAnsi="Helvetica" w:cs="Helvetica"/>
            <w:sz w:val="19"/>
            <w:szCs w:val="19"/>
            <w:lang w:val="en"/>
          </w:rPr>
          <w:t>boarding at a boarding school</w:t>
        </w:r>
      </w:hyperlink>
      <w:r w:rsidR="00423D40">
        <w:rPr>
          <w:rFonts w:ascii="Helvetica" w:hAnsi="Helvetica" w:cs="Helvetica"/>
          <w:color w:val="000000"/>
          <w:sz w:val="19"/>
          <w:szCs w:val="19"/>
          <w:lang w:val="en"/>
        </w:rPr>
        <w:t xml:space="preserve">; or </w:t>
      </w:r>
    </w:p>
    <w:p w:rsidR="00423D40" w:rsidRDefault="0061541B" w:rsidP="0019785B">
      <w:pPr>
        <w:numPr>
          <w:ilvl w:val="0"/>
          <w:numId w:val="442"/>
        </w:numPr>
        <w:shd w:val="clear" w:color="auto" w:fill="FFFFFF"/>
        <w:spacing w:before="100" w:beforeAutospacing="1" w:after="100" w:afterAutospacing="1"/>
        <w:ind w:left="300"/>
        <w:rPr>
          <w:rFonts w:ascii="Helvetica" w:hAnsi="Helvetica" w:cs="Helvetica"/>
          <w:color w:val="000000"/>
          <w:sz w:val="19"/>
          <w:szCs w:val="19"/>
          <w:lang w:val="en"/>
        </w:rPr>
      </w:pPr>
      <w:hyperlink r:id="rId1462" w:anchor="85_5_1_1" w:history="1">
        <w:r w:rsidR="00423D40">
          <w:rPr>
            <w:rStyle w:val="Hyperlink"/>
            <w:rFonts w:ascii="Helvetica" w:hAnsi="Helvetica" w:cs="Helvetica"/>
            <w:sz w:val="19"/>
            <w:szCs w:val="19"/>
            <w:lang w:val="en"/>
          </w:rPr>
          <w:t>boarding at a hostel that is a signatory to the Standard Hostels Agreement</w:t>
        </w:r>
      </w:hyperlink>
      <w:r w:rsidR="00423D40">
        <w:rPr>
          <w:rFonts w:ascii="Helvetica" w:hAnsi="Helvetica" w:cs="Helvetica"/>
          <w:color w:val="000000"/>
          <w:sz w:val="19"/>
          <w:szCs w:val="19"/>
          <w:lang w:val="en"/>
        </w:rPr>
        <w:t xml:space="preserve">; or </w:t>
      </w:r>
    </w:p>
    <w:p w:rsidR="00423D40" w:rsidRDefault="0061541B" w:rsidP="0019785B">
      <w:pPr>
        <w:numPr>
          <w:ilvl w:val="0"/>
          <w:numId w:val="442"/>
        </w:numPr>
        <w:shd w:val="clear" w:color="auto" w:fill="FFFFFF"/>
        <w:spacing w:before="100" w:beforeAutospacing="1" w:after="100" w:afterAutospacing="1"/>
        <w:ind w:left="300"/>
        <w:rPr>
          <w:rFonts w:ascii="Helvetica" w:hAnsi="Helvetica" w:cs="Helvetica"/>
          <w:color w:val="000000"/>
          <w:sz w:val="19"/>
          <w:szCs w:val="19"/>
          <w:lang w:val="en"/>
        </w:rPr>
      </w:pPr>
      <w:hyperlink r:id="rId1463" w:anchor="85_5_1_2" w:history="1">
        <w:r w:rsidR="00423D40">
          <w:rPr>
            <w:rStyle w:val="Hyperlink"/>
            <w:rFonts w:ascii="Helvetica" w:hAnsi="Helvetica" w:cs="Helvetica"/>
            <w:sz w:val="19"/>
            <w:szCs w:val="19"/>
            <w:lang w:val="en"/>
          </w:rPr>
          <w:t>boarding at a hostel that is NOT a signatory to the Standard Hostels Agreement</w:t>
        </w:r>
      </w:hyperlink>
      <w:r w:rsidR="00423D40">
        <w:rPr>
          <w:rFonts w:ascii="Helvetica" w:hAnsi="Helvetica" w:cs="Helvetica"/>
          <w:color w:val="000000"/>
          <w:sz w:val="19"/>
          <w:szCs w:val="19"/>
          <w:lang w:val="en"/>
        </w:rPr>
        <w:t xml:space="preserve">; or </w:t>
      </w:r>
    </w:p>
    <w:p w:rsidR="00423D40" w:rsidRDefault="0061541B" w:rsidP="0019785B">
      <w:pPr>
        <w:numPr>
          <w:ilvl w:val="0"/>
          <w:numId w:val="442"/>
        </w:numPr>
        <w:shd w:val="clear" w:color="auto" w:fill="FFFFFF"/>
        <w:spacing w:before="100" w:beforeAutospacing="1" w:after="100" w:afterAutospacing="1"/>
        <w:ind w:left="300"/>
        <w:rPr>
          <w:rFonts w:ascii="Helvetica" w:hAnsi="Helvetica" w:cs="Helvetica"/>
          <w:color w:val="000000"/>
          <w:sz w:val="19"/>
          <w:szCs w:val="19"/>
          <w:lang w:val="en"/>
        </w:rPr>
      </w:pPr>
      <w:hyperlink r:id="rId1464" w:anchor="85_5_1_2" w:history="1">
        <w:proofErr w:type="gramStart"/>
        <w:r w:rsidR="00423D40">
          <w:rPr>
            <w:rStyle w:val="Hyperlink"/>
            <w:rFonts w:ascii="Helvetica" w:hAnsi="Helvetica" w:cs="Helvetica"/>
            <w:sz w:val="19"/>
            <w:szCs w:val="19"/>
            <w:lang w:val="en"/>
          </w:rPr>
          <w:t>boarding</w:t>
        </w:r>
        <w:proofErr w:type="gramEnd"/>
        <w:r w:rsidR="00423D40">
          <w:rPr>
            <w:rStyle w:val="Hyperlink"/>
            <w:rFonts w:ascii="Helvetica" w:hAnsi="Helvetica" w:cs="Helvetica"/>
            <w:sz w:val="19"/>
            <w:szCs w:val="19"/>
            <w:lang w:val="en"/>
          </w:rPr>
          <w:t> in a private board arrangement</w:t>
        </w:r>
      </w:hyperlink>
      <w:r w:rsidR="00423D40">
        <w:rPr>
          <w:rFonts w:ascii="Helvetica" w:hAnsi="Helvetica" w:cs="Helvetica"/>
          <w:color w:val="000000"/>
          <w:sz w:val="19"/>
          <w:szCs w:val="19"/>
          <w:lang w:val="en"/>
        </w:rPr>
        <w:t>.</w:t>
      </w:r>
    </w:p>
    <w:p w:rsidR="00423D40" w:rsidRDefault="00423D40" w:rsidP="00423D40">
      <w:pPr>
        <w:pStyle w:val="Heading4"/>
        <w:shd w:val="clear" w:color="auto" w:fill="FFFFFF"/>
        <w:rPr>
          <w:rFonts w:ascii="Helvetica" w:hAnsi="Helvetica" w:cs="Helvetica"/>
          <w:sz w:val="25"/>
          <w:szCs w:val="25"/>
          <w:lang w:val="en"/>
        </w:rPr>
      </w:pPr>
      <w:bookmarkStart w:id="104" w:name="85_5_1_1"/>
      <w:bookmarkEnd w:id="104"/>
      <w:r>
        <w:rPr>
          <w:rFonts w:ascii="Helvetica" w:hAnsi="Helvetica" w:cs="Helvetica"/>
          <w:sz w:val="25"/>
          <w:szCs w:val="25"/>
          <w:lang w:val="en"/>
        </w:rPr>
        <w:t>85.5.1.1 Student is boarding at a boarding school or a hostel that is a signatory to the Standard Hostels Agreement</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 student is boarding at a boarding school or a hostel that is a signatory to the Standard Hostels Agreement, Group 2 School Fees Allowance payments are calculated on a daily rate and paid four times a year on a term-in-advance basis for the following periods:</w:t>
      </w:r>
    </w:p>
    <w:p w:rsidR="00423D40" w:rsidRDefault="00423D40" w:rsidP="0019785B">
      <w:pPr>
        <w:numPr>
          <w:ilvl w:val="0"/>
          <w:numId w:val="44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Term 1 01 January – 31 March; </w:t>
      </w:r>
    </w:p>
    <w:p w:rsidR="00423D40" w:rsidRDefault="00423D40" w:rsidP="0019785B">
      <w:pPr>
        <w:numPr>
          <w:ilvl w:val="0"/>
          <w:numId w:val="44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Term 2 01 April – 30 June; </w:t>
      </w:r>
    </w:p>
    <w:p w:rsidR="00423D40" w:rsidRDefault="00423D40" w:rsidP="0019785B">
      <w:pPr>
        <w:numPr>
          <w:ilvl w:val="0"/>
          <w:numId w:val="44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Term 3 01 July – 30 September; </w:t>
      </w:r>
    </w:p>
    <w:p w:rsidR="00423D40" w:rsidRDefault="00423D40" w:rsidP="0019785B">
      <w:pPr>
        <w:numPr>
          <w:ilvl w:val="0"/>
          <w:numId w:val="44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Term 4 01 October – 31 December.</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These payments are made on a pro-rata basis for the lesser of:</w:t>
      </w:r>
    </w:p>
    <w:p w:rsidR="00423D40" w:rsidRDefault="00423D40" w:rsidP="0019785B">
      <w:pPr>
        <w:numPr>
          <w:ilvl w:val="0"/>
          <w:numId w:val="44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student’s maximum entitlement of Group 2 School Fees Allowance as set out in </w:t>
      </w:r>
      <w:hyperlink r:id="rId1465" w:anchor="85_3_2" w:history="1">
        <w:r>
          <w:rPr>
            <w:rStyle w:val="Hyperlink"/>
            <w:rFonts w:ascii="Helvetica" w:hAnsi="Helvetica" w:cs="Helvetica"/>
            <w:sz w:val="19"/>
            <w:szCs w:val="19"/>
            <w:lang w:val="en"/>
          </w:rPr>
          <w:t>85.3.2</w:t>
        </w:r>
      </w:hyperlink>
      <w:r>
        <w:rPr>
          <w:rFonts w:ascii="Helvetica" w:hAnsi="Helvetica" w:cs="Helvetica"/>
          <w:color w:val="000000"/>
          <w:sz w:val="19"/>
          <w:szCs w:val="19"/>
          <w:lang w:val="en"/>
        </w:rPr>
        <w:t xml:space="preserve">; or </w:t>
      </w:r>
    </w:p>
    <w:p w:rsidR="00423D40" w:rsidRDefault="00423D40" w:rsidP="0019785B">
      <w:pPr>
        <w:numPr>
          <w:ilvl w:val="0"/>
          <w:numId w:val="444"/>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annual </w:t>
      </w:r>
      <w:hyperlink r:id="rId1466" w:anchor="85.6 school fees" w:history="1">
        <w:r>
          <w:rPr>
            <w:rStyle w:val="Hyperlink"/>
            <w:rFonts w:ascii="Helvetica" w:hAnsi="Helvetica" w:cs="Helvetica"/>
            <w:sz w:val="19"/>
            <w:szCs w:val="19"/>
            <w:lang w:val="en"/>
          </w:rPr>
          <w:t>school fees</w:t>
        </w:r>
      </w:hyperlink>
      <w:r>
        <w:rPr>
          <w:rFonts w:ascii="Helvetica" w:hAnsi="Helvetica" w:cs="Helvetica"/>
          <w:color w:val="000000"/>
          <w:sz w:val="19"/>
          <w:szCs w:val="19"/>
          <w:lang w:val="en"/>
        </w:rPr>
        <w:t xml:space="preserve"> amount charged by the school.</w:t>
      </w:r>
    </w:p>
    <w:p w:rsidR="00423D40" w:rsidRDefault="00423D40" w:rsidP="00423D40">
      <w:pPr>
        <w:pStyle w:val="Heading4"/>
        <w:shd w:val="clear" w:color="auto" w:fill="FFFFFF"/>
        <w:rPr>
          <w:rFonts w:ascii="Helvetica" w:hAnsi="Helvetica" w:cs="Helvetica"/>
          <w:sz w:val="25"/>
          <w:szCs w:val="25"/>
          <w:lang w:val="en"/>
        </w:rPr>
      </w:pPr>
      <w:bookmarkStart w:id="105" w:name="85_5_1_2"/>
      <w:bookmarkEnd w:id="105"/>
      <w:r>
        <w:rPr>
          <w:rFonts w:ascii="Helvetica" w:hAnsi="Helvetica" w:cs="Helvetica"/>
          <w:sz w:val="25"/>
          <w:szCs w:val="25"/>
          <w:lang w:val="en"/>
        </w:rPr>
        <w:t>85.5.1.2 Student is boarding at a hostel that is NOT a signatory to the Standard Hostels Agreement or in a private board arrangement</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 student is boarding at a hostel that is NOT a signatory to the Standard Hostels Agreement or in a private board arrangement, Group 2 School Fees Allowance is paid in one instalment for the lesser of:</w:t>
      </w:r>
    </w:p>
    <w:p w:rsidR="00423D40" w:rsidRDefault="00423D40" w:rsidP="0019785B">
      <w:pPr>
        <w:numPr>
          <w:ilvl w:val="0"/>
          <w:numId w:val="44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student’s maximum entitlement of Group 2 School Fees Allowance as set out in </w:t>
      </w:r>
      <w:hyperlink r:id="rId1467" w:anchor="85_3_2" w:history="1">
        <w:r>
          <w:rPr>
            <w:rStyle w:val="Hyperlink"/>
            <w:rFonts w:ascii="Helvetica" w:hAnsi="Helvetica" w:cs="Helvetica"/>
            <w:sz w:val="19"/>
            <w:szCs w:val="19"/>
            <w:lang w:val="en"/>
          </w:rPr>
          <w:t>85.3.2</w:t>
        </w:r>
      </w:hyperlink>
      <w:r>
        <w:rPr>
          <w:rFonts w:ascii="Helvetica" w:hAnsi="Helvetica" w:cs="Helvetica"/>
          <w:color w:val="000000"/>
          <w:sz w:val="19"/>
          <w:szCs w:val="19"/>
          <w:lang w:val="en"/>
        </w:rPr>
        <w:t xml:space="preserve">; or </w:t>
      </w:r>
    </w:p>
    <w:p w:rsidR="00423D40" w:rsidRDefault="00423D40" w:rsidP="0019785B">
      <w:pPr>
        <w:numPr>
          <w:ilvl w:val="0"/>
          <w:numId w:val="445"/>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annual </w:t>
      </w:r>
      <w:hyperlink r:id="rId1468" w:anchor="85.6 school fees" w:history="1">
        <w:r>
          <w:rPr>
            <w:rStyle w:val="Hyperlink"/>
            <w:rFonts w:ascii="Helvetica" w:hAnsi="Helvetica" w:cs="Helvetica"/>
            <w:sz w:val="19"/>
            <w:szCs w:val="19"/>
            <w:lang w:val="en"/>
          </w:rPr>
          <w:t>school fees</w:t>
        </w:r>
      </w:hyperlink>
      <w:r>
        <w:rPr>
          <w:rFonts w:ascii="Helvetica" w:hAnsi="Helvetica" w:cs="Helvetica"/>
          <w:color w:val="000000"/>
          <w:sz w:val="19"/>
          <w:szCs w:val="19"/>
          <w:lang w:val="en"/>
        </w:rPr>
        <w:t xml:space="preserve"> amount charged by the school.</w:t>
      </w:r>
    </w:p>
    <w:p w:rsidR="00423D40" w:rsidRDefault="00423D40" w:rsidP="00423D40">
      <w:pPr>
        <w:pStyle w:val="Heading4"/>
        <w:shd w:val="clear" w:color="auto" w:fill="FFFFFF"/>
        <w:rPr>
          <w:rFonts w:ascii="Helvetica" w:hAnsi="Helvetica" w:cs="Helvetica"/>
          <w:sz w:val="25"/>
          <w:szCs w:val="25"/>
          <w:lang w:val="en"/>
        </w:rPr>
      </w:pPr>
      <w:bookmarkStart w:id="106" w:name="85_5_2"/>
      <w:bookmarkEnd w:id="106"/>
      <w:r>
        <w:rPr>
          <w:rFonts w:ascii="Helvetica" w:hAnsi="Helvetica" w:cs="Helvetica"/>
          <w:sz w:val="25"/>
          <w:szCs w:val="25"/>
          <w:lang w:val="en"/>
        </w:rPr>
        <w:t>85.5.2 Taxation status</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details of the tax status of Group 1 and 2 School Fees Allowance, see </w:t>
      </w:r>
      <w:hyperlink r:id="rId1469" w:history="1">
        <w:r>
          <w:rPr>
            <w:rStyle w:val="Hyperlink"/>
            <w:rFonts w:ascii="Helvetica" w:hAnsi="Helvetica" w:cs="Helvetica"/>
            <w:sz w:val="19"/>
            <w:szCs w:val="19"/>
            <w:lang w:val="en"/>
          </w:rPr>
          <w:t>Chapter 5 Taxation</w:t>
        </w:r>
      </w:hyperlink>
      <w:r>
        <w:rPr>
          <w:rFonts w:ascii="Helvetica" w:hAnsi="Helvetica" w:cs="Helvetica"/>
          <w:sz w:val="19"/>
          <w:szCs w:val="19"/>
          <w:lang w:val="en"/>
        </w:rPr>
        <w:t>.</w:t>
      </w:r>
    </w:p>
    <w:p w:rsidR="00423D40" w:rsidRDefault="00423D40" w:rsidP="00423D40">
      <w:pPr>
        <w:pStyle w:val="Heading3"/>
        <w:shd w:val="clear" w:color="auto" w:fill="FFFFFF"/>
        <w:rPr>
          <w:rFonts w:ascii="Helvetica" w:hAnsi="Helvetica" w:cs="Helvetica"/>
          <w:sz w:val="27"/>
          <w:szCs w:val="27"/>
          <w:lang w:val="en"/>
        </w:rPr>
      </w:pPr>
      <w:r>
        <w:rPr>
          <w:rFonts w:ascii="Helvetica" w:hAnsi="Helvetica" w:cs="Helvetica"/>
          <w:sz w:val="27"/>
          <w:szCs w:val="27"/>
          <w:lang w:val="en"/>
        </w:rPr>
        <w:t>85.6 School Fees</w:t>
      </w:r>
    </w:p>
    <w:p w:rsidR="00423D40" w:rsidRDefault="00423D40" w:rsidP="00423D40">
      <w:pPr>
        <w:pStyle w:val="Heading4"/>
        <w:shd w:val="clear" w:color="auto" w:fill="FFFFFF"/>
        <w:rPr>
          <w:rFonts w:ascii="Helvetica" w:hAnsi="Helvetica" w:cs="Helvetica"/>
          <w:sz w:val="25"/>
          <w:szCs w:val="25"/>
          <w:lang w:val="en"/>
        </w:rPr>
      </w:pPr>
      <w:bookmarkStart w:id="107" w:name="85.6.1"/>
      <w:bookmarkEnd w:id="107"/>
      <w:r>
        <w:rPr>
          <w:rFonts w:ascii="Helvetica" w:hAnsi="Helvetica" w:cs="Helvetica"/>
          <w:sz w:val="25"/>
          <w:szCs w:val="25"/>
          <w:lang w:val="en"/>
        </w:rPr>
        <w:t>85.6.1 School Fees</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School Fees Allowance, school fees are those fees charged by a school for all students enrolled in a particular programme. This includes:</w:t>
      </w:r>
    </w:p>
    <w:p w:rsidR="00423D40" w:rsidRDefault="00423D40" w:rsidP="0019785B">
      <w:pPr>
        <w:numPr>
          <w:ilvl w:val="0"/>
          <w:numId w:val="44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fees associated with school subjects, including charges for consumable materials and charges for sporting activities where sport is taken as a school subject and a subject fee is levied; </w:t>
      </w:r>
    </w:p>
    <w:p w:rsidR="00423D40" w:rsidRDefault="00423D40" w:rsidP="0019785B">
      <w:pPr>
        <w:numPr>
          <w:ilvl w:val="0"/>
          <w:numId w:val="44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general purpose fees for services and amenities; </w:t>
      </w:r>
    </w:p>
    <w:p w:rsidR="00423D40" w:rsidRDefault="00423D40" w:rsidP="0019785B">
      <w:pPr>
        <w:numPr>
          <w:ilvl w:val="0"/>
          <w:numId w:val="44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tuition fees; and </w:t>
      </w:r>
    </w:p>
    <w:p w:rsidR="00423D40" w:rsidRDefault="00423D40" w:rsidP="0019785B">
      <w:pPr>
        <w:numPr>
          <w:ilvl w:val="0"/>
          <w:numId w:val="446"/>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fees</w:t>
      </w:r>
      <w:proofErr w:type="gramEnd"/>
      <w:r>
        <w:rPr>
          <w:rFonts w:ascii="Helvetica" w:hAnsi="Helvetica" w:cs="Helvetica"/>
          <w:color w:val="000000"/>
          <w:sz w:val="19"/>
          <w:szCs w:val="19"/>
          <w:lang w:val="en"/>
        </w:rPr>
        <w:t xml:space="preserve"> for items such as school magazines, locker hire, book hire, and examinations.</w:t>
      </w:r>
    </w:p>
    <w:p w:rsidR="00B90A93" w:rsidRDefault="00B90A93">
      <w:pPr>
        <w:rPr>
          <w:rFonts w:ascii="Helvetica" w:hAnsi="Helvetica" w:cs="Helvetica"/>
          <w:color w:val="333333"/>
          <w:sz w:val="25"/>
          <w:szCs w:val="25"/>
          <w:lang w:val="en" w:eastAsia="en-AU"/>
        </w:rPr>
      </w:pPr>
      <w:bookmarkStart w:id="108" w:name="85_6_2"/>
      <w:bookmarkEnd w:id="108"/>
      <w:r>
        <w:rPr>
          <w:rFonts w:ascii="Helvetica" w:hAnsi="Helvetica" w:cs="Helvetica"/>
          <w:sz w:val="25"/>
          <w:szCs w:val="25"/>
          <w:lang w:val="en"/>
        </w:rPr>
        <w:br w:type="page"/>
      </w:r>
    </w:p>
    <w:p w:rsidR="00423D40" w:rsidRDefault="00423D40" w:rsidP="00423D40">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85.6.2 Not included as school fees</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School Fees Allowance, school fees do not include:</w:t>
      </w:r>
    </w:p>
    <w:p w:rsidR="00423D40" w:rsidRDefault="00423D40" w:rsidP="0019785B">
      <w:pPr>
        <w:numPr>
          <w:ilvl w:val="0"/>
          <w:numId w:val="44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charges for the issue of stationery, or the use or purchase of school clothing including sports clothing or special clothing e.g. aprons for Home Economics or Manual Arts; </w:t>
      </w:r>
    </w:p>
    <w:p w:rsidR="00423D40" w:rsidRDefault="00423D40" w:rsidP="0019785B">
      <w:pPr>
        <w:numPr>
          <w:ilvl w:val="0"/>
          <w:numId w:val="44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charges to cover incidental expenses incurred by a student during the term e.g. purchases from the school shop; </w:t>
      </w:r>
    </w:p>
    <w:p w:rsidR="00423D40" w:rsidRDefault="00423D40" w:rsidP="0019785B">
      <w:pPr>
        <w:numPr>
          <w:ilvl w:val="0"/>
          <w:numId w:val="44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charges for laundry/purchase of linen; </w:t>
      </w:r>
    </w:p>
    <w:p w:rsidR="00423D40" w:rsidRDefault="00423D40" w:rsidP="0019785B">
      <w:pPr>
        <w:numPr>
          <w:ilvl w:val="0"/>
          <w:numId w:val="44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levies on behalf of Parents’ and Citizens’ Association or similar organisation; </w:t>
      </w:r>
    </w:p>
    <w:p w:rsidR="00423D40" w:rsidRDefault="00423D40" w:rsidP="0019785B">
      <w:pPr>
        <w:numPr>
          <w:ilvl w:val="0"/>
          <w:numId w:val="44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contributions (whether or not compulsory and/or refundable) to school building funds; or </w:t>
      </w:r>
    </w:p>
    <w:p w:rsidR="00423D40" w:rsidRDefault="00423D40" w:rsidP="0019785B">
      <w:pPr>
        <w:numPr>
          <w:ilvl w:val="0"/>
          <w:numId w:val="447"/>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charges</w:t>
      </w:r>
      <w:proofErr w:type="gramEnd"/>
      <w:r>
        <w:rPr>
          <w:rFonts w:ascii="Helvetica" w:hAnsi="Helvetica" w:cs="Helvetica"/>
          <w:color w:val="000000"/>
          <w:sz w:val="19"/>
          <w:szCs w:val="19"/>
          <w:lang w:val="en"/>
        </w:rPr>
        <w:t xml:space="preserve"> for insurance cover for school–related activities.</w:t>
      </w:r>
    </w:p>
    <w:p w:rsidR="00423D40" w:rsidRDefault="00423D40" w:rsidP="00423D40">
      <w:pPr>
        <w:pStyle w:val="Heading4"/>
        <w:shd w:val="clear" w:color="auto" w:fill="FFFFFF"/>
        <w:rPr>
          <w:rFonts w:ascii="Helvetica" w:hAnsi="Helvetica" w:cs="Helvetica"/>
          <w:sz w:val="25"/>
          <w:szCs w:val="25"/>
          <w:lang w:val="en"/>
        </w:rPr>
      </w:pPr>
      <w:bookmarkStart w:id="109" w:name="85_6_3"/>
      <w:bookmarkEnd w:id="109"/>
      <w:r>
        <w:rPr>
          <w:rFonts w:ascii="Helvetica" w:hAnsi="Helvetica" w:cs="Helvetica"/>
          <w:sz w:val="25"/>
          <w:szCs w:val="25"/>
          <w:lang w:val="en"/>
        </w:rPr>
        <w:br/>
        <w:t>85.6.3 Disparity in fees levied by schools</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Fees levied for ABSTUDY students must be at the same level as those set for non-ABSTUDY students at the school.</w:t>
      </w:r>
    </w:p>
    <w:p w:rsidR="00423D40" w:rsidRDefault="00423D40" w:rsidP="00423D40">
      <w:pPr>
        <w:pStyle w:val="Heading3"/>
        <w:shd w:val="clear" w:color="auto" w:fill="FFFFFF"/>
        <w:rPr>
          <w:rFonts w:ascii="Helvetica" w:hAnsi="Helvetica" w:cs="Helvetica"/>
          <w:sz w:val="27"/>
          <w:szCs w:val="27"/>
          <w:lang w:val="en"/>
        </w:rPr>
      </w:pPr>
      <w:r>
        <w:rPr>
          <w:rFonts w:ascii="Helvetica" w:hAnsi="Helvetica" w:cs="Helvetica"/>
          <w:sz w:val="27"/>
          <w:szCs w:val="27"/>
          <w:lang w:val="en"/>
        </w:rPr>
        <w:t>85.7 School Fees Allowance Entitlement</w:t>
      </w:r>
    </w:p>
    <w:p w:rsidR="00423D40" w:rsidRDefault="00423D40" w:rsidP="00423D40">
      <w:pPr>
        <w:pStyle w:val="Heading4"/>
        <w:shd w:val="clear" w:color="auto" w:fill="FFFFFF"/>
        <w:rPr>
          <w:rFonts w:ascii="Helvetica" w:hAnsi="Helvetica" w:cs="Helvetica"/>
          <w:sz w:val="25"/>
          <w:szCs w:val="25"/>
          <w:lang w:val="en"/>
        </w:rPr>
      </w:pPr>
      <w:bookmarkStart w:id="110" w:name="85_7_1"/>
      <w:bookmarkEnd w:id="110"/>
      <w:r>
        <w:rPr>
          <w:rFonts w:ascii="Helvetica" w:hAnsi="Helvetica" w:cs="Helvetica"/>
          <w:sz w:val="25"/>
          <w:szCs w:val="25"/>
          <w:lang w:val="en"/>
        </w:rPr>
        <w:t>85.7.1 Means testing</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Group 1 School Fees Allowance is not subject to the means tests outlined in </w:t>
      </w:r>
      <w:hyperlink r:id="rId1470" w:history="1">
        <w:r>
          <w:rPr>
            <w:rStyle w:val="Hyperlink"/>
            <w:rFonts w:ascii="Helvetica" w:hAnsi="Helvetica" w:cs="Helvetica"/>
            <w:sz w:val="19"/>
            <w:szCs w:val="19"/>
            <w:lang w:val="en"/>
          </w:rPr>
          <w:t>Chapter 56 Introduction to Means Testing.</w:t>
        </w:r>
      </w:hyperlink>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two components of Group 2 School Fees Allowance entitlement:</w:t>
      </w:r>
    </w:p>
    <w:p w:rsidR="00423D40" w:rsidRDefault="00423D40" w:rsidP="0019785B">
      <w:pPr>
        <w:numPr>
          <w:ilvl w:val="0"/>
          <w:numId w:val="44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 amount free from means testing; and </w:t>
      </w:r>
    </w:p>
    <w:p w:rsidR="00423D40" w:rsidRDefault="00423D40" w:rsidP="0019785B">
      <w:pPr>
        <w:numPr>
          <w:ilvl w:val="0"/>
          <w:numId w:val="44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 additional amount that is subject to the Parental Income Test, Family Assets Test and Family Actual Means Test to determine the amount payable. Refer to </w:t>
      </w:r>
      <w:hyperlink r:id="rId1471" w:anchor="57.2 overall group 2 school fees allowance rate calculation process" w:history="1">
        <w:r>
          <w:rPr>
            <w:rStyle w:val="Hyperlink"/>
            <w:rFonts w:ascii="Helvetica" w:hAnsi="Helvetica" w:cs="Helvetica"/>
            <w:sz w:val="19"/>
            <w:szCs w:val="19"/>
            <w:lang w:val="en"/>
          </w:rPr>
          <w:t>57.2</w:t>
        </w:r>
      </w:hyperlink>
      <w:r>
        <w:rPr>
          <w:rFonts w:ascii="Helvetica" w:hAnsi="Helvetica" w:cs="Helvetica"/>
          <w:color w:val="000000"/>
          <w:sz w:val="19"/>
          <w:szCs w:val="19"/>
          <w:lang w:val="en"/>
        </w:rPr>
        <w:t xml:space="preserve"> for details of the effect of these tests upon Group 2 SFA.</w:t>
      </w:r>
    </w:p>
    <w:p w:rsidR="00423D40" w:rsidRDefault="00423D40" w:rsidP="00423D40">
      <w:pPr>
        <w:pStyle w:val="Heading4"/>
        <w:shd w:val="clear" w:color="auto" w:fill="FFFFFF"/>
        <w:rPr>
          <w:rFonts w:ascii="Helvetica" w:hAnsi="Helvetica" w:cs="Helvetica"/>
          <w:sz w:val="25"/>
          <w:szCs w:val="25"/>
          <w:lang w:val="en"/>
        </w:rPr>
      </w:pPr>
      <w:bookmarkStart w:id="111" w:name="85_7_2"/>
      <w:bookmarkEnd w:id="111"/>
      <w:r>
        <w:rPr>
          <w:rFonts w:ascii="Helvetica" w:hAnsi="Helvetica" w:cs="Helvetica"/>
          <w:sz w:val="25"/>
          <w:szCs w:val="25"/>
          <w:lang w:val="en"/>
        </w:rPr>
        <w:t>85.7.2 Entitlement</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Entitlement to Group 1 School Fees Allowance is established when the student commences study in the school year. The entitlement is not affected if a student subsequently discontinues study.</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Entitlement to Group 2 School Fees Allowance is established upon commencement at the school, and is determined on a pro-rata basis, in accordance with the provisions outlined in </w:t>
      </w:r>
      <w:hyperlink r:id="rId1472" w:history="1">
        <w:r>
          <w:rPr>
            <w:rStyle w:val="Hyperlink"/>
            <w:rFonts w:ascii="Helvetica" w:hAnsi="Helvetica" w:cs="Helvetica"/>
            <w:sz w:val="19"/>
            <w:szCs w:val="19"/>
            <w:lang w:val="en"/>
          </w:rPr>
          <w:t>Chapter 73 Living Allowance entitlement periods</w:t>
        </w:r>
      </w:hyperlink>
      <w:r>
        <w:rPr>
          <w:rFonts w:ascii="Helvetica" w:hAnsi="Helvetica" w:cs="Helvetica"/>
          <w:sz w:val="19"/>
          <w:szCs w:val="19"/>
          <w:lang w:val="en"/>
        </w:rPr>
        <w:t>.</w:t>
      </w:r>
    </w:p>
    <w:p w:rsidR="00423D40" w:rsidRDefault="00423D40" w:rsidP="00423D40">
      <w:pPr>
        <w:pStyle w:val="Heading4"/>
        <w:shd w:val="clear" w:color="auto" w:fill="FFFFFF"/>
        <w:rPr>
          <w:rFonts w:ascii="Helvetica" w:hAnsi="Helvetica" w:cs="Helvetica"/>
          <w:sz w:val="25"/>
          <w:szCs w:val="25"/>
          <w:lang w:val="en"/>
        </w:rPr>
      </w:pPr>
      <w:bookmarkStart w:id="112" w:name="85_7_3"/>
      <w:bookmarkEnd w:id="112"/>
      <w:r>
        <w:rPr>
          <w:rFonts w:ascii="Helvetica" w:hAnsi="Helvetica" w:cs="Helvetica"/>
          <w:sz w:val="25"/>
          <w:szCs w:val="25"/>
          <w:lang w:val="en"/>
        </w:rPr>
        <w:t>85.7.3 Change in school</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same maximum rates of Group 1 and 2 School Fees Allowance apply where a student changes school during the year; payments of School Fees Allowance in respect of the student for a year may total up to the maximum rate of School Fees Allowance.</w:t>
      </w:r>
    </w:p>
    <w:p w:rsidR="00423D40" w:rsidRDefault="00423D40" w:rsidP="00423D40">
      <w:pPr>
        <w:pStyle w:val="Heading4"/>
        <w:shd w:val="clear" w:color="auto" w:fill="FFFFFF"/>
        <w:rPr>
          <w:rFonts w:ascii="Helvetica" w:hAnsi="Helvetica" w:cs="Helvetica"/>
          <w:sz w:val="25"/>
          <w:szCs w:val="25"/>
          <w:lang w:val="en"/>
        </w:rPr>
      </w:pPr>
      <w:bookmarkStart w:id="113" w:name="85_7_4"/>
      <w:bookmarkEnd w:id="113"/>
      <w:r>
        <w:rPr>
          <w:rFonts w:ascii="Helvetica" w:hAnsi="Helvetica" w:cs="Helvetica"/>
          <w:sz w:val="25"/>
          <w:szCs w:val="25"/>
          <w:lang w:val="en"/>
        </w:rPr>
        <w:t>85.7.4 Overpayments</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1473" w:history="1">
        <w:r>
          <w:rPr>
            <w:rStyle w:val="Hyperlink"/>
            <w:rFonts w:ascii="Helvetic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w:t>
      </w:r>
      <w:proofErr w:type="gramStart"/>
      <w:r>
        <w:rPr>
          <w:rFonts w:ascii="Helvetica" w:hAnsi="Helvetica" w:cs="Helvetica"/>
          <w:sz w:val="19"/>
          <w:szCs w:val="19"/>
          <w:lang w:val="en"/>
        </w:rPr>
        <w:t>is a recoverable debt</w:t>
      </w:r>
      <w:proofErr w:type="gramEnd"/>
      <w:r>
        <w:rPr>
          <w:rFonts w:ascii="Helvetica" w:hAnsi="Helvetica" w:cs="Helvetica"/>
          <w:sz w:val="19"/>
          <w:szCs w:val="19"/>
          <w:lang w:val="en"/>
        </w:rPr>
        <w:t xml:space="preserve"> and from whom this amount should be recovered.</w:t>
      </w:r>
    </w:p>
    <w:p w:rsidR="00423D40" w:rsidRDefault="00423D40" w:rsidP="00423D40">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85.8 Transfer of unused Group 2 School Fees Allowance to pay boarding costs</w:t>
      </w:r>
    </w:p>
    <w:p w:rsidR="00423D40" w:rsidRDefault="00423D40" w:rsidP="00423D40">
      <w:pPr>
        <w:pStyle w:val="Heading4"/>
        <w:shd w:val="clear" w:color="auto" w:fill="FFFFFF"/>
        <w:rPr>
          <w:rFonts w:ascii="Helvetica" w:hAnsi="Helvetica" w:cs="Helvetica"/>
          <w:sz w:val="25"/>
          <w:szCs w:val="25"/>
          <w:lang w:val="en"/>
        </w:rPr>
      </w:pPr>
      <w:bookmarkStart w:id="114" w:name="85_8_1"/>
      <w:bookmarkEnd w:id="114"/>
      <w:r>
        <w:rPr>
          <w:rFonts w:ascii="Helvetica" w:hAnsi="Helvetica" w:cs="Helvetica"/>
          <w:sz w:val="25"/>
          <w:szCs w:val="25"/>
          <w:lang w:val="en"/>
        </w:rPr>
        <w:t>85.8.1 Qualification for transfer of unused Group 2 SFA to pay boarding costs</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Unused Group 2 School Fees Allowance may be transferred to meet outstanding board fees in the following circumstances:</w:t>
      </w:r>
    </w:p>
    <w:p w:rsidR="00423D40" w:rsidRDefault="00423D40" w:rsidP="0019785B">
      <w:pPr>
        <w:numPr>
          <w:ilvl w:val="0"/>
          <w:numId w:val="44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qualifies for </w:t>
      </w:r>
      <w:hyperlink r:id="rId1474" w:anchor="85_2_2" w:history="1">
        <w:r>
          <w:rPr>
            <w:rStyle w:val="Hyperlink"/>
            <w:rFonts w:ascii="Helvetica" w:hAnsi="Helvetica" w:cs="Helvetica"/>
            <w:sz w:val="19"/>
            <w:szCs w:val="19"/>
            <w:lang w:val="en"/>
          </w:rPr>
          <w:t>Group 2 School Fees Allowance</w:t>
        </w:r>
      </w:hyperlink>
      <w:r>
        <w:rPr>
          <w:rFonts w:ascii="Helvetica" w:hAnsi="Helvetica" w:cs="Helvetica"/>
          <w:color w:val="000000"/>
          <w:sz w:val="19"/>
          <w:szCs w:val="19"/>
          <w:lang w:val="en"/>
        </w:rPr>
        <w:t xml:space="preserve">; and </w:t>
      </w:r>
    </w:p>
    <w:p w:rsidR="00423D40" w:rsidRDefault="00423D40" w:rsidP="0019785B">
      <w:pPr>
        <w:numPr>
          <w:ilvl w:val="0"/>
          <w:numId w:val="44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annual tuition amount charged by the school is less than the student’s maximum entitlement of Group 2 SFA as set out in </w:t>
      </w:r>
      <w:hyperlink r:id="rId1475" w:anchor="85_3_2" w:history="1">
        <w:r>
          <w:rPr>
            <w:rStyle w:val="Hyperlink"/>
            <w:rFonts w:ascii="Helvetica" w:hAnsi="Helvetica" w:cs="Helvetica"/>
            <w:sz w:val="19"/>
            <w:szCs w:val="19"/>
            <w:lang w:val="en"/>
          </w:rPr>
          <w:t>85.3.2</w:t>
        </w:r>
      </w:hyperlink>
      <w:r>
        <w:rPr>
          <w:rFonts w:ascii="Helvetica" w:hAnsi="Helvetica" w:cs="Helvetica"/>
          <w:color w:val="000000"/>
          <w:sz w:val="19"/>
          <w:szCs w:val="19"/>
          <w:lang w:val="en"/>
        </w:rPr>
        <w:t xml:space="preserve">; </w:t>
      </w:r>
    </w:p>
    <w:p w:rsidR="00423D40" w:rsidRDefault="00423D40" w:rsidP="0019785B">
      <w:pPr>
        <w:numPr>
          <w:ilvl w:val="0"/>
          <w:numId w:val="44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boards at a boarding school OR a hostel that is a signatory to the Standard Hostels Agreement; and </w:t>
      </w:r>
    </w:p>
    <w:p w:rsidR="00423D40" w:rsidRDefault="00423D40" w:rsidP="0019785B">
      <w:pPr>
        <w:numPr>
          <w:ilvl w:val="0"/>
          <w:numId w:val="44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annual amount of boarding fees charged by the boarding school/hostel exceeds the student’s combined annual entitlement of </w:t>
      </w:r>
      <w:hyperlink r:id="rId1476" w:history="1">
        <w:r>
          <w:rPr>
            <w:rStyle w:val="Hyperlink"/>
            <w:rFonts w:ascii="Helvetica" w:hAnsi="Helvetica" w:cs="Helvetica"/>
            <w:sz w:val="19"/>
            <w:szCs w:val="19"/>
            <w:lang w:val="en"/>
          </w:rPr>
          <w:t>Living Allowance</w:t>
        </w:r>
      </w:hyperlink>
      <w:r>
        <w:rPr>
          <w:rFonts w:ascii="Helvetica" w:hAnsi="Helvetica" w:cs="Helvetica"/>
          <w:color w:val="000000"/>
          <w:sz w:val="19"/>
          <w:szCs w:val="19"/>
          <w:lang w:val="en"/>
        </w:rPr>
        <w:t xml:space="preserve">, </w:t>
      </w:r>
      <w:hyperlink r:id="rId1477" w:history="1">
        <w:r>
          <w:rPr>
            <w:rStyle w:val="Hyperlink"/>
            <w:rFonts w:ascii="Helvetica" w:hAnsi="Helvetica" w:cs="Helvetica"/>
            <w:sz w:val="19"/>
            <w:szCs w:val="19"/>
            <w:lang w:val="en"/>
          </w:rPr>
          <w:t>Rent Assistance</w:t>
        </w:r>
      </w:hyperlink>
      <w:r>
        <w:rPr>
          <w:rFonts w:ascii="Helvetica" w:hAnsi="Helvetica" w:cs="Helvetica"/>
          <w:color w:val="000000"/>
          <w:sz w:val="19"/>
          <w:szCs w:val="19"/>
          <w:lang w:val="en"/>
        </w:rPr>
        <w:t xml:space="preserve">, </w:t>
      </w:r>
      <w:hyperlink r:id="rId1478" w:history="1">
        <w:r>
          <w:rPr>
            <w:rStyle w:val="Hyperlink"/>
            <w:rFonts w:ascii="Helvetica" w:hAnsi="Helvetica" w:cs="Helvetica"/>
            <w:sz w:val="19"/>
            <w:szCs w:val="19"/>
            <w:lang w:val="en"/>
          </w:rPr>
          <w:t>Remote Area Allowance</w:t>
        </w:r>
      </w:hyperlink>
      <w:r>
        <w:rPr>
          <w:rFonts w:ascii="Helvetica" w:hAnsi="Helvetica" w:cs="Helvetica"/>
          <w:color w:val="000000"/>
          <w:sz w:val="19"/>
          <w:szCs w:val="19"/>
          <w:lang w:val="en"/>
        </w:rPr>
        <w:t xml:space="preserve"> and </w:t>
      </w:r>
      <w:hyperlink r:id="rId1479" w:history="1">
        <w:r>
          <w:rPr>
            <w:rStyle w:val="Hyperlink"/>
            <w:rFonts w:ascii="Helvetica" w:hAnsi="Helvetica" w:cs="Helvetica"/>
            <w:sz w:val="19"/>
            <w:szCs w:val="19"/>
            <w:lang w:val="en"/>
          </w:rPr>
          <w:t>Pharmaceutical Allowance</w:t>
        </w:r>
      </w:hyperlink>
      <w:r>
        <w:rPr>
          <w:rFonts w:ascii="Helvetica" w:hAnsi="Helvetica" w:cs="Helvetica"/>
          <w:color w:val="000000"/>
          <w:sz w:val="19"/>
          <w:szCs w:val="19"/>
          <w:lang w:val="en"/>
        </w:rPr>
        <w:t>.</w:t>
      </w:r>
    </w:p>
    <w:p w:rsidR="00423D40" w:rsidRDefault="00423D40" w:rsidP="00423D40">
      <w:pPr>
        <w:pStyle w:val="Heading4"/>
        <w:shd w:val="clear" w:color="auto" w:fill="FFFFFF"/>
        <w:rPr>
          <w:rFonts w:ascii="Helvetica" w:hAnsi="Helvetica" w:cs="Helvetica"/>
          <w:sz w:val="25"/>
          <w:szCs w:val="25"/>
          <w:lang w:val="en"/>
        </w:rPr>
      </w:pPr>
      <w:bookmarkStart w:id="115" w:name="85_8_1_1"/>
      <w:bookmarkEnd w:id="115"/>
      <w:r>
        <w:rPr>
          <w:rFonts w:ascii="Helvetica" w:hAnsi="Helvetica" w:cs="Helvetica"/>
          <w:sz w:val="25"/>
          <w:szCs w:val="25"/>
          <w:lang w:val="en"/>
        </w:rPr>
        <w:t>85.8.1.1 Not qualified for transfer of unused Group 2 School Fees Allowance to pay boarding costs</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Transfer of Group 2 School Fees Allowance to pay boarding costs may not be approved in the following circumstances:</w:t>
      </w:r>
    </w:p>
    <w:p w:rsidR="00423D40" w:rsidRDefault="00423D40" w:rsidP="0019785B">
      <w:pPr>
        <w:numPr>
          <w:ilvl w:val="0"/>
          <w:numId w:val="45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no Living Allowance is payable in respect of the student as a result of the application of the means tests; and/or </w:t>
      </w:r>
    </w:p>
    <w:p w:rsidR="00423D40" w:rsidRDefault="00423D40" w:rsidP="0019785B">
      <w:pPr>
        <w:numPr>
          <w:ilvl w:val="0"/>
          <w:numId w:val="450"/>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is boarding at a hostel that is NOT a signatory to the Standard Hostels Agreement or is in a private board arrangement.</w:t>
      </w:r>
    </w:p>
    <w:p w:rsidR="00423D40" w:rsidRDefault="00423D40" w:rsidP="00423D40">
      <w:pPr>
        <w:pStyle w:val="Heading4"/>
        <w:shd w:val="clear" w:color="auto" w:fill="FFFFFF"/>
        <w:rPr>
          <w:rFonts w:ascii="Helvetica" w:hAnsi="Helvetica" w:cs="Helvetica"/>
          <w:sz w:val="25"/>
          <w:szCs w:val="25"/>
          <w:lang w:val="en"/>
        </w:rPr>
      </w:pPr>
      <w:bookmarkStart w:id="116" w:name="85_8_2"/>
      <w:bookmarkEnd w:id="116"/>
      <w:r>
        <w:rPr>
          <w:rFonts w:ascii="Helvetica" w:hAnsi="Helvetica" w:cs="Helvetica"/>
          <w:sz w:val="25"/>
          <w:szCs w:val="25"/>
          <w:lang w:val="en"/>
        </w:rPr>
        <w:t>85.8.2 Payment of transferred Group 2 School Fees Allowance</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 transfer of unused Group 2 SFA to pay boarding costs has been approved, these payments are calculated on a daily rate and paid four times a year on a term-in-advance basis for the following periods:</w:t>
      </w:r>
    </w:p>
    <w:p w:rsidR="00423D40" w:rsidRDefault="00423D40" w:rsidP="0019785B">
      <w:pPr>
        <w:numPr>
          <w:ilvl w:val="0"/>
          <w:numId w:val="45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Term 1 01 January – 31 March; </w:t>
      </w:r>
    </w:p>
    <w:p w:rsidR="00423D40" w:rsidRDefault="00423D40" w:rsidP="0019785B">
      <w:pPr>
        <w:numPr>
          <w:ilvl w:val="0"/>
          <w:numId w:val="45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Term 2 01 April – 30 June; </w:t>
      </w:r>
    </w:p>
    <w:p w:rsidR="00423D40" w:rsidRDefault="00423D40" w:rsidP="0019785B">
      <w:pPr>
        <w:numPr>
          <w:ilvl w:val="0"/>
          <w:numId w:val="45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Term 3 01 July – 30 September; </w:t>
      </w:r>
    </w:p>
    <w:p w:rsidR="00423D40" w:rsidRDefault="00423D40" w:rsidP="0019785B">
      <w:pPr>
        <w:numPr>
          <w:ilvl w:val="0"/>
          <w:numId w:val="45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Term 4 01 October – 31 December.</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Payment is made for the lesser of:</w:t>
      </w:r>
    </w:p>
    <w:p w:rsidR="00423D40" w:rsidRDefault="00423D40" w:rsidP="0019785B">
      <w:pPr>
        <w:numPr>
          <w:ilvl w:val="0"/>
          <w:numId w:val="45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difference between the student’s combined annual entitlement of </w:t>
      </w:r>
      <w:hyperlink r:id="rId1480" w:history="1">
        <w:r>
          <w:rPr>
            <w:rStyle w:val="Hyperlink"/>
            <w:rFonts w:ascii="Helvetica" w:hAnsi="Helvetica" w:cs="Helvetica"/>
            <w:sz w:val="19"/>
            <w:szCs w:val="19"/>
            <w:lang w:val="en"/>
          </w:rPr>
          <w:t>Living Allowance</w:t>
        </w:r>
      </w:hyperlink>
      <w:r>
        <w:rPr>
          <w:rFonts w:ascii="Helvetica" w:hAnsi="Helvetica" w:cs="Helvetica"/>
          <w:color w:val="000000"/>
          <w:sz w:val="19"/>
          <w:szCs w:val="19"/>
          <w:lang w:val="en"/>
        </w:rPr>
        <w:t xml:space="preserve">, </w:t>
      </w:r>
      <w:hyperlink r:id="rId1481" w:history="1">
        <w:r>
          <w:rPr>
            <w:rStyle w:val="Hyperlink"/>
            <w:rFonts w:ascii="Helvetica" w:hAnsi="Helvetica" w:cs="Helvetica"/>
            <w:sz w:val="19"/>
            <w:szCs w:val="19"/>
            <w:lang w:val="en"/>
          </w:rPr>
          <w:t>Rent Assistance</w:t>
        </w:r>
      </w:hyperlink>
      <w:r>
        <w:rPr>
          <w:rFonts w:ascii="Helvetica" w:hAnsi="Helvetica" w:cs="Helvetica"/>
          <w:color w:val="000000"/>
          <w:sz w:val="19"/>
          <w:szCs w:val="19"/>
          <w:lang w:val="en"/>
        </w:rPr>
        <w:t xml:space="preserve">, </w:t>
      </w:r>
      <w:hyperlink r:id="rId1482" w:history="1">
        <w:r>
          <w:rPr>
            <w:rStyle w:val="Hyperlink"/>
            <w:rFonts w:ascii="Helvetica" w:hAnsi="Helvetica" w:cs="Helvetica"/>
            <w:sz w:val="19"/>
            <w:szCs w:val="19"/>
            <w:lang w:val="en"/>
          </w:rPr>
          <w:t>Remote Area Allowance</w:t>
        </w:r>
      </w:hyperlink>
      <w:r>
        <w:rPr>
          <w:rFonts w:ascii="Helvetica" w:hAnsi="Helvetica" w:cs="Helvetica"/>
          <w:color w:val="000000"/>
          <w:sz w:val="19"/>
          <w:szCs w:val="19"/>
          <w:lang w:val="en"/>
        </w:rPr>
        <w:t xml:space="preserve"> and </w:t>
      </w:r>
      <w:hyperlink r:id="rId1483" w:history="1">
        <w:r>
          <w:rPr>
            <w:rStyle w:val="Hyperlink"/>
            <w:rFonts w:ascii="Helvetica" w:hAnsi="Helvetica" w:cs="Helvetica"/>
            <w:sz w:val="19"/>
            <w:szCs w:val="19"/>
            <w:lang w:val="en"/>
          </w:rPr>
          <w:t>Pharmaceutical Allowance</w:t>
        </w:r>
      </w:hyperlink>
      <w:r>
        <w:rPr>
          <w:rFonts w:ascii="Helvetica" w:hAnsi="Helvetica" w:cs="Helvetica"/>
          <w:color w:val="000000"/>
          <w:sz w:val="19"/>
          <w:szCs w:val="19"/>
          <w:lang w:val="en"/>
        </w:rPr>
        <w:t xml:space="preserve"> and the annual amount of boarding fees charged by the boarding school/hostel; or </w:t>
      </w:r>
    </w:p>
    <w:p w:rsidR="00423D40" w:rsidRDefault="00423D40" w:rsidP="0019785B">
      <w:pPr>
        <w:numPr>
          <w:ilvl w:val="0"/>
          <w:numId w:val="452"/>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difference between the student’s maximum entitlement of Group 2 SFA as set out in </w:t>
      </w:r>
      <w:hyperlink r:id="rId1484" w:anchor="85_3_2" w:history="1">
        <w:r>
          <w:rPr>
            <w:rStyle w:val="Hyperlink"/>
            <w:rFonts w:ascii="Helvetica" w:hAnsi="Helvetica" w:cs="Helvetica"/>
            <w:sz w:val="19"/>
            <w:szCs w:val="19"/>
            <w:lang w:val="en"/>
          </w:rPr>
          <w:t>85.3.2</w:t>
        </w:r>
      </w:hyperlink>
      <w:r>
        <w:rPr>
          <w:rFonts w:ascii="Helvetica" w:hAnsi="Helvetica" w:cs="Helvetica"/>
          <w:color w:val="000000"/>
          <w:sz w:val="19"/>
          <w:szCs w:val="19"/>
          <w:lang w:val="en"/>
        </w:rPr>
        <w:t xml:space="preserve"> and the annual tuition fee amount charged by the school.</w:t>
      </w:r>
    </w:p>
    <w:p w:rsidR="00423D40" w:rsidRDefault="00423D40" w:rsidP="00423D40">
      <w:pPr>
        <w:pStyle w:val="Heading4"/>
        <w:shd w:val="clear" w:color="auto" w:fill="FFFFFF"/>
        <w:rPr>
          <w:rFonts w:ascii="Helvetica" w:hAnsi="Helvetica" w:cs="Helvetica"/>
          <w:sz w:val="25"/>
          <w:szCs w:val="25"/>
          <w:lang w:val="en"/>
        </w:rPr>
      </w:pPr>
      <w:bookmarkStart w:id="117" w:name="85_8_3"/>
      <w:bookmarkEnd w:id="117"/>
      <w:r>
        <w:rPr>
          <w:rFonts w:ascii="Helvetica" w:hAnsi="Helvetica" w:cs="Helvetica"/>
          <w:sz w:val="25"/>
          <w:szCs w:val="25"/>
          <w:lang w:val="en"/>
        </w:rPr>
        <w:t>85.8.3 Entitlement not to be exceeded</w:t>
      </w:r>
    </w:p>
    <w:p w:rsidR="00423D40" w:rsidRDefault="00423D40" w:rsidP="00423D4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unused Group 2 School Fees Allowance has been transferred to meet any outstanding board fees under the provisions of </w:t>
      </w:r>
      <w:hyperlink r:id="rId1485" w:anchor="85.6 school fees" w:history="1">
        <w:r>
          <w:rPr>
            <w:rStyle w:val="Hyperlink"/>
            <w:rFonts w:ascii="Helvetica" w:hAnsi="Helvetica" w:cs="Helvetica"/>
            <w:sz w:val="19"/>
            <w:szCs w:val="19"/>
            <w:lang w:val="en"/>
          </w:rPr>
          <w:t>85.6</w:t>
        </w:r>
      </w:hyperlink>
      <w:r>
        <w:rPr>
          <w:rFonts w:ascii="Helvetica" w:hAnsi="Helvetica" w:cs="Helvetica"/>
          <w:sz w:val="19"/>
          <w:szCs w:val="19"/>
          <w:lang w:val="en"/>
        </w:rPr>
        <w:t>, any residual amount of Group 2 School Fees Allowance cannot be used for other purpose e.g. to pay existing overpayments, or to be directed to the student.</w:t>
      </w:r>
    </w:p>
    <w:p w:rsidR="00423D40" w:rsidRPr="00423D40" w:rsidRDefault="00423D40" w:rsidP="00423D40">
      <w:pPr>
        <w:shd w:val="clear" w:color="auto" w:fill="993720"/>
        <w:spacing w:line="570" w:lineRule="atLeast"/>
        <w:textAlignment w:val="center"/>
        <w:outlineLvl w:val="2"/>
        <w:rPr>
          <w:rFonts w:ascii="Helvetica" w:hAnsi="Helvetica" w:cs="Helvetica"/>
          <w:color w:val="FFFFFF"/>
          <w:sz w:val="29"/>
          <w:szCs w:val="29"/>
          <w:lang w:val="en" w:eastAsia="en-AU"/>
        </w:rPr>
      </w:pPr>
      <w:r w:rsidRPr="00423D40">
        <w:rPr>
          <w:rFonts w:ascii="Helvetica" w:hAnsi="Helvetica" w:cs="Helvetica"/>
          <w:color w:val="FFFFFF"/>
          <w:sz w:val="29"/>
          <w:szCs w:val="29"/>
          <w:lang w:val="en" w:eastAsia="en-AU"/>
        </w:rPr>
        <w:lastRenderedPageBreak/>
        <w:t xml:space="preserve">Chapter 86 - </w:t>
      </w:r>
      <w:proofErr w:type="gramStart"/>
      <w:r w:rsidRPr="00423D40">
        <w:rPr>
          <w:rFonts w:ascii="Helvetica" w:hAnsi="Helvetica" w:cs="Helvetica"/>
          <w:color w:val="FFFFFF"/>
          <w:sz w:val="29"/>
          <w:szCs w:val="29"/>
          <w:lang w:val="en" w:eastAsia="en-AU"/>
        </w:rPr>
        <w:t>Under</w:t>
      </w:r>
      <w:proofErr w:type="gramEnd"/>
      <w:r w:rsidRPr="00423D40">
        <w:rPr>
          <w:rFonts w:ascii="Helvetica" w:hAnsi="Helvetica" w:cs="Helvetica"/>
          <w:color w:val="FFFFFF"/>
          <w:sz w:val="29"/>
          <w:szCs w:val="29"/>
          <w:lang w:val="en" w:eastAsia="en-AU"/>
        </w:rPr>
        <w:t xml:space="preserve"> 16 Boarding Supplement </w:t>
      </w:r>
    </w:p>
    <w:p w:rsidR="005671B3" w:rsidRDefault="005671B3" w:rsidP="005671B3">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describes eligibility conditions and entitlements for the Under 16 Boarding Supplement.</w:t>
      </w:r>
    </w:p>
    <w:p w:rsidR="005671B3" w:rsidRDefault="005671B3" w:rsidP="005671B3">
      <w:pPr>
        <w:pStyle w:val="Heading3"/>
        <w:shd w:val="clear" w:color="auto" w:fill="FFFFFF"/>
        <w:rPr>
          <w:rFonts w:ascii="Helvetica" w:hAnsi="Helvetica" w:cs="Helvetica"/>
          <w:sz w:val="27"/>
          <w:szCs w:val="27"/>
          <w:lang w:val="en"/>
        </w:rPr>
      </w:pPr>
      <w:r>
        <w:rPr>
          <w:rFonts w:ascii="Helvetica" w:hAnsi="Helvetica" w:cs="Helvetica"/>
          <w:sz w:val="27"/>
          <w:szCs w:val="27"/>
          <w:lang w:val="en"/>
        </w:rPr>
        <w:t>86.1 Purpose of the Under-16 Boarding Supplement</w:t>
      </w:r>
    </w:p>
    <w:p w:rsidR="005671B3" w:rsidRDefault="005671B3" w:rsidP="005671B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the Under 16 Boarding Supplement is to assist boarding schools that have a significant number of Indigenous enrolments with the shortfall in boarding and tuition fees paid to an eligible school for students under 16 years of age who receive a lower rate of ABSTUDY </w:t>
      </w:r>
      <w:hyperlink r:id="rId1486" w:history="1">
        <w:r>
          <w:rPr>
            <w:rStyle w:val="Hyperlink"/>
            <w:rFonts w:ascii="Helvetica" w:hAnsi="Helvetica" w:cs="Helvetica"/>
            <w:sz w:val="19"/>
            <w:szCs w:val="19"/>
            <w:lang w:val="en"/>
          </w:rPr>
          <w:t>Living Allowance</w:t>
        </w:r>
      </w:hyperlink>
      <w:r>
        <w:rPr>
          <w:rFonts w:ascii="Helvetica" w:hAnsi="Helvetica" w:cs="Helvetica"/>
          <w:sz w:val="19"/>
          <w:szCs w:val="19"/>
          <w:lang w:val="en"/>
        </w:rPr>
        <w:t xml:space="preserve"> than those aged between 16 and 20 years. These boarding schools would then receive the same rate of assistance for all their eligible secondary school students who are entitled to Living Allowance and approved for Away from Home entitlements.</w:t>
      </w:r>
    </w:p>
    <w:p w:rsidR="005671B3" w:rsidRDefault="005671B3" w:rsidP="005671B3">
      <w:pPr>
        <w:pStyle w:val="Heading3"/>
        <w:shd w:val="clear" w:color="auto" w:fill="FFFFFF"/>
        <w:rPr>
          <w:rFonts w:ascii="Helvetica" w:hAnsi="Helvetica" w:cs="Helvetica"/>
          <w:sz w:val="27"/>
          <w:szCs w:val="27"/>
          <w:lang w:val="en"/>
        </w:rPr>
      </w:pPr>
      <w:r>
        <w:rPr>
          <w:rFonts w:ascii="Helvetica" w:hAnsi="Helvetica" w:cs="Helvetica"/>
          <w:sz w:val="27"/>
          <w:szCs w:val="27"/>
          <w:lang w:val="en"/>
        </w:rPr>
        <w:t>86.2 When is the Under-16 Boarding Supplement Payable?</w:t>
      </w:r>
    </w:p>
    <w:p w:rsidR="005671B3" w:rsidRDefault="005671B3" w:rsidP="005671B3">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Under-16 Boarding Supplement to be payable in respect of a student, the following criteria must be met:</w:t>
      </w:r>
    </w:p>
    <w:p w:rsidR="005671B3" w:rsidRDefault="005671B3" w:rsidP="0019785B">
      <w:pPr>
        <w:numPr>
          <w:ilvl w:val="0"/>
          <w:numId w:val="45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boarding school must meet the qualifications for Under-16 Boarding Supplement, as set out in 86.3, and </w:t>
      </w:r>
    </w:p>
    <w:p w:rsidR="005671B3" w:rsidRDefault="005671B3" w:rsidP="0019785B">
      <w:pPr>
        <w:numPr>
          <w:ilvl w:val="0"/>
          <w:numId w:val="45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must meet the qualifications for Under-16 Boarding Supplement, as set out in 86.4, and </w:t>
      </w:r>
    </w:p>
    <w:p w:rsidR="005671B3" w:rsidRDefault="005671B3" w:rsidP="0019785B">
      <w:pPr>
        <w:numPr>
          <w:ilvl w:val="0"/>
          <w:numId w:val="453"/>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must be enrolled as a boarder and receiving tuition at the boarding school that is claiming the under 16 Boarding Supplement.</w:t>
      </w:r>
    </w:p>
    <w:p w:rsidR="005671B3" w:rsidRDefault="005671B3" w:rsidP="005671B3">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86.3 Boarding School Qualification</w:t>
      </w:r>
    </w:p>
    <w:p w:rsidR="005671B3" w:rsidRDefault="005671B3" w:rsidP="005671B3">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ABSTUDY Under-16 Boarding Supplement is only available to schools that meet the following criteria:</w:t>
      </w:r>
    </w:p>
    <w:p w:rsidR="005671B3" w:rsidRDefault="005671B3" w:rsidP="0019785B">
      <w:pPr>
        <w:numPr>
          <w:ilvl w:val="0"/>
          <w:numId w:val="45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school provides boarding facilities and can demonstrate that these boarding facilities are integrated within the school's infrastructure, as set out in, and </w:t>
      </w:r>
    </w:p>
    <w:p w:rsidR="005671B3" w:rsidRDefault="005671B3" w:rsidP="0019785B">
      <w:pPr>
        <w:numPr>
          <w:ilvl w:val="0"/>
          <w:numId w:val="454"/>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at</w:t>
      </w:r>
      <w:proofErr w:type="gramEnd"/>
      <w:r>
        <w:rPr>
          <w:rFonts w:ascii="Helvetica" w:hAnsi="Helvetica" w:cs="Helvetica"/>
          <w:color w:val="000000"/>
          <w:sz w:val="19"/>
          <w:szCs w:val="19"/>
          <w:lang w:val="en"/>
        </w:rPr>
        <w:t xml:space="preserve"> least 10 per cent of the total numbers of students enrolled at the school are Indigenous Australians or a minimum of 20 Indigenous students are enrolled.</w:t>
      </w:r>
    </w:p>
    <w:p w:rsidR="005671B3" w:rsidRDefault="005671B3" w:rsidP="005671B3">
      <w:pPr>
        <w:pStyle w:val="NormalWeb"/>
        <w:shd w:val="clear" w:color="auto" w:fill="FFFFFF"/>
        <w:rPr>
          <w:rFonts w:ascii="Helvetica" w:hAnsi="Helvetica" w:cs="Helvetica"/>
          <w:sz w:val="19"/>
          <w:szCs w:val="19"/>
          <w:lang w:val="en"/>
        </w:rPr>
      </w:pPr>
      <w:r>
        <w:rPr>
          <w:rFonts w:ascii="Helvetica" w:hAnsi="Helvetica" w:cs="Helvetica"/>
          <w:sz w:val="19"/>
          <w:szCs w:val="19"/>
          <w:lang w:val="en"/>
        </w:rPr>
        <w:t>To establish a boarding school’s qualification for Under-16 Boarding Supplement for the following year, DEEWR uses data derived from the Non-government Schools Census which is undertaken in August each year.</w:t>
      </w:r>
    </w:p>
    <w:p w:rsidR="005671B3" w:rsidRDefault="005671B3" w:rsidP="005671B3">
      <w:pPr>
        <w:pStyle w:val="NormalWeb"/>
        <w:shd w:val="clear" w:color="auto" w:fill="FFFFFF"/>
        <w:rPr>
          <w:rFonts w:ascii="Helvetica" w:hAnsi="Helvetica" w:cs="Helvetica"/>
          <w:sz w:val="19"/>
          <w:szCs w:val="19"/>
          <w:lang w:val="en"/>
        </w:rPr>
      </w:pPr>
      <w:r>
        <w:rPr>
          <w:rFonts w:ascii="Helvetica" w:hAnsi="Helvetica" w:cs="Helvetica"/>
          <w:sz w:val="19"/>
          <w:szCs w:val="19"/>
          <w:lang w:val="en"/>
        </w:rPr>
        <w:t>DEEWR assess a school’s qualification for the Under-16 Boarding Supplement and will contact all eligible schools prior to the new school year. DEEWR will provide Centrelink with a list of eligible schools.</w:t>
      </w:r>
    </w:p>
    <w:p w:rsidR="005671B3" w:rsidRDefault="005671B3" w:rsidP="005671B3">
      <w:pPr>
        <w:pStyle w:val="Heading4"/>
        <w:shd w:val="clear" w:color="auto" w:fill="FFFFFF"/>
        <w:rPr>
          <w:rFonts w:ascii="Helvetica" w:hAnsi="Helvetica" w:cs="Helvetica"/>
          <w:sz w:val="25"/>
          <w:szCs w:val="25"/>
          <w:lang w:val="en"/>
        </w:rPr>
      </w:pPr>
      <w:r>
        <w:rPr>
          <w:rFonts w:ascii="Helvetica" w:hAnsi="Helvetica" w:cs="Helvetica"/>
          <w:sz w:val="25"/>
          <w:szCs w:val="25"/>
          <w:lang w:val="en"/>
        </w:rPr>
        <w:t>86.3.1 Verification that Boarding Facilities are integrated within the School’s Infrastructure</w:t>
      </w:r>
    </w:p>
    <w:p w:rsidR="00B90A93" w:rsidRDefault="005671B3" w:rsidP="005671B3">
      <w:pPr>
        <w:pStyle w:val="NormalWeb"/>
        <w:shd w:val="clear" w:color="auto" w:fill="FFFFFF"/>
        <w:rPr>
          <w:rFonts w:ascii="Helvetica" w:hAnsi="Helvetica" w:cs="Helvetica"/>
          <w:sz w:val="19"/>
          <w:szCs w:val="19"/>
          <w:lang w:val="en"/>
        </w:rPr>
      </w:pPr>
      <w:r>
        <w:rPr>
          <w:rFonts w:ascii="Helvetica" w:hAnsi="Helvetica" w:cs="Helvetica"/>
          <w:sz w:val="19"/>
          <w:szCs w:val="19"/>
          <w:lang w:val="en"/>
        </w:rPr>
        <w:t>Boarding facilities will be considered to be integrated within the school’s infrastructure in the following circumstances:</w:t>
      </w:r>
    </w:p>
    <w:p w:rsidR="00B90A93" w:rsidRDefault="00B90A93">
      <w:pPr>
        <w:rPr>
          <w:rFonts w:ascii="Helvetica" w:hAnsi="Helvetica" w:cs="Helvetica"/>
          <w:color w:val="000000"/>
          <w:sz w:val="19"/>
          <w:szCs w:val="19"/>
          <w:lang w:val="en" w:eastAsia="en-AU"/>
        </w:rPr>
      </w:pPr>
      <w:r>
        <w:rPr>
          <w:rFonts w:ascii="Helvetica" w:hAnsi="Helvetica" w:cs="Helvetica"/>
          <w:sz w:val="19"/>
          <w:szCs w:val="19"/>
          <w:lang w:val="en"/>
        </w:rPr>
        <w:br w:type="page"/>
      </w:r>
    </w:p>
    <w:p w:rsidR="005671B3" w:rsidRDefault="005671B3" w:rsidP="0019785B">
      <w:pPr>
        <w:numPr>
          <w:ilvl w:val="0"/>
          <w:numId w:val="45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the facilities must be owned or leased by the school for the sole purpose of providing boarding facilities, including homework supervision and recreational programs, </w:t>
      </w:r>
    </w:p>
    <w:p w:rsidR="005671B3" w:rsidRDefault="005671B3" w:rsidP="0019785B">
      <w:pPr>
        <w:numPr>
          <w:ilvl w:val="0"/>
          <w:numId w:val="45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facilities must meet the standards for occupancy set by the local Council or other relevant approval authorities, </w:t>
      </w:r>
    </w:p>
    <w:p w:rsidR="005671B3" w:rsidRDefault="005671B3" w:rsidP="0019785B">
      <w:pPr>
        <w:numPr>
          <w:ilvl w:val="0"/>
          <w:numId w:val="45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staff and house parents must be employees of the school, and </w:t>
      </w:r>
    </w:p>
    <w:p w:rsidR="005671B3" w:rsidRDefault="005671B3" w:rsidP="0019785B">
      <w:pPr>
        <w:numPr>
          <w:ilvl w:val="0"/>
          <w:numId w:val="455"/>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there</w:t>
      </w:r>
      <w:proofErr w:type="gramEnd"/>
      <w:r>
        <w:rPr>
          <w:rFonts w:ascii="Helvetica" w:hAnsi="Helvetica" w:cs="Helvetica"/>
          <w:color w:val="000000"/>
          <w:sz w:val="19"/>
          <w:szCs w:val="19"/>
          <w:lang w:val="en"/>
        </w:rPr>
        <w:t xml:space="preserve"> must be a full-time staff presence within the facilities to look after, for example, children unable to attend school because of illness.</w:t>
      </w:r>
    </w:p>
    <w:p w:rsidR="005671B3" w:rsidRDefault="005671B3" w:rsidP="005671B3">
      <w:pPr>
        <w:pStyle w:val="NormalWeb"/>
        <w:shd w:val="clear" w:color="auto" w:fill="FFFFFF"/>
        <w:rPr>
          <w:rFonts w:ascii="Helvetica" w:hAnsi="Helvetica" w:cs="Helvetica"/>
          <w:sz w:val="19"/>
          <w:szCs w:val="19"/>
          <w:lang w:val="en"/>
        </w:rPr>
      </w:pPr>
      <w:r>
        <w:rPr>
          <w:rFonts w:ascii="Helvetica" w:hAnsi="Helvetica" w:cs="Helvetica"/>
          <w:sz w:val="19"/>
          <w:szCs w:val="19"/>
          <w:lang w:val="en"/>
        </w:rPr>
        <w:t>Should verification of the conditions outlined above be required, DEEWR will contact the education provider. The evidence sought will include documentation about the ownership or leasing arrangements for the boarding facilities, employment conditions for the staff and contractual agreements for house parents.</w:t>
      </w:r>
    </w:p>
    <w:p w:rsidR="005671B3" w:rsidRDefault="005671B3" w:rsidP="005671B3">
      <w:pPr>
        <w:pStyle w:val="Heading4"/>
        <w:shd w:val="clear" w:color="auto" w:fill="FFFFFF"/>
        <w:rPr>
          <w:rFonts w:ascii="Helvetica" w:hAnsi="Helvetica" w:cs="Helvetica"/>
          <w:sz w:val="25"/>
          <w:szCs w:val="25"/>
          <w:lang w:val="en"/>
        </w:rPr>
      </w:pPr>
      <w:r>
        <w:rPr>
          <w:rFonts w:ascii="Helvetica" w:hAnsi="Helvetica" w:cs="Helvetica"/>
          <w:sz w:val="25"/>
          <w:szCs w:val="25"/>
          <w:lang w:val="en"/>
        </w:rPr>
        <w:t>86.3.2 Hostels</w:t>
      </w:r>
    </w:p>
    <w:p w:rsidR="005671B3" w:rsidRDefault="005671B3" w:rsidP="005671B3">
      <w:pPr>
        <w:pStyle w:val="NormalWeb"/>
        <w:shd w:val="clear" w:color="auto" w:fill="FFFFFF"/>
        <w:rPr>
          <w:rFonts w:ascii="Helvetica" w:hAnsi="Helvetica" w:cs="Helvetica"/>
          <w:sz w:val="19"/>
          <w:szCs w:val="19"/>
          <w:lang w:val="en"/>
        </w:rPr>
      </w:pPr>
      <w:r>
        <w:rPr>
          <w:rFonts w:ascii="Helvetica" w:hAnsi="Helvetica" w:cs="Helvetica"/>
          <w:sz w:val="19"/>
          <w:szCs w:val="19"/>
          <w:lang w:val="en"/>
        </w:rPr>
        <w:t>Hostels are not eligible for payment of Under-16 Boarding Supplement</w:t>
      </w:r>
    </w:p>
    <w:p w:rsidR="005671B3" w:rsidRDefault="005671B3" w:rsidP="005671B3">
      <w:pPr>
        <w:pStyle w:val="Heading4"/>
        <w:shd w:val="clear" w:color="auto" w:fill="FFFFFF"/>
        <w:rPr>
          <w:rFonts w:ascii="Helvetica" w:hAnsi="Helvetica" w:cs="Helvetica"/>
          <w:sz w:val="25"/>
          <w:szCs w:val="25"/>
          <w:lang w:val="en"/>
        </w:rPr>
      </w:pPr>
      <w:r>
        <w:rPr>
          <w:rFonts w:ascii="Helvetica" w:hAnsi="Helvetica" w:cs="Helvetica"/>
          <w:sz w:val="25"/>
          <w:szCs w:val="25"/>
          <w:lang w:val="en"/>
        </w:rPr>
        <w:t>86.3.3 External students boarding at a boarding School</w:t>
      </w:r>
    </w:p>
    <w:p w:rsidR="005671B3" w:rsidRDefault="005671B3" w:rsidP="005671B3">
      <w:pPr>
        <w:pStyle w:val="NormalWeb"/>
        <w:shd w:val="clear" w:color="auto" w:fill="FFFFFF"/>
        <w:rPr>
          <w:rFonts w:ascii="Helvetica" w:hAnsi="Helvetica" w:cs="Helvetica"/>
          <w:sz w:val="19"/>
          <w:szCs w:val="19"/>
          <w:lang w:val="en"/>
        </w:rPr>
      </w:pPr>
      <w:r>
        <w:rPr>
          <w:rFonts w:ascii="Helvetica" w:hAnsi="Helvetica" w:cs="Helvetica"/>
          <w:sz w:val="19"/>
          <w:szCs w:val="19"/>
          <w:lang w:val="en"/>
        </w:rPr>
        <w:t>Students studying external to the boarding school, i.e. are day students at another school but boarding in a boarding school facility are not eligible to be counted in a schools enrolments for the purposes of the Under 16 Boarding Supplement.</w:t>
      </w:r>
    </w:p>
    <w:p w:rsidR="005671B3" w:rsidRDefault="005671B3" w:rsidP="005671B3">
      <w:pPr>
        <w:pStyle w:val="Heading3"/>
        <w:shd w:val="clear" w:color="auto" w:fill="FFFFFF"/>
        <w:rPr>
          <w:rFonts w:ascii="Helvetica" w:hAnsi="Helvetica" w:cs="Helvetica"/>
          <w:sz w:val="27"/>
          <w:szCs w:val="27"/>
          <w:lang w:val="en"/>
        </w:rPr>
      </w:pPr>
      <w:r>
        <w:rPr>
          <w:rFonts w:ascii="Helvetica" w:hAnsi="Helvetica" w:cs="Helvetica"/>
          <w:sz w:val="27"/>
          <w:szCs w:val="27"/>
          <w:lang w:val="en"/>
        </w:rPr>
        <w:t>86.4 Students who are eligible to attract the Under 16 Boarding Supplement</w:t>
      </w:r>
    </w:p>
    <w:p w:rsidR="005671B3" w:rsidRDefault="005671B3" w:rsidP="005671B3">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is eligible to attract the Under-16 Boarding Supplement for Semester 1 of a year if the following criteria are met on the 3rd Friday in February:</w:t>
      </w:r>
    </w:p>
    <w:p w:rsidR="005671B3" w:rsidRDefault="005671B3" w:rsidP="0019785B">
      <w:pPr>
        <w:numPr>
          <w:ilvl w:val="0"/>
          <w:numId w:val="45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meets the </w:t>
      </w:r>
      <w:hyperlink r:id="rId1487" w:history="1">
        <w:r>
          <w:rPr>
            <w:rStyle w:val="Hyperlink"/>
            <w:rFonts w:ascii="Helvetica" w:hAnsi="Helvetica" w:cs="Helvetica"/>
            <w:sz w:val="19"/>
            <w:szCs w:val="19"/>
            <w:lang w:val="en"/>
          </w:rPr>
          <w:t>Schooling B Award</w:t>
        </w:r>
      </w:hyperlink>
      <w:r>
        <w:rPr>
          <w:rFonts w:ascii="Helvetica" w:hAnsi="Helvetica" w:cs="Helvetica"/>
          <w:color w:val="000000"/>
          <w:sz w:val="19"/>
          <w:szCs w:val="19"/>
          <w:lang w:val="en"/>
        </w:rPr>
        <w:t xml:space="preserve"> criteria, and </w:t>
      </w:r>
    </w:p>
    <w:p w:rsidR="005671B3" w:rsidRDefault="005671B3" w:rsidP="0019785B">
      <w:pPr>
        <w:numPr>
          <w:ilvl w:val="0"/>
          <w:numId w:val="45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is under 16 years old, and </w:t>
      </w:r>
    </w:p>
    <w:p w:rsidR="005671B3" w:rsidRDefault="005671B3" w:rsidP="0019785B">
      <w:pPr>
        <w:numPr>
          <w:ilvl w:val="0"/>
          <w:numId w:val="45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is enrolled and attending school, and </w:t>
      </w:r>
    </w:p>
    <w:p w:rsidR="005671B3" w:rsidRDefault="005671B3" w:rsidP="0019785B">
      <w:pPr>
        <w:numPr>
          <w:ilvl w:val="0"/>
          <w:numId w:val="45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is enrolled in and boarding at a school that meets the qualifications for Under-16 Boarding Supplement set out in </w:t>
      </w:r>
      <w:hyperlink r:id="rId1488" w:anchor="86.3" w:history="1">
        <w:r>
          <w:rPr>
            <w:rStyle w:val="Hyperlink"/>
            <w:rFonts w:ascii="Helvetica" w:hAnsi="Helvetica" w:cs="Helvetica"/>
            <w:sz w:val="19"/>
            <w:szCs w:val="19"/>
            <w:lang w:val="en"/>
          </w:rPr>
          <w:t>86.3</w:t>
        </w:r>
      </w:hyperlink>
      <w:r>
        <w:rPr>
          <w:rFonts w:ascii="Helvetica" w:hAnsi="Helvetica" w:cs="Helvetica"/>
          <w:color w:val="000000"/>
          <w:sz w:val="19"/>
          <w:szCs w:val="19"/>
          <w:lang w:val="en"/>
        </w:rPr>
        <w:t xml:space="preserve">, and </w:t>
      </w:r>
    </w:p>
    <w:p w:rsidR="005671B3" w:rsidRDefault="005671B3" w:rsidP="0019785B">
      <w:pPr>
        <w:numPr>
          <w:ilvl w:val="0"/>
          <w:numId w:val="45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s/he either:</w:t>
      </w:r>
    </w:p>
    <w:p w:rsidR="005671B3" w:rsidRDefault="005671B3" w:rsidP="0019785B">
      <w:pPr>
        <w:numPr>
          <w:ilvl w:val="1"/>
          <w:numId w:val="45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 meets the </w:t>
      </w:r>
      <w:hyperlink r:id="rId1489" w:history="1">
        <w:r>
          <w:rPr>
            <w:rStyle w:val="Hyperlink"/>
            <w:rFonts w:ascii="Helvetica" w:hAnsi="Helvetica" w:cs="Helvetica"/>
            <w:sz w:val="19"/>
            <w:szCs w:val="19"/>
            <w:lang w:val="en"/>
          </w:rPr>
          <w:t>criteria for Away from Home entitlements</w:t>
        </w:r>
      </w:hyperlink>
      <w:r>
        <w:rPr>
          <w:rFonts w:ascii="Helvetica" w:hAnsi="Helvetica" w:cs="Helvetica"/>
          <w:color w:val="000000"/>
          <w:sz w:val="19"/>
          <w:szCs w:val="19"/>
          <w:lang w:val="en"/>
        </w:rPr>
        <w:t xml:space="preserve">; or </w:t>
      </w:r>
    </w:p>
    <w:p w:rsidR="005671B3" w:rsidRDefault="005671B3" w:rsidP="0019785B">
      <w:pPr>
        <w:numPr>
          <w:ilvl w:val="1"/>
          <w:numId w:val="45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s/he qualifies for Independent status as an </w:t>
      </w:r>
      <w:hyperlink r:id="rId1490" w:anchor="38.6 orphanhood" w:history="1">
        <w:r>
          <w:rPr>
            <w:rStyle w:val="Hyperlink"/>
            <w:rFonts w:ascii="Helvetica" w:hAnsi="Helvetica" w:cs="Helvetica"/>
            <w:sz w:val="19"/>
            <w:szCs w:val="19"/>
            <w:lang w:val="en"/>
          </w:rPr>
          <w:t>orphan</w:t>
        </w:r>
      </w:hyperlink>
      <w:r>
        <w:rPr>
          <w:rFonts w:ascii="Helvetica" w:hAnsi="Helvetica" w:cs="Helvetica"/>
          <w:color w:val="000000"/>
          <w:sz w:val="19"/>
          <w:szCs w:val="19"/>
          <w:lang w:val="en"/>
        </w:rPr>
        <w:t xml:space="preserve">, a student whose </w:t>
      </w:r>
      <w:hyperlink r:id="rId1491" w:anchor="39.3 parents cannot exercise parental responsibilities" w:history="1">
        <w:r>
          <w:rPr>
            <w:rStyle w:val="Hyperlink"/>
            <w:rFonts w:ascii="Helvetica" w:hAnsi="Helvetica" w:cs="Helvetica"/>
            <w:sz w:val="19"/>
            <w:szCs w:val="19"/>
            <w:lang w:val="en"/>
          </w:rPr>
          <w:t>parents cannot exercise parental responsibilities</w:t>
        </w:r>
      </w:hyperlink>
      <w:r>
        <w:rPr>
          <w:rFonts w:ascii="Helvetica" w:hAnsi="Helvetica" w:cs="Helvetica"/>
          <w:color w:val="000000"/>
          <w:sz w:val="19"/>
          <w:szCs w:val="19"/>
          <w:lang w:val="en"/>
        </w:rPr>
        <w:t xml:space="preserve">,or on the basis that it is </w:t>
      </w:r>
      <w:hyperlink r:id="rId1492" w:history="1">
        <w:r>
          <w:rPr>
            <w:rStyle w:val="Hyperlink"/>
            <w:rFonts w:ascii="Helvetica" w:hAnsi="Helvetica" w:cs="Helvetica"/>
            <w:sz w:val="19"/>
            <w:szCs w:val="19"/>
            <w:lang w:val="en"/>
          </w:rPr>
          <w:t>Unreasonable To Live at Home</w:t>
        </w:r>
      </w:hyperlink>
      <w:r>
        <w:rPr>
          <w:rFonts w:ascii="Helvetica" w:hAnsi="Helvetica" w:cs="Helvetica"/>
          <w:color w:val="000000"/>
          <w:sz w:val="19"/>
          <w:szCs w:val="19"/>
          <w:lang w:val="en"/>
        </w:rPr>
        <w:t xml:space="preserve">, or </w:t>
      </w:r>
    </w:p>
    <w:p w:rsidR="005671B3" w:rsidRDefault="005671B3" w:rsidP="0019785B">
      <w:pPr>
        <w:numPr>
          <w:ilvl w:val="1"/>
          <w:numId w:val="45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s/he qualifies for independent status on the basis of criteria other than those listed in the previous dot point AND meets the </w:t>
      </w:r>
      <w:hyperlink r:id="rId1493" w:history="1">
        <w:r>
          <w:rPr>
            <w:rStyle w:val="Hyperlink"/>
            <w:rFonts w:ascii="Helvetica" w:hAnsi="Helvetica" w:cs="Helvetica"/>
            <w:sz w:val="19"/>
            <w:szCs w:val="19"/>
            <w:lang w:val="en"/>
          </w:rPr>
          <w:t>criteria for Away from Home entitlements</w:t>
        </w:r>
      </w:hyperlink>
      <w:r>
        <w:rPr>
          <w:rFonts w:ascii="Helvetica" w:hAnsi="Helvetica" w:cs="Helvetica"/>
          <w:color w:val="000000"/>
          <w:sz w:val="19"/>
          <w:szCs w:val="19"/>
          <w:lang w:val="en"/>
        </w:rPr>
        <w:t xml:space="preserve">, or </w:t>
      </w:r>
    </w:p>
    <w:p w:rsidR="005671B3" w:rsidRDefault="005671B3" w:rsidP="0019785B">
      <w:pPr>
        <w:numPr>
          <w:ilvl w:val="1"/>
          <w:numId w:val="45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s/he is a student in </w:t>
      </w:r>
      <w:hyperlink r:id="rId1494" w:history="1">
        <w:r>
          <w:rPr>
            <w:rStyle w:val="Hyperlink"/>
            <w:rFonts w:ascii="Helvetica" w:hAnsi="Helvetica" w:cs="Helvetica"/>
            <w:sz w:val="19"/>
            <w:szCs w:val="19"/>
            <w:lang w:val="en"/>
          </w:rPr>
          <w:t>State Care</w:t>
        </w:r>
      </w:hyperlink>
      <w:r>
        <w:rPr>
          <w:rFonts w:ascii="Helvetica" w:hAnsi="Helvetica" w:cs="Helvetica"/>
          <w:color w:val="000000"/>
          <w:sz w:val="19"/>
          <w:szCs w:val="19"/>
          <w:lang w:val="en"/>
        </w:rPr>
        <w:t xml:space="preserve"> and the following apply:</w:t>
      </w:r>
    </w:p>
    <w:p w:rsidR="005671B3" w:rsidRDefault="005671B3" w:rsidP="0019785B">
      <w:pPr>
        <w:numPr>
          <w:ilvl w:val="2"/>
          <w:numId w:val="456"/>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entitled to receive the </w:t>
      </w:r>
      <w:hyperlink r:id="rId1495" w:anchor="45.3 rate of living allowance" w:history="1">
        <w:r>
          <w:rPr>
            <w:rStyle w:val="Hyperlink"/>
            <w:rFonts w:ascii="Helvetica" w:hAnsi="Helvetica" w:cs="Helvetica"/>
            <w:sz w:val="19"/>
            <w:szCs w:val="19"/>
            <w:lang w:val="en"/>
          </w:rPr>
          <w:t>Away from Home rate of Living Allowance</w:t>
        </w:r>
      </w:hyperlink>
      <w:r>
        <w:rPr>
          <w:rFonts w:ascii="Helvetica" w:hAnsi="Helvetica" w:cs="Helvetica"/>
          <w:color w:val="000000"/>
          <w:sz w:val="19"/>
          <w:szCs w:val="19"/>
          <w:lang w:val="en"/>
        </w:rPr>
        <w:t xml:space="preserve"> because the carer does not receive a regular foster care allowance, and </w:t>
      </w:r>
    </w:p>
    <w:p w:rsidR="005671B3" w:rsidRDefault="005671B3" w:rsidP="0019785B">
      <w:pPr>
        <w:numPr>
          <w:ilvl w:val="2"/>
          <w:numId w:val="456"/>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the student would meet the </w:t>
      </w:r>
      <w:hyperlink r:id="rId1496" w:history="1">
        <w:r>
          <w:rPr>
            <w:rStyle w:val="Hyperlink"/>
            <w:rFonts w:ascii="Helvetica" w:hAnsi="Helvetica" w:cs="Helvetica"/>
            <w:sz w:val="19"/>
            <w:szCs w:val="19"/>
            <w:lang w:val="en"/>
          </w:rPr>
          <w:t>criteria for Away from Home entitlements</w:t>
        </w:r>
      </w:hyperlink>
      <w:r>
        <w:rPr>
          <w:rFonts w:ascii="Helvetica" w:hAnsi="Helvetica" w:cs="Helvetica"/>
          <w:color w:val="000000"/>
          <w:sz w:val="19"/>
          <w:szCs w:val="19"/>
          <w:lang w:val="en"/>
        </w:rPr>
        <w:t>, and</w:t>
      </w:r>
    </w:p>
    <w:p w:rsidR="005671B3" w:rsidRDefault="005671B3" w:rsidP="0019785B">
      <w:pPr>
        <w:numPr>
          <w:ilvl w:val="0"/>
          <w:numId w:val="45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Living Allowance is payable in respect of the student.</w:t>
      </w:r>
    </w:p>
    <w:p w:rsidR="005671B3" w:rsidRDefault="005671B3" w:rsidP="005671B3">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is eligible to attract the Under-16 Boarding Supplement for Semester 2 of a year if the above criteria are met on the third Friday in August.</w:t>
      </w:r>
    </w:p>
    <w:p w:rsidR="005671B3" w:rsidRDefault="005671B3" w:rsidP="005671B3">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school may receive a per capita payment for each student who meets the criteria.</w:t>
      </w:r>
    </w:p>
    <w:p w:rsidR="005671B3" w:rsidRDefault="005671B3" w:rsidP="005671B3">
      <w:pPr>
        <w:pStyle w:val="Heading4"/>
        <w:shd w:val="clear" w:color="auto" w:fill="FFFFFF"/>
        <w:rPr>
          <w:rFonts w:ascii="Helvetica" w:hAnsi="Helvetica" w:cs="Helvetica"/>
          <w:sz w:val="25"/>
          <w:szCs w:val="25"/>
          <w:lang w:val="en"/>
        </w:rPr>
      </w:pPr>
      <w:r>
        <w:rPr>
          <w:rFonts w:ascii="Helvetica" w:hAnsi="Helvetica" w:cs="Helvetica"/>
          <w:sz w:val="25"/>
          <w:szCs w:val="25"/>
          <w:lang w:val="en"/>
        </w:rPr>
        <w:t>86.4.1 Student Unable to Commence</w:t>
      </w:r>
    </w:p>
    <w:p w:rsidR="005671B3" w:rsidRDefault="005671B3" w:rsidP="005671B3">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has not commenced school by the date specified in 86.4, Under-16 Boarding Supplement is payable in the following circumstances:</w:t>
      </w:r>
    </w:p>
    <w:p w:rsidR="005671B3" w:rsidRDefault="005671B3" w:rsidP="0019785B">
      <w:pPr>
        <w:numPr>
          <w:ilvl w:val="0"/>
          <w:numId w:val="45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the student was unable to commence school by the specified date due to circumstances beyond his/her control, such as severe weather conditions, and </w:t>
      </w:r>
    </w:p>
    <w:p w:rsidR="005671B3" w:rsidRDefault="005671B3" w:rsidP="0019785B">
      <w:pPr>
        <w:numPr>
          <w:ilvl w:val="0"/>
          <w:numId w:val="457"/>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has not attracted this allowance at another school for the relevant semester.</w:t>
      </w:r>
    </w:p>
    <w:p w:rsidR="005671B3" w:rsidRDefault="005671B3" w:rsidP="005671B3">
      <w:pPr>
        <w:pStyle w:val="Heading4"/>
        <w:shd w:val="clear" w:color="auto" w:fill="FFFFFF"/>
        <w:rPr>
          <w:rFonts w:ascii="Helvetica" w:hAnsi="Helvetica" w:cs="Helvetica"/>
          <w:sz w:val="25"/>
          <w:szCs w:val="25"/>
          <w:lang w:val="en"/>
        </w:rPr>
      </w:pPr>
      <w:r>
        <w:rPr>
          <w:rFonts w:ascii="Helvetica" w:hAnsi="Helvetica" w:cs="Helvetica"/>
          <w:sz w:val="25"/>
          <w:szCs w:val="25"/>
          <w:lang w:val="en"/>
        </w:rPr>
        <w:t>86.4.2 Delayed assessment and payment</w:t>
      </w:r>
    </w:p>
    <w:p w:rsidR="005671B3" w:rsidRDefault="005671B3" w:rsidP="005671B3">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who is enrolled and attending a boarding school on the census date has not been assessed as eligible for ABSTUDY entitlements at the time of payment of the Boarding Supplement, assessment and payment may be made following confirmation of the student's eligibility.</w:t>
      </w:r>
    </w:p>
    <w:p w:rsidR="005671B3" w:rsidRDefault="005671B3" w:rsidP="005671B3">
      <w:pPr>
        <w:pStyle w:val="Heading3"/>
        <w:shd w:val="clear" w:color="auto" w:fill="FFFFFF"/>
        <w:rPr>
          <w:rFonts w:ascii="Helvetica" w:hAnsi="Helvetica" w:cs="Helvetica"/>
          <w:sz w:val="27"/>
          <w:szCs w:val="27"/>
          <w:lang w:val="en"/>
        </w:rPr>
      </w:pPr>
      <w:r>
        <w:rPr>
          <w:rFonts w:ascii="Helvetica" w:hAnsi="Helvetica" w:cs="Helvetica"/>
          <w:sz w:val="27"/>
          <w:szCs w:val="27"/>
          <w:lang w:val="en"/>
        </w:rPr>
        <w:t>86.5 Payment of Under 16 Boarding Supplement</w:t>
      </w:r>
    </w:p>
    <w:p w:rsidR="005671B3" w:rsidRDefault="005671B3" w:rsidP="005671B3">
      <w:pPr>
        <w:pStyle w:val="Heading4"/>
        <w:shd w:val="clear" w:color="auto" w:fill="FFFFFF"/>
        <w:rPr>
          <w:rFonts w:ascii="Helvetica" w:hAnsi="Helvetica" w:cs="Helvetica"/>
          <w:sz w:val="25"/>
          <w:szCs w:val="25"/>
          <w:lang w:val="en"/>
        </w:rPr>
      </w:pPr>
      <w:r>
        <w:rPr>
          <w:rFonts w:ascii="Helvetica" w:hAnsi="Helvetica" w:cs="Helvetica"/>
          <w:sz w:val="25"/>
          <w:szCs w:val="25"/>
          <w:lang w:val="en"/>
        </w:rPr>
        <w:t>86.5.1 Rate of Under-16 Boarding Supplement</w:t>
      </w:r>
    </w:p>
    <w:p w:rsidR="005671B3" w:rsidRDefault="005671B3" w:rsidP="005671B3">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set rate of Under-16 Boarding Supplement applies in respect of each eligible student for each semester. For details of this amount, see “</w:t>
      </w:r>
      <w:hyperlink r:id="rId1497" w:tgtFrame="_blank" w:history="1">
        <w:r>
          <w:rPr>
            <w:rStyle w:val="Hyperlink"/>
            <w:rFonts w:ascii="Helvetica" w:hAnsi="Helvetica" w:cs="Helvetica"/>
            <w:sz w:val="19"/>
            <w:szCs w:val="19"/>
            <w:lang w:val="en"/>
          </w:rPr>
          <w:t>A Guide to Australian Government Payments</w:t>
        </w:r>
      </w:hyperlink>
      <w:r>
        <w:rPr>
          <w:rFonts w:ascii="Helvetica" w:hAnsi="Helvetica" w:cs="Helvetica"/>
          <w:sz w:val="19"/>
          <w:szCs w:val="19"/>
          <w:lang w:val="en"/>
        </w:rPr>
        <w:t>”.</w:t>
      </w:r>
    </w:p>
    <w:p w:rsidR="005671B3" w:rsidRDefault="005671B3" w:rsidP="005671B3">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Under 16 Boarding Supplement can be made on behalf of a student only once for a semester. There are no pro rata payments of Boarding Supplement.</w:t>
      </w:r>
    </w:p>
    <w:p w:rsidR="005671B3" w:rsidRDefault="005671B3" w:rsidP="005671B3">
      <w:pPr>
        <w:pStyle w:val="Heading4"/>
        <w:shd w:val="clear" w:color="auto" w:fill="FFFFFF"/>
        <w:rPr>
          <w:rFonts w:ascii="Helvetica" w:hAnsi="Helvetica" w:cs="Helvetica"/>
          <w:sz w:val="25"/>
          <w:szCs w:val="25"/>
          <w:lang w:val="en"/>
        </w:rPr>
      </w:pPr>
      <w:r>
        <w:rPr>
          <w:rFonts w:ascii="Helvetica" w:hAnsi="Helvetica" w:cs="Helvetica"/>
          <w:sz w:val="25"/>
          <w:szCs w:val="25"/>
          <w:lang w:val="en"/>
        </w:rPr>
        <w:t>86.5.1.1 Indexation of Under-16 Boarding Supplement rates</w:t>
      </w:r>
    </w:p>
    <w:p w:rsidR="005671B3" w:rsidRDefault="005671B3" w:rsidP="005671B3">
      <w:pPr>
        <w:pStyle w:val="NormalWeb"/>
        <w:shd w:val="clear" w:color="auto" w:fill="FFFFFF"/>
        <w:rPr>
          <w:rFonts w:ascii="Helvetica" w:hAnsi="Helvetica" w:cs="Helvetica"/>
          <w:sz w:val="19"/>
          <w:szCs w:val="19"/>
          <w:lang w:val="en"/>
        </w:rPr>
      </w:pPr>
      <w:r>
        <w:rPr>
          <w:rFonts w:ascii="Helvetica" w:hAnsi="Helvetica" w:cs="Helvetica"/>
          <w:sz w:val="19"/>
          <w:szCs w:val="19"/>
          <w:lang w:val="en"/>
        </w:rPr>
        <w:t>Under-16 Boarding Supplement is subject to annual indexation against the Consumer Price Index (CPI) at 1 January.</w:t>
      </w:r>
    </w:p>
    <w:p w:rsidR="005671B3" w:rsidRDefault="005671B3" w:rsidP="005671B3">
      <w:pPr>
        <w:pStyle w:val="Heading4"/>
        <w:shd w:val="clear" w:color="auto" w:fill="FFFFFF"/>
        <w:rPr>
          <w:rFonts w:ascii="Helvetica" w:hAnsi="Helvetica" w:cs="Helvetica"/>
          <w:sz w:val="25"/>
          <w:szCs w:val="25"/>
          <w:lang w:val="en"/>
        </w:rPr>
      </w:pPr>
      <w:r>
        <w:rPr>
          <w:rFonts w:ascii="Helvetica" w:hAnsi="Helvetica" w:cs="Helvetica"/>
          <w:sz w:val="25"/>
          <w:szCs w:val="25"/>
          <w:lang w:val="en"/>
        </w:rPr>
        <w:t>86.5.2 Payment frequency</w:t>
      </w:r>
    </w:p>
    <w:p w:rsidR="005671B3" w:rsidRDefault="005671B3" w:rsidP="005671B3">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Under-16 Boarding Supplement is paid once for each half of the year, i.e. once per semester. Where eligibility has been established, the full payment is made in one instalment. There are no pro rata payments of Under-16 Boarding Supplement.</w:t>
      </w:r>
    </w:p>
    <w:p w:rsidR="005671B3" w:rsidRDefault="005671B3" w:rsidP="005671B3">
      <w:pPr>
        <w:pStyle w:val="Heading4"/>
        <w:shd w:val="clear" w:color="auto" w:fill="FFFFFF"/>
        <w:rPr>
          <w:rFonts w:ascii="Helvetica" w:hAnsi="Helvetica" w:cs="Helvetica"/>
          <w:sz w:val="25"/>
          <w:szCs w:val="25"/>
          <w:lang w:val="en"/>
        </w:rPr>
      </w:pPr>
      <w:r>
        <w:rPr>
          <w:rFonts w:ascii="Helvetica" w:hAnsi="Helvetica" w:cs="Helvetica"/>
          <w:sz w:val="25"/>
          <w:szCs w:val="25"/>
          <w:lang w:val="en"/>
        </w:rPr>
        <w:t>86.5.3 Payee for Under-16 Boarding Supplement</w:t>
      </w:r>
    </w:p>
    <w:p w:rsidR="005671B3" w:rsidRDefault="005671B3" w:rsidP="005671B3">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payee for Under-16 Boarding Supplement is the boarding school.</w:t>
      </w:r>
    </w:p>
    <w:p w:rsidR="005671B3" w:rsidRDefault="005671B3" w:rsidP="005671B3">
      <w:pPr>
        <w:pStyle w:val="Heading3"/>
        <w:shd w:val="clear" w:color="auto" w:fill="FFFFFF"/>
        <w:rPr>
          <w:rFonts w:ascii="Helvetica" w:hAnsi="Helvetica" w:cs="Helvetica"/>
          <w:sz w:val="27"/>
          <w:szCs w:val="27"/>
          <w:lang w:val="en"/>
        </w:rPr>
      </w:pPr>
      <w:r>
        <w:rPr>
          <w:rFonts w:ascii="Helvetica" w:hAnsi="Helvetica" w:cs="Helvetica"/>
          <w:sz w:val="27"/>
          <w:szCs w:val="27"/>
          <w:lang w:val="en"/>
        </w:rPr>
        <w:t>86.6 Under-16 Boarding Supplement Entitlement</w:t>
      </w:r>
    </w:p>
    <w:p w:rsidR="005671B3" w:rsidRDefault="005671B3" w:rsidP="005671B3">
      <w:pPr>
        <w:pStyle w:val="Heading4"/>
        <w:shd w:val="clear" w:color="auto" w:fill="FFFFFF"/>
        <w:rPr>
          <w:rFonts w:ascii="Helvetica" w:hAnsi="Helvetica" w:cs="Helvetica"/>
          <w:sz w:val="25"/>
          <w:szCs w:val="25"/>
          <w:lang w:val="en"/>
        </w:rPr>
      </w:pPr>
      <w:r>
        <w:rPr>
          <w:rFonts w:ascii="Helvetica" w:hAnsi="Helvetica" w:cs="Helvetica"/>
          <w:sz w:val="25"/>
          <w:szCs w:val="25"/>
          <w:lang w:val="en"/>
        </w:rPr>
        <w:t>86.6.1 Means testing</w:t>
      </w:r>
    </w:p>
    <w:p w:rsidR="005671B3" w:rsidRDefault="005671B3" w:rsidP="005671B3">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Under-16 Boarding Supplement is not subject to the means-testing outlined in </w:t>
      </w:r>
      <w:hyperlink r:id="rId1498" w:history="1">
        <w:r>
          <w:rPr>
            <w:rStyle w:val="Hyperlink"/>
            <w:rFonts w:ascii="Helvetica" w:hAnsi="Helvetica" w:cs="Helvetica"/>
            <w:sz w:val="19"/>
            <w:szCs w:val="19"/>
            <w:lang w:val="en"/>
          </w:rPr>
          <w:t>Chapter 56 Introduction to Means Testing</w:t>
        </w:r>
      </w:hyperlink>
      <w:r>
        <w:rPr>
          <w:rFonts w:ascii="Helvetica" w:hAnsi="Helvetica" w:cs="Helvetica"/>
          <w:sz w:val="19"/>
          <w:szCs w:val="19"/>
          <w:lang w:val="en"/>
        </w:rPr>
        <w:t>.</w:t>
      </w:r>
    </w:p>
    <w:p w:rsidR="005671B3" w:rsidRDefault="005671B3" w:rsidP="005671B3">
      <w:pPr>
        <w:pStyle w:val="Heading4"/>
        <w:shd w:val="clear" w:color="auto" w:fill="FFFFFF"/>
        <w:rPr>
          <w:rFonts w:ascii="Helvetica" w:hAnsi="Helvetica" w:cs="Helvetica"/>
          <w:sz w:val="25"/>
          <w:szCs w:val="25"/>
          <w:lang w:val="en"/>
        </w:rPr>
      </w:pPr>
      <w:r>
        <w:rPr>
          <w:rFonts w:ascii="Helvetica" w:hAnsi="Helvetica" w:cs="Helvetica"/>
          <w:sz w:val="25"/>
          <w:szCs w:val="25"/>
          <w:lang w:val="en"/>
        </w:rPr>
        <w:t>86.6.2 Discontinuation of study</w:t>
      </w:r>
    </w:p>
    <w:p w:rsidR="005671B3" w:rsidRDefault="005671B3" w:rsidP="005671B3">
      <w:pPr>
        <w:pStyle w:val="NormalWeb"/>
        <w:shd w:val="clear" w:color="auto" w:fill="FFFFFF"/>
        <w:rPr>
          <w:rFonts w:ascii="Helvetica" w:hAnsi="Helvetica" w:cs="Helvetica"/>
          <w:sz w:val="19"/>
          <w:szCs w:val="19"/>
          <w:lang w:val="en"/>
        </w:rPr>
      </w:pPr>
      <w:r>
        <w:rPr>
          <w:rFonts w:ascii="Helvetica" w:hAnsi="Helvetica" w:cs="Helvetica"/>
          <w:sz w:val="19"/>
          <w:szCs w:val="19"/>
          <w:lang w:val="en"/>
        </w:rPr>
        <w:t>Provided that the student has met the criteria set out at 86.4, early discontinuation of study or board does not affect entitlement to the Under-16 Boarding Supplement.</w:t>
      </w:r>
    </w:p>
    <w:p w:rsidR="005671B3" w:rsidRDefault="005671B3" w:rsidP="005671B3">
      <w:pPr>
        <w:pStyle w:val="Heading4"/>
        <w:shd w:val="clear" w:color="auto" w:fill="FFFFFF"/>
        <w:rPr>
          <w:rFonts w:ascii="Helvetica" w:hAnsi="Helvetica" w:cs="Helvetica"/>
          <w:sz w:val="25"/>
          <w:szCs w:val="25"/>
          <w:lang w:val="en"/>
        </w:rPr>
      </w:pPr>
      <w:r>
        <w:rPr>
          <w:rFonts w:ascii="Helvetica" w:hAnsi="Helvetica" w:cs="Helvetica"/>
          <w:sz w:val="25"/>
          <w:szCs w:val="25"/>
          <w:lang w:val="en"/>
        </w:rPr>
        <w:t>86.6.3 Change of School</w:t>
      </w:r>
    </w:p>
    <w:p w:rsidR="005671B3" w:rsidRDefault="005671B3" w:rsidP="005671B3">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student changes school during a semester, the payment of Under-16 Boarding Supplement is made to the school where the student was boarding on the census date.</w:t>
      </w:r>
    </w:p>
    <w:p w:rsidR="005671B3" w:rsidRDefault="005671B3" w:rsidP="005671B3">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student leaves the school during that semester, no overpayment is raised.</w:t>
      </w:r>
    </w:p>
    <w:p w:rsidR="005671B3" w:rsidRDefault="005671B3" w:rsidP="005671B3">
      <w:pPr>
        <w:pStyle w:val="Heading4"/>
        <w:shd w:val="clear" w:color="auto" w:fill="FFFFFF"/>
        <w:rPr>
          <w:rFonts w:ascii="Helvetica" w:hAnsi="Helvetica" w:cs="Helvetica"/>
          <w:sz w:val="25"/>
          <w:szCs w:val="25"/>
          <w:lang w:val="en"/>
        </w:rPr>
      </w:pPr>
      <w:r>
        <w:rPr>
          <w:rFonts w:ascii="Helvetica" w:hAnsi="Helvetica" w:cs="Helvetica"/>
          <w:sz w:val="25"/>
          <w:szCs w:val="25"/>
          <w:lang w:val="en"/>
        </w:rPr>
        <w:t>86.6.4 Overpayment and recovery of allowances</w:t>
      </w:r>
    </w:p>
    <w:p w:rsidR="005671B3" w:rsidRDefault="005671B3" w:rsidP="005671B3">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Where payments in excess of entitlement have occurred, refer to </w:t>
      </w:r>
      <w:hyperlink r:id="rId1499" w:history="1">
        <w:r>
          <w:rPr>
            <w:rStyle w:val="Hyperlink"/>
            <w:rFonts w:ascii="Helvetic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w:t>
      </w:r>
      <w:proofErr w:type="gramStart"/>
      <w:r>
        <w:rPr>
          <w:rFonts w:ascii="Helvetica" w:hAnsi="Helvetica" w:cs="Helvetica"/>
          <w:sz w:val="19"/>
          <w:szCs w:val="19"/>
          <w:lang w:val="en"/>
        </w:rPr>
        <w:t>is a recoverable debt</w:t>
      </w:r>
      <w:proofErr w:type="gramEnd"/>
      <w:r>
        <w:rPr>
          <w:rFonts w:ascii="Helvetica" w:hAnsi="Helvetica" w:cs="Helvetica"/>
          <w:sz w:val="19"/>
          <w:szCs w:val="19"/>
          <w:lang w:val="en"/>
        </w:rPr>
        <w:t xml:space="preserve"> and from whom this amount should be recovered.</w:t>
      </w:r>
    </w:p>
    <w:p w:rsidR="001A32BC" w:rsidRPr="001A32BC" w:rsidRDefault="001A32BC" w:rsidP="001A32BC">
      <w:pPr>
        <w:shd w:val="clear" w:color="auto" w:fill="993720"/>
        <w:spacing w:line="570" w:lineRule="atLeast"/>
        <w:textAlignment w:val="center"/>
        <w:outlineLvl w:val="2"/>
        <w:rPr>
          <w:rFonts w:ascii="Helvetica" w:hAnsi="Helvetica" w:cs="Helvetica"/>
          <w:color w:val="FFFFFF"/>
          <w:sz w:val="29"/>
          <w:szCs w:val="29"/>
          <w:lang w:val="en" w:eastAsia="en-AU"/>
        </w:rPr>
      </w:pPr>
      <w:r w:rsidRPr="001A32BC">
        <w:rPr>
          <w:rFonts w:ascii="Helvetica" w:hAnsi="Helvetica" w:cs="Helvetica"/>
          <w:color w:val="FFFFFF"/>
          <w:sz w:val="29"/>
          <w:szCs w:val="29"/>
          <w:lang w:val="en" w:eastAsia="en-AU"/>
        </w:rPr>
        <w:t xml:space="preserve">Chapter 87 - Qualification for Fares Allowance </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details the qualifications for Fares Allowance.</w:t>
      </w:r>
    </w:p>
    <w:p w:rsidR="001A32BC" w:rsidRDefault="001A32BC" w:rsidP="001A32BC">
      <w:pPr>
        <w:pStyle w:val="Heading3"/>
        <w:shd w:val="clear" w:color="auto" w:fill="FFFFFF"/>
        <w:rPr>
          <w:rFonts w:ascii="Helvetica" w:hAnsi="Helvetica" w:cs="Helvetica"/>
          <w:sz w:val="27"/>
          <w:szCs w:val="27"/>
          <w:lang w:val="en"/>
        </w:rPr>
      </w:pPr>
      <w:r>
        <w:rPr>
          <w:rFonts w:ascii="Helvetica" w:hAnsi="Helvetica" w:cs="Helvetica"/>
          <w:sz w:val="27"/>
          <w:szCs w:val="27"/>
          <w:lang w:val="en"/>
        </w:rPr>
        <w:t>87.1 Purpose of Fares Allowance</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Fares Allowance is to cover the cost of specified travel for students who need to live away from home to attend study or to participate in an approved </w:t>
      </w:r>
      <w:hyperlink r:id="rId1500" w:history="1">
        <w:r>
          <w:rPr>
            <w:rStyle w:val="Hyperlink"/>
            <w:rFonts w:ascii="Helvetica" w:hAnsi="Helvetica" w:cs="Helvetica"/>
            <w:sz w:val="19"/>
            <w:szCs w:val="19"/>
            <w:lang w:val="en"/>
          </w:rPr>
          <w:t>Away from Base activity</w:t>
        </w:r>
      </w:hyperlink>
      <w:r>
        <w:rPr>
          <w:rFonts w:ascii="Helvetica" w:hAnsi="Helvetica" w:cs="Helvetica"/>
          <w:sz w:val="19"/>
          <w:szCs w:val="19"/>
          <w:lang w:val="en"/>
        </w:rPr>
        <w:t xml:space="preserve">. This allows the student to participate fully in the approved course while maintaining contact with his/her home community. Persons other than students may also be eligible for fares allowance in </w:t>
      </w:r>
      <w:hyperlink r:id="rId1501" w:history="1">
        <w:r>
          <w:rPr>
            <w:rStyle w:val="Hyperlink"/>
            <w:rFonts w:ascii="Helvetica" w:hAnsi="Helvetica" w:cs="Helvetica"/>
            <w:sz w:val="19"/>
            <w:szCs w:val="19"/>
            <w:lang w:val="en"/>
          </w:rPr>
          <w:t>specified circumstances</w:t>
        </w:r>
      </w:hyperlink>
      <w:r>
        <w:rPr>
          <w:rFonts w:ascii="Helvetica" w:hAnsi="Helvetica" w:cs="Helvetica"/>
          <w:sz w:val="19"/>
          <w:szCs w:val="19"/>
          <w:lang w:val="en"/>
        </w:rPr>
        <w:t>.</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Fares Allowance is not available to </w:t>
      </w:r>
      <w:hyperlink r:id="rId1502"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w:t>
      </w:r>
    </w:p>
    <w:p w:rsidR="001A32BC" w:rsidRDefault="001A32BC" w:rsidP="001A32BC">
      <w:pPr>
        <w:pStyle w:val="Heading3"/>
        <w:shd w:val="clear" w:color="auto" w:fill="FFFFFF"/>
        <w:rPr>
          <w:rFonts w:ascii="Helvetica" w:hAnsi="Helvetica" w:cs="Helvetica"/>
          <w:sz w:val="27"/>
          <w:szCs w:val="27"/>
          <w:lang w:val="en"/>
        </w:rPr>
      </w:pPr>
      <w:r>
        <w:rPr>
          <w:rFonts w:ascii="Helvetica" w:hAnsi="Helvetica" w:cs="Helvetica"/>
          <w:sz w:val="27"/>
          <w:szCs w:val="27"/>
          <w:lang w:val="en"/>
        </w:rPr>
        <w:t>87.2 Qualification for Fares Allowance</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There are different types of specified travel for which Fares Allowance may be approved; these are detailed in </w:t>
      </w:r>
      <w:hyperlink r:id="rId1503" w:history="1">
        <w:r>
          <w:rPr>
            <w:rStyle w:val="Hyperlink"/>
            <w:rFonts w:ascii="Helvetica" w:hAnsi="Helvetica" w:cs="Helvetica"/>
            <w:sz w:val="19"/>
            <w:szCs w:val="19"/>
            <w:lang w:val="en"/>
          </w:rPr>
          <w:t>Chapter 89 Approved Travel</w:t>
        </w:r>
      </w:hyperlink>
      <w:r>
        <w:rPr>
          <w:rFonts w:ascii="Helvetica" w:hAnsi="Helvetica" w:cs="Helvetica"/>
          <w:sz w:val="19"/>
          <w:szCs w:val="19"/>
          <w:lang w:val="en"/>
        </w:rPr>
        <w:t>.</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qualification criteria for Fares Allowance vary depending upon the type of specified travel being undertaken:</w:t>
      </w:r>
    </w:p>
    <w:p w:rsidR="001A32BC" w:rsidRDefault="001A32BC" w:rsidP="0019785B">
      <w:pPr>
        <w:numPr>
          <w:ilvl w:val="0"/>
          <w:numId w:val="45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all types of specified travel, except Away from Base activities travel, and</w:t>
      </w:r>
    </w:p>
    <w:p w:rsidR="001A32BC" w:rsidRDefault="001A32BC" w:rsidP="0019785B">
      <w:pPr>
        <w:numPr>
          <w:ilvl w:val="0"/>
          <w:numId w:val="45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Away from Base activities travel.</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87.2.1 Qualification for Fares Allowance for all types of specified travel, except Away from Base activities travel</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Fares Allowance for all types of specified travel, with the exception of Away from Base activities travel, the following criteria must be met:</w:t>
      </w:r>
    </w:p>
    <w:p w:rsidR="001A32BC" w:rsidRDefault="001A32BC" w:rsidP="0019785B">
      <w:pPr>
        <w:numPr>
          <w:ilvl w:val="0"/>
          <w:numId w:val="45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meets the criteria for one of the following ABSTUDY Awards:</w:t>
      </w:r>
    </w:p>
    <w:p w:rsidR="001A32BC" w:rsidRDefault="0061541B" w:rsidP="0019785B">
      <w:pPr>
        <w:numPr>
          <w:ilvl w:val="1"/>
          <w:numId w:val="459"/>
        </w:numPr>
        <w:shd w:val="clear" w:color="auto" w:fill="FFFFFF"/>
        <w:spacing w:before="100" w:beforeAutospacing="1" w:after="100" w:afterAutospacing="1"/>
        <w:ind w:left="600"/>
        <w:rPr>
          <w:rFonts w:ascii="Helvetica" w:hAnsi="Helvetica" w:cs="Helvetica"/>
          <w:color w:val="000000"/>
          <w:sz w:val="19"/>
          <w:szCs w:val="19"/>
          <w:lang w:val="en"/>
        </w:rPr>
      </w:pPr>
      <w:hyperlink r:id="rId1504" w:history="1">
        <w:r w:rsidR="001A32BC">
          <w:rPr>
            <w:rStyle w:val="Hyperlink"/>
            <w:rFonts w:ascii="Helvetica" w:hAnsi="Helvetica" w:cs="Helvetica"/>
            <w:sz w:val="19"/>
            <w:szCs w:val="19"/>
            <w:lang w:val="en"/>
          </w:rPr>
          <w:t>Schooling B Award</w:t>
        </w:r>
      </w:hyperlink>
      <w:r w:rsidR="001A32BC">
        <w:rPr>
          <w:rFonts w:ascii="Helvetica" w:hAnsi="Helvetica" w:cs="Helvetica"/>
          <w:color w:val="000000"/>
          <w:sz w:val="19"/>
          <w:szCs w:val="19"/>
          <w:lang w:val="en"/>
        </w:rPr>
        <w:t xml:space="preserve">, or </w:t>
      </w:r>
    </w:p>
    <w:p w:rsidR="001A32BC" w:rsidRDefault="0061541B" w:rsidP="0019785B">
      <w:pPr>
        <w:numPr>
          <w:ilvl w:val="1"/>
          <w:numId w:val="459"/>
        </w:numPr>
        <w:shd w:val="clear" w:color="auto" w:fill="FFFFFF"/>
        <w:spacing w:before="100" w:beforeAutospacing="1" w:after="100" w:afterAutospacing="1"/>
        <w:ind w:left="600"/>
        <w:rPr>
          <w:rFonts w:ascii="Helvetica" w:hAnsi="Helvetica" w:cs="Helvetica"/>
          <w:color w:val="000000"/>
          <w:sz w:val="19"/>
          <w:szCs w:val="19"/>
          <w:lang w:val="en"/>
        </w:rPr>
      </w:pPr>
      <w:hyperlink r:id="rId1505" w:history="1">
        <w:r w:rsidR="001A32BC">
          <w:rPr>
            <w:rStyle w:val="Hyperlink"/>
            <w:rFonts w:ascii="Helvetica" w:hAnsi="Helvetica" w:cs="Helvetica"/>
            <w:sz w:val="19"/>
            <w:szCs w:val="19"/>
            <w:lang w:val="en"/>
          </w:rPr>
          <w:t>Tertiary Award</w:t>
        </w:r>
      </w:hyperlink>
      <w:r w:rsidR="001A32BC">
        <w:rPr>
          <w:rFonts w:ascii="Helvetica" w:hAnsi="Helvetica" w:cs="Helvetica"/>
          <w:color w:val="000000"/>
          <w:sz w:val="19"/>
          <w:szCs w:val="19"/>
          <w:lang w:val="en"/>
        </w:rPr>
        <w:t xml:space="preserve">, or </w:t>
      </w:r>
    </w:p>
    <w:p w:rsidR="001A32BC" w:rsidRDefault="0061541B" w:rsidP="0019785B">
      <w:pPr>
        <w:numPr>
          <w:ilvl w:val="1"/>
          <w:numId w:val="459"/>
        </w:numPr>
        <w:shd w:val="clear" w:color="auto" w:fill="FFFFFF"/>
        <w:spacing w:before="100" w:beforeAutospacing="1" w:after="100" w:afterAutospacing="1"/>
        <w:ind w:left="600"/>
        <w:rPr>
          <w:rFonts w:ascii="Helvetica" w:hAnsi="Helvetica" w:cs="Helvetica"/>
          <w:color w:val="000000"/>
          <w:sz w:val="19"/>
          <w:szCs w:val="19"/>
          <w:lang w:val="en"/>
        </w:rPr>
      </w:pPr>
      <w:hyperlink r:id="rId1506" w:history="1">
        <w:r w:rsidR="001A32BC">
          <w:rPr>
            <w:rStyle w:val="Hyperlink"/>
            <w:rFonts w:ascii="Helvetica" w:hAnsi="Helvetica" w:cs="Helvetica"/>
            <w:sz w:val="19"/>
            <w:szCs w:val="19"/>
            <w:lang w:val="en"/>
          </w:rPr>
          <w:t>Masters and Doctorate Award</w:t>
        </w:r>
      </w:hyperlink>
      <w:r w:rsidR="001A32BC">
        <w:rPr>
          <w:rFonts w:ascii="Helvetica" w:hAnsi="Helvetica" w:cs="Helvetica"/>
          <w:color w:val="000000"/>
          <w:sz w:val="19"/>
          <w:szCs w:val="19"/>
          <w:lang w:val="en"/>
        </w:rPr>
        <w:t>, and</w:t>
      </w:r>
    </w:p>
    <w:p w:rsidR="001A32BC" w:rsidRDefault="001A32BC" w:rsidP="0019785B">
      <w:pPr>
        <w:numPr>
          <w:ilvl w:val="0"/>
          <w:numId w:val="45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a permanent home address that varies from his/her term address, and </w:t>
      </w:r>
    </w:p>
    <w:p w:rsidR="001A32BC" w:rsidRDefault="001A32BC" w:rsidP="0019785B">
      <w:pPr>
        <w:numPr>
          <w:ilvl w:val="0"/>
          <w:numId w:val="45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was living at the </w:t>
      </w:r>
      <w:hyperlink r:id="rId1507" w:anchor="permanent home" w:history="1">
        <w:r>
          <w:rPr>
            <w:rStyle w:val="Hyperlink"/>
            <w:rFonts w:ascii="Helvetica" w:hAnsi="Helvetica" w:cs="Helvetica"/>
            <w:sz w:val="19"/>
            <w:szCs w:val="19"/>
            <w:lang w:val="en"/>
          </w:rPr>
          <w:t>permanent home</w:t>
        </w:r>
      </w:hyperlink>
      <w:r>
        <w:rPr>
          <w:rFonts w:ascii="Helvetica" w:hAnsi="Helvetica" w:cs="Helvetica"/>
          <w:color w:val="000000"/>
          <w:sz w:val="19"/>
          <w:szCs w:val="19"/>
          <w:lang w:val="en"/>
        </w:rPr>
        <w:t xml:space="preserve"> address immediately prior to undertaking the travel, and </w:t>
      </w:r>
    </w:p>
    <w:p w:rsidR="001A32BC" w:rsidRDefault="001A32BC" w:rsidP="0019785B">
      <w:pPr>
        <w:numPr>
          <w:ilvl w:val="0"/>
          <w:numId w:val="45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travelling time and/or distance between the permanent home and the term address can be considered to be unreasonable according to the principles set out in </w:t>
      </w:r>
      <w:hyperlink r:id="rId1508" w:history="1">
        <w:r>
          <w:rPr>
            <w:rStyle w:val="Hyperlink"/>
            <w:rFonts w:ascii="Helvetica" w:hAnsi="Helvetica" w:cs="Helvetica"/>
            <w:sz w:val="19"/>
            <w:szCs w:val="19"/>
            <w:lang w:val="en"/>
          </w:rPr>
          <w:t>Chapter 26 Travel Time and Access</w:t>
        </w:r>
      </w:hyperlink>
      <w:r>
        <w:rPr>
          <w:rFonts w:ascii="Helvetica" w:hAnsi="Helvetica" w:cs="Helvetica"/>
          <w:color w:val="000000"/>
          <w:sz w:val="19"/>
          <w:szCs w:val="19"/>
          <w:lang w:val="en"/>
        </w:rPr>
        <w:t xml:space="preserve">, and </w:t>
      </w:r>
    </w:p>
    <w:p w:rsidR="001A32BC" w:rsidRDefault="001A32BC" w:rsidP="0019785B">
      <w:pPr>
        <w:numPr>
          <w:ilvl w:val="0"/>
          <w:numId w:val="45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journey is not precluded under the </w:t>
      </w:r>
      <w:hyperlink r:id="rId1509" w:anchor="87.3 restrictions on interstate travel" w:history="1">
        <w:r>
          <w:rPr>
            <w:rStyle w:val="Hyperlink"/>
            <w:rFonts w:ascii="Helvetica" w:hAnsi="Helvetica" w:cs="Helvetica"/>
            <w:sz w:val="19"/>
            <w:szCs w:val="19"/>
            <w:lang w:val="en"/>
          </w:rPr>
          <w:t>interstate travel rules</w:t>
        </w:r>
      </w:hyperlink>
      <w:r>
        <w:rPr>
          <w:rFonts w:ascii="Helvetica" w:hAnsi="Helvetica" w:cs="Helvetica"/>
          <w:color w:val="000000"/>
          <w:sz w:val="19"/>
          <w:szCs w:val="19"/>
          <w:lang w:val="en"/>
        </w:rPr>
        <w:t xml:space="preserve">, and </w:t>
      </w:r>
    </w:p>
    <w:p w:rsidR="001A32BC" w:rsidRDefault="001A32BC" w:rsidP="0019785B">
      <w:pPr>
        <w:numPr>
          <w:ilvl w:val="0"/>
          <w:numId w:val="45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person undertaking the journey is an </w:t>
      </w:r>
      <w:hyperlink r:id="rId1510" w:history="1">
        <w:r>
          <w:rPr>
            <w:rStyle w:val="Hyperlink"/>
            <w:rFonts w:ascii="Helvetica" w:hAnsi="Helvetica" w:cs="Helvetica"/>
            <w:sz w:val="19"/>
            <w:szCs w:val="19"/>
            <w:lang w:val="en"/>
          </w:rPr>
          <w:t>approved traveller</w:t>
        </w:r>
      </w:hyperlink>
      <w:r>
        <w:rPr>
          <w:rFonts w:ascii="Helvetica" w:hAnsi="Helvetica" w:cs="Helvetica"/>
          <w:color w:val="000000"/>
          <w:sz w:val="19"/>
          <w:szCs w:val="19"/>
          <w:lang w:val="en"/>
        </w:rPr>
        <w:t xml:space="preserve">, and </w:t>
      </w:r>
    </w:p>
    <w:p w:rsidR="001A32BC" w:rsidRDefault="001A32BC" w:rsidP="0019785B">
      <w:pPr>
        <w:numPr>
          <w:ilvl w:val="0"/>
          <w:numId w:val="459"/>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is eligible for the type of </w:t>
      </w:r>
      <w:hyperlink r:id="rId1511" w:history="1">
        <w:r>
          <w:rPr>
            <w:rStyle w:val="Hyperlink"/>
            <w:rFonts w:ascii="Helvetica" w:hAnsi="Helvetica" w:cs="Helvetica"/>
            <w:sz w:val="19"/>
            <w:szCs w:val="19"/>
            <w:lang w:val="en"/>
          </w:rPr>
          <w:t>specified travel</w:t>
        </w:r>
      </w:hyperlink>
      <w:r>
        <w:rPr>
          <w:rFonts w:ascii="Helvetica" w:hAnsi="Helvetica" w:cs="Helvetica"/>
          <w:color w:val="000000"/>
          <w:sz w:val="19"/>
          <w:szCs w:val="19"/>
          <w:lang w:val="en"/>
        </w:rPr>
        <w:t xml:space="preserve"> being undertaken.</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87.2.1.1 Not qualified for Fares Allowance if have received Relocation Allowance</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is undertaking a Masters or Doctorate level degree, and s/he has received </w:t>
      </w:r>
      <w:hyperlink r:id="rId1512" w:anchor="97.4 relocation allowance" w:history="1">
        <w:r>
          <w:rPr>
            <w:rStyle w:val="Hyperlink"/>
            <w:rFonts w:ascii="Helvetica" w:hAnsi="Helvetica" w:cs="Helvetica"/>
            <w:sz w:val="19"/>
            <w:szCs w:val="19"/>
            <w:lang w:val="en"/>
          </w:rPr>
          <w:t>Relocation Allowance</w:t>
        </w:r>
      </w:hyperlink>
      <w:r>
        <w:rPr>
          <w:rFonts w:ascii="Helvetica" w:hAnsi="Helvetica" w:cs="Helvetica"/>
          <w:sz w:val="19"/>
          <w:szCs w:val="19"/>
          <w:lang w:val="en"/>
        </w:rPr>
        <w:t xml:space="preserve"> in order to relocate to the study location, the study location is considered the </w:t>
      </w:r>
      <w:hyperlink r:id="rId1513" w:anchor="permanent home" w:history="1">
        <w:r>
          <w:rPr>
            <w:rStyle w:val="Hyperlink"/>
            <w:rFonts w:ascii="Helvetica" w:hAnsi="Helvetica" w:cs="Helvetica"/>
            <w:sz w:val="19"/>
            <w:szCs w:val="19"/>
            <w:lang w:val="en"/>
          </w:rPr>
          <w:t>permanent home</w:t>
        </w:r>
      </w:hyperlink>
      <w:r>
        <w:rPr>
          <w:rFonts w:ascii="Helvetica" w:hAnsi="Helvetica" w:cs="Helvetica"/>
          <w:sz w:val="19"/>
          <w:szCs w:val="19"/>
          <w:lang w:val="en"/>
        </w:rPr>
        <w:t>. This means that Fares Allowance is no longer payable in respect of this approved course.</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87.2.2 Qualification for Fares Allowance for Away from Base activities travel</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Fares Allowance for Away from Base activities travel, the following criteria must be met:</w:t>
      </w:r>
    </w:p>
    <w:p w:rsidR="001A32BC" w:rsidRDefault="001A32BC" w:rsidP="0019785B">
      <w:pPr>
        <w:numPr>
          <w:ilvl w:val="0"/>
          <w:numId w:val="46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meets the criteria for one of the following ABSTUDY Awards:</w:t>
      </w:r>
    </w:p>
    <w:p w:rsidR="001A32BC" w:rsidRDefault="0061541B" w:rsidP="0019785B">
      <w:pPr>
        <w:numPr>
          <w:ilvl w:val="1"/>
          <w:numId w:val="460"/>
        </w:numPr>
        <w:shd w:val="clear" w:color="auto" w:fill="FFFFFF"/>
        <w:spacing w:before="100" w:beforeAutospacing="1" w:after="100" w:afterAutospacing="1"/>
        <w:ind w:left="600"/>
        <w:rPr>
          <w:rFonts w:ascii="Helvetica" w:hAnsi="Helvetica" w:cs="Helvetica"/>
          <w:color w:val="000000"/>
          <w:sz w:val="19"/>
          <w:szCs w:val="19"/>
          <w:lang w:val="en"/>
        </w:rPr>
      </w:pPr>
      <w:hyperlink r:id="rId1514" w:history="1">
        <w:r w:rsidR="001A32BC">
          <w:rPr>
            <w:rStyle w:val="Hyperlink"/>
            <w:rFonts w:ascii="Helvetica" w:hAnsi="Helvetica" w:cs="Helvetica"/>
            <w:sz w:val="19"/>
            <w:szCs w:val="19"/>
            <w:lang w:val="en"/>
          </w:rPr>
          <w:t>Schooling A Award</w:t>
        </w:r>
      </w:hyperlink>
      <w:r w:rsidR="001A32BC">
        <w:rPr>
          <w:rFonts w:ascii="Helvetica" w:hAnsi="Helvetica" w:cs="Helvetica"/>
          <w:color w:val="000000"/>
          <w:sz w:val="19"/>
          <w:szCs w:val="19"/>
          <w:lang w:val="en"/>
        </w:rPr>
        <w:t xml:space="preserve">, or </w:t>
      </w:r>
    </w:p>
    <w:p w:rsidR="001A32BC" w:rsidRDefault="0061541B" w:rsidP="0019785B">
      <w:pPr>
        <w:numPr>
          <w:ilvl w:val="1"/>
          <w:numId w:val="460"/>
        </w:numPr>
        <w:shd w:val="clear" w:color="auto" w:fill="FFFFFF"/>
        <w:spacing w:before="100" w:beforeAutospacing="1" w:after="100" w:afterAutospacing="1"/>
        <w:ind w:left="600"/>
        <w:rPr>
          <w:rFonts w:ascii="Helvetica" w:hAnsi="Helvetica" w:cs="Helvetica"/>
          <w:color w:val="000000"/>
          <w:sz w:val="19"/>
          <w:szCs w:val="19"/>
          <w:lang w:val="en"/>
        </w:rPr>
      </w:pPr>
      <w:hyperlink r:id="rId1515" w:history="1">
        <w:r w:rsidR="001A32BC">
          <w:rPr>
            <w:rStyle w:val="Hyperlink"/>
            <w:rFonts w:ascii="Helvetica" w:hAnsi="Helvetica" w:cs="Helvetica"/>
            <w:sz w:val="19"/>
            <w:szCs w:val="19"/>
            <w:lang w:val="en"/>
          </w:rPr>
          <w:t>Schooling B Award</w:t>
        </w:r>
      </w:hyperlink>
      <w:r w:rsidR="001A32BC">
        <w:rPr>
          <w:rFonts w:ascii="Helvetica" w:hAnsi="Helvetica" w:cs="Helvetica"/>
          <w:color w:val="000000"/>
          <w:sz w:val="19"/>
          <w:szCs w:val="19"/>
          <w:lang w:val="en"/>
        </w:rPr>
        <w:t xml:space="preserve">, or </w:t>
      </w:r>
    </w:p>
    <w:p w:rsidR="001A32BC" w:rsidRDefault="0061541B" w:rsidP="0019785B">
      <w:pPr>
        <w:numPr>
          <w:ilvl w:val="1"/>
          <w:numId w:val="460"/>
        </w:numPr>
        <w:shd w:val="clear" w:color="auto" w:fill="FFFFFF"/>
        <w:spacing w:before="100" w:beforeAutospacing="1" w:after="100" w:afterAutospacing="1"/>
        <w:ind w:left="600"/>
        <w:rPr>
          <w:rFonts w:ascii="Helvetica" w:hAnsi="Helvetica" w:cs="Helvetica"/>
          <w:color w:val="000000"/>
          <w:sz w:val="19"/>
          <w:szCs w:val="19"/>
          <w:lang w:val="en"/>
        </w:rPr>
      </w:pPr>
      <w:hyperlink r:id="rId1516" w:history="1">
        <w:r w:rsidR="001A32BC">
          <w:rPr>
            <w:rStyle w:val="Hyperlink"/>
            <w:rFonts w:ascii="Helvetica" w:hAnsi="Helvetica" w:cs="Helvetica"/>
            <w:sz w:val="19"/>
            <w:szCs w:val="19"/>
            <w:lang w:val="en"/>
          </w:rPr>
          <w:t>Tertiary Award</w:t>
        </w:r>
      </w:hyperlink>
      <w:r w:rsidR="001A32BC">
        <w:rPr>
          <w:rFonts w:ascii="Helvetica" w:hAnsi="Helvetica" w:cs="Helvetica"/>
          <w:color w:val="000000"/>
          <w:sz w:val="19"/>
          <w:szCs w:val="19"/>
          <w:lang w:val="en"/>
        </w:rPr>
        <w:t xml:space="preserve">, or </w:t>
      </w:r>
    </w:p>
    <w:p w:rsidR="001A32BC" w:rsidRDefault="0061541B" w:rsidP="0019785B">
      <w:pPr>
        <w:numPr>
          <w:ilvl w:val="1"/>
          <w:numId w:val="460"/>
        </w:numPr>
        <w:shd w:val="clear" w:color="auto" w:fill="FFFFFF"/>
        <w:spacing w:before="100" w:beforeAutospacing="1" w:after="100" w:afterAutospacing="1"/>
        <w:ind w:left="600"/>
        <w:rPr>
          <w:rFonts w:ascii="Helvetica" w:hAnsi="Helvetica" w:cs="Helvetica"/>
          <w:color w:val="000000"/>
          <w:sz w:val="19"/>
          <w:szCs w:val="19"/>
          <w:lang w:val="en"/>
        </w:rPr>
      </w:pPr>
      <w:hyperlink r:id="rId1517" w:history="1">
        <w:r w:rsidR="001A32BC">
          <w:rPr>
            <w:rStyle w:val="Hyperlink"/>
            <w:rFonts w:ascii="Helvetica" w:hAnsi="Helvetica" w:cs="Helvetica"/>
            <w:sz w:val="19"/>
            <w:szCs w:val="19"/>
            <w:lang w:val="en"/>
          </w:rPr>
          <w:t>Part-time Award</w:t>
        </w:r>
      </w:hyperlink>
      <w:r w:rsidR="001A32BC">
        <w:rPr>
          <w:rFonts w:ascii="Helvetica" w:hAnsi="Helvetica" w:cs="Helvetica"/>
          <w:color w:val="000000"/>
          <w:sz w:val="19"/>
          <w:szCs w:val="19"/>
          <w:lang w:val="en"/>
        </w:rPr>
        <w:t xml:space="preserve">, or </w:t>
      </w:r>
    </w:p>
    <w:p w:rsidR="001A32BC" w:rsidRDefault="0061541B" w:rsidP="0019785B">
      <w:pPr>
        <w:numPr>
          <w:ilvl w:val="1"/>
          <w:numId w:val="460"/>
        </w:numPr>
        <w:shd w:val="clear" w:color="auto" w:fill="FFFFFF"/>
        <w:spacing w:before="100" w:beforeAutospacing="1" w:after="100" w:afterAutospacing="1"/>
        <w:ind w:left="600"/>
        <w:rPr>
          <w:rFonts w:ascii="Helvetica" w:hAnsi="Helvetica" w:cs="Helvetica"/>
          <w:color w:val="000000"/>
          <w:sz w:val="19"/>
          <w:szCs w:val="19"/>
          <w:lang w:val="en"/>
        </w:rPr>
      </w:pPr>
      <w:hyperlink r:id="rId1518" w:history="1">
        <w:r w:rsidR="001A32BC">
          <w:rPr>
            <w:rStyle w:val="Hyperlink"/>
            <w:rFonts w:ascii="Helvetica" w:hAnsi="Helvetica" w:cs="Helvetica"/>
            <w:sz w:val="19"/>
            <w:szCs w:val="19"/>
            <w:lang w:val="en"/>
          </w:rPr>
          <w:t>Testing and Assessment Award</w:t>
        </w:r>
      </w:hyperlink>
      <w:r w:rsidR="001A32BC">
        <w:rPr>
          <w:rFonts w:ascii="Helvetica" w:hAnsi="Helvetica" w:cs="Helvetica"/>
          <w:color w:val="000000"/>
          <w:sz w:val="19"/>
          <w:szCs w:val="19"/>
          <w:lang w:val="en"/>
        </w:rPr>
        <w:t xml:space="preserve">, or </w:t>
      </w:r>
    </w:p>
    <w:p w:rsidR="001A32BC" w:rsidRDefault="0061541B" w:rsidP="0019785B">
      <w:pPr>
        <w:numPr>
          <w:ilvl w:val="1"/>
          <w:numId w:val="460"/>
        </w:numPr>
        <w:shd w:val="clear" w:color="auto" w:fill="FFFFFF"/>
        <w:spacing w:before="100" w:beforeAutospacing="1" w:after="100" w:afterAutospacing="1"/>
        <w:ind w:left="600"/>
        <w:rPr>
          <w:rFonts w:ascii="Helvetica" w:hAnsi="Helvetica" w:cs="Helvetica"/>
          <w:color w:val="000000"/>
          <w:sz w:val="19"/>
          <w:szCs w:val="19"/>
          <w:lang w:val="en"/>
        </w:rPr>
      </w:pPr>
      <w:hyperlink r:id="rId1519" w:history="1">
        <w:r w:rsidR="001A32BC">
          <w:rPr>
            <w:rStyle w:val="Hyperlink"/>
            <w:rFonts w:ascii="Helvetica" w:hAnsi="Helvetica" w:cs="Helvetica"/>
            <w:sz w:val="19"/>
            <w:szCs w:val="19"/>
            <w:lang w:val="en"/>
          </w:rPr>
          <w:t>Masters and Doctorate Award</w:t>
        </w:r>
      </w:hyperlink>
      <w:r w:rsidR="001A32BC">
        <w:rPr>
          <w:rFonts w:ascii="Helvetica" w:hAnsi="Helvetica" w:cs="Helvetica"/>
          <w:color w:val="000000"/>
          <w:sz w:val="19"/>
          <w:szCs w:val="19"/>
          <w:lang w:val="en"/>
        </w:rPr>
        <w:t xml:space="preserve">, or </w:t>
      </w:r>
    </w:p>
    <w:p w:rsidR="001A32BC" w:rsidRDefault="0061541B" w:rsidP="0019785B">
      <w:pPr>
        <w:numPr>
          <w:ilvl w:val="1"/>
          <w:numId w:val="460"/>
        </w:numPr>
        <w:shd w:val="clear" w:color="auto" w:fill="FFFFFF"/>
        <w:spacing w:before="100" w:beforeAutospacing="1" w:after="100" w:afterAutospacing="1"/>
        <w:ind w:left="600"/>
        <w:rPr>
          <w:rFonts w:ascii="Helvetica" w:hAnsi="Helvetica" w:cs="Helvetica"/>
          <w:color w:val="000000"/>
          <w:sz w:val="19"/>
          <w:szCs w:val="19"/>
          <w:lang w:val="en"/>
        </w:rPr>
      </w:pPr>
      <w:hyperlink r:id="rId1520" w:history="1">
        <w:r w:rsidR="001A32BC">
          <w:rPr>
            <w:rStyle w:val="Hyperlink"/>
            <w:rFonts w:ascii="Helvetica" w:hAnsi="Helvetica" w:cs="Helvetica"/>
            <w:sz w:val="19"/>
            <w:szCs w:val="19"/>
            <w:lang w:val="en"/>
          </w:rPr>
          <w:t>Student in Lawful Custody Award</w:t>
        </w:r>
      </w:hyperlink>
      <w:r w:rsidR="001A32BC">
        <w:rPr>
          <w:rFonts w:ascii="Helvetica" w:hAnsi="Helvetica" w:cs="Helvetica"/>
          <w:color w:val="000000"/>
          <w:sz w:val="19"/>
          <w:szCs w:val="19"/>
          <w:lang w:val="en"/>
        </w:rPr>
        <w:t>, and</w:t>
      </w:r>
    </w:p>
    <w:p w:rsidR="001A32BC" w:rsidRDefault="001A32BC" w:rsidP="0019785B">
      <w:pPr>
        <w:numPr>
          <w:ilvl w:val="0"/>
          <w:numId w:val="46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required to temporarily live away from the </w:t>
      </w:r>
      <w:hyperlink r:id="rId1521" w:anchor="permanent home" w:history="1">
        <w:r>
          <w:rPr>
            <w:rStyle w:val="Hyperlink"/>
            <w:rFonts w:ascii="Helvetica" w:hAnsi="Helvetica" w:cs="Helvetica"/>
            <w:sz w:val="19"/>
            <w:szCs w:val="19"/>
            <w:lang w:val="en"/>
          </w:rPr>
          <w:t>permanent home</w:t>
        </w:r>
      </w:hyperlink>
      <w:r>
        <w:rPr>
          <w:rFonts w:ascii="Helvetica" w:hAnsi="Helvetica" w:cs="Helvetica"/>
          <w:color w:val="000000"/>
          <w:sz w:val="19"/>
          <w:szCs w:val="19"/>
          <w:lang w:val="en"/>
        </w:rPr>
        <w:t xml:space="preserve"> in order to attend an Away from Base activity, and</w:t>
      </w:r>
    </w:p>
    <w:p w:rsidR="001A32BC" w:rsidRDefault="001A32BC" w:rsidP="0019785B">
      <w:pPr>
        <w:numPr>
          <w:ilvl w:val="0"/>
          <w:numId w:val="46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one of the following apply:</w:t>
      </w:r>
    </w:p>
    <w:p w:rsidR="001A32BC" w:rsidRDefault="001A32BC" w:rsidP="0019785B">
      <w:pPr>
        <w:numPr>
          <w:ilvl w:val="2"/>
          <w:numId w:val="460"/>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for field trips, the travelling time and/or distance between the institution location and the field trip location can be considered to be unreasonable according to the principles set out in </w:t>
      </w:r>
      <w:hyperlink r:id="rId1522" w:history="1">
        <w:r>
          <w:rPr>
            <w:rStyle w:val="Hyperlink"/>
            <w:rFonts w:ascii="Helvetica" w:hAnsi="Helvetica" w:cs="Helvetica"/>
            <w:sz w:val="19"/>
            <w:szCs w:val="19"/>
            <w:lang w:val="en"/>
          </w:rPr>
          <w:t>Chapter 26 Travel Time and Access</w:t>
        </w:r>
      </w:hyperlink>
      <w:r>
        <w:rPr>
          <w:rFonts w:ascii="Helvetica" w:hAnsi="Helvetica" w:cs="Helvetica"/>
          <w:color w:val="000000"/>
          <w:sz w:val="19"/>
          <w:szCs w:val="19"/>
          <w:lang w:val="en"/>
        </w:rPr>
        <w:t xml:space="preserve">, and </w:t>
      </w:r>
    </w:p>
    <w:p w:rsidR="001A32BC" w:rsidRDefault="001A32BC" w:rsidP="0019785B">
      <w:pPr>
        <w:numPr>
          <w:ilvl w:val="2"/>
          <w:numId w:val="460"/>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for residential schools and testing/assessment programs, the travelling time and/or distance between the permanent home and the institution location can be considered to be unreasonable according to the principles set out in </w:t>
      </w:r>
      <w:hyperlink r:id="rId1523" w:history="1">
        <w:r>
          <w:rPr>
            <w:rStyle w:val="Hyperlink"/>
            <w:rFonts w:ascii="Helvetica" w:hAnsi="Helvetica" w:cs="Helvetica"/>
            <w:sz w:val="19"/>
            <w:szCs w:val="19"/>
            <w:lang w:val="en"/>
          </w:rPr>
          <w:t>Chapter 26 Travel Time and Access</w:t>
        </w:r>
      </w:hyperlink>
      <w:r>
        <w:rPr>
          <w:rFonts w:ascii="Helvetica" w:hAnsi="Helvetica" w:cs="Helvetica"/>
          <w:color w:val="000000"/>
          <w:sz w:val="19"/>
          <w:szCs w:val="19"/>
          <w:lang w:val="en"/>
        </w:rPr>
        <w:t xml:space="preserve">, and </w:t>
      </w:r>
    </w:p>
    <w:p w:rsidR="001A32BC" w:rsidRDefault="001A32BC" w:rsidP="0019785B">
      <w:pPr>
        <w:numPr>
          <w:ilvl w:val="2"/>
          <w:numId w:val="460"/>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for placements:</w:t>
      </w:r>
    </w:p>
    <w:p w:rsidR="001A32BC" w:rsidRDefault="001A32BC" w:rsidP="0019785B">
      <w:pPr>
        <w:numPr>
          <w:ilvl w:val="3"/>
          <w:numId w:val="460"/>
        </w:numPr>
        <w:shd w:val="clear" w:color="auto" w:fill="FFFFFF"/>
        <w:spacing w:before="100" w:beforeAutospacing="1" w:after="100" w:afterAutospacing="1"/>
        <w:ind w:left="1200"/>
        <w:rPr>
          <w:rFonts w:ascii="Helvetica" w:hAnsi="Helvetica" w:cs="Helvetica"/>
          <w:color w:val="000000"/>
          <w:sz w:val="19"/>
          <w:szCs w:val="19"/>
          <w:lang w:val="en"/>
        </w:rPr>
      </w:pPr>
      <w:r>
        <w:rPr>
          <w:rFonts w:ascii="Helvetica" w:hAnsi="Helvetica" w:cs="Helvetica"/>
          <w:color w:val="000000"/>
          <w:sz w:val="19"/>
          <w:szCs w:val="19"/>
          <w:lang w:val="en"/>
        </w:rPr>
        <w:t xml:space="preserve">where the student is living at his/her permanent home, the travelling time and/or distance between the permanent home and the placement location can be considered to be unreasonable according to the principles set out in </w:t>
      </w:r>
      <w:hyperlink r:id="rId1524" w:history="1">
        <w:r>
          <w:rPr>
            <w:rStyle w:val="Hyperlink"/>
            <w:rFonts w:ascii="Helvetica" w:hAnsi="Helvetica" w:cs="Helvetica"/>
            <w:sz w:val="19"/>
            <w:szCs w:val="19"/>
            <w:lang w:val="en"/>
          </w:rPr>
          <w:t>Chapter 26 Travel Time and Access</w:t>
        </w:r>
      </w:hyperlink>
      <w:r>
        <w:rPr>
          <w:rFonts w:ascii="Helvetica" w:hAnsi="Helvetica" w:cs="Helvetica"/>
          <w:color w:val="000000"/>
          <w:sz w:val="19"/>
          <w:szCs w:val="19"/>
          <w:lang w:val="en"/>
        </w:rPr>
        <w:t>, and</w:t>
      </w:r>
    </w:p>
    <w:p w:rsidR="001A32BC" w:rsidRDefault="001A32BC" w:rsidP="0019785B">
      <w:pPr>
        <w:numPr>
          <w:ilvl w:val="3"/>
          <w:numId w:val="460"/>
        </w:numPr>
        <w:shd w:val="clear" w:color="auto" w:fill="FFFFFF"/>
        <w:spacing w:before="100" w:beforeAutospacing="1" w:after="100" w:afterAutospacing="1"/>
        <w:ind w:left="1200"/>
        <w:rPr>
          <w:rFonts w:ascii="Helvetica" w:hAnsi="Helvetica" w:cs="Helvetica"/>
          <w:color w:val="000000"/>
          <w:sz w:val="19"/>
          <w:szCs w:val="19"/>
          <w:lang w:val="en"/>
        </w:rPr>
      </w:pPr>
      <w:r>
        <w:rPr>
          <w:rFonts w:ascii="Helvetica" w:hAnsi="Helvetica" w:cs="Helvetica"/>
          <w:color w:val="000000"/>
          <w:sz w:val="19"/>
          <w:szCs w:val="19"/>
          <w:lang w:val="en"/>
        </w:rPr>
        <w:t xml:space="preserve">where the student is living at his/her term address, the travelling time and/or distance between the term address and the placement location can be considered to be unreasonable according to the principles set out in </w:t>
      </w:r>
      <w:hyperlink r:id="rId1525" w:history="1">
        <w:r>
          <w:rPr>
            <w:rStyle w:val="Hyperlink"/>
            <w:rFonts w:ascii="Helvetica" w:hAnsi="Helvetica" w:cs="Helvetica"/>
            <w:sz w:val="19"/>
            <w:szCs w:val="19"/>
            <w:lang w:val="en"/>
          </w:rPr>
          <w:t>Chapter 26 Travel Time and Access</w:t>
        </w:r>
      </w:hyperlink>
      <w:r>
        <w:rPr>
          <w:rFonts w:ascii="Helvetica" w:hAnsi="Helvetica" w:cs="Helvetica"/>
          <w:color w:val="000000"/>
          <w:sz w:val="19"/>
          <w:szCs w:val="19"/>
          <w:lang w:val="en"/>
        </w:rPr>
        <w:t>, and</w:t>
      </w:r>
    </w:p>
    <w:p w:rsidR="001A32BC" w:rsidRDefault="001A32BC" w:rsidP="0019785B">
      <w:pPr>
        <w:numPr>
          <w:ilvl w:val="0"/>
          <w:numId w:val="46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journey is not precluded under the interstate travel rules, and </w:t>
      </w:r>
    </w:p>
    <w:p w:rsidR="001A32BC" w:rsidRDefault="001A32BC" w:rsidP="0019785B">
      <w:pPr>
        <w:numPr>
          <w:ilvl w:val="0"/>
          <w:numId w:val="46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person undertaking the journey is an </w:t>
      </w:r>
      <w:hyperlink r:id="rId1526" w:history="1">
        <w:r>
          <w:rPr>
            <w:rStyle w:val="Hyperlink"/>
            <w:rFonts w:ascii="Helvetica" w:hAnsi="Helvetica" w:cs="Helvetica"/>
            <w:sz w:val="19"/>
            <w:szCs w:val="19"/>
            <w:lang w:val="en"/>
          </w:rPr>
          <w:t>approved traveller</w:t>
        </w:r>
      </w:hyperlink>
      <w:r>
        <w:rPr>
          <w:rFonts w:ascii="Helvetica" w:hAnsi="Helvetica" w:cs="Helvetica"/>
          <w:color w:val="000000"/>
          <w:sz w:val="19"/>
          <w:szCs w:val="19"/>
          <w:lang w:val="en"/>
        </w:rPr>
        <w:t xml:space="preserve">, and </w:t>
      </w:r>
    </w:p>
    <w:p w:rsidR="001A32BC" w:rsidRDefault="001A32BC" w:rsidP="0019785B">
      <w:pPr>
        <w:numPr>
          <w:ilvl w:val="0"/>
          <w:numId w:val="460"/>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is eligible for </w:t>
      </w:r>
      <w:hyperlink r:id="rId1527" w:history="1">
        <w:r>
          <w:rPr>
            <w:rStyle w:val="Hyperlink"/>
            <w:rFonts w:ascii="Helvetica" w:hAnsi="Helvetica" w:cs="Helvetica"/>
            <w:sz w:val="19"/>
            <w:szCs w:val="19"/>
            <w:lang w:val="en"/>
          </w:rPr>
          <w:t>Away from Base activities travel</w:t>
        </w:r>
      </w:hyperlink>
      <w:r>
        <w:rPr>
          <w:rFonts w:ascii="Helvetica" w:hAnsi="Helvetica" w:cs="Helvetica"/>
          <w:color w:val="000000"/>
          <w:sz w:val="19"/>
          <w:szCs w:val="19"/>
          <w:lang w:val="en"/>
        </w:rPr>
        <w:t>.</w:t>
      </w:r>
    </w:p>
    <w:p w:rsidR="001A32BC" w:rsidRDefault="001A32BC" w:rsidP="001A32B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87.3 Restrictions on interstate travel</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restrictions on interstate travel for the following students:</w:t>
      </w:r>
    </w:p>
    <w:p w:rsidR="001A32BC" w:rsidRDefault="001A32BC" w:rsidP="0019785B">
      <w:pPr>
        <w:numPr>
          <w:ilvl w:val="0"/>
          <w:numId w:val="46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secondary school students, </w:t>
      </w:r>
    </w:p>
    <w:p w:rsidR="001A32BC" w:rsidRDefault="001A32BC" w:rsidP="0019785B">
      <w:pPr>
        <w:numPr>
          <w:ilvl w:val="0"/>
          <w:numId w:val="46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students undertaking certificate and enabling courses, </w:t>
      </w:r>
    </w:p>
    <w:p w:rsidR="001A32BC" w:rsidRDefault="001A32BC" w:rsidP="0019785B">
      <w:pPr>
        <w:numPr>
          <w:ilvl w:val="0"/>
          <w:numId w:val="46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students undertaking Statement of Attainment courses, and </w:t>
      </w:r>
    </w:p>
    <w:p w:rsidR="001A32BC" w:rsidRDefault="001A32BC" w:rsidP="0019785B">
      <w:pPr>
        <w:numPr>
          <w:ilvl w:val="0"/>
          <w:numId w:val="461"/>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students</w:t>
      </w:r>
      <w:proofErr w:type="gramEnd"/>
      <w:r>
        <w:rPr>
          <w:rFonts w:ascii="Helvetica" w:hAnsi="Helvetica" w:cs="Helvetica"/>
          <w:color w:val="000000"/>
          <w:sz w:val="19"/>
          <w:szCs w:val="19"/>
          <w:lang w:val="en"/>
        </w:rPr>
        <w:t xml:space="preserve"> undertaking an Away from Base field trip or placement.</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87.3.1 Interstate travel for secondary school students</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Fares Allowance cannot be approved for secondary school students who choose to study interstate, except in the following circumstances:</w:t>
      </w:r>
    </w:p>
    <w:p w:rsidR="001A32BC" w:rsidRDefault="001A32BC" w:rsidP="0019785B">
      <w:pPr>
        <w:numPr>
          <w:ilvl w:val="0"/>
          <w:numId w:val="46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lives near a State/Territory border and will attend a school at a nearby interstate location, or </w:t>
      </w:r>
    </w:p>
    <w:p w:rsidR="001A32BC" w:rsidRDefault="001A32BC" w:rsidP="0019785B">
      <w:pPr>
        <w:numPr>
          <w:ilvl w:val="0"/>
          <w:numId w:val="46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interstate travel is more cost effective that intrastate, or </w:t>
      </w:r>
    </w:p>
    <w:p w:rsidR="001A32BC" w:rsidRDefault="001A32BC" w:rsidP="0019785B">
      <w:pPr>
        <w:numPr>
          <w:ilvl w:val="0"/>
          <w:numId w:val="46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there are no available boarding places at boarding schools in the student's State/Territory, or </w:t>
      </w:r>
    </w:p>
    <w:p w:rsidR="001A32BC" w:rsidRDefault="001A32BC" w:rsidP="0019785B">
      <w:pPr>
        <w:numPr>
          <w:ilvl w:val="0"/>
          <w:numId w:val="46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the student is undertaking an approved specialist secondary course at a government school which meets the criteria at 28.6 and is not available in their home state, or </w:t>
      </w:r>
    </w:p>
    <w:p w:rsidR="001A32BC" w:rsidRDefault="001A32BC" w:rsidP="0019785B">
      <w:pPr>
        <w:numPr>
          <w:ilvl w:val="0"/>
          <w:numId w:val="46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been awarded a scholarship to a boarding school at an interstate location that has been approved by the Minister for Education as listed at 35.2, or </w:t>
      </w:r>
    </w:p>
    <w:p w:rsidR="001A32BC" w:rsidRDefault="001A32BC" w:rsidP="0019785B">
      <w:pPr>
        <w:numPr>
          <w:ilvl w:val="0"/>
          <w:numId w:val="46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been approved for ABSTUDY away from home entitlements on the basis of being offered an Independent Boarding School Scholarship (refer </w:t>
      </w:r>
      <w:hyperlink r:id="rId1528" w:history="1">
        <w:r>
          <w:rPr>
            <w:rStyle w:val="Hyperlink"/>
            <w:rFonts w:ascii="Helvetica" w:hAnsi="Helvetica" w:cs="Helvetica"/>
            <w:sz w:val="19"/>
            <w:szCs w:val="19"/>
            <w:lang w:val="en"/>
          </w:rPr>
          <w:t>35.1</w:t>
        </w:r>
      </w:hyperlink>
      <w:r>
        <w:rPr>
          <w:rFonts w:ascii="Helvetica" w:hAnsi="Helvetica" w:cs="Helvetica"/>
          <w:color w:val="000000"/>
          <w:sz w:val="19"/>
          <w:szCs w:val="19"/>
          <w:lang w:val="en"/>
        </w:rPr>
        <w:t xml:space="preserve">), or </w:t>
      </w:r>
    </w:p>
    <w:p w:rsidR="001A32BC" w:rsidRDefault="001A32BC" w:rsidP="0019785B">
      <w:pPr>
        <w:numPr>
          <w:ilvl w:val="0"/>
          <w:numId w:val="462"/>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has been approved to live away from the permanent family home under the Continuity of Study provisions set out in Chapter 32.</w:t>
      </w:r>
    </w:p>
    <w:p w:rsidR="001A32BC" w:rsidRDefault="001A32BC" w:rsidP="001A32BC">
      <w:pPr>
        <w:pStyle w:val="NormalWeb"/>
        <w:shd w:val="clear" w:color="auto" w:fill="FFFFFF"/>
        <w:rPr>
          <w:rFonts w:ascii="Helvetica" w:hAnsi="Helvetica" w:cs="Helvetica"/>
          <w:sz w:val="19"/>
          <w:szCs w:val="19"/>
          <w:lang w:val="en"/>
        </w:rPr>
      </w:pPr>
      <w:r>
        <w:rPr>
          <w:rStyle w:val="Strong"/>
          <w:rFonts w:ascii="Helvetica" w:hAnsi="Helvetica" w:cs="Helvetica"/>
          <w:sz w:val="19"/>
          <w:szCs w:val="19"/>
          <w:lang w:val="en"/>
        </w:rPr>
        <w:t>Note:</w:t>
      </w:r>
      <w:r>
        <w:rPr>
          <w:rFonts w:ascii="Helvetica" w:hAnsi="Helvetica" w:cs="Helvetica"/>
          <w:sz w:val="19"/>
          <w:szCs w:val="19"/>
          <w:lang w:val="en"/>
        </w:rPr>
        <w:t xml:space="preserve"> When assessing cost effectiveness other factors may need to be considered such as how long the travel will take, the time of day the travel is taken, the number of legs that need to be taken and the availability of appropriate transport.</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87.3.2 Interstate travel for students undertaking Statement of Attainment, Certificate and Enabling Courses</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Fares Allowance cannot be approved for students undertaking Statement of Attainment, certificate and enabling courses who choose to study interstate, except in the following circumstances:</w:t>
      </w:r>
    </w:p>
    <w:p w:rsidR="001A32BC" w:rsidRDefault="001A32BC" w:rsidP="0019785B">
      <w:pPr>
        <w:numPr>
          <w:ilvl w:val="0"/>
          <w:numId w:val="46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interstate travel is more cost effective than intrastate, or </w:t>
      </w:r>
    </w:p>
    <w:p w:rsidR="001A32BC" w:rsidRDefault="001A32BC" w:rsidP="0019785B">
      <w:pPr>
        <w:numPr>
          <w:ilvl w:val="0"/>
          <w:numId w:val="46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participating in the Indigenous Youth Mobility Program (IYMP) and has been offered a placement at an interstate location, or </w:t>
      </w:r>
    </w:p>
    <w:p w:rsidR="001A32BC" w:rsidRDefault="001A32BC" w:rsidP="0019785B">
      <w:pPr>
        <w:numPr>
          <w:ilvl w:val="0"/>
          <w:numId w:val="46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both of the following apply: </w:t>
      </w:r>
    </w:p>
    <w:p w:rsidR="001A32BC" w:rsidRDefault="001A32BC" w:rsidP="0019785B">
      <w:pPr>
        <w:numPr>
          <w:ilvl w:val="1"/>
          <w:numId w:val="46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similar course in the particular field of study is not available in the student’s home state or territory, and </w:t>
      </w:r>
    </w:p>
    <w:p w:rsidR="001A32BC" w:rsidRDefault="001A32BC" w:rsidP="0019785B">
      <w:pPr>
        <w:numPr>
          <w:ilvl w:val="1"/>
          <w:numId w:val="463"/>
        </w:numPr>
        <w:shd w:val="clear" w:color="auto" w:fill="FFFFFF"/>
        <w:spacing w:before="100" w:beforeAutospacing="1" w:after="100" w:afterAutospacing="1"/>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institution has applied to DEEWR for, and has been granted an exemption from this interstate travel rule.</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 such cases, the student may be approved to travel to the nearest most cost-effective interstate location; or if the student is participating in the Indigenous Youth Leadership Program (IYLP) or IYMP or has been awarded a scholarship to an independent boarding school in accordance with </w:t>
      </w:r>
      <w:hyperlink r:id="rId1529" w:history="1">
        <w:r>
          <w:rPr>
            <w:rStyle w:val="Hyperlink"/>
            <w:rFonts w:ascii="Helvetica" w:hAnsi="Helvetica" w:cs="Helvetica"/>
            <w:sz w:val="19"/>
            <w:szCs w:val="19"/>
            <w:lang w:val="en"/>
          </w:rPr>
          <w:t>35.1</w:t>
        </w:r>
      </w:hyperlink>
      <w:r>
        <w:rPr>
          <w:rFonts w:ascii="Helvetica" w:hAnsi="Helvetica" w:cs="Helvetica"/>
          <w:sz w:val="19"/>
          <w:szCs w:val="19"/>
          <w:lang w:val="en"/>
        </w:rPr>
        <w:t>, to the location where the student has been offered a placement.</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87.3.2.1 Exemption from interstate travel rule</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decision whether or not a certificate or enabling course is available in a particular State or Territory is made by DEEWR. It is the responsibility of institutions, not students, to apply for recognition that a course is not available in (some) other States/Territories.</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Institutions wishing to apply for such recognition should be advised to make a written request to the: </w:t>
      </w:r>
      <w:r>
        <w:rPr>
          <w:rFonts w:ascii="Helvetica" w:hAnsi="Helvetica" w:cs="Helvetica"/>
          <w:sz w:val="19"/>
          <w:szCs w:val="19"/>
          <w:lang w:val="en"/>
        </w:rPr>
        <w:br/>
        <w:t>Branch Manager </w:t>
      </w:r>
      <w:r>
        <w:rPr>
          <w:rFonts w:ascii="Helvetica" w:hAnsi="Helvetica" w:cs="Helvetica"/>
          <w:sz w:val="19"/>
          <w:szCs w:val="19"/>
          <w:lang w:val="en"/>
        </w:rPr>
        <w:br/>
        <w:t>Income Support for Students Branch </w:t>
      </w:r>
      <w:r>
        <w:rPr>
          <w:rFonts w:ascii="Helvetica" w:hAnsi="Helvetica" w:cs="Helvetica"/>
          <w:sz w:val="19"/>
          <w:szCs w:val="19"/>
          <w:lang w:val="en"/>
        </w:rPr>
        <w:br/>
        <w:t>DEEWR</w:t>
      </w:r>
      <w:r>
        <w:rPr>
          <w:rFonts w:ascii="Helvetica" w:hAnsi="Helvetica" w:cs="Helvetica"/>
          <w:sz w:val="19"/>
          <w:szCs w:val="19"/>
          <w:lang w:val="en"/>
        </w:rPr>
        <w:br/>
        <w:t xml:space="preserve">GPO Box 9880 </w:t>
      </w:r>
      <w:r>
        <w:rPr>
          <w:rFonts w:ascii="Helvetica" w:hAnsi="Helvetica" w:cs="Helvetica"/>
          <w:sz w:val="19"/>
          <w:szCs w:val="19"/>
          <w:lang w:val="en"/>
        </w:rPr>
        <w:br/>
        <w:t>CANBERRA ACT 2601</w:t>
      </w:r>
    </w:p>
    <w:p w:rsidR="001A32BC" w:rsidRDefault="001A32BC" w:rsidP="001A32BC">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or</w:t>
      </w:r>
      <w:proofErr w:type="gramEnd"/>
      <w:r>
        <w:rPr>
          <w:rFonts w:ascii="Helvetica" w:hAnsi="Helvetica" w:cs="Helvetica"/>
          <w:sz w:val="19"/>
          <w:szCs w:val="19"/>
          <w:lang w:val="en"/>
        </w:rPr>
        <w:t xml:space="preserve"> by fax to 02 6240 8435, for consideration.</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DEEWR will advise both the institution and Centrelink of the decision.</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87.3.3 Interstate travel for field trips and placements</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Interstate travel will not be approved for Away from Base field trips and placements except where:</w:t>
      </w:r>
    </w:p>
    <w:p w:rsidR="001A32BC" w:rsidRDefault="001A32BC" w:rsidP="0019785B">
      <w:pPr>
        <w:numPr>
          <w:ilvl w:val="0"/>
          <w:numId w:val="46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the travel is between New South Wales and the Australian Capital Territory, or </w:t>
      </w:r>
    </w:p>
    <w:p w:rsidR="001A32BC" w:rsidRDefault="001A32BC" w:rsidP="0019785B">
      <w:pPr>
        <w:numPr>
          <w:ilvl w:val="0"/>
          <w:numId w:val="46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attending an educational institution near a State/Territory border, or </w:t>
      </w:r>
    </w:p>
    <w:p w:rsidR="001A32BC" w:rsidRDefault="001A32BC" w:rsidP="0019785B">
      <w:pPr>
        <w:numPr>
          <w:ilvl w:val="0"/>
          <w:numId w:val="46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field trip or placement provides experience or training that is both:</w:t>
      </w:r>
    </w:p>
    <w:p w:rsidR="001A32BC" w:rsidRDefault="001A32BC" w:rsidP="0019785B">
      <w:pPr>
        <w:numPr>
          <w:ilvl w:val="1"/>
          <w:numId w:val="46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essential for successful completion of the minimum requirements of the student’s course, and </w:t>
      </w:r>
    </w:p>
    <w:p w:rsidR="001A32BC" w:rsidRDefault="001A32BC" w:rsidP="0019785B">
      <w:pPr>
        <w:numPr>
          <w:ilvl w:val="1"/>
          <w:numId w:val="465"/>
        </w:numPr>
        <w:shd w:val="clear" w:color="auto" w:fill="FFFFFF"/>
        <w:spacing w:before="100" w:beforeAutospacing="1" w:after="100" w:afterAutospacing="1"/>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unavailable</w:t>
      </w:r>
      <w:proofErr w:type="gramEnd"/>
      <w:r>
        <w:rPr>
          <w:rFonts w:ascii="Helvetica" w:hAnsi="Helvetica" w:cs="Helvetica"/>
          <w:color w:val="000000"/>
          <w:sz w:val="19"/>
          <w:szCs w:val="19"/>
          <w:lang w:val="en"/>
        </w:rPr>
        <w:t xml:space="preserve"> within the home State or Territory.</w:t>
      </w:r>
    </w:p>
    <w:p w:rsidR="001A32BC" w:rsidRDefault="001A32BC" w:rsidP="001A32B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87.4 Overseas travel</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Fares Allowance is not available for travel between Australia and an overseas location.</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Fares Allowance may be available for travel within an overseas country under the specific provisions set out in </w:t>
      </w:r>
      <w:hyperlink r:id="rId1530" w:history="1">
        <w:r>
          <w:rPr>
            <w:rStyle w:val="Hyperlink"/>
            <w:rFonts w:ascii="Helvetica" w:hAnsi="Helvetica" w:cs="Helvetica"/>
            <w:sz w:val="19"/>
            <w:szCs w:val="19"/>
            <w:lang w:val="en"/>
          </w:rPr>
          <w:t>Chapter 55 Overseas Study</w:t>
        </w:r>
      </w:hyperlink>
      <w:r>
        <w:rPr>
          <w:rFonts w:ascii="Helvetica" w:hAnsi="Helvetica" w:cs="Helvetica"/>
          <w:sz w:val="19"/>
          <w:szCs w:val="19"/>
          <w:lang w:val="en"/>
        </w:rPr>
        <w:t>.</w:t>
      </w:r>
    </w:p>
    <w:p w:rsidR="001A32BC" w:rsidRPr="001A32BC" w:rsidRDefault="001A32BC" w:rsidP="001A32BC">
      <w:pPr>
        <w:shd w:val="clear" w:color="auto" w:fill="993720"/>
        <w:spacing w:line="570" w:lineRule="atLeast"/>
        <w:textAlignment w:val="center"/>
        <w:outlineLvl w:val="2"/>
        <w:rPr>
          <w:rFonts w:ascii="Helvetica" w:hAnsi="Helvetica" w:cs="Helvetica"/>
          <w:color w:val="FFFFFF"/>
          <w:sz w:val="29"/>
          <w:szCs w:val="29"/>
          <w:lang w:val="en" w:eastAsia="en-AU"/>
        </w:rPr>
      </w:pPr>
      <w:r w:rsidRPr="001A32BC">
        <w:rPr>
          <w:rFonts w:ascii="Helvetica" w:hAnsi="Helvetica" w:cs="Helvetica"/>
          <w:color w:val="FFFFFF"/>
          <w:sz w:val="29"/>
          <w:szCs w:val="29"/>
          <w:lang w:val="en" w:eastAsia="en-AU"/>
        </w:rPr>
        <w:t xml:space="preserve">Chapter 88 - Approved Travellers </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discusses who may be approved to travel under Fares Allowance.</w:t>
      </w:r>
    </w:p>
    <w:p w:rsidR="001A32BC" w:rsidRDefault="001A32BC" w:rsidP="001A32BC">
      <w:pPr>
        <w:pStyle w:val="Heading3"/>
        <w:shd w:val="clear" w:color="auto" w:fill="FFFFFF"/>
        <w:rPr>
          <w:rFonts w:ascii="Helvetica" w:hAnsi="Helvetica" w:cs="Helvetica"/>
          <w:sz w:val="27"/>
          <w:szCs w:val="27"/>
          <w:lang w:val="en"/>
        </w:rPr>
      </w:pPr>
      <w:r>
        <w:rPr>
          <w:rFonts w:ascii="Helvetica" w:hAnsi="Helvetica" w:cs="Helvetica"/>
          <w:sz w:val="27"/>
          <w:szCs w:val="27"/>
          <w:lang w:val="en"/>
        </w:rPr>
        <w:t>88.1 Approved Travellers</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may be approved for Fares Allowance where:</w:t>
      </w:r>
    </w:p>
    <w:p w:rsidR="001A32BC" w:rsidRDefault="001A32BC" w:rsidP="0019785B">
      <w:pPr>
        <w:numPr>
          <w:ilvl w:val="0"/>
          <w:numId w:val="46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meets the qualifications for </w:t>
      </w:r>
      <w:hyperlink r:id="rId1531" w:anchor="87.2 qualification for fares allowance" w:history="1">
        <w:r>
          <w:rPr>
            <w:rStyle w:val="Hyperlink"/>
            <w:rFonts w:ascii="Helvetica" w:hAnsi="Helvetica" w:cs="Helvetica"/>
            <w:sz w:val="19"/>
            <w:szCs w:val="19"/>
            <w:lang w:val="en"/>
          </w:rPr>
          <w:t>Fares Allowance</w:t>
        </w:r>
      </w:hyperlink>
      <w:r>
        <w:rPr>
          <w:rFonts w:ascii="Helvetica" w:hAnsi="Helvetica" w:cs="Helvetica"/>
          <w:color w:val="000000"/>
          <w:sz w:val="19"/>
          <w:szCs w:val="19"/>
          <w:lang w:val="en"/>
        </w:rPr>
        <w:t xml:space="preserve">; and </w:t>
      </w:r>
    </w:p>
    <w:p w:rsidR="001A32BC" w:rsidRDefault="001A32BC" w:rsidP="0019785B">
      <w:pPr>
        <w:numPr>
          <w:ilvl w:val="0"/>
          <w:numId w:val="46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eligible for the type of </w:t>
      </w:r>
      <w:hyperlink r:id="rId1532" w:history="1">
        <w:r>
          <w:rPr>
            <w:rStyle w:val="Hyperlink"/>
            <w:rFonts w:ascii="Helvetica" w:hAnsi="Helvetica" w:cs="Helvetica"/>
            <w:sz w:val="19"/>
            <w:szCs w:val="19"/>
            <w:lang w:val="en"/>
          </w:rPr>
          <w:t>specified travel being undertaken</w:t>
        </w:r>
      </w:hyperlink>
      <w:r>
        <w:rPr>
          <w:rFonts w:ascii="Helvetica" w:hAnsi="Helvetica" w:cs="Helvetica"/>
          <w:color w:val="000000"/>
          <w:sz w:val="19"/>
          <w:szCs w:val="19"/>
          <w:lang w:val="en"/>
        </w:rPr>
        <w:t xml:space="preserve">; and </w:t>
      </w:r>
    </w:p>
    <w:p w:rsidR="001A32BC" w:rsidRDefault="001A32BC" w:rsidP="0019785B">
      <w:pPr>
        <w:numPr>
          <w:ilvl w:val="0"/>
          <w:numId w:val="466"/>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person undertaking the journey is an approved traveller.</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 student is the person undertaking the journey, s/he is an approved traveller.</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Person/s other than the student may be an approved traveller in the following circumstances:</w:t>
      </w:r>
    </w:p>
    <w:p w:rsidR="001A32BC" w:rsidRDefault="0061541B" w:rsidP="0019785B">
      <w:pPr>
        <w:numPr>
          <w:ilvl w:val="0"/>
          <w:numId w:val="467"/>
        </w:numPr>
        <w:shd w:val="clear" w:color="auto" w:fill="FFFFFF"/>
        <w:spacing w:before="100" w:beforeAutospacing="1" w:after="100" w:afterAutospacing="1"/>
        <w:ind w:left="300"/>
        <w:rPr>
          <w:rFonts w:ascii="Helvetica" w:hAnsi="Helvetica" w:cs="Helvetica"/>
          <w:color w:val="000000"/>
          <w:sz w:val="19"/>
          <w:szCs w:val="19"/>
          <w:lang w:val="en"/>
        </w:rPr>
      </w:pPr>
      <w:hyperlink r:id="rId1533" w:anchor="88.2_dependant_travellers" w:history="1">
        <w:r w:rsidR="001A32BC">
          <w:rPr>
            <w:rStyle w:val="Hyperlink"/>
            <w:rFonts w:ascii="Helvetica" w:hAnsi="Helvetica" w:cs="Helvetica"/>
            <w:sz w:val="19"/>
            <w:szCs w:val="19"/>
            <w:lang w:val="en"/>
          </w:rPr>
          <w:t>Dependant travellers</w:t>
        </w:r>
      </w:hyperlink>
      <w:r w:rsidR="001A32BC">
        <w:rPr>
          <w:rFonts w:ascii="Helvetica" w:hAnsi="Helvetica" w:cs="Helvetica"/>
          <w:color w:val="000000"/>
          <w:sz w:val="19"/>
          <w:szCs w:val="19"/>
          <w:lang w:val="en"/>
        </w:rPr>
        <w:t xml:space="preserve">; </w:t>
      </w:r>
    </w:p>
    <w:p w:rsidR="001A32BC" w:rsidRDefault="0061541B" w:rsidP="0019785B">
      <w:pPr>
        <w:numPr>
          <w:ilvl w:val="0"/>
          <w:numId w:val="467"/>
        </w:numPr>
        <w:shd w:val="clear" w:color="auto" w:fill="FFFFFF"/>
        <w:spacing w:before="100" w:beforeAutospacing="1" w:after="100" w:afterAutospacing="1"/>
        <w:ind w:left="300"/>
        <w:rPr>
          <w:rFonts w:ascii="Helvetica" w:hAnsi="Helvetica" w:cs="Helvetica"/>
          <w:color w:val="000000"/>
          <w:sz w:val="19"/>
          <w:szCs w:val="19"/>
          <w:lang w:val="en"/>
        </w:rPr>
      </w:pPr>
      <w:hyperlink r:id="rId1534" w:anchor="88.3_family_member_travellers" w:history="1">
        <w:r w:rsidR="001A32BC">
          <w:rPr>
            <w:rStyle w:val="Hyperlink"/>
            <w:rFonts w:ascii="Helvetica" w:hAnsi="Helvetica" w:cs="Helvetica"/>
            <w:sz w:val="19"/>
            <w:szCs w:val="19"/>
            <w:lang w:val="en"/>
          </w:rPr>
          <w:t>Family member travellers</w:t>
        </w:r>
      </w:hyperlink>
      <w:r w:rsidR="001A32BC">
        <w:rPr>
          <w:rFonts w:ascii="Helvetica" w:hAnsi="Helvetica" w:cs="Helvetica"/>
          <w:color w:val="000000"/>
          <w:sz w:val="19"/>
          <w:szCs w:val="19"/>
          <w:lang w:val="en"/>
        </w:rPr>
        <w:t xml:space="preserve">; </w:t>
      </w:r>
    </w:p>
    <w:p w:rsidR="001A32BC" w:rsidRDefault="0061541B" w:rsidP="0019785B">
      <w:pPr>
        <w:numPr>
          <w:ilvl w:val="0"/>
          <w:numId w:val="467"/>
        </w:numPr>
        <w:shd w:val="clear" w:color="auto" w:fill="FFFFFF"/>
        <w:spacing w:before="100" w:beforeAutospacing="1" w:after="100" w:afterAutospacing="1"/>
        <w:ind w:left="300"/>
        <w:rPr>
          <w:rFonts w:ascii="Helvetica" w:hAnsi="Helvetica" w:cs="Helvetica"/>
          <w:color w:val="000000"/>
          <w:sz w:val="19"/>
          <w:szCs w:val="19"/>
          <w:lang w:val="en"/>
        </w:rPr>
      </w:pPr>
      <w:hyperlink r:id="rId1535" w:anchor="88.4_supervisor_travellers" w:history="1">
        <w:r w:rsidR="001A32BC">
          <w:rPr>
            <w:rStyle w:val="Hyperlink"/>
            <w:rFonts w:ascii="Helvetica" w:hAnsi="Helvetica" w:cs="Helvetica"/>
            <w:sz w:val="19"/>
            <w:szCs w:val="19"/>
            <w:lang w:val="en"/>
          </w:rPr>
          <w:t>Supervisor travellers</w:t>
        </w:r>
      </w:hyperlink>
      <w:r w:rsidR="001A32BC">
        <w:rPr>
          <w:rFonts w:ascii="Helvetica" w:hAnsi="Helvetica" w:cs="Helvetica"/>
          <w:color w:val="000000"/>
          <w:sz w:val="19"/>
          <w:szCs w:val="19"/>
          <w:lang w:val="en"/>
        </w:rPr>
        <w:t xml:space="preserve">; </w:t>
      </w:r>
    </w:p>
    <w:p w:rsidR="001A32BC" w:rsidRDefault="0061541B" w:rsidP="0019785B">
      <w:pPr>
        <w:numPr>
          <w:ilvl w:val="0"/>
          <w:numId w:val="467"/>
        </w:numPr>
        <w:shd w:val="clear" w:color="auto" w:fill="FFFFFF"/>
        <w:spacing w:before="100" w:beforeAutospacing="1" w:after="100" w:afterAutospacing="1"/>
        <w:ind w:left="300"/>
        <w:rPr>
          <w:rFonts w:ascii="Helvetica" w:hAnsi="Helvetica" w:cs="Helvetica"/>
          <w:color w:val="000000"/>
          <w:sz w:val="19"/>
          <w:szCs w:val="19"/>
          <w:lang w:val="en"/>
        </w:rPr>
      </w:pPr>
      <w:hyperlink r:id="rId1536" w:anchor="88.5_travelling_companions" w:history="1">
        <w:r w:rsidR="001A32BC">
          <w:rPr>
            <w:rStyle w:val="Hyperlink"/>
            <w:rFonts w:ascii="Helvetica" w:hAnsi="Helvetica" w:cs="Helvetica"/>
            <w:sz w:val="19"/>
            <w:szCs w:val="19"/>
            <w:lang w:val="en"/>
          </w:rPr>
          <w:t>Travelling companions</w:t>
        </w:r>
      </w:hyperlink>
      <w:r w:rsidR="001A32BC">
        <w:rPr>
          <w:rFonts w:ascii="Helvetica" w:hAnsi="Helvetica" w:cs="Helvetica"/>
          <w:color w:val="000000"/>
          <w:sz w:val="19"/>
          <w:szCs w:val="19"/>
          <w:lang w:val="en"/>
        </w:rPr>
        <w:t xml:space="preserve">; or </w:t>
      </w:r>
    </w:p>
    <w:p w:rsidR="001A32BC" w:rsidRDefault="0061541B" w:rsidP="0019785B">
      <w:pPr>
        <w:numPr>
          <w:ilvl w:val="0"/>
          <w:numId w:val="467"/>
        </w:numPr>
        <w:shd w:val="clear" w:color="auto" w:fill="FFFFFF"/>
        <w:spacing w:before="100" w:beforeAutospacing="1" w:after="100" w:afterAutospacing="1"/>
        <w:ind w:left="300"/>
        <w:rPr>
          <w:rFonts w:ascii="Helvetica" w:hAnsi="Helvetica" w:cs="Helvetica"/>
          <w:color w:val="000000"/>
          <w:sz w:val="19"/>
          <w:szCs w:val="19"/>
          <w:lang w:val="en"/>
        </w:rPr>
      </w:pPr>
      <w:hyperlink r:id="rId1537" w:anchor="88.6_education_institution_representative_travellers" w:history="1">
        <w:r w:rsidR="001A32BC">
          <w:rPr>
            <w:rStyle w:val="Hyperlink"/>
            <w:rFonts w:ascii="Helvetica" w:hAnsi="Helvetica" w:cs="Helvetica"/>
            <w:sz w:val="19"/>
            <w:szCs w:val="19"/>
            <w:lang w:val="en"/>
          </w:rPr>
          <w:t>Education institution representative travellers</w:t>
        </w:r>
      </w:hyperlink>
      <w:r w:rsidR="001A32BC">
        <w:rPr>
          <w:rFonts w:ascii="Helvetica" w:hAnsi="Helvetica" w:cs="Helvetica"/>
          <w:color w:val="000000"/>
          <w:sz w:val="19"/>
          <w:szCs w:val="19"/>
          <w:lang w:val="en"/>
        </w:rPr>
        <w:t>.</w:t>
      </w:r>
    </w:p>
    <w:p w:rsidR="001A32BC" w:rsidRDefault="001A32BC" w:rsidP="001A32B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88.2 Dependant Travellers</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88.2.1 Purpose of approval of dependent travellers</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approval of Dependant Travellers is to cover travel for a dependant/s of a student who is approved for Fares Allowance. A dependant can be a </w:t>
      </w:r>
      <w:hyperlink r:id="rId1538"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and/or any </w:t>
      </w:r>
      <w:hyperlink r:id="rId1539" w:anchor="dependent child" w:history="1">
        <w:r>
          <w:rPr>
            <w:rStyle w:val="Hyperlink"/>
            <w:rFonts w:ascii="Helvetica" w:hAnsi="Helvetica" w:cs="Helvetica"/>
            <w:sz w:val="19"/>
            <w:szCs w:val="19"/>
            <w:lang w:val="en"/>
          </w:rPr>
          <w:t>dependent children</w:t>
        </w:r>
      </w:hyperlink>
      <w:r>
        <w:rPr>
          <w:rFonts w:ascii="Helvetica" w:hAnsi="Helvetica" w:cs="Helvetica"/>
          <w:sz w:val="19"/>
          <w:szCs w:val="19"/>
          <w:lang w:val="en"/>
        </w:rPr>
        <w:t xml:space="preserve"> of the student.</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88.2.2 Eligibility for travel as a dependant</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Fares Allowance may be approved for a student’s </w:t>
      </w:r>
      <w:hyperlink r:id="rId1540"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and/or any </w:t>
      </w:r>
      <w:hyperlink r:id="rId1541" w:anchor="dependent child" w:history="1">
        <w:r>
          <w:rPr>
            <w:rStyle w:val="Hyperlink"/>
            <w:rFonts w:ascii="Helvetica" w:hAnsi="Helvetica" w:cs="Helvetica"/>
            <w:sz w:val="19"/>
            <w:szCs w:val="19"/>
            <w:lang w:val="en"/>
          </w:rPr>
          <w:t>dependent children</w:t>
        </w:r>
      </w:hyperlink>
      <w:r>
        <w:rPr>
          <w:rFonts w:ascii="Helvetica" w:hAnsi="Helvetica" w:cs="Helvetica"/>
          <w:sz w:val="19"/>
          <w:szCs w:val="19"/>
          <w:lang w:val="en"/>
        </w:rPr>
        <w:t xml:space="preserve"> in the following circumstances:</w:t>
      </w:r>
    </w:p>
    <w:p w:rsidR="001A32BC" w:rsidRDefault="001A32BC" w:rsidP="0019785B">
      <w:pPr>
        <w:numPr>
          <w:ilvl w:val="0"/>
          <w:numId w:val="46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meets the qualifications for </w:t>
      </w:r>
      <w:hyperlink r:id="rId1542" w:anchor="87.2 qualification for fares allowance" w:history="1">
        <w:r>
          <w:rPr>
            <w:rStyle w:val="Hyperlink"/>
            <w:rFonts w:ascii="Helvetica" w:hAnsi="Helvetica" w:cs="Helvetica"/>
            <w:sz w:val="19"/>
            <w:szCs w:val="19"/>
            <w:lang w:val="en"/>
          </w:rPr>
          <w:t>Fares Allowance</w:t>
        </w:r>
      </w:hyperlink>
      <w:r>
        <w:rPr>
          <w:rFonts w:ascii="Helvetica" w:hAnsi="Helvetica" w:cs="Helvetica"/>
          <w:color w:val="000000"/>
          <w:sz w:val="19"/>
          <w:szCs w:val="19"/>
          <w:lang w:val="en"/>
        </w:rPr>
        <w:t xml:space="preserve">; and </w:t>
      </w:r>
    </w:p>
    <w:p w:rsidR="001A32BC" w:rsidRDefault="001A32BC" w:rsidP="0019785B">
      <w:pPr>
        <w:numPr>
          <w:ilvl w:val="0"/>
          <w:numId w:val="46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eligible for the type of </w:t>
      </w:r>
      <w:hyperlink r:id="rId1543" w:history="1">
        <w:r>
          <w:rPr>
            <w:rStyle w:val="Hyperlink"/>
            <w:rFonts w:ascii="Helvetica" w:hAnsi="Helvetica" w:cs="Helvetica"/>
            <w:sz w:val="19"/>
            <w:szCs w:val="19"/>
            <w:lang w:val="en"/>
          </w:rPr>
          <w:t>specified travel being undertaken</w:t>
        </w:r>
      </w:hyperlink>
      <w:r>
        <w:rPr>
          <w:rFonts w:ascii="Helvetica" w:hAnsi="Helvetica" w:cs="Helvetica"/>
          <w:color w:val="000000"/>
          <w:sz w:val="19"/>
          <w:szCs w:val="19"/>
          <w:lang w:val="en"/>
        </w:rPr>
        <w:t xml:space="preserve">; and </w:t>
      </w:r>
    </w:p>
    <w:p w:rsidR="001A32BC" w:rsidRDefault="001A32BC" w:rsidP="0019785B">
      <w:pPr>
        <w:numPr>
          <w:ilvl w:val="0"/>
          <w:numId w:val="46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partner and/or dependent children travel to live at the term address; and </w:t>
      </w:r>
    </w:p>
    <w:p w:rsidR="001A32BC" w:rsidRDefault="001A32BC" w:rsidP="0019785B">
      <w:pPr>
        <w:numPr>
          <w:ilvl w:val="0"/>
          <w:numId w:val="46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one or more of the following apply:</w:t>
      </w:r>
    </w:p>
    <w:p w:rsidR="001A32BC" w:rsidRDefault="001A32BC" w:rsidP="0019785B">
      <w:pPr>
        <w:numPr>
          <w:ilvl w:val="1"/>
          <w:numId w:val="468"/>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eligible for Parenting Payment (Single) under the Social Security Act 1991; or </w:t>
      </w:r>
    </w:p>
    <w:p w:rsidR="001A32BC" w:rsidRDefault="001A32BC" w:rsidP="0019785B">
      <w:pPr>
        <w:numPr>
          <w:ilvl w:val="1"/>
          <w:numId w:val="468"/>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the student’s partner is eligible for Parenting Payment Partnered under the Social Security Act 1991; and/or </w:t>
      </w:r>
    </w:p>
    <w:p w:rsidR="001A32BC" w:rsidRDefault="001A32BC" w:rsidP="0019785B">
      <w:pPr>
        <w:numPr>
          <w:ilvl w:val="1"/>
          <w:numId w:val="468"/>
        </w:numPr>
        <w:shd w:val="clear" w:color="auto" w:fill="FFFFFF"/>
        <w:spacing w:before="100" w:beforeAutospacing="1" w:after="100" w:afterAutospacing="1"/>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or student's </w:t>
      </w:r>
      <w:hyperlink r:id="rId1544" w:anchor="partner" w:history="1">
        <w:r>
          <w:rPr>
            <w:rStyle w:val="Hyperlink"/>
            <w:rFonts w:ascii="Helvetica" w:hAnsi="Helvetica" w:cs="Helvetica"/>
            <w:sz w:val="19"/>
            <w:szCs w:val="19"/>
            <w:lang w:val="en"/>
          </w:rPr>
          <w:t>partner</w:t>
        </w:r>
      </w:hyperlink>
      <w:r>
        <w:rPr>
          <w:rFonts w:ascii="Helvetica" w:hAnsi="Helvetica" w:cs="Helvetica"/>
          <w:color w:val="000000"/>
          <w:sz w:val="19"/>
          <w:szCs w:val="19"/>
          <w:lang w:val="en"/>
        </w:rPr>
        <w:t xml:space="preserve"> holds a Health Care Card, Low Income Health Care Card or a Pensioner Concession Card AND has a </w:t>
      </w:r>
      <w:hyperlink r:id="rId1545" w:anchor="dependent child" w:history="1">
        <w:r>
          <w:rPr>
            <w:rStyle w:val="Hyperlink"/>
            <w:rFonts w:ascii="Helvetica" w:hAnsi="Helvetica" w:cs="Helvetica"/>
            <w:sz w:val="19"/>
            <w:szCs w:val="19"/>
            <w:lang w:val="en"/>
          </w:rPr>
          <w:t>dependent child</w:t>
        </w:r>
      </w:hyperlink>
      <w:r>
        <w:rPr>
          <w:rFonts w:ascii="Helvetica" w:hAnsi="Helvetica" w:cs="Helvetica"/>
          <w:color w:val="000000"/>
          <w:sz w:val="19"/>
          <w:szCs w:val="19"/>
          <w:lang w:val="en"/>
        </w:rPr>
        <w:t>.</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88.2.3 Entitlement for a dependant traveller</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types of specified travel available for a Dependant Traveller are:</w:t>
      </w:r>
    </w:p>
    <w:p w:rsidR="001A32BC" w:rsidRDefault="001A32BC" w:rsidP="0019785B">
      <w:pPr>
        <w:numPr>
          <w:ilvl w:val="0"/>
          <w:numId w:val="46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travel at the </w:t>
      </w:r>
      <w:hyperlink r:id="rId1546" w:anchor="89.2 travel at commencement and end of study period" w:history="1">
        <w:r>
          <w:rPr>
            <w:rStyle w:val="Hyperlink"/>
            <w:rFonts w:ascii="Helvetica" w:hAnsi="Helvetica" w:cs="Helvetica"/>
            <w:sz w:val="19"/>
            <w:szCs w:val="19"/>
            <w:lang w:val="en"/>
          </w:rPr>
          <w:t>commencement and end of study</w:t>
        </w:r>
      </w:hyperlink>
      <w:r>
        <w:rPr>
          <w:rFonts w:ascii="Helvetica" w:hAnsi="Helvetica" w:cs="Helvetica"/>
          <w:color w:val="000000"/>
          <w:sz w:val="19"/>
          <w:szCs w:val="19"/>
          <w:lang w:val="en"/>
        </w:rPr>
        <w:t xml:space="preserve">; and </w:t>
      </w:r>
    </w:p>
    <w:p w:rsidR="001A32BC" w:rsidRDefault="001A32BC" w:rsidP="0019785B">
      <w:pPr>
        <w:numPr>
          <w:ilvl w:val="0"/>
          <w:numId w:val="469"/>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travel</w:t>
      </w:r>
      <w:proofErr w:type="gramEnd"/>
      <w:r>
        <w:rPr>
          <w:rFonts w:ascii="Helvetica" w:hAnsi="Helvetica" w:cs="Helvetica"/>
          <w:color w:val="000000"/>
          <w:sz w:val="19"/>
          <w:szCs w:val="19"/>
          <w:lang w:val="en"/>
        </w:rPr>
        <w:t xml:space="preserve"> on </w:t>
      </w:r>
      <w:hyperlink r:id="rId1547" w:anchor="89.5 compassionate travel" w:history="1">
        <w:r>
          <w:rPr>
            <w:rStyle w:val="Hyperlink"/>
            <w:rFonts w:ascii="Helvetica" w:hAnsi="Helvetica" w:cs="Helvetica"/>
            <w:sz w:val="19"/>
            <w:szCs w:val="19"/>
            <w:lang w:val="en"/>
          </w:rPr>
          <w:t>compassionate grounds</w:t>
        </w:r>
      </w:hyperlink>
      <w:r>
        <w:rPr>
          <w:rFonts w:ascii="Helvetica" w:hAnsi="Helvetica" w:cs="Helvetica"/>
          <w:color w:val="000000"/>
          <w:sz w:val="19"/>
          <w:szCs w:val="19"/>
          <w:lang w:val="en"/>
        </w:rPr>
        <w:t>.</w:t>
      </w:r>
    </w:p>
    <w:p w:rsidR="001A32BC" w:rsidRDefault="001A32BC" w:rsidP="001A32B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88.3 Family Member Travellers</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88.3.1 Purpose of approval of family member travellers</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purpose of approval of Family Member Travellers is to allow a family member to travel to the student’s term address for the purposes of either orientation/special purpose visit travel or compassionate travel.</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88.3.2 Eligibility for travel as a family member</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Fares Allowance may be approved for a </w:t>
      </w:r>
      <w:hyperlink r:id="rId1548" w:anchor="parent" w:history="1">
        <w:r>
          <w:rPr>
            <w:rStyle w:val="Hyperlink"/>
            <w:rFonts w:ascii="Helvetica" w:hAnsi="Helvetica" w:cs="Helvetica"/>
            <w:sz w:val="19"/>
            <w:szCs w:val="19"/>
            <w:lang w:val="en"/>
          </w:rPr>
          <w:t>parent</w:t>
        </w:r>
      </w:hyperlink>
      <w:r>
        <w:rPr>
          <w:rFonts w:ascii="Helvetica" w:hAnsi="Helvetica" w:cs="Helvetica"/>
          <w:sz w:val="19"/>
          <w:szCs w:val="19"/>
          <w:lang w:val="en"/>
        </w:rPr>
        <w:t xml:space="preserve">, </w:t>
      </w:r>
      <w:hyperlink r:id="rId1549"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or close family member to visit a student at the term address in the following circumstances:</w:t>
      </w:r>
    </w:p>
    <w:p w:rsidR="001A32BC" w:rsidRDefault="001A32BC" w:rsidP="0019785B">
      <w:pPr>
        <w:numPr>
          <w:ilvl w:val="0"/>
          <w:numId w:val="47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meets the qualifications for </w:t>
      </w:r>
      <w:hyperlink r:id="rId1550" w:anchor="87.2 qualification for fares allowance" w:history="1">
        <w:r>
          <w:rPr>
            <w:rStyle w:val="Hyperlink"/>
            <w:rFonts w:ascii="Helvetica" w:hAnsi="Helvetica" w:cs="Helvetica"/>
            <w:sz w:val="19"/>
            <w:szCs w:val="19"/>
            <w:lang w:val="en"/>
          </w:rPr>
          <w:t>Fares Allowance</w:t>
        </w:r>
      </w:hyperlink>
      <w:r>
        <w:rPr>
          <w:rFonts w:ascii="Helvetica" w:hAnsi="Helvetica" w:cs="Helvetica"/>
          <w:color w:val="000000"/>
          <w:sz w:val="19"/>
          <w:szCs w:val="19"/>
          <w:lang w:val="en"/>
        </w:rPr>
        <w:t xml:space="preserve">; and </w:t>
      </w:r>
    </w:p>
    <w:p w:rsidR="001A32BC" w:rsidRDefault="001A32BC" w:rsidP="0019785B">
      <w:pPr>
        <w:numPr>
          <w:ilvl w:val="0"/>
          <w:numId w:val="47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either of the following apply:</w:t>
      </w:r>
    </w:p>
    <w:p w:rsidR="001A32BC" w:rsidRDefault="001A32BC" w:rsidP="0019785B">
      <w:pPr>
        <w:numPr>
          <w:ilvl w:val="1"/>
          <w:numId w:val="47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both:</w:t>
      </w:r>
    </w:p>
    <w:p w:rsidR="001A32BC" w:rsidRDefault="001A32BC" w:rsidP="0019785B">
      <w:pPr>
        <w:numPr>
          <w:ilvl w:val="2"/>
          <w:numId w:val="470"/>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the student would be eligible for </w:t>
      </w:r>
      <w:hyperlink r:id="rId1551" w:anchor="89.5 compassionate travel" w:history="1">
        <w:r>
          <w:rPr>
            <w:rStyle w:val="Hyperlink"/>
            <w:rFonts w:ascii="Helvetica" w:hAnsi="Helvetica" w:cs="Helvetica"/>
            <w:sz w:val="19"/>
            <w:szCs w:val="19"/>
            <w:lang w:val="en"/>
          </w:rPr>
          <w:t>Compassionate travel</w:t>
        </w:r>
      </w:hyperlink>
      <w:r>
        <w:rPr>
          <w:rFonts w:ascii="Helvetica" w:hAnsi="Helvetica" w:cs="Helvetica"/>
          <w:color w:val="000000"/>
          <w:sz w:val="19"/>
          <w:szCs w:val="19"/>
          <w:lang w:val="en"/>
        </w:rPr>
        <w:t xml:space="preserve"> due to serious illness or injury; and </w:t>
      </w:r>
    </w:p>
    <w:p w:rsidR="001A32BC" w:rsidRDefault="001A32BC" w:rsidP="0019785B">
      <w:pPr>
        <w:numPr>
          <w:ilvl w:val="2"/>
          <w:numId w:val="470"/>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the circumstances are such that a visit from a close family member would be appropriate; OR</w:t>
      </w:r>
    </w:p>
    <w:p w:rsidR="001A32BC" w:rsidRDefault="001A32BC" w:rsidP="0019785B">
      <w:pPr>
        <w:numPr>
          <w:ilvl w:val="1"/>
          <w:numId w:val="470"/>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both:</w:t>
      </w:r>
    </w:p>
    <w:p w:rsidR="001A32BC" w:rsidRDefault="001A32BC" w:rsidP="0019785B">
      <w:pPr>
        <w:numPr>
          <w:ilvl w:val="2"/>
          <w:numId w:val="470"/>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eligible for </w:t>
      </w:r>
      <w:hyperlink r:id="rId1552" w:anchor="89.9 orientation or special purpose visit travel" w:history="1">
        <w:r>
          <w:rPr>
            <w:rStyle w:val="Hyperlink"/>
            <w:rFonts w:ascii="Helvetica" w:hAnsi="Helvetica" w:cs="Helvetica"/>
            <w:sz w:val="19"/>
            <w:szCs w:val="19"/>
            <w:lang w:val="en"/>
          </w:rPr>
          <w:t>orientation or special purpose visit travel</w:t>
        </w:r>
      </w:hyperlink>
      <w:r>
        <w:rPr>
          <w:rFonts w:ascii="Helvetica" w:hAnsi="Helvetica" w:cs="Helvetica"/>
          <w:color w:val="000000"/>
          <w:sz w:val="19"/>
          <w:szCs w:val="19"/>
          <w:lang w:val="en"/>
        </w:rPr>
        <w:t xml:space="preserve">; and </w:t>
      </w:r>
    </w:p>
    <w:p w:rsidR="001A32BC" w:rsidRDefault="001A32BC" w:rsidP="0019785B">
      <w:pPr>
        <w:numPr>
          <w:ilvl w:val="2"/>
          <w:numId w:val="470"/>
        </w:numPr>
        <w:shd w:val="clear" w:color="auto" w:fill="FFFFFF"/>
        <w:spacing w:before="100" w:beforeAutospacing="1" w:after="100" w:afterAutospacing="1"/>
        <w:ind w:left="900"/>
        <w:rPr>
          <w:rFonts w:ascii="Helvetica" w:hAnsi="Helvetica" w:cs="Helvetica"/>
          <w:color w:val="000000"/>
          <w:sz w:val="19"/>
          <w:szCs w:val="19"/>
          <w:lang w:val="en"/>
        </w:rPr>
      </w:pPr>
      <w:proofErr w:type="gramStart"/>
      <w:r>
        <w:rPr>
          <w:rFonts w:ascii="Helvetica" w:hAnsi="Helvetica" w:cs="Helvetica"/>
          <w:color w:val="000000"/>
          <w:sz w:val="19"/>
          <w:szCs w:val="19"/>
          <w:lang w:val="en"/>
        </w:rPr>
        <w:t>it</w:t>
      </w:r>
      <w:proofErr w:type="gramEnd"/>
      <w:r>
        <w:rPr>
          <w:rFonts w:ascii="Helvetica" w:hAnsi="Helvetica" w:cs="Helvetica"/>
          <w:color w:val="000000"/>
          <w:sz w:val="19"/>
          <w:szCs w:val="19"/>
          <w:lang w:val="en"/>
        </w:rPr>
        <w:t xml:space="preserve"> is appropriate for the parent to either accompany the student to the term address or to visit the student at the term address.</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 student is suffering from a terminal illness, both parents may be approved to travel to visit the student under Compassionate Travel.</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88.3.3 Entitlement for a family member traveller</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types of specified travel available for a family member traveller are:</w:t>
      </w:r>
    </w:p>
    <w:p w:rsidR="001A32BC" w:rsidRDefault="0061541B" w:rsidP="0019785B">
      <w:pPr>
        <w:numPr>
          <w:ilvl w:val="0"/>
          <w:numId w:val="471"/>
        </w:numPr>
        <w:shd w:val="clear" w:color="auto" w:fill="FFFFFF"/>
        <w:spacing w:before="100" w:beforeAutospacing="1" w:after="100" w:afterAutospacing="1"/>
        <w:ind w:left="300"/>
        <w:rPr>
          <w:rFonts w:ascii="Helvetica" w:hAnsi="Helvetica" w:cs="Helvetica"/>
          <w:color w:val="000000"/>
          <w:sz w:val="19"/>
          <w:szCs w:val="19"/>
          <w:lang w:val="en"/>
        </w:rPr>
      </w:pPr>
      <w:hyperlink r:id="rId1553" w:anchor="89.9 orientation or special purpose visit travel" w:history="1">
        <w:r w:rsidR="001A32BC">
          <w:rPr>
            <w:rStyle w:val="Hyperlink"/>
            <w:rFonts w:ascii="Helvetica" w:hAnsi="Helvetica" w:cs="Helvetica"/>
            <w:sz w:val="19"/>
            <w:szCs w:val="19"/>
            <w:lang w:val="en"/>
          </w:rPr>
          <w:t>orientation or special purpose visit travel</w:t>
        </w:r>
      </w:hyperlink>
      <w:r w:rsidR="001A32BC">
        <w:rPr>
          <w:rFonts w:ascii="Helvetica" w:hAnsi="Helvetica" w:cs="Helvetica"/>
          <w:color w:val="000000"/>
          <w:sz w:val="19"/>
          <w:szCs w:val="19"/>
          <w:lang w:val="en"/>
        </w:rPr>
        <w:t xml:space="preserve">; and </w:t>
      </w:r>
    </w:p>
    <w:p w:rsidR="001A32BC" w:rsidRDefault="0061541B" w:rsidP="0019785B">
      <w:pPr>
        <w:numPr>
          <w:ilvl w:val="0"/>
          <w:numId w:val="471"/>
        </w:numPr>
        <w:shd w:val="clear" w:color="auto" w:fill="FFFFFF"/>
        <w:spacing w:before="100" w:beforeAutospacing="1" w:after="100" w:afterAutospacing="1"/>
        <w:ind w:left="300"/>
        <w:rPr>
          <w:rFonts w:ascii="Helvetica" w:hAnsi="Helvetica" w:cs="Helvetica"/>
          <w:color w:val="000000"/>
          <w:sz w:val="19"/>
          <w:szCs w:val="19"/>
          <w:lang w:val="en"/>
        </w:rPr>
      </w:pPr>
      <w:hyperlink r:id="rId1554" w:anchor="89.5 compassionate travel" w:history="1">
        <w:proofErr w:type="gramStart"/>
        <w:r w:rsidR="001A32BC">
          <w:rPr>
            <w:rStyle w:val="Hyperlink"/>
            <w:rFonts w:ascii="Helvetica" w:hAnsi="Helvetica" w:cs="Helvetica"/>
            <w:sz w:val="19"/>
            <w:szCs w:val="19"/>
            <w:lang w:val="en"/>
          </w:rPr>
          <w:t>compassionate</w:t>
        </w:r>
        <w:proofErr w:type="gramEnd"/>
        <w:r w:rsidR="001A32BC">
          <w:rPr>
            <w:rStyle w:val="Hyperlink"/>
            <w:rFonts w:ascii="Helvetica" w:hAnsi="Helvetica" w:cs="Helvetica"/>
            <w:sz w:val="19"/>
            <w:szCs w:val="19"/>
            <w:lang w:val="en"/>
          </w:rPr>
          <w:t xml:space="preserve"> travel</w:t>
        </w:r>
      </w:hyperlink>
      <w:r w:rsidR="001A32BC">
        <w:rPr>
          <w:rFonts w:ascii="Helvetica" w:hAnsi="Helvetica" w:cs="Helvetica"/>
          <w:color w:val="000000"/>
          <w:sz w:val="19"/>
          <w:szCs w:val="19"/>
          <w:lang w:val="en"/>
        </w:rPr>
        <w:t>.</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Fares Allowance has been approved for a family member under compassionate travel or orientation or special purpose visit travel, the family member is entitled to one return journey between the family member’s home and the student’s term address.</w:t>
      </w:r>
    </w:p>
    <w:p w:rsidR="001A32BC" w:rsidRDefault="001A32BC" w:rsidP="001A32BC">
      <w:pPr>
        <w:pStyle w:val="Heading3"/>
        <w:shd w:val="clear" w:color="auto" w:fill="FFFFFF"/>
        <w:rPr>
          <w:rFonts w:ascii="Helvetica" w:hAnsi="Helvetica" w:cs="Helvetica"/>
          <w:sz w:val="27"/>
          <w:szCs w:val="27"/>
          <w:lang w:val="en"/>
        </w:rPr>
      </w:pPr>
      <w:r>
        <w:rPr>
          <w:rFonts w:ascii="Helvetica" w:hAnsi="Helvetica" w:cs="Helvetica"/>
          <w:sz w:val="27"/>
          <w:szCs w:val="27"/>
          <w:lang w:val="en"/>
        </w:rPr>
        <w:t>88.4 Supervisor Travellers</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88.4.1 Purpose of approval of supervisor travellers</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purpose of approval of supervisor travellers is to enable the supervision of secondary school students while in transit during an approved journey.</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88.4.2 Eligibility for travel as a supervisor</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Fares Allowance may be approved for a supervisor to accompany a student on a journey in the following circumstances:</w:t>
      </w:r>
    </w:p>
    <w:p w:rsidR="001A32BC" w:rsidRDefault="001A32BC" w:rsidP="0019785B">
      <w:pPr>
        <w:numPr>
          <w:ilvl w:val="0"/>
          <w:numId w:val="47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meets the qualifications for </w:t>
      </w:r>
      <w:hyperlink r:id="rId1555" w:anchor="87.2 qualification for fares allowance" w:history="1">
        <w:r>
          <w:rPr>
            <w:rStyle w:val="Hyperlink"/>
            <w:rFonts w:ascii="Helvetica" w:hAnsi="Helvetica" w:cs="Helvetica"/>
            <w:sz w:val="19"/>
            <w:szCs w:val="19"/>
            <w:lang w:val="en"/>
          </w:rPr>
          <w:t>Fares Allowance</w:t>
        </w:r>
      </w:hyperlink>
      <w:r>
        <w:rPr>
          <w:rFonts w:ascii="Helvetica" w:hAnsi="Helvetica" w:cs="Helvetica"/>
          <w:color w:val="000000"/>
          <w:sz w:val="19"/>
          <w:szCs w:val="19"/>
          <w:lang w:val="en"/>
        </w:rPr>
        <w:t xml:space="preserve">; and </w:t>
      </w:r>
    </w:p>
    <w:p w:rsidR="001A32BC" w:rsidRDefault="001A32BC" w:rsidP="0019785B">
      <w:pPr>
        <w:numPr>
          <w:ilvl w:val="0"/>
          <w:numId w:val="47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eligible for the </w:t>
      </w:r>
      <w:hyperlink r:id="rId1556" w:history="1">
        <w:r>
          <w:rPr>
            <w:rStyle w:val="Hyperlink"/>
            <w:rFonts w:ascii="Helvetica" w:hAnsi="Helvetica" w:cs="Helvetica"/>
            <w:sz w:val="19"/>
            <w:szCs w:val="19"/>
            <w:lang w:val="en"/>
          </w:rPr>
          <w:t>type of specified travel being undertaken</w:t>
        </w:r>
      </w:hyperlink>
      <w:r>
        <w:rPr>
          <w:rFonts w:ascii="Helvetica" w:hAnsi="Helvetica" w:cs="Helvetica"/>
          <w:color w:val="000000"/>
          <w:sz w:val="19"/>
          <w:szCs w:val="19"/>
          <w:lang w:val="en"/>
        </w:rPr>
        <w:t xml:space="preserve">; and </w:t>
      </w:r>
    </w:p>
    <w:p w:rsidR="001A32BC" w:rsidRDefault="001A32BC" w:rsidP="0019785B">
      <w:pPr>
        <w:numPr>
          <w:ilvl w:val="0"/>
          <w:numId w:val="47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student’s circumstances, and the circumstances of the travel, mean that supervision would be appropriate; and </w:t>
      </w:r>
    </w:p>
    <w:p w:rsidR="001A32BC" w:rsidRDefault="001A32BC" w:rsidP="0019785B">
      <w:pPr>
        <w:numPr>
          <w:ilvl w:val="0"/>
          <w:numId w:val="472"/>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supervisor is a </w:t>
      </w:r>
      <w:hyperlink r:id="rId1557" w:anchor="parent" w:history="1">
        <w:r>
          <w:rPr>
            <w:rStyle w:val="Hyperlink"/>
            <w:rFonts w:ascii="Helvetica" w:hAnsi="Helvetica" w:cs="Helvetica"/>
            <w:sz w:val="19"/>
            <w:szCs w:val="19"/>
            <w:lang w:val="en"/>
          </w:rPr>
          <w:t>parent</w:t>
        </w:r>
      </w:hyperlink>
      <w:r>
        <w:rPr>
          <w:rFonts w:ascii="Helvetica" w:hAnsi="Helvetica" w:cs="Helvetica"/>
          <w:color w:val="000000"/>
          <w:sz w:val="19"/>
          <w:szCs w:val="19"/>
          <w:lang w:val="en"/>
        </w:rPr>
        <w:t>, community representative or representative of the receiving school or hostel.</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more than one approved student is travelling, more than one supervisor may be required. The appropriate number of supervisors will depend on the circumstances of the travel; however, a ratio of one supervisor to six students would normally be used.</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88.4.3 Entitlement for a supervisor traveller</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Fares Allowance has been approved for a supervisor to accompany a student on a type of specified travel, the supervisor is entitled to one return journey between the supervisor's home and the student's place of study or other location to which the student is travelling.</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All types of specified travel are available under the provisions of supervisor travel.</w:t>
      </w:r>
    </w:p>
    <w:p w:rsidR="001A32BC" w:rsidRDefault="001A32BC" w:rsidP="001A32BC">
      <w:pPr>
        <w:pStyle w:val="Heading3"/>
        <w:shd w:val="clear" w:color="auto" w:fill="FFFFFF"/>
        <w:rPr>
          <w:rFonts w:ascii="Helvetica" w:hAnsi="Helvetica" w:cs="Helvetica"/>
          <w:sz w:val="27"/>
          <w:szCs w:val="27"/>
          <w:lang w:val="en"/>
        </w:rPr>
      </w:pPr>
      <w:r>
        <w:rPr>
          <w:rFonts w:ascii="Helvetica" w:hAnsi="Helvetica" w:cs="Helvetica"/>
          <w:sz w:val="27"/>
          <w:szCs w:val="27"/>
          <w:lang w:val="en"/>
        </w:rPr>
        <w:t xml:space="preserve">88.5 Travelling Companions </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88.5.1 Purpose of approval of a travelling companion</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purpose of approval of a travelling companion is to allow an ill, injured or disabled student who is undertaking approved travel to be accompanied on the journey.</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88.5.2 Eligibility for travel as a travelling companion</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Fares Allowance may be approved for a travelling companion to accompany a student on a journey in the following circumstances:</w:t>
      </w:r>
    </w:p>
    <w:p w:rsidR="001A32BC" w:rsidRDefault="001A32BC" w:rsidP="0019785B">
      <w:pPr>
        <w:numPr>
          <w:ilvl w:val="0"/>
          <w:numId w:val="47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meets the qualifications for </w:t>
      </w:r>
      <w:hyperlink r:id="rId1558" w:anchor="87.2 qualification for fares allowance" w:history="1">
        <w:r>
          <w:rPr>
            <w:rStyle w:val="Hyperlink"/>
            <w:rFonts w:ascii="Helvetica" w:hAnsi="Helvetica" w:cs="Helvetica"/>
            <w:sz w:val="19"/>
            <w:szCs w:val="19"/>
            <w:lang w:val="en"/>
          </w:rPr>
          <w:t>Fares Allowance</w:t>
        </w:r>
      </w:hyperlink>
      <w:r>
        <w:rPr>
          <w:rFonts w:ascii="Helvetica" w:hAnsi="Helvetica" w:cs="Helvetica"/>
          <w:color w:val="000000"/>
          <w:sz w:val="19"/>
          <w:szCs w:val="19"/>
          <w:lang w:val="en"/>
        </w:rPr>
        <w:t xml:space="preserve">; and </w:t>
      </w:r>
    </w:p>
    <w:p w:rsidR="001A32BC" w:rsidRDefault="001A32BC" w:rsidP="0019785B">
      <w:pPr>
        <w:numPr>
          <w:ilvl w:val="0"/>
          <w:numId w:val="47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eligible for the </w:t>
      </w:r>
      <w:hyperlink r:id="rId1559" w:history="1">
        <w:r>
          <w:rPr>
            <w:rStyle w:val="Hyperlink"/>
            <w:rFonts w:ascii="Helvetica" w:hAnsi="Helvetica" w:cs="Helvetica"/>
            <w:sz w:val="19"/>
            <w:szCs w:val="19"/>
            <w:lang w:val="en"/>
          </w:rPr>
          <w:t>type of specified travel being undertaken</w:t>
        </w:r>
      </w:hyperlink>
      <w:r>
        <w:rPr>
          <w:rFonts w:ascii="Helvetica" w:hAnsi="Helvetica" w:cs="Helvetica"/>
          <w:color w:val="000000"/>
          <w:sz w:val="19"/>
          <w:szCs w:val="19"/>
          <w:lang w:val="en"/>
        </w:rPr>
        <w:t xml:space="preserve">; and </w:t>
      </w:r>
    </w:p>
    <w:p w:rsidR="001A32BC" w:rsidRDefault="001A32BC" w:rsidP="0019785B">
      <w:pPr>
        <w:numPr>
          <w:ilvl w:val="0"/>
          <w:numId w:val="473"/>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has an illness, injury or disability that would make it appropriate for a companion to travel with him/her.</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88.5.3 Entitlement for a travelling companion</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All types of specified travel are available under the provisions of travelling companion travel.</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Fares Allowance has been approved for a travelling companion to accompany a student on a type of specified travel, the travelling companion is entitled to one return journey between the travelling companion’s home and the student's place of study or other location to which the student is travelling.</w:t>
      </w:r>
    </w:p>
    <w:p w:rsidR="001A32BC" w:rsidRDefault="001A32BC" w:rsidP="001A32BC">
      <w:pPr>
        <w:pStyle w:val="Heading3"/>
        <w:shd w:val="clear" w:color="auto" w:fill="FFFFFF"/>
        <w:rPr>
          <w:rFonts w:ascii="Helvetica" w:hAnsi="Helvetica" w:cs="Helvetica"/>
          <w:sz w:val="27"/>
          <w:szCs w:val="27"/>
          <w:lang w:val="en"/>
        </w:rPr>
      </w:pPr>
      <w:r>
        <w:rPr>
          <w:rFonts w:ascii="Helvetica" w:hAnsi="Helvetica" w:cs="Helvetica"/>
          <w:sz w:val="27"/>
          <w:szCs w:val="27"/>
          <w:lang w:val="en"/>
        </w:rPr>
        <w:t xml:space="preserve">88.6 Education Institution Representative Travellers </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88.6.1 Purpose of approval of education institution representative travellers</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approval of education institution representative travellers is to allow representatives from an education institution or hostel to travel to a community to undertake an </w:t>
      </w:r>
      <w:hyperlink r:id="rId1560" w:history="1">
        <w:r>
          <w:rPr>
            <w:rStyle w:val="Hyperlink"/>
            <w:rFonts w:ascii="Helvetica" w:hAnsi="Helvetica" w:cs="Helvetica"/>
            <w:sz w:val="19"/>
            <w:szCs w:val="19"/>
            <w:lang w:val="en"/>
          </w:rPr>
          <w:t>Away from Base activity</w:t>
        </w:r>
      </w:hyperlink>
      <w:r>
        <w:rPr>
          <w:rFonts w:ascii="Helvetica" w:hAnsi="Helvetica" w:cs="Helvetica"/>
          <w:sz w:val="19"/>
          <w:szCs w:val="19"/>
          <w:lang w:val="en"/>
        </w:rPr>
        <w:t xml:space="preserve"> or to participate in an orientation/special purpose visit, where it is more cost effective to do so.</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88.6.2 Eligibility for travel as an education institution representative</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Fares Allowance may be approved for representatives of an education institution or hostel to travel to a student’s home community in the following circumstances:</w:t>
      </w:r>
    </w:p>
    <w:p w:rsidR="001A32BC" w:rsidRDefault="001A32BC" w:rsidP="0019785B">
      <w:pPr>
        <w:numPr>
          <w:ilvl w:val="0"/>
          <w:numId w:val="47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meets the qualifications for </w:t>
      </w:r>
      <w:hyperlink r:id="rId1561" w:anchor="87.2 qualification for fares allowance" w:history="1">
        <w:r>
          <w:rPr>
            <w:rStyle w:val="Hyperlink"/>
            <w:rFonts w:ascii="Helvetica" w:hAnsi="Helvetica" w:cs="Helvetica"/>
            <w:sz w:val="19"/>
            <w:szCs w:val="19"/>
            <w:lang w:val="en"/>
          </w:rPr>
          <w:t>Fares Allowance</w:t>
        </w:r>
      </w:hyperlink>
      <w:r>
        <w:rPr>
          <w:rFonts w:ascii="Helvetica" w:hAnsi="Helvetica" w:cs="Helvetica"/>
          <w:color w:val="000000"/>
          <w:sz w:val="19"/>
          <w:szCs w:val="19"/>
          <w:lang w:val="en"/>
        </w:rPr>
        <w:t xml:space="preserve">; and </w:t>
      </w:r>
    </w:p>
    <w:p w:rsidR="001A32BC" w:rsidRDefault="001A32BC" w:rsidP="0019785B">
      <w:pPr>
        <w:numPr>
          <w:ilvl w:val="0"/>
          <w:numId w:val="47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either of the following apply:</w:t>
      </w:r>
    </w:p>
    <w:p w:rsidR="001A32BC" w:rsidRDefault="001A32BC" w:rsidP="0019785B">
      <w:pPr>
        <w:numPr>
          <w:ilvl w:val="1"/>
          <w:numId w:val="47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eligible for </w:t>
      </w:r>
      <w:hyperlink r:id="rId1562" w:anchor="89.9 orientation or special purpose visit travel" w:history="1">
        <w:r>
          <w:rPr>
            <w:rStyle w:val="Hyperlink"/>
            <w:rFonts w:ascii="Helvetica" w:hAnsi="Helvetica" w:cs="Helvetica"/>
            <w:sz w:val="19"/>
            <w:szCs w:val="19"/>
            <w:lang w:val="en"/>
          </w:rPr>
          <w:t>orientation/special purpose visit travel</w:t>
        </w:r>
      </w:hyperlink>
      <w:r>
        <w:rPr>
          <w:rFonts w:ascii="Helvetica" w:hAnsi="Helvetica" w:cs="Helvetica"/>
          <w:color w:val="000000"/>
          <w:sz w:val="19"/>
          <w:szCs w:val="19"/>
          <w:lang w:val="en"/>
        </w:rPr>
        <w:t xml:space="preserve">; and </w:t>
      </w:r>
    </w:p>
    <w:p w:rsidR="001A32BC" w:rsidRDefault="001A32BC" w:rsidP="0019785B">
      <w:pPr>
        <w:numPr>
          <w:ilvl w:val="1"/>
          <w:numId w:val="47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proposed travellers have direct contact with ABSTUDY students at the boarding location; and </w:t>
      </w:r>
    </w:p>
    <w:p w:rsidR="001A32BC" w:rsidRDefault="001A32BC" w:rsidP="0019785B">
      <w:pPr>
        <w:numPr>
          <w:ilvl w:val="1"/>
          <w:numId w:val="47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there are at least six ABSTUDY students at the school/hostel who come from the communities to be visited and there is likely to be a continued boarding connection between the education institution and the community;</w:t>
      </w:r>
      <w:r>
        <w:rPr>
          <w:rFonts w:ascii="Helvetica" w:hAnsi="Helvetica" w:cs="Helvetica"/>
          <w:color w:val="000000"/>
          <w:sz w:val="19"/>
          <w:szCs w:val="19"/>
          <w:lang w:val="en"/>
        </w:rPr>
        <w:br/>
        <w:t xml:space="preserve">OR </w:t>
      </w:r>
    </w:p>
    <w:p w:rsidR="001A32BC" w:rsidRDefault="001A32BC" w:rsidP="0019785B">
      <w:pPr>
        <w:numPr>
          <w:ilvl w:val="1"/>
          <w:numId w:val="47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eligible for </w:t>
      </w:r>
      <w:hyperlink r:id="rId1563" w:anchor="89.10 away from base activity travel" w:history="1">
        <w:r>
          <w:rPr>
            <w:rStyle w:val="Hyperlink"/>
            <w:rFonts w:ascii="Helvetica" w:hAnsi="Helvetica" w:cs="Helvetica"/>
            <w:sz w:val="19"/>
            <w:szCs w:val="19"/>
            <w:lang w:val="en"/>
          </w:rPr>
          <w:t>Away from Base activities travel</w:t>
        </w:r>
      </w:hyperlink>
      <w:r>
        <w:rPr>
          <w:rFonts w:ascii="Helvetica" w:hAnsi="Helvetica" w:cs="Helvetica"/>
          <w:color w:val="000000"/>
          <w:sz w:val="19"/>
          <w:szCs w:val="19"/>
          <w:lang w:val="en"/>
        </w:rPr>
        <w:t xml:space="preserve">; and </w:t>
      </w:r>
    </w:p>
    <w:p w:rsidR="001A32BC" w:rsidRDefault="001A32BC" w:rsidP="0019785B">
      <w:pPr>
        <w:numPr>
          <w:ilvl w:val="1"/>
          <w:numId w:val="47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applicant will be participating in either a </w:t>
      </w:r>
      <w:hyperlink r:id="rId1564" w:anchor="94.3 testing and assessment programmes" w:history="1">
        <w:r>
          <w:rPr>
            <w:rStyle w:val="Hyperlink"/>
            <w:rFonts w:ascii="Helvetica" w:hAnsi="Helvetica" w:cs="Helvetica"/>
            <w:sz w:val="19"/>
            <w:szCs w:val="19"/>
            <w:lang w:val="en"/>
          </w:rPr>
          <w:t>Testing and Assessment programme</w:t>
        </w:r>
      </w:hyperlink>
      <w:r>
        <w:rPr>
          <w:rFonts w:ascii="Helvetica" w:hAnsi="Helvetica" w:cs="Helvetica"/>
          <w:color w:val="000000"/>
          <w:sz w:val="19"/>
          <w:szCs w:val="19"/>
          <w:lang w:val="en"/>
        </w:rPr>
        <w:t xml:space="preserve"> or a </w:t>
      </w:r>
      <w:hyperlink r:id="rId1565" w:anchor="94.6 residential schools" w:history="1">
        <w:r>
          <w:rPr>
            <w:rStyle w:val="Hyperlink"/>
            <w:rFonts w:ascii="Helvetica" w:hAnsi="Helvetica" w:cs="Helvetica"/>
            <w:sz w:val="19"/>
            <w:szCs w:val="19"/>
            <w:lang w:val="en"/>
          </w:rPr>
          <w:t>residential school</w:t>
        </w:r>
      </w:hyperlink>
      <w:r>
        <w:rPr>
          <w:rFonts w:ascii="Helvetica" w:hAnsi="Helvetica" w:cs="Helvetica"/>
          <w:color w:val="000000"/>
          <w:sz w:val="19"/>
          <w:szCs w:val="19"/>
          <w:lang w:val="en"/>
        </w:rPr>
        <w:t xml:space="preserve">; and </w:t>
      </w:r>
    </w:p>
    <w:p w:rsidR="001A32BC" w:rsidRDefault="001A32BC" w:rsidP="0019785B">
      <w:pPr>
        <w:numPr>
          <w:ilvl w:val="1"/>
          <w:numId w:val="474"/>
        </w:numPr>
        <w:shd w:val="clear" w:color="auto" w:fill="FFFFFF"/>
        <w:spacing w:before="100" w:beforeAutospacing="1" w:after="100" w:afterAutospacing="1"/>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education institution can demonstrate that it is cost-effective for its representatives to travel to a community or communities rather than for students or parents to travel to the education institution.</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88.6.3 Entitlement</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Fares Allowance has been approved for a representative from an education institution to travel to a student’s home community, the education institution representative is entitled to one return journey between the education institution and the student’s home community.</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number of education institution representatives receiving assistance would, in normal circumstances, be limited to two.</w:t>
      </w:r>
    </w:p>
    <w:p w:rsidR="001A32BC" w:rsidRPr="001A32BC" w:rsidRDefault="001A32BC" w:rsidP="001A32BC">
      <w:pPr>
        <w:shd w:val="clear" w:color="auto" w:fill="993720"/>
        <w:spacing w:line="570" w:lineRule="atLeast"/>
        <w:textAlignment w:val="center"/>
        <w:outlineLvl w:val="2"/>
        <w:rPr>
          <w:rFonts w:ascii="Helvetica" w:hAnsi="Helvetica" w:cs="Helvetica"/>
          <w:color w:val="FFFFFF"/>
          <w:sz w:val="29"/>
          <w:szCs w:val="29"/>
          <w:lang w:val="en" w:eastAsia="en-AU"/>
        </w:rPr>
      </w:pPr>
      <w:r w:rsidRPr="001A32BC">
        <w:rPr>
          <w:rFonts w:ascii="Helvetica" w:hAnsi="Helvetica" w:cs="Helvetica"/>
          <w:color w:val="FFFFFF"/>
          <w:sz w:val="29"/>
          <w:szCs w:val="29"/>
          <w:lang w:val="en" w:eastAsia="en-AU"/>
        </w:rPr>
        <w:t xml:space="preserve">Chapter 89 - Approved Travel </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discusses the types of specified travel that may be undertaken under the provisions of Fares Allowance.</w:t>
      </w:r>
    </w:p>
    <w:p w:rsidR="001A32BC" w:rsidRDefault="001A32BC" w:rsidP="001A32BC">
      <w:pPr>
        <w:pStyle w:val="Heading3"/>
        <w:shd w:val="clear" w:color="auto" w:fill="FFFFFF"/>
        <w:rPr>
          <w:rFonts w:ascii="Helvetica" w:hAnsi="Helvetica" w:cs="Helvetica"/>
          <w:sz w:val="27"/>
          <w:szCs w:val="27"/>
          <w:lang w:val="en"/>
        </w:rPr>
      </w:pPr>
      <w:r>
        <w:rPr>
          <w:rFonts w:ascii="Helvetica" w:hAnsi="Helvetica" w:cs="Helvetica"/>
          <w:sz w:val="27"/>
          <w:szCs w:val="27"/>
          <w:lang w:val="en"/>
        </w:rPr>
        <w:t>89.1 Types of Approved Travel</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types of specified travel are available under the provisions of Fares Allowance:</w:t>
      </w:r>
    </w:p>
    <w:p w:rsidR="001A32BC" w:rsidRDefault="0061541B" w:rsidP="0019785B">
      <w:pPr>
        <w:numPr>
          <w:ilvl w:val="0"/>
          <w:numId w:val="475"/>
        </w:numPr>
        <w:shd w:val="clear" w:color="auto" w:fill="FFFFFF"/>
        <w:spacing w:before="100" w:beforeAutospacing="1" w:after="100" w:afterAutospacing="1"/>
        <w:ind w:left="300"/>
        <w:rPr>
          <w:rFonts w:ascii="Helvetica" w:hAnsi="Helvetica" w:cs="Helvetica"/>
          <w:color w:val="000000"/>
          <w:sz w:val="19"/>
          <w:szCs w:val="19"/>
          <w:lang w:val="en"/>
        </w:rPr>
      </w:pPr>
      <w:hyperlink r:id="rId1566" w:anchor="89.2_travel_at_commencement_and_end_of_study_period" w:history="1">
        <w:r w:rsidR="001A32BC">
          <w:rPr>
            <w:rStyle w:val="Hyperlink"/>
            <w:rFonts w:ascii="Helvetica" w:hAnsi="Helvetica" w:cs="Helvetica"/>
            <w:sz w:val="19"/>
            <w:szCs w:val="19"/>
            <w:lang w:val="en"/>
          </w:rPr>
          <w:t>travel at commencement and end of study period</w:t>
        </w:r>
      </w:hyperlink>
      <w:r w:rsidR="001A32BC">
        <w:rPr>
          <w:rFonts w:ascii="Helvetica" w:hAnsi="Helvetica" w:cs="Helvetica"/>
          <w:color w:val="000000"/>
          <w:sz w:val="19"/>
          <w:szCs w:val="19"/>
          <w:lang w:val="en"/>
        </w:rPr>
        <w:t xml:space="preserve">; </w:t>
      </w:r>
    </w:p>
    <w:p w:rsidR="001A32BC" w:rsidRDefault="0061541B" w:rsidP="0019785B">
      <w:pPr>
        <w:numPr>
          <w:ilvl w:val="0"/>
          <w:numId w:val="475"/>
        </w:numPr>
        <w:shd w:val="clear" w:color="auto" w:fill="FFFFFF"/>
        <w:spacing w:before="100" w:beforeAutospacing="1" w:after="100" w:afterAutospacing="1"/>
        <w:ind w:left="300"/>
        <w:rPr>
          <w:rFonts w:ascii="Helvetica" w:hAnsi="Helvetica" w:cs="Helvetica"/>
          <w:color w:val="000000"/>
          <w:sz w:val="19"/>
          <w:szCs w:val="19"/>
          <w:lang w:val="en"/>
        </w:rPr>
      </w:pPr>
      <w:hyperlink r:id="rId1567" w:anchor="89.3_school_vacation_travel" w:history="1">
        <w:r w:rsidR="001A32BC">
          <w:rPr>
            <w:rStyle w:val="Hyperlink"/>
            <w:rFonts w:ascii="Helvetica" w:hAnsi="Helvetica" w:cs="Helvetica"/>
            <w:sz w:val="19"/>
            <w:szCs w:val="19"/>
            <w:lang w:val="en"/>
          </w:rPr>
          <w:t>school vacation travel</w:t>
        </w:r>
      </w:hyperlink>
      <w:r w:rsidR="001A32BC">
        <w:rPr>
          <w:rFonts w:ascii="Helvetica" w:hAnsi="Helvetica" w:cs="Helvetica"/>
          <w:color w:val="000000"/>
          <w:sz w:val="19"/>
          <w:szCs w:val="19"/>
          <w:lang w:val="en"/>
        </w:rPr>
        <w:t xml:space="preserve">; </w:t>
      </w:r>
    </w:p>
    <w:p w:rsidR="001A32BC" w:rsidRDefault="0061541B" w:rsidP="0019785B">
      <w:pPr>
        <w:numPr>
          <w:ilvl w:val="0"/>
          <w:numId w:val="475"/>
        </w:numPr>
        <w:shd w:val="clear" w:color="auto" w:fill="FFFFFF"/>
        <w:spacing w:before="100" w:beforeAutospacing="1" w:after="100" w:afterAutospacing="1"/>
        <w:ind w:left="300"/>
        <w:rPr>
          <w:rFonts w:ascii="Helvetica" w:hAnsi="Helvetica" w:cs="Helvetica"/>
          <w:color w:val="000000"/>
          <w:sz w:val="19"/>
          <w:szCs w:val="19"/>
          <w:lang w:val="en"/>
        </w:rPr>
      </w:pPr>
      <w:hyperlink r:id="rId1568" w:anchor="89.4_tertiary_and_secondary_non-schooling_travel_for_study_of_more_than_one_semester" w:history="1">
        <w:r w:rsidR="001A32BC">
          <w:rPr>
            <w:rStyle w:val="Hyperlink"/>
            <w:rFonts w:ascii="Helvetica" w:hAnsi="Helvetica" w:cs="Helvetica"/>
            <w:sz w:val="19"/>
            <w:szCs w:val="19"/>
            <w:lang w:val="en"/>
          </w:rPr>
          <w:t>tertiary and secondary non-school travel for study of more than one semester</w:t>
        </w:r>
      </w:hyperlink>
      <w:r w:rsidR="001A32BC">
        <w:rPr>
          <w:rFonts w:ascii="Helvetica" w:hAnsi="Helvetica" w:cs="Helvetica"/>
          <w:color w:val="000000"/>
          <w:sz w:val="19"/>
          <w:szCs w:val="19"/>
          <w:lang w:val="en"/>
        </w:rPr>
        <w:t xml:space="preserve">; </w:t>
      </w:r>
    </w:p>
    <w:p w:rsidR="001A32BC" w:rsidRDefault="0061541B" w:rsidP="0019785B">
      <w:pPr>
        <w:numPr>
          <w:ilvl w:val="0"/>
          <w:numId w:val="475"/>
        </w:numPr>
        <w:shd w:val="clear" w:color="auto" w:fill="FFFFFF"/>
        <w:spacing w:before="100" w:beforeAutospacing="1" w:after="100" w:afterAutospacing="1"/>
        <w:ind w:left="300"/>
        <w:rPr>
          <w:rFonts w:ascii="Helvetica" w:hAnsi="Helvetica" w:cs="Helvetica"/>
          <w:color w:val="000000"/>
          <w:sz w:val="19"/>
          <w:szCs w:val="19"/>
          <w:lang w:val="en"/>
        </w:rPr>
      </w:pPr>
      <w:hyperlink r:id="rId1569" w:anchor="89.5_compassionate_travel" w:history="1">
        <w:r w:rsidR="001A32BC">
          <w:rPr>
            <w:rStyle w:val="Hyperlink"/>
            <w:rFonts w:ascii="Helvetica" w:hAnsi="Helvetica" w:cs="Helvetica"/>
            <w:sz w:val="19"/>
            <w:szCs w:val="19"/>
            <w:lang w:val="en"/>
          </w:rPr>
          <w:t>compassionate travel</w:t>
        </w:r>
      </w:hyperlink>
      <w:r w:rsidR="001A32BC">
        <w:rPr>
          <w:rFonts w:ascii="Helvetica" w:hAnsi="Helvetica" w:cs="Helvetica"/>
          <w:color w:val="000000"/>
          <w:sz w:val="19"/>
          <w:szCs w:val="19"/>
          <w:lang w:val="en"/>
        </w:rPr>
        <w:t xml:space="preserve">; </w:t>
      </w:r>
    </w:p>
    <w:p w:rsidR="001A32BC" w:rsidRDefault="0061541B" w:rsidP="0019785B">
      <w:pPr>
        <w:numPr>
          <w:ilvl w:val="0"/>
          <w:numId w:val="475"/>
        </w:numPr>
        <w:shd w:val="clear" w:color="auto" w:fill="FFFFFF"/>
        <w:spacing w:before="100" w:beforeAutospacing="1" w:after="100" w:afterAutospacing="1"/>
        <w:ind w:left="300"/>
        <w:rPr>
          <w:rFonts w:ascii="Helvetica" w:hAnsi="Helvetica" w:cs="Helvetica"/>
          <w:color w:val="000000"/>
          <w:sz w:val="19"/>
          <w:szCs w:val="19"/>
          <w:lang w:val="en"/>
        </w:rPr>
      </w:pPr>
      <w:hyperlink r:id="rId1570" w:anchor="89.6_examination_travel" w:history="1">
        <w:r w:rsidR="001A32BC">
          <w:rPr>
            <w:rStyle w:val="Hyperlink"/>
            <w:rFonts w:ascii="Helvetica" w:hAnsi="Helvetica" w:cs="Helvetica"/>
            <w:sz w:val="19"/>
            <w:szCs w:val="19"/>
            <w:lang w:val="en"/>
          </w:rPr>
          <w:t>examination travel</w:t>
        </w:r>
      </w:hyperlink>
      <w:r w:rsidR="001A32BC">
        <w:rPr>
          <w:rFonts w:ascii="Helvetica" w:hAnsi="Helvetica" w:cs="Helvetica"/>
          <w:color w:val="000000"/>
          <w:sz w:val="19"/>
          <w:szCs w:val="19"/>
          <w:lang w:val="en"/>
        </w:rPr>
        <w:t xml:space="preserve">; </w:t>
      </w:r>
    </w:p>
    <w:p w:rsidR="001A32BC" w:rsidRDefault="0061541B" w:rsidP="0019785B">
      <w:pPr>
        <w:numPr>
          <w:ilvl w:val="0"/>
          <w:numId w:val="475"/>
        </w:numPr>
        <w:shd w:val="clear" w:color="auto" w:fill="FFFFFF"/>
        <w:spacing w:before="100" w:beforeAutospacing="1" w:after="100" w:afterAutospacing="1"/>
        <w:ind w:left="300"/>
        <w:rPr>
          <w:rFonts w:ascii="Helvetica" w:hAnsi="Helvetica" w:cs="Helvetica"/>
          <w:color w:val="000000"/>
          <w:sz w:val="19"/>
          <w:szCs w:val="19"/>
          <w:lang w:val="en"/>
        </w:rPr>
      </w:pPr>
      <w:hyperlink r:id="rId1571" w:anchor="89.7_graduation_travel" w:history="1">
        <w:r w:rsidR="001A32BC">
          <w:rPr>
            <w:rStyle w:val="Hyperlink"/>
            <w:rFonts w:ascii="Helvetica" w:hAnsi="Helvetica" w:cs="Helvetica"/>
            <w:sz w:val="19"/>
            <w:szCs w:val="19"/>
            <w:lang w:val="en"/>
          </w:rPr>
          <w:t>graduation travel</w:t>
        </w:r>
      </w:hyperlink>
      <w:r w:rsidR="001A32BC">
        <w:rPr>
          <w:rFonts w:ascii="Helvetica" w:hAnsi="Helvetica" w:cs="Helvetica"/>
          <w:color w:val="000000"/>
          <w:sz w:val="19"/>
          <w:szCs w:val="19"/>
          <w:lang w:val="en"/>
        </w:rPr>
        <w:t xml:space="preserve">; </w:t>
      </w:r>
    </w:p>
    <w:p w:rsidR="001A32BC" w:rsidRDefault="0061541B" w:rsidP="0019785B">
      <w:pPr>
        <w:numPr>
          <w:ilvl w:val="0"/>
          <w:numId w:val="475"/>
        </w:numPr>
        <w:shd w:val="clear" w:color="auto" w:fill="FFFFFF"/>
        <w:spacing w:before="100" w:beforeAutospacing="1" w:after="100" w:afterAutospacing="1"/>
        <w:ind w:left="300"/>
        <w:rPr>
          <w:rFonts w:ascii="Helvetica" w:hAnsi="Helvetica" w:cs="Helvetica"/>
          <w:color w:val="000000"/>
          <w:sz w:val="19"/>
          <w:szCs w:val="19"/>
          <w:lang w:val="en"/>
        </w:rPr>
      </w:pPr>
      <w:hyperlink r:id="rId1572" w:anchor="89.8_masters/doctorate_relocation_travel" w:history="1">
        <w:r w:rsidR="001A32BC">
          <w:rPr>
            <w:rStyle w:val="Hyperlink"/>
            <w:rFonts w:ascii="Helvetica" w:hAnsi="Helvetica" w:cs="Helvetica"/>
            <w:sz w:val="19"/>
            <w:szCs w:val="19"/>
            <w:lang w:val="en"/>
          </w:rPr>
          <w:t>Masters/Doctorate relocation travel</w:t>
        </w:r>
      </w:hyperlink>
      <w:r w:rsidR="001A32BC">
        <w:rPr>
          <w:rFonts w:ascii="Helvetica" w:hAnsi="Helvetica" w:cs="Helvetica"/>
          <w:color w:val="000000"/>
          <w:sz w:val="19"/>
          <w:szCs w:val="19"/>
          <w:lang w:val="en"/>
        </w:rPr>
        <w:t xml:space="preserve">; </w:t>
      </w:r>
    </w:p>
    <w:p w:rsidR="001A32BC" w:rsidRDefault="0061541B" w:rsidP="0019785B">
      <w:pPr>
        <w:numPr>
          <w:ilvl w:val="0"/>
          <w:numId w:val="475"/>
        </w:numPr>
        <w:shd w:val="clear" w:color="auto" w:fill="FFFFFF"/>
        <w:spacing w:before="100" w:beforeAutospacing="1" w:after="100" w:afterAutospacing="1"/>
        <w:ind w:left="300"/>
        <w:rPr>
          <w:rFonts w:ascii="Helvetica" w:hAnsi="Helvetica" w:cs="Helvetica"/>
          <w:color w:val="000000"/>
          <w:sz w:val="19"/>
          <w:szCs w:val="19"/>
          <w:lang w:val="en"/>
        </w:rPr>
      </w:pPr>
      <w:hyperlink r:id="rId1573" w:anchor="89.9_orientation_or_special_purpose_visit_travel" w:history="1">
        <w:r w:rsidR="001A32BC">
          <w:rPr>
            <w:rStyle w:val="Hyperlink"/>
            <w:rFonts w:ascii="Helvetica" w:hAnsi="Helvetica" w:cs="Helvetica"/>
            <w:sz w:val="19"/>
            <w:szCs w:val="19"/>
            <w:lang w:val="en"/>
          </w:rPr>
          <w:t>orientation or special purpose visit travel</w:t>
        </w:r>
      </w:hyperlink>
      <w:r w:rsidR="001A32BC">
        <w:rPr>
          <w:rFonts w:ascii="Helvetica" w:hAnsi="Helvetica" w:cs="Helvetica"/>
          <w:color w:val="000000"/>
          <w:sz w:val="19"/>
          <w:szCs w:val="19"/>
          <w:lang w:val="en"/>
        </w:rPr>
        <w:t xml:space="preserve">; </w:t>
      </w:r>
    </w:p>
    <w:p w:rsidR="001A32BC" w:rsidRDefault="0061541B" w:rsidP="0019785B">
      <w:pPr>
        <w:numPr>
          <w:ilvl w:val="0"/>
          <w:numId w:val="475"/>
        </w:numPr>
        <w:shd w:val="clear" w:color="auto" w:fill="FFFFFF"/>
        <w:spacing w:before="100" w:beforeAutospacing="1" w:after="100" w:afterAutospacing="1"/>
        <w:ind w:left="300"/>
        <w:rPr>
          <w:rFonts w:ascii="Helvetica" w:hAnsi="Helvetica" w:cs="Helvetica"/>
          <w:color w:val="000000"/>
          <w:sz w:val="19"/>
          <w:szCs w:val="19"/>
          <w:lang w:val="en"/>
        </w:rPr>
      </w:pPr>
      <w:hyperlink r:id="rId1574" w:anchor="89.10_away_from_base_activity_travel" w:history="1">
        <w:r w:rsidR="001A32BC">
          <w:rPr>
            <w:rStyle w:val="Hyperlink"/>
            <w:rFonts w:ascii="Helvetica" w:hAnsi="Helvetica" w:cs="Helvetica"/>
            <w:sz w:val="19"/>
            <w:szCs w:val="19"/>
            <w:lang w:val="en"/>
          </w:rPr>
          <w:t>Away from Base activities travel</w:t>
        </w:r>
      </w:hyperlink>
      <w:r w:rsidR="001A32BC">
        <w:rPr>
          <w:rFonts w:ascii="Helvetica" w:hAnsi="Helvetica" w:cs="Helvetica"/>
          <w:color w:val="000000"/>
          <w:sz w:val="19"/>
          <w:szCs w:val="19"/>
          <w:lang w:val="en"/>
        </w:rPr>
        <w:t>.</w:t>
      </w:r>
    </w:p>
    <w:p w:rsidR="00B90A93" w:rsidRDefault="00B90A93">
      <w:pPr>
        <w:rPr>
          <w:rFonts w:ascii="Helvetica" w:hAnsi="Helvetica" w:cs="Helvetica"/>
          <w:b/>
          <w:bCs/>
          <w:sz w:val="27"/>
          <w:szCs w:val="27"/>
          <w:lang w:val="en"/>
        </w:rPr>
      </w:pPr>
      <w:r>
        <w:rPr>
          <w:rFonts w:ascii="Helvetica" w:hAnsi="Helvetica" w:cs="Helvetica"/>
          <w:sz w:val="27"/>
          <w:szCs w:val="27"/>
          <w:lang w:val="en"/>
        </w:rPr>
        <w:br w:type="page"/>
      </w:r>
    </w:p>
    <w:p w:rsidR="001A32BC" w:rsidRDefault="001A32BC" w:rsidP="001A32B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lastRenderedPageBreak/>
        <w:t>89.2 Travel at commencement and end of study period</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89.2.1 Purpose of travel at commencement and end of study period</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purpose of travel at the commencement and end of a study period is to enable a student to travel between the permanent home and the term address.</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89.2.2 Eligibility for travel at commencement and end of study period</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travel at the commencement and end of the study period, the student must meet the qualifications for Fares Allowance set out in 87.2.1.</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89.2.3 Travel at commencement and end of study period entitlement</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qualifies for travel at the commencement and end of the study period, the entitlement is for:</w:t>
      </w:r>
    </w:p>
    <w:p w:rsidR="001A32BC" w:rsidRDefault="001A32BC" w:rsidP="0019785B">
      <w:pPr>
        <w:numPr>
          <w:ilvl w:val="0"/>
          <w:numId w:val="47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one single journey from the </w:t>
      </w:r>
      <w:hyperlink r:id="rId1575" w:anchor="parent" w:history="1">
        <w:r>
          <w:rPr>
            <w:rStyle w:val="Hyperlink"/>
            <w:rFonts w:ascii="Helvetica" w:hAnsi="Helvetica" w:cs="Helvetica"/>
            <w:sz w:val="19"/>
            <w:szCs w:val="19"/>
            <w:lang w:val="en"/>
          </w:rPr>
          <w:t>permanent home</w:t>
        </w:r>
      </w:hyperlink>
      <w:r>
        <w:rPr>
          <w:rFonts w:ascii="Helvetica" w:hAnsi="Helvetica" w:cs="Helvetica"/>
          <w:color w:val="000000"/>
          <w:sz w:val="19"/>
          <w:szCs w:val="19"/>
          <w:lang w:val="en"/>
        </w:rPr>
        <w:t xml:space="preserve"> to the term address at the commencement of study for the year; and </w:t>
      </w:r>
    </w:p>
    <w:p w:rsidR="001A32BC" w:rsidRDefault="001A32BC" w:rsidP="0019785B">
      <w:pPr>
        <w:numPr>
          <w:ilvl w:val="0"/>
          <w:numId w:val="47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one single journey from the term address to the </w:t>
      </w:r>
      <w:hyperlink r:id="rId1576" w:anchor="parent" w:history="1">
        <w:r>
          <w:rPr>
            <w:rStyle w:val="Hyperlink"/>
            <w:rFonts w:ascii="Helvetica" w:hAnsi="Helvetica" w:cs="Helvetica"/>
            <w:sz w:val="19"/>
            <w:szCs w:val="19"/>
            <w:lang w:val="en"/>
          </w:rPr>
          <w:t>permanent home</w:t>
        </w:r>
      </w:hyperlink>
      <w:r>
        <w:rPr>
          <w:rFonts w:ascii="Helvetica" w:hAnsi="Helvetica" w:cs="Helvetica"/>
          <w:color w:val="000000"/>
          <w:sz w:val="19"/>
          <w:szCs w:val="19"/>
          <w:lang w:val="en"/>
        </w:rPr>
        <w:t xml:space="preserve"> at either:</w:t>
      </w:r>
    </w:p>
    <w:p w:rsidR="001A32BC" w:rsidRDefault="001A32BC" w:rsidP="0019785B">
      <w:pPr>
        <w:numPr>
          <w:ilvl w:val="1"/>
          <w:numId w:val="47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discontinuation of study for a year; or </w:t>
      </w:r>
    </w:p>
    <w:p w:rsidR="001A32BC" w:rsidRDefault="001A32BC" w:rsidP="0019785B">
      <w:pPr>
        <w:numPr>
          <w:ilvl w:val="1"/>
          <w:numId w:val="476"/>
        </w:numPr>
        <w:shd w:val="clear" w:color="auto" w:fill="FFFFFF"/>
        <w:spacing w:before="100" w:beforeAutospacing="1" w:after="100" w:afterAutospacing="1"/>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completion of the study for the year.</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89.2.4 Forward journey to commence course</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Travel prior to the commencement of the course may be approved where a student can demonstrate a reasonable need to do so, e.g. to secure rental accommodation.</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89.2.5 Return journey at the end of study for the year</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Continuing students must return to their </w:t>
      </w:r>
      <w:hyperlink r:id="rId1577" w:anchor="parent" w:history="1">
        <w:r>
          <w:rPr>
            <w:rStyle w:val="Hyperlink"/>
            <w:rFonts w:ascii="Helvetica" w:hAnsi="Helvetica" w:cs="Helvetica"/>
            <w:sz w:val="19"/>
            <w:szCs w:val="19"/>
            <w:lang w:val="en"/>
          </w:rPr>
          <w:t>permanent home</w:t>
        </w:r>
      </w:hyperlink>
      <w:r>
        <w:rPr>
          <w:rFonts w:ascii="Helvetica" w:hAnsi="Helvetica" w:cs="Helvetica"/>
          <w:sz w:val="19"/>
          <w:szCs w:val="19"/>
          <w:lang w:val="en"/>
        </w:rPr>
        <w:t xml:space="preserve"> address at the conclusion of study for the year to continue to qualify for Fares Allowance. If the student does not return to the permanent home, it would normally be assumed that s/he remained at the study location for reasons other than for study and, in these circumstances, has established her/his permanent home at the term address.</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return journey must be undertaken within three months of ceasing studies for the year.</w:t>
      </w:r>
    </w:p>
    <w:p w:rsidR="001A32BC" w:rsidRDefault="001A32BC" w:rsidP="001A32BC">
      <w:pPr>
        <w:pStyle w:val="Heading3"/>
        <w:shd w:val="clear" w:color="auto" w:fill="FFFFFF"/>
        <w:rPr>
          <w:rFonts w:ascii="Helvetica" w:hAnsi="Helvetica" w:cs="Helvetica"/>
          <w:sz w:val="27"/>
          <w:szCs w:val="27"/>
          <w:lang w:val="en"/>
        </w:rPr>
      </w:pPr>
      <w:r>
        <w:rPr>
          <w:rFonts w:ascii="Helvetica" w:hAnsi="Helvetica" w:cs="Helvetica"/>
          <w:sz w:val="27"/>
          <w:szCs w:val="27"/>
          <w:lang w:val="en"/>
        </w:rPr>
        <w:t>89.3 School Vacation Travel</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89.3.1 Purpose of school vacation travel</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purpose of school vacation travel is to enable a secondary school student to be reunited with her/his family during school vacations.</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89.3.2 Eligibility for school vacation travel</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school vacation travel, the student must:</w:t>
      </w:r>
    </w:p>
    <w:p w:rsidR="001A32BC" w:rsidRDefault="001A32BC" w:rsidP="0019785B">
      <w:pPr>
        <w:numPr>
          <w:ilvl w:val="0"/>
          <w:numId w:val="47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meet the qualifications for Fares Allowance set out in 87.2.1; and </w:t>
      </w:r>
    </w:p>
    <w:p w:rsidR="001A32BC" w:rsidRDefault="001A32BC" w:rsidP="0019785B">
      <w:pPr>
        <w:numPr>
          <w:ilvl w:val="0"/>
          <w:numId w:val="477"/>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be</w:t>
      </w:r>
      <w:proofErr w:type="gramEnd"/>
      <w:r>
        <w:rPr>
          <w:rFonts w:ascii="Helvetica" w:hAnsi="Helvetica" w:cs="Helvetica"/>
          <w:color w:val="000000"/>
          <w:sz w:val="19"/>
          <w:szCs w:val="19"/>
          <w:lang w:val="en"/>
        </w:rPr>
        <w:t xml:space="preserve"> a secondary school student.</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89.3.3 School vacation travel entitlement</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qualifies for school vacation travel during the academic year, s/he is entitled to one return journey between the </w:t>
      </w:r>
      <w:hyperlink r:id="rId1578" w:anchor="parent" w:history="1">
        <w:r>
          <w:rPr>
            <w:rStyle w:val="Hyperlink"/>
            <w:rFonts w:ascii="Helvetica" w:hAnsi="Helvetica" w:cs="Helvetica"/>
            <w:sz w:val="19"/>
            <w:szCs w:val="19"/>
            <w:lang w:val="en"/>
          </w:rPr>
          <w:t>permanent home</w:t>
        </w:r>
      </w:hyperlink>
      <w:r>
        <w:rPr>
          <w:rFonts w:ascii="Helvetica" w:hAnsi="Helvetica" w:cs="Helvetica"/>
          <w:sz w:val="19"/>
          <w:szCs w:val="19"/>
          <w:lang w:val="en"/>
        </w:rPr>
        <w:t> and the term address to coincide with each of the term vacations to a maximum of three per academic year. In Tasmania, which has three school terms, this includes the Easter break.</w:t>
      </w:r>
    </w:p>
    <w:p w:rsidR="001A32BC" w:rsidRDefault="001A32BC" w:rsidP="001A32BC">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89.4 Tertiary and Secondary Non-schooling Travel for Study of more than One Semester</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89.4.1 Purpose of tertiary and secondary non-schooling travel</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purpose of tertiary and secondary non-schooling travel for study of more than one semester duration is to enable a tertiary or secondary non-schooling student to be reunited with her/his family during the academic year.</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89.4.2 Eligibility for tertiary and secondary non-schooling travel</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tertiary and secondary non-schooling travel, the student must:</w:t>
      </w:r>
    </w:p>
    <w:p w:rsidR="001A32BC" w:rsidRDefault="001A32BC" w:rsidP="0019785B">
      <w:pPr>
        <w:numPr>
          <w:ilvl w:val="0"/>
          <w:numId w:val="47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meet the qualifications for Fares Allowance set out in 87.2.1; and </w:t>
      </w:r>
    </w:p>
    <w:p w:rsidR="001A32BC" w:rsidRDefault="001A32BC" w:rsidP="0019785B">
      <w:pPr>
        <w:numPr>
          <w:ilvl w:val="0"/>
          <w:numId w:val="47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be undertaking tertiary level or secondary non-schooling study; and </w:t>
      </w:r>
    </w:p>
    <w:p w:rsidR="001A32BC" w:rsidRDefault="001A32BC" w:rsidP="0019785B">
      <w:pPr>
        <w:numPr>
          <w:ilvl w:val="0"/>
          <w:numId w:val="47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be living away from the </w:t>
      </w:r>
      <w:hyperlink r:id="rId1579" w:anchor="parent" w:history="1">
        <w:r>
          <w:rPr>
            <w:rStyle w:val="Hyperlink"/>
            <w:rFonts w:ascii="Helvetica" w:hAnsi="Helvetica" w:cs="Helvetica"/>
            <w:sz w:val="19"/>
            <w:szCs w:val="19"/>
            <w:lang w:val="en"/>
          </w:rPr>
          <w:t>permanent home</w:t>
        </w:r>
      </w:hyperlink>
      <w:r>
        <w:rPr>
          <w:rFonts w:ascii="Helvetica" w:hAnsi="Helvetica" w:cs="Helvetica"/>
          <w:color w:val="000000"/>
          <w:sz w:val="19"/>
          <w:szCs w:val="19"/>
          <w:lang w:val="en"/>
        </w:rPr>
        <w:t xml:space="preserve"> for a period greater than one semester; and </w:t>
      </w:r>
    </w:p>
    <w:p w:rsidR="001A32BC" w:rsidRDefault="001A32BC" w:rsidP="0019785B">
      <w:pPr>
        <w:numPr>
          <w:ilvl w:val="0"/>
          <w:numId w:val="478"/>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not</w:t>
      </w:r>
      <w:proofErr w:type="gramEnd"/>
      <w:r>
        <w:rPr>
          <w:rFonts w:ascii="Helvetica" w:hAnsi="Helvetica" w:cs="Helvetica"/>
          <w:color w:val="000000"/>
          <w:sz w:val="19"/>
          <w:szCs w:val="19"/>
          <w:lang w:val="en"/>
        </w:rPr>
        <w:t xml:space="preserve"> be precluded under the rule set out in </w:t>
      </w:r>
      <w:hyperlink r:id="rId1580" w:anchor="89_4_2_1" w:history="1">
        <w:r>
          <w:rPr>
            <w:rStyle w:val="Hyperlink"/>
            <w:rFonts w:ascii="Helvetica" w:hAnsi="Helvetica" w:cs="Helvetica"/>
            <w:sz w:val="19"/>
            <w:szCs w:val="19"/>
            <w:lang w:val="en"/>
          </w:rPr>
          <w:t>89.4.2.1</w:t>
        </w:r>
      </w:hyperlink>
      <w:r>
        <w:rPr>
          <w:rFonts w:ascii="Helvetica" w:hAnsi="Helvetica" w:cs="Helvetica"/>
          <w:color w:val="000000"/>
          <w:sz w:val="19"/>
          <w:szCs w:val="19"/>
          <w:lang w:val="en"/>
        </w:rPr>
        <w:t>.</w:t>
      </w:r>
    </w:p>
    <w:p w:rsidR="001A32BC" w:rsidRDefault="001A32BC" w:rsidP="001A32BC">
      <w:pPr>
        <w:pStyle w:val="Heading5"/>
        <w:shd w:val="clear" w:color="auto" w:fill="FFFFFF"/>
        <w:rPr>
          <w:rFonts w:ascii="Helvetica" w:hAnsi="Helvetica" w:cs="Helvetica"/>
          <w:color w:val="333333"/>
          <w:sz w:val="23"/>
          <w:szCs w:val="23"/>
          <w:lang w:val="en"/>
        </w:rPr>
      </w:pPr>
      <w:r>
        <w:rPr>
          <w:rFonts w:ascii="Helvetica" w:hAnsi="Helvetica" w:cs="Helvetica"/>
          <w:sz w:val="23"/>
          <w:szCs w:val="23"/>
          <w:lang w:val="en"/>
        </w:rPr>
        <w:t>89.4.2.1 Ineligible for tertiary and secondary non-schooling travel</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Tertiary and secondary non-schooling travel cannot be approved for a student or his/her dependants where s/he has elected to receive Fares Allowance for dependant(s) to travel to the term address under the </w:t>
      </w:r>
      <w:hyperlink r:id="rId1581" w:anchor="88.2 dependant travellers" w:history="1">
        <w:r>
          <w:rPr>
            <w:rStyle w:val="Hyperlink"/>
            <w:rFonts w:ascii="Helvetica" w:hAnsi="Helvetica" w:cs="Helvetica"/>
            <w:sz w:val="19"/>
            <w:szCs w:val="19"/>
            <w:lang w:val="en"/>
          </w:rPr>
          <w:t>dependant traveller</w:t>
        </w:r>
      </w:hyperlink>
      <w:r>
        <w:rPr>
          <w:rFonts w:ascii="Helvetica" w:hAnsi="Helvetica" w:cs="Helvetica"/>
          <w:sz w:val="19"/>
          <w:szCs w:val="19"/>
          <w:lang w:val="en"/>
        </w:rPr>
        <w:t> provisions.</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89.4.3 Tertiary and secondary non-schooling travel entitlement</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qualifies for tertiary and secondary non-schooling travel, s/he is entitled to one return journey between the </w:t>
      </w:r>
      <w:hyperlink r:id="rId1582" w:anchor="permanent home" w:history="1">
        <w:r>
          <w:rPr>
            <w:rStyle w:val="Hyperlink"/>
            <w:rFonts w:ascii="Helvetica" w:hAnsi="Helvetica" w:cs="Helvetica"/>
            <w:sz w:val="19"/>
            <w:szCs w:val="19"/>
            <w:lang w:val="en"/>
          </w:rPr>
          <w:t>permanent home</w:t>
        </w:r>
      </w:hyperlink>
      <w:r>
        <w:rPr>
          <w:rFonts w:ascii="Helvetica" w:hAnsi="Helvetica" w:cs="Helvetica"/>
          <w:sz w:val="19"/>
          <w:szCs w:val="19"/>
          <w:lang w:val="en"/>
        </w:rPr>
        <w:t xml:space="preserve"> and the term address. This journey may be taken at any time after the date on which the student commences study and before the date on which the student ceases study.</w:t>
      </w:r>
    </w:p>
    <w:p w:rsidR="001A32BC" w:rsidRDefault="001A32BC" w:rsidP="001A32BC">
      <w:pPr>
        <w:pStyle w:val="Heading3"/>
        <w:shd w:val="clear" w:color="auto" w:fill="FFFFFF"/>
        <w:rPr>
          <w:rFonts w:ascii="Helvetica" w:hAnsi="Helvetica" w:cs="Helvetica"/>
          <w:sz w:val="27"/>
          <w:szCs w:val="27"/>
          <w:lang w:val="en"/>
        </w:rPr>
      </w:pPr>
      <w:r>
        <w:rPr>
          <w:rFonts w:ascii="Helvetica" w:hAnsi="Helvetica" w:cs="Helvetica"/>
          <w:sz w:val="27"/>
          <w:szCs w:val="27"/>
          <w:lang w:val="en"/>
        </w:rPr>
        <w:t>89.5 Compassionate Travel</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89.5.1 Purpose of compassionate travel</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compassionate travel is to enable students to return from their term address to their </w:t>
      </w:r>
      <w:hyperlink r:id="rId1583" w:anchor="permanent home" w:history="1">
        <w:r>
          <w:rPr>
            <w:rStyle w:val="Hyperlink"/>
            <w:rFonts w:ascii="Helvetica" w:hAnsi="Helvetica" w:cs="Helvetica"/>
            <w:sz w:val="19"/>
            <w:szCs w:val="19"/>
            <w:lang w:val="en"/>
          </w:rPr>
          <w:t>permanent home</w:t>
        </w:r>
      </w:hyperlink>
      <w:r>
        <w:rPr>
          <w:rFonts w:ascii="Helvetica" w:hAnsi="Helvetica" w:cs="Helvetica"/>
          <w:sz w:val="19"/>
          <w:szCs w:val="19"/>
          <w:lang w:val="en"/>
        </w:rPr>
        <w:t xml:space="preserve"> for compassionate reasons. In certain circumstances, a close family member may instead visit an ill or injured student at the term address.</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89.5.2 Eligibility for compassionate travel</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compassionate travel, a student must:</w:t>
      </w:r>
    </w:p>
    <w:p w:rsidR="001A32BC" w:rsidRDefault="001A32BC" w:rsidP="0019785B">
      <w:pPr>
        <w:numPr>
          <w:ilvl w:val="0"/>
          <w:numId w:val="47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meet the qualifications for Fares Allowance set out in 87.2.1; and </w:t>
      </w:r>
    </w:p>
    <w:p w:rsidR="001A32BC" w:rsidRDefault="001A32BC" w:rsidP="0019785B">
      <w:pPr>
        <w:numPr>
          <w:ilvl w:val="0"/>
          <w:numId w:val="47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meet one of the circumstances described in grounds for compassionate travel at </w:t>
      </w:r>
      <w:hyperlink r:id="rId1584" w:anchor="89_5_5" w:history="1">
        <w:r>
          <w:rPr>
            <w:rStyle w:val="Hyperlink"/>
            <w:rFonts w:ascii="Helvetica" w:hAnsi="Helvetica" w:cs="Helvetica"/>
            <w:sz w:val="19"/>
            <w:szCs w:val="19"/>
            <w:lang w:val="en"/>
          </w:rPr>
          <w:t>89.5.5</w:t>
        </w:r>
      </w:hyperlink>
      <w:r>
        <w:rPr>
          <w:rFonts w:ascii="Helvetica" w:hAnsi="Helvetica" w:cs="Helvetica"/>
          <w:color w:val="000000"/>
          <w:sz w:val="19"/>
          <w:szCs w:val="19"/>
          <w:lang w:val="en"/>
        </w:rPr>
        <w:t xml:space="preserve">; and </w:t>
      </w:r>
    </w:p>
    <w:p w:rsidR="001A32BC" w:rsidRDefault="001A32BC" w:rsidP="0019785B">
      <w:pPr>
        <w:numPr>
          <w:ilvl w:val="0"/>
          <w:numId w:val="47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have not exceeded the </w:t>
      </w:r>
      <w:hyperlink r:id="rId1585" w:anchor="89_5_4" w:history="1">
        <w:r>
          <w:rPr>
            <w:rStyle w:val="Hyperlink"/>
            <w:rFonts w:ascii="Helvetica" w:hAnsi="Helvetica" w:cs="Helvetica"/>
            <w:sz w:val="19"/>
            <w:szCs w:val="19"/>
            <w:lang w:val="en"/>
          </w:rPr>
          <w:t>limits of approval of compassionate travel for the year</w:t>
        </w:r>
      </w:hyperlink>
      <w:r>
        <w:rPr>
          <w:rFonts w:ascii="Helvetica" w:hAnsi="Helvetica" w:cs="Helvetica"/>
          <w:color w:val="000000"/>
          <w:sz w:val="19"/>
          <w:szCs w:val="19"/>
          <w:lang w:val="en"/>
        </w:rPr>
        <w:t xml:space="preserve">; and </w:t>
      </w:r>
    </w:p>
    <w:p w:rsidR="001A32BC" w:rsidRDefault="001A32BC" w:rsidP="0019785B">
      <w:pPr>
        <w:numPr>
          <w:ilvl w:val="0"/>
          <w:numId w:val="479"/>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not</w:t>
      </w:r>
      <w:proofErr w:type="gramEnd"/>
      <w:r>
        <w:rPr>
          <w:rFonts w:ascii="Helvetica" w:hAnsi="Helvetica" w:cs="Helvetica"/>
          <w:color w:val="000000"/>
          <w:sz w:val="19"/>
          <w:szCs w:val="19"/>
          <w:lang w:val="en"/>
        </w:rPr>
        <w:t xml:space="preserve"> be precluded under </w:t>
      </w:r>
      <w:hyperlink r:id="rId1586" w:anchor="89_5_2_1" w:history="1">
        <w:r>
          <w:rPr>
            <w:rStyle w:val="Hyperlink"/>
            <w:rFonts w:ascii="Helvetica" w:hAnsi="Helvetica" w:cs="Helvetica"/>
            <w:sz w:val="19"/>
            <w:szCs w:val="19"/>
            <w:lang w:val="en"/>
          </w:rPr>
          <w:t>89.5.2.1</w:t>
        </w:r>
      </w:hyperlink>
      <w:r>
        <w:rPr>
          <w:rFonts w:ascii="Helvetica" w:hAnsi="Helvetica" w:cs="Helvetica"/>
          <w:color w:val="000000"/>
          <w:sz w:val="19"/>
          <w:szCs w:val="19"/>
          <w:lang w:val="en"/>
        </w:rPr>
        <w:t>.</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has received Fares Allowance for a dependant to travel with them to the study location, the dependant is also eligible for compassionate travel where it is necessary for them to return home with the student.</w:t>
      </w:r>
    </w:p>
    <w:p w:rsidR="001A32BC" w:rsidRDefault="001A32BC" w:rsidP="001A32BC">
      <w:pPr>
        <w:pStyle w:val="Heading5"/>
        <w:shd w:val="clear" w:color="auto" w:fill="FFFFFF"/>
        <w:rPr>
          <w:rFonts w:ascii="Helvetica" w:hAnsi="Helvetica" w:cs="Helvetica"/>
          <w:sz w:val="23"/>
          <w:szCs w:val="23"/>
          <w:lang w:val="en"/>
        </w:rPr>
      </w:pPr>
      <w:r>
        <w:rPr>
          <w:rFonts w:ascii="Helvetica" w:hAnsi="Helvetica" w:cs="Helvetica"/>
          <w:sz w:val="23"/>
          <w:szCs w:val="23"/>
          <w:lang w:val="en"/>
        </w:rPr>
        <w:t>89.5.2.1 Not eligible for compassionate travel</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Students attending an Away from Base activity are not eligible for compassionate travel but may use their return trip prior to the end date of the activity.</w:t>
      </w:r>
    </w:p>
    <w:p w:rsidR="001A32BC" w:rsidRDefault="001A32BC" w:rsidP="001A32BC">
      <w:pPr>
        <w:pStyle w:val="Heading5"/>
        <w:shd w:val="clear" w:color="auto" w:fill="FFFFFF"/>
        <w:rPr>
          <w:rFonts w:ascii="Helvetica" w:hAnsi="Helvetica" w:cs="Helvetica"/>
          <w:sz w:val="23"/>
          <w:szCs w:val="23"/>
          <w:lang w:val="en"/>
        </w:rPr>
      </w:pPr>
      <w:r>
        <w:rPr>
          <w:rFonts w:ascii="Helvetica" w:hAnsi="Helvetica" w:cs="Helvetica"/>
          <w:sz w:val="23"/>
          <w:szCs w:val="23"/>
          <w:lang w:val="en"/>
        </w:rPr>
        <w:lastRenderedPageBreak/>
        <w:t>89.5.2.2 Family member travellers</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meets the conditions for approval of compassionate travel, a close family member may, in certain circumstances, be approved to visit the student at the term address. See 88.3 family member travellers.</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89.5.3 Compassionate travel entitlement</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has been approved for compassionate travel, s/he is entitled to one return journey between the term address and the permanent home.</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89.5.4 Limits on compassionate travel</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A maximum of two return trips per student per year can be approved under compassionate travel entitlements. This maximum includes any instances where a family member has visited the student at the term address under the compassionate travel provisions.</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89.5.5 Grounds for compassionate travel</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Circumstances justifying travel for compassionate reasons include:</w:t>
      </w:r>
    </w:p>
    <w:p w:rsidR="001A32BC" w:rsidRDefault="001A32BC" w:rsidP="0019785B">
      <w:pPr>
        <w:numPr>
          <w:ilvl w:val="0"/>
          <w:numId w:val="48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critical illness or injury of an immediate family member, i.e. </w:t>
      </w:r>
      <w:hyperlink r:id="rId1587" w:anchor="parent" w:history="1">
        <w:r>
          <w:rPr>
            <w:rStyle w:val="Hyperlink"/>
            <w:rFonts w:ascii="Helvetica" w:hAnsi="Helvetica" w:cs="Helvetica"/>
            <w:sz w:val="19"/>
            <w:szCs w:val="19"/>
            <w:lang w:val="en"/>
          </w:rPr>
          <w:t>parent</w:t>
        </w:r>
      </w:hyperlink>
      <w:r>
        <w:rPr>
          <w:rFonts w:ascii="Helvetica" w:hAnsi="Helvetica" w:cs="Helvetica"/>
          <w:color w:val="000000"/>
          <w:sz w:val="19"/>
          <w:szCs w:val="19"/>
          <w:lang w:val="en"/>
        </w:rPr>
        <w:t xml:space="preserve">/guardian, parent substitute, grandparent, sibling, partner, child, or partner's parent or child; or </w:t>
      </w:r>
    </w:p>
    <w:p w:rsidR="001A32BC" w:rsidRDefault="001A32BC" w:rsidP="0019785B">
      <w:pPr>
        <w:numPr>
          <w:ilvl w:val="0"/>
          <w:numId w:val="48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 illness or injury of the student that requires the student to return home; or </w:t>
      </w:r>
    </w:p>
    <w:p w:rsidR="001A32BC" w:rsidRDefault="001A32BC" w:rsidP="0019785B">
      <w:pPr>
        <w:numPr>
          <w:ilvl w:val="0"/>
          <w:numId w:val="48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death or funeral of an extended family member; or </w:t>
      </w:r>
    </w:p>
    <w:p w:rsidR="001A32BC" w:rsidRDefault="001A32BC" w:rsidP="0019785B">
      <w:pPr>
        <w:numPr>
          <w:ilvl w:val="0"/>
          <w:numId w:val="480"/>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where</w:t>
      </w:r>
      <w:proofErr w:type="gramEnd"/>
      <w:r>
        <w:rPr>
          <w:rFonts w:ascii="Helvetica" w:hAnsi="Helvetica" w:cs="Helvetica"/>
          <w:color w:val="000000"/>
          <w:sz w:val="19"/>
          <w:szCs w:val="19"/>
          <w:lang w:val="en"/>
        </w:rPr>
        <w:t xml:space="preserve"> the student comes from an Aboriginal or Torres Strait Islander community that observes Aboriginal or Torres Strait Islander law or kinship obligations, a requirement for the student to participate in a community activity under these law or kinship obligations.</w:t>
      </w:r>
    </w:p>
    <w:p w:rsidR="001A32BC" w:rsidRDefault="001A32BC" w:rsidP="001A32B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89.6 Examination Travel</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89.6.1 Purpose of examination travel</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purpose of examination travel is to enable students to attend examinations for the approved course.</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89.6.2 Eligibility for examination travel</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examination travel, a student must:</w:t>
      </w:r>
    </w:p>
    <w:p w:rsidR="001A32BC" w:rsidRDefault="001A32BC" w:rsidP="0019785B">
      <w:pPr>
        <w:numPr>
          <w:ilvl w:val="0"/>
          <w:numId w:val="48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meet the qualifications for Fares Allowance set out in 87.2.1; and </w:t>
      </w:r>
    </w:p>
    <w:p w:rsidR="001A32BC" w:rsidRDefault="001A32BC" w:rsidP="0019785B">
      <w:pPr>
        <w:numPr>
          <w:ilvl w:val="0"/>
          <w:numId w:val="48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either:</w:t>
      </w:r>
    </w:p>
    <w:p w:rsidR="001A32BC" w:rsidRDefault="001A32BC" w:rsidP="0019785B">
      <w:pPr>
        <w:numPr>
          <w:ilvl w:val="1"/>
          <w:numId w:val="48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be required to take a supplementary or deferred examination; or </w:t>
      </w:r>
    </w:p>
    <w:p w:rsidR="001A32BC" w:rsidRDefault="001A32BC" w:rsidP="0019785B">
      <w:pPr>
        <w:numPr>
          <w:ilvl w:val="1"/>
          <w:numId w:val="481"/>
        </w:numPr>
        <w:shd w:val="clear" w:color="auto" w:fill="FFFFFF"/>
        <w:spacing w:before="100" w:beforeAutospacing="1" w:after="100" w:afterAutospacing="1"/>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be</w:t>
      </w:r>
      <w:proofErr w:type="gramEnd"/>
      <w:r>
        <w:rPr>
          <w:rFonts w:ascii="Helvetica" w:hAnsi="Helvetica" w:cs="Helvetica"/>
          <w:color w:val="000000"/>
          <w:sz w:val="19"/>
          <w:szCs w:val="19"/>
          <w:lang w:val="en"/>
        </w:rPr>
        <w:t xml:space="preserve"> required to travel to a location other than the normal place of residence to sit examinations.</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A full-time tertiary or secondary non-school student would be expected to remain at the place of study until the end of their participation in the normal examination period and would therefore only qualify for examination travel for unexpected supplementary or deferred examinations.</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89.6.3 Examination travel entitlement</w:t>
      </w:r>
    </w:p>
    <w:p w:rsidR="00B90A93"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has been approved for examination travel, s/he is entitled to one return journey between the permanent home and the examination centre for each approved examination or set of examinations.</w:t>
      </w:r>
    </w:p>
    <w:p w:rsidR="00B90A93" w:rsidRDefault="00B90A93">
      <w:pPr>
        <w:rPr>
          <w:rFonts w:ascii="Helvetica" w:hAnsi="Helvetica" w:cs="Helvetica"/>
          <w:color w:val="000000"/>
          <w:sz w:val="19"/>
          <w:szCs w:val="19"/>
          <w:lang w:val="en" w:eastAsia="en-AU"/>
        </w:rPr>
      </w:pPr>
      <w:r>
        <w:rPr>
          <w:rFonts w:ascii="Helvetica" w:hAnsi="Helvetica" w:cs="Helvetica"/>
          <w:sz w:val="19"/>
          <w:szCs w:val="19"/>
          <w:lang w:val="en"/>
        </w:rPr>
        <w:br w:type="page"/>
      </w:r>
    </w:p>
    <w:p w:rsidR="001A32BC" w:rsidRDefault="001A32BC" w:rsidP="001A32BC">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89.7 Graduation Travel</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89.7.1 Purpose of graduation travel</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purpose of Graduation Travel is to enable students to attend a graduation ceremony to graduate from a course of study.</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89.7.2 Eligibility for graduation travel</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graduation travel, a student must meet the following criteria:</w:t>
      </w:r>
    </w:p>
    <w:p w:rsidR="001A32BC" w:rsidRDefault="001A32BC" w:rsidP="0019785B">
      <w:pPr>
        <w:numPr>
          <w:ilvl w:val="0"/>
          <w:numId w:val="48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must have either:</w:t>
      </w:r>
    </w:p>
    <w:p w:rsidR="001A32BC" w:rsidRDefault="001A32BC" w:rsidP="0019785B">
      <w:pPr>
        <w:numPr>
          <w:ilvl w:val="1"/>
          <w:numId w:val="48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completed a tertiary course that is equivalent to a course of at least two years full-time duration, for which s/he received ABSTUDY assistance; or </w:t>
      </w:r>
    </w:p>
    <w:p w:rsidR="001A32BC" w:rsidRDefault="001A32BC" w:rsidP="0019785B">
      <w:pPr>
        <w:numPr>
          <w:ilvl w:val="1"/>
          <w:numId w:val="48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completed a postgraduate degree for which s/he received ABSTUDY assistance; and</w:t>
      </w:r>
    </w:p>
    <w:p w:rsidR="001A32BC" w:rsidRDefault="001A32BC" w:rsidP="0019785B">
      <w:pPr>
        <w:numPr>
          <w:ilvl w:val="0"/>
          <w:numId w:val="48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one of the following apply:</w:t>
      </w:r>
    </w:p>
    <w:p w:rsidR="001A32BC" w:rsidRDefault="001A32BC" w:rsidP="0019785B">
      <w:pPr>
        <w:numPr>
          <w:ilvl w:val="1"/>
          <w:numId w:val="48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s/he was approved for Fares Allowance under ABSTUDY to undertake his/her course away from his/her </w:t>
      </w:r>
      <w:hyperlink r:id="rId1588" w:anchor="permanent home" w:history="1">
        <w:r>
          <w:rPr>
            <w:rStyle w:val="Hyperlink"/>
            <w:rFonts w:ascii="Helvetica" w:hAnsi="Helvetica" w:cs="Helvetica"/>
            <w:sz w:val="19"/>
            <w:szCs w:val="19"/>
            <w:lang w:val="en"/>
          </w:rPr>
          <w:t>permanent home</w:t>
        </w:r>
      </w:hyperlink>
      <w:r>
        <w:rPr>
          <w:rFonts w:ascii="Helvetica" w:hAnsi="Helvetica" w:cs="Helvetica"/>
          <w:color w:val="000000"/>
          <w:sz w:val="19"/>
          <w:szCs w:val="19"/>
          <w:lang w:val="en"/>
        </w:rPr>
        <w:t xml:space="preserve">; or </w:t>
      </w:r>
    </w:p>
    <w:p w:rsidR="001A32BC" w:rsidRDefault="001A32BC" w:rsidP="0019785B">
      <w:pPr>
        <w:numPr>
          <w:ilvl w:val="1"/>
          <w:numId w:val="48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s/he was approved for Fares Allowance under ABSTUDY to undertake his/her course through a combination of external studies and face-to-face teaching; or </w:t>
      </w:r>
    </w:p>
    <w:p w:rsidR="001A32BC" w:rsidRDefault="001A32BC" w:rsidP="0019785B">
      <w:pPr>
        <w:numPr>
          <w:ilvl w:val="1"/>
          <w:numId w:val="482"/>
        </w:numPr>
        <w:shd w:val="clear" w:color="auto" w:fill="FFFFFF"/>
        <w:spacing w:before="100" w:beforeAutospacing="1" w:after="100" w:afterAutospacing="1"/>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s/he</w:t>
      </w:r>
      <w:proofErr w:type="gramEnd"/>
      <w:r>
        <w:rPr>
          <w:rFonts w:ascii="Helvetica" w:hAnsi="Helvetica" w:cs="Helvetica"/>
          <w:color w:val="000000"/>
          <w:sz w:val="19"/>
          <w:szCs w:val="19"/>
          <w:lang w:val="en"/>
        </w:rPr>
        <w:t xml:space="preserve"> was approved for travel assistance under DEST's Indigenous Education Programs to undertake his/her course through mixed-mode studies.</w:t>
      </w:r>
    </w:p>
    <w:p w:rsidR="001A32BC" w:rsidRDefault="001A32BC" w:rsidP="001A32BC">
      <w:pPr>
        <w:pStyle w:val="Heading5"/>
        <w:shd w:val="clear" w:color="auto" w:fill="FFFFFF"/>
        <w:rPr>
          <w:rFonts w:ascii="Helvetica" w:hAnsi="Helvetica" w:cs="Helvetica"/>
          <w:color w:val="333333"/>
          <w:sz w:val="23"/>
          <w:szCs w:val="23"/>
          <w:lang w:val="en"/>
        </w:rPr>
      </w:pPr>
      <w:r>
        <w:rPr>
          <w:rFonts w:ascii="Helvetica" w:hAnsi="Helvetica" w:cs="Helvetica"/>
          <w:sz w:val="23"/>
          <w:szCs w:val="23"/>
          <w:lang w:val="en"/>
        </w:rPr>
        <w:t>89.7.2.1 Ineligible for Graduation Travel</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for the duration of his/her course, a student only received ABSTUDY Fares Allowance entitlements in order to participate in a placement, field trip or testing and assessment program under the provisions of </w:t>
      </w:r>
      <w:hyperlink r:id="rId1589" w:anchor="89.10 away from base activity travel" w:history="1">
        <w:r>
          <w:rPr>
            <w:rStyle w:val="Hyperlink"/>
            <w:rFonts w:ascii="Helvetica" w:hAnsi="Helvetica" w:cs="Helvetica"/>
            <w:sz w:val="19"/>
            <w:szCs w:val="19"/>
            <w:lang w:val="en"/>
          </w:rPr>
          <w:t>Away from Base activities travel</w:t>
        </w:r>
      </w:hyperlink>
      <w:r>
        <w:rPr>
          <w:rFonts w:ascii="Helvetica" w:hAnsi="Helvetica" w:cs="Helvetica"/>
          <w:sz w:val="19"/>
          <w:szCs w:val="19"/>
          <w:lang w:val="en"/>
        </w:rPr>
        <w:t>, s/he is not eligible for graduation travel.</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89.7.3 Graduation Travel Entitlement</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has been approved for graduation travel to graduate from a course of study, s/he is entitled to one return journey within Australia between his/her </w:t>
      </w:r>
      <w:hyperlink r:id="rId1590" w:anchor="permanent home" w:history="1">
        <w:r>
          <w:rPr>
            <w:rStyle w:val="Hyperlink"/>
            <w:rFonts w:ascii="Helvetica" w:hAnsi="Helvetica" w:cs="Helvetica"/>
            <w:sz w:val="19"/>
            <w:szCs w:val="19"/>
            <w:lang w:val="en"/>
          </w:rPr>
          <w:t>permanent home</w:t>
        </w:r>
      </w:hyperlink>
      <w:r>
        <w:rPr>
          <w:rFonts w:ascii="Helvetica" w:hAnsi="Helvetica" w:cs="Helvetica"/>
          <w:sz w:val="19"/>
          <w:szCs w:val="19"/>
          <w:lang w:val="en"/>
        </w:rPr>
        <w:t xml:space="preserve"> and the location of the graduation ceremony. Travel is paid at no more than the equivalent rate to which the student was entitled to during the course of study.</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no meals and accommodation allowances payable for graduation travel except where the journey must be broken - see 90.7.3 Overnight Accommodation.</w:t>
      </w:r>
    </w:p>
    <w:p w:rsidR="001A32BC" w:rsidRDefault="001A32BC" w:rsidP="001A32BC">
      <w:pPr>
        <w:pStyle w:val="Heading3"/>
        <w:shd w:val="clear" w:color="auto" w:fill="FFFFFF"/>
        <w:rPr>
          <w:rFonts w:ascii="Helvetica" w:hAnsi="Helvetica" w:cs="Helvetica"/>
          <w:sz w:val="27"/>
          <w:szCs w:val="27"/>
          <w:lang w:val="en"/>
        </w:rPr>
      </w:pPr>
      <w:r>
        <w:rPr>
          <w:rFonts w:ascii="Helvetica" w:hAnsi="Helvetica" w:cs="Helvetica"/>
          <w:sz w:val="27"/>
          <w:szCs w:val="27"/>
          <w:lang w:val="en"/>
        </w:rPr>
        <w:t>89.8 Masters/Doctorate Relocation Travel</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89.8.1 Purpose of Masters/Doctorate Relocation Travel</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Masters and Doctorate relocation travel is to assist a Masters/Doctorate student, and his/her </w:t>
      </w:r>
      <w:hyperlink r:id="rId1591"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and </w:t>
      </w:r>
      <w:hyperlink r:id="rId1592" w:anchor="dependent child" w:history="1">
        <w:r>
          <w:rPr>
            <w:rStyle w:val="Hyperlink"/>
            <w:rFonts w:ascii="Helvetica" w:hAnsi="Helvetica" w:cs="Helvetica"/>
            <w:sz w:val="19"/>
            <w:szCs w:val="19"/>
            <w:lang w:val="en"/>
          </w:rPr>
          <w:t>dependent child/ren</w:t>
        </w:r>
      </w:hyperlink>
      <w:r>
        <w:rPr>
          <w:rFonts w:ascii="Helvetica" w:hAnsi="Helvetica" w:cs="Helvetica"/>
          <w:sz w:val="19"/>
          <w:szCs w:val="19"/>
          <w:lang w:val="en"/>
        </w:rPr>
        <w:t xml:space="preserve">, to travel to their new </w:t>
      </w:r>
      <w:hyperlink r:id="rId1593" w:anchor="permanent home" w:history="1">
        <w:r>
          <w:rPr>
            <w:rStyle w:val="Hyperlink"/>
            <w:rFonts w:ascii="Helvetica" w:hAnsi="Helvetica" w:cs="Helvetica"/>
            <w:sz w:val="19"/>
            <w:szCs w:val="19"/>
            <w:lang w:val="en"/>
          </w:rPr>
          <w:t>permanent home</w:t>
        </w:r>
      </w:hyperlink>
      <w:r>
        <w:rPr>
          <w:rFonts w:ascii="Helvetica" w:hAnsi="Helvetica" w:cs="Helvetica"/>
          <w:sz w:val="19"/>
          <w:szCs w:val="19"/>
          <w:lang w:val="en"/>
        </w:rPr>
        <w:t> at the place of study. This entitlement is part of the Relocation Allowance payable to students on an approved Masters and Doctorate Award.</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89.8.2 Eligibility for Masters/Doctorate Relocation Travel</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Masters and Doctorate relocation travel, a student must:</w:t>
      </w:r>
    </w:p>
    <w:p w:rsidR="001A32BC" w:rsidRDefault="001A32BC" w:rsidP="0019785B">
      <w:pPr>
        <w:numPr>
          <w:ilvl w:val="0"/>
          <w:numId w:val="48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meet the qualifications for Fares Allowance set out in 87.2.1; and </w:t>
      </w:r>
    </w:p>
    <w:p w:rsidR="001A32BC" w:rsidRDefault="001A32BC" w:rsidP="0019785B">
      <w:pPr>
        <w:numPr>
          <w:ilvl w:val="0"/>
          <w:numId w:val="48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meet the qualifications for Masters and Doctorate Allowances set out in 97.2; and </w:t>
      </w:r>
    </w:p>
    <w:p w:rsidR="001A32BC" w:rsidRDefault="001A32BC" w:rsidP="0019785B">
      <w:pPr>
        <w:numPr>
          <w:ilvl w:val="0"/>
          <w:numId w:val="483"/>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be</w:t>
      </w:r>
      <w:proofErr w:type="gramEnd"/>
      <w:r>
        <w:rPr>
          <w:rFonts w:ascii="Helvetica" w:hAnsi="Helvetica" w:cs="Helvetica"/>
          <w:color w:val="000000"/>
          <w:sz w:val="19"/>
          <w:szCs w:val="19"/>
          <w:lang w:val="en"/>
        </w:rPr>
        <w:t xml:space="preserve"> travelling to the study location in order to establish a new permanent home address.</w:t>
      </w:r>
    </w:p>
    <w:p w:rsidR="00B90A93" w:rsidRDefault="00B90A93">
      <w:pPr>
        <w:rPr>
          <w:rFonts w:ascii="Helvetica" w:hAnsi="Helvetica" w:cs="Helvetica"/>
          <w:color w:val="333333"/>
          <w:sz w:val="25"/>
          <w:szCs w:val="25"/>
          <w:lang w:val="en" w:eastAsia="en-AU"/>
        </w:rPr>
      </w:pPr>
      <w:r>
        <w:rPr>
          <w:rFonts w:ascii="Helvetica" w:hAnsi="Helvetica" w:cs="Helvetica"/>
          <w:sz w:val="25"/>
          <w:szCs w:val="25"/>
          <w:lang w:val="en"/>
        </w:rPr>
        <w:br w:type="page"/>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89.8.3 Masters/Doctorate Relocation Travel Entitlement</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has been approved for Masters and Doctorate relocation travel, the student, his/her </w:t>
      </w:r>
      <w:hyperlink r:id="rId1594"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and </w:t>
      </w:r>
      <w:hyperlink r:id="rId1595" w:anchor="dependent child" w:history="1">
        <w:r>
          <w:rPr>
            <w:rStyle w:val="Hyperlink"/>
            <w:rFonts w:ascii="Helvetica" w:hAnsi="Helvetica" w:cs="Helvetica"/>
            <w:sz w:val="19"/>
            <w:szCs w:val="19"/>
            <w:lang w:val="en"/>
          </w:rPr>
          <w:t>dependent child/ren</w:t>
        </w:r>
      </w:hyperlink>
      <w:r>
        <w:rPr>
          <w:rFonts w:ascii="Helvetica" w:hAnsi="Helvetica" w:cs="Helvetica"/>
          <w:sz w:val="19"/>
          <w:szCs w:val="19"/>
          <w:lang w:val="en"/>
        </w:rPr>
        <w:t xml:space="preserve"> are entitled to a one-way journey from their existing </w:t>
      </w:r>
      <w:hyperlink r:id="rId1596" w:anchor="permanent home" w:history="1">
        <w:r>
          <w:rPr>
            <w:rStyle w:val="Hyperlink"/>
            <w:rFonts w:ascii="Helvetica" w:hAnsi="Helvetica" w:cs="Helvetica"/>
            <w:sz w:val="19"/>
            <w:szCs w:val="19"/>
            <w:lang w:val="en"/>
          </w:rPr>
          <w:t>permanent home</w:t>
        </w:r>
      </w:hyperlink>
      <w:r>
        <w:rPr>
          <w:rFonts w:ascii="Helvetica" w:hAnsi="Helvetica" w:cs="Helvetica"/>
          <w:sz w:val="19"/>
          <w:szCs w:val="19"/>
          <w:lang w:val="en"/>
        </w:rPr>
        <w:t xml:space="preserve"> to the study location.</w:t>
      </w:r>
    </w:p>
    <w:p w:rsidR="001A32BC" w:rsidRDefault="001A32BC" w:rsidP="001A32BC">
      <w:pPr>
        <w:pStyle w:val="Heading3"/>
        <w:shd w:val="clear" w:color="auto" w:fill="FFFFFF"/>
        <w:rPr>
          <w:rFonts w:ascii="Helvetica" w:hAnsi="Helvetica" w:cs="Helvetica"/>
          <w:sz w:val="27"/>
          <w:szCs w:val="27"/>
          <w:lang w:val="en"/>
        </w:rPr>
      </w:pPr>
      <w:r>
        <w:rPr>
          <w:rFonts w:ascii="Helvetica" w:hAnsi="Helvetica" w:cs="Helvetica"/>
          <w:sz w:val="27"/>
          <w:szCs w:val="27"/>
          <w:lang w:val="en"/>
        </w:rPr>
        <w:t>89.9 Orientation or Special Purpose Visit Travel</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89.9.1 Purpose of Orientation or Special Purpose Visit Travel</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purpose of orientation or special purpose visit travel is to assist in the entry, orientation or adjustment of a student to a term location, so that the away from home placement may be effective. It is expected that travel would be required in the student’s first term/semester only.</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89.9.2 Eligibility for Orientation or Special Purpose Visit Travel</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orientation or special purpose visit travel, the following criteria must be met:</w:t>
      </w:r>
    </w:p>
    <w:p w:rsidR="001A32BC" w:rsidRDefault="001A32BC" w:rsidP="0019785B">
      <w:pPr>
        <w:numPr>
          <w:ilvl w:val="0"/>
          <w:numId w:val="48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meets the qualifications for Fares Allowance set out in 87.2.1; and </w:t>
      </w:r>
    </w:p>
    <w:p w:rsidR="001A32BC" w:rsidRDefault="001A32BC" w:rsidP="0019785B">
      <w:pPr>
        <w:numPr>
          <w:ilvl w:val="0"/>
          <w:numId w:val="48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one of the following apply:</w:t>
      </w:r>
    </w:p>
    <w:p w:rsidR="001A32BC" w:rsidRDefault="001A32BC" w:rsidP="0019785B">
      <w:pPr>
        <w:numPr>
          <w:ilvl w:val="1"/>
          <w:numId w:val="48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secondary school, or boarding facility, requires prospective students to attend interviews or other selection procedures prior to acceptance; or </w:t>
      </w:r>
    </w:p>
    <w:p w:rsidR="001A32BC" w:rsidRDefault="001A32BC" w:rsidP="0019785B">
      <w:pPr>
        <w:numPr>
          <w:ilvl w:val="1"/>
          <w:numId w:val="48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the secondary school student is intending to board away from home for the first time and is either:</w:t>
      </w:r>
    </w:p>
    <w:p w:rsidR="001A32BC" w:rsidRDefault="001A32BC" w:rsidP="0019785B">
      <w:pPr>
        <w:numPr>
          <w:ilvl w:val="2"/>
          <w:numId w:val="484"/>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from a remote Aboriginal community; or </w:t>
      </w:r>
    </w:p>
    <w:p w:rsidR="001A32BC" w:rsidRDefault="001A32BC" w:rsidP="0019785B">
      <w:pPr>
        <w:numPr>
          <w:ilvl w:val="2"/>
          <w:numId w:val="484"/>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from a town in a remote location AND it is likely that the student would experience </w:t>
      </w:r>
      <w:hyperlink r:id="rId1597" w:anchor="89_9_2_3" w:history="1">
        <w:r>
          <w:rPr>
            <w:rStyle w:val="Hyperlink"/>
            <w:rFonts w:ascii="Helvetica" w:hAnsi="Helvetica" w:cs="Helvetica"/>
            <w:sz w:val="19"/>
            <w:szCs w:val="19"/>
            <w:lang w:val="en"/>
          </w:rPr>
          <w:t>serious problems of adjustment</w:t>
        </w:r>
      </w:hyperlink>
      <w:r>
        <w:rPr>
          <w:rFonts w:ascii="Helvetica" w:hAnsi="Helvetica" w:cs="Helvetica"/>
          <w:color w:val="000000"/>
          <w:sz w:val="19"/>
          <w:szCs w:val="19"/>
          <w:lang w:val="en"/>
        </w:rPr>
        <w:t>; or</w:t>
      </w:r>
    </w:p>
    <w:p w:rsidR="001A32BC" w:rsidRDefault="001A32BC" w:rsidP="0019785B">
      <w:pPr>
        <w:numPr>
          <w:ilvl w:val="1"/>
          <w:numId w:val="48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secondary school student in a boarding placement is under threat of expulsion because of </w:t>
      </w:r>
      <w:hyperlink r:id="rId1598" w:anchor="89_9_2_3" w:history="1">
        <w:r>
          <w:rPr>
            <w:rStyle w:val="Hyperlink"/>
            <w:rFonts w:ascii="Helvetica" w:hAnsi="Helvetica" w:cs="Helvetica"/>
            <w:sz w:val="19"/>
            <w:szCs w:val="19"/>
            <w:lang w:val="en"/>
          </w:rPr>
          <w:t>serious problems of adjustment</w:t>
        </w:r>
      </w:hyperlink>
      <w:r>
        <w:rPr>
          <w:rFonts w:ascii="Helvetica" w:hAnsi="Helvetica" w:cs="Helvetica"/>
          <w:color w:val="000000"/>
          <w:sz w:val="19"/>
          <w:szCs w:val="19"/>
          <w:lang w:val="en"/>
        </w:rPr>
        <w:t xml:space="preserve"> or similar circumstances and a visit is expected to stabilise the situation; or </w:t>
      </w:r>
    </w:p>
    <w:p w:rsidR="001A32BC" w:rsidRDefault="001A32BC" w:rsidP="0019785B">
      <w:pPr>
        <w:numPr>
          <w:ilvl w:val="1"/>
          <w:numId w:val="484"/>
        </w:numPr>
        <w:shd w:val="clear" w:color="auto" w:fill="FFFFFF"/>
        <w:spacing w:before="100" w:beforeAutospacing="1" w:after="100" w:afterAutospacing="1"/>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has completed secondary studies in the previous year and is intending to study in an approved tertiary course of at least one year's duration.</w:t>
      </w:r>
    </w:p>
    <w:p w:rsidR="001A32BC" w:rsidRDefault="001A32BC" w:rsidP="001A32BC">
      <w:pPr>
        <w:pStyle w:val="NormalWeb"/>
        <w:shd w:val="clear" w:color="auto" w:fill="FFFFFF"/>
        <w:rPr>
          <w:rFonts w:ascii="Helvetica" w:hAnsi="Helvetica" w:cs="Helvetica"/>
          <w:sz w:val="19"/>
          <w:szCs w:val="19"/>
          <w:lang w:val="en"/>
        </w:rPr>
      </w:pPr>
      <w:r>
        <w:rPr>
          <w:rStyle w:val="Strong"/>
          <w:rFonts w:ascii="Helvetica" w:hAnsi="Helvetica" w:cs="Helvetica"/>
          <w:sz w:val="19"/>
          <w:szCs w:val="19"/>
          <w:lang w:val="en"/>
        </w:rPr>
        <w:t>Note:  Secondary school students intending to board away from home for the first time may not have had their enrolment confirmed.</w:t>
      </w:r>
    </w:p>
    <w:p w:rsidR="001A32BC" w:rsidRDefault="001A32BC" w:rsidP="001A32BC">
      <w:pPr>
        <w:pStyle w:val="Heading5"/>
        <w:shd w:val="clear" w:color="auto" w:fill="FFFFFF"/>
        <w:rPr>
          <w:rFonts w:ascii="Helvetica" w:hAnsi="Helvetica" w:cs="Helvetica"/>
          <w:sz w:val="23"/>
          <w:szCs w:val="23"/>
          <w:lang w:val="en"/>
        </w:rPr>
      </w:pPr>
      <w:r>
        <w:rPr>
          <w:rFonts w:ascii="Helvetica" w:hAnsi="Helvetica" w:cs="Helvetica"/>
          <w:sz w:val="23"/>
          <w:szCs w:val="23"/>
          <w:lang w:val="en"/>
        </w:rPr>
        <w:t>89.9.2.1 Education Institution Representative Travellers</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would be approved for orientation/special purpose visit travel, a representative from the education institution may, in certain circumstances, be approved to visit the student at the student’s permanent home address. See 88.6 Education Institution Representative Travellers.</w:t>
      </w:r>
    </w:p>
    <w:p w:rsidR="001A32BC" w:rsidRDefault="001A32BC" w:rsidP="001A32BC">
      <w:pPr>
        <w:pStyle w:val="Heading5"/>
        <w:shd w:val="clear" w:color="auto" w:fill="FFFFFF"/>
        <w:rPr>
          <w:rFonts w:ascii="Helvetica" w:hAnsi="Helvetica" w:cs="Helvetica"/>
          <w:sz w:val="23"/>
          <w:szCs w:val="23"/>
          <w:lang w:val="en"/>
        </w:rPr>
      </w:pPr>
      <w:r>
        <w:rPr>
          <w:rFonts w:ascii="Helvetica" w:hAnsi="Helvetica" w:cs="Helvetica"/>
          <w:sz w:val="23"/>
          <w:szCs w:val="23"/>
          <w:lang w:val="en"/>
        </w:rPr>
        <w:t>89.9.2.2 Family Member Travellers</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would be approved for orientation/special purpose visit travel, a family member may be approved to either accompany the student to the term address or visit the student at the term address. See 88.3 Family Member Travellers.</w:t>
      </w:r>
    </w:p>
    <w:p w:rsidR="001A32BC" w:rsidRDefault="001A32BC" w:rsidP="001A32BC">
      <w:pPr>
        <w:pStyle w:val="Heading5"/>
        <w:shd w:val="clear" w:color="auto" w:fill="FFFFFF"/>
        <w:rPr>
          <w:rFonts w:ascii="Helvetica" w:hAnsi="Helvetica" w:cs="Helvetica"/>
          <w:sz w:val="23"/>
          <w:szCs w:val="23"/>
          <w:lang w:val="en"/>
        </w:rPr>
      </w:pPr>
      <w:r>
        <w:rPr>
          <w:rFonts w:ascii="Helvetica" w:hAnsi="Helvetica" w:cs="Helvetica"/>
          <w:sz w:val="23"/>
          <w:szCs w:val="23"/>
          <w:lang w:val="en"/>
        </w:rPr>
        <w:t>89.9.2.3 Serious problems of adjustment</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is considered to be experiencing serious problems of adjustment where any or all of the following apply:</w:t>
      </w:r>
    </w:p>
    <w:p w:rsidR="001A32BC" w:rsidRDefault="001A32BC" w:rsidP="0019785B">
      <w:pPr>
        <w:numPr>
          <w:ilvl w:val="0"/>
          <w:numId w:val="48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prolonged homesickness; </w:t>
      </w:r>
    </w:p>
    <w:p w:rsidR="001A32BC" w:rsidRDefault="001A32BC" w:rsidP="0019785B">
      <w:pPr>
        <w:numPr>
          <w:ilvl w:val="0"/>
          <w:numId w:val="48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poor attendance at classes; </w:t>
      </w:r>
    </w:p>
    <w:p w:rsidR="001A32BC" w:rsidRDefault="001A32BC" w:rsidP="0019785B">
      <w:pPr>
        <w:numPr>
          <w:ilvl w:val="0"/>
          <w:numId w:val="48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behavioural problems which affect the student's academic performance; and/or </w:t>
      </w:r>
    </w:p>
    <w:p w:rsidR="001A32BC" w:rsidRDefault="001A32BC" w:rsidP="0019785B">
      <w:pPr>
        <w:numPr>
          <w:ilvl w:val="0"/>
          <w:numId w:val="485"/>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behavioural</w:t>
      </w:r>
      <w:proofErr w:type="gramEnd"/>
      <w:r>
        <w:rPr>
          <w:rFonts w:ascii="Helvetica" w:hAnsi="Helvetica" w:cs="Helvetica"/>
          <w:color w:val="000000"/>
          <w:sz w:val="19"/>
          <w:szCs w:val="19"/>
          <w:lang w:val="en"/>
        </w:rPr>
        <w:t xml:space="preserve"> problems that are in serious breach of the school's or boarding education institution's standards of behaviour.</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89.9.3 Orientation or Special Purpose Visit Travel Entitlement</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approval has been given for orientation or special purpose visit travel, the student and/or other approved traveller are entitled to one return journey between the home community and term address.</w:t>
      </w:r>
    </w:p>
    <w:p w:rsidR="001A32BC" w:rsidRDefault="001A32BC" w:rsidP="001A32BC">
      <w:pPr>
        <w:pStyle w:val="Heading3"/>
        <w:shd w:val="clear" w:color="auto" w:fill="FFFFFF"/>
        <w:rPr>
          <w:rFonts w:ascii="Helvetica" w:hAnsi="Helvetica" w:cs="Helvetica"/>
          <w:sz w:val="27"/>
          <w:szCs w:val="27"/>
          <w:lang w:val="en"/>
        </w:rPr>
      </w:pPr>
      <w:r>
        <w:rPr>
          <w:rFonts w:ascii="Helvetica" w:hAnsi="Helvetica" w:cs="Helvetica"/>
          <w:sz w:val="27"/>
          <w:szCs w:val="27"/>
          <w:lang w:val="en"/>
        </w:rPr>
        <w:t>89.10 Away from Base activity travel</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89.10.1 Purpose of Away from Base activity travel</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purpose of Away from Base activity travel is to enable a student to participate in an approved Away from Base activity, such as a selection test or interview programme, residential school, field trip or placement.</w:t>
      </w:r>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89.10.2 Eligibility for Away from Base activity travel</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Away from Base activity travel, the following criteria must be met:</w:t>
      </w:r>
    </w:p>
    <w:p w:rsidR="001A32BC" w:rsidRDefault="001A32BC" w:rsidP="0019785B">
      <w:pPr>
        <w:numPr>
          <w:ilvl w:val="0"/>
          <w:numId w:val="48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must meet the qualifications for Fares Allowance set out in 87.2.2; </w:t>
      </w:r>
    </w:p>
    <w:p w:rsidR="001A32BC" w:rsidRDefault="001A32BC" w:rsidP="0019785B">
      <w:pPr>
        <w:numPr>
          <w:ilvl w:val="0"/>
          <w:numId w:val="48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must meet the qualifications for Away from Base assistance set out in 92.3; and </w:t>
      </w:r>
    </w:p>
    <w:p w:rsidR="001A32BC" w:rsidRDefault="001A32BC" w:rsidP="0019785B">
      <w:pPr>
        <w:numPr>
          <w:ilvl w:val="0"/>
          <w:numId w:val="486"/>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must be participating in an approved </w:t>
      </w:r>
      <w:hyperlink r:id="rId1599" w:history="1">
        <w:r>
          <w:rPr>
            <w:rStyle w:val="Hyperlink"/>
            <w:rFonts w:ascii="Helvetica" w:hAnsi="Helvetica" w:cs="Helvetica"/>
            <w:sz w:val="19"/>
            <w:szCs w:val="19"/>
            <w:lang w:val="en"/>
          </w:rPr>
          <w:t>Away from Base activity</w:t>
        </w:r>
      </w:hyperlink>
      <w:r>
        <w:rPr>
          <w:rFonts w:ascii="Helvetica" w:hAnsi="Helvetica" w:cs="Helvetica"/>
          <w:color w:val="000000"/>
          <w:sz w:val="19"/>
          <w:szCs w:val="19"/>
          <w:lang w:val="en"/>
        </w:rPr>
        <w:t>.</w:t>
      </w:r>
    </w:p>
    <w:p w:rsidR="001A32BC" w:rsidRDefault="001A32BC" w:rsidP="001A32BC">
      <w:pPr>
        <w:pStyle w:val="Heading5"/>
        <w:shd w:val="clear" w:color="auto" w:fill="FFFFFF"/>
        <w:rPr>
          <w:rFonts w:ascii="Helvetica" w:hAnsi="Helvetica" w:cs="Helvetica"/>
          <w:color w:val="333333"/>
          <w:sz w:val="23"/>
          <w:szCs w:val="23"/>
          <w:lang w:val="en"/>
        </w:rPr>
      </w:pPr>
      <w:r>
        <w:rPr>
          <w:rFonts w:ascii="Helvetica" w:hAnsi="Helvetica" w:cs="Helvetica"/>
          <w:sz w:val="23"/>
          <w:szCs w:val="23"/>
          <w:lang w:val="en"/>
        </w:rPr>
        <w:t>89.10.2.1 Education Institution Representative Travel</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student/s would be approved for Away from Base activity travel in order to participate in a Testing and Assessment programme or residential school, a representative from the education institution may instead be approved to visit the student/s’ home community to undertake the Away from Base activities. </w:t>
      </w:r>
      <w:proofErr w:type="gramStart"/>
      <w:r>
        <w:rPr>
          <w:rFonts w:ascii="Helvetica" w:hAnsi="Helvetica" w:cs="Helvetica"/>
          <w:sz w:val="19"/>
          <w:szCs w:val="19"/>
          <w:lang w:val="en"/>
        </w:rPr>
        <w:t>See 88.5 Education Institution Representative Travel.</w:t>
      </w:r>
      <w:proofErr w:type="gramEnd"/>
    </w:p>
    <w:p w:rsidR="001A32BC" w:rsidRDefault="001A32BC" w:rsidP="001A32BC">
      <w:pPr>
        <w:pStyle w:val="Heading4"/>
        <w:shd w:val="clear" w:color="auto" w:fill="FFFFFF"/>
        <w:rPr>
          <w:rFonts w:ascii="Helvetica" w:hAnsi="Helvetica" w:cs="Helvetica"/>
          <w:sz w:val="25"/>
          <w:szCs w:val="25"/>
          <w:lang w:val="en"/>
        </w:rPr>
      </w:pPr>
      <w:r>
        <w:rPr>
          <w:rFonts w:ascii="Helvetica" w:hAnsi="Helvetica" w:cs="Helvetica"/>
          <w:sz w:val="25"/>
          <w:szCs w:val="25"/>
          <w:lang w:val="en"/>
        </w:rPr>
        <w:t>89.10.3 Away from Base activity travel entitlement</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is approved for Away from Base activity travel, s/he is entitled to:</w:t>
      </w:r>
    </w:p>
    <w:p w:rsidR="001A32BC" w:rsidRDefault="001A32BC" w:rsidP="0019785B">
      <w:pPr>
        <w:numPr>
          <w:ilvl w:val="0"/>
          <w:numId w:val="48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for field trips:</w:t>
      </w:r>
    </w:p>
    <w:p w:rsidR="001A32BC" w:rsidRDefault="001A32BC" w:rsidP="0019785B">
      <w:pPr>
        <w:numPr>
          <w:ilvl w:val="1"/>
          <w:numId w:val="48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where the student is living at his/her </w:t>
      </w:r>
      <w:hyperlink r:id="rId1600" w:anchor="permanent home" w:history="1">
        <w:r>
          <w:rPr>
            <w:rStyle w:val="Hyperlink"/>
            <w:rFonts w:ascii="Helvetica" w:hAnsi="Helvetica" w:cs="Helvetica"/>
            <w:sz w:val="19"/>
            <w:szCs w:val="19"/>
            <w:lang w:val="en"/>
          </w:rPr>
          <w:t>permanent home</w:t>
        </w:r>
      </w:hyperlink>
      <w:r>
        <w:rPr>
          <w:rFonts w:ascii="Helvetica" w:hAnsi="Helvetica" w:cs="Helvetica"/>
          <w:color w:val="000000"/>
          <w:sz w:val="19"/>
          <w:szCs w:val="19"/>
          <w:lang w:val="en"/>
        </w:rPr>
        <w:t xml:space="preserve">, one return journey between the permanent home and the field trip location; or </w:t>
      </w:r>
    </w:p>
    <w:p w:rsidR="001A32BC" w:rsidRDefault="001A32BC" w:rsidP="0019785B">
      <w:pPr>
        <w:numPr>
          <w:ilvl w:val="1"/>
          <w:numId w:val="48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where the student is living at his/her term address, one return journey between the institution location and the field trip location; or</w:t>
      </w:r>
    </w:p>
    <w:p w:rsidR="001A32BC" w:rsidRDefault="001A32BC" w:rsidP="0019785B">
      <w:pPr>
        <w:numPr>
          <w:ilvl w:val="0"/>
          <w:numId w:val="48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for residential schools and testing/assessment programs, one return journey between the permanent home and the institution location; or</w:t>
      </w:r>
    </w:p>
    <w:p w:rsidR="001A32BC" w:rsidRDefault="001A32BC" w:rsidP="0019785B">
      <w:pPr>
        <w:numPr>
          <w:ilvl w:val="0"/>
          <w:numId w:val="48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for placements:</w:t>
      </w:r>
    </w:p>
    <w:p w:rsidR="001A32BC" w:rsidRDefault="001A32BC" w:rsidP="0019785B">
      <w:pPr>
        <w:numPr>
          <w:ilvl w:val="1"/>
          <w:numId w:val="48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where the student is living at his/her permanent home, one return journey between the permanent home and the placement location; or</w:t>
      </w:r>
    </w:p>
    <w:p w:rsidR="001A32BC" w:rsidRDefault="001A32BC" w:rsidP="0019785B">
      <w:pPr>
        <w:numPr>
          <w:ilvl w:val="1"/>
          <w:numId w:val="487"/>
        </w:numPr>
        <w:shd w:val="clear" w:color="auto" w:fill="FFFFFF"/>
        <w:spacing w:before="100" w:beforeAutospacing="1" w:after="100" w:afterAutospacing="1"/>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where</w:t>
      </w:r>
      <w:proofErr w:type="gramEnd"/>
      <w:r>
        <w:rPr>
          <w:rFonts w:ascii="Helvetica" w:hAnsi="Helvetica" w:cs="Helvetica"/>
          <w:color w:val="000000"/>
          <w:sz w:val="19"/>
          <w:szCs w:val="19"/>
          <w:lang w:val="en"/>
        </w:rPr>
        <w:t xml:space="preserve"> the student is living at his/her term address, one return journey between the term address and the placement location.</w:t>
      </w:r>
    </w:p>
    <w:p w:rsidR="001A32BC" w:rsidRDefault="001A32BC" w:rsidP="001A32BC">
      <w:pPr>
        <w:pStyle w:val="Heading5"/>
        <w:shd w:val="clear" w:color="auto" w:fill="FFFFFF"/>
        <w:rPr>
          <w:rFonts w:ascii="Helvetica" w:hAnsi="Helvetica" w:cs="Helvetica"/>
          <w:color w:val="333333"/>
          <w:sz w:val="23"/>
          <w:szCs w:val="23"/>
          <w:lang w:val="en"/>
        </w:rPr>
      </w:pPr>
      <w:r>
        <w:rPr>
          <w:rFonts w:ascii="Helvetica" w:hAnsi="Helvetica" w:cs="Helvetica"/>
          <w:sz w:val="23"/>
          <w:szCs w:val="23"/>
          <w:lang w:val="en"/>
        </w:rPr>
        <w:t>89.10.3.1 Off-campus residential school travel</w:t>
      </w:r>
    </w:p>
    <w:p w:rsidR="001A32BC" w:rsidRDefault="001A32BC" w:rsidP="001A32B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an education institution conducting a residential school arranges accommodation at an off-campus location, Fares Allowance may cover the cost of transport between the place of accommodation and the education provider provided that:</w:t>
      </w:r>
    </w:p>
    <w:p w:rsidR="001A32BC" w:rsidRDefault="001A32BC" w:rsidP="0019785B">
      <w:pPr>
        <w:numPr>
          <w:ilvl w:val="0"/>
          <w:numId w:val="48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there is no suitable and convenient form of public transport; and </w:t>
      </w:r>
    </w:p>
    <w:p w:rsidR="001A32BC" w:rsidRDefault="001A32BC" w:rsidP="0019785B">
      <w:pPr>
        <w:numPr>
          <w:ilvl w:val="0"/>
          <w:numId w:val="48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education institution arranges the transport; and </w:t>
      </w:r>
    </w:p>
    <w:p w:rsidR="00B90A93" w:rsidRDefault="001A32BC" w:rsidP="0019785B">
      <w:pPr>
        <w:numPr>
          <w:ilvl w:val="0"/>
          <w:numId w:val="488"/>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costs of the transport are reasonable and can be justified.</w:t>
      </w:r>
    </w:p>
    <w:p w:rsidR="00B90A93" w:rsidRDefault="00B90A93">
      <w:pPr>
        <w:rPr>
          <w:rFonts w:ascii="Helvetica" w:hAnsi="Helvetica" w:cs="Helvetica"/>
          <w:color w:val="000000"/>
          <w:sz w:val="19"/>
          <w:szCs w:val="19"/>
          <w:lang w:val="en"/>
        </w:rPr>
      </w:pPr>
      <w:r>
        <w:rPr>
          <w:rFonts w:ascii="Helvetica" w:hAnsi="Helvetica" w:cs="Helvetica"/>
          <w:color w:val="000000"/>
          <w:sz w:val="19"/>
          <w:szCs w:val="19"/>
          <w:lang w:val="en"/>
        </w:rPr>
        <w:br w:type="page"/>
      </w:r>
    </w:p>
    <w:p w:rsidR="006310DB" w:rsidRPr="006310DB" w:rsidRDefault="006310DB" w:rsidP="006310DB">
      <w:pPr>
        <w:shd w:val="clear" w:color="auto" w:fill="993720"/>
        <w:spacing w:line="570" w:lineRule="atLeast"/>
        <w:textAlignment w:val="center"/>
        <w:outlineLvl w:val="2"/>
        <w:rPr>
          <w:rFonts w:ascii="Helvetica" w:hAnsi="Helvetica" w:cs="Helvetica"/>
          <w:color w:val="FFFFFF"/>
          <w:sz w:val="29"/>
          <w:szCs w:val="29"/>
          <w:lang w:val="en" w:eastAsia="en-AU"/>
        </w:rPr>
      </w:pPr>
      <w:r w:rsidRPr="006310DB">
        <w:rPr>
          <w:rFonts w:ascii="Helvetica" w:hAnsi="Helvetica" w:cs="Helvetica"/>
          <w:color w:val="FFFFFF"/>
          <w:sz w:val="29"/>
          <w:szCs w:val="29"/>
          <w:lang w:val="en" w:eastAsia="en-AU"/>
        </w:rPr>
        <w:lastRenderedPageBreak/>
        <w:t xml:space="preserve">Chapter 90 - Fares Allowance Entitlement </w:t>
      </w:r>
    </w:p>
    <w:p w:rsidR="00F6563B" w:rsidRDefault="006310DB" w:rsidP="001D68B5">
      <w:pPr>
        <w:shd w:val="clear" w:color="auto" w:fill="FFFFFF"/>
        <w:spacing w:before="100" w:beforeAutospacing="1" w:after="100" w:afterAutospacing="1"/>
        <w:rPr>
          <w:rFonts w:ascii="Helvetica" w:hAnsi="Helvetica" w:cs="Helvetica"/>
          <w:color w:val="000000"/>
          <w:sz w:val="19"/>
          <w:szCs w:val="19"/>
          <w:lang w:val="en"/>
        </w:rPr>
      </w:pPr>
      <w:r>
        <w:rPr>
          <w:rFonts w:ascii="Helvetica" w:hAnsi="Helvetica" w:cs="Helvetica"/>
          <w:sz w:val="19"/>
          <w:szCs w:val="19"/>
          <w:lang w:val="en"/>
        </w:rPr>
        <w:t>This chapter details the entitlements that may be payable where Fares Allowance has been approved</w:t>
      </w:r>
    </w:p>
    <w:p w:rsidR="006310DB" w:rsidRDefault="006310DB" w:rsidP="006310DB">
      <w:pPr>
        <w:pStyle w:val="Heading3"/>
        <w:shd w:val="clear" w:color="auto" w:fill="FFFFFF"/>
        <w:rPr>
          <w:rFonts w:ascii="Helvetica" w:hAnsi="Helvetica" w:cs="Helvetica"/>
          <w:sz w:val="27"/>
          <w:szCs w:val="27"/>
          <w:lang w:val="en"/>
        </w:rPr>
      </w:pPr>
      <w:r>
        <w:rPr>
          <w:rFonts w:ascii="Helvetica" w:hAnsi="Helvetica" w:cs="Helvetica"/>
          <w:sz w:val="27"/>
          <w:szCs w:val="27"/>
          <w:lang w:val="en"/>
        </w:rPr>
        <w:t>90.1 Fares Allowance Entitlement</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An approved traveller is entitled to undertake an approved journey at the rate specified in 90.3 Rate of Fares Allowance where the following apply:</w:t>
      </w:r>
    </w:p>
    <w:p w:rsidR="006310DB" w:rsidRDefault="006310DB" w:rsidP="0019785B">
      <w:pPr>
        <w:numPr>
          <w:ilvl w:val="0"/>
          <w:numId w:val="48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meets the qualifications for Fares Allowance set out in </w:t>
      </w:r>
      <w:hyperlink r:id="rId1601" w:anchor="87.2 qualification for fares allowance" w:history="1">
        <w:r>
          <w:rPr>
            <w:rStyle w:val="Hyperlink"/>
            <w:rFonts w:ascii="Helvetica" w:hAnsi="Helvetica" w:cs="Helvetica"/>
            <w:sz w:val="19"/>
            <w:szCs w:val="19"/>
            <w:lang w:val="en"/>
          </w:rPr>
          <w:t>87.2</w:t>
        </w:r>
      </w:hyperlink>
      <w:r>
        <w:rPr>
          <w:rFonts w:ascii="Helvetica" w:hAnsi="Helvetica" w:cs="Helvetica"/>
          <w:color w:val="000000"/>
          <w:sz w:val="19"/>
          <w:szCs w:val="19"/>
          <w:lang w:val="en"/>
        </w:rPr>
        <w:t xml:space="preserve">, and </w:t>
      </w:r>
    </w:p>
    <w:p w:rsidR="006310DB" w:rsidRDefault="006310DB" w:rsidP="0019785B">
      <w:pPr>
        <w:numPr>
          <w:ilvl w:val="0"/>
          <w:numId w:val="489"/>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or other </w:t>
      </w:r>
      <w:hyperlink r:id="rId1602" w:history="1">
        <w:r>
          <w:rPr>
            <w:rStyle w:val="Hyperlink"/>
            <w:rFonts w:ascii="Helvetica" w:hAnsi="Helvetica" w:cs="Helvetica"/>
            <w:sz w:val="19"/>
            <w:szCs w:val="19"/>
            <w:lang w:val="en"/>
          </w:rPr>
          <w:t>approved traveller</w:t>
        </w:r>
      </w:hyperlink>
      <w:r>
        <w:rPr>
          <w:rFonts w:ascii="Helvetica" w:hAnsi="Helvetica" w:cs="Helvetica"/>
          <w:color w:val="000000"/>
          <w:sz w:val="19"/>
          <w:szCs w:val="19"/>
          <w:lang w:val="en"/>
        </w:rPr>
        <w:t xml:space="preserve"> has been approved for Fares Allowance in relation to a type of </w:t>
      </w:r>
      <w:hyperlink r:id="rId1603" w:history="1">
        <w:r>
          <w:rPr>
            <w:rStyle w:val="Hyperlink"/>
            <w:rFonts w:ascii="Helvetica" w:hAnsi="Helvetica" w:cs="Helvetica"/>
            <w:sz w:val="19"/>
            <w:szCs w:val="19"/>
            <w:lang w:val="en"/>
          </w:rPr>
          <w:t>specified travel</w:t>
        </w:r>
      </w:hyperlink>
      <w:r>
        <w:rPr>
          <w:rFonts w:ascii="Helvetica" w:hAnsi="Helvetica" w:cs="Helvetica"/>
          <w:color w:val="000000"/>
          <w:sz w:val="19"/>
          <w:szCs w:val="19"/>
          <w:lang w:val="en"/>
        </w:rPr>
        <w:t>.</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Certain additional travel costs may also be payable.</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rate of Fares Allowance will be determined by the provisions of 90.3 Rate of Fares Allowance regardless of the actual mode of travel used by the student.</w:t>
      </w:r>
    </w:p>
    <w:p w:rsidR="006310DB" w:rsidRDefault="006310DB" w:rsidP="006310DB">
      <w:pPr>
        <w:pStyle w:val="Heading4"/>
        <w:shd w:val="clear" w:color="auto" w:fill="FFFFFF"/>
        <w:rPr>
          <w:rFonts w:ascii="Helvetica" w:hAnsi="Helvetica" w:cs="Helvetica"/>
          <w:sz w:val="25"/>
          <w:szCs w:val="25"/>
          <w:lang w:val="en"/>
        </w:rPr>
      </w:pPr>
      <w:r>
        <w:rPr>
          <w:rFonts w:ascii="Helvetica" w:hAnsi="Helvetica" w:cs="Helvetica"/>
          <w:sz w:val="25"/>
          <w:szCs w:val="25"/>
          <w:lang w:val="en"/>
        </w:rPr>
        <w:t>90.1.1 Means testing</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Fares Allowance entitlement is not subject to means testing.</w:t>
      </w:r>
    </w:p>
    <w:p w:rsidR="006310DB" w:rsidRDefault="006310DB" w:rsidP="006310DB">
      <w:pPr>
        <w:pStyle w:val="Heading4"/>
        <w:shd w:val="clear" w:color="auto" w:fill="FFFFFF"/>
        <w:rPr>
          <w:rFonts w:ascii="Helvetica" w:hAnsi="Helvetica" w:cs="Helvetica"/>
          <w:sz w:val="25"/>
          <w:szCs w:val="25"/>
          <w:lang w:val="en"/>
        </w:rPr>
      </w:pPr>
      <w:r>
        <w:rPr>
          <w:rFonts w:ascii="Helvetica" w:hAnsi="Helvetica" w:cs="Helvetica"/>
          <w:sz w:val="25"/>
          <w:szCs w:val="25"/>
          <w:lang w:val="en"/>
        </w:rPr>
        <w:t>90.1.2 Unused entitlements</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who does not use all her/his travel entitlements in one year may not carryover the unused entitlements to the next year.</w:t>
      </w:r>
    </w:p>
    <w:p w:rsidR="006310DB" w:rsidRDefault="006310DB" w:rsidP="006310DB">
      <w:pPr>
        <w:pStyle w:val="Heading3"/>
        <w:shd w:val="clear" w:color="auto" w:fill="FFFFFF"/>
        <w:rPr>
          <w:rFonts w:ascii="Helvetica" w:hAnsi="Helvetica" w:cs="Helvetica"/>
          <w:sz w:val="27"/>
          <w:szCs w:val="27"/>
          <w:lang w:val="en"/>
        </w:rPr>
      </w:pPr>
      <w:r>
        <w:rPr>
          <w:rFonts w:ascii="Helvetica" w:hAnsi="Helvetica" w:cs="Helvetica"/>
          <w:sz w:val="27"/>
          <w:szCs w:val="27"/>
          <w:lang w:val="en"/>
        </w:rPr>
        <w:t>90.2 Assessment of a Journey</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Fares Allowance has been approved, the student, or other approved traveller, must undertake travel between the locations appropriate to the type of </w:t>
      </w:r>
      <w:hyperlink r:id="rId1604" w:history="1">
        <w:r>
          <w:rPr>
            <w:rStyle w:val="Hyperlink"/>
            <w:rFonts w:ascii="Helvetica" w:hAnsi="Helvetica" w:cs="Helvetica"/>
            <w:sz w:val="19"/>
            <w:szCs w:val="19"/>
            <w:lang w:val="en"/>
          </w:rPr>
          <w:t>specified travel</w:t>
        </w:r>
      </w:hyperlink>
      <w:r>
        <w:rPr>
          <w:rFonts w:ascii="Helvetica" w:hAnsi="Helvetica" w:cs="Helvetica"/>
          <w:sz w:val="19"/>
          <w:szCs w:val="19"/>
          <w:lang w:val="en"/>
        </w:rPr>
        <w:t xml:space="preserve"> being undertaken. Fares Allowance is not payable for a student to travel to a destination other than those appropriate to the type of specified travel being undertaken, even where travel to the requested location may be less expensive.</w:t>
      </w:r>
    </w:p>
    <w:p w:rsidR="006310DB" w:rsidRDefault="006310DB" w:rsidP="006310DB">
      <w:pPr>
        <w:pStyle w:val="Heading4"/>
        <w:shd w:val="clear" w:color="auto" w:fill="FFFFFF"/>
        <w:rPr>
          <w:rFonts w:ascii="Helvetica" w:hAnsi="Helvetica" w:cs="Helvetica"/>
          <w:sz w:val="25"/>
          <w:szCs w:val="25"/>
          <w:lang w:val="en"/>
        </w:rPr>
      </w:pPr>
      <w:r>
        <w:rPr>
          <w:rFonts w:ascii="Helvetica" w:hAnsi="Helvetica" w:cs="Helvetica"/>
          <w:sz w:val="25"/>
          <w:szCs w:val="25"/>
          <w:lang w:val="en"/>
        </w:rPr>
        <w:t>90.2.1 Travel assessed to/from normal travel terminal</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In determining entitlements under Fares Allowance, travel is to be assessed to and from the location used as the normal travel terminal, eg a train station, bus stop or airport/airfield, servicing the permanent home or the term address.</w:t>
      </w:r>
    </w:p>
    <w:p w:rsidR="006310DB" w:rsidRDefault="006310DB" w:rsidP="006310DB">
      <w:pPr>
        <w:pStyle w:val="Heading4"/>
        <w:shd w:val="clear" w:color="auto" w:fill="FFFFFF"/>
        <w:rPr>
          <w:rFonts w:ascii="Helvetica" w:hAnsi="Helvetica" w:cs="Helvetica"/>
          <w:sz w:val="25"/>
          <w:szCs w:val="25"/>
          <w:lang w:val="en"/>
        </w:rPr>
      </w:pPr>
      <w:r>
        <w:rPr>
          <w:rFonts w:ascii="Helvetica" w:hAnsi="Helvetica" w:cs="Helvetica"/>
          <w:sz w:val="25"/>
          <w:szCs w:val="25"/>
          <w:lang w:val="en"/>
        </w:rPr>
        <w:t>90.2.2 Indirect route or broken journey</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Additional costs for taking an indirect route or for breaking the journey are not included in Fares Allowance unless a break in the journey cannot be avoided.</w:t>
      </w:r>
    </w:p>
    <w:p w:rsidR="006310DB" w:rsidRDefault="006310DB" w:rsidP="006310DB">
      <w:pPr>
        <w:pStyle w:val="Heading4"/>
        <w:shd w:val="clear" w:color="auto" w:fill="FFFFFF"/>
        <w:rPr>
          <w:rFonts w:ascii="Helvetica" w:hAnsi="Helvetica" w:cs="Helvetica"/>
          <w:sz w:val="25"/>
          <w:szCs w:val="25"/>
          <w:lang w:val="en"/>
        </w:rPr>
      </w:pPr>
      <w:r>
        <w:rPr>
          <w:rFonts w:ascii="Helvetica" w:hAnsi="Helvetica" w:cs="Helvetica"/>
          <w:sz w:val="25"/>
          <w:szCs w:val="25"/>
          <w:lang w:val="en"/>
        </w:rPr>
        <w:t>90.2.3 Travel to destination other than the permanent home</w:t>
      </w:r>
    </w:p>
    <w:p w:rsidR="00B90A93"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the type of specified travel being undertaken entitles a student, or other </w:t>
      </w:r>
      <w:hyperlink r:id="rId1605" w:history="1">
        <w:r>
          <w:rPr>
            <w:rStyle w:val="Hyperlink"/>
            <w:rFonts w:ascii="Helvetica" w:hAnsi="Helvetica" w:cs="Helvetica"/>
            <w:sz w:val="19"/>
            <w:szCs w:val="19"/>
            <w:lang w:val="en"/>
          </w:rPr>
          <w:t>approved traveller</w:t>
        </w:r>
      </w:hyperlink>
      <w:r>
        <w:rPr>
          <w:rFonts w:ascii="Helvetica" w:hAnsi="Helvetica" w:cs="Helvetica"/>
          <w:sz w:val="19"/>
          <w:szCs w:val="19"/>
          <w:lang w:val="en"/>
        </w:rPr>
        <w:t xml:space="preserve">, to a journey to or from the </w:t>
      </w:r>
      <w:hyperlink r:id="rId1606" w:anchor="permanent home" w:history="1">
        <w:r>
          <w:rPr>
            <w:rStyle w:val="Hyperlink"/>
            <w:rFonts w:ascii="Helvetica" w:hAnsi="Helvetica" w:cs="Helvetica"/>
            <w:sz w:val="19"/>
            <w:szCs w:val="19"/>
            <w:lang w:val="en"/>
          </w:rPr>
          <w:t>permanent home</w:t>
        </w:r>
      </w:hyperlink>
      <w:r>
        <w:rPr>
          <w:rFonts w:ascii="Helvetica" w:hAnsi="Helvetica" w:cs="Helvetica"/>
          <w:sz w:val="19"/>
          <w:szCs w:val="19"/>
          <w:lang w:val="en"/>
        </w:rPr>
        <w:t>, the student/approved traveller may travel from, or return to, a location other than her/his permanent home in the following circumstances:</w:t>
      </w:r>
    </w:p>
    <w:p w:rsidR="00B90A93" w:rsidRDefault="00B90A93">
      <w:pPr>
        <w:rPr>
          <w:rFonts w:ascii="Helvetica" w:hAnsi="Helvetica" w:cs="Helvetica"/>
          <w:color w:val="000000"/>
          <w:sz w:val="19"/>
          <w:szCs w:val="19"/>
          <w:lang w:val="en" w:eastAsia="en-AU"/>
        </w:rPr>
      </w:pPr>
      <w:r>
        <w:rPr>
          <w:rFonts w:ascii="Helvetica" w:hAnsi="Helvetica" w:cs="Helvetica"/>
          <w:sz w:val="19"/>
          <w:szCs w:val="19"/>
          <w:lang w:val="en"/>
        </w:rPr>
        <w:br w:type="page"/>
      </w:r>
    </w:p>
    <w:p w:rsidR="006310DB" w:rsidRDefault="006310DB" w:rsidP="006310DB">
      <w:pPr>
        <w:pStyle w:val="NormalWeb"/>
        <w:shd w:val="clear" w:color="auto" w:fill="FFFFFF"/>
        <w:rPr>
          <w:rFonts w:ascii="Helvetica" w:hAnsi="Helvetica" w:cs="Helvetica"/>
          <w:sz w:val="19"/>
          <w:szCs w:val="19"/>
          <w:lang w:val="en"/>
        </w:rPr>
      </w:pPr>
    </w:p>
    <w:p w:rsidR="006310DB" w:rsidRDefault="006310DB" w:rsidP="0019785B">
      <w:pPr>
        <w:numPr>
          <w:ilvl w:val="0"/>
          <w:numId w:val="49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w:t>
      </w:r>
      <w:hyperlink r:id="rId1607" w:anchor="Parent" w:tgtFrame="_blank" w:history="1">
        <w:r>
          <w:rPr>
            <w:rStyle w:val="Hyperlink"/>
            <w:rFonts w:ascii="Helvetica" w:hAnsi="Helvetica" w:cs="Helvetica"/>
            <w:sz w:val="19"/>
            <w:szCs w:val="19"/>
            <w:lang w:val="en"/>
          </w:rPr>
          <w:t>parent</w:t>
        </w:r>
      </w:hyperlink>
      <w:r>
        <w:rPr>
          <w:rFonts w:ascii="Helvetica" w:hAnsi="Helvetica" w:cs="Helvetica"/>
          <w:color w:val="000000"/>
          <w:sz w:val="19"/>
          <w:szCs w:val="19"/>
          <w:lang w:val="en"/>
        </w:rPr>
        <w:t xml:space="preserve"> has temporarily moved, and </w:t>
      </w:r>
    </w:p>
    <w:p w:rsidR="006310DB" w:rsidRDefault="006310DB" w:rsidP="0019785B">
      <w:pPr>
        <w:numPr>
          <w:ilvl w:val="0"/>
          <w:numId w:val="490"/>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is undertaking the travel in order to join the family.</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Costs must not exceed the level of Fares Allowance entitlement for previously approved travel.</w:t>
      </w:r>
    </w:p>
    <w:p w:rsidR="006310DB" w:rsidRDefault="006310DB" w:rsidP="006310DB">
      <w:pPr>
        <w:pStyle w:val="Heading3"/>
        <w:shd w:val="clear" w:color="auto" w:fill="FFFFFF"/>
        <w:rPr>
          <w:rFonts w:ascii="Helvetica" w:hAnsi="Helvetica" w:cs="Helvetica"/>
          <w:sz w:val="27"/>
          <w:szCs w:val="27"/>
          <w:lang w:val="en"/>
        </w:rPr>
      </w:pPr>
      <w:r>
        <w:rPr>
          <w:rFonts w:ascii="Helvetica" w:hAnsi="Helvetica" w:cs="Helvetica"/>
          <w:sz w:val="27"/>
          <w:szCs w:val="27"/>
          <w:lang w:val="en"/>
        </w:rPr>
        <w:t>90.3 Rate of Fares Allowance</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rate of Fares Allowance will be determined by the rate of the mode of travel that is:</w:t>
      </w:r>
    </w:p>
    <w:p w:rsidR="006310DB" w:rsidRDefault="006310DB" w:rsidP="0019785B">
      <w:pPr>
        <w:numPr>
          <w:ilvl w:val="0"/>
          <w:numId w:val="4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most practicable and cost-effective mode of transport for the journey, and </w:t>
      </w:r>
    </w:p>
    <w:p w:rsidR="006310DB" w:rsidRDefault="006310DB" w:rsidP="0019785B">
      <w:pPr>
        <w:numPr>
          <w:ilvl w:val="0"/>
          <w:numId w:val="491"/>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reasonable</w:t>
      </w:r>
      <w:proofErr w:type="gramEnd"/>
      <w:r>
        <w:rPr>
          <w:rFonts w:ascii="Helvetica" w:hAnsi="Helvetica" w:cs="Helvetica"/>
          <w:color w:val="000000"/>
          <w:sz w:val="19"/>
          <w:szCs w:val="19"/>
          <w:lang w:val="en"/>
        </w:rPr>
        <w:t xml:space="preserve"> in the circumstances.</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It is considered that it is practicable, cost-effective and reasonable for a student, or other approved traveller, to receive Fares Allowance at the rate of the economy class rail or bus fare for a journey, unless one of the following apply:</w:t>
      </w:r>
    </w:p>
    <w:p w:rsidR="006310DB" w:rsidRDefault="006310DB" w:rsidP="0019785B">
      <w:pPr>
        <w:numPr>
          <w:ilvl w:val="0"/>
          <w:numId w:val="49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conditions for approval of the cost of a rail fare with a sleeping berth or economy air fare are met are met, or </w:t>
      </w:r>
    </w:p>
    <w:p w:rsidR="006310DB" w:rsidRDefault="006310DB" w:rsidP="0019785B">
      <w:pPr>
        <w:numPr>
          <w:ilvl w:val="0"/>
          <w:numId w:val="49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conditions for approval of the cost of Motor Vehicle Allowance (MVA) are met, or </w:t>
      </w:r>
    </w:p>
    <w:p w:rsidR="006310DB" w:rsidRDefault="006310DB" w:rsidP="0019785B">
      <w:pPr>
        <w:numPr>
          <w:ilvl w:val="0"/>
          <w:numId w:val="492"/>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conditions for approval of the cost of chartered transport are met.</w:t>
      </w:r>
    </w:p>
    <w:p w:rsidR="006310DB" w:rsidRDefault="006310DB" w:rsidP="006310DB">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90.4 Approval of the cost of economy air fare or a rail fare with a sleeping berth</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cost of economy air travel or a rail fare with sleeping berth, whichever is most applicable, may be approved if any of the following circumstances apply:</w:t>
      </w:r>
    </w:p>
    <w:p w:rsidR="006310DB" w:rsidRDefault="006310DB" w:rsidP="0019785B">
      <w:pPr>
        <w:numPr>
          <w:ilvl w:val="0"/>
          <w:numId w:val="49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no rail or bus service exists for the journey, or </w:t>
      </w:r>
    </w:p>
    <w:p w:rsidR="006310DB" w:rsidRDefault="006310DB" w:rsidP="0019785B">
      <w:pPr>
        <w:numPr>
          <w:ilvl w:val="0"/>
          <w:numId w:val="49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total travelling time for the journey, by surface public transport, exceeds: </w:t>
      </w:r>
    </w:p>
    <w:p w:rsidR="006310DB" w:rsidRDefault="006310DB" w:rsidP="0019785B">
      <w:pPr>
        <w:numPr>
          <w:ilvl w:val="1"/>
          <w:numId w:val="49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8 hours by rail or bus, for a secondary school student travelling alone, or </w:t>
      </w:r>
    </w:p>
    <w:p w:rsidR="006310DB" w:rsidRDefault="006310DB" w:rsidP="0019785B">
      <w:pPr>
        <w:numPr>
          <w:ilvl w:val="1"/>
          <w:numId w:val="49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10 hours (including waiting time between connections), by rail or bus for other secondary level students, or </w:t>
      </w:r>
    </w:p>
    <w:p w:rsidR="006310DB" w:rsidRDefault="006310DB" w:rsidP="0019785B">
      <w:pPr>
        <w:numPr>
          <w:ilvl w:val="1"/>
          <w:numId w:val="49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18 hours (including waiting time between connections), by bus for tertiary students and secondary level students at a tertiary institution, or </w:t>
      </w:r>
    </w:p>
    <w:p w:rsidR="006310DB" w:rsidRDefault="006310DB" w:rsidP="0019785B">
      <w:pPr>
        <w:numPr>
          <w:ilvl w:val="1"/>
          <w:numId w:val="49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36 hours (including waiting time between connections), by rail for tertiary students and secondary level students at a tertiary institution, or </w:t>
      </w:r>
    </w:p>
    <w:p w:rsidR="006310DB" w:rsidRDefault="006310DB" w:rsidP="0019785B">
      <w:pPr>
        <w:numPr>
          <w:ilvl w:val="0"/>
          <w:numId w:val="49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approved traveller is unable to make the journey by economy class rail or bus due to illness or incapacity, or </w:t>
      </w:r>
    </w:p>
    <w:p w:rsidR="006310DB" w:rsidRDefault="006310DB" w:rsidP="0019785B">
      <w:pPr>
        <w:numPr>
          <w:ilvl w:val="0"/>
          <w:numId w:val="49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due to travel schedules: </w:t>
      </w:r>
    </w:p>
    <w:p w:rsidR="006310DB" w:rsidRDefault="006310DB" w:rsidP="0019785B">
      <w:pPr>
        <w:numPr>
          <w:ilvl w:val="1"/>
          <w:numId w:val="49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an overnight journey by surface transport is unavoidable, or </w:t>
      </w:r>
    </w:p>
    <w:p w:rsidR="006310DB" w:rsidRDefault="006310DB" w:rsidP="0019785B">
      <w:pPr>
        <w:numPr>
          <w:ilvl w:val="1"/>
          <w:numId w:val="49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secondary school student would have to leave the departure point or arrive at the destination unreasonably late at night or early in the morning, eg between 9:00 pm and 7:00 am, or </w:t>
      </w:r>
    </w:p>
    <w:p w:rsidR="006310DB" w:rsidRDefault="006310DB" w:rsidP="0019785B">
      <w:pPr>
        <w:numPr>
          <w:ilvl w:val="1"/>
          <w:numId w:val="49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the approved traveller is undertaking Away from Base activity travel and the total travelling time for a one-way journey (including waiting time between connections) would exceed the length of the Away from Base activity for which the travel is being undertaken.</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will not be entitled to Fares Allowance at the level covering economy air travel or rail fare with sleeping berth simply because s/he cannot secure a booking at the desired time.</w:t>
      </w:r>
    </w:p>
    <w:p w:rsidR="00B90A93" w:rsidRDefault="00B90A93">
      <w:pPr>
        <w:rPr>
          <w:rFonts w:ascii="Helvetica" w:hAnsi="Helvetica" w:cs="Helvetica"/>
          <w:color w:val="333333"/>
          <w:sz w:val="25"/>
          <w:szCs w:val="25"/>
          <w:lang w:val="en" w:eastAsia="en-AU"/>
        </w:rPr>
      </w:pPr>
      <w:r>
        <w:rPr>
          <w:rFonts w:ascii="Helvetica" w:hAnsi="Helvetica" w:cs="Helvetica"/>
          <w:sz w:val="25"/>
          <w:szCs w:val="25"/>
          <w:lang w:val="en"/>
        </w:rPr>
        <w:br w:type="page"/>
      </w:r>
    </w:p>
    <w:p w:rsidR="006310DB" w:rsidRDefault="006310DB" w:rsidP="006310DB">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90.4.1 Sydney Airport noise tax</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an approved traveller who is travelling by air is required to land at Sydney Airport, an additional “noise tax” will be added on to the cost of the ticket. This cost is payable as part of the student’s Fares Allowance entitlement.</w:t>
      </w:r>
    </w:p>
    <w:p w:rsidR="006310DB" w:rsidRDefault="006310DB" w:rsidP="006310DB">
      <w:pPr>
        <w:pStyle w:val="Heading3"/>
        <w:shd w:val="clear" w:color="auto" w:fill="FFFFFF"/>
        <w:rPr>
          <w:rFonts w:ascii="Helvetica" w:hAnsi="Helvetica" w:cs="Helvetica"/>
          <w:sz w:val="27"/>
          <w:szCs w:val="27"/>
          <w:lang w:val="en"/>
        </w:rPr>
      </w:pPr>
      <w:r>
        <w:rPr>
          <w:rFonts w:ascii="Helvetica" w:hAnsi="Helvetica" w:cs="Helvetica"/>
          <w:sz w:val="27"/>
          <w:szCs w:val="27"/>
          <w:lang w:val="en"/>
        </w:rPr>
        <w:t>90.5 Approval of the cost of Motor Vehicle Allowance (MVA)</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cost of Motor Vehicle Allowance (MVA) may be approved if any of the following circumstances apply in respect of all or part of the journey:</w:t>
      </w:r>
    </w:p>
    <w:p w:rsidR="006310DB" w:rsidRDefault="006310DB" w:rsidP="0019785B">
      <w:pPr>
        <w:numPr>
          <w:ilvl w:val="0"/>
          <w:numId w:val="49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if no regular public transport services exists, i.e. neither surface nor air services, or </w:t>
      </w:r>
    </w:p>
    <w:p w:rsidR="006310DB" w:rsidRDefault="006310DB" w:rsidP="0019785B">
      <w:pPr>
        <w:numPr>
          <w:ilvl w:val="0"/>
          <w:numId w:val="49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it is unreasonable or impracticable, eg due to infrequent services or poor connections, to travel by public transport, or </w:t>
      </w:r>
    </w:p>
    <w:p w:rsidR="006310DB" w:rsidRDefault="006310DB" w:rsidP="0019785B">
      <w:pPr>
        <w:numPr>
          <w:ilvl w:val="0"/>
          <w:numId w:val="49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unable, due to injury, disability or other circumstances beyond her/his control, to travel by public transport, or </w:t>
      </w:r>
    </w:p>
    <w:p w:rsidR="006310DB" w:rsidRDefault="006310DB" w:rsidP="0019785B">
      <w:pPr>
        <w:numPr>
          <w:ilvl w:val="0"/>
          <w:numId w:val="494"/>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travel</w:t>
      </w:r>
      <w:proofErr w:type="gramEnd"/>
      <w:r>
        <w:rPr>
          <w:rFonts w:ascii="Helvetica" w:hAnsi="Helvetica" w:cs="Helvetica"/>
          <w:color w:val="000000"/>
          <w:sz w:val="19"/>
          <w:szCs w:val="19"/>
          <w:lang w:val="en"/>
        </w:rPr>
        <w:t xml:space="preserve"> by private vehicle is cost-effective.</w:t>
      </w:r>
    </w:p>
    <w:p w:rsidR="006310DB" w:rsidRDefault="006310DB" w:rsidP="006310DB">
      <w:pPr>
        <w:pStyle w:val="Heading4"/>
        <w:shd w:val="clear" w:color="auto" w:fill="FFFFFF"/>
        <w:rPr>
          <w:rFonts w:ascii="Helvetica" w:hAnsi="Helvetica" w:cs="Helvetica"/>
          <w:sz w:val="25"/>
          <w:szCs w:val="25"/>
          <w:lang w:val="en"/>
        </w:rPr>
      </w:pPr>
      <w:r>
        <w:rPr>
          <w:rFonts w:ascii="Helvetica" w:hAnsi="Helvetica" w:cs="Helvetica"/>
          <w:sz w:val="25"/>
          <w:szCs w:val="25"/>
          <w:lang w:val="en"/>
        </w:rPr>
        <w:t>90.5.1 Rate of Motor Vehicle Allowance (MVA)</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MVA is able to be approved under the provisions of 90.5 for all or part of a journey, the rate payable will be the distance in kilometres by the shortest practicable route between the locations for which MVA is approved, multiplied by the relevant MVA rate for the engine capacity of the vehicle.</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Current MVA rates can be viewed at </w:t>
      </w:r>
      <w:hyperlink r:id="rId1608" w:tgtFrame="_blank" w:history="1">
        <w:r>
          <w:rPr>
            <w:rStyle w:val="Hyperlink"/>
            <w:rFonts w:ascii="Helvetica" w:hAnsi="Helvetica" w:cs="Helvetica"/>
            <w:sz w:val="19"/>
            <w:szCs w:val="19"/>
            <w:lang w:val="en"/>
          </w:rPr>
          <w:t>Section 3.8.9.30 of the Guide to Social Security Law</w:t>
        </w:r>
      </w:hyperlink>
      <w:r>
        <w:rPr>
          <w:rFonts w:ascii="Helvetica" w:hAnsi="Helvetica" w:cs="Helvetica"/>
          <w:sz w:val="19"/>
          <w:szCs w:val="19"/>
          <w:lang w:val="en"/>
        </w:rPr>
        <w:t>.</w:t>
      </w:r>
    </w:p>
    <w:p w:rsidR="006310DB" w:rsidRDefault="006310DB" w:rsidP="006310DB">
      <w:pPr>
        <w:pStyle w:val="Heading4"/>
        <w:shd w:val="clear" w:color="auto" w:fill="FFFFFF"/>
        <w:rPr>
          <w:rFonts w:ascii="Helvetica" w:hAnsi="Helvetica" w:cs="Helvetica"/>
          <w:sz w:val="25"/>
          <w:szCs w:val="25"/>
          <w:lang w:val="en"/>
        </w:rPr>
      </w:pPr>
      <w:r>
        <w:rPr>
          <w:rFonts w:ascii="Helvetica" w:hAnsi="Helvetica" w:cs="Helvetica"/>
          <w:sz w:val="25"/>
          <w:szCs w:val="25"/>
          <w:lang w:val="en"/>
        </w:rPr>
        <w:t>90.5.1.1 Rate of MVA where third party transports one or more students</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third party uses a private vehicle to transport one or more ABSTUDY students as passengers, and these ABSTUDY students are qualified for Fares Allowance for the journey, the rate of Fares Allowance payable to the third party is:</w:t>
      </w:r>
    </w:p>
    <w:p w:rsidR="006310DB" w:rsidRDefault="006310DB" w:rsidP="0019785B">
      <w:pPr>
        <w:numPr>
          <w:ilvl w:val="0"/>
          <w:numId w:val="49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rate of economy class rail or bus fare (including concessional rate, if applicable) for that journey, plus </w:t>
      </w:r>
    </w:p>
    <w:p w:rsidR="006310DB" w:rsidRDefault="006310DB" w:rsidP="0019785B">
      <w:pPr>
        <w:numPr>
          <w:ilvl w:val="0"/>
          <w:numId w:val="495"/>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an</w:t>
      </w:r>
      <w:proofErr w:type="gramEnd"/>
      <w:r>
        <w:rPr>
          <w:rFonts w:ascii="Helvetica" w:hAnsi="Helvetica" w:cs="Helvetica"/>
          <w:color w:val="000000"/>
          <w:sz w:val="19"/>
          <w:szCs w:val="19"/>
          <w:lang w:val="en"/>
        </w:rPr>
        <w:t xml:space="preserve"> additional one-third of this rate for each passenger transported.</w:t>
      </w:r>
    </w:p>
    <w:p w:rsidR="006310DB" w:rsidRDefault="006310DB" w:rsidP="006310DB">
      <w:pPr>
        <w:pStyle w:val="Heading4"/>
        <w:shd w:val="clear" w:color="auto" w:fill="FFFFFF"/>
        <w:rPr>
          <w:rFonts w:ascii="Helvetica" w:hAnsi="Helvetica" w:cs="Helvetica"/>
          <w:sz w:val="25"/>
          <w:szCs w:val="25"/>
          <w:lang w:val="en"/>
        </w:rPr>
      </w:pPr>
      <w:r>
        <w:rPr>
          <w:rFonts w:ascii="Helvetica" w:hAnsi="Helvetica" w:cs="Helvetica"/>
          <w:sz w:val="25"/>
          <w:szCs w:val="25"/>
          <w:lang w:val="en"/>
        </w:rPr>
        <w:t>90.5.1.2 Rate of MVA where student transports one or more other students</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an ABSTUDY student uses his/her private vehicle to transport one or more other ABSTUDY students as passengers, and both the driver and passenger/s are qualified for Fares Allowance at the MVA rate for that journey, the rate of Fares Allowance payable to the driver is:</w:t>
      </w:r>
    </w:p>
    <w:p w:rsidR="006310DB" w:rsidRDefault="006310DB" w:rsidP="0019785B">
      <w:pPr>
        <w:numPr>
          <w:ilvl w:val="0"/>
          <w:numId w:val="49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MVA entitlement of the student as set out in 90.5.1, PLUS </w:t>
      </w:r>
    </w:p>
    <w:p w:rsidR="006310DB" w:rsidRDefault="006310DB" w:rsidP="0019785B">
      <w:pPr>
        <w:numPr>
          <w:ilvl w:val="0"/>
          <w:numId w:val="496"/>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an</w:t>
      </w:r>
      <w:proofErr w:type="gramEnd"/>
      <w:r>
        <w:rPr>
          <w:rFonts w:ascii="Helvetica" w:hAnsi="Helvetica" w:cs="Helvetica"/>
          <w:color w:val="000000"/>
          <w:sz w:val="19"/>
          <w:szCs w:val="19"/>
          <w:lang w:val="en"/>
        </w:rPr>
        <w:t xml:space="preserve"> additional 0.63 of one cent per kilometre.</w:t>
      </w:r>
    </w:p>
    <w:p w:rsidR="006310DB" w:rsidRDefault="006310DB" w:rsidP="006310DB">
      <w:pPr>
        <w:pStyle w:val="Heading4"/>
        <w:shd w:val="clear" w:color="auto" w:fill="FFFFFF"/>
        <w:rPr>
          <w:rFonts w:ascii="Helvetica" w:hAnsi="Helvetica" w:cs="Helvetica"/>
          <w:sz w:val="25"/>
          <w:szCs w:val="25"/>
          <w:lang w:val="en"/>
        </w:rPr>
      </w:pPr>
      <w:r>
        <w:rPr>
          <w:rFonts w:ascii="Helvetica" w:hAnsi="Helvetica" w:cs="Helvetica"/>
          <w:sz w:val="25"/>
          <w:szCs w:val="25"/>
          <w:lang w:val="en"/>
        </w:rPr>
        <w:t>90.5.1.3 Rate of MVA for journey without students</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either a third party or an ABSTUDY student has transported other ABSTUDY student/s in a private vehicle, and is undertaking the return journey without ABSTUDY students as passengers, the standard rate of MVA set out in 90.5.1 is payable.</w:t>
      </w:r>
    </w:p>
    <w:p w:rsidR="006310DB" w:rsidRDefault="006310DB" w:rsidP="006310DB">
      <w:pPr>
        <w:pStyle w:val="Heading4"/>
        <w:shd w:val="clear" w:color="auto" w:fill="FFFFFF"/>
        <w:rPr>
          <w:rFonts w:ascii="Helvetica" w:hAnsi="Helvetica" w:cs="Helvetica"/>
          <w:sz w:val="25"/>
          <w:szCs w:val="25"/>
          <w:lang w:val="en"/>
        </w:rPr>
      </w:pPr>
      <w:r>
        <w:rPr>
          <w:rFonts w:ascii="Helvetica" w:hAnsi="Helvetica" w:cs="Helvetica"/>
          <w:sz w:val="25"/>
          <w:szCs w:val="25"/>
          <w:lang w:val="en"/>
        </w:rPr>
        <w:t>90.5.2 Assessment where public transport available for part of the journey</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suitable public transport is available for part of the journey, Fares Allowance entitlement will be the sum of:</w:t>
      </w:r>
    </w:p>
    <w:p w:rsidR="006310DB" w:rsidRDefault="006310DB" w:rsidP="0019785B">
      <w:pPr>
        <w:numPr>
          <w:ilvl w:val="0"/>
          <w:numId w:val="49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MVA entitlement for that part of the journey where suitable public transport is not available, plus </w:t>
      </w:r>
    </w:p>
    <w:p w:rsidR="006310DB" w:rsidRDefault="006310DB" w:rsidP="0019785B">
      <w:pPr>
        <w:numPr>
          <w:ilvl w:val="0"/>
          <w:numId w:val="497"/>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standard rate of Fares Allowance as set out in 90.3 for that part of the journey where suitable public transport is available.</w:t>
      </w:r>
    </w:p>
    <w:p w:rsidR="006310DB" w:rsidRDefault="006310DB" w:rsidP="006310DB">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90.6 Approval of the cost of chartered transport</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cost of chartered transport, including taxis, hire cares, ferries or helicopters, may be approved in respect of all or part of the journey where either of the following circumstances </w:t>
      </w:r>
      <w:proofErr w:type="gramStart"/>
      <w:r>
        <w:rPr>
          <w:rFonts w:ascii="Helvetica" w:hAnsi="Helvetica" w:cs="Helvetica"/>
          <w:sz w:val="19"/>
          <w:szCs w:val="19"/>
          <w:lang w:val="en"/>
        </w:rPr>
        <w:t>apply</w:t>
      </w:r>
      <w:proofErr w:type="gramEnd"/>
      <w:r>
        <w:rPr>
          <w:rFonts w:ascii="Helvetica" w:hAnsi="Helvetica" w:cs="Helvetica"/>
          <w:sz w:val="19"/>
          <w:szCs w:val="19"/>
          <w:lang w:val="en"/>
        </w:rPr>
        <w:t>:</w:t>
      </w:r>
    </w:p>
    <w:p w:rsidR="006310DB" w:rsidRDefault="006310DB" w:rsidP="0019785B">
      <w:pPr>
        <w:numPr>
          <w:ilvl w:val="0"/>
          <w:numId w:val="49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there is no public transport or regular air service available, or </w:t>
      </w:r>
    </w:p>
    <w:p w:rsidR="006310DB" w:rsidRDefault="006310DB" w:rsidP="0019785B">
      <w:pPr>
        <w:numPr>
          <w:ilvl w:val="0"/>
          <w:numId w:val="498"/>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use of chartered transport for the student/s is cost-effective.</w:t>
      </w:r>
    </w:p>
    <w:p w:rsidR="006310DB" w:rsidRDefault="006310DB" w:rsidP="006310DB">
      <w:pPr>
        <w:pStyle w:val="Heading4"/>
        <w:shd w:val="clear" w:color="auto" w:fill="FFFFFF"/>
        <w:rPr>
          <w:rFonts w:ascii="Helvetica" w:hAnsi="Helvetica" w:cs="Helvetica"/>
          <w:sz w:val="25"/>
          <w:szCs w:val="25"/>
          <w:lang w:val="en"/>
        </w:rPr>
      </w:pPr>
      <w:r>
        <w:rPr>
          <w:rFonts w:ascii="Helvetica" w:hAnsi="Helvetica" w:cs="Helvetica"/>
          <w:sz w:val="25"/>
          <w:szCs w:val="25"/>
          <w:lang w:val="en"/>
        </w:rPr>
        <w:t xml:space="preserve">90.6.1 Travel by hire car </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Travel by hire car should be approved only in exceptional circumstances. Where it is approved, Fares Allowance entitlement is equivalent to the rate of:</w:t>
      </w:r>
    </w:p>
    <w:p w:rsidR="006310DB" w:rsidRDefault="006310DB" w:rsidP="0019785B">
      <w:pPr>
        <w:numPr>
          <w:ilvl w:val="0"/>
          <w:numId w:val="49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contracted hiring fee for the minimum period necessary for the travel, and </w:t>
      </w:r>
    </w:p>
    <w:p w:rsidR="006310DB" w:rsidRDefault="006310DB" w:rsidP="0019785B">
      <w:pPr>
        <w:numPr>
          <w:ilvl w:val="0"/>
          <w:numId w:val="49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most suitable vehicle for the journey, and </w:t>
      </w:r>
    </w:p>
    <w:p w:rsidR="006310DB" w:rsidRDefault="006310DB" w:rsidP="0019785B">
      <w:pPr>
        <w:numPr>
          <w:ilvl w:val="0"/>
          <w:numId w:val="49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any distance levy charged by the hire company for the shortest practicable route, and </w:t>
      </w:r>
    </w:p>
    <w:p w:rsidR="006310DB" w:rsidRDefault="006310DB" w:rsidP="0019785B">
      <w:pPr>
        <w:numPr>
          <w:ilvl w:val="0"/>
          <w:numId w:val="499"/>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petrol</w:t>
      </w:r>
      <w:proofErr w:type="gramEnd"/>
      <w:r>
        <w:rPr>
          <w:rFonts w:ascii="Helvetica" w:hAnsi="Helvetica" w:cs="Helvetica"/>
          <w:color w:val="000000"/>
          <w:sz w:val="19"/>
          <w:szCs w:val="19"/>
          <w:lang w:val="en"/>
        </w:rPr>
        <w:t xml:space="preserve"> costs.</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Hire car contracts are to be entered into by the approved traveller and not by the Australian Government.</w:t>
      </w:r>
    </w:p>
    <w:p w:rsidR="006310DB" w:rsidRDefault="006310DB" w:rsidP="006310DB">
      <w:pPr>
        <w:pStyle w:val="Heading3"/>
        <w:shd w:val="clear" w:color="auto" w:fill="FFFFFF"/>
        <w:rPr>
          <w:rFonts w:ascii="Helvetica" w:hAnsi="Helvetica" w:cs="Helvetica"/>
          <w:sz w:val="27"/>
          <w:szCs w:val="27"/>
          <w:lang w:val="en"/>
        </w:rPr>
      </w:pPr>
      <w:r>
        <w:rPr>
          <w:rFonts w:ascii="Helvetica" w:hAnsi="Helvetica" w:cs="Helvetica"/>
          <w:sz w:val="27"/>
          <w:szCs w:val="27"/>
          <w:lang w:val="en"/>
        </w:rPr>
        <w:t>90.7 Additional Travel Costs</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or other approved traveller has been approved to undertake a journey, the following additional travel costs may also be payable:</w:t>
      </w:r>
    </w:p>
    <w:p w:rsidR="006310DB" w:rsidRDefault="006310DB" w:rsidP="0019785B">
      <w:pPr>
        <w:numPr>
          <w:ilvl w:val="0"/>
          <w:numId w:val="50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transport terminal transfers,</w:t>
      </w:r>
    </w:p>
    <w:p w:rsidR="006310DB" w:rsidRDefault="006310DB" w:rsidP="0019785B">
      <w:pPr>
        <w:numPr>
          <w:ilvl w:val="0"/>
          <w:numId w:val="50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excess baggage, and</w:t>
      </w:r>
    </w:p>
    <w:p w:rsidR="006310DB" w:rsidRDefault="006310DB" w:rsidP="0019785B">
      <w:pPr>
        <w:numPr>
          <w:ilvl w:val="0"/>
          <w:numId w:val="500"/>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overnight</w:t>
      </w:r>
      <w:proofErr w:type="gramEnd"/>
      <w:r>
        <w:rPr>
          <w:rFonts w:ascii="Helvetica" w:hAnsi="Helvetica" w:cs="Helvetica"/>
          <w:color w:val="000000"/>
          <w:sz w:val="19"/>
          <w:szCs w:val="19"/>
          <w:lang w:val="en"/>
        </w:rPr>
        <w:t xml:space="preserve"> accommodation.</w:t>
      </w:r>
    </w:p>
    <w:p w:rsidR="006310DB" w:rsidRDefault="006310DB" w:rsidP="006310DB">
      <w:pPr>
        <w:pStyle w:val="Heading4"/>
        <w:shd w:val="clear" w:color="auto" w:fill="FFFFFF"/>
        <w:rPr>
          <w:rFonts w:ascii="Helvetica" w:hAnsi="Helvetica" w:cs="Helvetica"/>
          <w:sz w:val="25"/>
          <w:szCs w:val="25"/>
          <w:lang w:val="en"/>
        </w:rPr>
      </w:pPr>
      <w:r>
        <w:rPr>
          <w:rFonts w:ascii="Helvetica" w:hAnsi="Helvetica" w:cs="Helvetica"/>
          <w:sz w:val="25"/>
          <w:szCs w:val="25"/>
          <w:lang w:val="en"/>
        </w:rPr>
        <w:t>90.7.1 Transport terminal transfer costs</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or other approved traveller, who is required to use a transport service to transfer between an air, coach or train terminal and the board or accommodation location, may incur costs. Fares Allowance for this transport terminal transfer cost is to be assessed at the rate of:</w:t>
      </w:r>
    </w:p>
    <w:p w:rsidR="006310DB" w:rsidRDefault="006310DB" w:rsidP="0019785B">
      <w:pPr>
        <w:numPr>
          <w:ilvl w:val="0"/>
          <w:numId w:val="50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fee levied for all students, or a reasonable fee if levied for ABSTUDY students only, where a boarding establishment or accommodation provider provides transport facilities, or </w:t>
      </w:r>
    </w:p>
    <w:p w:rsidR="006310DB" w:rsidRDefault="006310DB" w:rsidP="0019785B">
      <w:pPr>
        <w:numPr>
          <w:ilvl w:val="0"/>
          <w:numId w:val="50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taxi fare where:</w:t>
      </w:r>
    </w:p>
    <w:p w:rsidR="006310DB" w:rsidRDefault="006310DB" w:rsidP="0019785B">
      <w:pPr>
        <w:numPr>
          <w:ilvl w:val="1"/>
          <w:numId w:val="50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public transport is not available, or </w:t>
      </w:r>
    </w:p>
    <w:p w:rsidR="006310DB" w:rsidRDefault="006310DB" w:rsidP="0019785B">
      <w:pPr>
        <w:numPr>
          <w:ilvl w:val="1"/>
          <w:numId w:val="50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it is unsafe to use public transport considering the age of the school student and/or the time of day at which the travel occurs, or </w:t>
      </w:r>
    </w:p>
    <w:p w:rsidR="006310DB" w:rsidRDefault="006310DB" w:rsidP="0019785B">
      <w:pPr>
        <w:numPr>
          <w:ilvl w:val="1"/>
          <w:numId w:val="50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travelling to the place of study for the first occasion and is unfamiliar with the public transport routes, or </w:t>
      </w:r>
    </w:p>
    <w:p w:rsidR="006310DB" w:rsidRDefault="006310DB" w:rsidP="0019785B">
      <w:pPr>
        <w:numPr>
          <w:ilvl w:val="1"/>
          <w:numId w:val="501"/>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there are other compelling and justifiable factors which deem a taxi to be suitable, or </w:t>
      </w:r>
    </w:p>
    <w:p w:rsidR="006310DB" w:rsidRDefault="006310DB" w:rsidP="0019785B">
      <w:pPr>
        <w:numPr>
          <w:ilvl w:val="0"/>
          <w:numId w:val="501"/>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public</w:t>
      </w:r>
      <w:proofErr w:type="gramEnd"/>
      <w:r>
        <w:rPr>
          <w:rFonts w:ascii="Helvetica" w:hAnsi="Helvetica" w:cs="Helvetica"/>
          <w:color w:val="000000"/>
          <w:sz w:val="19"/>
          <w:szCs w:val="19"/>
          <w:lang w:val="en"/>
        </w:rPr>
        <w:t xml:space="preserve"> transport bus and/or rail fare.</w:t>
      </w:r>
    </w:p>
    <w:p w:rsidR="00B90A93" w:rsidRDefault="00B90A93">
      <w:pPr>
        <w:rPr>
          <w:rFonts w:ascii="Helvetica" w:hAnsi="Helvetica" w:cs="Helvetica"/>
          <w:color w:val="333333"/>
          <w:sz w:val="25"/>
          <w:szCs w:val="25"/>
          <w:lang w:val="en" w:eastAsia="en-AU"/>
        </w:rPr>
      </w:pPr>
      <w:r>
        <w:rPr>
          <w:rFonts w:ascii="Helvetica" w:hAnsi="Helvetica" w:cs="Helvetica"/>
          <w:sz w:val="25"/>
          <w:szCs w:val="25"/>
          <w:lang w:val="en"/>
        </w:rPr>
        <w:br w:type="page"/>
      </w:r>
    </w:p>
    <w:p w:rsidR="006310DB" w:rsidRDefault="006310DB" w:rsidP="006310DB">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90.7.2 Excess baggage</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 student or other approved traveller has baggage in excess of that carried free of charge by whatever means of public transport is being used, the cost of excess baggage will be payable as part of Fares Allowance up to the following limits:</w:t>
      </w:r>
    </w:p>
    <w:p w:rsidR="006310DB" w:rsidRDefault="006310DB" w:rsidP="0019785B">
      <w:pPr>
        <w:numPr>
          <w:ilvl w:val="0"/>
          <w:numId w:val="50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the baggage allowance is given in linear measure, one additional piece of baggage within the linear limits, or </w:t>
      </w:r>
    </w:p>
    <w:p w:rsidR="006310DB" w:rsidRDefault="006310DB" w:rsidP="0019785B">
      <w:pPr>
        <w:numPr>
          <w:ilvl w:val="0"/>
          <w:numId w:val="502"/>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where</w:t>
      </w:r>
      <w:proofErr w:type="gramEnd"/>
      <w:r>
        <w:rPr>
          <w:rFonts w:ascii="Helvetica" w:hAnsi="Helvetica" w:cs="Helvetica"/>
          <w:color w:val="000000"/>
          <w:sz w:val="19"/>
          <w:szCs w:val="19"/>
          <w:lang w:val="en"/>
        </w:rPr>
        <w:t xml:space="preserve"> the allowance is based on weight, excess baggage up to 18 kilograms.</w:t>
      </w:r>
    </w:p>
    <w:p w:rsidR="006310DB" w:rsidRDefault="006310DB" w:rsidP="006310DB">
      <w:pPr>
        <w:pStyle w:val="Heading4"/>
        <w:shd w:val="clear" w:color="auto" w:fill="FFFFFF"/>
        <w:rPr>
          <w:rFonts w:ascii="Helvetica" w:hAnsi="Helvetica" w:cs="Helvetica"/>
          <w:sz w:val="25"/>
          <w:szCs w:val="25"/>
          <w:lang w:val="en"/>
        </w:rPr>
      </w:pPr>
      <w:r>
        <w:rPr>
          <w:rFonts w:ascii="Helvetica" w:hAnsi="Helvetica" w:cs="Helvetica"/>
          <w:sz w:val="25"/>
          <w:szCs w:val="25"/>
          <w:lang w:val="en"/>
        </w:rPr>
        <w:t>90.7.3 Overnight accommodation</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Costs associated with overnight accommodation may be met in the following circumstances:</w:t>
      </w:r>
    </w:p>
    <w:p w:rsidR="006310DB" w:rsidRDefault="006310DB" w:rsidP="0019785B">
      <w:pPr>
        <w:numPr>
          <w:ilvl w:val="0"/>
          <w:numId w:val="50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other approved traveller is required to stay one or more nights at an in-transit location (except where these costs are the responsibility of the carrier), or </w:t>
      </w:r>
    </w:p>
    <w:p w:rsidR="006310DB" w:rsidRDefault="006310DB" w:rsidP="0019785B">
      <w:pPr>
        <w:numPr>
          <w:ilvl w:val="0"/>
          <w:numId w:val="50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approved traveller is undertaking the journey under the provisions of </w:t>
      </w:r>
      <w:hyperlink r:id="rId1609" w:anchor="88.3 family member travellers" w:history="1">
        <w:r>
          <w:rPr>
            <w:rStyle w:val="Hyperlink"/>
            <w:rFonts w:ascii="Helvetica" w:hAnsi="Helvetica" w:cs="Helvetica"/>
            <w:sz w:val="19"/>
            <w:szCs w:val="19"/>
            <w:lang w:val="en"/>
          </w:rPr>
          <w:t>family member travellers</w:t>
        </w:r>
      </w:hyperlink>
      <w:r>
        <w:rPr>
          <w:rFonts w:ascii="Helvetica" w:hAnsi="Helvetica" w:cs="Helvetica"/>
          <w:color w:val="000000"/>
          <w:sz w:val="19"/>
          <w:szCs w:val="19"/>
          <w:lang w:val="en"/>
        </w:rPr>
        <w:t xml:space="preserve">, </w:t>
      </w:r>
      <w:hyperlink r:id="rId1610" w:anchor="88.4 supervisor travellers" w:history="1">
        <w:r>
          <w:rPr>
            <w:rStyle w:val="Hyperlink"/>
            <w:rFonts w:ascii="Helvetica" w:hAnsi="Helvetica" w:cs="Helvetica"/>
            <w:sz w:val="19"/>
            <w:szCs w:val="19"/>
            <w:lang w:val="en"/>
          </w:rPr>
          <w:t>supervisor travellers</w:t>
        </w:r>
      </w:hyperlink>
      <w:r>
        <w:rPr>
          <w:rFonts w:ascii="Helvetica" w:hAnsi="Helvetica" w:cs="Helvetica"/>
          <w:color w:val="000000"/>
          <w:sz w:val="19"/>
          <w:szCs w:val="19"/>
          <w:lang w:val="en"/>
        </w:rPr>
        <w:t xml:space="preserve"> or </w:t>
      </w:r>
      <w:hyperlink r:id="rId1611" w:anchor="88.5 travelling companions" w:history="1">
        <w:r>
          <w:rPr>
            <w:rStyle w:val="Hyperlink"/>
            <w:rFonts w:ascii="Helvetica" w:hAnsi="Helvetica" w:cs="Helvetica"/>
            <w:sz w:val="19"/>
            <w:szCs w:val="19"/>
            <w:lang w:val="en"/>
          </w:rPr>
          <w:t>travelling companion travellers</w:t>
        </w:r>
      </w:hyperlink>
      <w:r>
        <w:rPr>
          <w:rFonts w:ascii="Helvetica" w:hAnsi="Helvetica" w:cs="Helvetica"/>
          <w:color w:val="000000"/>
          <w:sz w:val="19"/>
          <w:szCs w:val="19"/>
          <w:lang w:val="en"/>
        </w:rPr>
        <w:t xml:space="preserve"> and either:</w:t>
      </w:r>
    </w:p>
    <w:p w:rsidR="006310DB" w:rsidRDefault="006310DB" w:rsidP="0019785B">
      <w:pPr>
        <w:numPr>
          <w:ilvl w:val="1"/>
          <w:numId w:val="50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as a result of transport schedules, the approved traveller is unable to avoid staying one or more nights at the destination to which s/he accompanied the student/s before returning to his/her usual place of residence, or </w:t>
      </w:r>
    </w:p>
    <w:p w:rsidR="006310DB" w:rsidRDefault="006310DB" w:rsidP="0019785B">
      <w:pPr>
        <w:numPr>
          <w:ilvl w:val="1"/>
          <w:numId w:val="50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for </w:t>
      </w:r>
      <w:hyperlink r:id="rId1612" w:anchor="88.3 family member travellers" w:history="1">
        <w:r>
          <w:rPr>
            <w:rStyle w:val="Hyperlink"/>
            <w:rFonts w:ascii="Helvetica" w:hAnsi="Helvetica" w:cs="Helvetica"/>
            <w:sz w:val="19"/>
            <w:szCs w:val="19"/>
            <w:lang w:val="en"/>
          </w:rPr>
          <w:t>family member travellers</w:t>
        </w:r>
      </w:hyperlink>
      <w:r>
        <w:rPr>
          <w:rFonts w:ascii="Helvetica" w:hAnsi="Helvetica" w:cs="Helvetica"/>
          <w:color w:val="000000"/>
          <w:sz w:val="19"/>
          <w:szCs w:val="19"/>
          <w:lang w:val="en"/>
        </w:rPr>
        <w:t xml:space="preserve"> only, the approved traveller is required to stay a reasonable amount of time at/near the student’s term address in order to visit the student, or</w:t>
      </w:r>
    </w:p>
    <w:p w:rsidR="006310DB" w:rsidRDefault="006310DB" w:rsidP="0019785B">
      <w:pPr>
        <w:numPr>
          <w:ilvl w:val="0"/>
          <w:numId w:val="50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approved traveller is an education institution representative who is undertaking the journey under the education institution representative travel provisions in order to undertake an orientation/special purpose visit and either:</w:t>
      </w:r>
    </w:p>
    <w:p w:rsidR="006310DB" w:rsidRDefault="006310DB" w:rsidP="0019785B">
      <w:pPr>
        <w:numPr>
          <w:ilvl w:val="1"/>
          <w:numId w:val="50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as a result of transport schedules, the approved traveller is unable to avoid staying one or more nights at the location of the </w:t>
      </w:r>
      <w:hyperlink r:id="rId1613" w:anchor="89.9 orientation or special purpose visit travel" w:history="1">
        <w:r>
          <w:rPr>
            <w:rStyle w:val="Hyperlink"/>
            <w:rFonts w:ascii="Helvetica" w:hAnsi="Helvetica" w:cs="Helvetica"/>
            <w:sz w:val="19"/>
            <w:szCs w:val="19"/>
            <w:lang w:val="en"/>
          </w:rPr>
          <w:t>orientation/special purpose visit</w:t>
        </w:r>
      </w:hyperlink>
      <w:r>
        <w:rPr>
          <w:rFonts w:ascii="Helvetica" w:hAnsi="Helvetica" w:cs="Helvetica"/>
          <w:color w:val="000000"/>
          <w:sz w:val="19"/>
          <w:szCs w:val="19"/>
          <w:lang w:val="en"/>
        </w:rPr>
        <w:t>, or</w:t>
      </w:r>
    </w:p>
    <w:p w:rsidR="006310DB" w:rsidRDefault="006310DB" w:rsidP="0019785B">
      <w:pPr>
        <w:numPr>
          <w:ilvl w:val="1"/>
          <w:numId w:val="503"/>
        </w:numPr>
        <w:shd w:val="clear" w:color="auto" w:fill="FFFFFF"/>
        <w:spacing w:before="100" w:beforeAutospacing="1" w:after="100" w:afterAutospacing="1"/>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approved traveller stays a reasonable amount of time at the location of the orientation/special purpose visit in order to undertake the visit.</w:t>
      </w:r>
    </w:p>
    <w:p w:rsidR="006310DB" w:rsidRDefault="006310DB" w:rsidP="006310DB">
      <w:pPr>
        <w:pStyle w:val="Heading4"/>
        <w:shd w:val="clear" w:color="auto" w:fill="FFFFFF"/>
        <w:rPr>
          <w:rFonts w:ascii="Helvetica" w:hAnsi="Helvetica" w:cs="Helvetica"/>
          <w:sz w:val="25"/>
          <w:szCs w:val="25"/>
          <w:lang w:val="en"/>
        </w:rPr>
      </w:pPr>
      <w:r>
        <w:rPr>
          <w:rFonts w:ascii="Helvetica" w:hAnsi="Helvetica" w:cs="Helvetica"/>
          <w:sz w:val="25"/>
          <w:szCs w:val="25"/>
          <w:lang w:val="en"/>
        </w:rPr>
        <w:t>90.7.3.1 Costs payable for overnight accommodation</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 costs associated with overnight accommodation are able to be met under the provisions of 90.7.3, the following expenses are payable:</w:t>
      </w:r>
    </w:p>
    <w:p w:rsidR="006310DB" w:rsidRDefault="006310DB" w:rsidP="0019785B">
      <w:pPr>
        <w:numPr>
          <w:ilvl w:val="0"/>
          <w:numId w:val="50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reasonable cost of meals and accommodation for the stopover, where accommodation is arranged by the education institution, Centrelink or community, or </w:t>
      </w:r>
    </w:p>
    <w:p w:rsidR="006310DB" w:rsidRDefault="0061541B" w:rsidP="0019785B">
      <w:pPr>
        <w:numPr>
          <w:ilvl w:val="0"/>
          <w:numId w:val="504"/>
        </w:numPr>
        <w:shd w:val="clear" w:color="auto" w:fill="FFFFFF"/>
        <w:spacing w:before="100" w:beforeAutospacing="1" w:after="100" w:afterAutospacing="1"/>
        <w:ind w:left="300"/>
        <w:rPr>
          <w:rFonts w:ascii="Helvetica" w:hAnsi="Helvetica" w:cs="Helvetica"/>
          <w:color w:val="000000"/>
          <w:sz w:val="19"/>
          <w:szCs w:val="19"/>
          <w:lang w:val="en"/>
        </w:rPr>
      </w:pPr>
      <w:hyperlink r:id="rId1614" w:anchor="95.5 Travel allowance" w:tgtFrame="_blank" w:history="1">
        <w:proofErr w:type="gramStart"/>
        <w:r w:rsidR="006310DB">
          <w:rPr>
            <w:rStyle w:val="Hyperlink"/>
            <w:rFonts w:ascii="Helvetica" w:hAnsi="Helvetica" w:cs="Helvetica"/>
            <w:sz w:val="19"/>
            <w:szCs w:val="19"/>
            <w:lang w:val="en"/>
          </w:rPr>
          <w:t>travel</w:t>
        </w:r>
        <w:proofErr w:type="gramEnd"/>
        <w:r w:rsidR="006310DB">
          <w:rPr>
            <w:rStyle w:val="Hyperlink"/>
            <w:rFonts w:ascii="Helvetica" w:hAnsi="Helvetica" w:cs="Helvetica"/>
            <w:sz w:val="19"/>
            <w:szCs w:val="19"/>
            <w:lang w:val="en"/>
          </w:rPr>
          <w:t xml:space="preserve"> allowance</w:t>
        </w:r>
      </w:hyperlink>
      <w:r w:rsidR="006310DB">
        <w:rPr>
          <w:rFonts w:ascii="Helvetica" w:hAnsi="Helvetica" w:cs="Helvetica"/>
          <w:color w:val="000000"/>
          <w:sz w:val="19"/>
          <w:szCs w:val="19"/>
          <w:lang w:val="en"/>
        </w:rPr>
        <w:t>, where accommodation is arranged by the student or approved traveller.</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 accommodation provider provides reception services as part of an all-inclusive charge, this may also be met.</w:t>
      </w:r>
    </w:p>
    <w:p w:rsidR="006310DB" w:rsidRDefault="006310DB" w:rsidP="006310DB">
      <w:pPr>
        <w:pStyle w:val="Heading4"/>
        <w:shd w:val="clear" w:color="auto" w:fill="FFFFFF"/>
        <w:rPr>
          <w:rFonts w:ascii="Helvetica" w:hAnsi="Helvetica" w:cs="Helvetica"/>
          <w:sz w:val="25"/>
          <w:szCs w:val="25"/>
          <w:lang w:val="en"/>
        </w:rPr>
      </w:pPr>
      <w:r>
        <w:rPr>
          <w:rFonts w:ascii="Helvetica" w:hAnsi="Helvetica" w:cs="Helvetica"/>
          <w:sz w:val="25"/>
          <w:szCs w:val="25"/>
          <w:lang w:val="en"/>
        </w:rPr>
        <w:t>90.7.3.2 Overnight accommodation also payable for chartered transport drivers/pilots</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costs of overnight accommodation as defined in 90.7.3.1 may also be met for chartered transport drivers/pilots where s/he is unable to avoid staying one or more nights at the destination to which s/he travelled the student/s or other approved travellers.</w:t>
      </w:r>
    </w:p>
    <w:p w:rsidR="006310DB" w:rsidRDefault="006310DB">
      <w:pPr>
        <w:rPr>
          <w:rFonts w:ascii="Helvetica" w:hAnsi="Helvetica" w:cs="Helvetica"/>
          <w:color w:val="000000"/>
          <w:sz w:val="19"/>
          <w:szCs w:val="19"/>
          <w:lang w:val="en" w:eastAsia="en-AU"/>
        </w:rPr>
      </w:pPr>
      <w:r>
        <w:rPr>
          <w:rFonts w:ascii="Helvetica" w:hAnsi="Helvetica" w:cs="Helvetica"/>
          <w:sz w:val="19"/>
          <w:szCs w:val="19"/>
          <w:lang w:val="en"/>
        </w:rPr>
        <w:br w:type="page"/>
      </w:r>
    </w:p>
    <w:p w:rsidR="006310DB" w:rsidRPr="006310DB" w:rsidRDefault="006310DB" w:rsidP="006310DB">
      <w:pPr>
        <w:shd w:val="clear" w:color="auto" w:fill="993720"/>
        <w:spacing w:line="570" w:lineRule="atLeast"/>
        <w:textAlignment w:val="center"/>
        <w:outlineLvl w:val="2"/>
        <w:rPr>
          <w:rFonts w:ascii="Helvetica" w:hAnsi="Helvetica" w:cs="Helvetica"/>
          <w:color w:val="FFFFFF"/>
          <w:sz w:val="29"/>
          <w:szCs w:val="29"/>
          <w:lang w:val="en" w:eastAsia="en-AU"/>
        </w:rPr>
      </w:pPr>
      <w:r w:rsidRPr="006310DB">
        <w:rPr>
          <w:rFonts w:ascii="Helvetica" w:hAnsi="Helvetica" w:cs="Helvetica"/>
          <w:color w:val="FFFFFF"/>
          <w:sz w:val="29"/>
          <w:szCs w:val="29"/>
          <w:lang w:val="en" w:eastAsia="en-AU"/>
        </w:rPr>
        <w:lastRenderedPageBreak/>
        <w:t xml:space="preserve">Chapter 91 - Fares Allowances Claims, Penalties and Payment </w:t>
      </w:r>
    </w:p>
    <w:p w:rsidR="006310DB" w:rsidRDefault="006310DB" w:rsidP="006310DB">
      <w:pPr>
        <w:pStyle w:val="Heading3"/>
        <w:shd w:val="clear" w:color="auto" w:fill="FFFFFF"/>
        <w:rPr>
          <w:rFonts w:ascii="Helvetica" w:hAnsi="Helvetica" w:cs="Helvetica"/>
          <w:sz w:val="27"/>
          <w:szCs w:val="27"/>
          <w:lang w:val="en"/>
        </w:rPr>
      </w:pPr>
      <w:r>
        <w:rPr>
          <w:rFonts w:ascii="Helvetica" w:hAnsi="Helvetica" w:cs="Helvetica"/>
          <w:sz w:val="27"/>
          <w:szCs w:val="27"/>
          <w:lang w:val="en"/>
        </w:rPr>
        <w:t>91.1 Claim for Fares Allowance</w:t>
      </w:r>
    </w:p>
    <w:p w:rsidR="006310DB" w:rsidRDefault="006310DB" w:rsidP="006310DB">
      <w:pPr>
        <w:pStyle w:val="Heading4"/>
        <w:shd w:val="clear" w:color="auto" w:fill="FFFFFF"/>
        <w:rPr>
          <w:rFonts w:ascii="Helvetica" w:hAnsi="Helvetica" w:cs="Helvetica"/>
          <w:sz w:val="25"/>
          <w:szCs w:val="25"/>
          <w:lang w:val="en"/>
        </w:rPr>
      </w:pPr>
      <w:r>
        <w:rPr>
          <w:rFonts w:ascii="Helvetica" w:hAnsi="Helvetica" w:cs="Helvetica"/>
          <w:sz w:val="25"/>
          <w:szCs w:val="25"/>
          <w:lang w:val="en"/>
        </w:rPr>
        <w:t>91.1.1 Fares Allowance claimant</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person or institution that incurred the expense for the travel undertaken by the student, or other approved traveller, may submit a claim for Fares Allowance.</w:t>
      </w:r>
    </w:p>
    <w:p w:rsidR="006310DB" w:rsidRDefault="006310DB" w:rsidP="006310DB">
      <w:pPr>
        <w:pStyle w:val="Heading4"/>
        <w:shd w:val="clear" w:color="auto" w:fill="FFFFFF"/>
        <w:rPr>
          <w:rFonts w:ascii="Helvetica" w:hAnsi="Helvetica" w:cs="Helvetica"/>
          <w:sz w:val="25"/>
          <w:szCs w:val="25"/>
          <w:lang w:val="en"/>
        </w:rPr>
      </w:pPr>
      <w:r>
        <w:rPr>
          <w:rFonts w:ascii="Helvetica" w:hAnsi="Helvetica" w:cs="Helvetica"/>
          <w:sz w:val="25"/>
          <w:szCs w:val="25"/>
          <w:lang w:val="en"/>
        </w:rPr>
        <w:t>91.1.2 Closing dates for Fares Allowance claims</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Claims for reimbursement of Fares Allowance must be lodged with Centrelink before 1 April in the year after the relevant year of study.</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Claims for </w:t>
      </w:r>
      <w:hyperlink r:id="rId1615" w:anchor="89.7 graduation travel" w:history="1">
        <w:r>
          <w:rPr>
            <w:rStyle w:val="Hyperlink"/>
            <w:rFonts w:ascii="Helvetica" w:hAnsi="Helvetica" w:cs="Helvetica"/>
            <w:sz w:val="19"/>
            <w:szCs w:val="19"/>
            <w:lang w:val="en"/>
          </w:rPr>
          <w:t>Graduation Travel</w:t>
        </w:r>
      </w:hyperlink>
      <w:r>
        <w:rPr>
          <w:rFonts w:ascii="Helvetica" w:hAnsi="Helvetica" w:cs="Helvetica"/>
          <w:sz w:val="19"/>
          <w:szCs w:val="19"/>
          <w:lang w:val="en"/>
        </w:rPr>
        <w:t xml:space="preserve"> or </w:t>
      </w:r>
      <w:hyperlink r:id="rId1616" w:anchor="89.6 examination travel" w:history="1">
        <w:r>
          <w:rPr>
            <w:rStyle w:val="Hyperlink"/>
            <w:rFonts w:ascii="Helvetica" w:hAnsi="Helvetica" w:cs="Helvetica"/>
            <w:sz w:val="19"/>
            <w:szCs w:val="19"/>
            <w:lang w:val="en"/>
          </w:rPr>
          <w:t>Examination Travel</w:t>
        </w:r>
      </w:hyperlink>
      <w:r>
        <w:rPr>
          <w:rFonts w:ascii="Helvetica" w:hAnsi="Helvetica" w:cs="Helvetica"/>
          <w:sz w:val="19"/>
          <w:szCs w:val="19"/>
          <w:lang w:val="en"/>
        </w:rPr>
        <w:t xml:space="preserve"> must be submitted within three months of travelling.</w:t>
      </w:r>
    </w:p>
    <w:p w:rsidR="006310DB" w:rsidRDefault="006310DB" w:rsidP="006310DB">
      <w:pPr>
        <w:pStyle w:val="Heading5"/>
        <w:shd w:val="clear" w:color="auto" w:fill="FFFFFF"/>
        <w:rPr>
          <w:rFonts w:ascii="Helvetica" w:hAnsi="Helvetica" w:cs="Helvetica"/>
          <w:sz w:val="23"/>
          <w:szCs w:val="23"/>
          <w:lang w:val="en"/>
        </w:rPr>
      </w:pPr>
      <w:r>
        <w:rPr>
          <w:rFonts w:ascii="Helvetica" w:hAnsi="Helvetica" w:cs="Helvetica"/>
          <w:sz w:val="23"/>
          <w:szCs w:val="23"/>
          <w:lang w:val="en"/>
        </w:rPr>
        <w:t>91.1.2.1 Late lodgement of Fares Allowance claims</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Claims for Fares Allowance can only be considered after this time if circumstances beyond the control of the claimant prevented lodgement within the required period and the claim was lodged as soon as practicable.</w:t>
      </w:r>
    </w:p>
    <w:p w:rsidR="006310DB" w:rsidRDefault="006310DB" w:rsidP="006310DB">
      <w:pPr>
        <w:pStyle w:val="Heading3"/>
        <w:shd w:val="clear" w:color="auto" w:fill="FFFFFF"/>
        <w:rPr>
          <w:rFonts w:ascii="Helvetica" w:hAnsi="Helvetica" w:cs="Helvetica"/>
          <w:sz w:val="27"/>
          <w:szCs w:val="27"/>
          <w:lang w:val="en"/>
        </w:rPr>
      </w:pPr>
      <w:r>
        <w:rPr>
          <w:rFonts w:ascii="Helvetica" w:hAnsi="Helvetica" w:cs="Helvetica"/>
          <w:sz w:val="27"/>
          <w:szCs w:val="27"/>
          <w:lang w:val="en"/>
        </w:rPr>
        <w:t>91.2 Provision of Fares Allowance entitlements</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Fares Allowance entitlements may be provided in respect of the approved traveller in the form of:</w:t>
      </w:r>
    </w:p>
    <w:p w:rsidR="006310DB" w:rsidRDefault="006310DB" w:rsidP="0019785B">
      <w:pPr>
        <w:numPr>
          <w:ilvl w:val="0"/>
          <w:numId w:val="50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pre-booked or pre-authorised travel, subject to the restrictions for approved travellers who miss booked travel as set out in 91.3, or </w:t>
      </w:r>
    </w:p>
    <w:p w:rsidR="006310DB" w:rsidRDefault="006310DB" w:rsidP="0019785B">
      <w:pPr>
        <w:numPr>
          <w:ilvl w:val="0"/>
          <w:numId w:val="505"/>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reimbursement</w:t>
      </w:r>
      <w:proofErr w:type="gramEnd"/>
      <w:r>
        <w:rPr>
          <w:rFonts w:ascii="Helvetica" w:hAnsi="Helvetica" w:cs="Helvetica"/>
          <w:color w:val="000000"/>
          <w:sz w:val="19"/>
          <w:szCs w:val="19"/>
          <w:lang w:val="en"/>
        </w:rPr>
        <w:t xml:space="preserve"> of travel costs at the rate of entitlement specified in </w:t>
      </w:r>
      <w:hyperlink r:id="rId1617" w:anchor="90.3 rate of fares allowance" w:history="1">
        <w:r>
          <w:rPr>
            <w:rStyle w:val="Hyperlink"/>
            <w:rFonts w:ascii="Helvetica" w:hAnsi="Helvetica" w:cs="Helvetica"/>
            <w:sz w:val="19"/>
            <w:szCs w:val="19"/>
            <w:lang w:val="en"/>
          </w:rPr>
          <w:t>90.3</w:t>
        </w:r>
      </w:hyperlink>
      <w:r>
        <w:rPr>
          <w:rFonts w:ascii="Helvetica" w:hAnsi="Helvetica" w:cs="Helvetica"/>
          <w:color w:val="000000"/>
          <w:sz w:val="19"/>
          <w:szCs w:val="19"/>
          <w:lang w:val="en"/>
        </w:rPr>
        <w:t>.</w:t>
      </w:r>
    </w:p>
    <w:p w:rsidR="006310DB" w:rsidRDefault="006310DB" w:rsidP="006310DB">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91.3 Penalties for missing booked travel</w:t>
      </w:r>
    </w:p>
    <w:p w:rsidR="006310DB" w:rsidRDefault="006310DB" w:rsidP="006310DB">
      <w:pPr>
        <w:pStyle w:val="Heading4"/>
        <w:shd w:val="clear" w:color="auto" w:fill="FFFFFF"/>
        <w:rPr>
          <w:rFonts w:ascii="Helvetica" w:hAnsi="Helvetica" w:cs="Helvetica"/>
          <w:sz w:val="25"/>
          <w:szCs w:val="25"/>
          <w:lang w:val="en"/>
        </w:rPr>
      </w:pPr>
      <w:r>
        <w:rPr>
          <w:rFonts w:ascii="Helvetica" w:hAnsi="Helvetica" w:cs="Helvetica"/>
          <w:sz w:val="25"/>
          <w:szCs w:val="25"/>
          <w:lang w:val="en"/>
        </w:rPr>
        <w:t>91.3.1 Where travel is not undertaken</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An approved traveller is considered to have missed booked travel where travel is booked, or a ticket authorised, and the following circumstances apply:</w:t>
      </w:r>
    </w:p>
    <w:p w:rsidR="006310DB" w:rsidRDefault="006310DB" w:rsidP="0019785B">
      <w:pPr>
        <w:numPr>
          <w:ilvl w:val="0"/>
          <w:numId w:val="50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approved traveller subsequently:</w:t>
      </w:r>
    </w:p>
    <w:p w:rsidR="006310DB" w:rsidRDefault="006310DB" w:rsidP="0019785B">
      <w:pPr>
        <w:numPr>
          <w:ilvl w:val="1"/>
          <w:numId w:val="50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does not travel, and </w:t>
      </w:r>
    </w:p>
    <w:p w:rsidR="006310DB" w:rsidRDefault="006310DB" w:rsidP="0019785B">
      <w:pPr>
        <w:numPr>
          <w:ilvl w:val="1"/>
          <w:numId w:val="50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does not advise Centrelink prior to the travel departure that s/he will not be travelling; and</w:t>
      </w:r>
    </w:p>
    <w:p w:rsidR="006310DB" w:rsidRDefault="006310DB" w:rsidP="0019785B">
      <w:pPr>
        <w:numPr>
          <w:ilvl w:val="0"/>
          <w:numId w:val="506"/>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reasons for the missed travel were not due to circumstances beyond the approved traveller’s control.</w:t>
      </w:r>
    </w:p>
    <w:p w:rsidR="006310DB" w:rsidRDefault="006310DB" w:rsidP="006310DB">
      <w:pPr>
        <w:pStyle w:val="Heading4"/>
        <w:shd w:val="clear" w:color="auto" w:fill="FFFFFF"/>
        <w:rPr>
          <w:rFonts w:ascii="Helvetica" w:hAnsi="Helvetica" w:cs="Helvetica"/>
          <w:sz w:val="25"/>
          <w:szCs w:val="25"/>
          <w:lang w:val="en"/>
        </w:rPr>
      </w:pPr>
      <w:r>
        <w:rPr>
          <w:rFonts w:ascii="Helvetica" w:hAnsi="Helvetica" w:cs="Helvetica"/>
          <w:sz w:val="25"/>
          <w:szCs w:val="25"/>
          <w:lang w:val="en"/>
        </w:rPr>
        <w:t>91.3.2 Penalties for tertiary and secondary non-school students and non-student travellers</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an approved tertiary and secondary non-school student traveller or a non-student traveller is considered to have missed booked travel, the approved traveller will not have travel for that journey re-booked or paid for in advance by Centrelink.</w:t>
      </w:r>
    </w:p>
    <w:p w:rsidR="006310DB" w:rsidRDefault="006310DB" w:rsidP="006310DB">
      <w:pPr>
        <w:pStyle w:val="Heading4"/>
        <w:shd w:val="clear" w:color="auto" w:fill="FFFFFF"/>
        <w:rPr>
          <w:rFonts w:ascii="Helvetica" w:hAnsi="Helvetica" w:cs="Helvetica"/>
          <w:sz w:val="25"/>
          <w:szCs w:val="25"/>
          <w:lang w:val="en"/>
        </w:rPr>
      </w:pPr>
      <w:r>
        <w:rPr>
          <w:rFonts w:ascii="Helvetica" w:hAnsi="Helvetica" w:cs="Helvetica"/>
          <w:sz w:val="25"/>
          <w:szCs w:val="25"/>
          <w:lang w:val="en"/>
        </w:rPr>
        <w:t>91.3.3 Penalties for secondary school students</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secondary school student is considered to have missed booked travel for the first time in a calendar year, no penalty will be applied.</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Where secondary school student is considered to have missed booked travel for the second time in a calendar year, the secondary school student will not have travel for that journey re-booked or paid for in advance by Centrelink.</w:t>
      </w:r>
    </w:p>
    <w:p w:rsidR="006310DB" w:rsidRDefault="006310DB" w:rsidP="006310DB">
      <w:pPr>
        <w:pStyle w:val="Heading4"/>
        <w:shd w:val="clear" w:color="auto" w:fill="FFFFFF"/>
        <w:rPr>
          <w:rFonts w:ascii="Helvetica" w:hAnsi="Helvetica" w:cs="Helvetica"/>
          <w:sz w:val="25"/>
          <w:szCs w:val="25"/>
          <w:lang w:val="en"/>
        </w:rPr>
      </w:pPr>
      <w:r>
        <w:rPr>
          <w:rFonts w:ascii="Helvetica" w:hAnsi="Helvetica" w:cs="Helvetica"/>
          <w:sz w:val="25"/>
          <w:szCs w:val="25"/>
          <w:lang w:val="en"/>
        </w:rPr>
        <w:t>91.3.4 Fares Allowance entitlement where booked travel has been missed</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an approved traveller is subject to the penalties set out in 91.3.2 and 91.3.3, but still wishes to undertake travel for that journey, the approved traveller will be responsible for booking the travel and purchasing his/her own ticket. Approved travellers who purchase his/her own ticket will be reimbursed for the purchase in the following circumstances:</w:t>
      </w:r>
    </w:p>
    <w:p w:rsidR="006310DB" w:rsidRDefault="006310DB" w:rsidP="0019785B">
      <w:pPr>
        <w:numPr>
          <w:ilvl w:val="0"/>
          <w:numId w:val="50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travel provider has not charged Centrelink for the ticket of the missed journey; </w:t>
      </w:r>
    </w:p>
    <w:p w:rsidR="006310DB" w:rsidRDefault="006310DB" w:rsidP="0019785B">
      <w:pPr>
        <w:numPr>
          <w:ilvl w:val="0"/>
          <w:numId w:val="507"/>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and</w:t>
      </w:r>
      <w:proofErr w:type="gramEnd"/>
      <w:r>
        <w:rPr>
          <w:rFonts w:ascii="Helvetica" w:hAnsi="Helvetica" w:cs="Helvetica"/>
          <w:color w:val="000000"/>
          <w:sz w:val="19"/>
          <w:szCs w:val="19"/>
          <w:lang w:val="en"/>
        </w:rPr>
        <w:t xml:space="preserve"> the approved traveller is able to provide the travel ticket as evidence of the purchase.</w:t>
      </w:r>
    </w:p>
    <w:p w:rsidR="006310DB" w:rsidRDefault="006310DB" w:rsidP="006310DB">
      <w:pPr>
        <w:pStyle w:val="Heading4"/>
        <w:shd w:val="clear" w:color="auto" w:fill="FFFFFF"/>
        <w:rPr>
          <w:rFonts w:ascii="Helvetica" w:hAnsi="Helvetica" w:cs="Helvetica"/>
          <w:sz w:val="25"/>
          <w:szCs w:val="25"/>
          <w:lang w:val="en"/>
        </w:rPr>
      </w:pPr>
      <w:r>
        <w:rPr>
          <w:rFonts w:ascii="Helvetica" w:hAnsi="Helvetica" w:cs="Helvetica"/>
          <w:sz w:val="25"/>
          <w:szCs w:val="25"/>
          <w:lang w:val="en"/>
        </w:rPr>
        <w:t>91.3.5 Amounts charged by travel provider for missed travel</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With the exception of secondary school students who have missed booked travel for the first time in a calendar year, if an approved traveller is considered to have missed booked travel, and the travel provider charges an amount as a penalty or ticket cost as a result of the approved traveller missing booked travel, this amount is to raised as an overpayment against the approved traveller.</w:t>
      </w:r>
    </w:p>
    <w:p w:rsidR="006310DB" w:rsidRDefault="006310DB" w:rsidP="006310DB">
      <w:pPr>
        <w:pStyle w:val="Heading3"/>
        <w:shd w:val="clear" w:color="auto" w:fill="FFFFFF"/>
        <w:rPr>
          <w:rFonts w:ascii="Helvetica" w:hAnsi="Helvetica" w:cs="Helvetica"/>
          <w:sz w:val="27"/>
          <w:szCs w:val="27"/>
          <w:lang w:val="en"/>
        </w:rPr>
      </w:pPr>
      <w:r>
        <w:rPr>
          <w:rFonts w:ascii="Helvetica" w:hAnsi="Helvetica" w:cs="Helvetica"/>
          <w:sz w:val="27"/>
          <w:szCs w:val="27"/>
          <w:lang w:val="en"/>
        </w:rPr>
        <w:t>91.4 Payment of Fares Allowance</w:t>
      </w:r>
    </w:p>
    <w:p w:rsidR="006310DB" w:rsidRDefault="006310DB" w:rsidP="006310DB">
      <w:pPr>
        <w:pStyle w:val="Heading4"/>
        <w:shd w:val="clear" w:color="auto" w:fill="FFFFFF"/>
        <w:rPr>
          <w:rFonts w:ascii="Helvetica" w:hAnsi="Helvetica" w:cs="Helvetica"/>
          <w:sz w:val="25"/>
          <w:szCs w:val="25"/>
          <w:lang w:val="en"/>
        </w:rPr>
      </w:pPr>
      <w:r>
        <w:rPr>
          <w:rFonts w:ascii="Helvetica" w:hAnsi="Helvetica" w:cs="Helvetica"/>
          <w:sz w:val="25"/>
          <w:szCs w:val="25"/>
          <w:lang w:val="en"/>
        </w:rPr>
        <w:t>91.4.1 Payee for Fares Allowance reimbursement</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an entitlement to reimbursement of travel costs has been approved, payment of the Fares Allowance should be made to the student, third party or institution that incurred the expense.</w:t>
      </w:r>
    </w:p>
    <w:p w:rsidR="006310DB" w:rsidRDefault="006310DB" w:rsidP="006310DB">
      <w:pPr>
        <w:pStyle w:val="Heading4"/>
        <w:shd w:val="clear" w:color="auto" w:fill="FFFFFF"/>
        <w:rPr>
          <w:rFonts w:ascii="Helvetica" w:hAnsi="Helvetica" w:cs="Helvetica"/>
          <w:sz w:val="25"/>
          <w:szCs w:val="25"/>
          <w:lang w:val="en"/>
        </w:rPr>
      </w:pPr>
      <w:r>
        <w:rPr>
          <w:rFonts w:ascii="Helvetica" w:hAnsi="Helvetica" w:cs="Helvetica"/>
          <w:sz w:val="25"/>
          <w:szCs w:val="25"/>
          <w:lang w:val="en"/>
        </w:rPr>
        <w:t>91.4.2 Advance payment</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Payment of Fares Allowance entitlements may be advanced to:</w:t>
      </w:r>
    </w:p>
    <w:p w:rsidR="006310DB" w:rsidRDefault="006310DB" w:rsidP="0019785B">
      <w:pPr>
        <w:numPr>
          <w:ilvl w:val="0"/>
          <w:numId w:val="50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 education provider or boarding establishment for arrangement of travel; or </w:t>
      </w:r>
    </w:p>
    <w:p w:rsidR="006310DB" w:rsidRDefault="006310DB" w:rsidP="0019785B">
      <w:pPr>
        <w:numPr>
          <w:ilvl w:val="0"/>
          <w:numId w:val="508"/>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w:t>
      </w:r>
      <w:proofErr w:type="gramEnd"/>
      <w:r>
        <w:rPr>
          <w:rFonts w:ascii="Helvetica" w:hAnsi="Helvetica" w:cs="Helvetica"/>
          <w:color w:val="000000"/>
          <w:sz w:val="19"/>
          <w:szCs w:val="19"/>
          <w:lang w:val="en"/>
        </w:rPr>
        <w:t xml:space="preserve"> travel carrier providing chartered services where advance payment is a condition of the charter.</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Advance payment of Fares Allowance entitlements is subject to satisfactory acquittal. The requirements of acquittal are detailed in </w:t>
      </w:r>
      <w:hyperlink r:id="rId1618" w:history="1">
        <w:r>
          <w:rPr>
            <w:rStyle w:val="Hyperlink"/>
            <w:rFonts w:ascii="Helvetica" w:hAnsi="Helvetica" w:cs="Helvetica"/>
            <w:sz w:val="19"/>
            <w:szCs w:val="19"/>
            <w:lang w:val="en"/>
          </w:rPr>
          <w:t>Chapter 96 Payment and Acquittal of Away from Base</w:t>
        </w:r>
      </w:hyperlink>
      <w:r>
        <w:rPr>
          <w:rFonts w:ascii="Helvetica" w:hAnsi="Helvetica" w:cs="Helvetica"/>
          <w:sz w:val="19"/>
          <w:szCs w:val="19"/>
          <w:lang w:val="en"/>
        </w:rPr>
        <w:t>.</w:t>
      </w:r>
    </w:p>
    <w:p w:rsidR="006310DB" w:rsidRDefault="006310DB" w:rsidP="006310DB">
      <w:pPr>
        <w:pStyle w:val="Heading4"/>
        <w:shd w:val="clear" w:color="auto" w:fill="FFFFFF"/>
        <w:rPr>
          <w:rFonts w:ascii="Helvetica" w:hAnsi="Helvetica" w:cs="Helvetica"/>
          <w:sz w:val="25"/>
          <w:szCs w:val="25"/>
          <w:lang w:val="en"/>
        </w:rPr>
      </w:pPr>
      <w:r>
        <w:rPr>
          <w:rFonts w:ascii="Helvetica" w:hAnsi="Helvetica" w:cs="Helvetica"/>
          <w:sz w:val="25"/>
          <w:szCs w:val="25"/>
          <w:lang w:val="en"/>
        </w:rPr>
        <w:t>91.4.3 Taxation Status</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details of the tax status of Fares Allowance, see </w:t>
      </w:r>
      <w:hyperlink r:id="rId1619" w:history="1">
        <w:r>
          <w:rPr>
            <w:rStyle w:val="Hyperlink"/>
            <w:rFonts w:ascii="Helvetica" w:hAnsi="Helvetica" w:cs="Helvetica"/>
            <w:sz w:val="19"/>
            <w:szCs w:val="19"/>
            <w:lang w:val="en"/>
          </w:rPr>
          <w:t>Chapter 5 Taxation</w:t>
        </w:r>
      </w:hyperlink>
      <w:r>
        <w:rPr>
          <w:rFonts w:ascii="Helvetica" w:hAnsi="Helvetica" w:cs="Helvetica"/>
          <w:sz w:val="19"/>
          <w:szCs w:val="19"/>
          <w:lang w:val="en"/>
        </w:rPr>
        <w:t>.</w:t>
      </w:r>
    </w:p>
    <w:p w:rsidR="006310DB" w:rsidRDefault="006310DB" w:rsidP="006310DB">
      <w:pPr>
        <w:pStyle w:val="Heading4"/>
        <w:shd w:val="clear" w:color="auto" w:fill="FFFFFF"/>
        <w:rPr>
          <w:rFonts w:ascii="Helvetica" w:hAnsi="Helvetica" w:cs="Helvetica"/>
          <w:sz w:val="25"/>
          <w:szCs w:val="25"/>
          <w:lang w:val="en"/>
        </w:rPr>
      </w:pPr>
      <w:r>
        <w:rPr>
          <w:rFonts w:ascii="Helvetica" w:hAnsi="Helvetica" w:cs="Helvetica"/>
          <w:sz w:val="25"/>
          <w:szCs w:val="25"/>
          <w:lang w:val="en"/>
        </w:rPr>
        <w:t>91.4.4 Overpayments</w:t>
      </w:r>
    </w:p>
    <w:p w:rsidR="00B90A93"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1620" w:history="1">
        <w:r>
          <w:rPr>
            <w:rStyle w:val="Hyperlink"/>
            <w:rFonts w:ascii="Helvetic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w:t>
      </w:r>
      <w:proofErr w:type="gramStart"/>
      <w:r>
        <w:rPr>
          <w:rFonts w:ascii="Helvetica" w:hAnsi="Helvetica" w:cs="Helvetica"/>
          <w:sz w:val="19"/>
          <w:szCs w:val="19"/>
          <w:lang w:val="en"/>
        </w:rPr>
        <w:t>is a recoverable debt</w:t>
      </w:r>
      <w:proofErr w:type="gramEnd"/>
      <w:r>
        <w:rPr>
          <w:rFonts w:ascii="Helvetica" w:hAnsi="Helvetica" w:cs="Helvetica"/>
          <w:sz w:val="19"/>
          <w:szCs w:val="19"/>
          <w:lang w:val="en"/>
        </w:rPr>
        <w:t xml:space="preserve"> and from whom this amount should be recovered.</w:t>
      </w:r>
    </w:p>
    <w:p w:rsidR="00B90A93" w:rsidRDefault="00B90A93">
      <w:pPr>
        <w:rPr>
          <w:rFonts w:ascii="Helvetica" w:hAnsi="Helvetica" w:cs="Helvetica"/>
          <w:color w:val="000000"/>
          <w:sz w:val="19"/>
          <w:szCs w:val="19"/>
          <w:lang w:val="en" w:eastAsia="en-AU"/>
        </w:rPr>
      </w:pPr>
      <w:r>
        <w:rPr>
          <w:rFonts w:ascii="Helvetica" w:hAnsi="Helvetica" w:cs="Helvetica"/>
          <w:sz w:val="19"/>
          <w:szCs w:val="19"/>
          <w:lang w:val="en"/>
        </w:rPr>
        <w:br w:type="page"/>
      </w:r>
    </w:p>
    <w:p w:rsidR="006310DB" w:rsidRPr="006310DB" w:rsidRDefault="006310DB" w:rsidP="006310DB">
      <w:pPr>
        <w:shd w:val="clear" w:color="auto" w:fill="993720"/>
        <w:spacing w:line="570" w:lineRule="atLeast"/>
        <w:textAlignment w:val="center"/>
        <w:outlineLvl w:val="2"/>
        <w:rPr>
          <w:rFonts w:ascii="Helvetica" w:hAnsi="Helvetica" w:cs="Helvetica"/>
          <w:color w:val="FFFFFF"/>
          <w:sz w:val="29"/>
          <w:szCs w:val="29"/>
          <w:lang w:val="en" w:eastAsia="en-AU"/>
        </w:rPr>
      </w:pPr>
      <w:r w:rsidRPr="006310DB">
        <w:rPr>
          <w:rFonts w:ascii="Helvetica" w:hAnsi="Helvetica" w:cs="Helvetica"/>
          <w:color w:val="FFFFFF"/>
          <w:sz w:val="29"/>
          <w:szCs w:val="29"/>
          <w:lang w:val="en" w:eastAsia="en-AU"/>
        </w:rPr>
        <w:lastRenderedPageBreak/>
        <w:t xml:space="preserve">Chapter 92 - Away from Base Assistance </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details the qualifications for Away from Base assistance.</w:t>
      </w:r>
    </w:p>
    <w:p w:rsidR="006310DB" w:rsidRDefault="006310DB" w:rsidP="006310DB">
      <w:pPr>
        <w:pStyle w:val="Heading3"/>
        <w:shd w:val="clear" w:color="auto" w:fill="FFFFFF"/>
        <w:rPr>
          <w:rFonts w:ascii="Helvetica" w:hAnsi="Helvetica" w:cs="Helvetica"/>
          <w:sz w:val="27"/>
          <w:szCs w:val="27"/>
          <w:lang w:val="en"/>
        </w:rPr>
      </w:pPr>
      <w:r>
        <w:rPr>
          <w:rFonts w:ascii="Helvetica" w:hAnsi="Helvetica" w:cs="Helvetica"/>
          <w:sz w:val="27"/>
          <w:szCs w:val="27"/>
          <w:lang w:val="en"/>
        </w:rPr>
        <w:t>92.1 Purpose of Away from Base assistance</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Away from Base assistance is to assist eligible students to participate in the necessary academic components of an </w:t>
      </w:r>
      <w:hyperlink r:id="rId1621" w:anchor="11.5 approved courses" w:history="1">
        <w:r>
          <w:rPr>
            <w:rStyle w:val="Hyperlink"/>
            <w:rFonts w:ascii="Helvetica" w:hAnsi="Helvetica" w:cs="Helvetica"/>
            <w:sz w:val="19"/>
            <w:szCs w:val="19"/>
            <w:lang w:val="en"/>
          </w:rPr>
          <w:t>approved course</w:t>
        </w:r>
      </w:hyperlink>
      <w:r>
        <w:rPr>
          <w:rFonts w:ascii="Helvetica" w:hAnsi="Helvetica" w:cs="Helvetica"/>
          <w:sz w:val="19"/>
          <w:szCs w:val="19"/>
          <w:lang w:val="en"/>
        </w:rPr>
        <w:t xml:space="preserve"> where that course requires students to travel away from their </w:t>
      </w:r>
      <w:hyperlink r:id="rId1622" w:anchor="permanent home" w:history="1">
        <w:r>
          <w:rPr>
            <w:rStyle w:val="Hyperlink"/>
            <w:rFonts w:ascii="Helvetica" w:hAnsi="Helvetica" w:cs="Helvetica"/>
            <w:sz w:val="19"/>
            <w:szCs w:val="19"/>
            <w:lang w:val="en"/>
          </w:rPr>
          <w:t>permanent home</w:t>
        </w:r>
      </w:hyperlink>
      <w:r>
        <w:rPr>
          <w:rFonts w:ascii="Helvetica" w:hAnsi="Helvetica" w:cs="Helvetica"/>
          <w:sz w:val="19"/>
          <w:szCs w:val="19"/>
          <w:lang w:val="en"/>
        </w:rPr>
        <w:t xml:space="preserve"> or study location for a short period of time. Away from Base assistance covers the student’s travel costs to attend the activity and the reasonable costs of accommodation and meals while away from his/her normal place of residence.</w:t>
      </w:r>
    </w:p>
    <w:p w:rsidR="006310DB" w:rsidRDefault="006310DB" w:rsidP="006310DB">
      <w:pPr>
        <w:pStyle w:val="Heading3"/>
        <w:shd w:val="clear" w:color="auto" w:fill="FFFFFF"/>
        <w:rPr>
          <w:rFonts w:ascii="Helvetica" w:hAnsi="Helvetica" w:cs="Helvetica"/>
          <w:sz w:val="27"/>
          <w:szCs w:val="27"/>
          <w:lang w:val="en"/>
        </w:rPr>
      </w:pPr>
      <w:r>
        <w:rPr>
          <w:rFonts w:ascii="Helvetica" w:hAnsi="Helvetica" w:cs="Helvetica"/>
          <w:sz w:val="27"/>
          <w:szCs w:val="27"/>
          <w:lang w:val="en"/>
        </w:rPr>
        <w:t>92.2 What are Away from Base activities?</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Away from Base activities are necessary academic components of an </w:t>
      </w:r>
      <w:hyperlink r:id="rId1623" w:anchor="11.5 approved courses" w:history="1">
        <w:r>
          <w:rPr>
            <w:rStyle w:val="Hyperlink"/>
            <w:rFonts w:ascii="Helvetica" w:hAnsi="Helvetica" w:cs="Helvetica"/>
            <w:sz w:val="19"/>
            <w:szCs w:val="19"/>
            <w:lang w:val="en"/>
          </w:rPr>
          <w:t>approved course</w:t>
        </w:r>
      </w:hyperlink>
      <w:r>
        <w:rPr>
          <w:rFonts w:ascii="Helvetica" w:hAnsi="Helvetica" w:cs="Helvetica"/>
          <w:sz w:val="19"/>
          <w:szCs w:val="19"/>
          <w:lang w:val="en"/>
        </w:rPr>
        <w:t xml:space="preserve"> that require students to travel away from their home or study location for a short period of time. These activities include:</w:t>
      </w:r>
    </w:p>
    <w:p w:rsidR="006310DB" w:rsidRDefault="0061541B" w:rsidP="0019785B">
      <w:pPr>
        <w:numPr>
          <w:ilvl w:val="0"/>
          <w:numId w:val="509"/>
        </w:numPr>
        <w:shd w:val="clear" w:color="auto" w:fill="FFFFFF"/>
        <w:spacing w:before="100" w:beforeAutospacing="1" w:after="100" w:afterAutospacing="1"/>
        <w:ind w:left="300"/>
        <w:rPr>
          <w:rFonts w:ascii="Helvetica" w:hAnsi="Helvetica" w:cs="Helvetica"/>
          <w:color w:val="000000"/>
          <w:sz w:val="19"/>
          <w:szCs w:val="19"/>
          <w:lang w:val="en"/>
        </w:rPr>
      </w:pPr>
      <w:hyperlink r:id="rId1624" w:anchor="94.3 testing and assessment programmes" w:history="1">
        <w:r w:rsidR="006310DB">
          <w:rPr>
            <w:rStyle w:val="Hyperlink"/>
            <w:rFonts w:ascii="Helvetica" w:hAnsi="Helvetica" w:cs="Helvetica"/>
            <w:sz w:val="19"/>
            <w:szCs w:val="19"/>
            <w:lang w:val="en"/>
          </w:rPr>
          <w:t>testing and assessment programs</w:t>
        </w:r>
      </w:hyperlink>
      <w:r w:rsidR="006310DB">
        <w:rPr>
          <w:rFonts w:ascii="Helvetica" w:hAnsi="Helvetica" w:cs="Helvetica"/>
          <w:color w:val="000000"/>
          <w:sz w:val="19"/>
          <w:szCs w:val="19"/>
          <w:lang w:val="en"/>
        </w:rPr>
        <w:t xml:space="preserve">; </w:t>
      </w:r>
    </w:p>
    <w:p w:rsidR="006310DB" w:rsidRDefault="0061541B" w:rsidP="0019785B">
      <w:pPr>
        <w:numPr>
          <w:ilvl w:val="0"/>
          <w:numId w:val="509"/>
        </w:numPr>
        <w:shd w:val="clear" w:color="auto" w:fill="FFFFFF"/>
        <w:spacing w:before="100" w:beforeAutospacing="1" w:after="100" w:afterAutospacing="1"/>
        <w:ind w:left="300"/>
        <w:rPr>
          <w:rFonts w:ascii="Helvetica" w:hAnsi="Helvetica" w:cs="Helvetica"/>
          <w:color w:val="000000"/>
          <w:sz w:val="19"/>
          <w:szCs w:val="19"/>
          <w:lang w:val="en"/>
        </w:rPr>
      </w:pPr>
      <w:hyperlink r:id="rId1625" w:anchor="94.4 placements" w:history="1">
        <w:r w:rsidR="006310DB">
          <w:rPr>
            <w:rStyle w:val="Hyperlink"/>
            <w:rFonts w:ascii="Helvetica" w:hAnsi="Helvetica" w:cs="Helvetica"/>
            <w:sz w:val="19"/>
            <w:szCs w:val="19"/>
            <w:lang w:val="en"/>
          </w:rPr>
          <w:t>placements</w:t>
        </w:r>
      </w:hyperlink>
      <w:r w:rsidR="006310DB">
        <w:rPr>
          <w:rFonts w:ascii="Helvetica" w:hAnsi="Helvetica" w:cs="Helvetica"/>
          <w:color w:val="000000"/>
          <w:sz w:val="19"/>
          <w:szCs w:val="19"/>
          <w:lang w:val="en"/>
        </w:rPr>
        <w:t xml:space="preserve">; </w:t>
      </w:r>
    </w:p>
    <w:p w:rsidR="006310DB" w:rsidRDefault="0061541B" w:rsidP="0019785B">
      <w:pPr>
        <w:numPr>
          <w:ilvl w:val="0"/>
          <w:numId w:val="509"/>
        </w:numPr>
        <w:shd w:val="clear" w:color="auto" w:fill="FFFFFF"/>
        <w:spacing w:before="100" w:beforeAutospacing="1" w:after="100" w:afterAutospacing="1"/>
        <w:ind w:left="300"/>
        <w:rPr>
          <w:rFonts w:ascii="Helvetica" w:hAnsi="Helvetica" w:cs="Helvetica"/>
          <w:color w:val="000000"/>
          <w:sz w:val="19"/>
          <w:szCs w:val="19"/>
          <w:lang w:val="en"/>
        </w:rPr>
      </w:pPr>
      <w:hyperlink r:id="rId1626" w:anchor="94.5 field trips" w:history="1">
        <w:r w:rsidR="006310DB">
          <w:rPr>
            <w:rStyle w:val="Hyperlink"/>
            <w:rFonts w:ascii="Helvetica" w:hAnsi="Helvetica" w:cs="Helvetica"/>
            <w:sz w:val="19"/>
            <w:szCs w:val="19"/>
            <w:lang w:val="en"/>
          </w:rPr>
          <w:t>field trips</w:t>
        </w:r>
      </w:hyperlink>
      <w:r w:rsidR="006310DB">
        <w:rPr>
          <w:rFonts w:ascii="Helvetica" w:hAnsi="Helvetica" w:cs="Helvetica"/>
          <w:color w:val="000000"/>
          <w:sz w:val="19"/>
          <w:szCs w:val="19"/>
          <w:lang w:val="en"/>
        </w:rPr>
        <w:t xml:space="preserve">; </w:t>
      </w:r>
    </w:p>
    <w:p w:rsidR="006310DB" w:rsidRDefault="0061541B" w:rsidP="0019785B">
      <w:pPr>
        <w:numPr>
          <w:ilvl w:val="0"/>
          <w:numId w:val="509"/>
        </w:numPr>
        <w:shd w:val="clear" w:color="auto" w:fill="FFFFFF"/>
        <w:spacing w:before="100" w:beforeAutospacing="1" w:after="100" w:afterAutospacing="1"/>
        <w:ind w:left="300"/>
        <w:rPr>
          <w:rFonts w:ascii="Helvetica" w:hAnsi="Helvetica" w:cs="Helvetica"/>
          <w:color w:val="000000"/>
          <w:sz w:val="19"/>
          <w:szCs w:val="19"/>
          <w:lang w:val="en"/>
        </w:rPr>
      </w:pPr>
      <w:hyperlink r:id="rId1627" w:anchor="94.6 residential schools" w:history="1">
        <w:proofErr w:type="gramStart"/>
        <w:r w:rsidR="006310DB">
          <w:rPr>
            <w:rStyle w:val="Hyperlink"/>
            <w:rFonts w:ascii="Helvetica" w:hAnsi="Helvetica" w:cs="Helvetica"/>
            <w:sz w:val="19"/>
            <w:szCs w:val="19"/>
            <w:lang w:val="en"/>
          </w:rPr>
          <w:t>residential</w:t>
        </w:r>
        <w:proofErr w:type="gramEnd"/>
        <w:r w:rsidR="006310DB">
          <w:rPr>
            <w:rStyle w:val="Hyperlink"/>
            <w:rFonts w:ascii="Helvetica" w:hAnsi="Helvetica" w:cs="Helvetica"/>
            <w:sz w:val="19"/>
            <w:szCs w:val="19"/>
            <w:lang w:val="en"/>
          </w:rPr>
          <w:t xml:space="preserve"> schools</w:t>
        </w:r>
      </w:hyperlink>
      <w:r w:rsidR="006310DB">
        <w:rPr>
          <w:rFonts w:ascii="Helvetica" w:hAnsi="Helvetica" w:cs="Helvetica"/>
          <w:color w:val="000000"/>
          <w:sz w:val="19"/>
          <w:szCs w:val="19"/>
          <w:lang w:val="en"/>
        </w:rPr>
        <w:t>(also known as block release programs).</w:t>
      </w:r>
    </w:p>
    <w:p w:rsidR="006310DB" w:rsidRDefault="006310DB" w:rsidP="006310DB">
      <w:pPr>
        <w:pStyle w:val="Heading4"/>
        <w:shd w:val="clear" w:color="auto" w:fill="FFFFFF"/>
        <w:rPr>
          <w:rFonts w:ascii="Helvetica" w:hAnsi="Helvetica" w:cs="Helvetica"/>
          <w:sz w:val="25"/>
          <w:szCs w:val="25"/>
          <w:lang w:val="en"/>
        </w:rPr>
      </w:pPr>
      <w:bookmarkStart w:id="118" w:name="92_2_1"/>
      <w:bookmarkEnd w:id="118"/>
      <w:r>
        <w:rPr>
          <w:rFonts w:ascii="Helvetica" w:hAnsi="Helvetica" w:cs="Helvetica"/>
          <w:sz w:val="25"/>
          <w:szCs w:val="25"/>
          <w:lang w:val="en"/>
        </w:rPr>
        <w:t>92.2.1 Assistance from DEEWR's Indigenous Education Programs (IEP)</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an education provider receives assistance under DEEWR's Indigenous Education Programme (IEP) Away from Base element to fund travel and accommodation costs of student participation in a course of study, then field trips, placements and residential schools in this course will not be approved for ABSTUDY Away from Base assistance. Students enrolled in these courses would need to apply to the education provider for this assistance.</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DEEWR's Indigenous Education Programme (IEP) Away from Base element does not fund the costs of student participation in Testing and Assessment activities. Therefore, even where DEEWR's IEP Away from Base funds the cost of student participation in a particular course, ABSTUDY Away from Base assistance is available to attend a testing and assessment programme in order to gain entry to that course.</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DEEWR's IEP Away from Base, funds the costs of student participation in a course, a student is still entitled to claim the ABSTUDY non-means-tested Living Allowance and ABSTUDY benefits other than those available under the provisions of Away from Base.</w:t>
      </w:r>
    </w:p>
    <w:p w:rsidR="006310DB" w:rsidRDefault="006310DB" w:rsidP="006310DB">
      <w:pPr>
        <w:pStyle w:val="Heading3"/>
        <w:shd w:val="clear" w:color="auto" w:fill="FFFFFF"/>
        <w:rPr>
          <w:rFonts w:ascii="Helvetica" w:hAnsi="Helvetica" w:cs="Helvetica"/>
          <w:sz w:val="27"/>
          <w:szCs w:val="27"/>
          <w:lang w:val="en"/>
        </w:rPr>
      </w:pPr>
      <w:r>
        <w:rPr>
          <w:rFonts w:ascii="Helvetica" w:hAnsi="Helvetica" w:cs="Helvetica"/>
          <w:sz w:val="27"/>
          <w:szCs w:val="27"/>
          <w:lang w:val="en"/>
        </w:rPr>
        <w:t>92.3 Qualification for Away from Base assistance</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Away from Base Assistance, the following criteria must be met:</w:t>
      </w:r>
    </w:p>
    <w:p w:rsidR="006310DB" w:rsidRDefault="006310DB" w:rsidP="0019785B">
      <w:pPr>
        <w:numPr>
          <w:ilvl w:val="0"/>
          <w:numId w:val="51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applicant meets the criteria for the following ABSTUDY Awards:</w:t>
      </w:r>
    </w:p>
    <w:p w:rsidR="006310DB" w:rsidRDefault="0061541B" w:rsidP="0019785B">
      <w:pPr>
        <w:numPr>
          <w:ilvl w:val="1"/>
          <w:numId w:val="511"/>
        </w:numPr>
        <w:shd w:val="clear" w:color="auto" w:fill="FFFFFF"/>
        <w:spacing w:before="100" w:beforeAutospacing="1" w:after="100" w:afterAutospacing="1"/>
        <w:ind w:left="600"/>
        <w:rPr>
          <w:rFonts w:ascii="Helvetica" w:hAnsi="Helvetica" w:cs="Helvetica"/>
          <w:color w:val="000000"/>
          <w:sz w:val="19"/>
          <w:szCs w:val="19"/>
          <w:lang w:val="en"/>
        </w:rPr>
      </w:pPr>
      <w:hyperlink r:id="rId1628" w:history="1">
        <w:r w:rsidR="006310DB">
          <w:rPr>
            <w:rStyle w:val="Hyperlink"/>
            <w:rFonts w:ascii="Helvetica" w:hAnsi="Helvetica" w:cs="Helvetica"/>
            <w:sz w:val="19"/>
            <w:szCs w:val="19"/>
            <w:lang w:val="en"/>
          </w:rPr>
          <w:t>Schooling A Award</w:t>
        </w:r>
      </w:hyperlink>
      <w:r w:rsidR="006310DB">
        <w:rPr>
          <w:rFonts w:ascii="Helvetica" w:hAnsi="Helvetica" w:cs="Helvetica"/>
          <w:color w:val="000000"/>
          <w:sz w:val="19"/>
          <w:szCs w:val="19"/>
          <w:lang w:val="en"/>
        </w:rPr>
        <w:t xml:space="preserve">; or </w:t>
      </w:r>
    </w:p>
    <w:p w:rsidR="006310DB" w:rsidRDefault="0061541B" w:rsidP="0019785B">
      <w:pPr>
        <w:numPr>
          <w:ilvl w:val="1"/>
          <w:numId w:val="511"/>
        </w:numPr>
        <w:shd w:val="clear" w:color="auto" w:fill="FFFFFF"/>
        <w:spacing w:before="100" w:beforeAutospacing="1" w:after="100" w:afterAutospacing="1"/>
        <w:ind w:left="600"/>
        <w:rPr>
          <w:rFonts w:ascii="Helvetica" w:hAnsi="Helvetica" w:cs="Helvetica"/>
          <w:color w:val="000000"/>
          <w:sz w:val="19"/>
          <w:szCs w:val="19"/>
          <w:lang w:val="en"/>
        </w:rPr>
      </w:pPr>
      <w:hyperlink r:id="rId1629" w:history="1">
        <w:r w:rsidR="006310DB">
          <w:rPr>
            <w:rStyle w:val="Hyperlink"/>
            <w:rFonts w:ascii="Helvetica" w:hAnsi="Helvetica" w:cs="Helvetica"/>
            <w:sz w:val="19"/>
            <w:szCs w:val="19"/>
            <w:lang w:val="en"/>
          </w:rPr>
          <w:t>Schooling B Award</w:t>
        </w:r>
      </w:hyperlink>
      <w:r w:rsidR="006310DB">
        <w:rPr>
          <w:rFonts w:ascii="Helvetica" w:hAnsi="Helvetica" w:cs="Helvetica"/>
          <w:color w:val="000000"/>
          <w:sz w:val="19"/>
          <w:szCs w:val="19"/>
          <w:lang w:val="en"/>
        </w:rPr>
        <w:t xml:space="preserve">; or </w:t>
      </w:r>
    </w:p>
    <w:p w:rsidR="006310DB" w:rsidRDefault="0061541B" w:rsidP="0019785B">
      <w:pPr>
        <w:numPr>
          <w:ilvl w:val="1"/>
          <w:numId w:val="511"/>
        </w:numPr>
        <w:shd w:val="clear" w:color="auto" w:fill="FFFFFF"/>
        <w:spacing w:before="100" w:beforeAutospacing="1" w:after="100" w:afterAutospacing="1"/>
        <w:ind w:left="600"/>
        <w:rPr>
          <w:rFonts w:ascii="Helvetica" w:hAnsi="Helvetica" w:cs="Helvetica"/>
          <w:color w:val="000000"/>
          <w:sz w:val="19"/>
          <w:szCs w:val="19"/>
          <w:lang w:val="en"/>
        </w:rPr>
      </w:pPr>
      <w:hyperlink r:id="rId1630" w:history="1">
        <w:r w:rsidR="006310DB">
          <w:rPr>
            <w:rStyle w:val="Hyperlink"/>
            <w:rFonts w:ascii="Helvetica" w:hAnsi="Helvetica" w:cs="Helvetica"/>
            <w:sz w:val="19"/>
            <w:szCs w:val="19"/>
            <w:lang w:val="en"/>
          </w:rPr>
          <w:t>Tertiary Award</w:t>
        </w:r>
      </w:hyperlink>
      <w:r w:rsidR="006310DB">
        <w:rPr>
          <w:rFonts w:ascii="Helvetica" w:hAnsi="Helvetica" w:cs="Helvetica"/>
          <w:color w:val="000000"/>
          <w:sz w:val="19"/>
          <w:szCs w:val="19"/>
          <w:lang w:val="en"/>
        </w:rPr>
        <w:t xml:space="preserve">; or </w:t>
      </w:r>
    </w:p>
    <w:p w:rsidR="006310DB" w:rsidRDefault="0061541B" w:rsidP="0019785B">
      <w:pPr>
        <w:numPr>
          <w:ilvl w:val="1"/>
          <w:numId w:val="511"/>
        </w:numPr>
        <w:shd w:val="clear" w:color="auto" w:fill="FFFFFF"/>
        <w:spacing w:before="100" w:beforeAutospacing="1" w:after="100" w:afterAutospacing="1"/>
        <w:ind w:left="600"/>
        <w:rPr>
          <w:rFonts w:ascii="Helvetica" w:hAnsi="Helvetica" w:cs="Helvetica"/>
          <w:color w:val="000000"/>
          <w:sz w:val="19"/>
          <w:szCs w:val="19"/>
          <w:lang w:val="en"/>
        </w:rPr>
      </w:pPr>
      <w:hyperlink r:id="rId1631" w:history="1">
        <w:r w:rsidR="006310DB">
          <w:rPr>
            <w:rStyle w:val="Hyperlink"/>
            <w:rFonts w:ascii="Helvetica" w:hAnsi="Helvetica" w:cs="Helvetica"/>
            <w:sz w:val="19"/>
            <w:szCs w:val="19"/>
            <w:lang w:val="en"/>
          </w:rPr>
          <w:t>Part-time Award</w:t>
        </w:r>
      </w:hyperlink>
      <w:r w:rsidR="006310DB">
        <w:rPr>
          <w:rFonts w:ascii="Helvetica" w:hAnsi="Helvetica" w:cs="Helvetica"/>
          <w:color w:val="000000"/>
          <w:sz w:val="19"/>
          <w:szCs w:val="19"/>
          <w:lang w:val="en"/>
        </w:rPr>
        <w:t xml:space="preserve">; or </w:t>
      </w:r>
    </w:p>
    <w:p w:rsidR="006310DB" w:rsidRDefault="0061541B" w:rsidP="0019785B">
      <w:pPr>
        <w:numPr>
          <w:ilvl w:val="1"/>
          <w:numId w:val="511"/>
        </w:numPr>
        <w:shd w:val="clear" w:color="auto" w:fill="FFFFFF"/>
        <w:spacing w:before="100" w:beforeAutospacing="1" w:after="100" w:afterAutospacing="1"/>
        <w:ind w:left="600"/>
        <w:rPr>
          <w:rFonts w:ascii="Helvetica" w:hAnsi="Helvetica" w:cs="Helvetica"/>
          <w:color w:val="000000"/>
          <w:sz w:val="19"/>
          <w:szCs w:val="19"/>
          <w:lang w:val="en"/>
        </w:rPr>
      </w:pPr>
      <w:hyperlink r:id="rId1632" w:history="1">
        <w:r w:rsidR="006310DB">
          <w:rPr>
            <w:rStyle w:val="Hyperlink"/>
            <w:rFonts w:ascii="Helvetica" w:hAnsi="Helvetica" w:cs="Helvetica"/>
            <w:sz w:val="19"/>
            <w:szCs w:val="19"/>
            <w:lang w:val="en"/>
          </w:rPr>
          <w:t>Testing and Assessment Award</w:t>
        </w:r>
      </w:hyperlink>
      <w:r w:rsidR="006310DB">
        <w:rPr>
          <w:rFonts w:ascii="Helvetica" w:hAnsi="Helvetica" w:cs="Helvetica"/>
          <w:color w:val="000000"/>
          <w:sz w:val="19"/>
          <w:szCs w:val="19"/>
          <w:lang w:val="en"/>
        </w:rPr>
        <w:t xml:space="preserve">; or </w:t>
      </w:r>
    </w:p>
    <w:p w:rsidR="006310DB" w:rsidRDefault="0061541B" w:rsidP="0019785B">
      <w:pPr>
        <w:numPr>
          <w:ilvl w:val="1"/>
          <w:numId w:val="511"/>
        </w:numPr>
        <w:shd w:val="clear" w:color="auto" w:fill="FFFFFF"/>
        <w:spacing w:before="100" w:beforeAutospacing="1" w:after="100" w:afterAutospacing="1"/>
        <w:ind w:left="600"/>
        <w:rPr>
          <w:rFonts w:ascii="Helvetica" w:hAnsi="Helvetica" w:cs="Helvetica"/>
          <w:color w:val="000000"/>
          <w:sz w:val="19"/>
          <w:szCs w:val="19"/>
          <w:lang w:val="en"/>
        </w:rPr>
      </w:pPr>
      <w:hyperlink r:id="rId1633" w:history="1">
        <w:r w:rsidR="006310DB">
          <w:rPr>
            <w:rStyle w:val="Hyperlink"/>
            <w:rFonts w:ascii="Helvetica" w:hAnsi="Helvetica" w:cs="Helvetica"/>
            <w:sz w:val="19"/>
            <w:szCs w:val="19"/>
            <w:lang w:val="en"/>
          </w:rPr>
          <w:t>Masters and Doctorate Award</w:t>
        </w:r>
      </w:hyperlink>
      <w:r w:rsidR="006310DB">
        <w:rPr>
          <w:rFonts w:ascii="Helvetica" w:hAnsi="Helvetica" w:cs="Helvetica"/>
          <w:color w:val="000000"/>
          <w:sz w:val="19"/>
          <w:szCs w:val="19"/>
          <w:lang w:val="en"/>
        </w:rPr>
        <w:t xml:space="preserve">; or </w:t>
      </w:r>
    </w:p>
    <w:p w:rsidR="006310DB" w:rsidRDefault="0061541B" w:rsidP="0019785B">
      <w:pPr>
        <w:numPr>
          <w:ilvl w:val="1"/>
          <w:numId w:val="511"/>
        </w:numPr>
        <w:shd w:val="clear" w:color="auto" w:fill="FFFFFF"/>
        <w:spacing w:before="100" w:beforeAutospacing="1" w:after="100" w:afterAutospacing="1"/>
        <w:ind w:left="600"/>
        <w:rPr>
          <w:rFonts w:ascii="Helvetica" w:hAnsi="Helvetica" w:cs="Helvetica"/>
          <w:color w:val="000000"/>
          <w:sz w:val="19"/>
          <w:szCs w:val="19"/>
          <w:lang w:val="en"/>
        </w:rPr>
      </w:pPr>
      <w:hyperlink r:id="rId1634" w:history="1">
        <w:r w:rsidR="006310DB">
          <w:rPr>
            <w:rStyle w:val="Hyperlink"/>
            <w:rFonts w:ascii="Helvetica" w:hAnsi="Helvetica" w:cs="Helvetica"/>
            <w:sz w:val="19"/>
            <w:szCs w:val="19"/>
            <w:lang w:val="en"/>
          </w:rPr>
          <w:t>Lawful Custody Award</w:t>
        </w:r>
      </w:hyperlink>
      <w:r w:rsidR="006310DB">
        <w:rPr>
          <w:rFonts w:ascii="Helvetica" w:hAnsi="Helvetica" w:cs="Helvetica"/>
          <w:color w:val="000000"/>
          <w:sz w:val="19"/>
          <w:szCs w:val="19"/>
          <w:lang w:val="en"/>
        </w:rPr>
        <w:t>; and</w:t>
      </w:r>
    </w:p>
    <w:p w:rsidR="006310DB" w:rsidRDefault="006310DB" w:rsidP="0019785B">
      <w:pPr>
        <w:numPr>
          <w:ilvl w:val="0"/>
          <w:numId w:val="51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Away from Base activity in which the student is participating meets the criteria for </w:t>
      </w:r>
      <w:hyperlink r:id="rId1635" w:history="1">
        <w:r>
          <w:rPr>
            <w:rStyle w:val="Hyperlink"/>
            <w:rFonts w:ascii="Helvetica" w:hAnsi="Helvetica" w:cs="Helvetica"/>
            <w:sz w:val="19"/>
            <w:szCs w:val="19"/>
            <w:lang w:val="en"/>
          </w:rPr>
          <w:t>approval of Away from Base assistance</w:t>
        </w:r>
      </w:hyperlink>
      <w:r>
        <w:rPr>
          <w:rFonts w:ascii="Helvetica" w:hAnsi="Helvetica" w:cs="Helvetica"/>
          <w:color w:val="000000"/>
          <w:sz w:val="19"/>
          <w:szCs w:val="19"/>
          <w:lang w:val="en"/>
        </w:rPr>
        <w:t xml:space="preserve">; and </w:t>
      </w:r>
    </w:p>
    <w:p w:rsidR="006310DB" w:rsidRDefault="006310DB" w:rsidP="0019785B">
      <w:pPr>
        <w:numPr>
          <w:ilvl w:val="0"/>
          <w:numId w:val="51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not exceeded his/her </w:t>
      </w:r>
      <w:hyperlink r:id="rId1636" w:anchor="92.4 limits on away from base assistance" w:history="1">
        <w:r>
          <w:rPr>
            <w:rStyle w:val="Hyperlink"/>
            <w:rFonts w:ascii="Helvetica" w:hAnsi="Helvetica" w:cs="Helvetica"/>
            <w:sz w:val="19"/>
            <w:szCs w:val="19"/>
            <w:lang w:val="en"/>
          </w:rPr>
          <w:t>limits on Away from Base assistance</w:t>
        </w:r>
      </w:hyperlink>
      <w:r>
        <w:rPr>
          <w:rFonts w:ascii="Helvetica" w:hAnsi="Helvetica" w:cs="Helvetica"/>
          <w:color w:val="000000"/>
          <w:sz w:val="19"/>
          <w:szCs w:val="19"/>
          <w:lang w:val="en"/>
        </w:rPr>
        <w:t xml:space="preserve">; and </w:t>
      </w:r>
    </w:p>
    <w:p w:rsidR="006310DB" w:rsidRDefault="006310DB" w:rsidP="0019785B">
      <w:pPr>
        <w:numPr>
          <w:ilvl w:val="0"/>
          <w:numId w:val="51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required to travel away from the </w:t>
      </w:r>
      <w:hyperlink r:id="rId1637" w:anchor="permanent home" w:history="1">
        <w:r>
          <w:rPr>
            <w:rStyle w:val="Hyperlink"/>
            <w:rFonts w:ascii="Helvetica" w:hAnsi="Helvetica" w:cs="Helvetica"/>
            <w:sz w:val="19"/>
            <w:szCs w:val="19"/>
            <w:lang w:val="en"/>
          </w:rPr>
          <w:t>permanent home</w:t>
        </w:r>
      </w:hyperlink>
      <w:r>
        <w:rPr>
          <w:rFonts w:ascii="Helvetica" w:hAnsi="Helvetica" w:cs="Helvetica"/>
          <w:color w:val="000000"/>
          <w:sz w:val="19"/>
          <w:szCs w:val="19"/>
          <w:lang w:val="en"/>
        </w:rPr>
        <w:t xml:space="preserve"> in order to attend the Away from Base activity; and </w:t>
      </w:r>
    </w:p>
    <w:p w:rsidR="006310DB" w:rsidRDefault="006310DB" w:rsidP="0019785B">
      <w:pPr>
        <w:numPr>
          <w:ilvl w:val="0"/>
          <w:numId w:val="51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one of the following apply:</w:t>
      </w:r>
    </w:p>
    <w:p w:rsidR="006310DB" w:rsidRDefault="006310DB" w:rsidP="0019785B">
      <w:pPr>
        <w:numPr>
          <w:ilvl w:val="1"/>
          <w:numId w:val="51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for </w:t>
      </w:r>
      <w:hyperlink r:id="rId1638" w:anchor="94.5 field trips" w:history="1">
        <w:r>
          <w:rPr>
            <w:rStyle w:val="Hyperlink"/>
            <w:rFonts w:ascii="Helvetica" w:hAnsi="Helvetica" w:cs="Helvetica"/>
            <w:sz w:val="19"/>
            <w:szCs w:val="19"/>
            <w:lang w:val="en"/>
          </w:rPr>
          <w:t>field trips</w:t>
        </w:r>
      </w:hyperlink>
      <w:r>
        <w:rPr>
          <w:rFonts w:ascii="Helvetica" w:hAnsi="Helvetica" w:cs="Helvetica"/>
          <w:color w:val="000000"/>
          <w:sz w:val="19"/>
          <w:szCs w:val="19"/>
          <w:lang w:val="en"/>
        </w:rPr>
        <w:t xml:space="preserve">, the journey between the provider location and the field trip location satisfies the requirements of Chapter 26 Travel Time and Access; and </w:t>
      </w:r>
    </w:p>
    <w:p w:rsidR="006310DB" w:rsidRDefault="006310DB" w:rsidP="0019785B">
      <w:pPr>
        <w:numPr>
          <w:ilvl w:val="1"/>
          <w:numId w:val="51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for </w:t>
      </w:r>
      <w:hyperlink r:id="rId1639" w:anchor="94.6 residential schools" w:history="1">
        <w:r>
          <w:rPr>
            <w:rStyle w:val="Hyperlink"/>
            <w:rFonts w:ascii="Helvetica" w:hAnsi="Helvetica" w:cs="Helvetica"/>
            <w:sz w:val="19"/>
            <w:szCs w:val="19"/>
            <w:lang w:val="en"/>
          </w:rPr>
          <w:t>residential schools</w:t>
        </w:r>
      </w:hyperlink>
      <w:r>
        <w:rPr>
          <w:rFonts w:ascii="Helvetica" w:hAnsi="Helvetica" w:cs="Helvetica"/>
          <w:color w:val="000000"/>
          <w:sz w:val="19"/>
          <w:szCs w:val="19"/>
          <w:lang w:val="en"/>
        </w:rPr>
        <w:t xml:space="preserve"> and testing and assessment programs, either of the following apply:</w:t>
      </w:r>
    </w:p>
    <w:p w:rsidR="006310DB" w:rsidRDefault="006310DB" w:rsidP="0019785B">
      <w:pPr>
        <w:numPr>
          <w:ilvl w:val="2"/>
          <w:numId w:val="514"/>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on-campus residence during the residential school or testing and assessment programme is compulsory; or </w:t>
      </w:r>
    </w:p>
    <w:p w:rsidR="006310DB" w:rsidRDefault="006310DB" w:rsidP="0019785B">
      <w:pPr>
        <w:numPr>
          <w:ilvl w:val="2"/>
          <w:numId w:val="514"/>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the journey between the permanent home and the provider location satisfies the requirements of </w:t>
      </w:r>
      <w:hyperlink r:id="rId1640" w:history="1">
        <w:r>
          <w:rPr>
            <w:rStyle w:val="Hyperlink"/>
            <w:rFonts w:ascii="Helvetica" w:hAnsi="Helvetica" w:cs="Helvetica"/>
            <w:sz w:val="19"/>
            <w:szCs w:val="19"/>
            <w:lang w:val="en"/>
          </w:rPr>
          <w:t>Chapter 26 Travel Time and Access</w:t>
        </w:r>
      </w:hyperlink>
      <w:r>
        <w:rPr>
          <w:rFonts w:ascii="Helvetica" w:hAnsi="Helvetica" w:cs="Helvetica"/>
          <w:color w:val="000000"/>
          <w:sz w:val="19"/>
          <w:szCs w:val="19"/>
          <w:lang w:val="en"/>
        </w:rPr>
        <w:t>; and</w:t>
      </w:r>
    </w:p>
    <w:p w:rsidR="006310DB" w:rsidRDefault="006310DB" w:rsidP="0019785B">
      <w:pPr>
        <w:numPr>
          <w:ilvl w:val="1"/>
          <w:numId w:val="51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for </w:t>
      </w:r>
      <w:hyperlink r:id="rId1641" w:anchor="94.4 placements" w:history="1">
        <w:r>
          <w:rPr>
            <w:rStyle w:val="Hyperlink"/>
            <w:rFonts w:ascii="Helvetica" w:hAnsi="Helvetica" w:cs="Helvetica"/>
            <w:sz w:val="19"/>
            <w:szCs w:val="19"/>
            <w:lang w:val="en"/>
          </w:rPr>
          <w:t>placements</w:t>
        </w:r>
      </w:hyperlink>
      <w:r>
        <w:rPr>
          <w:rFonts w:ascii="Helvetica" w:hAnsi="Helvetica" w:cs="Helvetica"/>
          <w:color w:val="000000"/>
          <w:sz w:val="19"/>
          <w:szCs w:val="19"/>
          <w:lang w:val="en"/>
        </w:rPr>
        <w:t>:</w:t>
      </w:r>
    </w:p>
    <w:p w:rsidR="006310DB" w:rsidRDefault="006310DB" w:rsidP="0019785B">
      <w:pPr>
        <w:numPr>
          <w:ilvl w:val="2"/>
          <w:numId w:val="516"/>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where the student is living at his/her permanent home, the journey between the permanent home and the placement location satisfies the requirements of </w:t>
      </w:r>
      <w:hyperlink r:id="rId1642" w:history="1">
        <w:r>
          <w:rPr>
            <w:rStyle w:val="Hyperlink"/>
            <w:rFonts w:ascii="Helvetica" w:hAnsi="Helvetica" w:cs="Helvetica"/>
            <w:sz w:val="19"/>
            <w:szCs w:val="19"/>
            <w:lang w:val="en"/>
          </w:rPr>
          <w:t>Chapter 26 Travel Time and Access</w:t>
        </w:r>
      </w:hyperlink>
      <w:r>
        <w:rPr>
          <w:rFonts w:ascii="Helvetica" w:hAnsi="Helvetica" w:cs="Helvetica"/>
          <w:color w:val="000000"/>
          <w:sz w:val="19"/>
          <w:szCs w:val="19"/>
          <w:lang w:val="en"/>
        </w:rPr>
        <w:t xml:space="preserve">; and </w:t>
      </w:r>
    </w:p>
    <w:p w:rsidR="006310DB" w:rsidRDefault="006310DB" w:rsidP="0019785B">
      <w:pPr>
        <w:numPr>
          <w:ilvl w:val="2"/>
          <w:numId w:val="516"/>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where the student is living at his/her term address, the journey between the term address and the placement location satisfies the requirements of </w:t>
      </w:r>
      <w:hyperlink r:id="rId1643" w:history="1">
        <w:r>
          <w:rPr>
            <w:rStyle w:val="Hyperlink"/>
            <w:rFonts w:ascii="Helvetica" w:hAnsi="Helvetica" w:cs="Helvetica"/>
            <w:sz w:val="19"/>
            <w:szCs w:val="19"/>
            <w:lang w:val="en"/>
          </w:rPr>
          <w:t>Chapter 26 Travel Time and Access</w:t>
        </w:r>
      </w:hyperlink>
      <w:r>
        <w:rPr>
          <w:rFonts w:ascii="Helvetica" w:hAnsi="Helvetica" w:cs="Helvetica"/>
          <w:color w:val="000000"/>
          <w:sz w:val="19"/>
          <w:szCs w:val="19"/>
          <w:lang w:val="en"/>
        </w:rPr>
        <w:t>; and</w:t>
      </w:r>
    </w:p>
    <w:p w:rsidR="006310DB" w:rsidRDefault="006310DB" w:rsidP="0019785B">
      <w:pPr>
        <w:numPr>
          <w:ilvl w:val="0"/>
          <w:numId w:val="51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if the student is attending a </w:t>
      </w:r>
      <w:hyperlink r:id="rId1644" w:anchor="94.3 testing and assessment programmes" w:history="1">
        <w:r>
          <w:rPr>
            <w:rStyle w:val="Hyperlink"/>
            <w:rFonts w:ascii="Helvetica" w:hAnsi="Helvetica" w:cs="Helvetica"/>
            <w:sz w:val="19"/>
            <w:szCs w:val="19"/>
            <w:lang w:val="en"/>
          </w:rPr>
          <w:t>Testing and Assessment programme</w:t>
        </w:r>
      </w:hyperlink>
      <w:r>
        <w:rPr>
          <w:rFonts w:ascii="Helvetica" w:hAnsi="Helvetica" w:cs="Helvetica"/>
          <w:color w:val="000000"/>
          <w:sz w:val="19"/>
          <w:szCs w:val="19"/>
          <w:lang w:val="en"/>
        </w:rPr>
        <w:t>, either of the following apply:</w:t>
      </w:r>
    </w:p>
    <w:p w:rsidR="006310DB" w:rsidRDefault="006310DB" w:rsidP="0019785B">
      <w:pPr>
        <w:numPr>
          <w:ilvl w:val="1"/>
          <w:numId w:val="518"/>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student’s academic ability to undertake the course to which the testing and assessment programme relates is unable to be gauged by his/her previous study; and/or </w:t>
      </w:r>
    </w:p>
    <w:p w:rsidR="006310DB" w:rsidRDefault="006310DB" w:rsidP="0019785B">
      <w:pPr>
        <w:numPr>
          <w:ilvl w:val="1"/>
          <w:numId w:val="518"/>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it is essential that a student also undertake a structured interview or audition to ascertain the student’s general suitability to undertake the course; or </w:t>
      </w:r>
    </w:p>
    <w:p w:rsidR="006310DB" w:rsidRDefault="006310DB" w:rsidP="0019785B">
      <w:pPr>
        <w:numPr>
          <w:ilvl w:val="1"/>
          <w:numId w:val="518"/>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it is essential that a student undertake a preliminary assessment before being admitted into an enabling course at a university, where that enabling course is an alternative entry to a mainstream higher education course; or </w:t>
      </w:r>
    </w:p>
    <w:p w:rsidR="006310DB" w:rsidRDefault="006310DB" w:rsidP="0019785B">
      <w:pPr>
        <w:numPr>
          <w:ilvl w:val="1"/>
          <w:numId w:val="518"/>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it is essential that a participant undertake a structured interview with activities to ascertain their general suitability to the Indigenous Youth Mobility Programme</w:t>
      </w:r>
      <w:r>
        <w:rPr>
          <w:rStyle w:val="Emphasis"/>
          <w:rFonts w:ascii="Helvetica" w:hAnsi="Helvetica" w:cs="Helvetica"/>
          <w:color w:val="000000"/>
          <w:sz w:val="19"/>
          <w:szCs w:val="19"/>
          <w:lang w:val="en"/>
        </w:rPr>
        <w:t xml:space="preserve"> </w:t>
      </w:r>
      <w:r>
        <w:rPr>
          <w:rFonts w:ascii="Helvetica" w:hAnsi="Helvetica" w:cs="Helvetica"/>
          <w:color w:val="000000"/>
          <w:sz w:val="19"/>
          <w:szCs w:val="19"/>
          <w:lang w:val="en"/>
        </w:rPr>
        <w:t>(IYMP); and</w:t>
      </w:r>
    </w:p>
    <w:p w:rsidR="006310DB" w:rsidRDefault="006310DB" w:rsidP="0019785B">
      <w:pPr>
        <w:numPr>
          <w:ilvl w:val="0"/>
          <w:numId w:val="519"/>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if</w:t>
      </w:r>
      <w:proofErr w:type="gramEnd"/>
      <w:r>
        <w:rPr>
          <w:rFonts w:ascii="Helvetica" w:hAnsi="Helvetica" w:cs="Helvetica"/>
          <w:color w:val="000000"/>
          <w:sz w:val="19"/>
          <w:szCs w:val="19"/>
          <w:lang w:val="en"/>
        </w:rPr>
        <w:t xml:space="preserve"> the student is claiming Away from Base assistance under the </w:t>
      </w:r>
      <w:hyperlink r:id="rId1645" w:history="1">
        <w:r>
          <w:rPr>
            <w:rStyle w:val="Hyperlink"/>
            <w:rFonts w:ascii="Helvetica" w:hAnsi="Helvetica" w:cs="Helvetica"/>
            <w:sz w:val="19"/>
            <w:szCs w:val="19"/>
            <w:lang w:val="en"/>
          </w:rPr>
          <w:t>Lawful Custody Award</w:t>
        </w:r>
      </w:hyperlink>
      <w:r>
        <w:rPr>
          <w:rFonts w:ascii="Helvetica" w:hAnsi="Helvetica" w:cs="Helvetica"/>
          <w:color w:val="000000"/>
          <w:sz w:val="19"/>
          <w:szCs w:val="19"/>
          <w:lang w:val="en"/>
        </w:rPr>
        <w:t>, the student has permission from the correctional provider to attend the Away from Base activity.</w:t>
      </w:r>
    </w:p>
    <w:p w:rsidR="006310DB" w:rsidRDefault="006310DB" w:rsidP="006310DB">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92.4 Limits on Away from Base Assistance</w:t>
      </w:r>
    </w:p>
    <w:p w:rsidR="006310DB" w:rsidRDefault="006310DB" w:rsidP="006310DB">
      <w:pPr>
        <w:pStyle w:val="Heading4"/>
        <w:shd w:val="clear" w:color="auto" w:fill="FFFFFF"/>
        <w:rPr>
          <w:rFonts w:ascii="Helvetica" w:hAnsi="Helvetica" w:cs="Helvetica"/>
          <w:sz w:val="25"/>
          <w:szCs w:val="25"/>
          <w:lang w:val="en"/>
        </w:rPr>
      </w:pPr>
      <w:bookmarkStart w:id="119" w:name="92.4.1"/>
      <w:bookmarkEnd w:id="119"/>
      <w:r>
        <w:rPr>
          <w:rFonts w:ascii="Helvetica" w:hAnsi="Helvetica" w:cs="Helvetica"/>
          <w:sz w:val="25"/>
          <w:szCs w:val="25"/>
          <w:lang w:val="en"/>
        </w:rPr>
        <w:t>92.4.1 Limits on assistance for residential schools, field trips and/or placements</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annual limits on the number of return trips and the number of days for which Away from Base assistance may be approved for each student. The limits apply to any combination of residential schools, field trips and/or placements during the period of enrolment in the course.</w:t>
      </w:r>
    </w:p>
    <w:p w:rsidR="00B90A93"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the course for which the student is seeking assistance is a </w:t>
      </w:r>
      <w:hyperlink r:id="rId1646" w:anchor="11.7 full-time and part-time courses" w:history="1">
        <w:r>
          <w:rPr>
            <w:rStyle w:val="Hyperlink"/>
            <w:rFonts w:ascii="Helvetica" w:hAnsi="Helvetica" w:cs="Helvetica"/>
            <w:sz w:val="19"/>
            <w:szCs w:val="19"/>
            <w:lang w:val="en"/>
          </w:rPr>
          <w:t>full-time course</w:t>
        </w:r>
      </w:hyperlink>
      <w:r>
        <w:rPr>
          <w:rFonts w:ascii="Helvetica" w:hAnsi="Helvetica" w:cs="Helvetica"/>
          <w:sz w:val="19"/>
          <w:szCs w:val="19"/>
          <w:lang w:val="en"/>
        </w:rPr>
        <w:t>, the limits on Away from Base assistance are based on the normal full-time course duration.</w:t>
      </w:r>
    </w:p>
    <w:p w:rsidR="00B90A93" w:rsidRDefault="00B90A93">
      <w:pPr>
        <w:rPr>
          <w:rFonts w:ascii="Helvetica" w:hAnsi="Helvetica" w:cs="Helvetica"/>
          <w:color w:val="000000"/>
          <w:sz w:val="19"/>
          <w:szCs w:val="19"/>
          <w:lang w:val="en" w:eastAsia="en-AU"/>
        </w:rPr>
      </w:pPr>
      <w:r>
        <w:rPr>
          <w:rFonts w:ascii="Helvetica" w:hAnsi="Helvetica" w:cs="Helvetica"/>
          <w:sz w:val="19"/>
          <w:szCs w:val="19"/>
          <w:lang w:val="en"/>
        </w:rPr>
        <w:br w:type="page"/>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2866"/>
        <w:gridCol w:w="2856"/>
        <w:gridCol w:w="2877"/>
      </w:tblGrid>
      <w:tr w:rsidR="006310DB" w:rsidTr="00B90A93">
        <w:trPr>
          <w:tblCellSpacing w:w="15" w:type="dxa"/>
        </w:trPr>
        <w:tc>
          <w:tcPr>
            <w:tcW w:w="2821" w:type="dxa"/>
            <w:shd w:val="clear" w:color="auto" w:fill="4F81BD"/>
            <w:tcMar>
              <w:top w:w="0" w:type="dxa"/>
              <w:left w:w="108" w:type="dxa"/>
              <w:bottom w:w="0" w:type="dxa"/>
              <w:right w:w="108" w:type="dxa"/>
            </w:tcMar>
            <w:vAlign w:val="center"/>
            <w:hideMark/>
          </w:tcPr>
          <w:p w:rsidR="006310DB" w:rsidRDefault="006310DB">
            <w:pPr>
              <w:rPr>
                <w:rFonts w:ascii="Calibri" w:hAnsi="Calibri" w:cs="Calibri"/>
                <w:color w:val="000000"/>
                <w:szCs w:val="22"/>
              </w:rPr>
            </w:pPr>
            <w:r>
              <w:rPr>
                <w:rFonts w:ascii="Calibri" w:hAnsi="Calibri" w:cs="Calibri"/>
                <w:b/>
                <w:bCs/>
                <w:color w:val="FFFFFF"/>
                <w:szCs w:val="22"/>
              </w:rPr>
              <w:lastRenderedPageBreak/>
              <w:t>Normal full-time course duration</w:t>
            </w:r>
          </w:p>
        </w:tc>
        <w:tc>
          <w:tcPr>
            <w:tcW w:w="2826" w:type="dxa"/>
            <w:shd w:val="clear" w:color="auto" w:fill="4F81BD"/>
            <w:tcMar>
              <w:top w:w="0" w:type="dxa"/>
              <w:left w:w="108" w:type="dxa"/>
              <w:bottom w:w="0" w:type="dxa"/>
              <w:right w:w="108" w:type="dxa"/>
            </w:tcMar>
            <w:vAlign w:val="center"/>
            <w:hideMark/>
          </w:tcPr>
          <w:p w:rsidR="006310DB" w:rsidRDefault="006310DB">
            <w:pPr>
              <w:rPr>
                <w:rFonts w:ascii="Calibri" w:hAnsi="Calibri" w:cs="Calibri"/>
                <w:color w:val="000000"/>
                <w:szCs w:val="22"/>
              </w:rPr>
            </w:pPr>
            <w:r>
              <w:rPr>
                <w:rFonts w:ascii="Calibri" w:hAnsi="Calibri" w:cs="Calibri"/>
                <w:b/>
                <w:bCs/>
                <w:color w:val="FFFFFF"/>
                <w:szCs w:val="22"/>
              </w:rPr>
              <w:t xml:space="preserve">Maximum number of return trips </w:t>
            </w:r>
          </w:p>
        </w:tc>
        <w:tc>
          <w:tcPr>
            <w:tcW w:w="2832" w:type="dxa"/>
            <w:shd w:val="clear" w:color="auto" w:fill="4F81BD"/>
            <w:tcMar>
              <w:top w:w="0" w:type="dxa"/>
              <w:left w:w="108" w:type="dxa"/>
              <w:bottom w:w="0" w:type="dxa"/>
              <w:right w:w="108" w:type="dxa"/>
            </w:tcMar>
            <w:vAlign w:val="center"/>
            <w:hideMark/>
          </w:tcPr>
          <w:p w:rsidR="006310DB" w:rsidRDefault="006310DB">
            <w:pPr>
              <w:rPr>
                <w:rFonts w:ascii="Calibri" w:hAnsi="Calibri" w:cs="Calibri"/>
                <w:color w:val="000000"/>
                <w:szCs w:val="22"/>
              </w:rPr>
            </w:pPr>
            <w:r>
              <w:rPr>
                <w:rFonts w:ascii="Calibri" w:hAnsi="Calibri" w:cs="Calibri"/>
                <w:b/>
                <w:bCs/>
                <w:color w:val="FFFFFF"/>
                <w:szCs w:val="22"/>
              </w:rPr>
              <w:t>Maximum number of days for which residential costs may be paid</w:t>
            </w:r>
          </w:p>
        </w:tc>
      </w:tr>
      <w:tr w:rsidR="006310DB" w:rsidTr="00B90A93">
        <w:trPr>
          <w:tblCellSpacing w:w="15" w:type="dxa"/>
        </w:trPr>
        <w:tc>
          <w:tcPr>
            <w:tcW w:w="2821" w:type="dxa"/>
            <w:tcBorders>
              <w:top w:val="nil"/>
              <w:left w:val="single" w:sz="8" w:space="0" w:color="4F81BD"/>
              <w:bottom w:val="single" w:sz="8" w:space="0" w:color="4F81BD"/>
              <w:right w:val="nil"/>
            </w:tcBorders>
            <w:tcMar>
              <w:top w:w="0" w:type="dxa"/>
              <w:left w:w="108" w:type="dxa"/>
              <w:bottom w:w="0" w:type="dxa"/>
              <w:right w:w="108" w:type="dxa"/>
            </w:tcMar>
            <w:hideMark/>
          </w:tcPr>
          <w:p w:rsidR="006310DB" w:rsidRDefault="006310DB">
            <w:pPr>
              <w:rPr>
                <w:rFonts w:ascii="Tahoma" w:hAnsi="Tahoma" w:cs="Tahoma"/>
                <w:color w:val="000000"/>
                <w:sz w:val="20"/>
              </w:rPr>
            </w:pPr>
            <w:r>
              <w:rPr>
                <w:rFonts w:ascii="Tahoma" w:hAnsi="Tahoma" w:cs="Tahoma"/>
                <w:color w:val="000000"/>
                <w:sz w:val="20"/>
              </w:rPr>
              <w:t>24 weeks to 1 year</w:t>
            </w:r>
          </w:p>
        </w:tc>
        <w:tc>
          <w:tcPr>
            <w:tcW w:w="2826" w:type="dxa"/>
            <w:tcBorders>
              <w:top w:val="nil"/>
              <w:left w:val="nil"/>
              <w:bottom w:val="single" w:sz="8" w:space="0" w:color="4F81BD"/>
              <w:right w:val="nil"/>
            </w:tcBorders>
            <w:tcMar>
              <w:top w:w="0" w:type="dxa"/>
              <w:left w:w="108" w:type="dxa"/>
              <w:bottom w:w="0" w:type="dxa"/>
              <w:right w:w="108" w:type="dxa"/>
            </w:tcMar>
            <w:hideMark/>
          </w:tcPr>
          <w:p w:rsidR="006310DB" w:rsidRDefault="006310DB">
            <w:pPr>
              <w:rPr>
                <w:rFonts w:ascii="Tahoma" w:hAnsi="Tahoma" w:cs="Tahoma"/>
                <w:color w:val="000000"/>
                <w:sz w:val="20"/>
              </w:rPr>
            </w:pPr>
            <w:r>
              <w:rPr>
                <w:rFonts w:ascii="Tahoma" w:hAnsi="Tahoma" w:cs="Tahoma"/>
                <w:color w:val="000000"/>
                <w:sz w:val="20"/>
              </w:rPr>
              <w:t>6</w:t>
            </w:r>
          </w:p>
        </w:tc>
        <w:tc>
          <w:tcPr>
            <w:tcW w:w="2832" w:type="dxa"/>
            <w:tcBorders>
              <w:top w:val="nil"/>
              <w:left w:val="nil"/>
              <w:bottom w:val="single" w:sz="8" w:space="0" w:color="4F81BD"/>
              <w:right w:val="single" w:sz="8" w:space="0" w:color="4F81BD"/>
            </w:tcBorders>
            <w:tcMar>
              <w:top w:w="0" w:type="dxa"/>
              <w:left w:w="108" w:type="dxa"/>
              <w:bottom w:w="0" w:type="dxa"/>
              <w:right w:w="108" w:type="dxa"/>
            </w:tcMar>
            <w:hideMark/>
          </w:tcPr>
          <w:p w:rsidR="006310DB" w:rsidRDefault="006310DB">
            <w:pPr>
              <w:rPr>
                <w:rFonts w:ascii="Tahoma" w:hAnsi="Tahoma" w:cs="Tahoma"/>
                <w:color w:val="000000"/>
                <w:sz w:val="20"/>
              </w:rPr>
            </w:pPr>
            <w:r>
              <w:rPr>
                <w:rFonts w:ascii="Tahoma" w:hAnsi="Tahoma" w:cs="Tahoma"/>
                <w:color w:val="000000"/>
                <w:sz w:val="20"/>
              </w:rPr>
              <w:t>40</w:t>
            </w:r>
          </w:p>
        </w:tc>
      </w:tr>
      <w:tr w:rsidR="006310DB" w:rsidTr="00B90A93">
        <w:trPr>
          <w:tblCellSpacing w:w="15" w:type="dxa"/>
        </w:trPr>
        <w:tc>
          <w:tcPr>
            <w:tcW w:w="2821" w:type="dxa"/>
            <w:tcBorders>
              <w:top w:val="nil"/>
              <w:left w:val="single" w:sz="8" w:space="0" w:color="4F81BD"/>
              <w:bottom w:val="single" w:sz="8" w:space="0" w:color="4F81BD"/>
              <w:right w:val="nil"/>
            </w:tcBorders>
            <w:tcMar>
              <w:top w:w="0" w:type="dxa"/>
              <w:left w:w="108" w:type="dxa"/>
              <w:bottom w:w="0" w:type="dxa"/>
              <w:right w:w="108" w:type="dxa"/>
            </w:tcMar>
            <w:hideMark/>
          </w:tcPr>
          <w:p w:rsidR="006310DB" w:rsidRDefault="006310DB">
            <w:pPr>
              <w:rPr>
                <w:rFonts w:ascii="Tahoma" w:hAnsi="Tahoma" w:cs="Tahoma"/>
                <w:color w:val="000000"/>
                <w:sz w:val="20"/>
              </w:rPr>
            </w:pPr>
            <w:r>
              <w:rPr>
                <w:rFonts w:ascii="Tahoma" w:hAnsi="Tahoma" w:cs="Tahoma"/>
                <w:color w:val="000000"/>
                <w:sz w:val="20"/>
              </w:rPr>
              <w:t>17 to 23 weeks (i.e. 1 semester)</w:t>
            </w:r>
          </w:p>
        </w:tc>
        <w:tc>
          <w:tcPr>
            <w:tcW w:w="2826" w:type="dxa"/>
            <w:tcBorders>
              <w:top w:val="nil"/>
              <w:left w:val="nil"/>
              <w:bottom w:val="single" w:sz="8" w:space="0" w:color="4F81BD"/>
              <w:right w:val="nil"/>
            </w:tcBorders>
            <w:tcMar>
              <w:top w:w="0" w:type="dxa"/>
              <w:left w:w="108" w:type="dxa"/>
              <w:bottom w:w="0" w:type="dxa"/>
              <w:right w:w="108" w:type="dxa"/>
            </w:tcMar>
            <w:hideMark/>
          </w:tcPr>
          <w:p w:rsidR="006310DB" w:rsidRDefault="006310DB">
            <w:pPr>
              <w:rPr>
                <w:rFonts w:ascii="Tahoma" w:hAnsi="Tahoma" w:cs="Tahoma"/>
                <w:color w:val="000000"/>
                <w:sz w:val="20"/>
              </w:rPr>
            </w:pPr>
            <w:r>
              <w:rPr>
                <w:rFonts w:ascii="Tahoma" w:hAnsi="Tahoma" w:cs="Tahoma"/>
                <w:color w:val="000000"/>
                <w:sz w:val="20"/>
              </w:rPr>
              <w:t>4</w:t>
            </w:r>
          </w:p>
        </w:tc>
        <w:tc>
          <w:tcPr>
            <w:tcW w:w="2832" w:type="dxa"/>
            <w:tcBorders>
              <w:top w:val="nil"/>
              <w:left w:val="nil"/>
              <w:bottom w:val="single" w:sz="8" w:space="0" w:color="4F81BD"/>
              <w:right w:val="single" w:sz="8" w:space="0" w:color="4F81BD"/>
            </w:tcBorders>
            <w:tcMar>
              <w:top w:w="0" w:type="dxa"/>
              <w:left w:w="108" w:type="dxa"/>
              <w:bottom w:w="0" w:type="dxa"/>
              <w:right w:w="108" w:type="dxa"/>
            </w:tcMar>
            <w:hideMark/>
          </w:tcPr>
          <w:p w:rsidR="006310DB" w:rsidRDefault="006310DB">
            <w:pPr>
              <w:rPr>
                <w:rFonts w:ascii="Tahoma" w:hAnsi="Tahoma" w:cs="Tahoma"/>
                <w:color w:val="000000"/>
                <w:sz w:val="20"/>
              </w:rPr>
            </w:pPr>
            <w:r>
              <w:rPr>
                <w:rFonts w:ascii="Tahoma" w:hAnsi="Tahoma" w:cs="Tahoma"/>
                <w:color w:val="000000"/>
                <w:sz w:val="20"/>
              </w:rPr>
              <w:t>30</w:t>
            </w:r>
          </w:p>
        </w:tc>
      </w:tr>
      <w:tr w:rsidR="006310DB" w:rsidTr="00B90A93">
        <w:trPr>
          <w:tblCellSpacing w:w="15" w:type="dxa"/>
        </w:trPr>
        <w:tc>
          <w:tcPr>
            <w:tcW w:w="2821" w:type="dxa"/>
            <w:tcBorders>
              <w:top w:val="nil"/>
              <w:left w:val="single" w:sz="8" w:space="0" w:color="4F81BD"/>
              <w:bottom w:val="single" w:sz="8" w:space="0" w:color="4F81BD"/>
              <w:right w:val="nil"/>
            </w:tcBorders>
            <w:tcMar>
              <w:top w:w="0" w:type="dxa"/>
              <w:left w:w="108" w:type="dxa"/>
              <w:bottom w:w="0" w:type="dxa"/>
              <w:right w:w="108" w:type="dxa"/>
            </w:tcMar>
            <w:hideMark/>
          </w:tcPr>
          <w:p w:rsidR="006310DB" w:rsidRDefault="006310DB">
            <w:pPr>
              <w:rPr>
                <w:rFonts w:ascii="Tahoma" w:hAnsi="Tahoma" w:cs="Tahoma"/>
                <w:color w:val="000000"/>
                <w:sz w:val="20"/>
              </w:rPr>
            </w:pPr>
            <w:r>
              <w:rPr>
                <w:rFonts w:ascii="Tahoma" w:hAnsi="Tahoma" w:cs="Tahoma"/>
                <w:color w:val="000000"/>
                <w:sz w:val="20"/>
              </w:rPr>
              <w:t>12 to 16 weeks</w:t>
            </w:r>
          </w:p>
        </w:tc>
        <w:tc>
          <w:tcPr>
            <w:tcW w:w="2826" w:type="dxa"/>
            <w:tcBorders>
              <w:top w:val="nil"/>
              <w:left w:val="nil"/>
              <w:bottom w:val="single" w:sz="8" w:space="0" w:color="4F81BD"/>
              <w:right w:val="nil"/>
            </w:tcBorders>
            <w:tcMar>
              <w:top w:w="0" w:type="dxa"/>
              <w:left w:w="108" w:type="dxa"/>
              <w:bottom w:w="0" w:type="dxa"/>
              <w:right w:w="108" w:type="dxa"/>
            </w:tcMar>
            <w:hideMark/>
          </w:tcPr>
          <w:p w:rsidR="006310DB" w:rsidRDefault="006310DB">
            <w:pPr>
              <w:rPr>
                <w:rFonts w:ascii="Tahoma" w:hAnsi="Tahoma" w:cs="Tahoma"/>
                <w:color w:val="000000"/>
                <w:sz w:val="20"/>
              </w:rPr>
            </w:pPr>
            <w:r>
              <w:rPr>
                <w:rFonts w:ascii="Tahoma" w:hAnsi="Tahoma" w:cs="Tahoma"/>
                <w:color w:val="000000"/>
                <w:sz w:val="20"/>
              </w:rPr>
              <w:t>3</w:t>
            </w:r>
          </w:p>
        </w:tc>
        <w:tc>
          <w:tcPr>
            <w:tcW w:w="2832" w:type="dxa"/>
            <w:tcBorders>
              <w:top w:val="nil"/>
              <w:left w:val="nil"/>
              <w:bottom w:val="single" w:sz="8" w:space="0" w:color="4F81BD"/>
              <w:right w:val="single" w:sz="8" w:space="0" w:color="4F81BD"/>
            </w:tcBorders>
            <w:tcMar>
              <w:top w:w="0" w:type="dxa"/>
              <w:left w:w="108" w:type="dxa"/>
              <w:bottom w:w="0" w:type="dxa"/>
              <w:right w:w="108" w:type="dxa"/>
            </w:tcMar>
            <w:hideMark/>
          </w:tcPr>
          <w:p w:rsidR="006310DB" w:rsidRDefault="006310DB">
            <w:pPr>
              <w:rPr>
                <w:rFonts w:ascii="Tahoma" w:hAnsi="Tahoma" w:cs="Tahoma"/>
                <w:color w:val="000000"/>
                <w:sz w:val="20"/>
              </w:rPr>
            </w:pPr>
            <w:r>
              <w:rPr>
                <w:rFonts w:ascii="Tahoma" w:hAnsi="Tahoma" w:cs="Tahoma"/>
                <w:color w:val="000000"/>
                <w:sz w:val="20"/>
              </w:rPr>
              <w:t>20</w:t>
            </w:r>
          </w:p>
        </w:tc>
      </w:tr>
      <w:tr w:rsidR="006310DB" w:rsidTr="00B90A93">
        <w:trPr>
          <w:tblCellSpacing w:w="15" w:type="dxa"/>
        </w:trPr>
        <w:tc>
          <w:tcPr>
            <w:tcW w:w="2821" w:type="dxa"/>
            <w:tcBorders>
              <w:top w:val="nil"/>
              <w:left w:val="single" w:sz="8" w:space="0" w:color="4F81BD"/>
              <w:bottom w:val="single" w:sz="8" w:space="0" w:color="4F81BD"/>
              <w:right w:val="nil"/>
            </w:tcBorders>
            <w:tcMar>
              <w:top w:w="0" w:type="dxa"/>
              <w:left w:w="108" w:type="dxa"/>
              <w:bottom w:w="0" w:type="dxa"/>
              <w:right w:w="108" w:type="dxa"/>
            </w:tcMar>
            <w:hideMark/>
          </w:tcPr>
          <w:p w:rsidR="006310DB" w:rsidRDefault="006310DB">
            <w:pPr>
              <w:rPr>
                <w:rFonts w:ascii="Tahoma" w:hAnsi="Tahoma" w:cs="Tahoma"/>
                <w:color w:val="000000"/>
                <w:sz w:val="20"/>
              </w:rPr>
            </w:pPr>
            <w:r>
              <w:rPr>
                <w:rFonts w:ascii="Tahoma" w:hAnsi="Tahoma" w:cs="Tahoma"/>
                <w:color w:val="000000"/>
                <w:sz w:val="20"/>
              </w:rPr>
              <w:t>Less than 12 weeks</w:t>
            </w:r>
          </w:p>
        </w:tc>
        <w:tc>
          <w:tcPr>
            <w:tcW w:w="2826" w:type="dxa"/>
            <w:tcBorders>
              <w:top w:val="nil"/>
              <w:left w:val="nil"/>
              <w:bottom w:val="single" w:sz="8" w:space="0" w:color="4F81BD"/>
              <w:right w:val="nil"/>
            </w:tcBorders>
            <w:tcMar>
              <w:top w:w="0" w:type="dxa"/>
              <w:left w:w="108" w:type="dxa"/>
              <w:bottom w:w="0" w:type="dxa"/>
              <w:right w:w="108" w:type="dxa"/>
            </w:tcMar>
            <w:hideMark/>
          </w:tcPr>
          <w:p w:rsidR="006310DB" w:rsidRDefault="006310DB">
            <w:pPr>
              <w:rPr>
                <w:rFonts w:ascii="Tahoma" w:hAnsi="Tahoma" w:cs="Tahoma"/>
                <w:color w:val="000000"/>
                <w:sz w:val="20"/>
              </w:rPr>
            </w:pPr>
            <w:r>
              <w:rPr>
                <w:rFonts w:ascii="Tahoma" w:hAnsi="Tahoma" w:cs="Tahoma"/>
                <w:color w:val="000000"/>
                <w:sz w:val="20"/>
              </w:rPr>
              <w:t>2</w:t>
            </w:r>
          </w:p>
        </w:tc>
        <w:tc>
          <w:tcPr>
            <w:tcW w:w="2832" w:type="dxa"/>
            <w:tcBorders>
              <w:top w:val="nil"/>
              <w:left w:val="nil"/>
              <w:bottom w:val="single" w:sz="8" w:space="0" w:color="4F81BD"/>
              <w:right w:val="single" w:sz="8" w:space="0" w:color="4F81BD"/>
            </w:tcBorders>
            <w:tcMar>
              <w:top w:w="0" w:type="dxa"/>
              <w:left w:w="108" w:type="dxa"/>
              <w:bottom w:w="0" w:type="dxa"/>
              <w:right w:w="108" w:type="dxa"/>
            </w:tcMar>
            <w:hideMark/>
          </w:tcPr>
          <w:p w:rsidR="006310DB" w:rsidRDefault="006310DB">
            <w:pPr>
              <w:rPr>
                <w:rFonts w:ascii="Tahoma" w:hAnsi="Tahoma" w:cs="Tahoma"/>
                <w:color w:val="000000"/>
                <w:sz w:val="20"/>
              </w:rPr>
            </w:pPr>
            <w:r>
              <w:rPr>
                <w:rFonts w:ascii="Tahoma" w:hAnsi="Tahoma" w:cs="Tahoma"/>
                <w:color w:val="000000"/>
                <w:sz w:val="20"/>
              </w:rPr>
              <w:t>10 (provided that this does not exceed 50% of the course length)</w:t>
            </w:r>
          </w:p>
        </w:tc>
      </w:tr>
    </w:tbl>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above limits are not affected by the student’s actual study load.</w:t>
      </w:r>
    </w:p>
    <w:p w:rsidR="006310DB" w:rsidRDefault="006310DB" w:rsidP="006310DB">
      <w:pPr>
        <w:pStyle w:val="Heading5"/>
        <w:shd w:val="clear" w:color="auto" w:fill="FFFFFF"/>
        <w:rPr>
          <w:rFonts w:ascii="Helvetica" w:hAnsi="Helvetica" w:cs="Helvetica"/>
          <w:sz w:val="23"/>
          <w:szCs w:val="23"/>
          <w:lang w:val="en"/>
        </w:rPr>
      </w:pPr>
      <w:bookmarkStart w:id="120" w:name="92_4_1_1"/>
      <w:bookmarkEnd w:id="120"/>
      <w:r>
        <w:rPr>
          <w:rFonts w:ascii="Helvetica" w:hAnsi="Helvetica" w:cs="Helvetica"/>
          <w:sz w:val="23"/>
          <w:szCs w:val="23"/>
          <w:lang w:val="en"/>
        </w:rPr>
        <w:t>92.4.1.1 Part-time course</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the course for which the student is seeking assistance is a </w:t>
      </w:r>
      <w:hyperlink r:id="rId1647" w:anchor="11.7 full-time and part-time courses" w:history="1">
        <w:r>
          <w:rPr>
            <w:rStyle w:val="Hyperlink"/>
            <w:rFonts w:ascii="Helvetica" w:hAnsi="Helvetica" w:cs="Helvetica"/>
            <w:sz w:val="19"/>
            <w:szCs w:val="19"/>
            <w:lang w:val="en"/>
          </w:rPr>
          <w:t>part-time course</w:t>
        </w:r>
      </w:hyperlink>
      <w:r>
        <w:rPr>
          <w:rFonts w:ascii="Helvetica" w:hAnsi="Helvetica" w:cs="Helvetica"/>
          <w:sz w:val="19"/>
          <w:szCs w:val="19"/>
          <w:lang w:val="en"/>
        </w:rPr>
        <w:t xml:space="preserve">, the limits on Away from Base assistance will be determined by a nominal duration for the course based on an equivalent full-time study-load of 20 contact hours (i.e. enrolled hours) per week. </w:t>
      </w:r>
    </w:p>
    <w:p w:rsidR="006310DB" w:rsidRDefault="006310DB" w:rsidP="006310DB">
      <w:pPr>
        <w:pStyle w:val="Heading5"/>
        <w:shd w:val="clear" w:color="auto" w:fill="FFFFFF"/>
        <w:rPr>
          <w:rFonts w:ascii="Helvetica" w:hAnsi="Helvetica" w:cs="Helvetica"/>
          <w:sz w:val="23"/>
          <w:szCs w:val="23"/>
          <w:lang w:val="en"/>
        </w:rPr>
      </w:pPr>
      <w:bookmarkStart w:id="121" w:name="92_4_1_2"/>
      <w:bookmarkEnd w:id="121"/>
      <w:r>
        <w:rPr>
          <w:rFonts w:ascii="Helvetica" w:hAnsi="Helvetica" w:cs="Helvetica"/>
          <w:sz w:val="23"/>
          <w:szCs w:val="23"/>
          <w:lang w:val="en"/>
        </w:rPr>
        <w:t>92.4.1.2 Not included in limits</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as a result of transport schedules, a student is required to stay one or more nights at an in-transit location or stay additional night/s at the location of the Away from Base activity, these overnight stays are not to be included in the limits on Away from Base assistance specified in </w:t>
      </w:r>
      <w:hyperlink r:id="rId1648" w:anchor="92_4_1" w:history="1">
        <w:r>
          <w:rPr>
            <w:rStyle w:val="Hyperlink"/>
            <w:rFonts w:ascii="Helvetica" w:hAnsi="Helvetica" w:cs="Helvetica"/>
            <w:sz w:val="19"/>
            <w:szCs w:val="19"/>
            <w:lang w:val="en"/>
          </w:rPr>
          <w:t>92.4.1</w:t>
        </w:r>
      </w:hyperlink>
      <w:r>
        <w:rPr>
          <w:rFonts w:ascii="Helvetica" w:hAnsi="Helvetica" w:cs="Helvetica"/>
          <w:sz w:val="19"/>
          <w:szCs w:val="19"/>
          <w:lang w:val="en"/>
        </w:rPr>
        <w:t>.</w:t>
      </w:r>
    </w:p>
    <w:p w:rsidR="006310DB" w:rsidRDefault="006310DB" w:rsidP="006310DB">
      <w:pPr>
        <w:pStyle w:val="Heading4"/>
        <w:shd w:val="clear" w:color="auto" w:fill="FFFFFF"/>
        <w:rPr>
          <w:rFonts w:ascii="Helvetica" w:hAnsi="Helvetica" w:cs="Helvetica"/>
          <w:sz w:val="25"/>
          <w:szCs w:val="25"/>
          <w:lang w:val="en"/>
        </w:rPr>
      </w:pPr>
      <w:bookmarkStart w:id="122" w:name="92_4_2"/>
      <w:bookmarkEnd w:id="122"/>
      <w:r>
        <w:rPr>
          <w:rFonts w:ascii="Helvetica" w:hAnsi="Helvetica" w:cs="Helvetica"/>
          <w:sz w:val="25"/>
          <w:szCs w:val="25"/>
          <w:lang w:val="en"/>
        </w:rPr>
        <w:t>92.4.2 Limits on assistance for Testing and Assessment programs</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undertakes multiple testing and assessment programs, s/he may receive Away from Base assistance for a maximum of two of these testing and assessment programs in a calendar year. </w:t>
      </w:r>
    </w:p>
    <w:p w:rsidR="006310DB" w:rsidRDefault="006310DB" w:rsidP="006310DB">
      <w:pPr>
        <w:pStyle w:val="Heading4"/>
        <w:shd w:val="clear" w:color="auto" w:fill="FFFFFF"/>
        <w:rPr>
          <w:rFonts w:ascii="Helvetica" w:hAnsi="Helvetica" w:cs="Helvetica"/>
          <w:sz w:val="25"/>
          <w:szCs w:val="25"/>
          <w:lang w:val="en"/>
        </w:rPr>
      </w:pPr>
      <w:bookmarkStart w:id="123" w:name="92_4_3"/>
      <w:bookmarkEnd w:id="123"/>
      <w:r>
        <w:rPr>
          <w:rFonts w:ascii="Helvetica" w:hAnsi="Helvetica" w:cs="Helvetica"/>
          <w:sz w:val="25"/>
          <w:szCs w:val="25"/>
          <w:lang w:val="en"/>
        </w:rPr>
        <w:t xml:space="preserve">92.4.3 Limits on assistance for Masters or Doctorate students </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Away from Base assistance available to both full-time and part-time Masters or Doctorate students, including Fares Allowance paid under the </w:t>
      </w:r>
      <w:hyperlink r:id="rId1649" w:anchor="89.10 away from base activity travel" w:history="1">
        <w:r>
          <w:rPr>
            <w:rStyle w:val="Hyperlink"/>
            <w:rFonts w:ascii="Helvetica" w:hAnsi="Helvetica" w:cs="Helvetica"/>
            <w:sz w:val="19"/>
            <w:szCs w:val="19"/>
            <w:lang w:val="en"/>
          </w:rPr>
          <w:t>Away from Base activities travel provisions</w:t>
        </w:r>
      </w:hyperlink>
      <w:r>
        <w:rPr>
          <w:rFonts w:ascii="Helvetica" w:hAnsi="Helvetica" w:cs="Helvetica"/>
          <w:sz w:val="19"/>
          <w:szCs w:val="19"/>
          <w:lang w:val="en"/>
        </w:rPr>
        <w:t>, is not to exceed $2,080 in a calendar year.</w:t>
      </w:r>
    </w:p>
    <w:p w:rsidR="006310DB"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an education provider receives assistance under DEEWR’s IEP Away from Base element to fund travel and accommodation costs of students participation in a Masters or Doctorate degree delivered by ‘mixed mode’ course work, the student is not eligible for assistance under ABSTUDY Away from Base.</w:t>
      </w:r>
    </w:p>
    <w:p w:rsidR="005D4BAD" w:rsidRDefault="006310DB" w:rsidP="006310DB">
      <w:pPr>
        <w:pStyle w:val="NormalWeb"/>
        <w:shd w:val="clear" w:color="auto" w:fill="FFFFFF"/>
        <w:rPr>
          <w:rFonts w:ascii="Helvetica" w:hAnsi="Helvetica" w:cs="Helvetica"/>
          <w:sz w:val="19"/>
          <w:szCs w:val="19"/>
          <w:lang w:val="en"/>
        </w:rPr>
      </w:pPr>
      <w:r>
        <w:rPr>
          <w:rFonts w:ascii="Helvetica" w:hAnsi="Helvetica" w:cs="Helvetica"/>
          <w:sz w:val="19"/>
          <w:szCs w:val="19"/>
          <w:lang w:val="en"/>
        </w:rPr>
        <w:t>Note: Students who received, and were eligible to receive, an amount under ABSTUDY Away from Base prior to this policy change coming into effect are entitled to retain the funding they received.</w:t>
      </w:r>
    </w:p>
    <w:p w:rsidR="005D4BAD" w:rsidRDefault="005D4BAD">
      <w:pPr>
        <w:rPr>
          <w:rFonts w:ascii="Helvetica" w:hAnsi="Helvetica" w:cs="Helvetica"/>
          <w:color w:val="000000"/>
          <w:sz w:val="19"/>
          <w:szCs w:val="19"/>
          <w:lang w:val="en" w:eastAsia="en-AU"/>
        </w:rPr>
      </w:pPr>
      <w:r>
        <w:rPr>
          <w:rFonts w:ascii="Helvetica" w:hAnsi="Helvetica" w:cs="Helvetica"/>
          <w:sz w:val="19"/>
          <w:szCs w:val="19"/>
          <w:lang w:val="en"/>
        </w:rPr>
        <w:br w:type="page"/>
      </w:r>
    </w:p>
    <w:p w:rsidR="00FD3F0D" w:rsidRPr="00FD3F0D" w:rsidRDefault="00FD3F0D" w:rsidP="00FD3F0D">
      <w:pPr>
        <w:shd w:val="clear" w:color="auto" w:fill="993720"/>
        <w:spacing w:line="570" w:lineRule="atLeast"/>
        <w:textAlignment w:val="center"/>
        <w:outlineLvl w:val="2"/>
        <w:rPr>
          <w:rFonts w:ascii="Helvetica" w:hAnsi="Helvetica" w:cs="Helvetica"/>
          <w:color w:val="FFFFFF"/>
          <w:sz w:val="29"/>
          <w:szCs w:val="29"/>
          <w:lang w:val="en" w:eastAsia="en-AU"/>
        </w:rPr>
      </w:pPr>
      <w:r w:rsidRPr="00FD3F0D">
        <w:rPr>
          <w:rFonts w:ascii="Helvetica" w:hAnsi="Helvetica" w:cs="Helvetica"/>
          <w:color w:val="FFFFFF"/>
          <w:sz w:val="29"/>
          <w:szCs w:val="29"/>
          <w:lang w:val="en" w:eastAsia="en-AU"/>
        </w:rPr>
        <w:lastRenderedPageBreak/>
        <w:t xml:space="preserve">Chapter 93 - Away from Base Beneficiaries </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discusses who may be the recipient of Away from Base assistance.</w:t>
      </w:r>
    </w:p>
    <w:p w:rsidR="00FD3F0D" w:rsidRDefault="00FD3F0D" w:rsidP="00FD3F0D">
      <w:pPr>
        <w:pStyle w:val="Heading3"/>
        <w:shd w:val="clear" w:color="auto" w:fill="FFFFFF"/>
        <w:rPr>
          <w:rFonts w:ascii="Helvetica" w:hAnsi="Helvetica" w:cs="Helvetica"/>
          <w:sz w:val="27"/>
          <w:szCs w:val="27"/>
          <w:lang w:val="en"/>
        </w:rPr>
      </w:pPr>
      <w:r>
        <w:rPr>
          <w:rFonts w:ascii="Helvetica" w:hAnsi="Helvetica" w:cs="Helvetica"/>
          <w:sz w:val="27"/>
          <w:szCs w:val="27"/>
          <w:lang w:val="en"/>
        </w:rPr>
        <w:t>93.1 Away from Base beneficiaries</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is qualified for </w:t>
      </w:r>
      <w:hyperlink r:id="rId1650" w:anchor="92.3 qualification for away from base assistance" w:history="1">
        <w:r>
          <w:rPr>
            <w:rStyle w:val="Hyperlink"/>
            <w:rFonts w:ascii="Helvetica" w:hAnsi="Helvetica" w:cs="Helvetica"/>
            <w:sz w:val="19"/>
            <w:szCs w:val="19"/>
            <w:lang w:val="en"/>
          </w:rPr>
          <w:t>Away from Base assistance</w:t>
        </w:r>
      </w:hyperlink>
      <w:r>
        <w:rPr>
          <w:rFonts w:ascii="Helvetica" w:hAnsi="Helvetica" w:cs="Helvetica"/>
          <w:sz w:val="19"/>
          <w:szCs w:val="19"/>
          <w:lang w:val="en"/>
        </w:rPr>
        <w:t xml:space="preserve"> and the course activity is </w:t>
      </w:r>
      <w:hyperlink r:id="rId1651" w:history="1">
        <w:r>
          <w:rPr>
            <w:rStyle w:val="Hyperlink"/>
            <w:rFonts w:ascii="Helvetica" w:hAnsi="Helvetica" w:cs="Helvetica"/>
            <w:sz w:val="19"/>
            <w:szCs w:val="19"/>
            <w:lang w:val="en"/>
          </w:rPr>
          <w:t>approved for Away from Base purposes</w:t>
        </w:r>
      </w:hyperlink>
      <w:r>
        <w:rPr>
          <w:rFonts w:ascii="Helvetica" w:hAnsi="Helvetica" w:cs="Helvetica"/>
          <w:sz w:val="19"/>
          <w:szCs w:val="19"/>
          <w:lang w:val="en"/>
        </w:rPr>
        <w:t>, the following parties may be entitled to assistance:</w:t>
      </w:r>
    </w:p>
    <w:p w:rsidR="00FD3F0D" w:rsidRDefault="0061541B" w:rsidP="0019785B">
      <w:pPr>
        <w:numPr>
          <w:ilvl w:val="0"/>
          <w:numId w:val="520"/>
        </w:numPr>
        <w:shd w:val="clear" w:color="auto" w:fill="FFFFFF"/>
        <w:spacing w:before="100" w:beforeAutospacing="1" w:after="100" w:afterAutospacing="1"/>
        <w:ind w:left="300"/>
        <w:rPr>
          <w:rFonts w:ascii="Helvetica" w:hAnsi="Helvetica" w:cs="Helvetica"/>
          <w:color w:val="000000"/>
          <w:sz w:val="19"/>
          <w:szCs w:val="19"/>
          <w:lang w:val="en"/>
        </w:rPr>
      </w:pPr>
      <w:hyperlink r:id="rId1652" w:anchor="93.2_student_entitlements" w:history="1">
        <w:r w:rsidR="00FD3F0D">
          <w:rPr>
            <w:rStyle w:val="Hyperlink"/>
            <w:rFonts w:ascii="Helvetica" w:hAnsi="Helvetica" w:cs="Helvetica"/>
            <w:sz w:val="19"/>
            <w:szCs w:val="19"/>
            <w:lang w:val="en"/>
          </w:rPr>
          <w:t>the student</w:t>
        </w:r>
      </w:hyperlink>
      <w:r w:rsidR="00FD3F0D">
        <w:rPr>
          <w:rFonts w:ascii="Helvetica" w:hAnsi="Helvetica" w:cs="Helvetica"/>
          <w:color w:val="000000"/>
          <w:sz w:val="19"/>
          <w:szCs w:val="19"/>
          <w:lang w:val="en"/>
        </w:rPr>
        <w:t xml:space="preserve">; and </w:t>
      </w:r>
    </w:p>
    <w:p w:rsidR="00FD3F0D" w:rsidRDefault="0061541B" w:rsidP="0019785B">
      <w:pPr>
        <w:numPr>
          <w:ilvl w:val="0"/>
          <w:numId w:val="520"/>
        </w:numPr>
        <w:shd w:val="clear" w:color="auto" w:fill="FFFFFF"/>
        <w:spacing w:before="100" w:beforeAutospacing="1" w:after="100" w:afterAutospacing="1"/>
        <w:ind w:left="300"/>
        <w:rPr>
          <w:rFonts w:ascii="Helvetica" w:hAnsi="Helvetica" w:cs="Helvetica"/>
          <w:color w:val="000000"/>
          <w:sz w:val="19"/>
          <w:szCs w:val="19"/>
          <w:lang w:val="en"/>
        </w:rPr>
      </w:pPr>
      <w:hyperlink r:id="rId1653" w:anchor="93.3_education_provider_representatives_entitlements" w:history="1">
        <w:r w:rsidR="00FD3F0D">
          <w:rPr>
            <w:rStyle w:val="Hyperlink"/>
            <w:rFonts w:ascii="Helvetica" w:hAnsi="Helvetica" w:cs="Helvetica"/>
            <w:sz w:val="19"/>
            <w:szCs w:val="19"/>
            <w:lang w:val="en"/>
          </w:rPr>
          <w:t>education provider representatives</w:t>
        </w:r>
      </w:hyperlink>
      <w:r w:rsidR="00FD3F0D">
        <w:rPr>
          <w:rFonts w:ascii="Helvetica" w:hAnsi="Helvetica" w:cs="Helvetica"/>
          <w:color w:val="000000"/>
          <w:sz w:val="19"/>
          <w:szCs w:val="19"/>
          <w:lang w:val="en"/>
        </w:rPr>
        <w:t xml:space="preserve">; and </w:t>
      </w:r>
    </w:p>
    <w:p w:rsidR="00FD3F0D" w:rsidRDefault="0061541B" w:rsidP="0019785B">
      <w:pPr>
        <w:numPr>
          <w:ilvl w:val="0"/>
          <w:numId w:val="520"/>
        </w:numPr>
        <w:shd w:val="clear" w:color="auto" w:fill="FFFFFF"/>
        <w:spacing w:before="100" w:beforeAutospacing="1" w:after="100" w:afterAutospacing="1"/>
        <w:ind w:left="300"/>
        <w:rPr>
          <w:rFonts w:ascii="Helvetica" w:hAnsi="Helvetica" w:cs="Helvetica"/>
          <w:color w:val="000000"/>
          <w:sz w:val="19"/>
          <w:szCs w:val="19"/>
          <w:lang w:val="en"/>
        </w:rPr>
      </w:pPr>
      <w:hyperlink r:id="rId1654" w:anchor="93.4_drivers_or_pilots_entitlements" w:history="1">
        <w:proofErr w:type="gramStart"/>
        <w:r w:rsidR="00FD3F0D">
          <w:rPr>
            <w:rStyle w:val="Hyperlink"/>
            <w:rFonts w:ascii="Helvetica" w:hAnsi="Helvetica" w:cs="Helvetica"/>
            <w:sz w:val="19"/>
            <w:szCs w:val="19"/>
            <w:lang w:val="en"/>
          </w:rPr>
          <w:t>drivers</w:t>
        </w:r>
        <w:proofErr w:type="gramEnd"/>
        <w:r w:rsidR="00FD3F0D">
          <w:rPr>
            <w:rStyle w:val="Hyperlink"/>
            <w:rFonts w:ascii="Helvetica" w:hAnsi="Helvetica" w:cs="Helvetica"/>
            <w:sz w:val="19"/>
            <w:szCs w:val="19"/>
            <w:lang w:val="en"/>
          </w:rPr>
          <w:t xml:space="preserve"> or pilots of chartered transport companies</w:t>
        </w:r>
      </w:hyperlink>
      <w:r w:rsidR="00FD3F0D">
        <w:rPr>
          <w:rFonts w:ascii="Helvetica" w:hAnsi="Helvetica" w:cs="Helvetica"/>
          <w:color w:val="000000"/>
          <w:sz w:val="19"/>
          <w:szCs w:val="19"/>
          <w:lang w:val="en"/>
        </w:rPr>
        <w:t xml:space="preserve">. </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Away from Base assistance will not cover the costs of parties other than those specified above.</w:t>
      </w:r>
    </w:p>
    <w:p w:rsidR="00FD3F0D" w:rsidRDefault="00FD3F0D" w:rsidP="00FD3F0D">
      <w:pPr>
        <w:pStyle w:val="Heading3"/>
        <w:shd w:val="clear" w:color="auto" w:fill="FFFFFF"/>
        <w:rPr>
          <w:rFonts w:ascii="Helvetica" w:hAnsi="Helvetica" w:cs="Helvetica"/>
          <w:sz w:val="27"/>
          <w:szCs w:val="27"/>
          <w:lang w:val="en"/>
        </w:rPr>
      </w:pPr>
      <w:r>
        <w:rPr>
          <w:rFonts w:ascii="Helvetica" w:hAnsi="Helvetica" w:cs="Helvetica"/>
          <w:sz w:val="27"/>
          <w:szCs w:val="27"/>
          <w:lang w:val="en"/>
        </w:rPr>
        <w:t>93.2 Student entitlements</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has been approved to participate in an Away from Base activity, the following allowances may be payable: </w:t>
      </w:r>
    </w:p>
    <w:p w:rsidR="00FD3F0D" w:rsidRDefault="00FD3F0D" w:rsidP="0019785B">
      <w:pPr>
        <w:numPr>
          <w:ilvl w:val="0"/>
          <w:numId w:val="52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Fares Allowance, under the provisions of </w:t>
      </w:r>
      <w:hyperlink r:id="rId1655" w:anchor="89.10 away from base activity travel" w:history="1">
        <w:r>
          <w:rPr>
            <w:rStyle w:val="Hyperlink"/>
            <w:rFonts w:ascii="Helvetica" w:hAnsi="Helvetica" w:cs="Helvetica"/>
            <w:sz w:val="19"/>
            <w:szCs w:val="19"/>
            <w:lang w:val="en"/>
          </w:rPr>
          <w:t>Away from Base activities travel</w:t>
        </w:r>
      </w:hyperlink>
      <w:r>
        <w:rPr>
          <w:rFonts w:ascii="Helvetica" w:hAnsi="Helvetica" w:cs="Helvetica"/>
          <w:color w:val="000000"/>
          <w:sz w:val="19"/>
          <w:szCs w:val="19"/>
          <w:lang w:val="en"/>
        </w:rPr>
        <w:t xml:space="preserve">; and </w:t>
      </w:r>
    </w:p>
    <w:p w:rsidR="00FD3F0D" w:rsidRDefault="00FD3F0D" w:rsidP="0019785B">
      <w:pPr>
        <w:numPr>
          <w:ilvl w:val="0"/>
          <w:numId w:val="52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costs associated with </w:t>
      </w:r>
      <w:hyperlink r:id="rId1656" w:anchor="95.3 costs associated with meals and accommodation" w:history="1">
        <w:r>
          <w:rPr>
            <w:rStyle w:val="Hyperlink"/>
            <w:rFonts w:ascii="Helvetica" w:hAnsi="Helvetica" w:cs="Helvetica"/>
            <w:sz w:val="19"/>
            <w:szCs w:val="19"/>
            <w:lang w:val="en"/>
          </w:rPr>
          <w:t>meals and accommodation</w:t>
        </w:r>
      </w:hyperlink>
      <w:r>
        <w:rPr>
          <w:rFonts w:ascii="Helvetica" w:hAnsi="Helvetica" w:cs="Helvetica"/>
          <w:color w:val="000000"/>
          <w:sz w:val="19"/>
          <w:szCs w:val="19"/>
          <w:lang w:val="en"/>
        </w:rPr>
        <w:t>, either:</w:t>
      </w:r>
    </w:p>
    <w:p w:rsidR="00FD3F0D" w:rsidRDefault="0061541B" w:rsidP="0019785B">
      <w:pPr>
        <w:numPr>
          <w:ilvl w:val="1"/>
          <w:numId w:val="522"/>
        </w:numPr>
        <w:shd w:val="clear" w:color="auto" w:fill="FFFFFF"/>
        <w:spacing w:before="100" w:beforeAutospacing="1" w:after="100" w:afterAutospacing="1"/>
        <w:ind w:left="600"/>
        <w:rPr>
          <w:rFonts w:ascii="Helvetica" w:hAnsi="Helvetica" w:cs="Helvetica"/>
          <w:color w:val="000000"/>
          <w:sz w:val="19"/>
          <w:szCs w:val="19"/>
          <w:lang w:val="en"/>
        </w:rPr>
      </w:pPr>
      <w:hyperlink r:id="rId1657" w:anchor="95.4 residential expenses" w:history="1">
        <w:r w:rsidR="00FD3F0D">
          <w:rPr>
            <w:rStyle w:val="Hyperlink"/>
            <w:rFonts w:ascii="Helvetica" w:hAnsi="Helvetica" w:cs="Helvetica"/>
            <w:sz w:val="19"/>
            <w:szCs w:val="19"/>
            <w:lang w:val="en"/>
          </w:rPr>
          <w:t>residential expenses</w:t>
        </w:r>
      </w:hyperlink>
      <w:r w:rsidR="00FD3F0D">
        <w:rPr>
          <w:rFonts w:ascii="Helvetica" w:hAnsi="Helvetica" w:cs="Helvetica"/>
          <w:color w:val="000000"/>
          <w:sz w:val="19"/>
          <w:szCs w:val="19"/>
          <w:lang w:val="en"/>
        </w:rPr>
        <w:t xml:space="preserve">; or </w:t>
      </w:r>
    </w:p>
    <w:p w:rsidR="00FD3F0D" w:rsidRDefault="0061541B" w:rsidP="0019785B">
      <w:pPr>
        <w:numPr>
          <w:ilvl w:val="1"/>
          <w:numId w:val="522"/>
        </w:numPr>
        <w:shd w:val="clear" w:color="auto" w:fill="FFFFFF"/>
        <w:spacing w:before="100" w:beforeAutospacing="1" w:after="100" w:afterAutospacing="1"/>
        <w:ind w:left="600"/>
        <w:rPr>
          <w:rFonts w:ascii="Helvetica" w:hAnsi="Helvetica" w:cs="Helvetica"/>
          <w:color w:val="000000"/>
          <w:sz w:val="19"/>
          <w:szCs w:val="19"/>
          <w:lang w:val="en"/>
        </w:rPr>
      </w:pPr>
      <w:hyperlink r:id="rId1658" w:anchor="95.5 travel allowance" w:history="1">
        <w:r w:rsidR="00FD3F0D">
          <w:rPr>
            <w:rStyle w:val="Hyperlink"/>
            <w:rFonts w:ascii="Helvetica" w:hAnsi="Helvetica" w:cs="Helvetica"/>
            <w:sz w:val="19"/>
            <w:szCs w:val="19"/>
            <w:lang w:val="en"/>
          </w:rPr>
          <w:t>travel allowance</w:t>
        </w:r>
      </w:hyperlink>
      <w:r w:rsidR="00FD3F0D">
        <w:rPr>
          <w:rFonts w:ascii="Helvetica" w:hAnsi="Helvetica" w:cs="Helvetica"/>
          <w:color w:val="000000"/>
          <w:sz w:val="19"/>
          <w:szCs w:val="19"/>
          <w:lang w:val="en"/>
        </w:rPr>
        <w:t>; and</w:t>
      </w:r>
    </w:p>
    <w:p w:rsidR="00FD3F0D" w:rsidRDefault="00FD3F0D" w:rsidP="0019785B">
      <w:pPr>
        <w:numPr>
          <w:ilvl w:val="0"/>
          <w:numId w:val="523"/>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non-means-tested</w:t>
      </w:r>
      <w:proofErr w:type="gramEnd"/>
      <w:r>
        <w:rPr>
          <w:rFonts w:ascii="Helvetica" w:hAnsi="Helvetica" w:cs="Helvetica"/>
          <w:color w:val="000000"/>
          <w:sz w:val="19"/>
          <w:szCs w:val="19"/>
          <w:lang w:val="en"/>
        </w:rPr>
        <w:t xml:space="preserve"> </w:t>
      </w:r>
      <w:hyperlink r:id="rId1659" w:anchor="95.6 non-means-tested living allowance" w:history="1">
        <w:r>
          <w:rPr>
            <w:rStyle w:val="Hyperlink"/>
            <w:rFonts w:ascii="Helvetica" w:hAnsi="Helvetica" w:cs="Helvetica"/>
            <w:sz w:val="19"/>
            <w:szCs w:val="19"/>
            <w:lang w:val="en"/>
          </w:rPr>
          <w:t>Living Allowance</w:t>
        </w:r>
      </w:hyperlink>
      <w:r>
        <w:rPr>
          <w:rFonts w:ascii="Helvetica" w:hAnsi="Helvetica" w:cs="Helvetica"/>
          <w:color w:val="000000"/>
          <w:sz w:val="19"/>
          <w:szCs w:val="19"/>
          <w:lang w:val="en"/>
        </w:rPr>
        <w:t>, if a regular source of income is lost.</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Costs other than those covered by the allowances above are the responsibility of the education provider or the student.</w:t>
      </w:r>
    </w:p>
    <w:p w:rsidR="00FD3F0D" w:rsidRDefault="00FD3F0D" w:rsidP="00FD3F0D">
      <w:pPr>
        <w:pStyle w:val="Heading3"/>
        <w:shd w:val="clear" w:color="auto" w:fill="FFFFFF"/>
        <w:rPr>
          <w:rFonts w:ascii="Helvetica" w:hAnsi="Helvetica" w:cs="Helvetica"/>
          <w:sz w:val="27"/>
          <w:szCs w:val="27"/>
          <w:lang w:val="en"/>
        </w:rPr>
      </w:pPr>
      <w:r>
        <w:rPr>
          <w:rFonts w:ascii="Helvetica" w:hAnsi="Helvetica" w:cs="Helvetica"/>
          <w:sz w:val="27"/>
          <w:szCs w:val="27"/>
          <w:lang w:val="en"/>
        </w:rPr>
        <w:t>93.3 Education provider representatives entitlements</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Representative/s for an education provider may be approved for Away from Base assistance in the following circumstances:</w:t>
      </w:r>
    </w:p>
    <w:p w:rsidR="00FD3F0D" w:rsidRDefault="00FD3F0D" w:rsidP="0019785B">
      <w:pPr>
        <w:numPr>
          <w:ilvl w:val="0"/>
          <w:numId w:val="52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education provider is conducting either:</w:t>
      </w:r>
    </w:p>
    <w:p w:rsidR="00FD3F0D" w:rsidRDefault="0061541B" w:rsidP="0019785B">
      <w:pPr>
        <w:numPr>
          <w:ilvl w:val="1"/>
          <w:numId w:val="525"/>
        </w:numPr>
        <w:shd w:val="clear" w:color="auto" w:fill="FFFFFF"/>
        <w:spacing w:before="100" w:beforeAutospacing="1" w:after="100" w:afterAutospacing="1"/>
        <w:ind w:left="600"/>
        <w:rPr>
          <w:rFonts w:ascii="Helvetica" w:hAnsi="Helvetica" w:cs="Helvetica"/>
          <w:color w:val="000000"/>
          <w:sz w:val="19"/>
          <w:szCs w:val="19"/>
          <w:lang w:val="en"/>
        </w:rPr>
      </w:pPr>
      <w:hyperlink r:id="rId1660" w:anchor="94.3 testing and assessment programmes" w:history="1">
        <w:r w:rsidR="00FD3F0D">
          <w:rPr>
            <w:rStyle w:val="Hyperlink"/>
            <w:rFonts w:ascii="Helvetica" w:hAnsi="Helvetica" w:cs="Helvetica"/>
            <w:sz w:val="19"/>
            <w:szCs w:val="19"/>
            <w:lang w:val="en"/>
          </w:rPr>
          <w:t>a testing and assessment activity that is approved for Away from Base assistance</w:t>
        </w:r>
      </w:hyperlink>
      <w:r w:rsidR="00FD3F0D">
        <w:rPr>
          <w:rFonts w:ascii="Helvetica" w:hAnsi="Helvetica" w:cs="Helvetica"/>
          <w:color w:val="000000"/>
          <w:sz w:val="19"/>
          <w:szCs w:val="19"/>
          <w:lang w:val="en"/>
        </w:rPr>
        <w:t xml:space="preserve">; or </w:t>
      </w:r>
    </w:p>
    <w:p w:rsidR="00FD3F0D" w:rsidRDefault="0061541B" w:rsidP="0019785B">
      <w:pPr>
        <w:numPr>
          <w:ilvl w:val="1"/>
          <w:numId w:val="525"/>
        </w:numPr>
        <w:shd w:val="clear" w:color="auto" w:fill="FFFFFF"/>
        <w:spacing w:before="100" w:beforeAutospacing="1" w:after="100" w:afterAutospacing="1"/>
        <w:ind w:left="600"/>
        <w:rPr>
          <w:rFonts w:ascii="Helvetica" w:hAnsi="Helvetica" w:cs="Helvetica"/>
          <w:color w:val="000000"/>
          <w:sz w:val="19"/>
          <w:szCs w:val="19"/>
          <w:lang w:val="en"/>
        </w:rPr>
      </w:pPr>
      <w:hyperlink r:id="rId1661" w:anchor="94.6 residential schools" w:history="1">
        <w:r w:rsidR="00FD3F0D">
          <w:rPr>
            <w:rStyle w:val="Hyperlink"/>
            <w:rFonts w:ascii="Helvetica" w:hAnsi="Helvetica" w:cs="Helvetica"/>
            <w:sz w:val="19"/>
            <w:szCs w:val="19"/>
            <w:lang w:val="en"/>
          </w:rPr>
          <w:t>a residential school that is approved for Away from Base assistance</w:t>
        </w:r>
      </w:hyperlink>
      <w:r w:rsidR="00FD3F0D">
        <w:rPr>
          <w:rFonts w:ascii="Helvetica" w:hAnsi="Helvetica" w:cs="Helvetica"/>
          <w:color w:val="000000"/>
          <w:sz w:val="19"/>
          <w:szCs w:val="19"/>
          <w:lang w:val="en"/>
        </w:rPr>
        <w:t>; and</w:t>
      </w:r>
    </w:p>
    <w:p w:rsidR="00FD3F0D" w:rsidRDefault="00FD3F0D" w:rsidP="0019785B">
      <w:pPr>
        <w:numPr>
          <w:ilvl w:val="0"/>
          <w:numId w:val="52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student/s participating in the activity are qualified for </w:t>
      </w:r>
      <w:hyperlink r:id="rId1662" w:anchor="92.3 qualification for away from base assistance" w:history="1">
        <w:r>
          <w:rPr>
            <w:rStyle w:val="Hyperlink"/>
            <w:rFonts w:ascii="Helvetica" w:hAnsi="Helvetica" w:cs="Helvetica"/>
            <w:sz w:val="19"/>
            <w:szCs w:val="19"/>
            <w:lang w:val="en"/>
          </w:rPr>
          <w:t>Away from Base assistance</w:t>
        </w:r>
      </w:hyperlink>
      <w:r>
        <w:rPr>
          <w:rFonts w:ascii="Helvetica" w:hAnsi="Helvetica" w:cs="Helvetica"/>
          <w:color w:val="000000"/>
          <w:sz w:val="19"/>
          <w:szCs w:val="19"/>
          <w:lang w:val="en"/>
        </w:rPr>
        <w:t xml:space="preserve">; and </w:t>
      </w:r>
    </w:p>
    <w:p w:rsidR="00FD3F0D" w:rsidRDefault="00FD3F0D" w:rsidP="0019785B">
      <w:pPr>
        <w:numPr>
          <w:ilvl w:val="0"/>
          <w:numId w:val="526"/>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education provider can demonstrate that it is cost-effective for its representatives to travel to a student/s’ home community rather than for student/s to travel to the education provider. </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an education provider has been approved to participate in an Away from Base activity, the following allowances may be payable:</w:t>
      </w:r>
    </w:p>
    <w:p w:rsidR="00FD3F0D" w:rsidRDefault="00FD3F0D" w:rsidP="0019785B">
      <w:pPr>
        <w:numPr>
          <w:ilvl w:val="0"/>
          <w:numId w:val="52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Fares Allowance, under the provisions of </w:t>
      </w:r>
      <w:hyperlink r:id="rId1663" w:anchor="88.5 travelling companions" w:history="1">
        <w:r>
          <w:rPr>
            <w:rStyle w:val="Hyperlink"/>
            <w:rFonts w:ascii="Helvetica" w:hAnsi="Helvetica" w:cs="Helvetica"/>
            <w:sz w:val="19"/>
            <w:szCs w:val="19"/>
            <w:lang w:val="en"/>
          </w:rPr>
          <w:t>Education Provider Representative Travel</w:t>
        </w:r>
      </w:hyperlink>
      <w:r>
        <w:rPr>
          <w:rFonts w:ascii="Helvetica" w:hAnsi="Helvetica" w:cs="Helvetica"/>
          <w:color w:val="000000"/>
          <w:sz w:val="19"/>
          <w:szCs w:val="19"/>
          <w:lang w:val="en"/>
        </w:rPr>
        <w:t xml:space="preserve">; and </w:t>
      </w:r>
    </w:p>
    <w:p w:rsidR="00FD3F0D" w:rsidRDefault="00FD3F0D" w:rsidP="0019785B">
      <w:pPr>
        <w:numPr>
          <w:ilvl w:val="0"/>
          <w:numId w:val="52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costs associated with </w:t>
      </w:r>
      <w:hyperlink r:id="rId1664" w:anchor="95.3 costs associated with meals and accommodation" w:history="1">
        <w:r>
          <w:rPr>
            <w:rStyle w:val="Hyperlink"/>
            <w:rFonts w:ascii="Helvetica" w:hAnsi="Helvetica" w:cs="Helvetica"/>
            <w:sz w:val="19"/>
            <w:szCs w:val="19"/>
            <w:lang w:val="en"/>
          </w:rPr>
          <w:t>meals and accommodation</w:t>
        </w:r>
      </w:hyperlink>
      <w:r>
        <w:rPr>
          <w:rFonts w:ascii="Helvetica" w:hAnsi="Helvetica" w:cs="Helvetica"/>
          <w:color w:val="000000"/>
          <w:sz w:val="19"/>
          <w:szCs w:val="19"/>
          <w:lang w:val="en"/>
        </w:rPr>
        <w:t>, either:</w:t>
      </w:r>
    </w:p>
    <w:p w:rsidR="00FD3F0D" w:rsidRDefault="0061541B" w:rsidP="0019785B">
      <w:pPr>
        <w:numPr>
          <w:ilvl w:val="1"/>
          <w:numId w:val="528"/>
        </w:numPr>
        <w:shd w:val="clear" w:color="auto" w:fill="FFFFFF"/>
        <w:spacing w:before="100" w:beforeAutospacing="1" w:after="100" w:afterAutospacing="1"/>
        <w:ind w:left="600"/>
        <w:rPr>
          <w:rFonts w:ascii="Helvetica" w:hAnsi="Helvetica" w:cs="Helvetica"/>
          <w:color w:val="000000"/>
          <w:sz w:val="19"/>
          <w:szCs w:val="19"/>
          <w:lang w:val="en"/>
        </w:rPr>
      </w:pPr>
      <w:hyperlink r:id="rId1665" w:anchor="95.4 residential expenses" w:history="1">
        <w:r w:rsidR="00FD3F0D">
          <w:rPr>
            <w:rStyle w:val="Hyperlink"/>
            <w:rFonts w:ascii="Helvetica" w:hAnsi="Helvetica" w:cs="Helvetica"/>
            <w:sz w:val="19"/>
            <w:szCs w:val="19"/>
            <w:lang w:val="en"/>
          </w:rPr>
          <w:t>residential expenses</w:t>
        </w:r>
      </w:hyperlink>
      <w:r w:rsidR="00FD3F0D">
        <w:rPr>
          <w:rFonts w:ascii="Helvetica" w:hAnsi="Helvetica" w:cs="Helvetica"/>
          <w:color w:val="000000"/>
          <w:sz w:val="19"/>
          <w:szCs w:val="19"/>
          <w:lang w:val="en"/>
        </w:rPr>
        <w:t xml:space="preserve">; or </w:t>
      </w:r>
    </w:p>
    <w:p w:rsidR="00FD3F0D" w:rsidRDefault="0061541B" w:rsidP="0019785B">
      <w:pPr>
        <w:numPr>
          <w:ilvl w:val="1"/>
          <w:numId w:val="528"/>
        </w:numPr>
        <w:shd w:val="clear" w:color="auto" w:fill="FFFFFF"/>
        <w:spacing w:before="100" w:beforeAutospacing="1" w:after="100" w:afterAutospacing="1"/>
        <w:ind w:left="600"/>
        <w:rPr>
          <w:rFonts w:ascii="Helvetica" w:hAnsi="Helvetica" w:cs="Helvetica"/>
          <w:color w:val="000000"/>
          <w:sz w:val="19"/>
          <w:szCs w:val="19"/>
          <w:lang w:val="en"/>
        </w:rPr>
      </w:pPr>
      <w:hyperlink r:id="rId1666" w:anchor="95.5 travel allowance" w:history="1">
        <w:proofErr w:type="gramStart"/>
        <w:r w:rsidR="00FD3F0D">
          <w:rPr>
            <w:rStyle w:val="Hyperlink"/>
            <w:rFonts w:ascii="Helvetica" w:hAnsi="Helvetica" w:cs="Helvetica"/>
            <w:sz w:val="19"/>
            <w:szCs w:val="19"/>
            <w:lang w:val="en"/>
          </w:rPr>
          <w:t>travel</w:t>
        </w:r>
        <w:proofErr w:type="gramEnd"/>
        <w:r w:rsidR="00FD3F0D">
          <w:rPr>
            <w:rStyle w:val="Hyperlink"/>
            <w:rFonts w:ascii="Helvetica" w:hAnsi="Helvetica" w:cs="Helvetica"/>
            <w:sz w:val="19"/>
            <w:szCs w:val="19"/>
            <w:lang w:val="en"/>
          </w:rPr>
          <w:t xml:space="preserve"> allowance</w:t>
        </w:r>
      </w:hyperlink>
      <w:r w:rsidR="00FD3F0D">
        <w:rPr>
          <w:rFonts w:ascii="Helvetica" w:hAnsi="Helvetica" w:cs="Helvetica"/>
          <w:color w:val="000000"/>
          <w:sz w:val="19"/>
          <w:szCs w:val="19"/>
          <w:lang w:val="en"/>
        </w:rPr>
        <w:t>.</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Costs other than those covered by the allowances above are the responsibility of the education provider or the student.</w:t>
      </w:r>
    </w:p>
    <w:p w:rsidR="00FD3F0D" w:rsidRDefault="00FD3F0D" w:rsidP="00FD3F0D">
      <w:pPr>
        <w:pStyle w:val="Heading3"/>
        <w:shd w:val="clear" w:color="auto" w:fill="FFFFFF"/>
        <w:rPr>
          <w:rFonts w:ascii="Helvetica" w:hAnsi="Helvetica" w:cs="Helvetica"/>
          <w:sz w:val="27"/>
          <w:szCs w:val="27"/>
          <w:lang w:val="en"/>
        </w:rPr>
      </w:pPr>
      <w:r>
        <w:rPr>
          <w:rFonts w:ascii="Helvetica" w:hAnsi="Helvetica" w:cs="Helvetica"/>
          <w:sz w:val="27"/>
          <w:szCs w:val="27"/>
          <w:lang w:val="en"/>
        </w:rPr>
        <w:t>93.4 Drivers or pilots entitlements</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Drivers or pilots of chartered transport companies may be approved for Away from Base assistance in the following circumstances:</w:t>
      </w:r>
    </w:p>
    <w:p w:rsidR="00FD3F0D" w:rsidRDefault="00FD3F0D" w:rsidP="0019785B">
      <w:pPr>
        <w:numPr>
          <w:ilvl w:val="0"/>
          <w:numId w:val="52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education provider is conducting an </w:t>
      </w:r>
      <w:hyperlink r:id="rId1667" w:history="1">
        <w:r>
          <w:rPr>
            <w:rStyle w:val="Hyperlink"/>
            <w:rFonts w:ascii="Helvetica" w:hAnsi="Helvetica" w:cs="Helvetica"/>
            <w:sz w:val="19"/>
            <w:szCs w:val="19"/>
            <w:lang w:val="en"/>
          </w:rPr>
          <w:t>approved Away from Base activity</w:t>
        </w:r>
      </w:hyperlink>
      <w:r>
        <w:rPr>
          <w:rFonts w:ascii="Helvetica" w:hAnsi="Helvetica" w:cs="Helvetica"/>
          <w:color w:val="000000"/>
          <w:sz w:val="19"/>
          <w:szCs w:val="19"/>
          <w:lang w:val="en"/>
        </w:rPr>
        <w:t xml:space="preserve">; and </w:t>
      </w:r>
    </w:p>
    <w:p w:rsidR="00FD3F0D" w:rsidRDefault="00FD3F0D" w:rsidP="0019785B">
      <w:pPr>
        <w:numPr>
          <w:ilvl w:val="0"/>
          <w:numId w:val="52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student/s who are participating in the activity are qualified for </w:t>
      </w:r>
      <w:hyperlink r:id="rId1668" w:anchor="92.3 qualification for away from base assistance" w:history="1">
        <w:r>
          <w:rPr>
            <w:rStyle w:val="Hyperlink"/>
            <w:rFonts w:ascii="Helvetica" w:hAnsi="Helvetica" w:cs="Helvetica"/>
            <w:sz w:val="19"/>
            <w:szCs w:val="19"/>
            <w:lang w:val="en"/>
          </w:rPr>
          <w:t>Away from Base assistance</w:t>
        </w:r>
      </w:hyperlink>
      <w:r>
        <w:rPr>
          <w:rFonts w:ascii="Helvetica" w:hAnsi="Helvetica" w:cs="Helvetica"/>
          <w:color w:val="000000"/>
          <w:sz w:val="19"/>
          <w:szCs w:val="19"/>
          <w:lang w:val="en"/>
        </w:rPr>
        <w:t xml:space="preserve">; and </w:t>
      </w:r>
    </w:p>
    <w:p w:rsidR="00FD3F0D" w:rsidRDefault="0061541B" w:rsidP="0019785B">
      <w:pPr>
        <w:numPr>
          <w:ilvl w:val="0"/>
          <w:numId w:val="529"/>
        </w:numPr>
        <w:shd w:val="clear" w:color="auto" w:fill="FFFFFF"/>
        <w:spacing w:before="100" w:beforeAutospacing="1" w:after="100" w:afterAutospacing="1"/>
        <w:ind w:left="300"/>
        <w:rPr>
          <w:rFonts w:ascii="Helvetica" w:hAnsi="Helvetica" w:cs="Helvetica"/>
          <w:color w:val="000000"/>
          <w:sz w:val="19"/>
          <w:szCs w:val="19"/>
          <w:lang w:val="en"/>
        </w:rPr>
      </w:pPr>
      <w:hyperlink r:id="rId1669" w:anchor="89.10 away from base activity travel" w:history="1">
        <w:r w:rsidR="00FD3F0D">
          <w:rPr>
            <w:rStyle w:val="Hyperlink"/>
            <w:rFonts w:ascii="Helvetica" w:hAnsi="Helvetica" w:cs="Helvetica"/>
            <w:sz w:val="19"/>
            <w:szCs w:val="19"/>
            <w:lang w:val="en"/>
          </w:rPr>
          <w:t>Away from Base activity travel</w:t>
        </w:r>
      </w:hyperlink>
      <w:r w:rsidR="00FD3F0D">
        <w:rPr>
          <w:rFonts w:ascii="Helvetica" w:hAnsi="Helvetica" w:cs="Helvetica"/>
          <w:color w:val="000000"/>
          <w:sz w:val="19"/>
          <w:szCs w:val="19"/>
          <w:lang w:val="en"/>
        </w:rPr>
        <w:t xml:space="preserve"> has been approved; and </w:t>
      </w:r>
    </w:p>
    <w:p w:rsidR="00FD3F0D" w:rsidRDefault="00FD3F0D" w:rsidP="0019785B">
      <w:pPr>
        <w:numPr>
          <w:ilvl w:val="0"/>
          <w:numId w:val="52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cost of </w:t>
      </w:r>
      <w:hyperlink r:id="rId1670" w:anchor="90.6 approval of the cost of chartered transport" w:history="1">
        <w:r>
          <w:rPr>
            <w:rStyle w:val="Hyperlink"/>
            <w:rFonts w:ascii="Helvetica" w:hAnsi="Helvetica" w:cs="Helvetica"/>
            <w:sz w:val="19"/>
            <w:szCs w:val="19"/>
            <w:lang w:val="en"/>
          </w:rPr>
          <w:t>chartered transport</w:t>
        </w:r>
      </w:hyperlink>
      <w:r>
        <w:rPr>
          <w:rFonts w:ascii="Helvetica" w:hAnsi="Helvetica" w:cs="Helvetica"/>
          <w:color w:val="000000"/>
          <w:sz w:val="19"/>
          <w:szCs w:val="19"/>
          <w:lang w:val="en"/>
        </w:rPr>
        <w:t xml:space="preserve"> has been approved as a mode of transport for the Away from Base activity; and </w:t>
      </w:r>
    </w:p>
    <w:p w:rsidR="00FD3F0D" w:rsidRDefault="00FD3F0D" w:rsidP="0019785B">
      <w:pPr>
        <w:numPr>
          <w:ilvl w:val="0"/>
          <w:numId w:val="52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order to undertake this journey, the driver or pilot is required to be away from his/her normal home for the period of the activity (usually only applicable for a field trip); and </w:t>
      </w:r>
    </w:p>
    <w:p w:rsidR="00FD3F0D" w:rsidRDefault="00FD3F0D" w:rsidP="0019785B">
      <w:pPr>
        <w:numPr>
          <w:ilvl w:val="0"/>
          <w:numId w:val="529"/>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costs of the charter did not include meals and accommodation for the driver or pilot.</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the driver or pilot of a chartered transport company has been approved for Away from Base assistance, the costs of </w:t>
      </w:r>
      <w:hyperlink r:id="rId1671" w:anchor="95.3 costs associated with meals and accommodation" w:history="1">
        <w:r>
          <w:rPr>
            <w:rStyle w:val="Hyperlink"/>
            <w:rFonts w:ascii="Helvetica" w:hAnsi="Helvetica" w:cs="Helvetica"/>
            <w:sz w:val="19"/>
            <w:szCs w:val="19"/>
            <w:lang w:val="en"/>
          </w:rPr>
          <w:t>meals and accommodation</w:t>
        </w:r>
      </w:hyperlink>
      <w:r>
        <w:rPr>
          <w:rFonts w:ascii="Helvetica" w:hAnsi="Helvetica" w:cs="Helvetica"/>
          <w:sz w:val="19"/>
          <w:szCs w:val="19"/>
          <w:lang w:val="en"/>
        </w:rPr>
        <w:t xml:space="preserve"> may be payable, either as:</w:t>
      </w:r>
    </w:p>
    <w:p w:rsidR="00FD3F0D" w:rsidRDefault="0061541B" w:rsidP="0019785B">
      <w:pPr>
        <w:numPr>
          <w:ilvl w:val="0"/>
          <w:numId w:val="530"/>
        </w:numPr>
        <w:shd w:val="clear" w:color="auto" w:fill="FFFFFF"/>
        <w:spacing w:before="100" w:beforeAutospacing="1" w:after="100" w:afterAutospacing="1"/>
        <w:ind w:left="300"/>
        <w:rPr>
          <w:rFonts w:ascii="Helvetica" w:hAnsi="Helvetica" w:cs="Helvetica"/>
          <w:color w:val="000000"/>
          <w:sz w:val="19"/>
          <w:szCs w:val="19"/>
          <w:lang w:val="en"/>
        </w:rPr>
      </w:pPr>
      <w:hyperlink r:id="rId1672" w:anchor="95.4 residential expenses" w:history="1">
        <w:r w:rsidR="00FD3F0D">
          <w:rPr>
            <w:rStyle w:val="Hyperlink"/>
            <w:rFonts w:ascii="Helvetica" w:hAnsi="Helvetica" w:cs="Helvetica"/>
            <w:sz w:val="19"/>
            <w:szCs w:val="19"/>
            <w:lang w:val="en"/>
          </w:rPr>
          <w:t>residential expenses</w:t>
        </w:r>
      </w:hyperlink>
      <w:r w:rsidR="00FD3F0D">
        <w:rPr>
          <w:rFonts w:ascii="Helvetica" w:hAnsi="Helvetica" w:cs="Helvetica"/>
          <w:color w:val="000000"/>
          <w:sz w:val="19"/>
          <w:szCs w:val="19"/>
          <w:lang w:val="en"/>
        </w:rPr>
        <w:t xml:space="preserve">; or </w:t>
      </w:r>
    </w:p>
    <w:p w:rsidR="00F6563B" w:rsidRPr="00FD3F0D" w:rsidRDefault="0061541B" w:rsidP="0019785B">
      <w:pPr>
        <w:numPr>
          <w:ilvl w:val="0"/>
          <w:numId w:val="530"/>
        </w:numPr>
        <w:shd w:val="clear" w:color="auto" w:fill="FFFFFF"/>
        <w:spacing w:before="100" w:beforeAutospacing="1" w:after="100" w:afterAutospacing="1"/>
        <w:ind w:left="300"/>
        <w:rPr>
          <w:rFonts w:ascii="Helvetica" w:hAnsi="Helvetica" w:cs="Helvetica"/>
          <w:color w:val="000000"/>
          <w:sz w:val="19"/>
          <w:szCs w:val="19"/>
          <w:lang w:val="en"/>
        </w:rPr>
      </w:pPr>
      <w:hyperlink r:id="rId1673" w:anchor="95.5 travel allowance" w:history="1">
        <w:proofErr w:type="gramStart"/>
        <w:r w:rsidR="00FD3F0D" w:rsidRPr="00FD3F0D">
          <w:rPr>
            <w:rStyle w:val="Hyperlink"/>
            <w:rFonts w:ascii="Helvetica" w:hAnsi="Helvetica" w:cs="Helvetica"/>
            <w:sz w:val="19"/>
            <w:szCs w:val="19"/>
            <w:lang w:val="en"/>
          </w:rPr>
          <w:t>travel</w:t>
        </w:r>
        <w:proofErr w:type="gramEnd"/>
        <w:r w:rsidR="00FD3F0D" w:rsidRPr="00FD3F0D">
          <w:rPr>
            <w:rStyle w:val="Hyperlink"/>
            <w:rFonts w:ascii="Helvetica" w:hAnsi="Helvetica" w:cs="Helvetica"/>
            <w:sz w:val="19"/>
            <w:szCs w:val="19"/>
            <w:lang w:val="en"/>
          </w:rPr>
          <w:t xml:space="preserve"> allowance</w:t>
        </w:r>
      </w:hyperlink>
      <w:r w:rsidR="00FD3F0D" w:rsidRPr="00FD3F0D">
        <w:rPr>
          <w:rFonts w:ascii="Helvetica" w:hAnsi="Helvetica" w:cs="Helvetica"/>
          <w:color w:val="000000"/>
          <w:sz w:val="19"/>
          <w:szCs w:val="19"/>
          <w:lang w:val="en"/>
        </w:rPr>
        <w:t>.</w:t>
      </w:r>
    </w:p>
    <w:p w:rsidR="00FD3F0D" w:rsidRPr="00FD3F0D" w:rsidRDefault="00FD3F0D" w:rsidP="00FD3F0D">
      <w:pPr>
        <w:shd w:val="clear" w:color="auto" w:fill="993720"/>
        <w:spacing w:line="570" w:lineRule="atLeast"/>
        <w:textAlignment w:val="center"/>
        <w:outlineLvl w:val="2"/>
        <w:rPr>
          <w:rFonts w:ascii="Helvetica" w:hAnsi="Helvetica" w:cs="Helvetica"/>
          <w:color w:val="FFFFFF"/>
          <w:sz w:val="29"/>
          <w:szCs w:val="29"/>
          <w:lang w:val="en" w:eastAsia="en-AU"/>
        </w:rPr>
      </w:pPr>
      <w:r w:rsidRPr="00FD3F0D">
        <w:rPr>
          <w:rFonts w:ascii="Helvetica" w:hAnsi="Helvetica" w:cs="Helvetica"/>
          <w:color w:val="FFFFFF"/>
          <w:sz w:val="29"/>
          <w:szCs w:val="29"/>
          <w:lang w:val="en" w:eastAsia="en-AU"/>
        </w:rPr>
        <w:t xml:space="preserve">Chapter 94 - Approval of Away from Base activities </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discusses the types of activities that may be approved for Away from Base assistance.</w:t>
      </w:r>
    </w:p>
    <w:p w:rsidR="00FD3F0D" w:rsidRDefault="00FD3F0D" w:rsidP="00FD3F0D">
      <w:pPr>
        <w:pStyle w:val="Heading3"/>
        <w:shd w:val="clear" w:color="auto" w:fill="FFFFFF"/>
        <w:rPr>
          <w:rFonts w:ascii="Helvetica" w:hAnsi="Helvetica" w:cs="Helvetica"/>
          <w:sz w:val="27"/>
          <w:szCs w:val="27"/>
          <w:lang w:val="en"/>
        </w:rPr>
      </w:pPr>
      <w:bookmarkStart w:id="124" w:name="94.1_Types_of_approved_activities"/>
      <w:r>
        <w:rPr>
          <w:rFonts w:ascii="Helvetica" w:hAnsi="Helvetica" w:cs="Helvetica"/>
          <w:sz w:val="27"/>
          <w:szCs w:val="27"/>
          <w:lang w:val="en"/>
        </w:rPr>
        <w:t>94.1 Types of approved activities</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types of course activities may be approved under the provisions of Away from Base assistance:</w:t>
      </w:r>
    </w:p>
    <w:p w:rsidR="00FD3F0D" w:rsidRDefault="00FD3F0D" w:rsidP="0019785B">
      <w:pPr>
        <w:numPr>
          <w:ilvl w:val="0"/>
          <w:numId w:val="53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testing and assessment programs, </w:t>
      </w:r>
    </w:p>
    <w:p w:rsidR="00FD3F0D" w:rsidRDefault="00FD3F0D" w:rsidP="0019785B">
      <w:pPr>
        <w:numPr>
          <w:ilvl w:val="0"/>
          <w:numId w:val="53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placements, </w:t>
      </w:r>
    </w:p>
    <w:p w:rsidR="00FD3F0D" w:rsidRDefault="00FD3F0D" w:rsidP="0019785B">
      <w:pPr>
        <w:numPr>
          <w:ilvl w:val="0"/>
          <w:numId w:val="53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field trips, </w:t>
      </w:r>
    </w:p>
    <w:p w:rsidR="00FD3F0D" w:rsidRDefault="00FD3F0D" w:rsidP="0019785B">
      <w:pPr>
        <w:numPr>
          <w:ilvl w:val="0"/>
          <w:numId w:val="531"/>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residential</w:t>
      </w:r>
      <w:proofErr w:type="gramEnd"/>
      <w:r>
        <w:rPr>
          <w:rFonts w:ascii="Helvetica" w:hAnsi="Helvetica" w:cs="Helvetica"/>
          <w:color w:val="000000"/>
          <w:sz w:val="19"/>
          <w:szCs w:val="19"/>
          <w:lang w:val="en"/>
        </w:rPr>
        <w:t xml:space="preserve"> schools (also known as block release programs).</w:t>
      </w:r>
    </w:p>
    <w:p w:rsidR="00FD3F0D" w:rsidRDefault="00FD3F0D" w:rsidP="00FD3F0D">
      <w:pPr>
        <w:pStyle w:val="Heading3"/>
        <w:shd w:val="clear" w:color="auto" w:fill="FFFFFF"/>
        <w:rPr>
          <w:rFonts w:ascii="Helvetica" w:hAnsi="Helvetica" w:cs="Helvetica"/>
          <w:color w:val="333333"/>
          <w:sz w:val="27"/>
          <w:szCs w:val="27"/>
          <w:lang w:val="en"/>
        </w:rPr>
      </w:pPr>
      <w:bookmarkStart w:id="125" w:name="94.2_General_approval_requirements"/>
      <w:bookmarkEnd w:id="124"/>
      <w:bookmarkEnd w:id="125"/>
      <w:r>
        <w:rPr>
          <w:rFonts w:ascii="Helvetica" w:hAnsi="Helvetica" w:cs="Helvetica"/>
          <w:sz w:val="27"/>
          <w:szCs w:val="27"/>
          <w:lang w:val="en"/>
        </w:rPr>
        <w:t>94.2 General approval requirements</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Approval for Away from Base assistance for a course activity may be given where: </w:t>
      </w:r>
    </w:p>
    <w:p w:rsidR="00FD3F0D" w:rsidRDefault="00FD3F0D" w:rsidP="0019785B">
      <w:pPr>
        <w:numPr>
          <w:ilvl w:val="0"/>
          <w:numId w:val="53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for placements, field trips and residential schools, the costs of student participation in the Away from Base course activity are not approved for assistance under DEEWR's Indigenous Education Programs (IEPs), and </w:t>
      </w:r>
    </w:p>
    <w:p w:rsidR="00FD3F0D" w:rsidRDefault="00FD3F0D" w:rsidP="0019785B">
      <w:pPr>
        <w:numPr>
          <w:ilvl w:val="0"/>
          <w:numId w:val="53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all participants in the activity incur the same or comparable costs, and any non-Indigenous students would be expected to cover their own costs, and </w:t>
      </w:r>
    </w:p>
    <w:p w:rsidR="00FD3F0D" w:rsidRDefault="00FD3F0D" w:rsidP="0019785B">
      <w:pPr>
        <w:numPr>
          <w:ilvl w:val="0"/>
          <w:numId w:val="53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any previous advances to the provider for Away from Base activities have been satisfactorily </w:t>
      </w:r>
      <w:hyperlink r:id="rId1674" w:history="1">
        <w:r>
          <w:rPr>
            <w:rStyle w:val="Hyperlink"/>
            <w:rFonts w:ascii="Helvetica" w:hAnsi="Helvetica" w:cs="Helvetica"/>
            <w:sz w:val="19"/>
            <w:szCs w:val="19"/>
            <w:lang w:val="en"/>
          </w:rPr>
          <w:t>acquitted</w:t>
        </w:r>
      </w:hyperlink>
      <w:r>
        <w:rPr>
          <w:rFonts w:ascii="Helvetica" w:hAnsi="Helvetica" w:cs="Helvetica"/>
          <w:color w:val="000000"/>
          <w:sz w:val="19"/>
          <w:szCs w:val="19"/>
          <w:lang w:val="en"/>
        </w:rPr>
        <w:t xml:space="preserve">, and </w:t>
      </w:r>
    </w:p>
    <w:p w:rsidR="005D4BAD" w:rsidRDefault="00FD3F0D" w:rsidP="0019785B">
      <w:pPr>
        <w:numPr>
          <w:ilvl w:val="0"/>
          <w:numId w:val="53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specific approval requirements for the type of activity being undertaken have been met:</w:t>
      </w:r>
    </w:p>
    <w:p w:rsidR="00FD3F0D" w:rsidRDefault="005D4BAD" w:rsidP="005D4BAD">
      <w:pPr>
        <w:rPr>
          <w:rFonts w:ascii="Helvetica" w:hAnsi="Helvetica" w:cs="Helvetica"/>
          <w:color w:val="000000"/>
          <w:sz w:val="19"/>
          <w:szCs w:val="19"/>
          <w:lang w:val="en"/>
        </w:rPr>
      </w:pPr>
      <w:r>
        <w:rPr>
          <w:rFonts w:ascii="Helvetica" w:hAnsi="Helvetica" w:cs="Helvetica"/>
          <w:color w:val="000000"/>
          <w:sz w:val="19"/>
          <w:szCs w:val="19"/>
          <w:lang w:val="en"/>
        </w:rPr>
        <w:br w:type="page"/>
      </w:r>
    </w:p>
    <w:p w:rsidR="00FD3F0D" w:rsidRDefault="00FD3F0D" w:rsidP="0019785B">
      <w:pPr>
        <w:numPr>
          <w:ilvl w:val="1"/>
          <w:numId w:val="53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testing and assessment programme, </w:t>
      </w:r>
    </w:p>
    <w:p w:rsidR="00FD3F0D" w:rsidRDefault="00FD3F0D" w:rsidP="0019785B">
      <w:pPr>
        <w:numPr>
          <w:ilvl w:val="1"/>
          <w:numId w:val="53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placements, </w:t>
      </w:r>
    </w:p>
    <w:p w:rsidR="00FD3F0D" w:rsidRDefault="00FD3F0D" w:rsidP="0019785B">
      <w:pPr>
        <w:numPr>
          <w:ilvl w:val="1"/>
          <w:numId w:val="53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field trips, </w:t>
      </w:r>
    </w:p>
    <w:p w:rsidR="00FD3F0D" w:rsidRDefault="00FD3F0D" w:rsidP="0019785B">
      <w:pPr>
        <w:numPr>
          <w:ilvl w:val="1"/>
          <w:numId w:val="533"/>
        </w:numPr>
        <w:shd w:val="clear" w:color="auto" w:fill="FFFFFF"/>
        <w:spacing w:before="100" w:beforeAutospacing="1" w:after="100" w:afterAutospacing="1"/>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residential</w:t>
      </w:r>
      <w:proofErr w:type="gramEnd"/>
      <w:r>
        <w:rPr>
          <w:rFonts w:ascii="Helvetica" w:hAnsi="Helvetica" w:cs="Helvetica"/>
          <w:color w:val="000000"/>
          <w:sz w:val="19"/>
          <w:szCs w:val="19"/>
          <w:lang w:val="en"/>
        </w:rPr>
        <w:t xml:space="preserve"> schools.</w:t>
      </w:r>
    </w:p>
    <w:p w:rsidR="00FD3F0D" w:rsidRDefault="00FD3F0D" w:rsidP="0019785B">
      <w:pPr>
        <w:numPr>
          <w:ilvl w:val="0"/>
          <w:numId w:val="534"/>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activity is being conducted within Australia.</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94.2.1 Away from Base assistance only payable in respect of qualified students</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an activity has been approved for Away from Base assistance, payment of Away from Base allowances may only be made in respect of students who are qualified for Away from Base assistance for the duration of the activity.</w:t>
      </w:r>
    </w:p>
    <w:p w:rsidR="00FD3F0D" w:rsidRDefault="00FD3F0D" w:rsidP="00FD3F0D">
      <w:pPr>
        <w:pStyle w:val="Heading3"/>
        <w:shd w:val="clear" w:color="auto" w:fill="FFFFFF"/>
        <w:rPr>
          <w:rFonts w:ascii="Helvetica" w:hAnsi="Helvetica" w:cs="Helvetica"/>
          <w:sz w:val="27"/>
          <w:szCs w:val="27"/>
          <w:lang w:val="en"/>
        </w:rPr>
      </w:pPr>
      <w:bookmarkStart w:id="126" w:name="94.3_Testing_and_Assessment_programmes"/>
      <w:bookmarkEnd w:id="126"/>
      <w:r>
        <w:rPr>
          <w:rFonts w:ascii="Helvetica" w:hAnsi="Helvetica" w:cs="Helvetica"/>
          <w:sz w:val="27"/>
          <w:szCs w:val="27"/>
          <w:lang w:val="en"/>
        </w:rPr>
        <w:t>94.3 Testing and Assessment programs</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94.3.1 What is a testing and assessment program?</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A testing and assessment programme is an activity conducted by a tertiary education provider to interview, test, assess or otherwise determine the academic suitability of a person for a particular tertiary course or range of courses, or in certain circumstances, an enabling course.</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94.3.2 Approval of a testing and assessment program</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testing and assessment programme may be approved for Away from Base assistance where the following criteria are met: </w:t>
      </w:r>
    </w:p>
    <w:p w:rsidR="00FD3F0D" w:rsidRDefault="00FD3F0D" w:rsidP="0019785B">
      <w:pPr>
        <w:numPr>
          <w:ilvl w:val="0"/>
          <w:numId w:val="53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general approval requirements for an Away from Base activity have been met, and </w:t>
      </w:r>
    </w:p>
    <w:p w:rsidR="00FD3F0D" w:rsidRDefault="00FD3F0D" w:rsidP="0019785B">
      <w:pPr>
        <w:numPr>
          <w:ilvl w:val="0"/>
          <w:numId w:val="53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course of study to which the testing and assessment programme relates is a </w:t>
      </w:r>
      <w:hyperlink r:id="rId1675" w:history="1">
        <w:r>
          <w:rPr>
            <w:rStyle w:val="Hyperlink"/>
            <w:rFonts w:ascii="Helvetica" w:hAnsi="Helvetica" w:cs="Helvetica"/>
            <w:sz w:val="19"/>
            <w:szCs w:val="19"/>
            <w:lang w:val="en"/>
          </w:rPr>
          <w:t>course approved for ABSTUDY purposes</w:t>
        </w:r>
      </w:hyperlink>
      <w:r>
        <w:rPr>
          <w:rFonts w:ascii="Helvetica" w:hAnsi="Helvetica" w:cs="Helvetica"/>
          <w:color w:val="000000"/>
          <w:sz w:val="19"/>
          <w:szCs w:val="19"/>
          <w:lang w:val="en"/>
        </w:rPr>
        <w:t xml:space="preserve">, and </w:t>
      </w:r>
    </w:p>
    <w:p w:rsidR="00FD3F0D" w:rsidRDefault="00FD3F0D" w:rsidP="0019785B">
      <w:pPr>
        <w:numPr>
          <w:ilvl w:val="0"/>
          <w:numId w:val="53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course of study to which the testing and assessment programme relates is either:</w:t>
      </w:r>
    </w:p>
    <w:p w:rsidR="00FD3F0D" w:rsidRDefault="00FD3F0D" w:rsidP="0019785B">
      <w:pPr>
        <w:numPr>
          <w:ilvl w:val="1"/>
          <w:numId w:val="53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tertiary course, or </w:t>
      </w:r>
    </w:p>
    <w:p w:rsidR="00FD3F0D" w:rsidRDefault="00FD3F0D" w:rsidP="0019785B">
      <w:pPr>
        <w:numPr>
          <w:ilvl w:val="1"/>
          <w:numId w:val="53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an enabling course at a university, where the enabling course is an alternative entry to a mainstream higher education course and where it is essential that a student undertake a preliminary assessment before being admitted into this enabling course, and</w:t>
      </w:r>
    </w:p>
    <w:p w:rsidR="00FD3F0D" w:rsidRDefault="00FD3F0D" w:rsidP="0019785B">
      <w:pPr>
        <w:numPr>
          <w:ilvl w:val="0"/>
          <w:numId w:val="53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length of the programme does not exceed five days, unless approval to do so has been granted by DEEWR, </w:t>
      </w:r>
    </w:p>
    <w:p w:rsidR="00FD3F0D" w:rsidRDefault="00FD3F0D" w:rsidP="0019785B">
      <w:pPr>
        <w:numPr>
          <w:ilvl w:val="0"/>
          <w:numId w:val="537"/>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education provider is not repeating a testing and assessment activity for a particular course intake because they were unsuccessful in obtaining sufficient student numbers from the original testing and assessment activity. </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94.3.2.1 Approval where testing and assessment activity longer than 5 days</w:t>
      </w:r>
    </w:p>
    <w:p w:rsidR="005D4BAD" w:rsidRDefault="00FD3F0D" w:rsidP="005D4BAD">
      <w:pPr>
        <w:pStyle w:val="NormalWeb"/>
        <w:shd w:val="clear" w:color="auto" w:fill="FFFFFF"/>
        <w:spacing w:after="0"/>
        <w:rPr>
          <w:rFonts w:ascii="Helvetica" w:hAnsi="Helvetica" w:cs="Helvetica"/>
          <w:sz w:val="19"/>
          <w:szCs w:val="19"/>
          <w:lang w:val="en"/>
        </w:rPr>
      </w:pPr>
      <w:r>
        <w:rPr>
          <w:rFonts w:ascii="Helvetica" w:hAnsi="Helvetica" w:cs="Helvetica"/>
          <w:sz w:val="19"/>
          <w:szCs w:val="19"/>
          <w:lang w:val="en"/>
        </w:rPr>
        <w:t>If a proposed testing and assessment activity is longer than five days, the education provider must seek approval in writing from DEEWR National Office at least eight weeks before the proposed commencement date.</w:t>
      </w:r>
    </w:p>
    <w:p w:rsidR="00FD3F0D" w:rsidRDefault="00FD3F0D" w:rsidP="005D4BAD">
      <w:pPr>
        <w:pStyle w:val="NormalWeb"/>
        <w:shd w:val="clear" w:color="auto" w:fill="FFFFFF"/>
        <w:spacing w:after="0"/>
        <w:rPr>
          <w:rFonts w:ascii="Helvetica" w:hAnsi="Helvetica" w:cs="Helvetica"/>
          <w:sz w:val="19"/>
          <w:szCs w:val="19"/>
          <w:lang w:val="en"/>
        </w:rPr>
      </w:pPr>
      <w:r>
        <w:rPr>
          <w:rFonts w:ascii="Helvetica" w:hAnsi="Helvetica" w:cs="Helvetica"/>
          <w:sz w:val="19"/>
          <w:szCs w:val="19"/>
          <w:lang w:val="en"/>
        </w:rPr>
        <w:t>The address is:</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Group Manager </w:t>
      </w:r>
      <w:r>
        <w:rPr>
          <w:rFonts w:ascii="Helvetica" w:hAnsi="Helvetica" w:cs="Helvetica"/>
          <w:sz w:val="19"/>
          <w:szCs w:val="19"/>
          <w:lang w:val="en"/>
        </w:rPr>
        <w:br/>
        <w:t>Strategic Analysis and Evaluation Group</w:t>
      </w:r>
      <w:r>
        <w:rPr>
          <w:rFonts w:ascii="Helvetica" w:hAnsi="Helvetica" w:cs="Helvetica"/>
          <w:sz w:val="19"/>
          <w:szCs w:val="19"/>
          <w:lang w:val="en"/>
        </w:rPr>
        <w:br/>
        <w:t xml:space="preserve">DEEWR </w:t>
      </w:r>
      <w:r>
        <w:rPr>
          <w:rFonts w:ascii="Helvetica" w:hAnsi="Helvetica" w:cs="Helvetica"/>
          <w:sz w:val="19"/>
          <w:szCs w:val="19"/>
          <w:lang w:val="en"/>
        </w:rPr>
        <w:br/>
        <w:t xml:space="preserve">GPO Box 9880 </w:t>
      </w:r>
      <w:r>
        <w:rPr>
          <w:rFonts w:ascii="Helvetica" w:hAnsi="Helvetica" w:cs="Helvetica"/>
          <w:sz w:val="19"/>
          <w:szCs w:val="19"/>
          <w:lang w:val="en"/>
        </w:rPr>
        <w:br/>
        <w:t xml:space="preserve">Canberra 2601 </w:t>
      </w:r>
      <w:r>
        <w:rPr>
          <w:rFonts w:ascii="Helvetica" w:hAnsi="Helvetica" w:cs="Helvetica"/>
          <w:sz w:val="19"/>
          <w:szCs w:val="19"/>
          <w:lang w:val="en"/>
        </w:rPr>
        <w:br/>
        <w:t>Loc: 113</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DEEWR will only approve an extension to the normal limit of 5 days for a testing and assessment activity where the education provider can demonstrate that, due to the rigour of the proposed testing and assessment activity, an adequate appraisal of the student/s’ academic ability to undertake the course to which the testing and assessment activity relates is unable to be completed within 5 days.</w:t>
      </w:r>
    </w:p>
    <w:p w:rsidR="00FD3F0D" w:rsidRDefault="00FD3F0D" w:rsidP="00FD3F0D">
      <w:pPr>
        <w:pStyle w:val="Heading3"/>
        <w:shd w:val="clear" w:color="auto" w:fill="FFFFFF"/>
        <w:rPr>
          <w:rFonts w:ascii="Helvetica" w:hAnsi="Helvetica" w:cs="Helvetica"/>
          <w:sz w:val="27"/>
          <w:szCs w:val="27"/>
          <w:lang w:val="en"/>
        </w:rPr>
      </w:pPr>
      <w:bookmarkStart w:id="127" w:name="94.4_Placements"/>
      <w:bookmarkEnd w:id="127"/>
      <w:r>
        <w:rPr>
          <w:rFonts w:ascii="Helvetica" w:hAnsi="Helvetica" w:cs="Helvetica"/>
          <w:sz w:val="27"/>
          <w:szCs w:val="27"/>
          <w:lang w:val="en"/>
        </w:rPr>
        <w:t>94.4 Placements</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94.4.1 What is a placement?</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A placement is a tertiary course activity that involves an individual student completing practical training in a work environment as part of her/his course. Generally, it is expected that placements will be obtained within the local community where the student is residing whilst studying and will therefore not require ABSTUDY assistance. However, in exceptional circumstances alternative arrangements may be approved.</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94.4.2 Approval of a placement</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placement may be approved for Away from Base assistance where the following criteria are met: </w:t>
      </w:r>
    </w:p>
    <w:p w:rsidR="00FD3F0D" w:rsidRDefault="00FD3F0D" w:rsidP="0019785B">
      <w:pPr>
        <w:numPr>
          <w:ilvl w:val="0"/>
          <w:numId w:val="53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general approval requirements for an Away from Base activity have been met, and </w:t>
      </w:r>
    </w:p>
    <w:p w:rsidR="00FD3F0D" w:rsidRDefault="00FD3F0D" w:rsidP="0019785B">
      <w:pPr>
        <w:numPr>
          <w:ilvl w:val="0"/>
          <w:numId w:val="53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placement is an integral part of the course, i.e. it is an assessable component of the course curriculum, and </w:t>
      </w:r>
    </w:p>
    <w:p w:rsidR="00FD3F0D" w:rsidRDefault="00FD3F0D" w:rsidP="0019785B">
      <w:pPr>
        <w:numPr>
          <w:ilvl w:val="0"/>
          <w:numId w:val="53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placement needs to be taken at the proposed location, i.e. the activities or learning experiences available at the proposed placement location are not available at the normal study location or a closer location, and </w:t>
      </w:r>
    </w:p>
    <w:p w:rsidR="00FD3F0D" w:rsidRDefault="00FD3F0D" w:rsidP="0019785B">
      <w:pPr>
        <w:numPr>
          <w:ilvl w:val="0"/>
          <w:numId w:val="538"/>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placement is at a location within the student’s home state/territory, unless the provisions of 94.4.2.1 apply.</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 xml:space="preserve">94.4.2.1 Interstate placement </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may only be approved to participate in a placement at an interstate location where it: </w:t>
      </w:r>
    </w:p>
    <w:p w:rsidR="00FD3F0D" w:rsidRDefault="00FD3F0D" w:rsidP="0019785B">
      <w:pPr>
        <w:numPr>
          <w:ilvl w:val="0"/>
          <w:numId w:val="53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involves travel between NSW and the ACT or by students attending an education provider near a state/territory border, or </w:t>
      </w:r>
    </w:p>
    <w:p w:rsidR="00FD3F0D" w:rsidRDefault="00FD3F0D" w:rsidP="0019785B">
      <w:pPr>
        <w:numPr>
          <w:ilvl w:val="0"/>
          <w:numId w:val="539"/>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provides</w:t>
      </w:r>
      <w:proofErr w:type="gramEnd"/>
      <w:r>
        <w:rPr>
          <w:rFonts w:ascii="Helvetica" w:hAnsi="Helvetica" w:cs="Helvetica"/>
          <w:color w:val="000000"/>
          <w:sz w:val="19"/>
          <w:szCs w:val="19"/>
          <w:lang w:val="en"/>
        </w:rPr>
        <w:t xml:space="preserve"> experience or training essential for successful completion of the minimum requirements of the student's course which is not available within the State or Territory.</w:t>
      </w:r>
    </w:p>
    <w:p w:rsidR="00FD3F0D" w:rsidRDefault="00FD3F0D" w:rsidP="00FD3F0D">
      <w:pPr>
        <w:pStyle w:val="Heading3"/>
        <w:shd w:val="clear" w:color="auto" w:fill="FFFFFF"/>
        <w:rPr>
          <w:rFonts w:ascii="Helvetica" w:hAnsi="Helvetica" w:cs="Helvetica"/>
          <w:color w:val="333333"/>
          <w:sz w:val="27"/>
          <w:szCs w:val="27"/>
          <w:lang w:val="en"/>
        </w:rPr>
      </w:pPr>
      <w:bookmarkStart w:id="128" w:name="94.5_Field_trips"/>
      <w:bookmarkEnd w:id="128"/>
      <w:r>
        <w:rPr>
          <w:rFonts w:ascii="Helvetica" w:hAnsi="Helvetica" w:cs="Helvetica"/>
          <w:sz w:val="27"/>
          <w:szCs w:val="27"/>
          <w:lang w:val="en"/>
        </w:rPr>
        <w:t>94.5 Field trips</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94.5.1 What is a field trip?</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field trip is a tertiary course activity that involves a group of students or, a single student, travelling from the normal place of study to one or more locations that provide practical activities or experiences. </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94.5.2 Approval of a field trip</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field trip may be approved for Away from Base assistance where the following criteria are met: </w:t>
      </w:r>
    </w:p>
    <w:p w:rsidR="00FD3F0D" w:rsidRDefault="00FD3F0D" w:rsidP="0019785B">
      <w:pPr>
        <w:numPr>
          <w:ilvl w:val="0"/>
          <w:numId w:val="54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general approval requirements for an Away from Base activity have been met, and </w:t>
      </w:r>
    </w:p>
    <w:p w:rsidR="00FD3F0D" w:rsidRDefault="00FD3F0D" w:rsidP="0019785B">
      <w:pPr>
        <w:numPr>
          <w:ilvl w:val="0"/>
          <w:numId w:val="54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course is a tertiary level, including Masters/Doctorate level, course, </w:t>
      </w:r>
    </w:p>
    <w:p w:rsidR="00FD3F0D" w:rsidRDefault="00FD3F0D" w:rsidP="0019785B">
      <w:pPr>
        <w:numPr>
          <w:ilvl w:val="0"/>
          <w:numId w:val="54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field trip is an integral part of the course, i.e. it is an assessable component of the course curriculum, and </w:t>
      </w:r>
    </w:p>
    <w:p w:rsidR="00FD3F0D" w:rsidRDefault="00FD3F0D" w:rsidP="0019785B">
      <w:pPr>
        <w:numPr>
          <w:ilvl w:val="0"/>
          <w:numId w:val="54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field trip needs to be taken at the proposed location, i.e. the activities or learning experiences available at the proposed field trip location are not available at the normal study location or a closer location, and </w:t>
      </w:r>
    </w:p>
    <w:p w:rsidR="00FD3F0D" w:rsidRDefault="00FD3F0D" w:rsidP="0019785B">
      <w:pPr>
        <w:numPr>
          <w:ilvl w:val="0"/>
          <w:numId w:val="54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the Away from base assistance being claimed for the field trip does not exceed seven days, and </w:t>
      </w:r>
    </w:p>
    <w:p w:rsidR="00FD3F0D" w:rsidRDefault="00FD3F0D" w:rsidP="0019785B">
      <w:pPr>
        <w:numPr>
          <w:ilvl w:val="0"/>
          <w:numId w:val="540"/>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field trip is at a location within the student’s home state/territory, unless the provisions of 94.5.1.1 apply.</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94.5.1.1 Interstate field trips</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may only be approved to participate in a field trip at an interstate location where it: </w:t>
      </w:r>
    </w:p>
    <w:p w:rsidR="00FD3F0D" w:rsidRDefault="00FD3F0D" w:rsidP="0019785B">
      <w:pPr>
        <w:numPr>
          <w:ilvl w:val="0"/>
          <w:numId w:val="54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involves travel between NSW and the ACT or by students attending an education provider near a State/Territory border, or </w:t>
      </w:r>
    </w:p>
    <w:p w:rsidR="00FD3F0D" w:rsidRDefault="00FD3F0D" w:rsidP="0019785B">
      <w:pPr>
        <w:numPr>
          <w:ilvl w:val="0"/>
          <w:numId w:val="541"/>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provides</w:t>
      </w:r>
      <w:proofErr w:type="gramEnd"/>
      <w:r>
        <w:rPr>
          <w:rFonts w:ascii="Helvetica" w:hAnsi="Helvetica" w:cs="Helvetica"/>
          <w:color w:val="000000"/>
          <w:sz w:val="19"/>
          <w:szCs w:val="19"/>
          <w:lang w:val="en"/>
        </w:rPr>
        <w:t xml:space="preserve"> experience or training essential for successful completion of the student's course that is not available within the State or Territory.</w:t>
      </w:r>
    </w:p>
    <w:p w:rsidR="00FD3F0D" w:rsidRDefault="00FD3F0D" w:rsidP="00FD3F0D">
      <w:pPr>
        <w:pStyle w:val="Heading3"/>
        <w:shd w:val="clear" w:color="auto" w:fill="FFFFFF"/>
        <w:rPr>
          <w:rFonts w:ascii="Helvetica" w:hAnsi="Helvetica" w:cs="Helvetica"/>
          <w:color w:val="333333"/>
          <w:sz w:val="27"/>
          <w:szCs w:val="27"/>
          <w:lang w:val="en"/>
        </w:rPr>
      </w:pPr>
      <w:bookmarkStart w:id="129" w:name="94.6_Residential_schools"/>
      <w:bookmarkEnd w:id="129"/>
      <w:r>
        <w:rPr>
          <w:rFonts w:ascii="Helvetica" w:hAnsi="Helvetica" w:cs="Helvetica"/>
          <w:sz w:val="27"/>
          <w:szCs w:val="27"/>
          <w:lang w:val="en"/>
        </w:rPr>
        <w:t>94.6 Residential schools</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94.6.1 What is a residential school?</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Residential schools are secondary and tertiary course activities that provide a group of external students studying through distance education the opportunity to attend face-to-face lectures and tutorials on campus and to access all campus facilities. For ABSTUDY purposes, Away from Base assistance is only provided where the Residential School is a compulsory and assessable component of the course. Residential Schools usually involve a period of one or two </w:t>
      </w:r>
      <w:proofErr w:type="gramStart"/>
      <w:r>
        <w:rPr>
          <w:rFonts w:ascii="Helvetica" w:hAnsi="Helvetica" w:cs="Helvetica"/>
          <w:sz w:val="19"/>
          <w:szCs w:val="19"/>
          <w:lang w:val="en"/>
        </w:rPr>
        <w:t>weeks</w:t>
      </w:r>
      <w:proofErr w:type="gramEnd"/>
      <w:r>
        <w:rPr>
          <w:rFonts w:ascii="Helvetica" w:hAnsi="Helvetica" w:cs="Helvetica"/>
          <w:sz w:val="19"/>
          <w:szCs w:val="19"/>
          <w:lang w:val="en"/>
        </w:rPr>
        <w:t xml:space="preserve"> duration.</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94.6.2 Approval of a residential school</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A residential school may be approved for Away from Base assistance where the following criteria are met:</w:t>
      </w:r>
    </w:p>
    <w:p w:rsidR="00FD3F0D" w:rsidRDefault="00FD3F0D" w:rsidP="0019785B">
      <w:pPr>
        <w:numPr>
          <w:ilvl w:val="0"/>
          <w:numId w:val="54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general approval requirements for an Away from Base activity have been met, and </w:t>
      </w:r>
    </w:p>
    <w:p w:rsidR="00FD3F0D" w:rsidRDefault="00FD3F0D" w:rsidP="0019785B">
      <w:pPr>
        <w:numPr>
          <w:ilvl w:val="0"/>
          <w:numId w:val="54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residential school is an integral part of the course, i.e. it is an assessable component of the course curriculum, and </w:t>
      </w:r>
    </w:p>
    <w:p w:rsidR="00FD3F0D" w:rsidRDefault="00FD3F0D" w:rsidP="0019785B">
      <w:pPr>
        <w:numPr>
          <w:ilvl w:val="0"/>
          <w:numId w:val="54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length of the residential school is justified, and </w:t>
      </w:r>
    </w:p>
    <w:p w:rsidR="00FD3F0D" w:rsidRDefault="00FD3F0D" w:rsidP="0019785B">
      <w:pPr>
        <w:numPr>
          <w:ilvl w:val="0"/>
          <w:numId w:val="54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residential school is either:</w:t>
      </w:r>
    </w:p>
    <w:p w:rsidR="00FD3F0D" w:rsidRDefault="00FD3F0D" w:rsidP="0019785B">
      <w:pPr>
        <w:numPr>
          <w:ilvl w:val="1"/>
          <w:numId w:val="543"/>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conducted at the education provider’s location, or </w:t>
      </w:r>
    </w:p>
    <w:p w:rsidR="00BF2ADF" w:rsidRPr="00FD3F0D" w:rsidRDefault="00FD3F0D" w:rsidP="0019785B">
      <w:pPr>
        <w:numPr>
          <w:ilvl w:val="1"/>
          <w:numId w:val="543"/>
        </w:numPr>
        <w:shd w:val="clear" w:color="auto" w:fill="FFFFFF"/>
        <w:spacing w:before="100" w:beforeAutospacing="1" w:after="100" w:afterAutospacing="1"/>
        <w:ind w:left="600"/>
        <w:rPr>
          <w:rFonts w:ascii="Helvetica" w:hAnsi="Helvetica" w:cs="Helvetica"/>
          <w:color w:val="000000"/>
          <w:sz w:val="19"/>
          <w:szCs w:val="19"/>
          <w:lang w:val="en"/>
        </w:rPr>
      </w:pPr>
      <w:proofErr w:type="gramStart"/>
      <w:r w:rsidRPr="00FD3F0D">
        <w:rPr>
          <w:rFonts w:ascii="Helvetica" w:hAnsi="Helvetica" w:cs="Helvetica"/>
          <w:color w:val="000000"/>
          <w:sz w:val="19"/>
          <w:szCs w:val="19"/>
          <w:lang w:val="en"/>
        </w:rPr>
        <w:t>at</w:t>
      </w:r>
      <w:proofErr w:type="gramEnd"/>
      <w:r w:rsidRPr="00FD3F0D">
        <w:rPr>
          <w:rFonts w:ascii="Helvetica" w:hAnsi="Helvetica" w:cs="Helvetica"/>
          <w:color w:val="000000"/>
          <w:sz w:val="19"/>
          <w:szCs w:val="19"/>
          <w:lang w:val="en"/>
        </w:rPr>
        <w:t xml:space="preserve"> another location within the same state/territory as the education provider only in circumstances where it can be demonstrated that the face-to-face tuition components of the residential school are unable to be conducted at the education provider’s normal location or a closer location.</w:t>
      </w:r>
    </w:p>
    <w:p w:rsidR="00FD3F0D" w:rsidRPr="00FD3F0D" w:rsidRDefault="00FD3F0D" w:rsidP="00FD3F0D">
      <w:pPr>
        <w:shd w:val="clear" w:color="auto" w:fill="993720"/>
        <w:spacing w:line="570" w:lineRule="atLeast"/>
        <w:textAlignment w:val="center"/>
        <w:outlineLvl w:val="2"/>
        <w:rPr>
          <w:rFonts w:ascii="Helvetica" w:hAnsi="Helvetica" w:cs="Helvetica"/>
          <w:color w:val="FFFFFF"/>
          <w:sz w:val="29"/>
          <w:szCs w:val="29"/>
          <w:lang w:val="en" w:eastAsia="en-AU"/>
        </w:rPr>
      </w:pPr>
      <w:r w:rsidRPr="00FD3F0D">
        <w:rPr>
          <w:rFonts w:ascii="Helvetica" w:hAnsi="Helvetica" w:cs="Helvetica"/>
          <w:color w:val="FFFFFF"/>
          <w:sz w:val="29"/>
          <w:szCs w:val="29"/>
          <w:lang w:val="en" w:eastAsia="en-AU"/>
        </w:rPr>
        <w:t xml:space="preserve">Chapter 95 - Approval of Away from Base allowances </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details the allowances that may be payable where Away from Base assistance has been approved.</w:t>
      </w:r>
    </w:p>
    <w:p w:rsidR="00FD3F0D" w:rsidRDefault="00FD3F0D" w:rsidP="00FD3F0D">
      <w:pPr>
        <w:pStyle w:val="Heading3"/>
        <w:shd w:val="clear" w:color="auto" w:fill="FFFFFF"/>
        <w:rPr>
          <w:rFonts w:ascii="Helvetica" w:hAnsi="Helvetica" w:cs="Helvetica"/>
          <w:sz w:val="27"/>
          <w:szCs w:val="27"/>
          <w:lang w:val="en"/>
        </w:rPr>
      </w:pPr>
      <w:r>
        <w:rPr>
          <w:rFonts w:ascii="Helvetica" w:hAnsi="Helvetica" w:cs="Helvetica"/>
          <w:sz w:val="27"/>
          <w:szCs w:val="27"/>
          <w:lang w:val="en"/>
        </w:rPr>
        <w:t>95.1 Approvable costs</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95.1.1 When are costs approvable?</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Costs are payable under Away from Base assistance in the following circumstances:</w:t>
      </w:r>
    </w:p>
    <w:p w:rsidR="00FD3F0D" w:rsidRDefault="00FD3F0D" w:rsidP="0019785B">
      <w:pPr>
        <w:numPr>
          <w:ilvl w:val="0"/>
          <w:numId w:val="54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w:t>
      </w:r>
      <w:hyperlink r:id="rId1676" w:anchor="92.3 qualification for away from base assistance" w:history="1">
        <w:r>
          <w:rPr>
            <w:rStyle w:val="Hyperlink"/>
            <w:rFonts w:ascii="Helvetica" w:hAnsi="Helvetica" w:cs="Helvetica"/>
            <w:sz w:val="19"/>
            <w:szCs w:val="19"/>
            <w:lang w:val="en"/>
          </w:rPr>
          <w:t>qualified for Away from Base assistance</w:t>
        </w:r>
      </w:hyperlink>
      <w:r>
        <w:rPr>
          <w:rFonts w:ascii="Helvetica" w:hAnsi="Helvetica" w:cs="Helvetica"/>
          <w:color w:val="000000"/>
          <w:sz w:val="19"/>
          <w:szCs w:val="19"/>
          <w:lang w:val="en"/>
        </w:rPr>
        <w:t xml:space="preserve">; and </w:t>
      </w:r>
    </w:p>
    <w:p w:rsidR="00FD3F0D" w:rsidRDefault="00FD3F0D" w:rsidP="0019785B">
      <w:pPr>
        <w:numPr>
          <w:ilvl w:val="0"/>
          <w:numId w:val="54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course activity is an </w:t>
      </w:r>
      <w:hyperlink r:id="rId1677" w:history="1">
        <w:r>
          <w:rPr>
            <w:rStyle w:val="Hyperlink"/>
            <w:rFonts w:ascii="Helvetica" w:hAnsi="Helvetica" w:cs="Helvetica"/>
            <w:sz w:val="19"/>
            <w:szCs w:val="19"/>
            <w:lang w:val="en"/>
          </w:rPr>
          <w:t>approved Away from Base activity</w:t>
        </w:r>
      </w:hyperlink>
      <w:r>
        <w:rPr>
          <w:rFonts w:ascii="Helvetica" w:hAnsi="Helvetica" w:cs="Helvetica"/>
          <w:color w:val="000000"/>
          <w:sz w:val="19"/>
          <w:szCs w:val="19"/>
          <w:lang w:val="en"/>
        </w:rPr>
        <w:t xml:space="preserve">; and </w:t>
      </w:r>
    </w:p>
    <w:p w:rsidR="00FD3F0D" w:rsidRDefault="00FD3F0D" w:rsidP="0019785B">
      <w:pPr>
        <w:numPr>
          <w:ilvl w:val="0"/>
          <w:numId w:val="54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costs are essential to meet the stated purpose of the Away from Base activity; and </w:t>
      </w:r>
    </w:p>
    <w:p w:rsidR="00FD3F0D" w:rsidRDefault="00FD3F0D" w:rsidP="0019785B">
      <w:pPr>
        <w:numPr>
          <w:ilvl w:val="0"/>
          <w:numId w:val="54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costs are reasonable; and </w:t>
      </w:r>
    </w:p>
    <w:p w:rsidR="00FD3F0D" w:rsidRDefault="00FD3F0D" w:rsidP="0019785B">
      <w:pPr>
        <w:numPr>
          <w:ilvl w:val="0"/>
          <w:numId w:val="54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the costs are for travel, </w:t>
      </w:r>
      <w:hyperlink r:id="rId1678" w:anchor="95.3 costs associated with meals and accommodation" w:history="1">
        <w:r>
          <w:rPr>
            <w:rStyle w:val="Hyperlink"/>
            <w:rFonts w:ascii="Helvetica" w:hAnsi="Helvetica" w:cs="Helvetica"/>
            <w:sz w:val="19"/>
            <w:szCs w:val="19"/>
            <w:lang w:val="en"/>
          </w:rPr>
          <w:t>accommodation and/or meals</w:t>
        </w:r>
      </w:hyperlink>
      <w:r>
        <w:rPr>
          <w:rFonts w:ascii="Helvetica" w:hAnsi="Helvetica" w:cs="Helvetica"/>
          <w:color w:val="000000"/>
          <w:sz w:val="19"/>
          <w:szCs w:val="19"/>
          <w:lang w:val="en"/>
        </w:rPr>
        <w:t xml:space="preserve"> incurred by:</w:t>
      </w:r>
    </w:p>
    <w:p w:rsidR="00FD3F0D" w:rsidRDefault="00FD3F0D" w:rsidP="0019785B">
      <w:pPr>
        <w:numPr>
          <w:ilvl w:val="1"/>
          <w:numId w:val="54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and </w:t>
      </w:r>
    </w:p>
    <w:p w:rsidR="00FD3F0D" w:rsidRDefault="00FD3F0D" w:rsidP="0019785B">
      <w:pPr>
        <w:numPr>
          <w:ilvl w:val="1"/>
          <w:numId w:val="545"/>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in certain circumstances, </w:t>
      </w:r>
      <w:hyperlink r:id="rId1679" w:anchor="93.3 education provider representatives entitlements" w:history="1">
        <w:r>
          <w:rPr>
            <w:rStyle w:val="Hyperlink"/>
            <w:rFonts w:ascii="Helvetica" w:hAnsi="Helvetica" w:cs="Helvetica"/>
            <w:sz w:val="19"/>
            <w:szCs w:val="19"/>
            <w:lang w:val="en"/>
          </w:rPr>
          <w:t>representatives from the education provider</w:t>
        </w:r>
      </w:hyperlink>
      <w:r>
        <w:rPr>
          <w:rFonts w:ascii="Helvetica" w:hAnsi="Helvetica" w:cs="Helvetica"/>
          <w:color w:val="000000"/>
          <w:sz w:val="19"/>
          <w:szCs w:val="19"/>
          <w:lang w:val="en"/>
        </w:rPr>
        <w:t xml:space="preserve"> and/or the </w:t>
      </w:r>
      <w:hyperlink r:id="rId1680" w:anchor="93.4 drivers or pilots entitlements" w:history="1">
        <w:r>
          <w:rPr>
            <w:rStyle w:val="Hyperlink"/>
            <w:rFonts w:ascii="Helvetica" w:hAnsi="Helvetica" w:cs="Helvetica"/>
            <w:sz w:val="19"/>
            <w:szCs w:val="19"/>
            <w:lang w:val="en"/>
          </w:rPr>
          <w:t>driver/pilot of chartered transport</w:t>
        </w:r>
      </w:hyperlink>
      <w:r>
        <w:rPr>
          <w:rFonts w:ascii="Helvetica" w:hAnsi="Helvetica" w:cs="Helvetica"/>
          <w:color w:val="000000"/>
          <w:sz w:val="19"/>
          <w:szCs w:val="19"/>
          <w:lang w:val="en"/>
        </w:rPr>
        <w:t>.</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Any other costs not covered by the above points are the responsibility of the education provider or the student who is undertaking the activity.</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95.1.2 Part approval of costs</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approval is given for only part of an activity’s costs, the balance of the cost is to be met by the education provider or by the student.</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95.1.3 Disallowed costs</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costs cannot be met with Away from Base assistance:</w:t>
      </w:r>
    </w:p>
    <w:p w:rsidR="00FD3F0D" w:rsidRDefault="00FD3F0D" w:rsidP="0019785B">
      <w:pPr>
        <w:numPr>
          <w:ilvl w:val="0"/>
          <w:numId w:val="54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fees associated with Away from Base activities e.g. entry fee to a show, festival or exhibition, including conference registration fees or similar costs; </w:t>
      </w:r>
    </w:p>
    <w:p w:rsidR="00FD3F0D" w:rsidRDefault="00FD3F0D" w:rsidP="0019785B">
      <w:pPr>
        <w:numPr>
          <w:ilvl w:val="0"/>
          <w:numId w:val="546"/>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costs of attending conferences, seminars, forums, performances or similar activities, where these do not form an essential part of an </w:t>
      </w:r>
      <w:hyperlink r:id="rId1681" w:history="1">
        <w:r>
          <w:rPr>
            <w:rStyle w:val="Hyperlink"/>
            <w:rFonts w:ascii="Helvetica" w:hAnsi="Helvetica" w:cs="Helvetica"/>
            <w:sz w:val="19"/>
            <w:szCs w:val="19"/>
            <w:lang w:val="en"/>
          </w:rPr>
          <w:t>approved Away from Base activity</w:t>
        </w:r>
      </w:hyperlink>
      <w:r>
        <w:rPr>
          <w:rFonts w:ascii="Helvetica" w:hAnsi="Helvetica" w:cs="Helvetica"/>
          <w:color w:val="000000"/>
          <w:sz w:val="19"/>
          <w:szCs w:val="19"/>
          <w:lang w:val="en"/>
        </w:rPr>
        <w:t>.</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above costs are the responsibility of the education provider or the student who is undertaking the activity.</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95.1.4 Period of entitlement for Away from Base assistance</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When assessing the costs of an approved Away from Base activity, the period for which costs may be approved is:</w:t>
      </w:r>
    </w:p>
    <w:p w:rsidR="00FD3F0D" w:rsidRDefault="00FD3F0D" w:rsidP="0019785B">
      <w:pPr>
        <w:numPr>
          <w:ilvl w:val="0"/>
          <w:numId w:val="54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length of the approved Away from Base activity; and </w:t>
      </w:r>
    </w:p>
    <w:p w:rsidR="00FD3F0D" w:rsidRDefault="00FD3F0D" w:rsidP="0019785B">
      <w:pPr>
        <w:numPr>
          <w:ilvl w:val="0"/>
          <w:numId w:val="547"/>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any</w:t>
      </w:r>
      <w:proofErr w:type="gramEnd"/>
      <w:r>
        <w:rPr>
          <w:rFonts w:ascii="Helvetica" w:hAnsi="Helvetica" w:cs="Helvetica"/>
          <w:color w:val="000000"/>
          <w:sz w:val="19"/>
          <w:szCs w:val="19"/>
          <w:lang w:val="en"/>
        </w:rPr>
        <w:t xml:space="preserve"> period(s) of unavoidable overnight stopover(s) at an in-transit location or an Away from Base location due to transport timetables.</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95.1.5 Overpayments</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1682" w:history="1">
        <w:r>
          <w:rPr>
            <w:rStyle w:val="Hyperlink"/>
            <w:rFonts w:ascii="Helvetic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w:t>
      </w:r>
      <w:proofErr w:type="gramStart"/>
      <w:r>
        <w:rPr>
          <w:rFonts w:ascii="Helvetica" w:hAnsi="Helvetica" w:cs="Helvetica"/>
          <w:sz w:val="19"/>
          <w:szCs w:val="19"/>
          <w:lang w:val="en"/>
        </w:rPr>
        <w:t>is a recoverable debt</w:t>
      </w:r>
      <w:proofErr w:type="gramEnd"/>
      <w:r>
        <w:rPr>
          <w:rFonts w:ascii="Helvetica" w:hAnsi="Helvetica" w:cs="Helvetica"/>
          <w:sz w:val="19"/>
          <w:szCs w:val="19"/>
          <w:lang w:val="en"/>
        </w:rPr>
        <w:t xml:space="preserve"> and from whom this amount should be recovered.</w:t>
      </w:r>
    </w:p>
    <w:p w:rsidR="00FD3F0D" w:rsidRDefault="00FD3F0D" w:rsidP="00FD3F0D">
      <w:pPr>
        <w:pStyle w:val="Heading3"/>
        <w:shd w:val="clear" w:color="auto" w:fill="FFFFFF"/>
        <w:rPr>
          <w:rFonts w:ascii="Helvetica" w:hAnsi="Helvetica" w:cs="Helvetica"/>
          <w:sz w:val="27"/>
          <w:szCs w:val="27"/>
          <w:lang w:val="en"/>
        </w:rPr>
      </w:pPr>
      <w:r>
        <w:rPr>
          <w:rFonts w:ascii="Helvetica" w:hAnsi="Helvetica" w:cs="Helvetica"/>
          <w:sz w:val="27"/>
          <w:szCs w:val="27"/>
          <w:lang w:val="en"/>
        </w:rPr>
        <w:t>95.2 Types of Away from Base Allowances</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types of Away from Base allowances may be approved under the provisions of Away from Base assistance:</w:t>
      </w:r>
    </w:p>
    <w:p w:rsidR="00FD3F0D" w:rsidRDefault="0061541B" w:rsidP="0019785B">
      <w:pPr>
        <w:numPr>
          <w:ilvl w:val="0"/>
          <w:numId w:val="548"/>
        </w:numPr>
        <w:shd w:val="clear" w:color="auto" w:fill="FFFFFF"/>
        <w:spacing w:before="100" w:beforeAutospacing="1" w:after="100" w:afterAutospacing="1"/>
        <w:ind w:left="300"/>
        <w:rPr>
          <w:rFonts w:ascii="Helvetica" w:hAnsi="Helvetica" w:cs="Helvetica"/>
          <w:color w:val="000000"/>
          <w:sz w:val="19"/>
          <w:szCs w:val="19"/>
          <w:lang w:val="en"/>
        </w:rPr>
      </w:pPr>
      <w:hyperlink r:id="rId1683" w:anchor="89.10 away from base activity travel" w:history="1">
        <w:r w:rsidR="00FD3F0D">
          <w:rPr>
            <w:rStyle w:val="Hyperlink"/>
            <w:rFonts w:ascii="Helvetica" w:hAnsi="Helvetica" w:cs="Helvetica"/>
            <w:sz w:val="19"/>
            <w:szCs w:val="19"/>
            <w:lang w:val="en"/>
          </w:rPr>
          <w:t>Fares Allowance, under the provisions of Away from Base activity travel</w:t>
        </w:r>
      </w:hyperlink>
      <w:r w:rsidR="00FD3F0D">
        <w:rPr>
          <w:rFonts w:ascii="Helvetica" w:hAnsi="Helvetica" w:cs="Helvetica"/>
          <w:color w:val="000000"/>
          <w:sz w:val="19"/>
          <w:szCs w:val="19"/>
          <w:lang w:val="en"/>
        </w:rPr>
        <w:t xml:space="preserve">; </w:t>
      </w:r>
    </w:p>
    <w:p w:rsidR="00FD3F0D" w:rsidRDefault="0061541B" w:rsidP="0019785B">
      <w:pPr>
        <w:numPr>
          <w:ilvl w:val="0"/>
          <w:numId w:val="548"/>
        </w:numPr>
        <w:shd w:val="clear" w:color="auto" w:fill="FFFFFF"/>
        <w:spacing w:before="100" w:beforeAutospacing="1" w:after="100" w:afterAutospacing="1"/>
        <w:ind w:left="300"/>
        <w:rPr>
          <w:rFonts w:ascii="Helvetica" w:hAnsi="Helvetica" w:cs="Helvetica"/>
          <w:color w:val="000000"/>
          <w:sz w:val="19"/>
          <w:szCs w:val="19"/>
          <w:lang w:val="en"/>
        </w:rPr>
      </w:pPr>
      <w:hyperlink r:id="rId1684" w:anchor="95.3 costs associated with meals and accommodation" w:history="1">
        <w:r w:rsidR="00FD3F0D">
          <w:rPr>
            <w:rStyle w:val="Hyperlink"/>
            <w:rFonts w:ascii="Helvetica" w:hAnsi="Helvetica" w:cs="Helvetica"/>
            <w:sz w:val="19"/>
            <w:szCs w:val="19"/>
            <w:lang w:val="en"/>
          </w:rPr>
          <w:t>costs associated with meals and accommodation</w:t>
        </w:r>
      </w:hyperlink>
      <w:r w:rsidR="00FD3F0D">
        <w:rPr>
          <w:rFonts w:ascii="Helvetica" w:hAnsi="Helvetica" w:cs="Helvetica"/>
          <w:color w:val="000000"/>
          <w:sz w:val="19"/>
          <w:szCs w:val="19"/>
          <w:lang w:val="en"/>
        </w:rPr>
        <w:t xml:space="preserve">; </w:t>
      </w:r>
    </w:p>
    <w:p w:rsidR="00FD3F0D" w:rsidRDefault="0061541B" w:rsidP="0019785B">
      <w:pPr>
        <w:numPr>
          <w:ilvl w:val="0"/>
          <w:numId w:val="548"/>
        </w:numPr>
        <w:shd w:val="clear" w:color="auto" w:fill="FFFFFF"/>
        <w:spacing w:before="100" w:beforeAutospacing="1" w:after="100" w:afterAutospacing="1"/>
        <w:ind w:left="300"/>
        <w:rPr>
          <w:rFonts w:ascii="Helvetica" w:hAnsi="Helvetica" w:cs="Helvetica"/>
          <w:color w:val="000000"/>
          <w:sz w:val="19"/>
          <w:szCs w:val="19"/>
          <w:lang w:val="en"/>
        </w:rPr>
      </w:pPr>
      <w:hyperlink r:id="rId1685" w:anchor="95.6 non-means-tested living allowance" w:history="1">
        <w:proofErr w:type="gramStart"/>
        <w:r w:rsidR="00FD3F0D">
          <w:rPr>
            <w:rStyle w:val="Hyperlink"/>
            <w:rFonts w:ascii="Helvetica" w:hAnsi="Helvetica" w:cs="Helvetica"/>
            <w:sz w:val="19"/>
            <w:szCs w:val="19"/>
            <w:lang w:val="en"/>
          </w:rPr>
          <w:t>non-income-tested</w:t>
        </w:r>
        <w:proofErr w:type="gramEnd"/>
        <w:r w:rsidR="00FD3F0D">
          <w:rPr>
            <w:rStyle w:val="Hyperlink"/>
            <w:rFonts w:ascii="Helvetica" w:hAnsi="Helvetica" w:cs="Helvetica"/>
            <w:sz w:val="19"/>
            <w:szCs w:val="19"/>
            <w:lang w:val="en"/>
          </w:rPr>
          <w:t xml:space="preserve"> Living Allowance</w:t>
        </w:r>
      </w:hyperlink>
      <w:r w:rsidR="00FD3F0D">
        <w:rPr>
          <w:rFonts w:ascii="Helvetica" w:hAnsi="Helvetica" w:cs="Helvetica"/>
          <w:color w:val="000000"/>
          <w:sz w:val="19"/>
          <w:szCs w:val="19"/>
          <w:lang w:val="en"/>
        </w:rPr>
        <w:t>.</w:t>
      </w:r>
    </w:p>
    <w:p w:rsidR="00FD3F0D" w:rsidRDefault="00FD3F0D" w:rsidP="00FD3F0D">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95.3 Costs Associated with Meals and Accommodation</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Away from Base assistance is intended to cover the reasonable costs of accommodation and meals while a student is required to be away from his/her normal place of residence. </w:t>
      </w:r>
    </w:p>
    <w:p w:rsidR="005D4BAD" w:rsidRDefault="005D4BAD">
      <w:pPr>
        <w:rPr>
          <w:rFonts w:ascii="Helvetica" w:hAnsi="Helvetica" w:cs="Helvetica"/>
          <w:color w:val="000000"/>
          <w:sz w:val="19"/>
          <w:szCs w:val="19"/>
          <w:lang w:val="en" w:eastAsia="en-AU"/>
        </w:rPr>
      </w:pPr>
      <w:r>
        <w:rPr>
          <w:rFonts w:ascii="Helvetica" w:hAnsi="Helvetica" w:cs="Helvetica"/>
          <w:sz w:val="19"/>
          <w:szCs w:val="19"/>
          <w:lang w:val="en"/>
        </w:rPr>
        <w:br w:type="page"/>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Costs associated with meals and accommodation can be approved either as:</w:t>
      </w:r>
    </w:p>
    <w:p w:rsidR="00FD3F0D" w:rsidRDefault="0061541B" w:rsidP="0019785B">
      <w:pPr>
        <w:numPr>
          <w:ilvl w:val="0"/>
          <w:numId w:val="549"/>
        </w:numPr>
        <w:shd w:val="clear" w:color="auto" w:fill="FFFFFF"/>
        <w:spacing w:before="100" w:beforeAutospacing="1" w:after="100" w:afterAutospacing="1"/>
        <w:ind w:left="300"/>
        <w:rPr>
          <w:rFonts w:ascii="Helvetica" w:hAnsi="Helvetica" w:cs="Helvetica"/>
          <w:color w:val="000000"/>
          <w:sz w:val="19"/>
          <w:szCs w:val="19"/>
          <w:lang w:val="en"/>
        </w:rPr>
      </w:pPr>
      <w:hyperlink r:id="rId1686" w:anchor="95.4 residential expenses" w:history="1">
        <w:r w:rsidR="00FD3F0D">
          <w:rPr>
            <w:rStyle w:val="Hyperlink"/>
            <w:rFonts w:ascii="Helvetica" w:hAnsi="Helvetica" w:cs="Helvetica"/>
            <w:sz w:val="19"/>
            <w:szCs w:val="19"/>
            <w:lang w:val="en"/>
          </w:rPr>
          <w:t>residential expenses</w:t>
        </w:r>
      </w:hyperlink>
      <w:r w:rsidR="00FD3F0D">
        <w:rPr>
          <w:rFonts w:ascii="Helvetica" w:hAnsi="Helvetica" w:cs="Helvetica"/>
          <w:color w:val="000000"/>
          <w:sz w:val="19"/>
          <w:szCs w:val="19"/>
          <w:lang w:val="en"/>
        </w:rPr>
        <w:t xml:space="preserve">; or </w:t>
      </w:r>
    </w:p>
    <w:p w:rsidR="00FD3F0D" w:rsidRDefault="0061541B" w:rsidP="0019785B">
      <w:pPr>
        <w:numPr>
          <w:ilvl w:val="0"/>
          <w:numId w:val="549"/>
        </w:numPr>
        <w:shd w:val="clear" w:color="auto" w:fill="FFFFFF"/>
        <w:spacing w:before="100" w:beforeAutospacing="1" w:after="100" w:afterAutospacing="1"/>
        <w:ind w:left="300"/>
        <w:rPr>
          <w:rFonts w:ascii="Helvetica" w:hAnsi="Helvetica" w:cs="Helvetica"/>
          <w:color w:val="000000"/>
          <w:sz w:val="19"/>
          <w:szCs w:val="19"/>
          <w:lang w:val="en"/>
        </w:rPr>
      </w:pPr>
      <w:hyperlink r:id="rId1687" w:anchor="95.5 travel allowance" w:history="1">
        <w:proofErr w:type="gramStart"/>
        <w:r w:rsidR="00FD3F0D">
          <w:rPr>
            <w:rStyle w:val="Hyperlink"/>
            <w:rFonts w:ascii="Helvetica" w:hAnsi="Helvetica" w:cs="Helvetica"/>
            <w:sz w:val="19"/>
            <w:szCs w:val="19"/>
            <w:lang w:val="en"/>
          </w:rPr>
          <w:t>travel</w:t>
        </w:r>
        <w:proofErr w:type="gramEnd"/>
        <w:r w:rsidR="00FD3F0D">
          <w:rPr>
            <w:rStyle w:val="Hyperlink"/>
            <w:rFonts w:ascii="Helvetica" w:hAnsi="Helvetica" w:cs="Helvetica"/>
            <w:sz w:val="19"/>
            <w:szCs w:val="19"/>
            <w:lang w:val="en"/>
          </w:rPr>
          <w:t xml:space="preserve"> allowance</w:t>
        </w:r>
      </w:hyperlink>
      <w:r w:rsidR="00FD3F0D">
        <w:rPr>
          <w:rFonts w:ascii="Helvetica" w:hAnsi="Helvetica" w:cs="Helvetica"/>
          <w:color w:val="000000"/>
          <w:sz w:val="19"/>
          <w:szCs w:val="19"/>
          <w:lang w:val="en"/>
        </w:rPr>
        <w:t>.</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While residential expenses and travel allowance are fundamentally for the same purpose, they are alternative benefits.</w:t>
      </w:r>
    </w:p>
    <w:p w:rsidR="00FD3F0D" w:rsidRDefault="00FD3F0D" w:rsidP="00FD3F0D">
      <w:pPr>
        <w:pStyle w:val="Heading3"/>
        <w:shd w:val="clear" w:color="auto" w:fill="FFFFFF"/>
        <w:rPr>
          <w:rFonts w:ascii="Helvetica" w:hAnsi="Helvetica" w:cs="Helvetica"/>
          <w:sz w:val="27"/>
          <w:szCs w:val="27"/>
          <w:lang w:val="en"/>
        </w:rPr>
      </w:pPr>
      <w:r>
        <w:rPr>
          <w:rFonts w:ascii="Helvetica" w:hAnsi="Helvetica" w:cs="Helvetica"/>
          <w:sz w:val="27"/>
          <w:szCs w:val="27"/>
          <w:lang w:val="en"/>
        </w:rPr>
        <w:t>95.4 Residential expenses</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95.4.1 Purpose of residential expenses</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costs associated with meals and accommodation are approved under the provisions of residential expenses, the education provider is responsible for arranging the residential programme, including meals and accommodation, for the Away from Base activity. </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Residential expenses, rather than travel allowance, will apply unless there are circumstances that make it unreasonable, impractical or not cost-effective for </w:t>
      </w:r>
      <w:proofErr w:type="gramStart"/>
      <w:r>
        <w:rPr>
          <w:rFonts w:ascii="Helvetica" w:hAnsi="Helvetica" w:cs="Helvetica"/>
          <w:sz w:val="19"/>
          <w:szCs w:val="19"/>
          <w:lang w:val="en"/>
        </w:rPr>
        <w:t>an</w:t>
      </w:r>
      <w:proofErr w:type="gramEnd"/>
      <w:r>
        <w:rPr>
          <w:rFonts w:ascii="Helvetica" w:hAnsi="Helvetica" w:cs="Helvetica"/>
          <w:sz w:val="19"/>
          <w:szCs w:val="19"/>
          <w:lang w:val="en"/>
        </w:rPr>
        <w:t xml:space="preserve"> provider to arrange a package of accommodation and meals.</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95.4.2 Costs payable under residential expenses</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Residential expenses will meet the actual cost of meals and accommodation incurred where the education provider has organised a package of accommodation and meals for a designated price per student, per day. Costs may only be approved where they are reasonable.</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95.4.2.1 Reasonable accommodation costs</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cost of a room should not exceed the level of the accommodation component of travel allowance for that location unless all other accommodation is fully booked. It should be a modest but comfortable room arranged strictly on a twin share basis or other group discount, unless a participant has a verifiable medical, cultural or other reason requiring a single room. </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room cost should not include the cost of room service, phone calls, mini bar or other non-accommodation based services. </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95.4.2.2 Reasonable cost of meals</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cost of meals should not exceed the total meal allowance component of travel allowance but should allow for the meals to be healthy and of reasonable quality. The cost of morning/afternoon tea or additional snacks is not included. </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needs of participants with specific dietary requirements (e.g. vegetarians) should be accommodated.</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95.4.3 Refusal of residential arrangements</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Students who choose not to avail themselves of the residential expenses package arrangements provided by the education provider or education provide representatives who choose not to avail themselves of the residential expenses package arrangements provided at the community will not be entitled to travel allowance instead.</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However, if certain meals are not provided in the residential package, then the provisions of </w:t>
      </w:r>
      <w:hyperlink r:id="rId1688" w:anchor="95.4.4" w:history="1">
        <w:r>
          <w:rPr>
            <w:rStyle w:val="Hyperlink"/>
            <w:rFonts w:ascii="Helvetica" w:hAnsi="Helvetica" w:cs="Helvetica"/>
            <w:sz w:val="19"/>
            <w:szCs w:val="19"/>
            <w:lang w:val="en"/>
          </w:rPr>
          <w:t>95.4.4</w:t>
        </w:r>
      </w:hyperlink>
      <w:r>
        <w:rPr>
          <w:rFonts w:ascii="Helvetica" w:hAnsi="Helvetica" w:cs="Helvetica"/>
          <w:sz w:val="19"/>
          <w:szCs w:val="19"/>
          <w:lang w:val="en"/>
        </w:rPr>
        <w:t xml:space="preserve"> will apply in respect of those meals only. </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95.4.4 Certain meals not provided in residential package</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residential expenses package cannot be arranged by the education provider to include all meals during an activity, meal allowance is payable on behalf of each student for any meals not included in the package. This is to be disbursed by the education provider.</w:t>
      </w:r>
    </w:p>
    <w:p w:rsidR="00FD3F0D" w:rsidRDefault="00FD3F0D" w:rsidP="00FD3F0D">
      <w:pPr>
        <w:pStyle w:val="Heading3"/>
        <w:shd w:val="clear" w:color="auto" w:fill="FFFFFF"/>
        <w:rPr>
          <w:rFonts w:ascii="Helvetica" w:hAnsi="Helvetica" w:cs="Helvetica"/>
          <w:sz w:val="27"/>
          <w:szCs w:val="27"/>
          <w:lang w:val="en"/>
        </w:rPr>
      </w:pPr>
      <w:r>
        <w:rPr>
          <w:rFonts w:ascii="Helvetica" w:hAnsi="Helvetica" w:cs="Helvetica"/>
          <w:sz w:val="27"/>
          <w:szCs w:val="27"/>
          <w:lang w:val="en"/>
        </w:rPr>
        <w:t>95.5 Travel allowance</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95.5.1 Purpose of travel allowance</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costs associated with meals and accommodation are approved under the provisions of travel allowance, a set allowance is provided to the student to cover the cost of accommodation and meals, irrespective of the actual cost.</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Travel allowance may be approved for an Away from Base activity in circumstances where it is unreasonable, impractical or not cost effective for a residential expenses package to be arranged by the education or service provider.</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95.5.2 Rate of travel allowance</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Away from Base assistance the rate of travel allowance is set by DEEWR and adjusted yearly.</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Travel allowance will be paid at full rate for a period of up to of 21 consecutive days, after which 50% of the rate is payable. Travel allowance is not payable (at either half or full rate) for more than three months cumulatively in a calendar year. These provisions apply irrespective of the length of a course. </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two components of travel allowance:</w:t>
      </w:r>
    </w:p>
    <w:p w:rsidR="00FD3F0D" w:rsidRDefault="0061541B" w:rsidP="0019785B">
      <w:pPr>
        <w:numPr>
          <w:ilvl w:val="0"/>
          <w:numId w:val="550"/>
        </w:numPr>
        <w:shd w:val="clear" w:color="auto" w:fill="FFFFFF"/>
        <w:spacing w:before="100" w:beforeAutospacing="1" w:after="100" w:afterAutospacing="1"/>
        <w:ind w:left="300"/>
        <w:rPr>
          <w:rFonts w:ascii="Helvetica" w:hAnsi="Helvetica" w:cs="Helvetica"/>
          <w:color w:val="000000"/>
          <w:sz w:val="19"/>
          <w:szCs w:val="19"/>
          <w:lang w:val="en"/>
        </w:rPr>
      </w:pPr>
      <w:hyperlink r:id="rId1689" w:anchor="95_5_3" w:history="1">
        <w:r w:rsidR="00FD3F0D">
          <w:rPr>
            <w:rStyle w:val="Hyperlink"/>
            <w:rFonts w:ascii="Helvetica" w:hAnsi="Helvetica" w:cs="Helvetica"/>
            <w:sz w:val="19"/>
            <w:szCs w:val="19"/>
            <w:lang w:val="en"/>
          </w:rPr>
          <w:t>accommodation allowance</w:t>
        </w:r>
      </w:hyperlink>
      <w:r w:rsidR="00FD3F0D">
        <w:rPr>
          <w:rFonts w:ascii="Helvetica" w:hAnsi="Helvetica" w:cs="Helvetica"/>
          <w:color w:val="000000"/>
          <w:sz w:val="19"/>
          <w:szCs w:val="19"/>
          <w:lang w:val="en"/>
        </w:rPr>
        <w:t xml:space="preserve">; and </w:t>
      </w:r>
    </w:p>
    <w:p w:rsidR="00FD3F0D" w:rsidRDefault="0061541B" w:rsidP="0019785B">
      <w:pPr>
        <w:numPr>
          <w:ilvl w:val="0"/>
          <w:numId w:val="550"/>
        </w:numPr>
        <w:shd w:val="clear" w:color="auto" w:fill="FFFFFF"/>
        <w:spacing w:before="100" w:beforeAutospacing="1" w:after="100" w:afterAutospacing="1"/>
        <w:ind w:left="300"/>
        <w:rPr>
          <w:rFonts w:ascii="Helvetica" w:hAnsi="Helvetica" w:cs="Helvetica"/>
          <w:color w:val="000000"/>
          <w:sz w:val="19"/>
          <w:szCs w:val="19"/>
          <w:lang w:val="en"/>
        </w:rPr>
      </w:pPr>
      <w:hyperlink r:id="rId1690" w:anchor="95_5_4" w:history="1">
        <w:proofErr w:type="gramStart"/>
        <w:r w:rsidR="00FD3F0D">
          <w:rPr>
            <w:rStyle w:val="Hyperlink"/>
            <w:rFonts w:ascii="Helvetica" w:hAnsi="Helvetica" w:cs="Helvetica"/>
            <w:sz w:val="19"/>
            <w:szCs w:val="19"/>
            <w:lang w:val="en"/>
          </w:rPr>
          <w:t>meal</w:t>
        </w:r>
        <w:proofErr w:type="gramEnd"/>
        <w:r w:rsidR="00FD3F0D">
          <w:rPr>
            <w:rStyle w:val="Hyperlink"/>
            <w:rFonts w:ascii="Helvetica" w:hAnsi="Helvetica" w:cs="Helvetica"/>
            <w:sz w:val="19"/>
            <w:szCs w:val="19"/>
            <w:lang w:val="en"/>
          </w:rPr>
          <w:t xml:space="preserve"> allowance</w:t>
        </w:r>
      </w:hyperlink>
      <w:r w:rsidR="00FD3F0D">
        <w:rPr>
          <w:rFonts w:ascii="Helvetica" w:hAnsi="Helvetica" w:cs="Helvetica"/>
          <w:color w:val="000000"/>
          <w:sz w:val="19"/>
          <w:szCs w:val="19"/>
          <w:lang w:val="en"/>
        </w:rPr>
        <w:t>.</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95.5.3 Accommodation allowance</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rate of accommodation allowance is determined by the location of the accommodation.</w:t>
      </w:r>
    </w:p>
    <w:p w:rsidR="00FD3F0D" w:rsidRDefault="00FD3F0D" w:rsidP="00FD3F0D">
      <w:pPr>
        <w:pStyle w:val="Heading5"/>
        <w:shd w:val="clear" w:color="auto" w:fill="FFFFFF"/>
        <w:rPr>
          <w:rFonts w:ascii="Helvetica" w:hAnsi="Helvetica" w:cs="Helvetica"/>
          <w:sz w:val="23"/>
          <w:szCs w:val="23"/>
          <w:lang w:val="en"/>
        </w:rPr>
      </w:pPr>
      <w:r>
        <w:rPr>
          <w:rFonts w:ascii="Helvetica" w:hAnsi="Helvetica" w:cs="Helvetica"/>
          <w:sz w:val="23"/>
          <w:szCs w:val="23"/>
          <w:lang w:val="en"/>
        </w:rPr>
        <w:t>95.5.3.1 High cost country centre accommodation allowance rates</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travel allowance has been approved for a high-cost location not listed below, payment may be made for a higher rate of travel allowance where the standard travel allowance rate is acquitted and excess expenses are proven by receipts, provided that the expense is representative of reasonable costs for the location.</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95.5.4 Meal allowance rates</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rate of meal allowance is determined by the location.</w:t>
      </w:r>
    </w:p>
    <w:p w:rsidR="00FD3F0D" w:rsidRDefault="00FD3F0D" w:rsidP="00FD3F0D">
      <w:pPr>
        <w:pStyle w:val="Heading5"/>
        <w:shd w:val="clear" w:color="auto" w:fill="FFFFFF"/>
        <w:rPr>
          <w:rFonts w:ascii="Helvetica" w:hAnsi="Helvetica" w:cs="Helvetica"/>
          <w:sz w:val="23"/>
          <w:szCs w:val="23"/>
          <w:lang w:val="en"/>
        </w:rPr>
      </w:pPr>
      <w:r>
        <w:rPr>
          <w:rFonts w:ascii="Helvetica" w:hAnsi="Helvetica" w:cs="Helvetica"/>
          <w:sz w:val="23"/>
          <w:szCs w:val="23"/>
          <w:lang w:val="en"/>
        </w:rPr>
        <w:t>95.5.4.1 Meal allowance not payable</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Meal allowance cannot be paid for those meals provided by a hotel/motel i.e. if breakfast is included in the room </w:t>
      </w:r>
      <w:proofErr w:type="gramStart"/>
      <w:r>
        <w:rPr>
          <w:rFonts w:ascii="Helvetica" w:hAnsi="Helvetica" w:cs="Helvetica"/>
          <w:sz w:val="19"/>
          <w:szCs w:val="19"/>
          <w:lang w:val="en"/>
        </w:rPr>
        <w:t>cost,</w:t>
      </w:r>
      <w:proofErr w:type="gramEnd"/>
      <w:r>
        <w:rPr>
          <w:rFonts w:ascii="Helvetica" w:hAnsi="Helvetica" w:cs="Helvetica"/>
          <w:sz w:val="19"/>
          <w:szCs w:val="19"/>
          <w:lang w:val="en"/>
        </w:rPr>
        <w:t xml:space="preserve"> the breakfast component of meal allowance is not payable.</w:t>
      </w:r>
    </w:p>
    <w:p w:rsidR="00FD3F0D" w:rsidRDefault="00FD3F0D" w:rsidP="00FD3F0D">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95.6 Non-means tested Living Allowance</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95.6.1 Purpose of non-means tested Living Allowance</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non-means-tested Living Allowance is to assist students who would otherwise lose their regular source of income while undertaking a course activity necessary to complete the course. </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95.6.2 Qualification for non-means tested Living Allowance</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a student to qualify for non-means tested Living Allowance, the following criteria must be met:</w:t>
      </w:r>
    </w:p>
    <w:p w:rsidR="00FD3F0D" w:rsidRDefault="00FD3F0D" w:rsidP="0019785B">
      <w:pPr>
        <w:numPr>
          <w:ilvl w:val="0"/>
          <w:numId w:val="55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qualifies for </w:t>
      </w:r>
      <w:hyperlink r:id="rId1691" w:anchor="92.3 qualification for away from base assistance" w:history="1">
        <w:r>
          <w:rPr>
            <w:rStyle w:val="Hyperlink"/>
            <w:rFonts w:ascii="Helvetica" w:hAnsi="Helvetica" w:cs="Helvetica"/>
            <w:sz w:val="19"/>
            <w:szCs w:val="19"/>
            <w:lang w:val="en"/>
          </w:rPr>
          <w:t>Away from Base assistance</w:t>
        </w:r>
      </w:hyperlink>
      <w:r>
        <w:rPr>
          <w:rFonts w:ascii="Helvetica" w:hAnsi="Helvetica" w:cs="Helvetica"/>
          <w:color w:val="000000"/>
          <w:sz w:val="19"/>
          <w:szCs w:val="19"/>
          <w:lang w:val="en"/>
        </w:rPr>
        <w:t xml:space="preserve">; and </w:t>
      </w:r>
    </w:p>
    <w:p w:rsidR="00FD3F0D" w:rsidRDefault="00FD3F0D" w:rsidP="0019785B">
      <w:pPr>
        <w:numPr>
          <w:ilvl w:val="0"/>
          <w:numId w:val="55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participating in an </w:t>
      </w:r>
      <w:hyperlink r:id="rId1692" w:history="1">
        <w:r>
          <w:rPr>
            <w:rStyle w:val="Hyperlink"/>
            <w:rFonts w:ascii="Helvetica" w:hAnsi="Helvetica" w:cs="Helvetica"/>
            <w:sz w:val="19"/>
            <w:szCs w:val="19"/>
            <w:lang w:val="en"/>
          </w:rPr>
          <w:t>approved Away from Base activity</w:t>
        </w:r>
      </w:hyperlink>
      <w:r>
        <w:rPr>
          <w:rFonts w:ascii="Helvetica" w:hAnsi="Helvetica" w:cs="Helvetica"/>
          <w:color w:val="000000"/>
          <w:sz w:val="19"/>
          <w:szCs w:val="19"/>
          <w:lang w:val="en"/>
        </w:rPr>
        <w:t xml:space="preserve">; and </w:t>
      </w:r>
    </w:p>
    <w:p w:rsidR="00FD3F0D" w:rsidRDefault="00FD3F0D" w:rsidP="0019785B">
      <w:pPr>
        <w:numPr>
          <w:ilvl w:val="0"/>
          <w:numId w:val="55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will lose his/her regular source of income as a result of attending the course activity, provided that the regular income is derived from either: </w:t>
      </w:r>
    </w:p>
    <w:p w:rsidR="00FD3F0D" w:rsidRDefault="00FD3F0D" w:rsidP="0019785B">
      <w:pPr>
        <w:numPr>
          <w:ilvl w:val="1"/>
          <w:numId w:val="55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form of Australian Government assistance, e.g. social security benefits; or </w:t>
      </w:r>
    </w:p>
    <w:p w:rsidR="00FD3F0D" w:rsidRDefault="00FD3F0D" w:rsidP="0019785B">
      <w:pPr>
        <w:numPr>
          <w:ilvl w:val="1"/>
          <w:numId w:val="552"/>
        </w:numPr>
        <w:shd w:val="clear" w:color="auto" w:fill="FFFFFF"/>
        <w:spacing w:before="100" w:beforeAutospacing="1" w:after="100" w:afterAutospacing="1"/>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employment</w:t>
      </w:r>
      <w:proofErr w:type="gramEnd"/>
      <w:r>
        <w:rPr>
          <w:rFonts w:ascii="Helvetica" w:hAnsi="Helvetica" w:cs="Helvetica"/>
          <w:color w:val="000000"/>
          <w:sz w:val="19"/>
          <w:szCs w:val="19"/>
          <w:lang w:val="en"/>
        </w:rPr>
        <w:t xml:space="preserve"> that has no study leave provision and the student is required to access leave without pay to participate in the Away from Base activity.</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the costs of student participation in a </w:t>
      </w:r>
      <w:hyperlink r:id="rId1693" w:anchor="92.2.1" w:history="1">
        <w:r>
          <w:rPr>
            <w:rStyle w:val="Hyperlink"/>
            <w:rFonts w:ascii="Helvetica" w:hAnsi="Helvetica" w:cs="Helvetica"/>
            <w:sz w:val="19"/>
            <w:szCs w:val="19"/>
            <w:lang w:val="en"/>
          </w:rPr>
          <w:t>course are funded under DEEWR's Indigenous Education Programs (IEPs)</w:t>
        </w:r>
      </w:hyperlink>
      <w:r>
        <w:rPr>
          <w:rFonts w:ascii="Helvetica" w:hAnsi="Helvetica" w:cs="Helvetica"/>
          <w:sz w:val="19"/>
          <w:szCs w:val="19"/>
          <w:lang w:val="en"/>
        </w:rPr>
        <w:t xml:space="preserve">, a student may claim the non-means-tested Living Allowance, even though ABSTUDY Away from Base assistance to undertake a </w:t>
      </w:r>
      <w:hyperlink r:id="rId1694" w:anchor="94.6 residential schools" w:history="1">
        <w:r>
          <w:rPr>
            <w:rStyle w:val="Hyperlink"/>
            <w:rFonts w:ascii="Helvetica" w:hAnsi="Helvetica" w:cs="Helvetica"/>
            <w:sz w:val="19"/>
            <w:szCs w:val="19"/>
            <w:lang w:val="en"/>
          </w:rPr>
          <w:t>residential school</w:t>
        </w:r>
      </w:hyperlink>
      <w:r>
        <w:rPr>
          <w:rFonts w:ascii="Helvetica" w:hAnsi="Helvetica" w:cs="Helvetica"/>
          <w:sz w:val="19"/>
          <w:szCs w:val="19"/>
          <w:lang w:val="en"/>
        </w:rPr>
        <w:t xml:space="preserve">, </w:t>
      </w:r>
      <w:hyperlink r:id="rId1695" w:anchor="94.5 field trips" w:history="1">
        <w:r>
          <w:rPr>
            <w:rStyle w:val="Hyperlink"/>
            <w:rFonts w:ascii="Helvetica" w:hAnsi="Helvetica" w:cs="Helvetica"/>
            <w:sz w:val="19"/>
            <w:szCs w:val="19"/>
            <w:lang w:val="en"/>
          </w:rPr>
          <w:t>field trip</w:t>
        </w:r>
      </w:hyperlink>
      <w:r>
        <w:rPr>
          <w:rFonts w:ascii="Helvetica" w:hAnsi="Helvetica" w:cs="Helvetica"/>
          <w:sz w:val="19"/>
          <w:szCs w:val="19"/>
          <w:lang w:val="en"/>
        </w:rPr>
        <w:t xml:space="preserve"> or </w:t>
      </w:r>
      <w:hyperlink r:id="rId1696" w:anchor="94.4 placements" w:history="1">
        <w:r>
          <w:rPr>
            <w:rStyle w:val="Hyperlink"/>
            <w:rFonts w:ascii="Helvetica" w:hAnsi="Helvetica" w:cs="Helvetica"/>
            <w:sz w:val="19"/>
            <w:szCs w:val="19"/>
            <w:lang w:val="en"/>
          </w:rPr>
          <w:t>placement</w:t>
        </w:r>
      </w:hyperlink>
      <w:r>
        <w:rPr>
          <w:rFonts w:ascii="Helvetica" w:hAnsi="Helvetica" w:cs="Helvetica"/>
          <w:sz w:val="19"/>
          <w:szCs w:val="19"/>
          <w:lang w:val="en"/>
        </w:rPr>
        <w:t xml:space="preserve"> as part of the course is unavailable.</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95.6.3 Rate of non-means-tested Living Allowance</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qualifies for non-means-tested Living Allowance under the provisions set out in </w:t>
      </w:r>
      <w:hyperlink r:id="rId1697" w:anchor="95.5.2" w:history="1">
        <w:r>
          <w:rPr>
            <w:rStyle w:val="Hyperlink"/>
            <w:rFonts w:ascii="Helvetica" w:hAnsi="Helvetica" w:cs="Helvetica"/>
            <w:sz w:val="19"/>
            <w:szCs w:val="19"/>
            <w:lang w:val="en"/>
          </w:rPr>
          <w:t>95.5.2</w:t>
        </w:r>
      </w:hyperlink>
      <w:r>
        <w:rPr>
          <w:rFonts w:ascii="Helvetica" w:hAnsi="Helvetica" w:cs="Helvetica"/>
          <w:sz w:val="19"/>
          <w:szCs w:val="19"/>
          <w:lang w:val="en"/>
        </w:rPr>
        <w:t xml:space="preserve">, the rate of Living Allowance will be the maximum rate based on a student’s circumstances as set out in </w:t>
      </w:r>
      <w:hyperlink r:id="rId1698" w:history="1">
        <w:r>
          <w:rPr>
            <w:rStyle w:val="Hyperlink"/>
            <w:rFonts w:ascii="Helvetica" w:hAnsi="Helvetica" w:cs="Helvetica"/>
            <w:sz w:val="19"/>
            <w:szCs w:val="19"/>
            <w:lang w:val="en"/>
          </w:rPr>
          <w:t>Chapter 72</w:t>
        </w:r>
      </w:hyperlink>
      <w:r>
        <w:rPr>
          <w:rFonts w:ascii="Helvetica" w:hAnsi="Helvetica" w:cs="Helvetica"/>
          <w:sz w:val="19"/>
          <w:szCs w:val="19"/>
          <w:lang w:val="en"/>
        </w:rPr>
        <w:t>.</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95.6.4 Payment of non-means-tested Living Allowance</w:t>
      </w:r>
    </w:p>
    <w:p w:rsidR="00FD3F0D" w:rsidRDefault="00FD3F0D" w:rsidP="00FD3F0D">
      <w:pPr>
        <w:pStyle w:val="Heading5"/>
        <w:shd w:val="clear" w:color="auto" w:fill="FFFFFF"/>
        <w:rPr>
          <w:rFonts w:ascii="Helvetica" w:hAnsi="Helvetica" w:cs="Helvetica"/>
          <w:sz w:val="23"/>
          <w:szCs w:val="23"/>
          <w:lang w:val="en"/>
        </w:rPr>
      </w:pPr>
      <w:r>
        <w:rPr>
          <w:rFonts w:ascii="Helvetica" w:hAnsi="Helvetica" w:cs="Helvetica"/>
          <w:sz w:val="23"/>
          <w:szCs w:val="23"/>
          <w:lang w:val="en"/>
        </w:rPr>
        <w:t>95.6.4.1 Payee</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payee for non-means-tested Living Allowance is the student.</w:t>
      </w:r>
    </w:p>
    <w:p w:rsidR="00FD3F0D" w:rsidRDefault="00FD3F0D" w:rsidP="00FD3F0D">
      <w:pPr>
        <w:pStyle w:val="Heading5"/>
        <w:shd w:val="clear" w:color="auto" w:fill="FFFFFF"/>
        <w:rPr>
          <w:rFonts w:ascii="Helvetica" w:hAnsi="Helvetica" w:cs="Helvetica"/>
          <w:sz w:val="23"/>
          <w:szCs w:val="23"/>
          <w:lang w:val="en"/>
        </w:rPr>
      </w:pPr>
      <w:r>
        <w:rPr>
          <w:rFonts w:ascii="Helvetica" w:hAnsi="Helvetica" w:cs="Helvetica"/>
          <w:sz w:val="23"/>
          <w:szCs w:val="23"/>
          <w:lang w:val="en"/>
        </w:rPr>
        <w:t>95.6.4.2 Taxation status</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details of the tax status of Living Allowance, see </w:t>
      </w:r>
      <w:hyperlink r:id="rId1699" w:history="1">
        <w:r>
          <w:rPr>
            <w:rStyle w:val="Hyperlink"/>
            <w:rFonts w:ascii="Helvetica" w:hAnsi="Helvetica" w:cs="Helvetica"/>
            <w:sz w:val="19"/>
            <w:szCs w:val="19"/>
            <w:lang w:val="en"/>
          </w:rPr>
          <w:t>Chapter 5 Taxation</w:t>
        </w:r>
      </w:hyperlink>
      <w:r>
        <w:rPr>
          <w:rFonts w:ascii="Helvetica" w:hAnsi="Helvetica" w:cs="Helvetica"/>
          <w:sz w:val="19"/>
          <w:szCs w:val="19"/>
          <w:lang w:val="en"/>
        </w:rPr>
        <w:t>.</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95.6.5 Non-means-tested Living Allowance entitlement</w:t>
      </w:r>
    </w:p>
    <w:p w:rsidR="00FD3F0D" w:rsidRDefault="00FD3F0D" w:rsidP="00FD3F0D">
      <w:pPr>
        <w:pStyle w:val="Heading5"/>
        <w:shd w:val="clear" w:color="auto" w:fill="FFFFFF"/>
        <w:rPr>
          <w:rFonts w:ascii="Helvetica" w:hAnsi="Helvetica" w:cs="Helvetica"/>
          <w:sz w:val="23"/>
          <w:szCs w:val="23"/>
          <w:lang w:val="en"/>
        </w:rPr>
      </w:pPr>
      <w:r>
        <w:rPr>
          <w:rFonts w:ascii="Helvetica" w:hAnsi="Helvetica" w:cs="Helvetica"/>
          <w:sz w:val="23"/>
          <w:szCs w:val="23"/>
          <w:lang w:val="en"/>
        </w:rPr>
        <w:t>95.6.5.1 Means testing</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non-means-tested Living Allowance will not be subject to means testing. </w:t>
      </w:r>
    </w:p>
    <w:p w:rsidR="00FD3F0D" w:rsidRDefault="00FD3F0D" w:rsidP="00FD3F0D">
      <w:pPr>
        <w:pStyle w:val="Heading5"/>
        <w:shd w:val="clear" w:color="auto" w:fill="FFFFFF"/>
        <w:rPr>
          <w:rFonts w:ascii="Helvetica" w:hAnsi="Helvetica" w:cs="Helvetica"/>
          <w:sz w:val="23"/>
          <w:szCs w:val="23"/>
          <w:lang w:val="en"/>
        </w:rPr>
      </w:pPr>
      <w:r>
        <w:rPr>
          <w:rFonts w:ascii="Helvetica" w:hAnsi="Helvetica" w:cs="Helvetica"/>
          <w:sz w:val="23"/>
          <w:szCs w:val="23"/>
          <w:lang w:val="en"/>
        </w:rPr>
        <w:t>95.6.5.2 Entitlement</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non-means-tested Living Allowance is paid for the duration of the Away from Base activity.</w:t>
      </w:r>
    </w:p>
    <w:p w:rsidR="005D4BAD" w:rsidRDefault="005D4BAD">
      <w:pPr>
        <w:rPr>
          <w:rFonts w:ascii="Helvetica" w:hAnsi="Helvetica" w:cs="Helvetica"/>
          <w:color w:val="FFFFFF"/>
          <w:sz w:val="29"/>
          <w:szCs w:val="29"/>
          <w:lang w:val="en" w:eastAsia="en-AU"/>
        </w:rPr>
      </w:pPr>
      <w:r>
        <w:rPr>
          <w:rFonts w:ascii="Helvetica" w:hAnsi="Helvetica" w:cs="Helvetica"/>
          <w:color w:val="FFFFFF"/>
          <w:sz w:val="29"/>
          <w:szCs w:val="29"/>
          <w:lang w:val="en" w:eastAsia="en-AU"/>
        </w:rPr>
        <w:br w:type="page"/>
      </w:r>
    </w:p>
    <w:p w:rsidR="00FD3F0D" w:rsidRPr="00FD3F0D" w:rsidRDefault="00FD3F0D" w:rsidP="00FD3F0D">
      <w:pPr>
        <w:shd w:val="clear" w:color="auto" w:fill="993720"/>
        <w:spacing w:line="570" w:lineRule="atLeast"/>
        <w:textAlignment w:val="center"/>
        <w:outlineLvl w:val="2"/>
        <w:rPr>
          <w:rFonts w:ascii="Helvetica" w:hAnsi="Helvetica" w:cs="Helvetica"/>
          <w:color w:val="FFFFFF"/>
          <w:sz w:val="29"/>
          <w:szCs w:val="29"/>
          <w:lang w:val="en" w:eastAsia="en-AU"/>
        </w:rPr>
      </w:pPr>
      <w:r w:rsidRPr="00FD3F0D">
        <w:rPr>
          <w:rFonts w:ascii="Helvetica" w:hAnsi="Helvetica" w:cs="Helvetica"/>
          <w:color w:val="FFFFFF"/>
          <w:sz w:val="29"/>
          <w:szCs w:val="29"/>
          <w:lang w:val="en" w:eastAsia="en-AU"/>
        </w:rPr>
        <w:lastRenderedPageBreak/>
        <w:t xml:space="preserve">Chapter 96 - Payment and Acquittal of Away from Base </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details the payment and acquittal of Away from Base allowances.</w:t>
      </w:r>
    </w:p>
    <w:p w:rsidR="00FD3F0D" w:rsidRDefault="00FD3F0D" w:rsidP="00FD3F0D">
      <w:pPr>
        <w:pStyle w:val="Heading3"/>
        <w:shd w:val="clear" w:color="auto" w:fill="FFFFFF"/>
        <w:rPr>
          <w:rFonts w:ascii="Helvetica" w:hAnsi="Helvetica" w:cs="Helvetica"/>
          <w:sz w:val="27"/>
          <w:szCs w:val="27"/>
          <w:lang w:val="en"/>
        </w:rPr>
      </w:pPr>
      <w:bookmarkStart w:id="130" w:name="96.1_Payment_of_Away_from_Base_Allowance"/>
      <w:r>
        <w:rPr>
          <w:rFonts w:ascii="Helvetica" w:hAnsi="Helvetica" w:cs="Helvetica"/>
          <w:sz w:val="27"/>
          <w:szCs w:val="27"/>
          <w:lang w:val="en"/>
        </w:rPr>
        <w:t>96.1 Payment of Away from Base Allowances</w:t>
      </w:r>
    </w:p>
    <w:bookmarkEnd w:id="130"/>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Payment of Away from Base allowances in respect of a student and other </w:t>
      </w:r>
      <w:hyperlink r:id="rId1700" w:history="1">
        <w:r>
          <w:rPr>
            <w:rStyle w:val="Hyperlink"/>
            <w:rFonts w:ascii="Helvetica" w:hAnsi="Helvetica" w:cs="Helvetica"/>
            <w:sz w:val="19"/>
            <w:szCs w:val="19"/>
            <w:lang w:val="en"/>
          </w:rPr>
          <w:t>approved beneficiaries</w:t>
        </w:r>
      </w:hyperlink>
      <w:r>
        <w:rPr>
          <w:rFonts w:ascii="Helvetica" w:hAnsi="Helvetica" w:cs="Helvetica"/>
          <w:sz w:val="19"/>
          <w:szCs w:val="19"/>
          <w:lang w:val="en"/>
        </w:rPr>
        <w:t xml:space="preserve"> can only occur where the following has occurred:</w:t>
      </w:r>
    </w:p>
    <w:p w:rsidR="00FD3F0D" w:rsidRDefault="0061541B" w:rsidP="0019785B">
      <w:pPr>
        <w:numPr>
          <w:ilvl w:val="0"/>
          <w:numId w:val="553"/>
        </w:numPr>
        <w:shd w:val="clear" w:color="auto" w:fill="FFFFFF"/>
        <w:spacing w:before="100" w:beforeAutospacing="1" w:after="100" w:afterAutospacing="1"/>
        <w:ind w:left="300"/>
        <w:rPr>
          <w:rFonts w:ascii="Helvetica" w:hAnsi="Helvetica" w:cs="Helvetica"/>
          <w:color w:val="000000"/>
          <w:sz w:val="19"/>
          <w:szCs w:val="19"/>
          <w:lang w:val="en"/>
        </w:rPr>
      </w:pPr>
      <w:hyperlink r:id="rId1701" w:history="1">
        <w:r w:rsidR="00FD3F0D">
          <w:rPr>
            <w:rStyle w:val="Hyperlink"/>
            <w:rFonts w:ascii="Helvetica" w:hAnsi="Helvetica" w:cs="Helvetica"/>
            <w:sz w:val="19"/>
            <w:szCs w:val="19"/>
            <w:lang w:val="en"/>
          </w:rPr>
          <w:t>approval of the Away from Base activity</w:t>
        </w:r>
      </w:hyperlink>
      <w:r w:rsidR="00FD3F0D">
        <w:rPr>
          <w:rFonts w:ascii="Helvetica" w:hAnsi="Helvetica" w:cs="Helvetica"/>
          <w:color w:val="000000"/>
          <w:sz w:val="19"/>
          <w:szCs w:val="19"/>
          <w:lang w:val="en"/>
        </w:rPr>
        <w:t xml:space="preserve"> has been given, following lodgement of either:</w:t>
      </w:r>
    </w:p>
    <w:p w:rsidR="00FD3F0D" w:rsidRDefault="00FD3F0D" w:rsidP="0019785B">
      <w:pPr>
        <w:numPr>
          <w:ilvl w:val="1"/>
          <w:numId w:val="55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w:t>
      </w:r>
      <w:hyperlink r:id="rId1702" w:anchor="96_2_1" w:history="1">
        <w:r>
          <w:rPr>
            <w:rStyle w:val="Hyperlink"/>
            <w:rFonts w:ascii="Helvetica" w:hAnsi="Helvetica" w:cs="Helvetica"/>
            <w:sz w:val="19"/>
            <w:szCs w:val="19"/>
            <w:lang w:val="en"/>
          </w:rPr>
          <w:t>submission from the education provider</w:t>
        </w:r>
      </w:hyperlink>
      <w:r>
        <w:rPr>
          <w:rFonts w:ascii="Helvetica" w:hAnsi="Helvetica" w:cs="Helvetica"/>
          <w:color w:val="000000"/>
          <w:sz w:val="19"/>
          <w:szCs w:val="19"/>
          <w:lang w:val="en"/>
        </w:rPr>
        <w:t xml:space="preserve">, or </w:t>
      </w:r>
    </w:p>
    <w:p w:rsidR="00FD3F0D" w:rsidRDefault="00FD3F0D" w:rsidP="0019785B">
      <w:pPr>
        <w:numPr>
          <w:ilvl w:val="1"/>
          <w:numId w:val="554"/>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w:t>
      </w:r>
      <w:hyperlink r:id="rId1703" w:anchor="96_2_2" w:history="1">
        <w:r>
          <w:rPr>
            <w:rStyle w:val="Hyperlink"/>
            <w:rFonts w:ascii="Helvetica" w:hAnsi="Helvetica" w:cs="Helvetica"/>
            <w:sz w:val="19"/>
            <w:szCs w:val="19"/>
            <w:lang w:val="en"/>
          </w:rPr>
          <w:t>submission from an individual student for an individual testing and assessment activity or a placement</w:t>
        </w:r>
      </w:hyperlink>
      <w:r>
        <w:rPr>
          <w:rFonts w:ascii="Helvetica" w:hAnsi="Helvetica" w:cs="Helvetica"/>
          <w:color w:val="000000"/>
          <w:sz w:val="19"/>
          <w:szCs w:val="19"/>
          <w:lang w:val="en"/>
        </w:rPr>
        <w:t>, and</w:t>
      </w:r>
    </w:p>
    <w:p w:rsidR="00FD3F0D" w:rsidRDefault="00FD3F0D" w:rsidP="0019785B">
      <w:pPr>
        <w:numPr>
          <w:ilvl w:val="0"/>
          <w:numId w:val="555"/>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is assessed as qualified for </w:t>
      </w:r>
      <w:hyperlink r:id="rId1704" w:anchor="92.3 qualification for away from base assistance" w:history="1">
        <w:r>
          <w:rPr>
            <w:rStyle w:val="Hyperlink"/>
            <w:rFonts w:ascii="Helvetica" w:hAnsi="Helvetica" w:cs="Helvetica"/>
            <w:sz w:val="19"/>
            <w:szCs w:val="19"/>
            <w:lang w:val="en"/>
          </w:rPr>
          <w:t>Away from Base assistance</w:t>
        </w:r>
      </w:hyperlink>
      <w:r>
        <w:rPr>
          <w:rFonts w:ascii="Helvetica" w:hAnsi="Helvetica" w:cs="Helvetica"/>
          <w:color w:val="000000"/>
          <w:sz w:val="19"/>
          <w:szCs w:val="19"/>
          <w:lang w:val="en"/>
        </w:rPr>
        <w:t>, following lodgement of an ABSTUDY claim from the student.</w:t>
      </w:r>
    </w:p>
    <w:p w:rsidR="00FD3F0D" w:rsidRDefault="00FD3F0D" w:rsidP="00FD3F0D">
      <w:pPr>
        <w:pStyle w:val="Heading3"/>
        <w:shd w:val="clear" w:color="auto" w:fill="FFFFFF"/>
        <w:rPr>
          <w:rFonts w:ascii="Helvetica" w:hAnsi="Helvetica" w:cs="Helvetica"/>
          <w:color w:val="333333"/>
          <w:sz w:val="27"/>
          <w:szCs w:val="27"/>
          <w:lang w:val="en"/>
        </w:rPr>
      </w:pPr>
      <w:bookmarkStart w:id="131" w:name="96.2_Away_from_Base_Submissions"/>
      <w:bookmarkEnd w:id="131"/>
      <w:r>
        <w:rPr>
          <w:rFonts w:ascii="Helvetica" w:hAnsi="Helvetica" w:cs="Helvetica"/>
          <w:sz w:val="27"/>
          <w:szCs w:val="27"/>
          <w:lang w:val="en"/>
        </w:rPr>
        <w:t>96.2 Away from Base Submissions</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96.2.1 Away from Base submission from an education provider</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Away from Base submission from an education provider must provide details of the student participants, evidence that the proposed activity meets the conditions for </w:t>
      </w:r>
      <w:hyperlink r:id="rId1705" w:history="1">
        <w:r>
          <w:rPr>
            <w:rStyle w:val="Hyperlink"/>
            <w:rFonts w:ascii="Helvetica" w:hAnsi="Helvetica" w:cs="Helvetica"/>
            <w:sz w:val="19"/>
            <w:szCs w:val="19"/>
            <w:lang w:val="en"/>
          </w:rPr>
          <w:t>approval of an Away from Base activity</w:t>
        </w:r>
      </w:hyperlink>
      <w:r>
        <w:rPr>
          <w:rFonts w:ascii="Helvetica" w:hAnsi="Helvetica" w:cs="Helvetica"/>
          <w:sz w:val="19"/>
          <w:szCs w:val="19"/>
          <w:lang w:val="en"/>
        </w:rPr>
        <w:t>, and details of the costs of travel, meals and accommodation for the activity.</w:t>
      </w:r>
    </w:p>
    <w:p w:rsidR="00FD3F0D" w:rsidRDefault="00FD3F0D" w:rsidP="00FD3F0D">
      <w:pPr>
        <w:pStyle w:val="Heading4"/>
        <w:shd w:val="clear" w:color="auto" w:fill="FFFFFF"/>
        <w:rPr>
          <w:rFonts w:ascii="Helvetica" w:hAnsi="Helvetica" w:cs="Helvetica"/>
          <w:sz w:val="25"/>
          <w:szCs w:val="25"/>
          <w:lang w:val="en"/>
        </w:rPr>
      </w:pPr>
      <w:bookmarkStart w:id="132" w:name="96_2_2"/>
      <w:bookmarkEnd w:id="132"/>
      <w:r>
        <w:rPr>
          <w:rFonts w:ascii="Helvetica" w:hAnsi="Helvetica" w:cs="Helvetica"/>
          <w:sz w:val="25"/>
          <w:szCs w:val="25"/>
          <w:lang w:val="en"/>
        </w:rPr>
        <w:t>96.2.2 Away from Base submission from an individual student</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submission from an individual student for an individual testing and assessment activity or a </w:t>
      </w:r>
      <w:hyperlink r:id="rId1706" w:anchor="94_4_1" w:history="1">
        <w:r>
          <w:rPr>
            <w:rStyle w:val="Hyperlink"/>
            <w:rFonts w:ascii="Helvetica" w:hAnsi="Helvetica" w:cs="Helvetica"/>
            <w:sz w:val="19"/>
            <w:szCs w:val="19"/>
            <w:lang w:val="en"/>
          </w:rPr>
          <w:t>placement</w:t>
        </w:r>
      </w:hyperlink>
      <w:r>
        <w:rPr>
          <w:rFonts w:ascii="Helvetica" w:hAnsi="Helvetica" w:cs="Helvetica"/>
          <w:sz w:val="19"/>
          <w:szCs w:val="19"/>
          <w:lang w:val="en"/>
        </w:rPr>
        <w:t xml:space="preserve"> must provide confirmation of the Away from Base activity from the education provider.</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96.2.3 Closing dates for Away from Base submissions</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Unless exceptional circumstances exist, the following closing dates apply to submissions for Away from Base assistance:</w:t>
      </w:r>
    </w:p>
    <w:p w:rsidR="00FD3F0D" w:rsidRDefault="00FD3F0D" w:rsidP="0019785B">
      <w:pPr>
        <w:numPr>
          <w:ilvl w:val="0"/>
          <w:numId w:val="55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 request by an education provider must be lodged at least six weeks in advance of the activity for either:</w:t>
      </w:r>
    </w:p>
    <w:p w:rsidR="00FD3F0D" w:rsidRDefault="00FD3F0D" w:rsidP="0019785B">
      <w:pPr>
        <w:numPr>
          <w:ilvl w:val="1"/>
          <w:numId w:val="55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payment in advance, or </w:t>
      </w:r>
    </w:p>
    <w:p w:rsidR="00FD3F0D" w:rsidRDefault="00FD3F0D" w:rsidP="0019785B">
      <w:pPr>
        <w:numPr>
          <w:ilvl w:val="1"/>
          <w:numId w:val="55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approval in principle i.e. in order to seek reimbursement, </w:t>
      </w:r>
    </w:p>
    <w:p w:rsidR="00FD3F0D" w:rsidRDefault="00FD3F0D" w:rsidP="0019785B">
      <w:pPr>
        <w:numPr>
          <w:ilvl w:val="0"/>
          <w:numId w:val="55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request by an individual student must be lodged at least three weeks in advance of the activity for payment in advance of travel allowance, </w:t>
      </w:r>
    </w:p>
    <w:p w:rsidR="00FD3F0D" w:rsidRDefault="00FD3F0D" w:rsidP="0019785B">
      <w:pPr>
        <w:numPr>
          <w:ilvl w:val="0"/>
          <w:numId w:val="556"/>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w:t>
      </w:r>
      <w:proofErr w:type="gramEnd"/>
      <w:r>
        <w:rPr>
          <w:rFonts w:ascii="Helvetica" w:hAnsi="Helvetica" w:cs="Helvetica"/>
          <w:color w:val="000000"/>
          <w:sz w:val="19"/>
          <w:szCs w:val="19"/>
          <w:lang w:val="en"/>
        </w:rPr>
        <w:t xml:space="preserve"> request by an education provider for bulk funding in advance must be lodged at least six weeks before the commencement of the first residential school for the year.</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96.2.4 Variations to original submission</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an education provider has lodged an Away from Base submission, the education provider will be responsible for informing Centrelink of variations to any activity on the original submission.</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an individual student has lodged a request for Away from Base assistance, the student will be responsible for informing Centrelink of variations to the activity on the original request.</w:t>
      </w:r>
    </w:p>
    <w:p w:rsidR="005D4BAD" w:rsidRDefault="005D4BAD">
      <w:pPr>
        <w:rPr>
          <w:rFonts w:ascii="Helvetica" w:hAnsi="Helvetica" w:cs="Helvetica"/>
          <w:b/>
          <w:bCs/>
          <w:sz w:val="27"/>
          <w:szCs w:val="27"/>
          <w:lang w:val="en"/>
        </w:rPr>
      </w:pPr>
      <w:bookmarkStart w:id="133" w:name="96.3_Advance_payment"/>
      <w:bookmarkEnd w:id="133"/>
      <w:r>
        <w:rPr>
          <w:rFonts w:ascii="Helvetica" w:hAnsi="Helvetica" w:cs="Helvetica"/>
          <w:sz w:val="27"/>
          <w:szCs w:val="27"/>
          <w:lang w:val="en"/>
        </w:rPr>
        <w:br w:type="page"/>
      </w:r>
    </w:p>
    <w:p w:rsidR="00FD3F0D" w:rsidRDefault="00FD3F0D" w:rsidP="00FD3F0D">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96.3 Advance payment</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payment in advance of an individual activity is requested, advance payment is made either for:</w:t>
      </w:r>
    </w:p>
    <w:p w:rsidR="00FD3F0D" w:rsidRDefault="00FD3F0D" w:rsidP="0019785B">
      <w:pPr>
        <w:numPr>
          <w:ilvl w:val="0"/>
          <w:numId w:val="55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residential expenses, or </w:t>
      </w:r>
    </w:p>
    <w:p w:rsidR="00FD3F0D" w:rsidRDefault="00FD3F0D" w:rsidP="0019785B">
      <w:pPr>
        <w:numPr>
          <w:ilvl w:val="0"/>
          <w:numId w:val="557"/>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travel</w:t>
      </w:r>
      <w:proofErr w:type="gramEnd"/>
      <w:r>
        <w:rPr>
          <w:rFonts w:ascii="Helvetica" w:hAnsi="Helvetica" w:cs="Helvetica"/>
          <w:color w:val="000000"/>
          <w:sz w:val="19"/>
          <w:szCs w:val="19"/>
          <w:lang w:val="en"/>
        </w:rPr>
        <w:t xml:space="preserve"> allowance.</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Funds can only be advanced in respect of students who are qualified for </w:t>
      </w:r>
      <w:hyperlink r:id="rId1707" w:anchor="92.3 qualification for away from base assistance" w:history="1">
        <w:r>
          <w:rPr>
            <w:rStyle w:val="Hyperlink"/>
            <w:rFonts w:ascii="Helvetica" w:hAnsi="Helvetica" w:cs="Helvetica"/>
            <w:sz w:val="19"/>
            <w:szCs w:val="19"/>
            <w:lang w:val="en"/>
          </w:rPr>
          <w:t>Away from Base assistance</w:t>
        </w:r>
      </w:hyperlink>
      <w:r>
        <w:rPr>
          <w:rFonts w:ascii="Helvetica" w:hAnsi="Helvetica" w:cs="Helvetica"/>
          <w:sz w:val="19"/>
          <w:szCs w:val="19"/>
          <w:lang w:val="en"/>
        </w:rPr>
        <w:t>.</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96.3.1 Advance payment for residential expenses</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residential expenses are an approved cost under the provisions of </w:t>
      </w:r>
      <w:hyperlink r:id="rId1708" w:history="1">
        <w:r>
          <w:rPr>
            <w:rStyle w:val="Hyperlink"/>
            <w:rFonts w:ascii="Helvetica" w:hAnsi="Helvetica" w:cs="Helvetica"/>
            <w:sz w:val="19"/>
            <w:szCs w:val="19"/>
            <w:lang w:val="en"/>
          </w:rPr>
          <w:t>Chapter 95</w:t>
        </w:r>
      </w:hyperlink>
      <w:r>
        <w:rPr>
          <w:rFonts w:ascii="Helvetica" w:hAnsi="Helvetica" w:cs="Helvetica"/>
          <w:sz w:val="19"/>
          <w:szCs w:val="19"/>
          <w:lang w:val="en"/>
        </w:rPr>
        <w:t>, residential expenses are payable in advance on submission by the education provider of the estimated costs.</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is subject to acquittal as set out in 96.3.1.4.</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96.3.1.1 Claims for advance payment of residential expenses</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expenditure approval requirements for claims for advance payment of residential expenses are:</w:t>
      </w:r>
    </w:p>
    <w:p w:rsidR="00FD3F0D" w:rsidRDefault="00FD3F0D" w:rsidP="0019785B">
      <w:pPr>
        <w:numPr>
          <w:ilvl w:val="0"/>
          <w:numId w:val="558"/>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where</w:t>
      </w:r>
      <w:proofErr w:type="gramEnd"/>
      <w:r>
        <w:rPr>
          <w:rFonts w:ascii="Helvetica" w:hAnsi="Helvetica" w:cs="Helvetica"/>
          <w:color w:val="000000"/>
          <w:sz w:val="19"/>
          <w:szCs w:val="19"/>
          <w:lang w:val="en"/>
        </w:rPr>
        <w:t xml:space="preserve"> it is proposed to procure services estimated to cost $10,000 or less, a written quote must be provided with the submission. Additional quotes may be requested, where it is determined that better value for money may be achieved, </w:t>
      </w:r>
    </w:p>
    <w:p w:rsidR="00FD3F0D" w:rsidRDefault="00FD3F0D" w:rsidP="0019785B">
      <w:pPr>
        <w:numPr>
          <w:ilvl w:val="0"/>
          <w:numId w:val="55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the estimated value of services is greater than $10,000 but does not exceed $100,000, a minimum of three written quotes must be provided with the submission, </w:t>
      </w:r>
    </w:p>
    <w:p w:rsidR="00FD3F0D" w:rsidRDefault="00FD3F0D" w:rsidP="0019785B">
      <w:pPr>
        <w:numPr>
          <w:ilvl w:val="0"/>
          <w:numId w:val="558"/>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where</w:t>
      </w:r>
      <w:proofErr w:type="gramEnd"/>
      <w:r>
        <w:rPr>
          <w:rFonts w:ascii="Helvetica" w:hAnsi="Helvetica" w:cs="Helvetica"/>
          <w:color w:val="000000"/>
          <w:sz w:val="19"/>
          <w:szCs w:val="19"/>
          <w:lang w:val="en"/>
        </w:rPr>
        <w:t xml:space="preserve"> the estimated value of services is greater than $100,000, or where the estimated value is $100,000 or less, but the nature of the claim is complex, a formal open tender process must be used.</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A proposed activity cannot be divided into a number of separate components so as to bring each order within the minimum threshold requirement.</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96.3.1.2 Exceptions to normal expenditure approval requirements</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An exception may be made to the normal expenditure approval requirements set out in 96.3.1.1 if there is a justifiable basis to confine the purchaser to one supplier, or it is impractical or inexpedient to either obtain the required number of quotations or meet the formal tender process.</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Insufficient time resulting from poor procurement planning is not a justifiable reason for an exception to be made.</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96.3.1.3 Payee</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Advance payment of residential expenses is to be made to the education provider or organisation incurring the expense.</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96.3.1.4 Acquittal of residential expenses</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Acquittal of residential expenses should be made in sufficient detail to reflect the original submission. Original receipts or audited financial statements should be attached to substantiate the acquittal.</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Acquittal of an advance payment must be sent to Centrelink within one calendar month of the completion of the approved course activity. </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 xml:space="preserve">96.3.2 Advance payment of travel allowance </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travel allowance is an approved cost under the provisions of </w:t>
      </w:r>
      <w:hyperlink r:id="rId1709" w:history="1">
        <w:r>
          <w:rPr>
            <w:rStyle w:val="Hyperlink"/>
            <w:rFonts w:ascii="Helvetica" w:hAnsi="Helvetica" w:cs="Helvetica"/>
            <w:sz w:val="19"/>
            <w:szCs w:val="19"/>
            <w:lang w:val="en"/>
          </w:rPr>
          <w:t>Chapter 95</w:t>
        </w:r>
      </w:hyperlink>
      <w:r>
        <w:rPr>
          <w:rFonts w:ascii="Helvetica" w:hAnsi="Helvetica" w:cs="Helvetica"/>
          <w:sz w:val="19"/>
          <w:szCs w:val="19"/>
          <w:lang w:val="en"/>
        </w:rPr>
        <w:t>, travel allowance is payable in advance upon lodgement of either:</w:t>
      </w:r>
    </w:p>
    <w:p w:rsidR="00FD3F0D" w:rsidRDefault="00FD3F0D" w:rsidP="0019785B">
      <w:pPr>
        <w:numPr>
          <w:ilvl w:val="0"/>
          <w:numId w:val="55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submission from an education provider, or </w:t>
      </w:r>
    </w:p>
    <w:p w:rsidR="00FD3F0D" w:rsidRDefault="00FD3F0D" w:rsidP="0019785B">
      <w:pPr>
        <w:numPr>
          <w:ilvl w:val="0"/>
          <w:numId w:val="559"/>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an</w:t>
      </w:r>
      <w:proofErr w:type="gramEnd"/>
      <w:r>
        <w:rPr>
          <w:rFonts w:ascii="Helvetica" w:hAnsi="Helvetica" w:cs="Helvetica"/>
          <w:color w:val="000000"/>
          <w:sz w:val="19"/>
          <w:szCs w:val="19"/>
          <w:lang w:val="en"/>
        </w:rPr>
        <w:t xml:space="preserve"> individual submission by the student. </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is subject to acquittal as set out in 96.3.2.2.</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96.3.2.1 Payee</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Unless the provisions of 95.4.4 apply, both the meals and accommodation components of travel allowance are to be paid to the student. Where the travel allowance is approved under the provisions of </w:t>
      </w:r>
      <w:hyperlink r:id="rId1710" w:history="1">
        <w:r>
          <w:rPr>
            <w:rStyle w:val="Hyperlink"/>
            <w:rFonts w:ascii="Helvetica" w:hAnsi="Helvetica" w:cs="Helvetica"/>
            <w:sz w:val="19"/>
            <w:szCs w:val="19"/>
            <w:lang w:val="en"/>
          </w:rPr>
          <w:t>Chapter 93 Away from Base beneficiaries</w:t>
        </w:r>
      </w:hyperlink>
      <w:r>
        <w:rPr>
          <w:rFonts w:ascii="Helvetica" w:hAnsi="Helvetica" w:cs="Helvetica"/>
          <w:sz w:val="19"/>
          <w:szCs w:val="19"/>
          <w:lang w:val="en"/>
        </w:rPr>
        <w:t xml:space="preserve"> for the cost of accommodation and meals for an education provider representative or a driver/pilot of a charter company, travel allowance is paid to the education provider.</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96.3.2.2 Acquittal of travel allowance</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Travel allowance is acquitted by confirmation from the education provider that that the approved student/s, and other approved beneficiaries for whom travel allowance was paid, participated in the approved activity for the full period covered by the funding.</w:t>
      </w:r>
    </w:p>
    <w:p w:rsidR="00FD3F0D" w:rsidRDefault="00FD3F0D" w:rsidP="00FD3F0D">
      <w:pPr>
        <w:pStyle w:val="Heading3"/>
        <w:shd w:val="clear" w:color="auto" w:fill="FFFFFF"/>
        <w:rPr>
          <w:rFonts w:ascii="Helvetica" w:hAnsi="Helvetica" w:cs="Helvetica"/>
          <w:sz w:val="27"/>
          <w:szCs w:val="27"/>
          <w:lang w:val="en"/>
        </w:rPr>
      </w:pPr>
      <w:bookmarkStart w:id="134" w:name="96.4_Reimbursement"/>
      <w:bookmarkEnd w:id="134"/>
      <w:r>
        <w:rPr>
          <w:rFonts w:ascii="Helvetica" w:hAnsi="Helvetica" w:cs="Helvetica"/>
          <w:sz w:val="27"/>
          <w:szCs w:val="27"/>
          <w:lang w:val="en"/>
        </w:rPr>
        <w:t>96.4 Reimbursement</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reimbursement of the costs of an individual activity is requested, payment is made in respect of </w:t>
      </w:r>
      <w:hyperlink r:id="rId1711" w:history="1">
        <w:r>
          <w:rPr>
            <w:rStyle w:val="Hyperlink"/>
            <w:rFonts w:ascii="Helvetica" w:hAnsi="Helvetica" w:cs="Helvetica"/>
            <w:sz w:val="19"/>
            <w:szCs w:val="19"/>
            <w:lang w:val="en"/>
          </w:rPr>
          <w:t>approved beneficiaries</w:t>
        </w:r>
      </w:hyperlink>
      <w:r>
        <w:rPr>
          <w:rFonts w:ascii="Helvetica" w:hAnsi="Helvetica" w:cs="Helvetica"/>
          <w:sz w:val="19"/>
          <w:szCs w:val="19"/>
          <w:lang w:val="en"/>
        </w:rPr>
        <w:t xml:space="preserve"> for the </w:t>
      </w:r>
      <w:hyperlink r:id="rId1712" w:history="1">
        <w:r>
          <w:rPr>
            <w:rStyle w:val="Hyperlink"/>
            <w:rFonts w:ascii="Helvetica" w:hAnsi="Helvetica" w:cs="Helvetica"/>
            <w:sz w:val="19"/>
            <w:szCs w:val="19"/>
            <w:lang w:val="en"/>
          </w:rPr>
          <w:t>approvable costs</w:t>
        </w:r>
      </w:hyperlink>
      <w:r>
        <w:rPr>
          <w:rFonts w:ascii="Helvetica" w:hAnsi="Helvetica" w:cs="Helvetica"/>
          <w:sz w:val="19"/>
          <w:szCs w:val="19"/>
          <w:lang w:val="en"/>
        </w:rPr>
        <w:t xml:space="preserve"> upon lodgement of a claim from either:</w:t>
      </w:r>
    </w:p>
    <w:p w:rsidR="00FD3F0D" w:rsidRDefault="00FD3F0D" w:rsidP="0019785B">
      <w:pPr>
        <w:numPr>
          <w:ilvl w:val="0"/>
          <w:numId w:val="56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education provider, or </w:t>
      </w:r>
    </w:p>
    <w:p w:rsidR="00FD3F0D" w:rsidRDefault="00FD3F0D" w:rsidP="0019785B">
      <w:pPr>
        <w:numPr>
          <w:ilvl w:val="0"/>
          <w:numId w:val="560"/>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individual student.</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96.4.1 Claim for reimbursement by education provider</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An education provider may lodge a claim for reimbursement where an initial submission for approval in principle of the activity was received by the closing dates specified in 96.2.3.</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Original receipts must accompany the claim for reimbursement.</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Reimbursement can only be made in respect of students who are qualified for </w:t>
      </w:r>
      <w:hyperlink r:id="rId1713" w:history="1">
        <w:r>
          <w:rPr>
            <w:rStyle w:val="Hyperlink"/>
            <w:rFonts w:ascii="Helvetica" w:hAnsi="Helvetica" w:cs="Helvetica"/>
            <w:sz w:val="19"/>
            <w:szCs w:val="19"/>
            <w:lang w:val="en"/>
          </w:rPr>
          <w:t>Away from Base assistance</w:t>
        </w:r>
      </w:hyperlink>
      <w:r>
        <w:rPr>
          <w:rFonts w:ascii="Helvetica" w:hAnsi="Helvetica" w:cs="Helvetica"/>
          <w:sz w:val="19"/>
          <w:szCs w:val="19"/>
          <w:lang w:val="en"/>
        </w:rPr>
        <w:t>.</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96.4.2 Claim for reimbursement by individual student</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an individual student lodges a claim for reimbursement, original receipts and confirmation by the education provider that the student participated in the approved activity for the full period covered by the funding must accompany this.</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96.4.3 Closing dates for requests for reimbursement</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A request by an education provider or a student for reimbursement of the costs of undertaking an activity must be lodged by 1 April of the year following the activity, unless there are exceptional circumstances preventing this.</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96.4.4 Payee</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reimbursement is being made for costs payable under Away from Base assistance, payment is made to </w:t>
      </w:r>
      <w:proofErr w:type="gramStart"/>
      <w:r>
        <w:rPr>
          <w:rFonts w:ascii="Helvetica" w:hAnsi="Helvetica" w:cs="Helvetica"/>
          <w:sz w:val="19"/>
          <w:szCs w:val="19"/>
          <w:lang w:val="en"/>
        </w:rPr>
        <w:t>either the</w:t>
      </w:r>
      <w:proofErr w:type="gramEnd"/>
      <w:r>
        <w:rPr>
          <w:rFonts w:ascii="Helvetica" w:hAnsi="Helvetica" w:cs="Helvetica"/>
          <w:sz w:val="19"/>
          <w:szCs w:val="19"/>
          <w:lang w:val="en"/>
        </w:rPr>
        <w:t xml:space="preserve"> education provider, the service provider or the student, depending upon who incurred the expense.</w:t>
      </w:r>
    </w:p>
    <w:p w:rsidR="00FD3F0D" w:rsidRDefault="00FD3F0D" w:rsidP="00FD3F0D">
      <w:pPr>
        <w:pStyle w:val="Heading3"/>
        <w:shd w:val="clear" w:color="auto" w:fill="FFFFFF"/>
        <w:rPr>
          <w:rFonts w:ascii="Helvetica" w:hAnsi="Helvetica" w:cs="Helvetica"/>
          <w:sz w:val="27"/>
          <w:szCs w:val="27"/>
          <w:lang w:val="en"/>
        </w:rPr>
      </w:pPr>
      <w:bookmarkStart w:id="135" w:name="96.5_Bulk_Funding"/>
      <w:bookmarkEnd w:id="135"/>
      <w:r>
        <w:rPr>
          <w:rFonts w:ascii="Helvetica" w:hAnsi="Helvetica" w:cs="Helvetica"/>
          <w:sz w:val="27"/>
          <w:szCs w:val="27"/>
          <w:lang w:val="en"/>
        </w:rPr>
        <w:t>96.5 Bulk Funding</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96.5.1 Approved providers for bulk funding</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Bulk funding may only be approved for education providers that have the administrative and organisational infrastructure capable of undertaking the necessary administrative arrangements.</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96.5.2 Application requirements for bulk funding</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person who is authorised to make a claim on behalf of the education provider must lodge a single submission with Centrelink at least six weeks before commencement of the first residential school for the year, outlining all proposed residential schools for the academic year. </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Normally an education provider would be expected to apply for bulk funding for the whole year, but an application for bulk funding for a semester or term may be accepted in exceptional circumstances. </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96.5.3 Administrative costs</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education provider may claim up to $3,529 a year for administration and audit costs. This amount is indexed annually.</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96.5.4 Payment of bulk funding</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Once a bulk funding submission has been approved, payment can be processed and paid in advance. The first payment in advance will cover the costs of planned activities that will take place during the first semester. The second payment for second semester activities will be made when the first semester report and expenditure statement have been provided.</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Funds can only be advanced in respect of students who are qualified for Away from Base assistance.</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96.5.5 Variations to original submission</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education provider will be responsible for informing Centrelink of variations to any activity on the original submission.</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96.5.6 Acquittal of Bulk Funding</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bulk funding of Away from Base assistance has been made to an education provider, the provider is required to lodge an end of year acquittal report, which must be endorsed as correct by the Principal or Head of Department of the education provider. An audited financial statement, including a detailed statement of all outstanding commitments to be met from remaining funds, or a statement that no payments to providers are outstanding, must also accompany the acquittal report. The end of year audited financial statement must be undertaken by an independent auditor </w:t>
      </w:r>
      <w:r>
        <w:rPr>
          <w:rFonts w:ascii="Helvetica" w:hAnsi="Helvetica" w:cs="Helvetica"/>
          <w:sz w:val="19"/>
          <w:szCs w:val="19"/>
          <w:lang w:val="en"/>
        </w:rPr>
        <w:lastRenderedPageBreak/>
        <w:t>and include a declaration certifying that the funds have been expended in accordance with the agreement.</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information should be provided by 31 January in the following year so that the level of funding for the next year's submission can be assessed.</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Future submissions will not be funded until Centrelink receives the audited financial statement and expenditure has been assessed as duly correct according to the activities outlined in the submission.</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96.5.6.1 Unexpended funds</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Unexpended funds remaining at the end of the year may be rolled over into the next year and deducted from the new allocation. </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96.5.6.2 Acquittal Not Received</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an acquittal is not received within the required time, no further payments should be made to the education provider until acquittal is made. If a satisfactory acquittal is unable to be made, the non-acquitted amounts are to be considered an overpayment.</w:t>
      </w:r>
    </w:p>
    <w:p w:rsidR="00FD3F0D" w:rsidRDefault="00FD3F0D" w:rsidP="00FD3F0D">
      <w:pPr>
        <w:pStyle w:val="Heading4"/>
        <w:shd w:val="clear" w:color="auto" w:fill="FFFFFF"/>
        <w:rPr>
          <w:rFonts w:ascii="Helvetica" w:hAnsi="Helvetica" w:cs="Helvetica"/>
          <w:sz w:val="25"/>
          <w:szCs w:val="25"/>
          <w:lang w:val="en"/>
        </w:rPr>
      </w:pPr>
      <w:r>
        <w:rPr>
          <w:rFonts w:ascii="Helvetica" w:hAnsi="Helvetica" w:cs="Helvetica"/>
          <w:sz w:val="25"/>
          <w:szCs w:val="25"/>
          <w:lang w:val="en"/>
        </w:rPr>
        <w:t>96.5.6.3 Unacquitted funds</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Funds that cannot be acquitted i.e., the education provider is unable to substantiate expenditure, are to be considered an overpayment. These unacquitted funds must be repaid before further ABSTUDY funding can be paid.</w:t>
      </w:r>
    </w:p>
    <w:p w:rsidR="00FD3F0D" w:rsidRDefault="00FD3F0D" w:rsidP="00FD3F0D">
      <w:pPr>
        <w:pStyle w:val="Heading3"/>
        <w:shd w:val="clear" w:color="auto" w:fill="FFFFFF"/>
        <w:rPr>
          <w:rFonts w:ascii="Helvetica" w:hAnsi="Helvetica" w:cs="Helvetica"/>
          <w:sz w:val="27"/>
          <w:szCs w:val="27"/>
          <w:lang w:val="en"/>
        </w:rPr>
      </w:pPr>
      <w:bookmarkStart w:id="136" w:name="96.6_Overpayments"/>
      <w:bookmarkEnd w:id="136"/>
      <w:r>
        <w:rPr>
          <w:rFonts w:ascii="Helvetica" w:hAnsi="Helvetica" w:cs="Helvetica"/>
          <w:sz w:val="27"/>
          <w:szCs w:val="27"/>
          <w:lang w:val="en"/>
        </w:rPr>
        <w:t>96.6 Overpayments</w:t>
      </w:r>
    </w:p>
    <w:p w:rsidR="00FD3F0D" w:rsidRDefault="00FD3F0D" w:rsidP="00FD3F0D">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1714" w:history="1">
        <w:r>
          <w:rPr>
            <w:rStyle w:val="Hyperlink"/>
            <w:rFonts w:ascii="Helvetic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w:t>
      </w:r>
      <w:proofErr w:type="gramStart"/>
      <w:r>
        <w:rPr>
          <w:rFonts w:ascii="Helvetica" w:hAnsi="Helvetica" w:cs="Helvetica"/>
          <w:sz w:val="19"/>
          <w:szCs w:val="19"/>
          <w:lang w:val="en"/>
        </w:rPr>
        <w:t>is a recoverable debt</w:t>
      </w:r>
      <w:proofErr w:type="gramEnd"/>
      <w:r>
        <w:rPr>
          <w:rFonts w:ascii="Helvetica" w:hAnsi="Helvetica" w:cs="Helvetica"/>
          <w:sz w:val="19"/>
          <w:szCs w:val="19"/>
          <w:lang w:val="en"/>
        </w:rPr>
        <w:t xml:space="preserve"> and from whom this amount should be recovered. </w:t>
      </w:r>
    </w:p>
    <w:p w:rsidR="0050746A" w:rsidRPr="0050746A" w:rsidRDefault="0050746A" w:rsidP="0050746A">
      <w:pPr>
        <w:shd w:val="clear" w:color="auto" w:fill="993720"/>
        <w:spacing w:line="570" w:lineRule="atLeast"/>
        <w:textAlignment w:val="center"/>
        <w:outlineLvl w:val="2"/>
        <w:rPr>
          <w:rFonts w:ascii="Helvetica" w:hAnsi="Helvetica" w:cs="Helvetica"/>
          <w:color w:val="FFFFFF"/>
          <w:sz w:val="29"/>
          <w:szCs w:val="29"/>
          <w:lang w:val="en" w:eastAsia="en-AU"/>
        </w:rPr>
      </w:pPr>
      <w:r w:rsidRPr="0050746A">
        <w:rPr>
          <w:rFonts w:ascii="Helvetica" w:hAnsi="Helvetica" w:cs="Helvetica"/>
          <w:color w:val="FFFFFF"/>
          <w:sz w:val="29"/>
          <w:szCs w:val="29"/>
          <w:lang w:val="en" w:eastAsia="en-AU"/>
        </w:rPr>
        <w:t xml:space="preserve">Chapter 97 - Masters and Doctorate Allowances </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provides details of the allowances that may be available to students undertaking Masters and Doctorate degrees.</w:t>
      </w:r>
    </w:p>
    <w:p w:rsidR="0050746A" w:rsidRDefault="0050746A" w:rsidP="0050746A">
      <w:pPr>
        <w:pStyle w:val="Heading3"/>
        <w:shd w:val="clear" w:color="auto" w:fill="FFFFFF"/>
        <w:rPr>
          <w:rFonts w:ascii="Helvetica" w:hAnsi="Helvetica" w:cs="Helvetica"/>
          <w:sz w:val="27"/>
          <w:szCs w:val="27"/>
          <w:lang w:val="en"/>
        </w:rPr>
      </w:pPr>
      <w:r>
        <w:rPr>
          <w:rFonts w:ascii="Helvetica" w:hAnsi="Helvetica" w:cs="Helvetica"/>
          <w:sz w:val="27"/>
          <w:szCs w:val="27"/>
          <w:lang w:val="en"/>
        </w:rPr>
        <w:t>97.1 Purpose of Masters and Doctorate Allowances</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purpose of the Masters and Doctorate Allowances is to provide assistance to students undertaking higher degrees at the Masters and Doctorate level to assist with the cost of student contributions (formerly HECS), tuition fees and other expenses.</w:t>
      </w:r>
      <w:hyperlink r:id="rId1715" w:anchor="top" w:history="1"/>
      <w:r>
        <w:rPr>
          <w:rFonts w:ascii="Helvetica" w:hAnsi="Helvetica" w:cs="Helvetica"/>
          <w:sz w:val="19"/>
          <w:szCs w:val="19"/>
          <w:lang w:val="en"/>
        </w:rPr>
        <w:t> </w:t>
      </w:r>
    </w:p>
    <w:p w:rsidR="0050746A" w:rsidRDefault="0050746A" w:rsidP="0050746A">
      <w:pPr>
        <w:pStyle w:val="Heading3"/>
        <w:shd w:val="clear" w:color="auto" w:fill="FFFFFF"/>
        <w:rPr>
          <w:rFonts w:ascii="Helvetica" w:hAnsi="Helvetica" w:cs="Helvetica"/>
          <w:sz w:val="27"/>
          <w:szCs w:val="27"/>
          <w:lang w:val="en"/>
        </w:rPr>
      </w:pPr>
      <w:bookmarkStart w:id="137" w:name="97.2_Qualification_for_Masters_and_Docto"/>
      <w:r>
        <w:rPr>
          <w:rFonts w:ascii="Helvetica" w:hAnsi="Helvetica" w:cs="Helvetica"/>
          <w:sz w:val="27"/>
          <w:szCs w:val="27"/>
          <w:lang w:val="en"/>
        </w:rPr>
        <w:t>97.2 Qualification for Masters and Doctorate Allowances</w:t>
      </w:r>
    </w:p>
    <w:bookmarkEnd w:id="137"/>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the Masters and Doctorate Allowances, a student must:</w:t>
      </w:r>
    </w:p>
    <w:p w:rsidR="0050746A" w:rsidRDefault="0050746A" w:rsidP="0019785B">
      <w:pPr>
        <w:numPr>
          <w:ilvl w:val="0"/>
          <w:numId w:val="56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qualify for the </w:t>
      </w:r>
      <w:hyperlink r:id="rId1716" w:history="1">
        <w:r>
          <w:rPr>
            <w:rStyle w:val="Hyperlink"/>
            <w:rFonts w:ascii="Helvetica" w:hAnsi="Helvetica" w:cs="Helvetica"/>
            <w:sz w:val="19"/>
            <w:szCs w:val="19"/>
            <w:lang w:val="en"/>
          </w:rPr>
          <w:t>Masters and Doctorate Award</w:t>
        </w:r>
      </w:hyperlink>
      <w:r>
        <w:rPr>
          <w:rFonts w:ascii="Helvetica" w:hAnsi="Helvetica" w:cs="Helvetica"/>
          <w:color w:val="000000"/>
          <w:sz w:val="19"/>
          <w:szCs w:val="19"/>
          <w:lang w:val="en"/>
        </w:rPr>
        <w:t xml:space="preserve">; and </w:t>
      </w:r>
    </w:p>
    <w:p w:rsidR="005D4BAD" w:rsidRDefault="0050746A" w:rsidP="005D4BAD">
      <w:pPr>
        <w:numPr>
          <w:ilvl w:val="0"/>
          <w:numId w:val="56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be receiving either:</w:t>
      </w:r>
    </w:p>
    <w:p w:rsidR="005D4BAD" w:rsidRDefault="005D4BAD">
      <w:pPr>
        <w:rPr>
          <w:rFonts w:ascii="Helvetica" w:hAnsi="Helvetica" w:cs="Helvetica"/>
          <w:color w:val="000000"/>
          <w:sz w:val="19"/>
          <w:szCs w:val="19"/>
          <w:lang w:val="en"/>
        </w:rPr>
      </w:pPr>
      <w:r>
        <w:rPr>
          <w:rFonts w:ascii="Helvetica" w:hAnsi="Helvetica" w:cs="Helvetica"/>
          <w:color w:val="000000"/>
          <w:sz w:val="19"/>
          <w:szCs w:val="19"/>
          <w:lang w:val="en"/>
        </w:rPr>
        <w:br w:type="page"/>
      </w:r>
    </w:p>
    <w:p w:rsidR="0050746A" w:rsidRDefault="0061541B" w:rsidP="0019785B">
      <w:pPr>
        <w:numPr>
          <w:ilvl w:val="1"/>
          <w:numId w:val="562"/>
        </w:numPr>
        <w:shd w:val="clear" w:color="auto" w:fill="FFFFFF"/>
        <w:spacing w:before="100" w:beforeAutospacing="1" w:after="100" w:afterAutospacing="1"/>
        <w:ind w:left="600"/>
        <w:rPr>
          <w:rFonts w:ascii="Helvetica" w:hAnsi="Helvetica" w:cs="Helvetica"/>
          <w:color w:val="000000"/>
          <w:sz w:val="19"/>
          <w:szCs w:val="19"/>
          <w:lang w:val="en"/>
        </w:rPr>
      </w:pPr>
      <w:hyperlink r:id="rId1717" w:history="1">
        <w:r w:rsidR="0050746A">
          <w:rPr>
            <w:rStyle w:val="Hyperlink"/>
            <w:rFonts w:ascii="Helvetica" w:hAnsi="Helvetica" w:cs="Helvetica"/>
            <w:sz w:val="19"/>
            <w:szCs w:val="19"/>
            <w:lang w:val="en"/>
          </w:rPr>
          <w:t>Living Allowance</w:t>
        </w:r>
      </w:hyperlink>
      <w:r w:rsidR="0050746A">
        <w:rPr>
          <w:rFonts w:ascii="Helvetica" w:hAnsi="Helvetica" w:cs="Helvetica"/>
          <w:color w:val="000000"/>
          <w:sz w:val="19"/>
          <w:szCs w:val="19"/>
          <w:lang w:val="en"/>
        </w:rPr>
        <w:t xml:space="preserve">; or </w:t>
      </w:r>
    </w:p>
    <w:p w:rsidR="0050746A" w:rsidRDefault="0061541B" w:rsidP="0019785B">
      <w:pPr>
        <w:numPr>
          <w:ilvl w:val="1"/>
          <w:numId w:val="562"/>
        </w:numPr>
        <w:shd w:val="clear" w:color="auto" w:fill="FFFFFF"/>
        <w:spacing w:before="100" w:beforeAutospacing="1" w:after="100" w:afterAutospacing="1"/>
        <w:ind w:left="600"/>
        <w:rPr>
          <w:rFonts w:ascii="Helvetica" w:hAnsi="Helvetica" w:cs="Helvetica"/>
          <w:color w:val="000000"/>
          <w:sz w:val="19"/>
          <w:szCs w:val="19"/>
          <w:lang w:val="en"/>
        </w:rPr>
      </w:pPr>
      <w:hyperlink r:id="rId1718" w:history="1">
        <w:r w:rsidR="0050746A">
          <w:rPr>
            <w:rStyle w:val="Hyperlink"/>
            <w:rFonts w:ascii="Helvetica" w:hAnsi="Helvetica" w:cs="Helvetica"/>
            <w:sz w:val="19"/>
            <w:szCs w:val="19"/>
            <w:lang w:val="en"/>
          </w:rPr>
          <w:t>ABSTUDY Pensioner Education Supplement</w:t>
        </w:r>
      </w:hyperlink>
      <w:r w:rsidR="0050746A">
        <w:rPr>
          <w:rFonts w:ascii="Helvetica" w:hAnsi="Helvetica" w:cs="Helvetica"/>
          <w:color w:val="000000"/>
          <w:sz w:val="19"/>
          <w:szCs w:val="19"/>
          <w:lang w:val="en"/>
        </w:rPr>
        <w:t xml:space="preserve">; or </w:t>
      </w:r>
    </w:p>
    <w:p w:rsidR="0050746A" w:rsidRDefault="0050746A" w:rsidP="0019785B">
      <w:pPr>
        <w:numPr>
          <w:ilvl w:val="1"/>
          <w:numId w:val="56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Defence Force Income Support-like (DFISA-like) payment under the </w:t>
      </w:r>
      <w:r>
        <w:rPr>
          <w:rFonts w:ascii="Helvetica" w:hAnsi="Helvetica" w:cs="Helvetica"/>
          <w:i/>
          <w:iCs/>
          <w:color w:val="000000"/>
          <w:sz w:val="19"/>
          <w:szCs w:val="19"/>
          <w:lang w:val="en"/>
        </w:rPr>
        <w:t>Veterans’ Entitlements Act 1986</w:t>
      </w:r>
      <w:r>
        <w:rPr>
          <w:rFonts w:ascii="Helvetica" w:hAnsi="Helvetica" w:cs="Helvetica"/>
          <w:color w:val="000000"/>
          <w:sz w:val="19"/>
          <w:szCs w:val="19"/>
          <w:lang w:val="en"/>
        </w:rPr>
        <w:t>; and</w:t>
      </w:r>
    </w:p>
    <w:p w:rsidR="0050746A" w:rsidRPr="005D4BAD" w:rsidRDefault="0050746A" w:rsidP="0050746A">
      <w:pPr>
        <w:pStyle w:val="NormalWeb"/>
        <w:numPr>
          <w:ilvl w:val="0"/>
          <w:numId w:val="563"/>
        </w:numPr>
        <w:shd w:val="clear" w:color="auto" w:fill="FFFFFF"/>
        <w:ind w:left="300"/>
        <w:rPr>
          <w:rFonts w:ascii="Helvetica" w:hAnsi="Helvetica" w:cs="Helvetica"/>
          <w:sz w:val="19"/>
          <w:szCs w:val="19"/>
          <w:lang w:val="en"/>
        </w:rPr>
      </w:pPr>
      <w:r w:rsidRPr="005D4BAD">
        <w:rPr>
          <w:rFonts w:ascii="Helvetica" w:hAnsi="Helvetica" w:cs="Helvetica"/>
          <w:sz w:val="19"/>
          <w:szCs w:val="19"/>
          <w:lang w:val="en"/>
        </w:rPr>
        <w:t xml:space="preserve">meet the specific criteria for the particular </w:t>
      </w:r>
      <w:hyperlink r:id="rId1719" w:anchor="97.3 masters and doctorate allowances" w:history="1">
        <w:r w:rsidRPr="005D4BAD">
          <w:rPr>
            <w:rStyle w:val="Hyperlink"/>
            <w:rFonts w:ascii="Helvetica" w:hAnsi="Helvetica" w:cs="Helvetica"/>
            <w:sz w:val="19"/>
            <w:szCs w:val="19"/>
            <w:lang w:val="en"/>
          </w:rPr>
          <w:t>Masters and Doctorate Allowance</w:t>
        </w:r>
      </w:hyperlink>
      <w:r w:rsidRPr="005D4BAD">
        <w:rPr>
          <w:rFonts w:ascii="Helvetica" w:hAnsi="Helvetica" w:cs="Helvetica"/>
          <w:sz w:val="19"/>
          <w:szCs w:val="19"/>
          <w:lang w:val="en"/>
        </w:rPr>
        <w:t>.</w:t>
      </w:r>
      <w:hyperlink r:id="rId1720" w:anchor="top" w:history="1"/>
      <w:r w:rsidRPr="005D4BAD">
        <w:rPr>
          <w:rFonts w:ascii="Helvetica" w:hAnsi="Helvetica" w:cs="Helvetica"/>
          <w:sz w:val="19"/>
          <w:szCs w:val="19"/>
          <w:lang w:val="en"/>
        </w:rPr>
        <w:t> </w:t>
      </w:r>
    </w:p>
    <w:p w:rsidR="0050746A" w:rsidRDefault="0050746A" w:rsidP="0050746A">
      <w:pPr>
        <w:pStyle w:val="Heading3"/>
        <w:shd w:val="clear" w:color="auto" w:fill="FFFFFF"/>
        <w:rPr>
          <w:rFonts w:ascii="Helvetica" w:hAnsi="Helvetica" w:cs="Helvetica"/>
          <w:sz w:val="27"/>
          <w:szCs w:val="27"/>
          <w:lang w:val="en"/>
        </w:rPr>
      </w:pPr>
      <w:bookmarkStart w:id="138" w:name="97.3_Masters_and_Doctorate_Allowances"/>
      <w:bookmarkEnd w:id="138"/>
      <w:r>
        <w:rPr>
          <w:rFonts w:ascii="Helvetica" w:hAnsi="Helvetica" w:cs="Helvetica"/>
          <w:sz w:val="27"/>
          <w:szCs w:val="27"/>
          <w:lang w:val="en"/>
        </w:rPr>
        <w:t>97.3 Masters and Doctorate Allowances</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supplementary Masters and Doctorate allowances are available:</w:t>
      </w:r>
    </w:p>
    <w:p w:rsidR="0050746A" w:rsidRDefault="0061541B" w:rsidP="0019785B">
      <w:pPr>
        <w:numPr>
          <w:ilvl w:val="0"/>
          <w:numId w:val="564"/>
        </w:numPr>
        <w:shd w:val="clear" w:color="auto" w:fill="FFFFFF"/>
        <w:spacing w:before="100" w:beforeAutospacing="1" w:after="100" w:afterAutospacing="1"/>
        <w:ind w:left="300"/>
        <w:rPr>
          <w:rFonts w:ascii="Helvetica" w:hAnsi="Helvetica" w:cs="Helvetica"/>
          <w:color w:val="000000"/>
          <w:sz w:val="19"/>
          <w:szCs w:val="19"/>
          <w:lang w:val="en"/>
        </w:rPr>
      </w:pPr>
      <w:hyperlink r:id="rId1721" w:anchor="97.4 relocation allowance" w:history="1">
        <w:r w:rsidR="0050746A">
          <w:rPr>
            <w:rStyle w:val="Hyperlink"/>
            <w:rFonts w:ascii="Helvetica" w:hAnsi="Helvetica" w:cs="Helvetica"/>
            <w:sz w:val="19"/>
            <w:szCs w:val="19"/>
            <w:lang w:val="en"/>
          </w:rPr>
          <w:t>Relocation allowance</w:t>
        </w:r>
      </w:hyperlink>
      <w:r w:rsidR="0050746A">
        <w:rPr>
          <w:rFonts w:ascii="Helvetica" w:hAnsi="Helvetica" w:cs="Helvetica"/>
          <w:color w:val="000000"/>
          <w:sz w:val="19"/>
          <w:szCs w:val="19"/>
          <w:lang w:val="en"/>
        </w:rPr>
        <w:t xml:space="preserve">; </w:t>
      </w:r>
    </w:p>
    <w:p w:rsidR="0050746A" w:rsidRDefault="0061541B" w:rsidP="0019785B">
      <w:pPr>
        <w:numPr>
          <w:ilvl w:val="0"/>
          <w:numId w:val="564"/>
        </w:numPr>
        <w:shd w:val="clear" w:color="auto" w:fill="FFFFFF"/>
        <w:spacing w:before="100" w:beforeAutospacing="1" w:after="100" w:afterAutospacing="1"/>
        <w:ind w:left="300"/>
        <w:rPr>
          <w:rFonts w:ascii="Helvetica" w:hAnsi="Helvetica" w:cs="Helvetica"/>
          <w:color w:val="000000"/>
          <w:sz w:val="19"/>
          <w:szCs w:val="19"/>
          <w:lang w:val="en"/>
        </w:rPr>
      </w:pPr>
      <w:hyperlink r:id="rId1722" w:anchor="97_3_2" w:history="1">
        <w:r w:rsidR="0050746A">
          <w:rPr>
            <w:rStyle w:val="Hyperlink"/>
            <w:rFonts w:ascii="Helvetica" w:hAnsi="Helvetica" w:cs="Helvetica"/>
            <w:sz w:val="19"/>
            <w:szCs w:val="19"/>
            <w:lang w:val="en"/>
          </w:rPr>
          <w:t>Thesis allowance</w:t>
        </w:r>
      </w:hyperlink>
      <w:r w:rsidR="0050746A">
        <w:rPr>
          <w:rFonts w:ascii="Helvetica" w:hAnsi="Helvetica" w:cs="Helvetica"/>
          <w:color w:val="000000"/>
          <w:sz w:val="19"/>
          <w:szCs w:val="19"/>
          <w:lang w:val="en"/>
        </w:rPr>
        <w:t xml:space="preserve">; </w:t>
      </w:r>
    </w:p>
    <w:p w:rsidR="0050746A" w:rsidRDefault="0061541B" w:rsidP="0019785B">
      <w:pPr>
        <w:numPr>
          <w:ilvl w:val="0"/>
          <w:numId w:val="564"/>
        </w:numPr>
        <w:shd w:val="clear" w:color="auto" w:fill="FFFFFF"/>
        <w:spacing w:before="100" w:beforeAutospacing="1" w:after="100" w:afterAutospacing="1"/>
        <w:ind w:left="300"/>
        <w:rPr>
          <w:rFonts w:ascii="Helvetica" w:hAnsi="Helvetica" w:cs="Helvetica"/>
          <w:color w:val="000000"/>
          <w:sz w:val="19"/>
          <w:szCs w:val="19"/>
          <w:lang w:val="en"/>
        </w:rPr>
      </w:pPr>
      <w:hyperlink r:id="rId1723" w:anchor="97_3_3" w:history="1">
        <w:r w:rsidR="0050746A">
          <w:rPr>
            <w:rStyle w:val="Hyperlink"/>
            <w:rFonts w:ascii="Helvetica" w:hAnsi="Helvetica" w:cs="Helvetica"/>
            <w:sz w:val="19"/>
            <w:szCs w:val="19"/>
            <w:lang w:val="en"/>
          </w:rPr>
          <w:t>Payment of student contributions (previously known as HECS) or tuition fees</w:t>
        </w:r>
      </w:hyperlink>
      <w:r w:rsidR="0050746A">
        <w:rPr>
          <w:rFonts w:ascii="Helvetica" w:hAnsi="Helvetica" w:cs="Helvetica"/>
          <w:color w:val="000000"/>
          <w:sz w:val="19"/>
          <w:szCs w:val="19"/>
          <w:lang w:val="en"/>
        </w:rPr>
        <w:t>.</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These allowances are based on those that apply for the </w:t>
      </w:r>
      <w:hyperlink r:id="rId1724" w:anchor="apa" w:history="1">
        <w:r>
          <w:rPr>
            <w:rStyle w:val="Hyperlink"/>
            <w:rFonts w:ascii="Helvetica" w:hAnsi="Helvetica" w:cs="Helvetica"/>
            <w:sz w:val="19"/>
            <w:szCs w:val="19"/>
            <w:lang w:val="en"/>
          </w:rPr>
          <w:t>Australian Postgraduate Award </w:t>
        </w:r>
      </w:hyperlink>
      <w:r>
        <w:rPr>
          <w:rFonts w:ascii="Helvetica" w:hAnsi="Helvetica" w:cs="Helvetica"/>
          <w:sz w:val="19"/>
          <w:szCs w:val="19"/>
          <w:lang w:val="en"/>
        </w:rPr>
        <w:t xml:space="preserve">(APA) - refer </w:t>
      </w:r>
      <w:hyperlink r:id="rId1725" w:history="1">
        <w:r>
          <w:rPr>
            <w:rStyle w:val="Hyperlink"/>
            <w:rFonts w:ascii="Helvetica" w:hAnsi="Helvetica" w:cs="Helvetica"/>
            <w:sz w:val="19"/>
            <w:szCs w:val="19"/>
            <w:lang w:val="en"/>
          </w:rPr>
          <w:t>APA</w:t>
        </w:r>
      </w:hyperlink>
    </w:p>
    <w:p w:rsidR="0050746A" w:rsidRDefault="0050746A" w:rsidP="0050746A">
      <w:pPr>
        <w:pStyle w:val="Heading4"/>
        <w:shd w:val="clear" w:color="auto" w:fill="FFFFFF"/>
        <w:rPr>
          <w:rFonts w:ascii="Helvetica" w:hAnsi="Helvetica" w:cs="Helvetica"/>
          <w:sz w:val="25"/>
          <w:szCs w:val="25"/>
          <w:lang w:val="en"/>
        </w:rPr>
      </w:pPr>
      <w:bookmarkStart w:id="139" w:name="97_3_1"/>
      <w:bookmarkEnd w:id="139"/>
      <w:r>
        <w:rPr>
          <w:rFonts w:ascii="Helvetica" w:hAnsi="Helvetica" w:cs="Helvetica"/>
          <w:sz w:val="25"/>
          <w:szCs w:val="25"/>
          <w:lang w:val="en"/>
        </w:rPr>
        <w:t>97.3.1 Rate of Masters and Doctorate Allowances</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rates of ABSTUDY Masters and Doctorate Allowances are aligned with those that apply for the Australian Postgraduate Award (</w:t>
      </w:r>
      <w:hyperlink r:id="rId1726" w:history="1">
        <w:r>
          <w:rPr>
            <w:rStyle w:val="Hyperlink"/>
            <w:rFonts w:ascii="Helvetica" w:hAnsi="Helvetica" w:cs="Helvetica"/>
            <w:sz w:val="19"/>
            <w:szCs w:val="19"/>
            <w:lang w:val="en"/>
          </w:rPr>
          <w:t>APA</w:t>
        </w:r>
      </w:hyperlink>
      <w:r>
        <w:rPr>
          <w:rFonts w:ascii="Helvetica" w:hAnsi="Helvetica" w:cs="Helvetica"/>
          <w:sz w:val="19"/>
          <w:szCs w:val="19"/>
          <w:lang w:val="en"/>
        </w:rPr>
        <w:t>).</w:t>
      </w:r>
    </w:p>
    <w:p w:rsidR="0050746A" w:rsidRDefault="0050746A" w:rsidP="0050746A">
      <w:pPr>
        <w:pStyle w:val="Heading4"/>
        <w:shd w:val="clear" w:color="auto" w:fill="FFFFFF"/>
        <w:rPr>
          <w:rFonts w:ascii="Helvetica" w:hAnsi="Helvetica" w:cs="Helvetica"/>
          <w:sz w:val="25"/>
          <w:szCs w:val="25"/>
          <w:lang w:val="en"/>
        </w:rPr>
      </w:pPr>
      <w:bookmarkStart w:id="140" w:name="97_3_2"/>
      <w:bookmarkEnd w:id="140"/>
      <w:r>
        <w:rPr>
          <w:rFonts w:ascii="Helvetica" w:hAnsi="Helvetica" w:cs="Helvetica"/>
          <w:sz w:val="25"/>
          <w:szCs w:val="25"/>
          <w:lang w:val="en"/>
        </w:rPr>
        <w:t>97.3.2 Taxation Status</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details of the tax status of Relocation Allowance, Thesis Allowance and payment of student contribution or tuition fees, see </w:t>
      </w:r>
      <w:hyperlink r:id="rId1727" w:history="1">
        <w:r>
          <w:rPr>
            <w:rStyle w:val="Hyperlink"/>
            <w:rFonts w:ascii="Helvetica" w:hAnsi="Helvetica" w:cs="Helvetica"/>
            <w:sz w:val="19"/>
            <w:szCs w:val="19"/>
            <w:lang w:val="en"/>
          </w:rPr>
          <w:t>Chapter 5 Taxation</w:t>
        </w:r>
      </w:hyperlink>
      <w:r>
        <w:rPr>
          <w:rFonts w:ascii="Helvetica" w:hAnsi="Helvetica" w:cs="Helvetica"/>
          <w:sz w:val="19"/>
          <w:szCs w:val="19"/>
          <w:lang w:val="en"/>
        </w:rPr>
        <w:t>.</w:t>
      </w:r>
    </w:p>
    <w:p w:rsidR="0050746A" w:rsidRDefault="0050746A" w:rsidP="0050746A">
      <w:pPr>
        <w:pStyle w:val="Heading4"/>
        <w:shd w:val="clear" w:color="auto" w:fill="FFFFFF"/>
        <w:rPr>
          <w:rFonts w:ascii="Helvetica" w:hAnsi="Helvetica" w:cs="Helvetica"/>
          <w:sz w:val="25"/>
          <w:szCs w:val="25"/>
          <w:lang w:val="en"/>
        </w:rPr>
      </w:pPr>
      <w:bookmarkStart w:id="141" w:name="97_3_3"/>
      <w:bookmarkEnd w:id="141"/>
      <w:r>
        <w:rPr>
          <w:rFonts w:ascii="Helvetica" w:hAnsi="Helvetica" w:cs="Helvetica"/>
          <w:sz w:val="25"/>
          <w:szCs w:val="25"/>
          <w:lang w:val="en"/>
        </w:rPr>
        <w:t>97.3.3 Means testing</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Masters and Doctorate Allowances (Relocation Allowance, Thesis Allowance and payment of student contribution or tuition fees) are not subject to means testing.</w:t>
      </w:r>
    </w:p>
    <w:p w:rsidR="0050746A" w:rsidRDefault="0050746A" w:rsidP="0050746A">
      <w:pPr>
        <w:pStyle w:val="Heading4"/>
        <w:shd w:val="clear" w:color="auto" w:fill="FFFFFF"/>
        <w:rPr>
          <w:rFonts w:ascii="Helvetica" w:hAnsi="Helvetica" w:cs="Helvetica"/>
          <w:sz w:val="25"/>
          <w:szCs w:val="25"/>
          <w:lang w:val="en"/>
        </w:rPr>
      </w:pPr>
      <w:bookmarkStart w:id="142" w:name="97_3_4"/>
      <w:bookmarkEnd w:id="142"/>
      <w:r>
        <w:rPr>
          <w:rFonts w:ascii="Helvetica" w:hAnsi="Helvetica" w:cs="Helvetica"/>
          <w:sz w:val="25"/>
          <w:szCs w:val="25"/>
          <w:lang w:val="en"/>
        </w:rPr>
        <w:t>97.3.4 Overpayments</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1728" w:history="1">
        <w:r>
          <w:rPr>
            <w:rStyle w:val="Hyperlink"/>
            <w:rFonts w:ascii="Helvetic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is a recoverable debt and from whom this amount should be recovered.</w:t>
      </w:r>
      <w:hyperlink r:id="rId1729" w:anchor="top" w:history="1"/>
      <w:r>
        <w:rPr>
          <w:rFonts w:ascii="Helvetica" w:hAnsi="Helvetica" w:cs="Helvetica"/>
          <w:sz w:val="19"/>
          <w:szCs w:val="19"/>
          <w:lang w:val="en"/>
        </w:rPr>
        <w:t> </w:t>
      </w:r>
    </w:p>
    <w:p w:rsidR="0050746A" w:rsidRDefault="0050746A" w:rsidP="0050746A">
      <w:pPr>
        <w:pStyle w:val="Heading3"/>
        <w:shd w:val="clear" w:color="auto" w:fill="FFFFFF"/>
        <w:rPr>
          <w:rFonts w:ascii="Helvetica" w:hAnsi="Helvetica" w:cs="Helvetica"/>
          <w:sz w:val="27"/>
          <w:szCs w:val="27"/>
          <w:lang w:val="en"/>
        </w:rPr>
      </w:pPr>
      <w:bookmarkStart w:id="143" w:name="97.4_Relocation_Allowance"/>
      <w:bookmarkEnd w:id="143"/>
      <w:r>
        <w:rPr>
          <w:rFonts w:ascii="Helvetica" w:hAnsi="Helvetica" w:cs="Helvetica"/>
          <w:sz w:val="27"/>
          <w:szCs w:val="27"/>
          <w:lang w:val="en"/>
        </w:rPr>
        <w:t>97.4 Relocation Allowance</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Relocation Allowance is available where a student has to move to another town or city to take up a </w:t>
      </w:r>
      <w:hyperlink r:id="rId1730" w:history="1">
        <w:r>
          <w:rPr>
            <w:rStyle w:val="Hyperlink"/>
            <w:rFonts w:ascii="Helvetica" w:hAnsi="Helvetica" w:cs="Helvetica"/>
            <w:sz w:val="19"/>
            <w:szCs w:val="19"/>
            <w:lang w:val="en"/>
          </w:rPr>
          <w:t>Masters and Doctorate Award</w:t>
        </w:r>
      </w:hyperlink>
      <w:r>
        <w:rPr>
          <w:rFonts w:ascii="Helvetica" w:hAnsi="Helvetica" w:cs="Helvetica"/>
          <w:sz w:val="19"/>
          <w:szCs w:val="19"/>
          <w:lang w:val="en"/>
        </w:rPr>
        <w:t>. Relocation allowance is to assist with:</w:t>
      </w:r>
    </w:p>
    <w:p w:rsidR="0050746A" w:rsidRDefault="0050746A" w:rsidP="0019785B">
      <w:pPr>
        <w:numPr>
          <w:ilvl w:val="0"/>
          <w:numId w:val="56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removal costs, up to a set maximum; and </w:t>
      </w:r>
    </w:p>
    <w:p w:rsidR="0050746A" w:rsidRDefault="0050746A" w:rsidP="0019785B">
      <w:pPr>
        <w:numPr>
          <w:ilvl w:val="0"/>
          <w:numId w:val="565"/>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fares</w:t>
      </w:r>
      <w:proofErr w:type="gramEnd"/>
      <w:r>
        <w:rPr>
          <w:rFonts w:ascii="Helvetica" w:hAnsi="Helvetica" w:cs="Helvetica"/>
          <w:color w:val="000000"/>
          <w:sz w:val="19"/>
          <w:szCs w:val="19"/>
          <w:lang w:val="en"/>
        </w:rPr>
        <w:t xml:space="preserve"> Allowance for the student, the student's partner and dependent child/ren to relocate to the study location. Refer to </w:t>
      </w:r>
      <w:hyperlink r:id="rId1731" w:anchor="89.8 masters/doctorate relocation travel" w:history="1">
        <w:r>
          <w:rPr>
            <w:rStyle w:val="Hyperlink"/>
            <w:rFonts w:ascii="Helvetica" w:hAnsi="Helvetica" w:cs="Helvetica"/>
            <w:sz w:val="19"/>
            <w:szCs w:val="19"/>
            <w:lang w:val="en"/>
          </w:rPr>
          <w:t>89.8 Masters and Doctorate Relocation Travel</w:t>
        </w:r>
      </w:hyperlink>
      <w:r>
        <w:rPr>
          <w:rFonts w:ascii="Helvetica" w:hAnsi="Helvetica" w:cs="Helvetica"/>
          <w:color w:val="000000"/>
          <w:sz w:val="19"/>
          <w:szCs w:val="19"/>
          <w:lang w:val="en"/>
        </w:rPr>
        <w:t xml:space="preserve">. </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maximum amount of Relocation Allowance that may be payable to meet removal costs is specified in “</w:t>
      </w:r>
      <w:hyperlink r:id="rId1732" w:tgtFrame="_blank" w:history="1">
        <w:r>
          <w:rPr>
            <w:rStyle w:val="Hyperlink"/>
            <w:rFonts w:ascii="Helvetica" w:hAnsi="Helvetica" w:cs="Helvetica"/>
            <w:sz w:val="19"/>
            <w:szCs w:val="19"/>
            <w:lang w:val="en"/>
          </w:rPr>
          <w:t>A Guide to Australian Government Payments</w:t>
        </w:r>
      </w:hyperlink>
      <w:proofErr w:type="gramStart"/>
      <w:r>
        <w:rPr>
          <w:rFonts w:ascii="Helvetica" w:hAnsi="Helvetica" w:cs="Helvetica"/>
          <w:sz w:val="19"/>
          <w:szCs w:val="19"/>
          <w:lang w:val="en"/>
        </w:rPr>
        <w:t> </w:t>
      </w:r>
      <w:proofErr w:type="gramEnd"/>
      <w:r>
        <w:rPr>
          <w:rFonts w:ascii="Helvetica" w:hAnsi="Helvetica" w:cs="Helvetica"/>
          <w:sz w:val="19"/>
          <w:szCs w:val="19"/>
          <w:lang w:val="en"/>
        </w:rPr>
        <w:t> ”.</w:t>
      </w:r>
    </w:p>
    <w:p w:rsidR="0050746A" w:rsidRDefault="0050746A" w:rsidP="0050746A">
      <w:pPr>
        <w:pStyle w:val="Heading4"/>
        <w:shd w:val="clear" w:color="auto" w:fill="FFFFFF"/>
        <w:rPr>
          <w:rFonts w:ascii="Helvetica" w:hAnsi="Helvetica" w:cs="Helvetica"/>
          <w:sz w:val="25"/>
          <w:szCs w:val="25"/>
          <w:lang w:val="en"/>
        </w:rPr>
      </w:pPr>
      <w:bookmarkStart w:id="144" w:name="97_4_1"/>
      <w:bookmarkEnd w:id="144"/>
      <w:r>
        <w:rPr>
          <w:rFonts w:ascii="Helvetica" w:hAnsi="Helvetica" w:cs="Helvetica"/>
          <w:sz w:val="25"/>
          <w:szCs w:val="25"/>
          <w:lang w:val="en"/>
        </w:rPr>
        <w:t>97.4.1 Removal costs</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removal costs that can be paid include:</w:t>
      </w:r>
    </w:p>
    <w:p w:rsidR="0050746A" w:rsidRDefault="0050746A" w:rsidP="0019785B">
      <w:pPr>
        <w:numPr>
          <w:ilvl w:val="0"/>
          <w:numId w:val="56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removals through a removalist company, or </w:t>
      </w:r>
    </w:p>
    <w:p w:rsidR="0050746A" w:rsidRDefault="0050746A" w:rsidP="0019785B">
      <w:pPr>
        <w:numPr>
          <w:ilvl w:val="0"/>
          <w:numId w:val="566"/>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w:t>
      </w:r>
      <w:proofErr w:type="gramEnd"/>
      <w:r>
        <w:rPr>
          <w:rFonts w:ascii="Helvetica" w:hAnsi="Helvetica" w:cs="Helvetica"/>
          <w:color w:val="000000"/>
          <w:sz w:val="19"/>
          <w:szCs w:val="19"/>
          <w:lang w:val="en"/>
        </w:rPr>
        <w:t xml:space="preserve"> hire truck if the student chooses to undertake her/his own removal.</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Qualified students are entitled to reasonable removal costs, up to the maximum amount of Relocation Allowance payable.</w:t>
      </w:r>
    </w:p>
    <w:p w:rsidR="0050746A" w:rsidRDefault="0050746A" w:rsidP="0050746A">
      <w:pPr>
        <w:pStyle w:val="Heading4"/>
        <w:shd w:val="clear" w:color="auto" w:fill="FFFFFF"/>
        <w:rPr>
          <w:rFonts w:ascii="Helvetica" w:hAnsi="Helvetica" w:cs="Helvetica"/>
          <w:sz w:val="25"/>
          <w:szCs w:val="25"/>
          <w:lang w:val="en"/>
        </w:rPr>
      </w:pPr>
      <w:bookmarkStart w:id="145" w:name="97_4_2"/>
      <w:bookmarkEnd w:id="145"/>
      <w:r>
        <w:rPr>
          <w:rFonts w:ascii="Helvetica" w:hAnsi="Helvetica" w:cs="Helvetica"/>
          <w:sz w:val="25"/>
          <w:szCs w:val="25"/>
          <w:lang w:val="en"/>
        </w:rPr>
        <w:br/>
        <w:t>97.4.2 Payment of Removal Costs</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Removal costs must be paid either:</w:t>
      </w:r>
    </w:p>
    <w:p w:rsidR="0050746A" w:rsidRDefault="0050746A" w:rsidP="0019785B">
      <w:pPr>
        <w:numPr>
          <w:ilvl w:val="0"/>
          <w:numId w:val="56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direct to the removal/hire truck company on receipt of their invoice; or </w:t>
      </w:r>
    </w:p>
    <w:p w:rsidR="0050746A" w:rsidRDefault="0050746A" w:rsidP="0019785B">
      <w:pPr>
        <w:numPr>
          <w:ilvl w:val="0"/>
          <w:numId w:val="567"/>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as</w:t>
      </w:r>
      <w:proofErr w:type="gramEnd"/>
      <w:r>
        <w:rPr>
          <w:rFonts w:ascii="Helvetica" w:hAnsi="Helvetica" w:cs="Helvetica"/>
          <w:color w:val="000000"/>
          <w:sz w:val="19"/>
          <w:szCs w:val="19"/>
          <w:lang w:val="en"/>
        </w:rPr>
        <w:t xml:space="preserve"> a reimbursement to the student on submission of original receipts. </w:t>
      </w:r>
    </w:p>
    <w:p w:rsidR="0050746A" w:rsidRDefault="0050746A" w:rsidP="0050746A">
      <w:pPr>
        <w:pStyle w:val="Heading4"/>
        <w:shd w:val="clear" w:color="auto" w:fill="FFFFFF"/>
        <w:rPr>
          <w:rFonts w:ascii="Helvetica" w:hAnsi="Helvetica" w:cs="Helvetica"/>
          <w:sz w:val="25"/>
          <w:szCs w:val="25"/>
          <w:lang w:val="en"/>
        </w:rPr>
      </w:pPr>
      <w:bookmarkStart w:id="146" w:name="97_4_3"/>
      <w:bookmarkEnd w:id="146"/>
      <w:r>
        <w:rPr>
          <w:rFonts w:ascii="Helvetica" w:hAnsi="Helvetica" w:cs="Helvetica"/>
          <w:sz w:val="25"/>
          <w:szCs w:val="25"/>
          <w:lang w:val="en"/>
        </w:rPr>
        <w:br/>
        <w:t>97.4.3 Relocation Allowance exclusions</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Relocation Allowance does not cover the costs of establishing the student's new home.</w:t>
      </w:r>
      <w:hyperlink r:id="rId1733" w:anchor="top" w:history="1"/>
      <w:r>
        <w:rPr>
          <w:rFonts w:ascii="Helvetica" w:hAnsi="Helvetica" w:cs="Helvetica"/>
          <w:sz w:val="19"/>
          <w:szCs w:val="19"/>
          <w:lang w:val="en"/>
        </w:rPr>
        <w:t> </w:t>
      </w:r>
    </w:p>
    <w:p w:rsidR="0050746A" w:rsidRDefault="0050746A" w:rsidP="0050746A">
      <w:pPr>
        <w:pStyle w:val="Heading3"/>
        <w:shd w:val="clear" w:color="auto" w:fill="FFFFFF"/>
        <w:rPr>
          <w:rFonts w:ascii="Helvetica" w:hAnsi="Helvetica" w:cs="Helvetica"/>
          <w:sz w:val="27"/>
          <w:szCs w:val="27"/>
          <w:lang w:val="en"/>
        </w:rPr>
      </w:pPr>
      <w:bookmarkStart w:id="147" w:name="97.5_Thesis_Allowance"/>
      <w:bookmarkEnd w:id="147"/>
      <w:r>
        <w:rPr>
          <w:rFonts w:ascii="Helvetica" w:hAnsi="Helvetica" w:cs="Helvetica"/>
          <w:sz w:val="27"/>
          <w:szCs w:val="27"/>
          <w:lang w:val="en"/>
        </w:rPr>
        <w:t>97.5 Thesis Allowance</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Eligible students may receive a Thesis Allowance to assist with costs associated with the presentation of a thesis or other similar course requirement, e.g. the costs of printing, publishing and binding the thesis. This allowance is a contribution to the costs of production of the thesis, and does not include costs such as a purchase of computer equipment.</w:t>
      </w:r>
    </w:p>
    <w:p w:rsidR="0050746A" w:rsidRDefault="0050746A" w:rsidP="0050746A">
      <w:pPr>
        <w:pStyle w:val="Heading4"/>
        <w:shd w:val="clear" w:color="auto" w:fill="FFFFFF"/>
        <w:rPr>
          <w:rFonts w:ascii="Helvetica" w:hAnsi="Helvetica" w:cs="Helvetica"/>
          <w:sz w:val="25"/>
          <w:szCs w:val="25"/>
          <w:lang w:val="en"/>
        </w:rPr>
      </w:pPr>
      <w:bookmarkStart w:id="148" w:name="97_5_1"/>
      <w:bookmarkEnd w:id="148"/>
      <w:r>
        <w:rPr>
          <w:rFonts w:ascii="Helvetica" w:hAnsi="Helvetica" w:cs="Helvetica"/>
          <w:sz w:val="25"/>
          <w:szCs w:val="25"/>
          <w:lang w:val="en"/>
        </w:rPr>
        <w:t>97.5.1 Thesis Allowance rates</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Qualified students are entitled to actual costs, where reasonable, up to the maximum amount of Thesis Allowance payable.</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Different maximum rates of Thesis Allowance apply, depending upon whether the student is undertaking Masters or Doctorate level study. For details of these maximum rates, see “</w:t>
      </w:r>
      <w:hyperlink r:id="rId1734" w:tgtFrame="_blank" w:history="1">
        <w:r>
          <w:rPr>
            <w:rStyle w:val="Hyperlink"/>
            <w:rFonts w:ascii="Helvetica" w:hAnsi="Helvetica" w:cs="Helvetica"/>
            <w:sz w:val="19"/>
            <w:szCs w:val="19"/>
            <w:lang w:val="en"/>
          </w:rPr>
          <w:t>A Guide to Australian Government Payments</w:t>
        </w:r>
      </w:hyperlink>
      <w:proofErr w:type="gramStart"/>
      <w:r>
        <w:rPr>
          <w:rFonts w:ascii="Helvetica" w:hAnsi="Helvetica" w:cs="Helvetica"/>
          <w:sz w:val="19"/>
          <w:szCs w:val="19"/>
          <w:lang w:val="en"/>
        </w:rPr>
        <w:t> </w:t>
      </w:r>
      <w:proofErr w:type="gramEnd"/>
      <w:r>
        <w:rPr>
          <w:rFonts w:ascii="Helvetica" w:hAnsi="Helvetica" w:cs="Helvetica"/>
          <w:sz w:val="19"/>
          <w:szCs w:val="19"/>
          <w:lang w:val="en"/>
        </w:rPr>
        <w:t> ”.</w:t>
      </w:r>
    </w:p>
    <w:p w:rsidR="0050746A" w:rsidRDefault="0050746A" w:rsidP="0050746A">
      <w:pPr>
        <w:pStyle w:val="Heading4"/>
        <w:shd w:val="clear" w:color="auto" w:fill="FFFFFF"/>
        <w:rPr>
          <w:rFonts w:ascii="Helvetica" w:hAnsi="Helvetica" w:cs="Helvetica"/>
          <w:sz w:val="25"/>
          <w:szCs w:val="25"/>
          <w:lang w:val="en"/>
        </w:rPr>
      </w:pPr>
      <w:bookmarkStart w:id="149" w:name="97_5_2"/>
      <w:bookmarkEnd w:id="149"/>
      <w:r>
        <w:rPr>
          <w:rFonts w:ascii="Helvetica" w:hAnsi="Helvetica" w:cs="Helvetica"/>
          <w:sz w:val="25"/>
          <w:szCs w:val="25"/>
          <w:lang w:val="en"/>
        </w:rPr>
        <w:t>97.5.2 Claiming Thesis Allowance</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Thesis Allowance must be claimed within two years of the expiry of the Award.</w:t>
      </w:r>
      <w:hyperlink r:id="rId1735" w:anchor="top" w:history="1"/>
    </w:p>
    <w:p w:rsidR="0050746A" w:rsidRDefault="0050746A" w:rsidP="0050746A">
      <w:pPr>
        <w:pStyle w:val="Heading4"/>
        <w:shd w:val="clear" w:color="auto" w:fill="FFFFFF"/>
        <w:rPr>
          <w:rFonts w:ascii="Helvetica" w:hAnsi="Helvetica" w:cs="Helvetica"/>
          <w:sz w:val="25"/>
          <w:szCs w:val="25"/>
          <w:lang w:val="en"/>
        </w:rPr>
      </w:pPr>
      <w:bookmarkStart w:id="150" w:name="97.6_Payment_of_student_contributions_(p"/>
      <w:bookmarkEnd w:id="150"/>
      <w:r>
        <w:rPr>
          <w:rFonts w:ascii="Helvetica" w:hAnsi="Helvetica" w:cs="Helvetica"/>
          <w:sz w:val="25"/>
          <w:szCs w:val="25"/>
          <w:lang w:val="en"/>
        </w:rPr>
        <w:br/>
        <w:t>97.6 Payment of student contributions (previously known as HECS) or tuition fees</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Eligible students may apply for assistance to pay their student contributions (previously known as HECS) or tuition fees incurred for the approved course. ABSTUDY will pay the student contributions or the tuition fees payable (less any fee scholarship received from the higher education provider).</w:t>
      </w:r>
    </w:p>
    <w:p w:rsidR="0050746A" w:rsidRDefault="0050746A" w:rsidP="0050746A">
      <w:pPr>
        <w:pStyle w:val="Heading4"/>
        <w:shd w:val="clear" w:color="auto" w:fill="FFFFFF"/>
        <w:rPr>
          <w:rFonts w:ascii="Helvetica" w:hAnsi="Helvetica" w:cs="Helvetica"/>
          <w:sz w:val="25"/>
          <w:szCs w:val="25"/>
          <w:lang w:val="en"/>
        </w:rPr>
      </w:pPr>
      <w:bookmarkStart w:id="151" w:name="97_6_1"/>
      <w:bookmarkEnd w:id="151"/>
      <w:r>
        <w:rPr>
          <w:rFonts w:ascii="Helvetica" w:hAnsi="Helvetica" w:cs="Helvetica"/>
          <w:sz w:val="25"/>
          <w:szCs w:val="25"/>
          <w:lang w:val="en"/>
        </w:rPr>
        <w:br/>
        <w:t>97.6.1 Rates payable for student contributions or tuition fees</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Qualified students are entitled to actual costs of the student contributions or the tuition fees payable (less any fee scholarship received from the higher education provider).  There is no upper limit to the amount payable.</w:t>
      </w:r>
    </w:p>
    <w:p w:rsidR="005D4BAD" w:rsidRDefault="0050746A" w:rsidP="0050746A">
      <w:pPr>
        <w:pStyle w:val="Heading4"/>
        <w:shd w:val="clear" w:color="auto" w:fill="FFFFFF"/>
        <w:rPr>
          <w:rFonts w:ascii="Helvetica" w:hAnsi="Helvetica" w:cs="Helvetica"/>
          <w:sz w:val="25"/>
          <w:szCs w:val="25"/>
          <w:lang w:val="en"/>
        </w:rPr>
      </w:pPr>
      <w:bookmarkStart w:id="152" w:name="97_6_2"/>
      <w:bookmarkEnd w:id="152"/>
      <w:r>
        <w:rPr>
          <w:rFonts w:ascii="Helvetica" w:hAnsi="Helvetica" w:cs="Helvetica"/>
          <w:sz w:val="25"/>
          <w:szCs w:val="25"/>
          <w:lang w:val="en"/>
        </w:rPr>
        <w:br/>
      </w:r>
    </w:p>
    <w:p w:rsidR="005D4BAD" w:rsidRDefault="005D4BAD">
      <w:pPr>
        <w:rPr>
          <w:rFonts w:ascii="Helvetica" w:hAnsi="Helvetica" w:cs="Helvetica"/>
          <w:color w:val="333333"/>
          <w:sz w:val="25"/>
          <w:szCs w:val="25"/>
          <w:lang w:val="en" w:eastAsia="en-AU"/>
        </w:rPr>
      </w:pPr>
      <w:r>
        <w:rPr>
          <w:rFonts w:ascii="Helvetica" w:hAnsi="Helvetica" w:cs="Helvetica"/>
          <w:sz w:val="25"/>
          <w:szCs w:val="25"/>
          <w:lang w:val="en"/>
        </w:rPr>
        <w:br w:type="page"/>
      </w:r>
    </w:p>
    <w:p w:rsidR="0050746A" w:rsidRDefault="0050746A" w:rsidP="0050746A">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97.6.2 Claiming payment of student contributions</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Claims for payment of student contributions must be lodged before the census date or the date set by the provider if earlier, in order that the advance payment discount </w:t>
      </w:r>
      <w:proofErr w:type="gramStart"/>
      <w:r>
        <w:rPr>
          <w:rFonts w:ascii="Helvetica" w:hAnsi="Helvetica" w:cs="Helvetica"/>
          <w:sz w:val="19"/>
          <w:szCs w:val="19"/>
          <w:lang w:val="en"/>
        </w:rPr>
        <w:t>be</w:t>
      </w:r>
      <w:proofErr w:type="gramEnd"/>
      <w:r>
        <w:rPr>
          <w:rFonts w:ascii="Helvetica" w:hAnsi="Helvetica" w:cs="Helvetica"/>
          <w:sz w:val="19"/>
          <w:szCs w:val="19"/>
          <w:lang w:val="en"/>
        </w:rPr>
        <w:t xml:space="preserve"> received. </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claiming payment of student contributions must choose the up-front payment option. Where a student has incorrectly nominated to defer their student contribution instead of choosing the up-front payment option, or has lodged their </w:t>
      </w:r>
      <w:r>
        <w:rPr>
          <w:rFonts w:ascii="Helvetica" w:hAnsi="Helvetica" w:cs="Helvetica"/>
          <w:i/>
          <w:iCs/>
          <w:sz w:val="19"/>
          <w:szCs w:val="19"/>
          <w:lang w:val="en"/>
        </w:rPr>
        <w:t xml:space="preserve">Request for Commonwealth support and HECS-HELP </w:t>
      </w:r>
      <w:r>
        <w:rPr>
          <w:rFonts w:ascii="Helvetica" w:hAnsi="Helvetica" w:cs="Helvetica"/>
          <w:sz w:val="19"/>
          <w:szCs w:val="19"/>
          <w:lang w:val="en"/>
        </w:rPr>
        <w:t xml:space="preserve">form late, and the provider is unable to accept payment, the student must then obtain a statement of their student contributions payable from the provider before payment can be made to the Tax Office. In such cases, the early repayment discount would need to be deducted from the notified amount. </w:t>
      </w:r>
    </w:p>
    <w:p w:rsidR="0050746A" w:rsidRDefault="0050746A" w:rsidP="0050746A">
      <w:pPr>
        <w:pStyle w:val="Heading4"/>
        <w:shd w:val="clear" w:color="auto" w:fill="FFFFFF"/>
        <w:rPr>
          <w:rFonts w:ascii="Helvetica" w:hAnsi="Helvetica" w:cs="Helvetica"/>
          <w:sz w:val="25"/>
          <w:szCs w:val="25"/>
          <w:lang w:val="en"/>
        </w:rPr>
      </w:pPr>
      <w:bookmarkStart w:id="153" w:name="97_6_3"/>
      <w:bookmarkEnd w:id="153"/>
      <w:r>
        <w:rPr>
          <w:rFonts w:ascii="Helvetica" w:hAnsi="Helvetica" w:cs="Helvetica"/>
          <w:sz w:val="25"/>
          <w:szCs w:val="25"/>
          <w:lang w:val="en"/>
        </w:rPr>
        <w:br/>
        <w:t>97.6.3 Payment of student contributions or tuition fees</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both student contributions and tuition fees, payment must be made direct to the higher education provider.</w:t>
      </w:r>
    </w:p>
    <w:p w:rsidR="0050746A" w:rsidRPr="0050746A" w:rsidRDefault="0050746A" w:rsidP="0050746A">
      <w:pPr>
        <w:shd w:val="clear" w:color="auto" w:fill="993720"/>
        <w:spacing w:line="570" w:lineRule="atLeast"/>
        <w:textAlignment w:val="center"/>
        <w:outlineLvl w:val="2"/>
        <w:rPr>
          <w:rFonts w:ascii="Helvetica" w:hAnsi="Helvetica" w:cs="Helvetica"/>
          <w:color w:val="FFFFFF"/>
          <w:sz w:val="29"/>
          <w:szCs w:val="29"/>
          <w:lang w:val="en" w:eastAsia="en-AU"/>
        </w:rPr>
      </w:pPr>
      <w:r w:rsidRPr="0050746A">
        <w:rPr>
          <w:rFonts w:ascii="Helvetica" w:hAnsi="Helvetica" w:cs="Helvetica"/>
          <w:color w:val="FFFFFF"/>
          <w:sz w:val="29"/>
          <w:szCs w:val="29"/>
          <w:lang w:val="en" w:eastAsia="en-AU"/>
        </w:rPr>
        <w:t xml:space="preserve">Chapter 98 - Lawful Custody Allowance </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and </w:t>
      </w:r>
      <w:hyperlink r:id="rId1736"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held in lawful custody may be eligible for the Lawful Custody Allowance. This chapter outlines details of this allowance.</w:t>
      </w:r>
    </w:p>
    <w:p w:rsidR="0050746A" w:rsidRDefault="0050746A" w:rsidP="0050746A">
      <w:pPr>
        <w:pStyle w:val="Heading3"/>
        <w:shd w:val="clear" w:color="auto" w:fill="FFFFFF"/>
        <w:rPr>
          <w:rFonts w:ascii="Helvetica" w:hAnsi="Helvetica" w:cs="Helvetica"/>
          <w:sz w:val="27"/>
          <w:szCs w:val="27"/>
          <w:lang w:val="en"/>
        </w:rPr>
      </w:pPr>
      <w:r>
        <w:rPr>
          <w:rFonts w:ascii="Helvetica" w:hAnsi="Helvetica" w:cs="Helvetica"/>
          <w:sz w:val="27"/>
          <w:szCs w:val="27"/>
          <w:lang w:val="en"/>
        </w:rPr>
        <w:t>98.1 Purpose of Lawful Custody Allowance</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Lawful Custody Allowance is to assist in meeting essential study and course costs for Indigenous Australian students and </w:t>
      </w:r>
      <w:hyperlink r:id="rId1737"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who are in lawful custody. The aim is to encourage students and Australian Apprentices in lawful custody to participate in studies and apprenticeships that will improve their potential to undertake further education and training and gain employment upon release.</w:t>
      </w:r>
    </w:p>
    <w:p w:rsidR="0050746A" w:rsidRDefault="0050746A" w:rsidP="0050746A">
      <w:pPr>
        <w:pStyle w:val="Heading3"/>
        <w:shd w:val="clear" w:color="auto" w:fill="FFFFFF"/>
        <w:rPr>
          <w:rFonts w:ascii="Helvetica" w:hAnsi="Helvetica" w:cs="Helvetica"/>
          <w:sz w:val="27"/>
          <w:szCs w:val="27"/>
          <w:lang w:val="en"/>
        </w:rPr>
      </w:pPr>
      <w:bookmarkStart w:id="154" w:name="98.2_Qualification_for_Lawful_Custody_Al"/>
      <w:bookmarkEnd w:id="154"/>
      <w:r>
        <w:rPr>
          <w:rFonts w:ascii="Helvetica" w:hAnsi="Helvetica" w:cs="Helvetica"/>
          <w:sz w:val="27"/>
          <w:szCs w:val="27"/>
          <w:lang w:val="en"/>
        </w:rPr>
        <w:t>98.2 Qualification for Lawful Custody Allowance</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Lawful Custody Allowance, the following criteria must be met:</w:t>
      </w:r>
    </w:p>
    <w:p w:rsidR="0050746A" w:rsidRDefault="0050746A" w:rsidP="0019785B">
      <w:pPr>
        <w:numPr>
          <w:ilvl w:val="0"/>
          <w:numId w:val="56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1738"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must meet the criteria for </w:t>
      </w:r>
      <w:hyperlink r:id="rId1739" w:history="1">
        <w:r>
          <w:rPr>
            <w:rStyle w:val="Hyperlink"/>
            <w:rFonts w:ascii="Helvetica" w:hAnsi="Helvetica" w:cs="Helvetica"/>
            <w:sz w:val="19"/>
            <w:szCs w:val="19"/>
            <w:lang w:val="en"/>
          </w:rPr>
          <w:t>Lawful Custody Award</w:t>
        </w:r>
      </w:hyperlink>
      <w:r>
        <w:rPr>
          <w:rFonts w:ascii="Helvetica" w:hAnsi="Helvetica" w:cs="Helvetica"/>
          <w:color w:val="000000"/>
          <w:sz w:val="19"/>
          <w:szCs w:val="19"/>
          <w:lang w:val="en"/>
        </w:rPr>
        <w:t xml:space="preserve">, and </w:t>
      </w:r>
    </w:p>
    <w:p w:rsidR="0050746A" w:rsidRDefault="0050746A" w:rsidP="0019785B">
      <w:pPr>
        <w:numPr>
          <w:ilvl w:val="0"/>
          <w:numId w:val="568"/>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correctional institution authority must agree to the student or New Apprentice receiving the assistance.</w:t>
      </w:r>
    </w:p>
    <w:p w:rsidR="0050746A" w:rsidRDefault="0050746A" w:rsidP="0050746A">
      <w:pPr>
        <w:pStyle w:val="Heading3"/>
        <w:shd w:val="clear" w:color="auto" w:fill="FFFFFF"/>
        <w:rPr>
          <w:rFonts w:ascii="Helvetica" w:hAnsi="Helvetica" w:cs="Helvetica"/>
          <w:color w:val="333333"/>
          <w:sz w:val="27"/>
          <w:szCs w:val="27"/>
          <w:lang w:val="en"/>
        </w:rPr>
      </w:pPr>
      <w:bookmarkStart w:id="155" w:name="98.3_Lawful_Custody_Allowance"/>
      <w:bookmarkEnd w:id="155"/>
      <w:r>
        <w:rPr>
          <w:rFonts w:ascii="Helvetica" w:hAnsi="Helvetica" w:cs="Helvetica"/>
          <w:sz w:val="27"/>
          <w:szCs w:val="27"/>
          <w:lang w:val="en"/>
        </w:rPr>
        <w:t>98.3 Lawful Custody Allowance</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1740"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is qualified for Lawful Custody Allowance, s/he is entitled to payment of essential course costs. There is no upper limit to this allowance.</w:t>
      </w:r>
    </w:p>
    <w:p w:rsidR="0050746A" w:rsidRDefault="0050746A" w:rsidP="0050746A">
      <w:pPr>
        <w:pStyle w:val="Heading4"/>
        <w:shd w:val="clear" w:color="auto" w:fill="FFFFFF"/>
        <w:rPr>
          <w:rFonts w:ascii="Helvetica" w:hAnsi="Helvetica" w:cs="Helvetica"/>
          <w:sz w:val="25"/>
          <w:szCs w:val="25"/>
          <w:lang w:val="en"/>
        </w:rPr>
      </w:pPr>
      <w:r>
        <w:rPr>
          <w:rFonts w:ascii="Helvetica" w:hAnsi="Helvetica" w:cs="Helvetica"/>
          <w:sz w:val="25"/>
          <w:szCs w:val="25"/>
          <w:lang w:val="en"/>
        </w:rPr>
        <w:t> </w:t>
      </w:r>
    </w:p>
    <w:p w:rsidR="0050746A" w:rsidRDefault="0050746A" w:rsidP="0050746A">
      <w:pPr>
        <w:pStyle w:val="Heading4"/>
        <w:shd w:val="clear" w:color="auto" w:fill="FFFFFF"/>
        <w:rPr>
          <w:rFonts w:ascii="Helvetica" w:hAnsi="Helvetica" w:cs="Helvetica"/>
          <w:sz w:val="25"/>
          <w:szCs w:val="25"/>
          <w:lang w:val="en"/>
        </w:rPr>
      </w:pPr>
      <w:r>
        <w:rPr>
          <w:rFonts w:ascii="Helvetica" w:hAnsi="Helvetica" w:cs="Helvetica"/>
          <w:sz w:val="25"/>
          <w:szCs w:val="25"/>
          <w:lang w:val="en"/>
        </w:rPr>
        <w:t>98.3.1 Essential course costs</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determining if a cost is an essential course cost:</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costs have been certified by the Head of School/Faculty or equivalent representative of the course provider as being mandatory, that is, all students or </w:t>
      </w:r>
      <w:hyperlink r:id="rId1741"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in lawful custody undertaking the course MUST incur these costs in order to undertake their course, and </w:t>
      </w:r>
    </w:p>
    <w:p w:rsidR="0050746A" w:rsidRDefault="0050746A" w:rsidP="0050746A">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lastRenderedPageBreak/>
        <w:t>the</w:t>
      </w:r>
      <w:proofErr w:type="gramEnd"/>
      <w:r>
        <w:rPr>
          <w:rFonts w:ascii="Helvetica" w:hAnsi="Helvetica" w:cs="Helvetica"/>
          <w:sz w:val="19"/>
          <w:szCs w:val="19"/>
          <w:lang w:val="en"/>
        </w:rPr>
        <w:t xml:space="preserve"> education institution would not reasonably be expected to provide the item/s in question.</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Essential course costs may include: </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education institution fees, including union, sports, library, administration, amenities, laboratory fees or levies or the like charged by an approved education institution, and </w:t>
      </w:r>
    </w:p>
    <w:p w:rsidR="0050746A" w:rsidRDefault="0050746A" w:rsidP="0050746A">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textbooks</w:t>
      </w:r>
      <w:proofErr w:type="gramEnd"/>
      <w:r>
        <w:rPr>
          <w:rFonts w:ascii="Helvetica" w:hAnsi="Helvetica" w:cs="Helvetica"/>
          <w:sz w:val="19"/>
          <w:szCs w:val="19"/>
          <w:lang w:val="en"/>
        </w:rPr>
        <w:t xml:space="preserve"> and stationery, including books, published articles, ink cartridges and paper for computer printers, and </w:t>
      </w:r>
    </w:p>
    <w:p w:rsidR="0050746A" w:rsidRDefault="0050746A" w:rsidP="0050746A">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daily</w:t>
      </w:r>
      <w:proofErr w:type="gramEnd"/>
      <w:r>
        <w:rPr>
          <w:rFonts w:ascii="Helvetica" w:hAnsi="Helvetica" w:cs="Helvetica"/>
          <w:sz w:val="19"/>
          <w:szCs w:val="19"/>
          <w:lang w:val="en"/>
        </w:rPr>
        <w:t xml:space="preserve"> travel expenses (where the student or Australian Apprentice has permission to travel between the correctional institution and the education institution), and </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extra education costs incurred because of the student's or Australian Apprentice's legal status e.g. the cost of additional photocopying incurred because the student or Australian Apprentice cannot borrow library books on restricted access where reading chapters of these books is essential, and </w:t>
      </w:r>
    </w:p>
    <w:p w:rsidR="0050746A" w:rsidRDefault="0050746A" w:rsidP="0050746A">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compulsory</w:t>
      </w:r>
      <w:proofErr w:type="gramEnd"/>
      <w:r>
        <w:rPr>
          <w:rFonts w:ascii="Helvetica" w:hAnsi="Helvetica" w:cs="Helvetica"/>
          <w:sz w:val="19"/>
          <w:szCs w:val="19"/>
          <w:lang w:val="en"/>
        </w:rPr>
        <w:t xml:space="preserve"> equipment items, ONLY where it is unreasonable to expect the educational institution to provide these items.</w:t>
      </w:r>
    </w:p>
    <w:p w:rsidR="0050746A" w:rsidRDefault="0050746A" w:rsidP="0050746A">
      <w:pPr>
        <w:pStyle w:val="Heading5"/>
        <w:shd w:val="clear" w:color="auto" w:fill="FFFFFF"/>
        <w:rPr>
          <w:rFonts w:ascii="Helvetica" w:hAnsi="Helvetica" w:cs="Helvetica"/>
          <w:sz w:val="23"/>
          <w:szCs w:val="23"/>
          <w:lang w:val="en"/>
        </w:rPr>
      </w:pPr>
      <w:r>
        <w:rPr>
          <w:rFonts w:ascii="Helvetica" w:hAnsi="Helvetica" w:cs="Helvetica"/>
          <w:sz w:val="23"/>
          <w:szCs w:val="23"/>
          <w:lang w:val="en"/>
        </w:rPr>
        <w:t>98.3.1.1 Not included as essential course cost</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are not included as essential course costs (even where certified by the Head of School/Faculty or equivalent representative of the course provider as being mandatory):</w:t>
      </w:r>
    </w:p>
    <w:p w:rsidR="0050746A" w:rsidRDefault="0050746A" w:rsidP="0050746A">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tuition</w:t>
      </w:r>
      <w:proofErr w:type="gramEnd"/>
      <w:r>
        <w:rPr>
          <w:rFonts w:ascii="Helvetica" w:hAnsi="Helvetica" w:cs="Helvetica"/>
          <w:sz w:val="19"/>
          <w:szCs w:val="19"/>
          <w:lang w:val="en"/>
        </w:rPr>
        <w:t xml:space="preserve"> or course fees charged by an education institution, including the flying time and associated fees charged by institutions offering pilot (aviation) courses, and </w:t>
      </w:r>
    </w:p>
    <w:p w:rsidR="0050746A" w:rsidRDefault="0050746A" w:rsidP="0050746A">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items</w:t>
      </w:r>
      <w:proofErr w:type="gramEnd"/>
      <w:r>
        <w:rPr>
          <w:rFonts w:ascii="Helvetica" w:hAnsi="Helvetica" w:cs="Helvetica"/>
          <w:sz w:val="19"/>
          <w:szCs w:val="19"/>
          <w:lang w:val="en"/>
        </w:rPr>
        <w:t xml:space="preserve"> that education providers would normally be expected to make available for student or </w:t>
      </w:r>
      <w:hyperlink r:id="rId1742"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use, for example assets such as musical instruments, cameras, videos, sewing machines, typewriters or computers.</w:t>
      </w:r>
    </w:p>
    <w:p w:rsidR="0050746A" w:rsidRDefault="0050746A" w:rsidP="0050746A">
      <w:pPr>
        <w:pStyle w:val="Heading5"/>
        <w:shd w:val="clear" w:color="auto" w:fill="FFFFFF"/>
        <w:rPr>
          <w:rFonts w:ascii="Helvetica" w:hAnsi="Helvetica" w:cs="Helvetica"/>
          <w:sz w:val="23"/>
          <w:szCs w:val="23"/>
          <w:lang w:val="en"/>
        </w:rPr>
      </w:pPr>
      <w:r>
        <w:rPr>
          <w:rFonts w:ascii="Helvetica" w:hAnsi="Helvetica" w:cs="Helvetica"/>
          <w:sz w:val="23"/>
          <w:szCs w:val="23"/>
          <w:lang w:val="en"/>
        </w:rPr>
        <w:t>98.3.1.2 Prior approval of course costs</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Prior approval must be sought by the student or </w:t>
      </w:r>
      <w:hyperlink r:id="rId1743"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or correctional institution from Centrelink for art and photographic materials and other items where the annual cost per student or Australian Apprentice for a course will exceed the equivalent of the rate of ABSTUDY Incidentals Allowance for a 24 week to one year course. If the student or Australian Apprentice is undertaking two part-time courses, prior approval must be sought where the annual cost will exceed the equivalent of twice that rate of ABSTUDY Incidentals Allowance. For details of the Incidentals Allowance rates see 'A guide to Australian Government payments'.</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is no upper limit to this allowance, however, only claims for essential course costs that are comparable to other course participant’s costs will be considered.</w:t>
      </w:r>
    </w:p>
    <w:p w:rsidR="0050746A" w:rsidRDefault="0050746A" w:rsidP="0050746A">
      <w:pPr>
        <w:pStyle w:val="Heading3"/>
        <w:shd w:val="clear" w:color="auto" w:fill="FFFFFF"/>
        <w:rPr>
          <w:rFonts w:ascii="Helvetica" w:hAnsi="Helvetica" w:cs="Helvetica"/>
          <w:sz w:val="27"/>
          <w:szCs w:val="27"/>
          <w:lang w:val="en"/>
        </w:rPr>
      </w:pPr>
      <w:bookmarkStart w:id="156" w:name="98.4_Payment_of_Lawful_Custody_Allowance"/>
      <w:bookmarkEnd w:id="156"/>
      <w:r>
        <w:rPr>
          <w:rFonts w:ascii="Helvetica" w:hAnsi="Helvetica" w:cs="Helvetica"/>
          <w:sz w:val="27"/>
          <w:szCs w:val="27"/>
          <w:lang w:val="en"/>
        </w:rPr>
        <w:t>98.4 Payment of Lawful Custody Allowance</w:t>
      </w:r>
    </w:p>
    <w:p w:rsidR="0050746A" w:rsidRDefault="0050746A" w:rsidP="0050746A">
      <w:pPr>
        <w:pStyle w:val="Heading4"/>
        <w:shd w:val="clear" w:color="auto" w:fill="FFFFFF"/>
        <w:rPr>
          <w:rFonts w:ascii="Helvetica" w:hAnsi="Helvetica" w:cs="Helvetica"/>
          <w:sz w:val="25"/>
          <w:szCs w:val="25"/>
          <w:lang w:val="en"/>
        </w:rPr>
      </w:pPr>
      <w:bookmarkStart w:id="157" w:name="98_4_1"/>
      <w:bookmarkEnd w:id="157"/>
      <w:r>
        <w:rPr>
          <w:rFonts w:ascii="Helvetica" w:hAnsi="Helvetica" w:cs="Helvetica"/>
          <w:sz w:val="25"/>
          <w:szCs w:val="25"/>
          <w:lang w:val="en"/>
        </w:rPr>
        <w:t>98.4.1 Claim lodgement</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Claims for reimbursement of essential course costs under Lawful Custody Allowance must be lodged with Centrelink before 1 April in the year immediately following the year of study.</w:t>
      </w:r>
    </w:p>
    <w:p w:rsidR="0050746A" w:rsidRDefault="0050746A" w:rsidP="0050746A">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98.4.2 Payee</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Payments of Lawful Custody Allowance must be made:</w:t>
      </w:r>
    </w:p>
    <w:p w:rsidR="0050746A" w:rsidRDefault="0050746A" w:rsidP="0050746A">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to</w:t>
      </w:r>
      <w:proofErr w:type="gramEnd"/>
      <w:r>
        <w:rPr>
          <w:rFonts w:ascii="Helvetica" w:hAnsi="Helvetica" w:cs="Helvetica"/>
          <w:sz w:val="19"/>
          <w:szCs w:val="19"/>
          <w:lang w:val="en"/>
        </w:rPr>
        <w:t xml:space="preserve"> the correctional institution for reimbursement to the student or </w:t>
      </w:r>
      <w:hyperlink r:id="rId1744"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or </w:t>
      </w:r>
    </w:p>
    <w:p w:rsidR="0050746A" w:rsidRDefault="0050746A" w:rsidP="0050746A">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to</w:t>
      </w:r>
      <w:proofErr w:type="gramEnd"/>
      <w:r>
        <w:rPr>
          <w:rFonts w:ascii="Helvetica" w:hAnsi="Helvetica" w:cs="Helvetica"/>
          <w:sz w:val="19"/>
          <w:szCs w:val="19"/>
          <w:lang w:val="en"/>
        </w:rPr>
        <w:t xml:space="preserve"> the correctional institution as reimbursement for purchases made on behalf of the student or Australian Apprentice, or </w:t>
      </w:r>
    </w:p>
    <w:p w:rsidR="0050746A" w:rsidRDefault="0050746A" w:rsidP="0050746A">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to</w:t>
      </w:r>
      <w:proofErr w:type="gramEnd"/>
      <w:r>
        <w:rPr>
          <w:rFonts w:ascii="Helvetica" w:hAnsi="Helvetica" w:cs="Helvetica"/>
          <w:sz w:val="19"/>
          <w:szCs w:val="19"/>
          <w:lang w:val="en"/>
        </w:rPr>
        <w:t xml:space="preserve"> the education institution or supplier of textbooks or materials for services provided to the student or Australian Apprentice, or </w:t>
      </w:r>
    </w:p>
    <w:p w:rsidR="0050746A" w:rsidRDefault="0050746A" w:rsidP="0050746A">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direct</w:t>
      </w:r>
      <w:proofErr w:type="gramEnd"/>
      <w:r>
        <w:rPr>
          <w:rFonts w:ascii="Helvetica" w:hAnsi="Helvetica" w:cs="Helvetica"/>
          <w:sz w:val="19"/>
          <w:szCs w:val="19"/>
          <w:lang w:val="en"/>
        </w:rPr>
        <w:t xml:space="preserve"> to the student or Australian Apprentice, only where the correctional institution has approved such an arrangement.</w:t>
      </w:r>
    </w:p>
    <w:p w:rsidR="0050746A" w:rsidRDefault="0050746A" w:rsidP="0050746A">
      <w:pPr>
        <w:pStyle w:val="Heading4"/>
        <w:shd w:val="clear" w:color="auto" w:fill="FFFFFF"/>
        <w:rPr>
          <w:rFonts w:ascii="Helvetica" w:hAnsi="Helvetica" w:cs="Helvetica"/>
          <w:sz w:val="25"/>
          <w:szCs w:val="25"/>
          <w:lang w:val="en"/>
        </w:rPr>
      </w:pPr>
      <w:r>
        <w:rPr>
          <w:rFonts w:ascii="Helvetica" w:hAnsi="Helvetica" w:cs="Helvetica"/>
          <w:sz w:val="25"/>
          <w:szCs w:val="25"/>
          <w:lang w:val="en"/>
        </w:rPr>
        <w:t>98.4.3 Taxation Status</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Lawful custody Allowance is non taxable. </w:t>
      </w:r>
      <w:hyperlink r:id="rId1745" w:history="1">
        <w:proofErr w:type="gramStart"/>
        <w:r>
          <w:rPr>
            <w:rStyle w:val="Hyperlink"/>
            <w:rFonts w:ascii="Helvetica" w:hAnsi="Helvetica" w:cs="Helvetica"/>
            <w:sz w:val="19"/>
            <w:szCs w:val="19"/>
            <w:lang w:val="en"/>
          </w:rPr>
          <w:t>Chapter 5 Taxation</w:t>
        </w:r>
      </w:hyperlink>
      <w:r>
        <w:rPr>
          <w:rFonts w:ascii="Helvetica" w:hAnsi="Helvetica" w:cs="Helvetica"/>
          <w:sz w:val="19"/>
          <w:szCs w:val="19"/>
          <w:lang w:val="en"/>
        </w:rPr>
        <w:t>.</w:t>
      </w:r>
      <w:proofErr w:type="gramEnd"/>
    </w:p>
    <w:p w:rsidR="0050746A" w:rsidRDefault="0050746A" w:rsidP="0050746A">
      <w:pPr>
        <w:pStyle w:val="Heading3"/>
        <w:shd w:val="clear" w:color="auto" w:fill="FFFFFF"/>
        <w:rPr>
          <w:rFonts w:ascii="Helvetica" w:hAnsi="Helvetica" w:cs="Helvetica"/>
          <w:sz w:val="27"/>
          <w:szCs w:val="27"/>
          <w:lang w:val="en"/>
        </w:rPr>
      </w:pPr>
      <w:bookmarkStart w:id="158" w:name="98.5_Lawful_Custody_Allowance_Entitlemen"/>
      <w:r>
        <w:rPr>
          <w:rFonts w:ascii="Helvetica" w:hAnsi="Helvetica" w:cs="Helvetica"/>
          <w:sz w:val="27"/>
          <w:szCs w:val="27"/>
          <w:lang w:val="en"/>
        </w:rPr>
        <w:t>98.5 Lawful Custody Allowance Entitlement</w:t>
      </w:r>
    </w:p>
    <w:bookmarkEnd w:id="158"/>
    <w:p w:rsidR="0050746A" w:rsidRDefault="0050746A" w:rsidP="0050746A">
      <w:pPr>
        <w:pStyle w:val="Heading4"/>
        <w:shd w:val="clear" w:color="auto" w:fill="FFFFFF"/>
        <w:rPr>
          <w:rFonts w:ascii="Helvetica" w:hAnsi="Helvetica" w:cs="Helvetica"/>
          <w:sz w:val="25"/>
          <w:szCs w:val="25"/>
          <w:lang w:val="en"/>
        </w:rPr>
      </w:pPr>
      <w:r>
        <w:rPr>
          <w:rFonts w:ascii="Helvetica" w:hAnsi="Helvetica" w:cs="Helvetica"/>
          <w:sz w:val="25"/>
          <w:szCs w:val="25"/>
          <w:lang w:val="en"/>
        </w:rPr>
        <w:t>98.5.1 Means testing</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Lawful Custody Allowance is not subject to means testing.</w:t>
      </w:r>
    </w:p>
    <w:p w:rsidR="0050746A" w:rsidRDefault="0050746A" w:rsidP="0050746A">
      <w:pPr>
        <w:pStyle w:val="Heading4"/>
        <w:shd w:val="clear" w:color="auto" w:fill="FFFFFF"/>
        <w:rPr>
          <w:rFonts w:ascii="Helvetica" w:hAnsi="Helvetica" w:cs="Helvetica"/>
          <w:sz w:val="25"/>
          <w:szCs w:val="25"/>
          <w:lang w:val="en"/>
        </w:rPr>
      </w:pPr>
      <w:r>
        <w:rPr>
          <w:rFonts w:ascii="Helvetica" w:hAnsi="Helvetica" w:cs="Helvetica"/>
          <w:sz w:val="25"/>
          <w:szCs w:val="25"/>
          <w:lang w:val="en"/>
        </w:rPr>
        <w:t>98.5.2 Entitlement</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Lawful Custody Allowance may be paid provided that another entitlement for the same purpose has not already been paid for that semester. </w:t>
      </w:r>
    </w:p>
    <w:p w:rsidR="0050746A" w:rsidRDefault="0050746A" w:rsidP="0050746A">
      <w:pPr>
        <w:pStyle w:val="Heading4"/>
        <w:shd w:val="clear" w:color="auto" w:fill="FFFFFF"/>
        <w:rPr>
          <w:rFonts w:ascii="Helvetica" w:hAnsi="Helvetica" w:cs="Helvetica"/>
          <w:sz w:val="25"/>
          <w:szCs w:val="25"/>
          <w:lang w:val="en"/>
        </w:rPr>
      </w:pPr>
      <w:r>
        <w:rPr>
          <w:rFonts w:ascii="Helvetica" w:hAnsi="Helvetica" w:cs="Helvetica"/>
          <w:sz w:val="25"/>
          <w:szCs w:val="25"/>
          <w:lang w:val="en"/>
        </w:rPr>
        <w:t>98.5.3 Overpayments</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1746" w:history="1">
        <w:r>
          <w:rPr>
            <w:rStyle w:val="Hyperlink"/>
            <w:rFonts w:ascii="Helvetic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w:t>
      </w:r>
      <w:proofErr w:type="gramStart"/>
      <w:r>
        <w:rPr>
          <w:rFonts w:ascii="Helvetica" w:hAnsi="Helvetica" w:cs="Helvetica"/>
          <w:sz w:val="19"/>
          <w:szCs w:val="19"/>
          <w:lang w:val="en"/>
        </w:rPr>
        <w:t>is a recoverable debt</w:t>
      </w:r>
      <w:proofErr w:type="gramEnd"/>
      <w:r>
        <w:rPr>
          <w:rFonts w:ascii="Helvetica" w:hAnsi="Helvetica" w:cs="Helvetica"/>
          <w:sz w:val="19"/>
          <w:szCs w:val="19"/>
          <w:lang w:val="en"/>
        </w:rPr>
        <w:t xml:space="preserve"> and from whom this amount should be recovered.</w:t>
      </w:r>
    </w:p>
    <w:p w:rsidR="0050746A" w:rsidRPr="0050746A" w:rsidRDefault="0050746A" w:rsidP="0050746A">
      <w:pPr>
        <w:shd w:val="clear" w:color="auto" w:fill="993720"/>
        <w:spacing w:line="570" w:lineRule="atLeast"/>
        <w:textAlignment w:val="center"/>
        <w:outlineLvl w:val="2"/>
        <w:rPr>
          <w:rFonts w:ascii="Helvetica" w:hAnsi="Helvetica" w:cs="Helvetica"/>
          <w:color w:val="FFFFFF"/>
          <w:sz w:val="29"/>
          <w:szCs w:val="29"/>
          <w:lang w:val="en" w:eastAsia="en-AU"/>
        </w:rPr>
      </w:pPr>
      <w:r w:rsidRPr="0050746A">
        <w:rPr>
          <w:rFonts w:ascii="Helvetica" w:hAnsi="Helvetica" w:cs="Helvetica"/>
          <w:color w:val="FFFFFF"/>
          <w:sz w:val="29"/>
          <w:szCs w:val="29"/>
          <w:lang w:val="en" w:eastAsia="en-AU"/>
        </w:rPr>
        <w:t xml:space="preserve">Chapter 99 - Additional Assistance </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outlines the qualification and payment of Additional Assistance.</w:t>
      </w:r>
    </w:p>
    <w:p w:rsidR="0050746A" w:rsidRDefault="0050746A" w:rsidP="0050746A">
      <w:pPr>
        <w:pStyle w:val="Heading3"/>
        <w:shd w:val="clear" w:color="auto" w:fill="FFFFFF"/>
        <w:rPr>
          <w:rFonts w:ascii="Helvetica" w:hAnsi="Helvetica" w:cs="Helvetica"/>
          <w:sz w:val="27"/>
          <w:szCs w:val="27"/>
          <w:lang w:val="en"/>
        </w:rPr>
      </w:pPr>
      <w:r>
        <w:rPr>
          <w:rFonts w:ascii="Helvetica" w:hAnsi="Helvetica" w:cs="Helvetica"/>
          <w:sz w:val="27"/>
          <w:szCs w:val="27"/>
          <w:lang w:val="en"/>
        </w:rPr>
        <w:t>99.1 Purpose of Additional Assistance</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Additional Assistance is to provide a means by which, in exceptional circumstances, financial benefit over and above ABSTUDY entitlements is available for students and </w:t>
      </w:r>
      <w:hyperlink r:id="rId1747"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who experience severe financial difficulties meeting associated education and training costs. The intended outcome is to reduce the risk of students or Australian Apprentices withdrawing from education or training. </w:t>
      </w:r>
    </w:p>
    <w:p w:rsidR="0050746A" w:rsidRDefault="0050746A" w:rsidP="0050746A">
      <w:pPr>
        <w:pStyle w:val="Heading3"/>
        <w:shd w:val="clear" w:color="auto" w:fill="FFFFFF"/>
        <w:rPr>
          <w:rFonts w:ascii="Helvetica" w:hAnsi="Helvetica" w:cs="Helvetica"/>
          <w:sz w:val="27"/>
          <w:szCs w:val="27"/>
          <w:lang w:val="en"/>
        </w:rPr>
      </w:pPr>
      <w:bookmarkStart w:id="159" w:name="99.2_Qualification_for_Additional_Assist"/>
      <w:bookmarkEnd w:id="159"/>
      <w:r>
        <w:rPr>
          <w:rFonts w:ascii="Helvetica" w:hAnsi="Helvetica" w:cs="Helvetica"/>
          <w:sz w:val="27"/>
          <w:szCs w:val="27"/>
          <w:lang w:val="en"/>
        </w:rPr>
        <w:t>99.2 Qualification for Additional Assistance</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qualify for Additional Assistance, the following criteria must be met: </w:t>
      </w:r>
    </w:p>
    <w:p w:rsidR="0050746A" w:rsidRDefault="0050746A" w:rsidP="0019785B">
      <w:pPr>
        <w:numPr>
          <w:ilvl w:val="0"/>
          <w:numId w:val="56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or </w:t>
      </w:r>
      <w:hyperlink r:id="rId1748"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is eligible for </w:t>
      </w:r>
      <w:hyperlink r:id="rId1749" w:history="1">
        <w:r>
          <w:rPr>
            <w:rStyle w:val="Hyperlink"/>
            <w:rFonts w:ascii="Helvetica" w:hAnsi="Helvetica" w:cs="Helvetica"/>
            <w:sz w:val="19"/>
            <w:szCs w:val="19"/>
            <w:lang w:val="en"/>
          </w:rPr>
          <w:t>Living Allowance</w:t>
        </w:r>
      </w:hyperlink>
      <w:r>
        <w:rPr>
          <w:rFonts w:ascii="Helvetica" w:hAnsi="Helvetica" w:cs="Helvetica"/>
          <w:color w:val="000000"/>
          <w:sz w:val="19"/>
          <w:szCs w:val="19"/>
          <w:lang w:val="en"/>
        </w:rPr>
        <w:t xml:space="preserve">, and </w:t>
      </w:r>
    </w:p>
    <w:p w:rsidR="0050746A" w:rsidRDefault="0050746A" w:rsidP="0019785B">
      <w:pPr>
        <w:numPr>
          <w:ilvl w:val="0"/>
          <w:numId w:val="56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application of an ABSTUDY eligibility or entitlement provision is harsh or inequitable in the student's or Australian Apprentice's circumstance, and </w:t>
      </w:r>
    </w:p>
    <w:p w:rsidR="0050746A" w:rsidRDefault="0050746A" w:rsidP="0019785B">
      <w:pPr>
        <w:numPr>
          <w:ilvl w:val="0"/>
          <w:numId w:val="56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the student's or Australian Apprentice's circumstances are unique i.e. the grant of Additional Assistance is not likely to result in the inconsistent delivery of benefits nor establish a precedent for a potentially significant number of students or Australian Apprentices, and </w:t>
      </w:r>
    </w:p>
    <w:p w:rsidR="0050746A" w:rsidRDefault="0050746A" w:rsidP="0019785B">
      <w:pPr>
        <w:numPr>
          <w:ilvl w:val="0"/>
          <w:numId w:val="56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basis of the Additional Assistance claim is directly related to a factor associated with the student's or Australian Apprentice's study or training programme which has resulted in the student or Australian Apprentice or family experiencing significant hardship and which may be overcome by the grant of Additional Assistance, and </w:t>
      </w:r>
    </w:p>
    <w:p w:rsidR="0050746A" w:rsidRDefault="0050746A" w:rsidP="0019785B">
      <w:pPr>
        <w:numPr>
          <w:ilvl w:val="0"/>
          <w:numId w:val="56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circumstances have not been caused or contributed to by action taken by the student or Australian Apprentice or applicant which may be regarded as negligent or imprudent, and </w:t>
      </w:r>
    </w:p>
    <w:p w:rsidR="0050746A" w:rsidRDefault="0050746A" w:rsidP="0019785B">
      <w:pPr>
        <w:numPr>
          <w:ilvl w:val="0"/>
          <w:numId w:val="56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there is no other Australian Government or State Government agency or private organisation that is a more appropriate source of assistance, and </w:t>
      </w:r>
    </w:p>
    <w:p w:rsidR="0050746A" w:rsidRDefault="0050746A" w:rsidP="0019785B">
      <w:pPr>
        <w:numPr>
          <w:ilvl w:val="0"/>
          <w:numId w:val="56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under exceptional circumstances, eligibility will be determined on a case-by-case basis by DEEWR, in instances meeting the following criteria: </w:t>
      </w:r>
    </w:p>
    <w:p w:rsidR="0050746A" w:rsidRDefault="0050746A" w:rsidP="0019785B">
      <w:pPr>
        <w:numPr>
          <w:ilvl w:val="1"/>
          <w:numId w:val="569"/>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from a State/Territory or region where the final year of primary school is Year 7, </w:t>
      </w:r>
    </w:p>
    <w:p w:rsidR="0050746A" w:rsidRDefault="0050746A" w:rsidP="0019785B">
      <w:pPr>
        <w:numPr>
          <w:ilvl w:val="1"/>
          <w:numId w:val="569"/>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completed Year 6, and there is no local daily access to Year 7 schooling, and </w:t>
      </w:r>
    </w:p>
    <w:p w:rsidR="0050746A" w:rsidRDefault="0050746A" w:rsidP="0019785B">
      <w:pPr>
        <w:numPr>
          <w:ilvl w:val="1"/>
          <w:numId w:val="569"/>
        </w:numPr>
        <w:shd w:val="clear" w:color="auto" w:fill="FFFFFF"/>
        <w:spacing w:before="100" w:beforeAutospacing="1" w:after="100" w:afterAutospacing="1"/>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there</w:t>
      </w:r>
      <w:proofErr w:type="gramEnd"/>
      <w:r>
        <w:rPr>
          <w:rFonts w:ascii="Helvetica" w:hAnsi="Helvetica" w:cs="Helvetica"/>
          <w:color w:val="000000"/>
          <w:sz w:val="19"/>
          <w:szCs w:val="19"/>
          <w:lang w:val="en"/>
        </w:rPr>
        <w:t xml:space="preserve"> is no local school available providing Year 7 secondary school courses.</w:t>
      </w:r>
    </w:p>
    <w:p w:rsidR="0050746A" w:rsidRDefault="0050746A" w:rsidP="0050746A">
      <w:pPr>
        <w:pStyle w:val="Heading4"/>
        <w:shd w:val="clear" w:color="auto" w:fill="FFFFFF"/>
        <w:rPr>
          <w:rFonts w:ascii="Helvetica" w:hAnsi="Helvetica" w:cs="Helvetica"/>
          <w:sz w:val="25"/>
          <w:szCs w:val="25"/>
          <w:lang w:val="en"/>
        </w:rPr>
      </w:pPr>
      <w:r>
        <w:rPr>
          <w:rFonts w:ascii="Helvetica" w:hAnsi="Helvetica" w:cs="Helvetica"/>
          <w:sz w:val="25"/>
          <w:szCs w:val="25"/>
          <w:lang w:val="en"/>
        </w:rPr>
        <w:t>9.2.1 Significant hardship</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student or </w:t>
      </w:r>
      <w:hyperlink r:id="rId1750"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or </w:t>
      </w:r>
      <w:proofErr w:type="gramStart"/>
      <w:r>
        <w:rPr>
          <w:rFonts w:ascii="Helvetica" w:hAnsi="Helvetica" w:cs="Helvetica"/>
          <w:sz w:val="19"/>
          <w:szCs w:val="19"/>
          <w:lang w:val="en"/>
        </w:rPr>
        <w:t>family are</w:t>
      </w:r>
      <w:proofErr w:type="gramEnd"/>
      <w:r>
        <w:rPr>
          <w:rFonts w:ascii="Helvetica" w:hAnsi="Helvetica" w:cs="Helvetica"/>
          <w:sz w:val="19"/>
          <w:szCs w:val="19"/>
          <w:lang w:val="en"/>
        </w:rPr>
        <w:t xml:space="preserve"> considered to experience significant hardship in the following circumstances:</w:t>
      </w:r>
    </w:p>
    <w:p w:rsidR="0050746A" w:rsidRDefault="0050746A" w:rsidP="0019785B">
      <w:pPr>
        <w:numPr>
          <w:ilvl w:val="0"/>
          <w:numId w:val="57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fortnightly expenditure on essential items is equal to or exceeds the fortnightly income of the student/Australian Apprentice or student's/Australian Apprentice's family, and </w:t>
      </w:r>
    </w:p>
    <w:p w:rsidR="0050746A" w:rsidRDefault="0050746A" w:rsidP="0019785B">
      <w:pPr>
        <w:numPr>
          <w:ilvl w:val="0"/>
          <w:numId w:val="570"/>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there</w:t>
      </w:r>
      <w:proofErr w:type="gramEnd"/>
      <w:r>
        <w:rPr>
          <w:rFonts w:ascii="Helvetica" w:hAnsi="Helvetica" w:cs="Helvetica"/>
          <w:color w:val="000000"/>
          <w:sz w:val="19"/>
          <w:szCs w:val="19"/>
          <w:lang w:val="en"/>
        </w:rPr>
        <w:t xml:space="preserve"> are no financial reserves for the student/Australian Apprentice or student's/Australian Apprentice's family to draw upon. </w:t>
      </w:r>
    </w:p>
    <w:p w:rsidR="0050746A" w:rsidRDefault="0050746A" w:rsidP="0050746A">
      <w:pPr>
        <w:pStyle w:val="Heading4"/>
        <w:shd w:val="clear" w:color="auto" w:fill="FFFFFF"/>
        <w:rPr>
          <w:rFonts w:ascii="Helvetica" w:hAnsi="Helvetica" w:cs="Helvetica"/>
          <w:sz w:val="25"/>
          <w:szCs w:val="25"/>
          <w:lang w:val="en"/>
        </w:rPr>
      </w:pPr>
      <w:r>
        <w:rPr>
          <w:rFonts w:ascii="Helvetica" w:hAnsi="Helvetica" w:cs="Helvetica"/>
          <w:sz w:val="25"/>
          <w:szCs w:val="25"/>
          <w:lang w:val="en"/>
        </w:rPr>
        <w:t>99.2.1.1 Income of the student/Australian Apprentice or student’s/Australian Apprentice's family</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assessing significant hardship, the income of the student/Australian Apprentice or student’s/</w:t>
      </w:r>
      <w:hyperlink r:id="rId1751"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family includes: </w:t>
      </w:r>
    </w:p>
    <w:p w:rsidR="0050746A" w:rsidRDefault="0050746A" w:rsidP="0019785B">
      <w:pPr>
        <w:numPr>
          <w:ilvl w:val="0"/>
          <w:numId w:val="57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wage and salary payments after tax and Medicare levy are deducted, </w:t>
      </w:r>
    </w:p>
    <w:p w:rsidR="0050746A" w:rsidRDefault="0050746A" w:rsidP="0019785B">
      <w:pPr>
        <w:numPr>
          <w:ilvl w:val="0"/>
          <w:numId w:val="57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maintenance received, and </w:t>
      </w:r>
    </w:p>
    <w:p w:rsidR="0050746A" w:rsidRDefault="0050746A" w:rsidP="0019785B">
      <w:pPr>
        <w:numPr>
          <w:ilvl w:val="0"/>
          <w:numId w:val="57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Australian Government benefits including: </w:t>
      </w:r>
    </w:p>
    <w:p w:rsidR="0050746A" w:rsidRDefault="0050746A" w:rsidP="0019785B">
      <w:pPr>
        <w:numPr>
          <w:ilvl w:val="1"/>
          <w:numId w:val="57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social security pension or benefit payments, </w:t>
      </w:r>
    </w:p>
    <w:p w:rsidR="0050746A" w:rsidRDefault="0050746A" w:rsidP="0019785B">
      <w:pPr>
        <w:numPr>
          <w:ilvl w:val="1"/>
          <w:numId w:val="57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Family Tax Benefits, </w:t>
      </w:r>
    </w:p>
    <w:p w:rsidR="0050746A" w:rsidRDefault="0050746A" w:rsidP="0019785B">
      <w:pPr>
        <w:numPr>
          <w:ilvl w:val="1"/>
          <w:numId w:val="572"/>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ABSTUDY, and </w:t>
      </w:r>
    </w:p>
    <w:p w:rsidR="0050746A" w:rsidRDefault="0050746A" w:rsidP="0019785B">
      <w:pPr>
        <w:numPr>
          <w:ilvl w:val="0"/>
          <w:numId w:val="573"/>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any</w:t>
      </w:r>
      <w:proofErr w:type="gramEnd"/>
      <w:r>
        <w:rPr>
          <w:rFonts w:ascii="Helvetica" w:hAnsi="Helvetica" w:cs="Helvetica"/>
          <w:color w:val="000000"/>
          <w:sz w:val="19"/>
          <w:szCs w:val="19"/>
          <w:lang w:val="en"/>
        </w:rPr>
        <w:t xml:space="preserve"> other form of regular income. </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Maintenance paid for the support of a previous </w:t>
      </w:r>
      <w:hyperlink r:id="rId1752"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or children should be deducted.</w:t>
      </w:r>
    </w:p>
    <w:p w:rsidR="0050746A" w:rsidRDefault="0050746A" w:rsidP="0050746A">
      <w:pPr>
        <w:pStyle w:val="Heading4"/>
        <w:shd w:val="clear" w:color="auto" w:fill="FFFFFF"/>
        <w:rPr>
          <w:rFonts w:ascii="Helvetica" w:hAnsi="Helvetica" w:cs="Helvetica"/>
          <w:sz w:val="25"/>
          <w:szCs w:val="25"/>
          <w:lang w:val="en"/>
        </w:rPr>
      </w:pPr>
      <w:r>
        <w:rPr>
          <w:rFonts w:ascii="Helvetica" w:hAnsi="Helvetica" w:cs="Helvetica"/>
          <w:sz w:val="25"/>
          <w:szCs w:val="25"/>
          <w:lang w:val="en"/>
        </w:rPr>
        <w:t>99.2.1.2 Essential items</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 general, only expenditure on any of the following essential items is to be considered in assessing Additional Assistance claims: </w:t>
      </w:r>
    </w:p>
    <w:p w:rsidR="0050746A" w:rsidRDefault="0050746A" w:rsidP="0019785B">
      <w:pPr>
        <w:numPr>
          <w:ilvl w:val="0"/>
          <w:numId w:val="57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accommodation, eg rent, mortgage repayment instalments and essential costs such as insurance and rates, </w:t>
      </w:r>
    </w:p>
    <w:p w:rsidR="0050746A" w:rsidRDefault="0050746A" w:rsidP="0019785B">
      <w:pPr>
        <w:numPr>
          <w:ilvl w:val="0"/>
          <w:numId w:val="57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food, </w:t>
      </w:r>
    </w:p>
    <w:p w:rsidR="0050746A" w:rsidRDefault="0050746A" w:rsidP="0019785B">
      <w:pPr>
        <w:numPr>
          <w:ilvl w:val="0"/>
          <w:numId w:val="57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utility services, eg gas, electricity, </w:t>
      </w:r>
    </w:p>
    <w:p w:rsidR="0050746A" w:rsidRDefault="0050746A" w:rsidP="0019785B">
      <w:pPr>
        <w:numPr>
          <w:ilvl w:val="0"/>
          <w:numId w:val="57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clothing, </w:t>
      </w:r>
    </w:p>
    <w:p w:rsidR="0050746A" w:rsidRDefault="0050746A" w:rsidP="0019785B">
      <w:pPr>
        <w:numPr>
          <w:ilvl w:val="0"/>
          <w:numId w:val="57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medical/dental costs in excess of refunds from health insurance (non essential medical/dental costs to be excluded), </w:t>
      </w:r>
    </w:p>
    <w:p w:rsidR="0050746A" w:rsidRDefault="0050746A" w:rsidP="0019785B">
      <w:pPr>
        <w:numPr>
          <w:ilvl w:val="0"/>
          <w:numId w:val="57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pharmaceutical costs, </w:t>
      </w:r>
    </w:p>
    <w:p w:rsidR="0050746A" w:rsidRDefault="0050746A" w:rsidP="0019785B">
      <w:pPr>
        <w:numPr>
          <w:ilvl w:val="0"/>
          <w:numId w:val="57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school costs and child care costs of dependents if incurred to meet course requirements, </w:t>
      </w:r>
    </w:p>
    <w:p w:rsidR="0050746A" w:rsidRDefault="0050746A" w:rsidP="0019785B">
      <w:pPr>
        <w:numPr>
          <w:ilvl w:val="0"/>
          <w:numId w:val="57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daily travel costs of student and family (public transport equivalent costs should be used if student has a car), </w:t>
      </w:r>
    </w:p>
    <w:p w:rsidR="0050746A" w:rsidRDefault="0050746A" w:rsidP="0019785B">
      <w:pPr>
        <w:numPr>
          <w:ilvl w:val="0"/>
          <w:numId w:val="57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hire purchase instalments for purchase of essential household furniture, </w:t>
      </w:r>
    </w:p>
    <w:p w:rsidR="0050746A" w:rsidRDefault="0050746A" w:rsidP="0019785B">
      <w:pPr>
        <w:numPr>
          <w:ilvl w:val="0"/>
          <w:numId w:val="57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maintenance paid, and </w:t>
      </w:r>
    </w:p>
    <w:p w:rsidR="0050746A" w:rsidRDefault="0050746A" w:rsidP="0019785B">
      <w:pPr>
        <w:numPr>
          <w:ilvl w:val="0"/>
          <w:numId w:val="574"/>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miscellaneous</w:t>
      </w:r>
      <w:proofErr w:type="gramEnd"/>
      <w:r>
        <w:rPr>
          <w:rFonts w:ascii="Helvetica" w:hAnsi="Helvetica" w:cs="Helvetica"/>
          <w:color w:val="000000"/>
          <w:sz w:val="19"/>
          <w:szCs w:val="19"/>
          <w:lang w:val="en"/>
        </w:rPr>
        <w:t xml:space="preserve"> expenses such as essential course costs. </w:t>
      </w:r>
    </w:p>
    <w:p w:rsidR="0050746A" w:rsidRDefault="0050746A" w:rsidP="0050746A">
      <w:pPr>
        <w:pStyle w:val="Heading4"/>
        <w:shd w:val="clear" w:color="auto" w:fill="FFFFFF"/>
        <w:rPr>
          <w:rFonts w:ascii="Helvetica" w:hAnsi="Helvetica" w:cs="Helvetica"/>
          <w:sz w:val="25"/>
          <w:szCs w:val="25"/>
          <w:lang w:val="en"/>
        </w:rPr>
      </w:pPr>
      <w:r>
        <w:rPr>
          <w:rFonts w:ascii="Helvetica" w:hAnsi="Helvetica" w:cs="Helvetica"/>
          <w:sz w:val="25"/>
          <w:szCs w:val="25"/>
          <w:lang w:val="en"/>
        </w:rPr>
        <w:t>99.2.1.3 Non-essential items</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following items would not normally be considered as essential items, unless it can be demonstrated that the items are necessary for a person's employment or similar compelling reason: </w:t>
      </w:r>
    </w:p>
    <w:p w:rsidR="0050746A" w:rsidRDefault="0050746A" w:rsidP="0019785B">
      <w:pPr>
        <w:numPr>
          <w:ilvl w:val="0"/>
          <w:numId w:val="57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car expenses i.e. repayments, registration, petrol, insurance and maintenance, above public transport costs, </w:t>
      </w:r>
    </w:p>
    <w:p w:rsidR="0050746A" w:rsidRDefault="0050746A" w:rsidP="0019785B">
      <w:pPr>
        <w:numPr>
          <w:ilvl w:val="0"/>
          <w:numId w:val="57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telephone costs, i.e. installation, rent and call costs, </w:t>
      </w:r>
    </w:p>
    <w:p w:rsidR="0050746A" w:rsidRDefault="0050746A" w:rsidP="0019785B">
      <w:pPr>
        <w:numPr>
          <w:ilvl w:val="0"/>
          <w:numId w:val="57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expenses not associated with studies, e.g. club fees for interests not catered for by the education institution, and </w:t>
      </w:r>
    </w:p>
    <w:p w:rsidR="0050746A" w:rsidRDefault="0050746A" w:rsidP="0019785B">
      <w:pPr>
        <w:numPr>
          <w:ilvl w:val="0"/>
          <w:numId w:val="575"/>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debt</w:t>
      </w:r>
      <w:proofErr w:type="gramEnd"/>
      <w:r>
        <w:rPr>
          <w:rFonts w:ascii="Helvetica" w:hAnsi="Helvetica" w:cs="Helvetica"/>
          <w:color w:val="000000"/>
          <w:sz w:val="19"/>
          <w:szCs w:val="19"/>
          <w:lang w:val="en"/>
        </w:rPr>
        <w:t xml:space="preserve"> repayment, including hire purchase of items other than household furniture.</w:t>
      </w:r>
    </w:p>
    <w:p w:rsidR="0050746A" w:rsidRDefault="0050746A" w:rsidP="0050746A">
      <w:pPr>
        <w:pStyle w:val="Heading3"/>
        <w:shd w:val="clear" w:color="auto" w:fill="FFFFFF"/>
        <w:rPr>
          <w:rFonts w:ascii="Helvetica" w:hAnsi="Helvetica" w:cs="Helvetica"/>
          <w:color w:val="333333"/>
          <w:sz w:val="27"/>
          <w:szCs w:val="27"/>
          <w:lang w:val="en"/>
        </w:rPr>
      </w:pPr>
      <w:bookmarkStart w:id="160" w:name="99.3_Rate_of_Additional_Assistance"/>
      <w:bookmarkEnd w:id="160"/>
      <w:r>
        <w:rPr>
          <w:rFonts w:ascii="Helvetica" w:hAnsi="Helvetica" w:cs="Helvetica"/>
          <w:sz w:val="27"/>
          <w:szCs w:val="27"/>
          <w:lang w:val="en"/>
        </w:rPr>
        <w:t>99.3 Rate of Additional Assistance</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or </w:t>
      </w:r>
      <w:hyperlink r:id="rId1753"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qualifies for Additional Assistance, the rate payable will be set at whichever is the lesser of that amount required to: </w:t>
      </w:r>
    </w:p>
    <w:p w:rsidR="0050746A" w:rsidRDefault="0050746A" w:rsidP="0019785B">
      <w:pPr>
        <w:numPr>
          <w:ilvl w:val="0"/>
          <w:numId w:val="57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meet the cost of the particular factor associated with the student's study programme or Australian Apprentice's training which has contributed to the financial difficulties, or </w:t>
      </w:r>
    </w:p>
    <w:p w:rsidR="0050746A" w:rsidRDefault="0050746A" w:rsidP="0019785B">
      <w:pPr>
        <w:numPr>
          <w:ilvl w:val="0"/>
          <w:numId w:val="576"/>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overcome</w:t>
      </w:r>
      <w:proofErr w:type="gramEnd"/>
      <w:r>
        <w:rPr>
          <w:rFonts w:ascii="Helvetica" w:hAnsi="Helvetica" w:cs="Helvetica"/>
          <w:color w:val="000000"/>
          <w:sz w:val="19"/>
          <w:szCs w:val="19"/>
          <w:lang w:val="en"/>
        </w:rPr>
        <w:t xml:space="preserve"> the hardship, i.e. address the imbalance between income and essential expenditure.</w:t>
      </w:r>
    </w:p>
    <w:p w:rsidR="0050746A" w:rsidRDefault="0050746A" w:rsidP="0050746A">
      <w:pPr>
        <w:pStyle w:val="Heading3"/>
        <w:shd w:val="clear" w:color="auto" w:fill="FFFFFF"/>
        <w:rPr>
          <w:rFonts w:ascii="Helvetica" w:hAnsi="Helvetica" w:cs="Helvetica"/>
          <w:color w:val="333333"/>
          <w:sz w:val="27"/>
          <w:szCs w:val="27"/>
          <w:lang w:val="en"/>
        </w:rPr>
      </w:pPr>
      <w:bookmarkStart w:id="161" w:name="99.4_Payment_of_Additional_Assistance"/>
      <w:bookmarkEnd w:id="161"/>
      <w:r>
        <w:rPr>
          <w:rFonts w:ascii="Helvetica" w:hAnsi="Helvetica" w:cs="Helvetica"/>
          <w:sz w:val="27"/>
          <w:szCs w:val="27"/>
          <w:lang w:val="en"/>
        </w:rPr>
        <w:t>99.4 Payment of Additional Assistance</w:t>
      </w:r>
    </w:p>
    <w:p w:rsidR="0050746A" w:rsidRDefault="0050746A" w:rsidP="0050746A">
      <w:pPr>
        <w:pStyle w:val="Heading4"/>
        <w:shd w:val="clear" w:color="auto" w:fill="FFFFFF"/>
        <w:rPr>
          <w:rFonts w:ascii="Helvetica" w:hAnsi="Helvetica" w:cs="Helvetica"/>
          <w:sz w:val="25"/>
          <w:szCs w:val="25"/>
          <w:lang w:val="en"/>
        </w:rPr>
      </w:pPr>
      <w:r>
        <w:rPr>
          <w:rFonts w:ascii="Helvetica" w:hAnsi="Helvetica" w:cs="Helvetica"/>
          <w:sz w:val="25"/>
          <w:szCs w:val="25"/>
          <w:lang w:val="en"/>
        </w:rPr>
        <w:t>99.4.1 Payment frequency</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approved, Additional Assistance may be provided in the form of: </w:t>
      </w:r>
    </w:p>
    <w:p w:rsidR="0050746A" w:rsidRDefault="0050746A" w:rsidP="0050746A">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a</w:t>
      </w:r>
      <w:proofErr w:type="gramEnd"/>
      <w:r>
        <w:rPr>
          <w:rFonts w:ascii="Helvetica" w:hAnsi="Helvetica" w:cs="Helvetica"/>
          <w:sz w:val="19"/>
          <w:szCs w:val="19"/>
          <w:lang w:val="en"/>
        </w:rPr>
        <w:t xml:space="preserve"> regular supplement to the student’s </w:t>
      </w:r>
      <w:hyperlink r:id="rId1754" w:history="1">
        <w:r>
          <w:rPr>
            <w:rStyle w:val="Hyperlink"/>
            <w:rFonts w:ascii="Helvetica" w:hAnsi="Helvetica" w:cs="Helvetica"/>
            <w:sz w:val="19"/>
            <w:szCs w:val="19"/>
            <w:lang w:val="en"/>
          </w:rPr>
          <w:t>Living Allowance</w:t>
        </w:r>
      </w:hyperlink>
      <w:r>
        <w:rPr>
          <w:rFonts w:ascii="Helvetica" w:hAnsi="Helvetica" w:cs="Helvetica"/>
          <w:sz w:val="19"/>
          <w:szCs w:val="19"/>
          <w:lang w:val="en"/>
        </w:rPr>
        <w:t xml:space="preserve">, or </w:t>
      </w:r>
    </w:p>
    <w:p w:rsidR="0050746A" w:rsidRDefault="0050746A" w:rsidP="0050746A">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a</w:t>
      </w:r>
      <w:proofErr w:type="gramEnd"/>
      <w:r>
        <w:rPr>
          <w:rFonts w:ascii="Helvetica" w:hAnsi="Helvetica" w:cs="Helvetica"/>
          <w:sz w:val="19"/>
          <w:szCs w:val="19"/>
          <w:lang w:val="en"/>
        </w:rPr>
        <w:t xml:space="preserve"> once-only payment where this will overcome the hardship.</w:t>
      </w:r>
    </w:p>
    <w:p w:rsidR="0050746A" w:rsidRDefault="0050746A" w:rsidP="0050746A">
      <w:pPr>
        <w:pStyle w:val="Heading4"/>
        <w:shd w:val="clear" w:color="auto" w:fill="FFFFFF"/>
        <w:rPr>
          <w:rFonts w:ascii="Helvetica" w:hAnsi="Helvetica" w:cs="Helvetica"/>
          <w:sz w:val="25"/>
          <w:szCs w:val="25"/>
          <w:lang w:val="en"/>
        </w:rPr>
      </w:pPr>
      <w:r>
        <w:rPr>
          <w:rFonts w:ascii="Helvetica" w:hAnsi="Helvetica" w:cs="Helvetica"/>
          <w:sz w:val="25"/>
          <w:szCs w:val="25"/>
          <w:lang w:val="en"/>
        </w:rPr>
        <w:t>99.4.2 Payee</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payee for Additional Assistance will be the applicant. </w:t>
      </w:r>
    </w:p>
    <w:p w:rsidR="0050746A" w:rsidRDefault="0050746A" w:rsidP="0050746A">
      <w:pPr>
        <w:pStyle w:val="Heading4"/>
        <w:shd w:val="clear" w:color="auto" w:fill="FFFFFF"/>
        <w:rPr>
          <w:rFonts w:ascii="Helvetica" w:hAnsi="Helvetica" w:cs="Helvetica"/>
          <w:sz w:val="25"/>
          <w:szCs w:val="25"/>
          <w:lang w:val="en"/>
        </w:rPr>
      </w:pPr>
      <w:r>
        <w:rPr>
          <w:rFonts w:ascii="Helvetica" w:hAnsi="Helvetica" w:cs="Helvetica"/>
          <w:sz w:val="25"/>
          <w:szCs w:val="25"/>
          <w:lang w:val="en"/>
        </w:rPr>
        <w:t>99.4.3 Taxation Status</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details of the tax status of Additional Assistance, see </w:t>
      </w:r>
      <w:hyperlink r:id="rId1755" w:history="1">
        <w:r>
          <w:rPr>
            <w:rStyle w:val="Hyperlink"/>
            <w:rFonts w:ascii="Helvetica" w:hAnsi="Helvetica" w:cs="Helvetica"/>
            <w:sz w:val="19"/>
            <w:szCs w:val="19"/>
            <w:lang w:val="en"/>
          </w:rPr>
          <w:t>Chapter 5 Taxation</w:t>
        </w:r>
      </w:hyperlink>
      <w:r>
        <w:rPr>
          <w:rFonts w:ascii="Helvetica" w:hAnsi="Helvetica" w:cs="Helvetica"/>
          <w:sz w:val="19"/>
          <w:szCs w:val="19"/>
          <w:lang w:val="en"/>
        </w:rPr>
        <w:t>.</w:t>
      </w:r>
    </w:p>
    <w:p w:rsidR="0050746A" w:rsidRDefault="0050746A" w:rsidP="0050746A">
      <w:pPr>
        <w:pStyle w:val="Heading4"/>
        <w:shd w:val="clear" w:color="auto" w:fill="FFFFFF"/>
        <w:rPr>
          <w:rFonts w:ascii="Helvetica" w:hAnsi="Helvetica" w:cs="Helvetica"/>
          <w:sz w:val="25"/>
          <w:szCs w:val="25"/>
          <w:lang w:val="en"/>
        </w:rPr>
      </w:pPr>
      <w:r>
        <w:rPr>
          <w:rFonts w:ascii="Helvetica" w:hAnsi="Helvetica" w:cs="Helvetica"/>
          <w:sz w:val="25"/>
          <w:szCs w:val="25"/>
          <w:lang w:val="en"/>
        </w:rPr>
        <w:t>99.4.4 Overpayments</w:t>
      </w:r>
    </w:p>
    <w:p w:rsidR="005D4BAD"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1756" w:history="1">
        <w:r>
          <w:rPr>
            <w:rStyle w:val="Hyperlink"/>
            <w:rFonts w:ascii="Helvetic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w:t>
      </w:r>
      <w:proofErr w:type="gramStart"/>
      <w:r>
        <w:rPr>
          <w:rFonts w:ascii="Helvetica" w:hAnsi="Helvetica" w:cs="Helvetica"/>
          <w:sz w:val="19"/>
          <w:szCs w:val="19"/>
          <w:lang w:val="en"/>
        </w:rPr>
        <w:t>is a recoverable debt</w:t>
      </w:r>
      <w:proofErr w:type="gramEnd"/>
      <w:r>
        <w:rPr>
          <w:rFonts w:ascii="Helvetica" w:hAnsi="Helvetica" w:cs="Helvetica"/>
          <w:sz w:val="19"/>
          <w:szCs w:val="19"/>
          <w:lang w:val="en"/>
        </w:rPr>
        <w:t xml:space="preserve"> and from whom this amount should be recovered.</w:t>
      </w:r>
    </w:p>
    <w:p w:rsidR="005D4BAD" w:rsidRDefault="005D4BAD">
      <w:pPr>
        <w:rPr>
          <w:rFonts w:ascii="Helvetica" w:hAnsi="Helvetica" w:cs="Helvetica"/>
          <w:color w:val="000000"/>
          <w:sz w:val="19"/>
          <w:szCs w:val="19"/>
          <w:lang w:val="en" w:eastAsia="en-AU"/>
        </w:rPr>
      </w:pPr>
      <w:r>
        <w:rPr>
          <w:rFonts w:ascii="Helvetica" w:hAnsi="Helvetica" w:cs="Helvetica"/>
          <w:sz w:val="19"/>
          <w:szCs w:val="19"/>
          <w:lang w:val="en"/>
        </w:rPr>
        <w:br w:type="page"/>
      </w:r>
    </w:p>
    <w:p w:rsidR="0050746A" w:rsidRPr="0050746A" w:rsidRDefault="0050746A" w:rsidP="0050746A">
      <w:pPr>
        <w:shd w:val="clear" w:color="auto" w:fill="993720"/>
        <w:spacing w:line="570" w:lineRule="atLeast"/>
        <w:textAlignment w:val="center"/>
        <w:outlineLvl w:val="2"/>
        <w:rPr>
          <w:rFonts w:ascii="Helvetica" w:hAnsi="Helvetica" w:cs="Helvetica"/>
          <w:color w:val="FFFFFF"/>
          <w:sz w:val="29"/>
          <w:szCs w:val="29"/>
          <w:lang w:val="en" w:eastAsia="en-AU"/>
        </w:rPr>
      </w:pPr>
      <w:r w:rsidRPr="0050746A">
        <w:rPr>
          <w:rFonts w:ascii="Helvetica" w:hAnsi="Helvetica" w:cs="Helvetica"/>
          <w:color w:val="FFFFFF"/>
          <w:sz w:val="29"/>
          <w:szCs w:val="29"/>
          <w:lang w:val="en" w:eastAsia="en-AU"/>
        </w:rPr>
        <w:lastRenderedPageBreak/>
        <w:t xml:space="preserve">Chapter 100 - Lump Sum Bereavement Payment </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policy is effective from 1 January 2008</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In the event of the death of their partner, a student or Australian Apprentice in receipt of ABSTUDY Living Allowance may receive a one-off payment which is the difference between the single rate of ABSTUDY Living Allowance and the previous combined partnered rate of ABSTUDY Living Allowance they were entitled to, over the 14 week bereavement period paid as a lump sum.</w:t>
      </w:r>
    </w:p>
    <w:p w:rsidR="0050746A" w:rsidRDefault="0050746A" w:rsidP="0050746A">
      <w:pPr>
        <w:pStyle w:val="Heading3"/>
        <w:shd w:val="clear" w:color="auto" w:fill="FFFFFF"/>
        <w:rPr>
          <w:rFonts w:ascii="Helvetica" w:hAnsi="Helvetica" w:cs="Helvetica"/>
          <w:sz w:val="27"/>
          <w:szCs w:val="27"/>
          <w:lang w:val="en"/>
        </w:rPr>
      </w:pPr>
      <w:bookmarkStart w:id="162" w:name="100.1_Purpose_of_the_Lump_Sum_Bereavemen"/>
      <w:r>
        <w:rPr>
          <w:rFonts w:ascii="Helvetica" w:hAnsi="Helvetica" w:cs="Helvetica"/>
          <w:sz w:val="27"/>
          <w:szCs w:val="27"/>
          <w:lang w:val="en"/>
        </w:rPr>
        <w:t>100.1 Purpose of the Lump Sum Bereavement Payment</w:t>
      </w:r>
    </w:p>
    <w:bookmarkEnd w:id="162"/>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w:t>
      </w:r>
      <w:hyperlink r:id="rId1757" w:history="1">
        <w:r>
          <w:rPr>
            <w:rStyle w:val="Hyperlink"/>
            <w:rFonts w:ascii="Helvetica" w:hAnsi="Helvetica" w:cs="Helvetica"/>
            <w:sz w:val="19"/>
            <w:szCs w:val="19"/>
            <w:lang w:val="en"/>
          </w:rPr>
          <w:t>Lump Sum bereavement period</w:t>
        </w:r>
      </w:hyperlink>
      <w:r>
        <w:rPr>
          <w:rFonts w:ascii="Helvetica" w:hAnsi="Helvetica" w:cs="Helvetica"/>
          <w:sz w:val="19"/>
          <w:szCs w:val="19"/>
          <w:lang w:val="en"/>
        </w:rPr>
        <w:t xml:space="preserve"> is intended to provide financial assistance to make it easier for a student or </w:t>
      </w:r>
      <w:hyperlink r:id="rId1758"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in receipt of ABSTUDY Living Allowance to adjust to the changed financial circumstances caused by the death of their </w:t>
      </w:r>
      <w:hyperlink r:id="rId1759"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who was an ABSTUDY recipient, a pensioner or a long term </w:t>
      </w:r>
      <w:hyperlink r:id="rId1760" w:history="1">
        <w:r>
          <w:rPr>
            <w:rStyle w:val="Hyperlink"/>
            <w:rFonts w:ascii="Helvetica" w:hAnsi="Helvetica" w:cs="Helvetica"/>
            <w:sz w:val="19"/>
            <w:szCs w:val="19"/>
            <w:lang w:val="en"/>
          </w:rPr>
          <w:t>Social Security payment</w:t>
        </w:r>
      </w:hyperlink>
      <w:r>
        <w:rPr>
          <w:rFonts w:ascii="Helvetica" w:hAnsi="Helvetica" w:cs="Helvetica"/>
          <w:sz w:val="19"/>
          <w:szCs w:val="19"/>
          <w:lang w:val="en"/>
        </w:rPr>
        <w:t xml:space="preserve"> recipient. </w:t>
      </w:r>
    </w:p>
    <w:p w:rsidR="0050746A" w:rsidRDefault="0050746A" w:rsidP="0050746A">
      <w:pPr>
        <w:pStyle w:val="Heading3"/>
        <w:shd w:val="clear" w:color="auto" w:fill="FFFFFF"/>
        <w:rPr>
          <w:rFonts w:ascii="Helvetica" w:hAnsi="Helvetica" w:cs="Helvetica"/>
          <w:sz w:val="27"/>
          <w:szCs w:val="27"/>
          <w:lang w:val="en"/>
        </w:rPr>
      </w:pPr>
      <w:bookmarkStart w:id="163" w:name="100.2_Qualification_for_Lump_Sum_Bereave"/>
      <w:bookmarkEnd w:id="163"/>
      <w:r>
        <w:rPr>
          <w:rFonts w:ascii="Helvetica" w:hAnsi="Helvetica" w:cs="Helvetica"/>
          <w:sz w:val="27"/>
          <w:szCs w:val="27"/>
          <w:lang w:val="en"/>
        </w:rPr>
        <w:t>100.2 Qualification for Lump Sum Bereavement Payment</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qualify for the </w:t>
      </w:r>
      <w:hyperlink r:id="rId1761" w:history="1">
        <w:r>
          <w:rPr>
            <w:rStyle w:val="Hyperlink"/>
            <w:rFonts w:ascii="Helvetica" w:hAnsi="Helvetica" w:cs="Helvetica"/>
            <w:sz w:val="19"/>
            <w:szCs w:val="19"/>
            <w:lang w:val="en"/>
          </w:rPr>
          <w:t>Lump Sum bereavement period</w:t>
        </w:r>
      </w:hyperlink>
      <w:r>
        <w:rPr>
          <w:rFonts w:ascii="Helvetica" w:hAnsi="Helvetica" w:cs="Helvetica"/>
          <w:sz w:val="19"/>
          <w:szCs w:val="19"/>
          <w:lang w:val="en"/>
        </w:rPr>
        <w:t>, the following criteria must be met:</w:t>
      </w:r>
    </w:p>
    <w:p w:rsidR="0050746A" w:rsidRDefault="0050746A" w:rsidP="0019785B">
      <w:pPr>
        <w:numPr>
          <w:ilvl w:val="0"/>
          <w:numId w:val="57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1762"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must qualify for one of the following ABSTUDY Awards: </w:t>
      </w:r>
    </w:p>
    <w:p w:rsidR="0050746A" w:rsidRDefault="0061541B" w:rsidP="0019785B">
      <w:pPr>
        <w:numPr>
          <w:ilvl w:val="2"/>
          <w:numId w:val="577"/>
        </w:numPr>
        <w:shd w:val="clear" w:color="auto" w:fill="FFFFFF"/>
        <w:spacing w:before="100" w:beforeAutospacing="1" w:after="100" w:afterAutospacing="1"/>
        <w:ind w:left="900"/>
        <w:rPr>
          <w:rFonts w:ascii="Helvetica" w:hAnsi="Helvetica" w:cs="Helvetica"/>
          <w:color w:val="000000"/>
          <w:sz w:val="19"/>
          <w:szCs w:val="19"/>
          <w:lang w:val="en"/>
        </w:rPr>
      </w:pPr>
      <w:hyperlink r:id="rId1763" w:history="1">
        <w:r w:rsidR="0050746A">
          <w:rPr>
            <w:rStyle w:val="Hyperlink"/>
            <w:rFonts w:ascii="Helvetica" w:hAnsi="Helvetica" w:cs="Helvetica"/>
            <w:sz w:val="19"/>
            <w:szCs w:val="19"/>
            <w:lang w:val="en"/>
          </w:rPr>
          <w:t>Schooling B Award</w:t>
        </w:r>
      </w:hyperlink>
      <w:r w:rsidR="0050746A">
        <w:rPr>
          <w:rFonts w:ascii="Helvetica" w:hAnsi="Helvetica" w:cs="Helvetica"/>
          <w:color w:val="000000"/>
          <w:sz w:val="19"/>
          <w:szCs w:val="19"/>
          <w:lang w:val="en"/>
        </w:rPr>
        <w:t xml:space="preserve">, or </w:t>
      </w:r>
    </w:p>
    <w:p w:rsidR="0050746A" w:rsidRDefault="0061541B" w:rsidP="0019785B">
      <w:pPr>
        <w:numPr>
          <w:ilvl w:val="2"/>
          <w:numId w:val="577"/>
        </w:numPr>
        <w:shd w:val="clear" w:color="auto" w:fill="FFFFFF"/>
        <w:spacing w:before="100" w:beforeAutospacing="1" w:after="100" w:afterAutospacing="1"/>
        <w:ind w:left="900"/>
        <w:rPr>
          <w:rFonts w:ascii="Helvetica" w:hAnsi="Helvetica" w:cs="Helvetica"/>
          <w:color w:val="000000"/>
          <w:sz w:val="19"/>
          <w:szCs w:val="19"/>
          <w:lang w:val="en"/>
        </w:rPr>
      </w:pPr>
      <w:hyperlink r:id="rId1764" w:history="1">
        <w:r w:rsidR="0050746A">
          <w:rPr>
            <w:rStyle w:val="Hyperlink"/>
            <w:rFonts w:ascii="Helvetica" w:hAnsi="Helvetica" w:cs="Helvetica"/>
            <w:sz w:val="19"/>
            <w:szCs w:val="19"/>
            <w:lang w:val="en"/>
          </w:rPr>
          <w:t>Tertiary Award</w:t>
        </w:r>
      </w:hyperlink>
      <w:r w:rsidR="0050746A">
        <w:rPr>
          <w:rFonts w:ascii="Helvetica" w:hAnsi="Helvetica" w:cs="Helvetica"/>
          <w:color w:val="000000"/>
          <w:sz w:val="19"/>
          <w:szCs w:val="19"/>
          <w:lang w:val="en"/>
        </w:rPr>
        <w:t xml:space="preserve">, or </w:t>
      </w:r>
    </w:p>
    <w:p w:rsidR="0050746A" w:rsidRDefault="0061541B" w:rsidP="0019785B">
      <w:pPr>
        <w:numPr>
          <w:ilvl w:val="2"/>
          <w:numId w:val="577"/>
        </w:numPr>
        <w:shd w:val="clear" w:color="auto" w:fill="FFFFFF"/>
        <w:spacing w:before="100" w:beforeAutospacing="1" w:after="100" w:afterAutospacing="1"/>
        <w:ind w:left="900"/>
        <w:rPr>
          <w:rFonts w:ascii="Helvetica" w:hAnsi="Helvetica" w:cs="Helvetica"/>
          <w:color w:val="000000"/>
          <w:sz w:val="19"/>
          <w:szCs w:val="19"/>
          <w:lang w:val="en"/>
        </w:rPr>
      </w:pPr>
      <w:hyperlink r:id="rId1765" w:history="1">
        <w:r w:rsidR="0050746A">
          <w:rPr>
            <w:rStyle w:val="Hyperlink"/>
            <w:rFonts w:ascii="Helvetica" w:hAnsi="Helvetica" w:cs="Helvetica"/>
            <w:sz w:val="19"/>
            <w:szCs w:val="19"/>
            <w:lang w:val="en"/>
          </w:rPr>
          <w:t>Masters and Doctorate Award</w:t>
        </w:r>
      </w:hyperlink>
      <w:r w:rsidR="0050746A">
        <w:rPr>
          <w:rFonts w:ascii="Helvetica" w:hAnsi="Helvetica" w:cs="Helvetica"/>
          <w:color w:val="000000"/>
          <w:sz w:val="19"/>
          <w:szCs w:val="19"/>
          <w:lang w:val="en"/>
        </w:rPr>
        <w:t>, and</w:t>
      </w:r>
    </w:p>
    <w:p w:rsidR="0050746A" w:rsidRDefault="0050746A" w:rsidP="0019785B">
      <w:pPr>
        <w:numPr>
          <w:ilvl w:val="0"/>
          <w:numId w:val="57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1766" w:anchor="new_apprentice" w:history="1">
        <w:r>
          <w:rPr>
            <w:rStyle w:val="Hyperlink"/>
            <w:rFonts w:ascii="Helvetica" w:hAnsi="Helvetica" w:cs="Helvetica"/>
            <w:sz w:val="19"/>
            <w:szCs w:val="19"/>
            <w:lang w:val="en"/>
          </w:rPr>
          <w:t>Australian Apprentice </w:t>
        </w:r>
      </w:hyperlink>
      <w:r>
        <w:rPr>
          <w:rFonts w:ascii="Helvetica" w:hAnsi="Helvetica" w:cs="Helvetica"/>
          <w:color w:val="000000"/>
          <w:sz w:val="19"/>
          <w:szCs w:val="19"/>
          <w:lang w:val="en"/>
        </w:rPr>
        <w:t xml:space="preserve">must be currently in receipt of an ABSTUDY Living Allowance, and </w:t>
      </w:r>
    </w:p>
    <w:p w:rsidR="0050746A" w:rsidRDefault="0050746A" w:rsidP="0019785B">
      <w:pPr>
        <w:numPr>
          <w:ilvl w:val="0"/>
          <w:numId w:val="57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1767" w:anchor="new_apprentice" w:history="1">
        <w:r>
          <w:rPr>
            <w:rStyle w:val="Hyperlink"/>
            <w:rFonts w:ascii="Helvetica" w:hAnsi="Helvetica" w:cs="Helvetica"/>
            <w:sz w:val="19"/>
            <w:szCs w:val="19"/>
            <w:lang w:val="en"/>
          </w:rPr>
          <w:t>Australian Apprentice </w:t>
        </w:r>
      </w:hyperlink>
      <w:r>
        <w:rPr>
          <w:rFonts w:ascii="Helvetica" w:hAnsi="Helvetica" w:cs="Helvetica"/>
          <w:color w:val="000000"/>
          <w:sz w:val="19"/>
          <w:szCs w:val="19"/>
          <w:lang w:val="en"/>
        </w:rPr>
        <w:t xml:space="preserve">must have been in receipt of ABSTUDY Living Allowance continuously for the previous 52 weeks, or </w:t>
      </w:r>
    </w:p>
    <w:p w:rsidR="0050746A" w:rsidRDefault="0050746A" w:rsidP="0019785B">
      <w:pPr>
        <w:numPr>
          <w:ilvl w:val="0"/>
          <w:numId w:val="57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1768" w:anchor="new_apprentice" w:history="1">
        <w:r>
          <w:rPr>
            <w:rStyle w:val="Hyperlink"/>
            <w:rFonts w:ascii="Helvetica" w:hAnsi="Helvetica" w:cs="Helvetica"/>
            <w:sz w:val="19"/>
            <w:szCs w:val="19"/>
            <w:lang w:val="en"/>
          </w:rPr>
          <w:t>Australian Apprentice </w:t>
        </w:r>
      </w:hyperlink>
      <w:r>
        <w:rPr>
          <w:rFonts w:ascii="Helvetica" w:hAnsi="Helvetica" w:cs="Helvetica"/>
          <w:color w:val="000000"/>
          <w:sz w:val="19"/>
          <w:szCs w:val="19"/>
          <w:lang w:val="en"/>
        </w:rPr>
        <w:t xml:space="preserve">must have been in receipt of ABSTUDY Living Allowance for the previous 52 weeks and did not cease receiving ABSTUDY Living Allowance for more than 6 weeks of the previous 52 weeks, and </w:t>
      </w:r>
    </w:p>
    <w:p w:rsidR="0050746A" w:rsidRDefault="0050746A" w:rsidP="0019785B">
      <w:pPr>
        <w:numPr>
          <w:ilvl w:val="0"/>
          <w:numId w:val="57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1769" w:anchor="new_apprentice" w:history="1">
        <w:r>
          <w:rPr>
            <w:rStyle w:val="Hyperlink"/>
            <w:rFonts w:ascii="Helvetica" w:hAnsi="Helvetica" w:cs="Helvetica"/>
            <w:sz w:val="19"/>
            <w:szCs w:val="19"/>
            <w:lang w:val="en"/>
          </w:rPr>
          <w:t>Australian Apprentice </w:t>
        </w:r>
      </w:hyperlink>
      <w:r>
        <w:rPr>
          <w:rFonts w:ascii="Helvetica" w:hAnsi="Helvetica" w:cs="Helvetica"/>
          <w:color w:val="000000"/>
          <w:sz w:val="19"/>
          <w:szCs w:val="19"/>
          <w:lang w:val="en"/>
        </w:rPr>
        <w:t xml:space="preserve">was a </w:t>
      </w:r>
      <w:hyperlink r:id="rId1770" w:anchor="partner" w:history="1">
        <w:r>
          <w:rPr>
            <w:rStyle w:val="Hyperlink"/>
            <w:rFonts w:ascii="Helvetica" w:hAnsi="Helvetica" w:cs="Helvetica"/>
            <w:sz w:val="19"/>
            <w:szCs w:val="19"/>
            <w:lang w:val="en"/>
          </w:rPr>
          <w:t>member of a couple</w:t>
        </w:r>
      </w:hyperlink>
      <w:r>
        <w:rPr>
          <w:rFonts w:ascii="Helvetica" w:hAnsi="Helvetica" w:cs="Helvetica"/>
          <w:color w:val="000000"/>
          <w:sz w:val="19"/>
          <w:szCs w:val="19"/>
          <w:lang w:val="en"/>
        </w:rPr>
        <w:t xml:space="preserve"> and their </w:t>
      </w:r>
      <w:hyperlink r:id="rId1771" w:anchor="partner" w:history="1">
        <w:r>
          <w:rPr>
            <w:rStyle w:val="Hyperlink"/>
            <w:rFonts w:ascii="Helvetica" w:hAnsi="Helvetica" w:cs="Helvetica"/>
            <w:sz w:val="19"/>
            <w:szCs w:val="19"/>
            <w:lang w:val="en"/>
          </w:rPr>
          <w:t>partner</w:t>
        </w:r>
      </w:hyperlink>
      <w:r>
        <w:rPr>
          <w:rFonts w:ascii="Helvetica" w:hAnsi="Helvetica" w:cs="Helvetica"/>
          <w:color w:val="000000"/>
          <w:sz w:val="19"/>
          <w:szCs w:val="19"/>
          <w:lang w:val="en"/>
        </w:rPr>
        <w:t xml:space="preserve"> dies, </w:t>
      </w:r>
      <w:r>
        <w:rPr>
          <w:rStyle w:val="Strong"/>
          <w:rFonts w:ascii="Helvetica" w:hAnsi="Helvetica" w:cs="Helvetica"/>
          <w:color w:val="000000"/>
          <w:sz w:val="19"/>
          <w:szCs w:val="19"/>
          <w:lang w:val="en"/>
        </w:rPr>
        <w:t>and</w:t>
      </w:r>
      <w:r>
        <w:rPr>
          <w:rFonts w:ascii="Helvetica" w:hAnsi="Helvetica" w:cs="Helvetica"/>
          <w:color w:val="000000"/>
          <w:sz w:val="19"/>
          <w:szCs w:val="19"/>
          <w:lang w:val="en"/>
        </w:rPr>
        <w:t xml:space="preserve"> </w:t>
      </w:r>
    </w:p>
    <w:p w:rsidR="0050746A" w:rsidRDefault="0050746A" w:rsidP="0019785B">
      <w:pPr>
        <w:numPr>
          <w:ilvl w:val="2"/>
          <w:numId w:val="577"/>
        </w:numPr>
        <w:shd w:val="clear" w:color="auto" w:fill="FFFFFF"/>
        <w:spacing w:before="100" w:beforeAutospacing="1" w:after="100" w:afterAutospacing="1"/>
        <w:ind w:left="900"/>
        <w:rPr>
          <w:rFonts w:ascii="Helvetica" w:hAnsi="Helvetica" w:cs="Helvetica"/>
          <w:color w:val="000000"/>
          <w:sz w:val="19"/>
          <w:szCs w:val="19"/>
          <w:lang w:val="en"/>
        </w:rPr>
      </w:pPr>
      <w:r>
        <w:rPr>
          <w:rStyle w:val="Strong"/>
          <w:rFonts w:ascii="Helvetica" w:hAnsi="Helvetica" w:cs="Helvetica"/>
          <w:color w:val="000000"/>
          <w:sz w:val="19"/>
          <w:szCs w:val="19"/>
          <w:lang w:val="en"/>
        </w:rPr>
        <w:t>immediately</w:t>
      </w:r>
      <w:r>
        <w:rPr>
          <w:rFonts w:ascii="Helvetica" w:hAnsi="Helvetica" w:cs="Helvetica"/>
          <w:color w:val="000000"/>
          <w:sz w:val="19"/>
          <w:szCs w:val="19"/>
          <w:lang w:val="en"/>
        </w:rPr>
        <w:t xml:space="preserve"> before the student’s or </w:t>
      </w:r>
      <w:hyperlink r:id="rId1772" w:anchor="new_apprentice" w:history="1">
        <w:r>
          <w:rPr>
            <w:rStyle w:val="Hyperlink"/>
            <w:rFonts w:ascii="Helvetica" w:hAnsi="Helvetica" w:cs="Helvetica"/>
            <w:sz w:val="19"/>
            <w:szCs w:val="19"/>
            <w:lang w:val="en"/>
          </w:rPr>
          <w:t>Australian Apprentice’s</w:t>
        </w:r>
      </w:hyperlink>
      <w:r>
        <w:rPr>
          <w:rFonts w:ascii="Helvetica" w:hAnsi="Helvetica" w:cs="Helvetica"/>
          <w:color w:val="000000"/>
          <w:sz w:val="19"/>
          <w:szCs w:val="19"/>
          <w:lang w:val="en"/>
        </w:rPr>
        <w:t xml:space="preserve"> partner died, their partner was qualified for and receiving: </w:t>
      </w:r>
    </w:p>
    <w:p w:rsidR="0050746A" w:rsidRDefault="0050746A" w:rsidP="0019785B">
      <w:pPr>
        <w:numPr>
          <w:ilvl w:val="2"/>
          <w:numId w:val="577"/>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an ABSTUDY Living Allowance, and/or </w:t>
      </w:r>
    </w:p>
    <w:p w:rsidR="0050746A" w:rsidRDefault="0050746A" w:rsidP="0019785B">
      <w:pPr>
        <w:numPr>
          <w:ilvl w:val="2"/>
          <w:numId w:val="577"/>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a </w:t>
      </w:r>
      <w:hyperlink r:id="rId1773" w:history="1">
        <w:r>
          <w:rPr>
            <w:rStyle w:val="Hyperlink"/>
            <w:rFonts w:ascii="Helvetica" w:hAnsi="Helvetica" w:cs="Helvetica"/>
            <w:sz w:val="19"/>
            <w:szCs w:val="19"/>
            <w:lang w:val="en"/>
          </w:rPr>
          <w:t>Social Security benefit</w:t>
        </w:r>
      </w:hyperlink>
      <w:r>
        <w:rPr>
          <w:rFonts w:ascii="Helvetica" w:hAnsi="Helvetica" w:cs="Helvetica"/>
          <w:color w:val="000000"/>
          <w:sz w:val="19"/>
          <w:szCs w:val="19"/>
          <w:lang w:val="en"/>
        </w:rPr>
        <w:t xml:space="preserve">, and/or </w:t>
      </w:r>
    </w:p>
    <w:p w:rsidR="0050746A" w:rsidRDefault="0050746A" w:rsidP="0019785B">
      <w:pPr>
        <w:numPr>
          <w:ilvl w:val="2"/>
          <w:numId w:val="577"/>
        </w:numPr>
        <w:shd w:val="clear" w:color="auto" w:fill="FFFFFF"/>
        <w:spacing w:before="100" w:beforeAutospacing="1" w:after="100" w:afterAutospacing="1"/>
        <w:ind w:left="900"/>
        <w:rPr>
          <w:rFonts w:ascii="Helvetica" w:hAnsi="Helvetica" w:cs="Helvetica"/>
          <w:color w:val="000000"/>
          <w:sz w:val="19"/>
          <w:szCs w:val="19"/>
          <w:lang w:val="en"/>
        </w:rPr>
      </w:pPr>
      <w:r>
        <w:rPr>
          <w:rFonts w:ascii="Helvetica" w:hAnsi="Helvetica" w:cs="Helvetica"/>
          <w:color w:val="000000"/>
          <w:sz w:val="19"/>
          <w:szCs w:val="19"/>
          <w:lang w:val="en"/>
        </w:rPr>
        <w:t xml:space="preserve">a </w:t>
      </w:r>
      <w:hyperlink r:id="rId1774" w:anchor="cdep" w:history="1">
        <w:r>
          <w:rPr>
            <w:rStyle w:val="Hyperlink"/>
            <w:rFonts w:ascii="Helvetica" w:hAnsi="Helvetica" w:cs="Helvetica"/>
            <w:sz w:val="19"/>
            <w:szCs w:val="19"/>
            <w:lang w:val="en"/>
          </w:rPr>
          <w:t>CDEP</w:t>
        </w:r>
      </w:hyperlink>
      <w:r>
        <w:rPr>
          <w:rFonts w:ascii="Helvetica" w:hAnsi="Helvetica" w:cs="Helvetica"/>
          <w:color w:val="000000"/>
          <w:sz w:val="19"/>
          <w:szCs w:val="19"/>
          <w:lang w:val="en"/>
        </w:rPr>
        <w:t xml:space="preserve"> payment, and </w:t>
      </w:r>
    </w:p>
    <w:p w:rsidR="0050746A" w:rsidRDefault="0050746A" w:rsidP="0019785B">
      <w:pPr>
        <w:numPr>
          <w:ilvl w:val="2"/>
          <w:numId w:val="577"/>
        </w:numPr>
        <w:shd w:val="clear" w:color="auto" w:fill="FFFFFF"/>
        <w:spacing w:before="100" w:beforeAutospacing="1" w:after="100" w:afterAutospacing="1"/>
        <w:ind w:left="900"/>
        <w:rPr>
          <w:rFonts w:ascii="Helvetica" w:hAnsi="Helvetica" w:cs="Helvetica"/>
          <w:color w:val="000000"/>
          <w:sz w:val="19"/>
          <w:szCs w:val="19"/>
          <w:lang w:val="en"/>
        </w:rPr>
      </w:pPr>
      <w:proofErr w:type="gramStart"/>
      <w:r>
        <w:rPr>
          <w:rFonts w:ascii="Helvetica" w:hAnsi="Helvetica" w:cs="Helvetica"/>
          <w:color w:val="000000"/>
          <w:sz w:val="19"/>
          <w:szCs w:val="19"/>
          <w:lang w:val="en"/>
        </w:rPr>
        <w:t>was</w:t>
      </w:r>
      <w:proofErr w:type="gramEnd"/>
      <w:r>
        <w:rPr>
          <w:rFonts w:ascii="Helvetica" w:hAnsi="Helvetica" w:cs="Helvetica"/>
          <w:color w:val="000000"/>
          <w:sz w:val="19"/>
          <w:szCs w:val="19"/>
          <w:lang w:val="en"/>
        </w:rPr>
        <w:t xml:space="preserve"> in receipt of one, or a combination of the above, payments for the 52 weeks prior to their death, and did not have a break in payment of more than 6 weeks out of those 52 weeks. </w:t>
      </w:r>
    </w:p>
    <w:p w:rsidR="0050746A" w:rsidRDefault="0050746A" w:rsidP="0019785B">
      <w:pPr>
        <w:numPr>
          <w:ilvl w:val="2"/>
          <w:numId w:val="577"/>
        </w:numPr>
        <w:shd w:val="clear" w:color="auto" w:fill="FFFFFF"/>
        <w:spacing w:before="100" w:beforeAutospacing="1" w:after="100" w:afterAutospacing="1"/>
        <w:ind w:left="900"/>
        <w:rPr>
          <w:rFonts w:ascii="Helvetica" w:hAnsi="Helvetica" w:cs="Helvetica"/>
          <w:color w:val="000000"/>
          <w:sz w:val="19"/>
          <w:szCs w:val="19"/>
          <w:lang w:val="en"/>
        </w:rPr>
      </w:pPr>
      <w:proofErr w:type="gramStart"/>
      <w:r>
        <w:rPr>
          <w:rFonts w:ascii="Helvetica" w:hAnsi="Helvetica" w:cs="Helvetica"/>
          <w:color w:val="000000"/>
          <w:sz w:val="19"/>
          <w:szCs w:val="19"/>
          <w:lang w:val="en"/>
        </w:rPr>
        <w:t>a</w:t>
      </w:r>
      <w:proofErr w:type="gramEnd"/>
      <w:r>
        <w:rPr>
          <w:rFonts w:ascii="Helvetica" w:hAnsi="Helvetica" w:cs="Helvetica"/>
          <w:color w:val="000000"/>
          <w:sz w:val="19"/>
          <w:szCs w:val="19"/>
          <w:lang w:val="en"/>
        </w:rPr>
        <w:t xml:space="preserve"> Social Security Pension, for any period.</w:t>
      </w:r>
    </w:p>
    <w:p w:rsidR="0050746A" w:rsidRDefault="0050746A" w:rsidP="0050746A">
      <w:pPr>
        <w:pStyle w:val="Heading4"/>
        <w:shd w:val="clear" w:color="auto" w:fill="FFFFFF"/>
        <w:rPr>
          <w:rFonts w:ascii="Helvetica" w:hAnsi="Helvetica" w:cs="Helvetica"/>
          <w:sz w:val="25"/>
          <w:szCs w:val="25"/>
          <w:lang w:val="en"/>
        </w:rPr>
      </w:pPr>
      <w:r>
        <w:rPr>
          <w:rFonts w:ascii="Helvetica" w:hAnsi="Helvetica" w:cs="Helvetica"/>
          <w:sz w:val="25"/>
          <w:szCs w:val="25"/>
          <w:lang w:val="en"/>
        </w:rPr>
        <w:t>100.2.1 Couples Separated due to Illness or Respite Care</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the student or </w:t>
      </w:r>
      <w:hyperlink r:id="rId1775"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and their </w:t>
      </w:r>
      <w:hyperlink r:id="rId1776"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were separated due to illness or because their partner was in respite care, the </w:t>
      </w:r>
      <w:hyperlink r:id="rId1777" w:history="1">
        <w:r>
          <w:rPr>
            <w:rStyle w:val="Hyperlink"/>
            <w:rFonts w:ascii="Helvetica" w:hAnsi="Helvetica" w:cs="Helvetica"/>
            <w:sz w:val="19"/>
            <w:szCs w:val="19"/>
            <w:lang w:val="en"/>
          </w:rPr>
          <w:t>Lump Sum bereavement period</w:t>
        </w:r>
      </w:hyperlink>
      <w:r>
        <w:rPr>
          <w:rFonts w:ascii="Helvetica" w:hAnsi="Helvetica" w:cs="Helvetica"/>
          <w:sz w:val="19"/>
          <w:szCs w:val="19"/>
          <w:lang w:val="en"/>
        </w:rPr>
        <w:t xml:space="preserve"> amounts are to be worked out as if they were living together. </w:t>
      </w:r>
    </w:p>
    <w:p w:rsidR="0050746A" w:rsidRDefault="0050746A" w:rsidP="0050746A">
      <w:pPr>
        <w:pStyle w:val="Heading4"/>
        <w:shd w:val="clear" w:color="auto" w:fill="FFFFFF"/>
        <w:rPr>
          <w:rFonts w:ascii="Helvetica" w:hAnsi="Helvetica" w:cs="Helvetica"/>
          <w:sz w:val="25"/>
          <w:szCs w:val="25"/>
          <w:lang w:val="en"/>
        </w:rPr>
      </w:pPr>
      <w:r>
        <w:rPr>
          <w:rFonts w:ascii="Helvetica" w:hAnsi="Helvetica" w:cs="Helvetica"/>
          <w:sz w:val="25"/>
          <w:szCs w:val="25"/>
          <w:lang w:val="en"/>
        </w:rPr>
        <w:t>100.2.2 Notification period</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be eligible for the </w:t>
      </w:r>
      <w:hyperlink r:id="rId1778" w:history="1">
        <w:r>
          <w:rPr>
            <w:rStyle w:val="Hyperlink"/>
            <w:rFonts w:ascii="Helvetica" w:hAnsi="Helvetica" w:cs="Helvetica"/>
            <w:sz w:val="19"/>
            <w:szCs w:val="19"/>
            <w:lang w:val="en"/>
          </w:rPr>
          <w:t>Lump Sum bereavement period</w:t>
        </w:r>
      </w:hyperlink>
      <w:r>
        <w:rPr>
          <w:rFonts w:ascii="Helvetica" w:hAnsi="Helvetica" w:cs="Helvetica"/>
          <w:sz w:val="19"/>
          <w:szCs w:val="19"/>
          <w:lang w:val="en"/>
        </w:rPr>
        <w:t xml:space="preserve">, in the event of a death of the student’s or </w:t>
      </w:r>
      <w:hyperlink r:id="rId1779"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partner, notification of their partner’s death is required within 14 calendar days from the date of death.</w:t>
      </w:r>
    </w:p>
    <w:p w:rsidR="0050746A" w:rsidRDefault="0050746A" w:rsidP="0050746A">
      <w:pPr>
        <w:pStyle w:val="Heading3"/>
        <w:shd w:val="clear" w:color="auto" w:fill="FFFFFF"/>
        <w:rPr>
          <w:rFonts w:ascii="Helvetica" w:hAnsi="Helvetica" w:cs="Helvetica"/>
          <w:sz w:val="27"/>
          <w:szCs w:val="27"/>
          <w:lang w:val="en"/>
        </w:rPr>
      </w:pPr>
      <w:bookmarkStart w:id="164" w:name="100.3___Bereavement_period"/>
      <w:bookmarkEnd w:id="164"/>
      <w:r>
        <w:rPr>
          <w:rFonts w:ascii="Helvetica" w:hAnsi="Helvetica" w:cs="Helvetica"/>
          <w:sz w:val="27"/>
          <w:szCs w:val="27"/>
          <w:lang w:val="en"/>
        </w:rPr>
        <w:lastRenderedPageBreak/>
        <w:t>100.3 Bereavement period</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w:t>
      </w:r>
      <w:hyperlink r:id="rId1780" w:history="1">
        <w:r>
          <w:rPr>
            <w:rStyle w:val="Hyperlink"/>
            <w:rFonts w:ascii="Helvetica" w:hAnsi="Helvetica" w:cs="Helvetica"/>
            <w:sz w:val="19"/>
            <w:szCs w:val="19"/>
            <w:lang w:val="en"/>
          </w:rPr>
          <w:t>Lump Sum bereavement period</w:t>
        </w:r>
      </w:hyperlink>
      <w:r>
        <w:rPr>
          <w:rFonts w:ascii="Helvetica" w:hAnsi="Helvetica" w:cs="Helvetica"/>
          <w:sz w:val="19"/>
          <w:szCs w:val="19"/>
          <w:lang w:val="en"/>
        </w:rPr>
        <w:t xml:space="preserve">, a </w:t>
      </w:r>
      <w:hyperlink r:id="rId1781" w:history="1">
        <w:r>
          <w:rPr>
            <w:rStyle w:val="Hyperlink"/>
            <w:rFonts w:ascii="Helvetica" w:hAnsi="Helvetica" w:cs="Helvetica"/>
            <w:sz w:val="19"/>
            <w:szCs w:val="19"/>
            <w:lang w:val="en"/>
          </w:rPr>
          <w:t>bereavement period</w:t>
        </w:r>
      </w:hyperlink>
      <w:r>
        <w:rPr>
          <w:rFonts w:ascii="Helvetica" w:hAnsi="Helvetica" w:cs="Helvetica"/>
          <w:sz w:val="19"/>
          <w:szCs w:val="19"/>
          <w:lang w:val="en"/>
        </w:rPr>
        <w:t xml:space="preserve"> is a period of 14 weeks that starts on the day on which the person dies. The Lump Sum Bereavement Payment is only payable to a student  or </w:t>
      </w:r>
      <w:hyperlink r:id="rId1782"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in receipt of ABSTUDY Living Allowance if Centrelink is notified of the death within the notification period and adjusts the student’s  or Australian Apprentice’s payments before the end of the </w:t>
      </w:r>
      <w:bookmarkStart w:id="165" w:name="zzdefbe114"/>
      <w:r>
        <w:rPr>
          <w:rFonts w:ascii="Helvetica" w:hAnsi="Helvetica" w:cs="Helvetica"/>
          <w:sz w:val="19"/>
          <w:szCs w:val="19"/>
          <w:lang w:val="en"/>
        </w:rPr>
        <w:t>bereavement period</w:t>
      </w:r>
      <w:bookmarkEnd w:id="165"/>
      <w:r>
        <w:rPr>
          <w:rFonts w:ascii="Helvetica" w:hAnsi="Helvetica" w:cs="Helvetica"/>
          <w:sz w:val="19"/>
          <w:szCs w:val="19"/>
          <w:lang w:val="en"/>
        </w:rPr>
        <w:t xml:space="preserve">. This is because the Lump Sum Bereavement Payment represents the difference between the couple's partnered rate and the student or Australian Apprentice's </w:t>
      </w:r>
      <w:bookmarkStart w:id="166" w:name="zzdefsi215"/>
      <w:r>
        <w:rPr>
          <w:rFonts w:ascii="Helvetica" w:hAnsi="Helvetica" w:cs="Helvetica"/>
          <w:sz w:val="19"/>
          <w:szCs w:val="19"/>
          <w:lang w:val="en"/>
        </w:rPr>
        <w:t>single rate</w:t>
      </w:r>
      <w:bookmarkEnd w:id="166"/>
      <w:r>
        <w:rPr>
          <w:rFonts w:ascii="Helvetica" w:hAnsi="Helvetica" w:cs="Helvetica"/>
          <w:sz w:val="19"/>
          <w:szCs w:val="19"/>
          <w:lang w:val="en"/>
        </w:rPr>
        <w:t xml:space="preserve"> of ABSTUDY Living Allowance during the bereavement period.</w:t>
      </w:r>
    </w:p>
    <w:p w:rsidR="0050746A" w:rsidRDefault="0050746A" w:rsidP="0050746A">
      <w:pPr>
        <w:pStyle w:val="Heading4"/>
        <w:shd w:val="clear" w:color="auto" w:fill="FFFFFF"/>
        <w:rPr>
          <w:rFonts w:ascii="Helvetica" w:hAnsi="Helvetica" w:cs="Helvetica"/>
          <w:sz w:val="25"/>
          <w:szCs w:val="25"/>
          <w:lang w:val="en"/>
        </w:rPr>
      </w:pPr>
      <w:r>
        <w:rPr>
          <w:rFonts w:ascii="Helvetica" w:hAnsi="Helvetica" w:cs="Helvetica"/>
          <w:sz w:val="25"/>
          <w:szCs w:val="25"/>
          <w:lang w:val="en"/>
        </w:rPr>
        <w:t>100.3.1 Changes during bereavement lump sum period</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there is a change in the level of the student’s or </w:t>
      </w:r>
      <w:hyperlink r:id="rId1783"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income or assets during the bereavement period, the ABSTUDY student’s or Australian Apprentice’s eligibility and/or rate of entitlement to the single rate is reassessed from the date of the change in the circumstance.  See Chapters </w:t>
      </w:r>
      <w:hyperlink r:id="rId1784" w:history="1">
        <w:r>
          <w:rPr>
            <w:rStyle w:val="Hyperlink"/>
            <w:rFonts w:ascii="Helvetica" w:hAnsi="Helvetica" w:cs="Helvetica"/>
            <w:sz w:val="19"/>
            <w:szCs w:val="19"/>
            <w:lang w:val="en"/>
          </w:rPr>
          <w:t>61</w:t>
        </w:r>
      </w:hyperlink>
      <w:r>
        <w:rPr>
          <w:rFonts w:ascii="Helvetica" w:hAnsi="Helvetica" w:cs="Helvetica"/>
          <w:sz w:val="19"/>
          <w:szCs w:val="19"/>
          <w:lang w:val="en"/>
        </w:rPr>
        <w:t xml:space="preserve"> and </w:t>
      </w:r>
      <w:hyperlink r:id="rId1785" w:history="1">
        <w:r>
          <w:rPr>
            <w:rStyle w:val="Hyperlink"/>
            <w:rFonts w:ascii="Helvetica" w:hAnsi="Helvetica" w:cs="Helvetica"/>
            <w:sz w:val="19"/>
            <w:szCs w:val="19"/>
            <w:lang w:val="en"/>
          </w:rPr>
          <w:t>65</w:t>
        </w:r>
      </w:hyperlink>
      <w:r>
        <w:rPr>
          <w:rFonts w:ascii="Helvetica" w:hAnsi="Helvetica" w:cs="Helvetica"/>
          <w:sz w:val="19"/>
          <w:szCs w:val="19"/>
          <w:lang w:val="en"/>
        </w:rPr>
        <w:t xml:space="preserve"> for Personal Income and Assets assessments.</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the student or Australian Apprentice was a joint owner of the couple’s assets, the delegate needs to ensure that the correct amount of income and assets is attributed to the student or Australian Apprentice.  See Chapter </w:t>
      </w:r>
      <w:hyperlink r:id="rId1786" w:history="1">
        <w:r>
          <w:rPr>
            <w:rStyle w:val="Hyperlink"/>
            <w:rFonts w:ascii="Helvetica" w:hAnsi="Helvetica" w:cs="Helvetica"/>
            <w:sz w:val="19"/>
            <w:szCs w:val="19"/>
            <w:lang w:val="en"/>
          </w:rPr>
          <w:t>65</w:t>
        </w:r>
      </w:hyperlink>
      <w:r>
        <w:rPr>
          <w:rFonts w:ascii="Helvetica" w:hAnsi="Helvetica" w:cs="Helvetica"/>
          <w:sz w:val="19"/>
          <w:szCs w:val="19"/>
          <w:lang w:val="en"/>
        </w:rPr>
        <w:t xml:space="preserve"> for Personal and Partner Assets assessments.</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w:t>
      </w:r>
      <w:hyperlink r:id="rId1787" w:history="1">
        <w:r>
          <w:rPr>
            <w:rStyle w:val="Hyperlink"/>
            <w:rFonts w:ascii="Helvetica" w:hAnsi="Helvetica" w:cs="Helvetica"/>
            <w:sz w:val="19"/>
            <w:szCs w:val="19"/>
            <w:lang w:val="en"/>
          </w:rPr>
          <w:t>Lump Sum bereavement period</w:t>
        </w:r>
      </w:hyperlink>
      <w:r>
        <w:rPr>
          <w:rFonts w:ascii="Helvetica" w:hAnsi="Helvetica" w:cs="Helvetica"/>
          <w:sz w:val="19"/>
          <w:szCs w:val="19"/>
          <w:lang w:val="en"/>
        </w:rPr>
        <w:t xml:space="preserve"> is assessed by reference to the student’s or Australian Apprentice’s circumstances at the time of its payment.  If the Lump Sum Bereavement Payment has already been made, it is NOT adjusted for subsequent changes in income or assets. </w:t>
      </w:r>
    </w:p>
    <w:p w:rsidR="0050746A" w:rsidRDefault="0050746A" w:rsidP="0050746A">
      <w:pPr>
        <w:pStyle w:val="Heading4"/>
        <w:shd w:val="clear" w:color="auto" w:fill="FFFFFF"/>
        <w:rPr>
          <w:rFonts w:ascii="Helvetica" w:hAnsi="Helvetica" w:cs="Helvetica"/>
          <w:sz w:val="25"/>
          <w:szCs w:val="25"/>
          <w:lang w:val="en"/>
        </w:rPr>
      </w:pPr>
      <w:r>
        <w:rPr>
          <w:rFonts w:ascii="Helvetica" w:hAnsi="Helvetica" w:cs="Helvetica"/>
          <w:sz w:val="25"/>
          <w:szCs w:val="25"/>
          <w:lang w:val="en"/>
        </w:rPr>
        <w:t>100.3.2 Exclusions</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Customer in prison – the </w:t>
      </w:r>
      <w:hyperlink r:id="rId1788" w:history="1">
        <w:r>
          <w:rPr>
            <w:rStyle w:val="Hyperlink"/>
            <w:rFonts w:ascii="Helvetica" w:hAnsi="Helvetica" w:cs="Helvetica"/>
            <w:sz w:val="19"/>
            <w:szCs w:val="19"/>
            <w:lang w:val="en"/>
          </w:rPr>
          <w:t>Lump Sum bereavement period</w:t>
        </w:r>
      </w:hyperlink>
      <w:r>
        <w:rPr>
          <w:rFonts w:ascii="Helvetica" w:hAnsi="Helvetica" w:cs="Helvetica"/>
          <w:sz w:val="19"/>
          <w:szCs w:val="19"/>
          <w:lang w:val="en"/>
        </w:rPr>
        <w:t> is not payable if a customer is in prison or undergoing psychiatric confinement because they have been charged with a crime.  If the customer were acquitted, the Lump Sum Bereavement payment would then become payable, even if some time has elapsed.</w:t>
      </w:r>
    </w:p>
    <w:p w:rsidR="0050746A" w:rsidRDefault="0050746A" w:rsidP="0050746A">
      <w:pPr>
        <w:pStyle w:val="Heading3"/>
        <w:shd w:val="clear" w:color="auto" w:fill="FFFFFF"/>
        <w:rPr>
          <w:rFonts w:ascii="Helvetica" w:hAnsi="Helvetica" w:cs="Helvetica"/>
          <w:sz w:val="27"/>
          <w:szCs w:val="27"/>
          <w:lang w:val="en"/>
        </w:rPr>
      </w:pPr>
      <w:bookmarkStart w:id="167" w:name="100.4_Rate_of_Lump_Sum_Bereavement_Payme"/>
      <w:bookmarkEnd w:id="167"/>
      <w:r>
        <w:rPr>
          <w:rFonts w:ascii="Helvetica" w:hAnsi="Helvetica" w:cs="Helvetica"/>
          <w:sz w:val="27"/>
          <w:szCs w:val="27"/>
          <w:lang w:val="en"/>
        </w:rPr>
        <w:t>100.4 Rate of Lump Sum Bereavement Payment</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calculate the amount payable to the student or </w:t>
      </w:r>
      <w:hyperlink r:id="rId1789"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as a lump sum on the death of their </w:t>
      </w:r>
      <w:hyperlink r:id="rId1790"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see the following calculation:</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Method statement</w:t>
      </w:r>
    </w:p>
    <w:tbl>
      <w:tblPr>
        <w:tblW w:w="5000" w:type="pct"/>
        <w:tblCellMar>
          <w:top w:w="15" w:type="dxa"/>
          <w:left w:w="15" w:type="dxa"/>
          <w:bottom w:w="15" w:type="dxa"/>
          <w:right w:w="15" w:type="dxa"/>
        </w:tblCellMar>
        <w:tblLook w:val="04A0" w:firstRow="1" w:lastRow="0" w:firstColumn="1" w:lastColumn="0" w:noHBand="0" w:noVBand="1"/>
      </w:tblPr>
      <w:tblGrid>
        <w:gridCol w:w="1275"/>
        <w:gridCol w:w="7068"/>
      </w:tblGrid>
      <w:tr w:rsidR="0050746A" w:rsidTr="0050746A">
        <w:tc>
          <w:tcPr>
            <w:tcW w:w="1275" w:type="dxa"/>
            <w:vAlign w:val="center"/>
            <w:hideMark/>
          </w:tcPr>
          <w:p w:rsidR="0050746A" w:rsidRDefault="0050746A">
            <w:pPr>
              <w:rPr>
                <w:rFonts w:ascii="Helvetica" w:hAnsi="Helvetica" w:cs="Helvetica"/>
                <w:color w:val="000000"/>
                <w:sz w:val="19"/>
                <w:szCs w:val="19"/>
              </w:rPr>
            </w:pPr>
            <w:r>
              <w:rPr>
                <w:rFonts w:ascii="Helvetica" w:hAnsi="Helvetica" w:cs="Helvetica"/>
                <w:color w:val="000000"/>
                <w:sz w:val="19"/>
                <w:szCs w:val="19"/>
              </w:rPr>
              <w:t>Step 1. </w:t>
            </w:r>
          </w:p>
        </w:tc>
        <w:tc>
          <w:tcPr>
            <w:tcW w:w="0" w:type="auto"/>
            <w:vAlign w:val="center"/>
            <w:hideMark/>
          </w:tcPr>
          <w:p w:rsidR="0050746A" w:rsidRDefault="0050746A">
            <w:pPr>
              <w:rPr>
                <w:rFonts w:ascii="Helvetica" w:hAnsi="Helvetica" w:cs="Helvetica"/>
                <w:color w:val="000000"/>
                <w:sz w:val="19"/>
                <w:szCs w:val="19"/>
              </w:rPr>
            </w:pPr>
            <w:r>
              <w:rPr>
                <w:rFonts w:ascii="Helvetica" w:hAnsi="Helvetica" w:cs="Helvetica"/>
                <w:color w:val="000000"/>
                <w:sz w:val="19"/>
                <w:szCs w:val="19"/>
              </w:rPr>
              <w:t>Add up:</w:t>
            </w:r>
          </w:p>
          <w:p w:rsidR="0050746A" w:rsidRDefault="0050746A" w:rsidP="0019785B">
            <w:pPr>
              <w:numPr>
                <w:ilvl w:val="0"/>
                <w:numId w:val="578"/>
              </w:numPr>
              <w:spacing w:before="100" w:beforeAutospacing="1" w:after="100" w:afterAutospacing="1"/>
              <w:ind w:left="300"/>
              <w:rPr>
                <w:rFonts w:ascii="Helvetica" w:hAnsi="Helvetica" w:cs="Helvetica"/>
                <w:color w:val="000000"/>
                <w:sz w:val="19"/>
                <w:szCs w:val="19"/>
              </w:rPr>
            </w:pPr>
            <w:r>
              <w:rPr>
                <w:rFonts w:ascii="Helvetica" w:hAnsi="Helvetica" w:cs="Helvetica"/>
                <w:color w:val="000000"/>
                <w:sz w:val="19"/>
                <w:szCs w:val="19"/>
              </w:rPr>
              <w:t xml:space="preserve">the amount that, if the student’s or Australian Apprentice's partner had not died, would have been payable to the student or Australian Apprentice on the student’s or Australian Apprentice’s payday immediately before the </w:t>
            </w:r>
            <w:hyperlink r:id="rId1791" w:history="1">
              <w:r>
                <w:rPr>
                  <w:rStyle w:val="Hyperlink"/>
                  <w:rFonts w:ascii="Helvetica" w:hAnsi="Helvetica" w:cs="Helvetica"/>
                  <w:sz w:val="19"/>
                  <w:szCs w:val="19"/>
                </w:rPr>
                <w:t>first available bereavement adjustment payday</w:t>
              </w:r>
            </w:hyperlink>
            <w:r>
              <w:rPr>
                <w:rFonts w:ascii="Helvetica" w:hAnsi="Helvetica" w:cs="Helvetica"/>
                <w:color w:val="000000"/>
                <w:sz w:val="19"/>
                <w:szCs w:val="19"/>
              </w:rPr>
              <w:t>, and</w:t>
            </w:r>
          </w:p>
          <w:p w:rsidR="0050746A" w:rsidRDefault="0050746A" w:rsidP="0019785B">
            <w:pPr>
              <w:numPr>
                <w:ilvl w:val="0"/>
                <w:numId w:val="578"/>
              </w:numPr>
              <w:spacing w:before="100" w:beforeAutospacing="1" w:after="100" w:afterAutospacing="1"/>
              <w:ind w:left="300"/>
              <w:rPr>
                <w:rFonts w:ascii="Helvetica" w:hAnsi="Helvetica" w:cs="Helvetica"/>
                <w:color w:val="000000"/>
                <w:sz w:val="19"/>
                <w:szCs w:val="19"/>
              </w:rPr>
            </w:pPr>
            <w:r>
              <w:rPr>
                <w:rFonts w:ascii="Helvetica" w:hAnsi="Helvetica" w:cs="Helvetica"/>
                <w:color w:val="000000"/>
                <w:sz w:val="19"/>
                <w:szCs w:val="19"/>
              </w:rPr>
              <w:t xml:space="preserve">the amount (if any) that, if the partner had not died, would have been payable to the partner on the partner's payday immediately before the </w:t>
            </w:r>
            <w:hyperlink r:id="rId1792" w:history="1">
              <w:r>
                <w:rPr>
                  <w:rStyle w:val="Hyperlink"/>
                  <w:rFonts w:ascii="Helvetica" w:hAnsi="Helvetica" w:cs="Helvetica"/>
                  <w:sz w:val="19"/>
                  <w:szCs w:val="19"/>
                </w:rPr>
                <w:t>first available bereavement adjustment payday</w:t>
              </w:r>
            </w:hyperlink>
            <w:r>
              <w:rPr>
                <w:rFonts w:ascii="Helvetica" w:hAnsi="Helvetica" w:cs="Helvetica"/>
                <w:color w:val="000000"/>
                <w:sz w:val="19"/>
                <w:szCs w:val="19"/>
              </w:rPr>
              <w:t>,</w:t>
            </w:r>
          </w:p>
          <w:p w:rsidR="0050746A" w:rsidRDefault="0050746A">
            <w:pPr>
              <w:rPr>
                <w:rFonts w:ascii="Helvetica" w:hAnsi="Helvetica" w:cs="Helvetica"/>
                <w:color w:val="000000"/>
                <w:sz w:val="19"/>
                <w:szCs w:val="19"/>
              </w:rPr>
            </w:pPr>
            <w:proofErr w:type="gramStart"/>
            <w:r>
              <w:rPr>
                <w:rFonts w:ascii="Helvetica" w:hAnsi="Helvetica" w:cs="Helvetica"/>
                <w:color w:val="000000"/>
                <w:sz w:val="19"/>
                <w:szCs w:val="19"/>
              </w:rPr>
              <w:t>the</w:t>
            </w:r>
            <w:proofErr w:type="gramEnd"/>
            <w:r>
              <w:rPr>
                <w:rFonts w:ascii="Helvetica" w:hAnsi="Helvetica" w:cs="Helvetica"/>
                <w:color w:val="000000"/>
                <w:sz w:val="19"/>
                <w:szCs w:val="19"/>
              </w:rPr>
              <w:t xml:space="preserve"> result is the combined rate.</w:t>
            </w:r>
          </w:p>
        </w:tc>
      </w:tr>
      <w:tr w:rsidR="0050746A" w:rsidTr="0050746A">
        <w:tc>
          <w:tcPr>
            <w:tcW w:w="1275" w:type="dxa"/>
            <w:vAlign w:val="center"/>
            <w:hideMark/>
          </w:tcPr>
          <w:p w:rsidR="0050746A" w:rsidRDefault="0050746A">
            <w:pPr>
              <w:spacing w:after="240"/>
              <w:rPr>
                <w:rFonts w:ascii="Helvetica" w:hAnsi="Helvetica" w:cs="Helvetica"/>
                <w:color w:val="000000"/>
                <w:sz w:val="19"/>
                <w:szCs w:val="19"/>
              </w:rPr>
            </w:pPr>
            <w:r>
              <w:rPr>
                <w:rFonts w:ascii="Helvetica" w:hAnsi="Helvetica" w:cs="Helvetica"/>
                <w:color w:val="000000"/>
                <w:sz w:val="19"/>
                <w:szCs w:val="19"/>
              </w:rPr>
              <w:t>Step 2</w:t>
            </w:r>
            <w:r>
              <w:rPr>
                <w:rFonts w:ascii="Helvetica" w:hAnsi="Helvetica" w:cs="Helvetica"/>
                <w:color w:val="000000"/>
                <w:sz w:val="19"/>
                <w:szCs w:val="19"/>
              </w:rPr>
              <w:br/>
            </w:r>
          </w:p>
        </w:tc>
        <w:tc>
          <w:tcPr>
            <w:tcW w:w="0" w:type="auto"/>
            <w:vAlign w:val="center"/>
            <w:hideMark/>
          </w:tcPr>
          <w:p w:rsidR="0050746A" w:rsidRDefault="0050746A">
            <w:pPr>
              <w:rPr>
                <w:rFonts w:ascii="Helvetica" w:hAnsi="Helvetica" w:cs="Helvetica"/>
                <w:color w:val="000000"/>
                <w:sz w:val="19"/>
                <w:szCs w:val="19"/>
              </w:rPr>
            </w:pPr>
            <w:r>
              <w:rPr>
                <w:rFonts w:ascii="Helvetica" w:hAnsi="Helvetica" w:cs="Helvetica"/>
                <w:color w:val="000000"/>
                <w:sz w:val="19"/>
                <w:szCs w:val="19"/>
              </w:rPr>
              <w:lastRenderedPageBreak/>
              <w:t xml:space="preserve">Work out the amount that would have been payable to the student or </w:t>
            </w:r>
            <w:hyperlink r:id="rId1793" w:anchor="new_apprentice" w:history="1">
              <w:r>
                <w:rPr>
                  <w:rStyle w:val="Hyperlink"/>
                  <w:rFonts w:ascii="Helvetica" w:hAnsi="Helvetica" w:cs="Helvetica"/>
                  <w:sz w:val="19"/>
                  <w:szCs w:val="19"/>
                </w:rPr>
                <w:t>Australian Apprentice</w:t>
              </w:r>
            </w:hyperlink>
            <w:r>
              <w:rPr>
                <w:rFonts w:ascii="Helvetica" w:hAnsi="Helvetica" w:cs="Helvetica"/>
                <w:color w:val="000000"/>
                <w:sz w:val="19"/>
                <w:szCs w:val="19"/>
              </w:rPr>
              <w:t xml:space="preserve"> on the student’s or </w:t>
            </w:r>
            <w:hyperlink r:id="rId1794" w:anchor="new_apprentice" w:history="1">
              <w:r>
                <w:rPr>
                  <w:rStyle w:val="Hyperlink"/>
                  <w:rFonts w:ascii="Helvetica" w:hAnsi="Helvetica" w:cs="Helvetica"/>
                  <w:sz w:val="19"/>
                  <w:szCs w:val="19"/>
                </w:rPr>
                <w:t>Australian Apprentice’s</w:t>
              </w:r>
            </w:hyperlink>
            <w:r>
              <w:rPr>
                <w:rFonts w:ascii="Helvetica" w:hAnsi="Helvetica" w:cs="Helvetica"/>
                <w:color w:val="000000"/>
                <w:sz w:val="19"/>
                <w:szCs w:val="19"/>
              </w:rPr>
              <w:t xml:space="preserve"> payday immediately before </w:t>
            </w:r>
            <w:r>
              <w:rPr>
                <w:rFonts w:ascii="Helvetica" w:hAnsi="Helvetica" w:cs="Helvetica"/>
                <w:color w:val="000000"/>
                <w:sz w:val="19"/>
                <w:szCs w:val="19"/>
              </w:rPr>
              <w:lastRenderedPageBreak/>
              <w:t xml:space="preserve">the </w:t>
            </w:r>
            <w:hyperlink r:id="rId1795" w:history="1">
              <w:r>
                <w:rPr>
                  <w:rStyle w:val="Hyperlink"/>
                  <w:rFonts w:ascii="Helvetica" w:hAnsi="Helvetica" w:cs="Helvetica"/>
                  <w:sz w:val="19"/>
                  <w:szCs w:val="19"/>
                </w:rPr>
                <w:t>first available bereavement adjustment payday</w:t>
              </w:r>
            </w:hyperlink>
            <w:r>
              <w:rPr>
                <w:rFonts w:ascii="Helvetica" w:hAnsi="Helvetica" w:cs="Helvetica"/>
                <w:color w:val="000000"/>
                <w:sz w:val="19"/>
                <w:szCs w:val="19"/>
              </w:rPr>
              <w:t xml:space="preserve">: the result is the student’s or Australian Apprentice's individual rate.  </w:t>
            </w:r>
          </w:p>
        </w:tc>
      </w:tr>
      <w:tr w:rsidR="0050746A" w:rsidTr="0050746A">
        <w:tc>
          <w:tcPr>
            <w:tcW w:w="1275" w:type="dxa"/>
            <w:vAlign w:val="center"/>
            <w:hideMark/>
          </w:tcPr>
          <w:p w:rsidR="0050746A" w:rsidRDefault="0050746A">
            <w:pPr>
              <w:rPr>
                <w:rFonts w:ascii="Helvetica" w:hAnsi="Helvetica" w:cs="Helvetica"/>
                <w:color w:val="000000"/>
                <w:sz w:val="19"/>
                <w:szCs w:val="19"/>
              </w:rPr>
            </w:pPr>
            <w:r>
              <w:rPr>
                <w:rFonts w:ascii="Helvetica" w:hAnsi="Helvetica" w:cs="Helvetica"/>
                <w:color w:val="000000"/>
                <w:sz w:val="19"/>
                <w:szCs w:val="19"/>
              </w:rPr>
              <w:lastRenderedPageBreak/>
              <w:t>Step 3.</w:t>
            </w:r>
            <w:r>
              <w:rPr>
                <w:rFonts w:ascii="Helvetica" w:hAnsi="Helvetica" w:cs="Helvetica"/>
                <w:color w:val="000000"/>
                <w:sz w:val="19"/>
                <w:szCs w:val="19"/>
              </w:rPr>
              <w:br/>
            </w:r>
            <w:r>
              <w:rPr>
                <w:rFonts w:ascii="Helvetica" w:hAnsi="Helvetica" w:cs="Helvetica"/>
                <w:color w:val="000000"/>
                <w:sz w:val="19"/>
                <w:szCs w:val="19"/>
              </w:rPr>
              <w:br/>
              <w:t> </w:t>
            </w:r>
          </w:p>
        </w:tc>
        <w:tc>
          <w:tcPr>
            <w:tcW w:w="0" w:type="auto"/>
            <w:vAlign w:val="center"/>
            <w:hideMark/>
          </w:tcPr>
          <w:p w:rsidR="0050746A" w:rsidRDefault="0050746A">
            <w:pPr>
              <w:rPr>
                <w:rFonts w:ascii="Helvetica" w:hAnsi="Helvetica" w:cs="Helvetica"/>
                <w:color w:val="000000"/>
                <w:sz w:val="19"/>
                <w:szCs w:val="19"/>
              </w:rPr>
            </w:pPr>
            <w:r>
              <w:rPr>
                <w:rFonts w:ascii="Helvetica" w:hAnsi="Helvetica" w:cs="Helvetica"/>
                <w:color w:val="000000"/>
                <w:sz w:val="19"/>
                <w:szCs w:val="19"/>
              </w:rPr>
              <w:t xml:space="preserve">Take the student’s or </w:t>
            </w:r>
            <w:hyperlink r:id="rId1796" w:anchor="new_apprentice" w:history="1">
              <w:r>
                <w:rPr>
                  <w:rStyle w:val="Hyperlink"/>
                  <w:rFonts w:ascii="Helvetica" w:hAnsi="Helvetica" w:cs="Helvetica"/>
                  <w:sz w:val="19"/>
                  <w:szCs w:val="19"/>
                </w:rPr>
                <w:t>Australian Apprentice's</w:t>
              </w:r>
            </w:hyperlink>
            <w:r>
              <w:rPr>
                <w:rFonts w:ascii="Helvetica" w:hAnsi="Helvetica" w:cs="Helvetica"/>
                <w:color w:val="000000"/>
                <w:sz w:val="19"/>
                <w:szCs w:val="19"/>
              </w:rPr>
              <w:t xml:space="preserve"> individual rate away from the combined rate: the result is the partner's instalment component </w:t>
            </w:r>
          </w:p>
          <w:p w:rsidR="0050746A" w:rsidRDefault="0050746A">
            <w:pPr>
              <w:rPr>
                <w:rFonts w:ascii="Helvetica" w:hAnsi="Helvetica" w:cs="Helvetica"/>
                <w:color w:val="000000"/>
                <w:sz w:val="19"/>
                <w:szCs w:val="19"/>
              </w:rPr>
            </w:pPr>
            <w:r>
              <w:rPr>
                <w:rFonts w:ascii="Helvetica" w:hAnsi="Helvetica" w:cs="Helvetica"/>
                <w:color w:val="000000"/>
                <w:sz w:val="19"/>
                <w:szCs w:val="19"/>
              </w:rPr>
              <w:t> </w:t>
            </w:r>
          </w:p>
        </w:tc>
      </w:tr>
      <w:tr w:rsidR="0050746A" w:rsidTr="0050746A">
        <w:tc>
          <w:tcPr>
            <w:tcW w:w="1275" w:type="dxa"/>
            <w:vAlign w:val="center"/>
            <w:hideMark/>
          </w:tcPr>
          <w:p w:rsidR="0050746A" w:rsidRDefault="0050746A">
            <w:pPr>
              <w:rPr>
                <w:rFonts w:ascii="Helvetica" w:hAnsi="Helvetica" w:cs="Helvetica"/>
                <w:color w:val="000000"/>
                <w:sz w:val="19"/>
                <w:szCs w:val="19"/>
              </w:rPr>
            </w:pPr>
            <w:r>
              <w:rPr>
                <w:rFonts w:ascii="Helvetica" w:hAnsi="Helvetica" w:cs="Helvetica"/>
                <w:color w:val="000000"/>
                <w:sz w:val="19"/>
                <w:szCs w:val="19"/>
              </w:rPr>
              <w:t>Step 4.</w:t>
            </w:r>
            <w:r>
              <w:rPr>
                <w:rFonts w:ascii="Helvetica" w:hAnsi="Helvetica" w:cs="Helvetica"/>
                <w:color w:val="000000"/>
                <w:sz w:val="19"/>
                <w:szCs w:val="19"/>
              </w:rPr>
              <w:br/>
            </w:r>
            <w:r>
              <w:rPr>
                <w:rFonts w:ascii="Helvetica" w:hAnsi="Helvetica" w:cs="Helvetica"/>
                <w:color w:val="000000"/>
                <w:sz w:val="19"/>
                <w:szCs w:val="19"/>
              </w:rPr>
              <w:br/>
              <w:t> </w:t>
            </w:r>
          </w:p>
        </w:tc>
        <w:tc>
          <w:tcPr>
            <w:tcW w:w="0" w:type="auto"/>
            <w:vAlign w:val="center"/>
            <w:hideMark/>
          </w:tcPr>
          <w:p w:rsidR="0050746A" w:rsidRDefault="0050746A">
            <w:pPr>
              <w:rPr>
                <w:rFonts w:ascii="Helvetica" w:hAnsi="Helvetica" w:cs="Helvetica"/>
                <w:color w:val="000000"/>
                <w:sz w:val="19"/>
                <w:szCs w:val="19"/>
              </w:rPr>
            </w:pPr>
            <w:r>
              <w:rPr>
                <w:rFonts w:ascii="Helvetica" w:hAnsi="Helvetica" w:cs="Helvetica"/>
                <w:color w:val="000000"/>
                <w:sz w:val="19"/>
                <w:szCs w:val="19"/>
              </w:rPr>
              <w:t xml:space="preserve">Work out the number of the partner's paydays in the bereavement lump sum period. </w:t>
            </w:r>
          </w:p>
          <w:p w:rsidR="0050746A" w:rsidRDefault="0050746A">
            <w:pPr>
              <w:rPr>
                <w:rFonts w:ascii="Helvetica" w:hAnsi="Helvetica" w:cs="Helvetica"/>
                <w:color w:val="000000"/>
                <w:sz w:val="19"/>
                <w:szCs w:val="19"/>
              </w:rPr>
            </w:pPr>
            <w:r>
              <w:rPr>
                <w:rFonts w:ascii="Helvetica" w:hAnsi="Helvetica" w:cs="Helvetica"/>
                <w:color w:val="000000"/>
                <w:sz w:val="19"/>
                <w:szCs w:val="19"/>
              </w:rPr>
              <w:t> </w:t>
            </w:r>
          </w:p>
        </w:tc>
      </w:tr>
      <w:tr w:rsidR="0050746A" w:rsidTr="0050746A">
        <w:tc>
          <w:tcPr>
            <w:tcW w:w="1275" w:type="dxa"/>
            <w:vAlign w:val="center"/>
            <w:hideMark/>
          </w:tcPr>
          <w:p w:rsidR="0050746A" w:rsidRDefault="0050746A">
            <w:pPr>
              <w:rPr>
                <w:rFonts w:ascii="Helvetica" w:hAnsi="Helvetica" w:cs="Helvetica"/>
                <w:color w:val="000000"/>
                <w:sz w:val="19"/>
                <w:szCs w:val="19"/>
              </w:rPr>
            </w:pPr>
            <w:r>
              <w:rPr>
                <w:rFonts w:ascii="Helvetica" w:hAnsi="Helvetica" w:cs="Helvetica"/>
                <w:color w:val="000000"/>
                <w:sz w:val="19"/>
                <w:szCs w:val="19"/>
              </w:rPr>
              <w:t>Step 5.</w:t>
            </w:r>
          </w:p>
        </w:tc>
        <w:tc>
          <w:tcPr>
            <w:tcW w:w="0" w:type="auto"/>
            <w:vAlign w:val="center"/>
            <w:hideMark/>
          </w:tcPr>
          <w:p w:rsidR="0050746A" w:rsidRDefault="0050746A">
            <w:pPr>
              <w:rPr>
                <w:rFonts w:ascii="Helvetica" w:hAnsi="Helvetica" w:cs="Helvetica"/>
                <w:color w:val="000000"/>
                <w:sz w:val="19"/>
                <w:szCs w:val="19"/>
              </w:rPr>
            </w:pPr>
            <w:r>
              <w:rPr>
                <w:rFonts w:ascii="Helvetica" w:hAnsi="Helvetica" w:cs="Helvetica"/>
                <w:color w:val="000000"/>
                <w:sz w:val="19"/>
                <w:szCs w:val="19"/>
              </w:rPr>
              <w:t xml:space="preserve">Multiply the partner's instalment component by the number obtained in Step 4: the result is the amount of the lump sum payable to the student or </w:t>
            </w:r>
            <w:hyperlink r:id="rId1797" w:anchor="new_apprentice" w:history="1">
              <w:r>
                <w:rPr>
                  <w:rStyle w:val="Hyperlink"/>
                  <w:rFonts w:ascii="Helvetica" w:hAnsi="Helvetica" w:cs="Helvetica"/>
                  <w:sz w:val="19"/>
                  <w:szCs w:val="19"/>
                </w:rPr>
                <w:t>Australian Apprentice.</w:t>
              </w:r>
            </w:hyperlink>
          </w:p>
        </w:tc>
      </w:tr>
    </w:tbl>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br/>
      </w:r>
      <w:r>
        <w:rPr>
          <w:rStyle w:val="Strong"/>
          <w:rFonts w:ascii="Helvetica" w:hAnsi="Helvetica" w:cs="Helvetica"/>
          <w:sz w:val="19"/>
          <w:szCs w:val="19"/>
          <w:lang w:val="en"/>
        </w:rPr>
        <w:t>100.4.1</w:t>
      </w:r>
      <w:r>
        <w:rPr>
          <w:rFonts w:ascii="Helvetica" w:hAnsi="Helvetica" w:cs="Helvetica"/>
          <w:sz w:val="19"/>
          <w:szCs w:val="19"/>
          <w:lang w:val="en"/>
        </w:rPr>
        <w:t xml:space="preserve"> To calculate a lump sum payment in the event of the death of both the student or Australian Apprentice and their partner see the following calculation:</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Method statement</w:t>
      </w:r>
    </w:p>
    <w:p w:rsidR="0050746A" w:rsidRDefault="0050746A" w:rsidP="0050746A">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Step 1.</w:t>
      </w:r>
      <w:proofErr w:type="gramEnd"/>
      <w:r>
        <w:rPr>
          <w:rFonts w:ascii="Helvetica" w:hAnsi="Helvetica" w:cs="Helvetica"/>
          <w:sz w:val="19"/>
          <w:szCs w:val="19"/>
          <w:lang w:val="en"/>
        </w:rPr>
        <w:t> </w:t>
      </w:r>
      <w:r>
        <w:rPr>
          <w:rFonts w:ascii="Helvetica" w:hAnsi="Helvetica" w:cs="Helvetica"/>
          <w:i/>
          <w:iCs/>
          <w:sz w:val="19"/>
          <w:szCs w:val="19"/>
          <w:lang w:val="en"/>
        </w:rPr>
        <w:t>          </w:t>
      </w:r>
      <w:r>
        <w:rPr>
          <w:rFonts w:ascii="Helvetica" w:hAnsi="Helvetica" w:cs="Helvetica"/>
          <w:sz w:val="19"/>
          <w:szCs w:val="19"/>
          <w:lang w:val="en"/>
        </w:rPr>
        <w:t>Add up:</w:t>
      </w:r>
    </w:p>
    <w:p w:rsidR="0050746A" w:rsidRDefault="0050746A" w:rsidP="0019785B">
      <w:pPr>
        <w:numPr>
          <w:ilvl w:val="1"/>
          <w:numId w:val="579"/>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amount that, if neither the student or </w:t>
      </w:r>
      <w:hyperlink r:id="rId1798"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nor the student’s or </w:t>
      </w:r>
      <w:hyperlink r:id="rId1799" w:anchor="new_apprentice" w:history="1">
        <w:r>
          <w:rPr>
            <w:rStyle w:val="Hyperlink"/>
            <w:rFonts w:ascii="Helvetica" w:hAnsi="Helvetica" w:cs="Helvetica"/>
            <w:sz w:val="19"/>
            <w:szCs w:val="19"/>
            <w:lang w:val="en"/>
          </w:rPr>
          <w:t>Australian Apprentice's</w:t>
        </w:r>
      </w:hyperlink>
      <w:r>
        <w:rPr>
          <w:rFonts w:ascii="Helvetica" w:hAnsi="Helvetica" w:cs="Helvetica"/>
          <w:color w:val="000000"/>
          <w:sz w:val="19"/>
          <w:szCs w:val="19"/>
          <w:lang w:val="en"/>
        </w:rPr>
        <w:t xml:space="preserve"> partner had died, would have been payable to the student or </w:t>
      </w:r>
      <w:hyperlink r:id="rId1800"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on the student’s or </w:t>
      </w:r>
      <w:hyperlink r:id="rId1801" w:anchor="new_apprentice" w:history="1">
        <w:r>
          <w:rPr>
            <w:rStyle w:val="Hyperlink"/>
            <w:rFonts w:ascii="Helvetica" w:hAnsi="Helvetica" w:cs="Helvetica"/>
            <w:sz w:val="19"/>
            <w:szCs w:val="19"/>
            <w:lang w:val="en"/>
          </w:rPr>
          <w:t>Australian Apprentice's</w:t>
        </w:r>
      </w:hyperlink>
      <w:r>
        <w:rPr>
          <w:rFonts w:ascii="Helvetica" w:hAnsi="Helvetica" w:cs="Helvetica"/>
          <w:color w:val="000000"/>
          <w:sz w:val="19"/>
          <w:szCs w:val="19"/>
          <w:lang w:val="en"/>
        </w:rPr>
        <w:t xml:space="preserve"> payday immediately after the day on which the student or </w:t>
      </w:r>
      <w:hyperlink r:id="rId1802"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dies, and</w:t>
      </w:r>
    </w:p>
    <w:p w:rsidR="0050746A" w:rsidRDefault="0050746A" w:rsidP="0019785B">
      <w:pPr>
        <w:numPr>
          <w:ilvl w:val="1"/>
          <w:numId w:val="579"/>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amount (if any) that, if neither the student or </w:t>
      </w:r>
      <w:hyperlink r:id="rId1803"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nor the student’s or </w:t>
      </w:r>
      <w:hyperlink r:id="rId1804" w:anchor="new_apprentice" w:history="1">
        <w:r>
          <w:rPr>
            <w:rStyle w:val="Hyperlink"/>
            <w:rFonts w:ascii="Helvetica" w:hAnsi="Helvetica" w:cs="Helvetica"/>
            <w:sz w:val="19"/>
            <w:szCs w:val="19"/>
            <w:lang w:val="en"/>
          </w:rPr>
          <w:t>Australian Apprentice's</w:t>
        </w:r>
      </w:hyperlink>
      <w:r>
        <w:rPr>
          <w:rFonts w:ascii="Helvetica" w:hAnsi="Helvetica" w:cs="Helvetica"/>
          <w:color w:val="000000"/>
          <w:sz w:val="19"/>
          <w:szCs w:val="19"/>
          <w:lang w:val="en"/>
        </w:rPr>
        <w:t xml:space="preserve"> partner had died, would have been payable to the student’s or </w:t>
      </w:r>
      <w:hyperlink r:id="rId1805" w:anchor="new_apprentice" w:history="1">
        <w:r>
          <w:rPr>
            <w:rStyle w:val="Hyperlink"/>
            <w:rFonts w:ascii="Helvetica" w:hAnsi="Helvetica" w:cs="Helvetica"/>
            <w:sz w:val="19"/>
            <w:szCs w:val="19"/>
            <w:lang w:val="en"/>
          </w:rPr>
          <w:t>Australian Apprentice's</w:t>
        </w:r>
      </w:hyperlink>
      <w:r>
        <w:rPr>
          <w:rFonts w:ascii="Helvetica" w:hAnsi="Helvetica" w:cs="Helvetica"/>
          <w:color w:val="000000"/>
          <w:sz w:val="19"/>
          <w:szCs w:val="19"/>
          <w:lang w:val="en"/>
        </w:rPr>
        <w:t xml:space="preserve"> partner on the partner's payday immediately after the day on which the student or </w:t>
      </w:r>
      <w:hyperlink r:id="rId1806"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died, </w:t>
      </w:r>
    </w:p>
    <w:p w:rsidR="0050746A" w:rsidRDefault="0050746A" w:rsidP="0050746A">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the</w:t>
      </w:r>
      <w:proofErr w:type="gramEnd"/>
      <w:r>
        <w:rPr>
          <w:rFonts w:ascii="Helvetica" w:hAnsi="Helvetica" w:cs="Helvetica"/>
          <w:sz w:val="19"/>
          <w:szCs w:val="19"/>
          <w:lang w:val="en"/>
        </w:rPr>
        <w:t xml:space="preserve"> result is the </w:t>
      </w:r>
      <w:r>
        <w:rPr>
          <w:rFonts w:ascii="Helvetica" w:hAnsi="Helvetica" w:cs="Helvetica"/>
          <w:b/>
          <w:bCs/>
          <w:i/>
          <w:iCs/>
          <w:sz w:val="19"/>
          <w:szCs w:val="19"/>
          <w:lang w:val="en"/>
        </w:rPr>
        <w:t>combined rate</w:t>
      </w:r>
      <w:r>
        <w:rPr>
          <w:rFonts w:ascii="Helvetica" w:hAnsi="Helvetica" w:cs="Helvetica"/>
          <w:sz w:val="19"/>
          <w:szCs w:val="19"/>
          <w:lang w:val="en"/>
        </w:rPr>
        <w:t>.</w:t>
      </w:r>
    </w:p>
    <w:tbl>
      <w:tblPr>
        <w:tblW w:w="5000" w:type="pct"/>
        <w:tblCellMar>
          <w:top w:w="15" w:type="dxa"/>
          <w:left w:w="15" w:type="dxa"/>
          <w:bottom w:w="15" w:type="dxa"/>
          <w:right w:w="15" w:type="dxa"/>
        </w:tblCellMar>
        <w:tblLook w:val="04A0" w:firstRow="1" w:lastRow="0" w:firstColumn="1" w:lastColumn="0" w:noHBand="0" w:noVBand="1"/>
        <w:tblDescription w:val=""/>
      </w:tblPr>
      <w:tblGrid>
        <w:gridCol w:w="1275"/>
        <w:gridCol w:w="7068"/>
      </w:tblGrid>
      <w:tr w:rsidR="0050746A" w:rsidTr="0050746A">
        <w:tc>
          <w:tcPr>
            <w:tcW w:w="1275" w:type="dxa"/>
            <w:vAlign w:val="center"/>
            <w:hideMark/>
          </w:tcPr>
          <w:p w:rsidR="0050746A" w:rsidRDefault="0050746A">
            <w:pPr>
              <w:spacing w:after="240"/>
              <w:rPr>
                <w:rFonts w:ascii="Helvetica" w:hAnsi="Helvetica" w:cs="Helvetica"/>
                <w:color w:val="000000"/>
                <w:sz w:val="19"/>
                <w:szCs w:val="19"/>
              </w:rPr>
            </w:pPr>
            <w:r>
              <w:rPr>
                <w:rFonts w:ascii="Helvetica" w:hAnsi="Helvetica" w:cs="Helvetica"/>
                <w:color w:val="000000"/>
                <w:sz w:val="19"/>
                <w:szCs w:val="19"/>
              </w:rPr>
              <w:t>Step 2   </w:t>
            </w:r>
            <w:r>
              <w:rPr>
                <w:rFonts w:ascii="Helvetica" w:hAnsi="Helvetica" w:cs="Helvetica"/>
                <w:color w:val="000000"/>
                <w:sz w:val="19"/>
                <w:szCs w:val="19"/>
              </w:rPr>
              <w:br/>
            </w:r>
            <w:r>
              <w:rPr>
                <w:rFonts w:ascii="Helvetica" w:hAnsi="Helvetica" w:cs="Helvetica"/>
                <w:color w:val="000000"/>
                <w:sz w:val="19"/>
                <w:szCs w:val="19"/>
              </w:rPr>
              <w:br/>
            </w:r>
          </w:p>
        </w:tc>
        <w:tc>
          <w:tcPr>
            <w:tcW w:w="0" w:type="auto"/>
            <w:vAlign w:val="center"/>
            <w:hideMark/>
          </w:tcPr>
          <w:p w:rsidR="0050746A" w:rsidRDefault="0050746A">
            <w:pPr>
              <w:rPr>
                <w:rFonts w:ascii="Helvetica" w:hAnsi="Helvetica" w:cs="Helvetica"/>
                <w:color w:val="000000"/>
                <w:sz w:val="19"/>
                <w:szCs w:val="19"/>
              </w:rPr>
            </w:pPr>
            <w:r>
              <w:rPr>
                <w:rFonts w:ascii="Helvetica" w:hAnsi="Helvetica" w:cs="Helvetica"/>
                <w:color w:val="000000"/>
                <w:sz w:val="19"/>
                <w:szCs w:val="19"/>
              </w:rPr>
              <w:t xml:space="preserve">Work out the amount that would have been payable to the student or </w:t>
            </w:r>
            <w:hyperlink r:id="rId1807" w:anchor="new_apprentice" w:history="1">
              <w:r>
                <w:rPr>
                  <w:rStyle w:val="Hyperlink"/>
                  <w:rFonts w:ascii="Helvetica" w:hAnsi="Helvetica" w:cs="Helvetica"/>
                  <w:sz w:val="19"/>
                  <w:szCs w:val="19"/>
                </w:rPr>
                <w:t>Australian Apprentice</w:t>
              </w:r>
            </w:hyperlink>
            <w:r>
              <w:rPr>
                <w:rFonts w:ascii="Helvetica" w:hAnsi="Helvetica" w:cs="Helvetica"/>
                <w:color w:val="000000"/>
                <w:sz w:val="19"/>
                <w:szCs w:val="19"/>
              </w:rPr>
              <w:t xml:space="preserve"> on the student’s or </w:t>
            </w:r>
            <w:hyperlink r:id="rId1808" w:anchor="new_apprentice" w:history="1">
              <w:r>
                <w:rPr>
                  <w:rStyle w:val="Hyperlink"/>
                  <w:rFonts w:ascii="Helvetica" w:hAnsi="Helvetica" w:cs="Helvetica"/>
                  <w:sz w:val="19"/>
                  <w:szCs w:val="19"/>
                </w:rPr>
                <w:t>Australian Apprentice's</w:t>
              </w:r>
            </w:hyperlink>
            <w:r>
              <w:rPr>
                <w:rFonts w:ascii="Helvetica" w:hAnsi="Helvetica" w:cs="Helvetica"/>
                <w:color w:val="000000"/>
                <w:sz w:val="19"/>
                <w:szCs w:val="19"/>
              </w:rPr>
              <w:t xml:space="preserve"> payday immediately after the day on which the student or </w:t>
            </w:r>
            <w:hyperlink r:id="rId1809" w:anchor="new_apprentice" w:history="1">
              <w:r>
                <w:rPr>
                  <w:rStyle w:val="Hyperlink"/>
                  <w:rFonts w:ascii="Helvetica" w:hAnsi="Helvetica" w:cs="Helvetica"/>
                  <w:sz w:val="19"/>
                  <w:szCs w:val="19"/>
                </w:rPr>
                <w:t>Australian Apprentice</w:t>
              </w:r>
            </w:hyperlink>
            <w:r>
              <w:rPr>
                <w:rFonts w:ascii="Helvetica" w:hAnsi="Helvetica" w:cs="Helvetica"/>
                <w:color w:val="000000"/>
                <w:sz w:val="19"/>
                <w:szCs w:val="19"/>
              </w:rPr>
              <w:t xml:space="preserve"> died if the student or </w:t>
            </w:r>
            <w:hyperlink r:id="rId1810" w:anchor="new_apprentice" w:history="1">
              <w:r>
                <w:rPr>
                  <w:rStyle w:val="Hyperlink"/>
                  <w:rFonts w:ascii="Helvetica" w:hAnsi="Helvetica" w:cs="Helvetica"/>
                  <w:sz w:val="19"/>
                  <w:szCs w:val="19"/>
                </w:rPr>
                <w:t>Australian Apprentice</w:t>
              </w:r>
            </w:hyperlink>
            <w:r>
              <w:rPr>
                <w:rFonts w:ascii="Helvetica" w:hAnsi="Helvetica" w:cs="Helvetica"/>
                <w:color w:val="000000"/>
                <w:sz w:val="19"/>
                <w:szCs w:val="19"/>
              </w:rPr>
              <w:t xml:space="preserve"> had not died: the result is the </w:t>
            </w:r>
            <w:r>
              <w:rPr>
                <w:rFonts w:ascii="Helvetica" w:hAnsi="Helvetica" w:cs="Helvetica"/>
                <w:b/>
                <w:bCs/>
                <w:i/>
                <w:iCs/>
                <w:color w:val="000000"/>
                <w:sz w:val="19"/>
                <w:szCs w:val="19"/>
              </w:rPr>
              <w:t>student’s or Australian Apprentice's individual rate</w:t>
            </w:r>
            <w:r>
              <w:rPr>
                <w:rFonts w:ascii="Helvetica" w:hAnsi="Helvetica" w:cs="Helvetica"/>
                <w:color w:val="000000"/>
                <w:sz w:val="19"/>
                <w:szCs w:val="19"/>
              </w:rPr>
              <w:t>.</w:t>
            </w:r>
          </w:p>
        </w:tc>
      </w:tr>
      <w:tr w:rsidR="0050746A" w:rsidTr="0050746A">
        <w:tc>
          <w:tcPr>
            <w:tcW w:w="1275" w:type="dxa"/>
            <w:vAlign w:val="center"/>
            <w:hideMark/>
          </w:tcPr>
          <w:p w:rsidR="0050746A" w:rsidRDefault="0050746A">
            <w:pPr>
              <w:spacing w:after="240"/>
              <w:rPr>
                <w:rFonts w:ascii="Helvetica" w:hAnsi="Helvetica" w:cs="Helvetica"/>
                <w:color w:val="000000"/>
                <w:sz w:val="19"/>
                <w:szCs w:val="19"/>
              </w:rPr>
            </w:pPr>
            <w:r>
              <w:rPr>
                <w:rFonts w:ascii="Helvetica" w:hAnsi="Helvetica" w:cs="Helvetica"/>
                <w:color w:val="000000"/>
                <w:sz w:val="19"/>
                <w:szCs w:val="19"/>
              </w:rPr>
              <w:t>Step 3</w:t>
            </w:r>
            <w:r>
              <w:rPr>
                <w:rFonts w:ascii="Helvetica" w:hAnsi="Helvetica" w:cs="Helvetica"/>
                <w:color w:val="000000"/>
                <w:sz w:val="19"/>
                <w:szCs w:val="19"/>
              </w:rPr>
              <w:br/>
            </w:r>
          </w:p>
        </w:tc>
        <w:tc>
          <w:tcPr>
            <w:tcW w:w="0" w:type="auto"/>
            <w:vAlign w:val="center"/>
            <w:hideMark/>
          </w:tcPr>
          <w:p w:rsidR="0050746A" w:rsidRDefault="0050746A">
            <w:pPr>
              <w:rPr>
                <w:rFonts w:ascii="Helvetica" w:hAnsi="Helvetica" w:cs="Helvetica"/>
                <w:color w:val="000000"/>
                <w:sz w:val="19"/>
                <w:szCs w:val="19"/>
              </w:rPr>
            </w:pPr>
            <w:r>
              <w:rPr>
                <w:rFonts w:ascii="Helvetica" w:hAnsi="Helvetica" w:cs="Helvetica"/>
                <w:color w:val="000000"/>
                <w:sz w:val="19"/>
                <w:szCs w:val="19"/>
              </w:rPr>
              <w:t xml:space="preserve">Take the student’s or </w:t>
            </w:r>
            <w:hyperlink r:id="rId1811" w:anchor="new_apprentice" w:history="1">
              <w:r>
                <w:rPr>
                  <w:rStyle w:val="Hyperlink"/>
                  <w:rFonts w:ascii="Helvetica" w:hAnsi="Helvetica" w:cs="Helvetica"/>
                  <w:sz w:val="19"/>
                  <w:szCs w:val="19"/>
                </w:rPr>
                <w:t>Australian Apprentice's</w:t>
              </w:r>
            </w:hyperlink>
            <w:r>
              <w:rPr>
                <w:rFonts w:ascii="Helvetica" w:hAnsi="Helvetica" w:cs="Helvetica"/>
                <w:color w:val="000000"/>
                <w:sz w:val="19"/>
                <w:szCs w:val="19"/>
              </w:rPr>
              <w:t xml:space="preserve"> individual rate away from the combined rate: the result is the </w:t>
            </w:r>
            <w:r>
              <w:rPr>
                <w:rFonts w:ascii="Helvetica" w:hAnsi="Helvetica" w:cs="Helvetica"/>
                <w:b/>
                <w:bCs/>
                <w:i/>
                <w:iCs/>
                <w:color w:val="000000"/>
                <w:sz w:val="19"/>
                <w:szCs w:val="19"/>
              </w:rPr>
              <w:t>partner's instalment component</w:t>
            </w:r>
            <w:r>
              <w:rPr>
                <w:rFonts w:ascii="Helvetica" w:hAnsi="Helvetica" w:cs="Helvetica"/>
                <w:color w:val="000000"/>
                <w:sz w:val="19"/>
                <w:szCs w:val="19"/>
              </w:rPr>
              <w:t>.</w:t>
            </w:r>
          </w:p>
        </w:tc>
      </w:tr>
      <w:tr w:rsidR="0050746A" w:rsidTr="0050746A">
        <w:tc>
          <w:tcPr>
            <w:tcW w:w="1275" w:type="dxa"/>
            <w:vAlign w:val="center"/>
            <w:hideMark/>
          </w:tcPr>
          <w:p w:rsidR="0050746A" w:rsidRDefault="0050746A">
            <w:pPr>
              <w:rPr>
                <w:rFonts w:ascii="Helvetica" w:hAnsi="Helvetica" w:cs="Helvetica"/>
                <w:color w:val="000000"/>
                <w:sz w:val="19"/>
                <w:szCs w:val="19"/>
              </w:rPr>
            </w:pPr>
            <w:r>
              <w:rPr>
                <w:rFonts w:ascii="Helvetica" w:hAnsi="Helvetica" w:cs="Helvetica"/>
                <w:color w:val="000000"/>
                <w:sz w:val="19"/>
                <w:szCs w:val="19"/>
              </w:rPr>
              <w:t>Step 4.</w:t>
            </w:r>
            <w:r>
              <w:rPr>
                <w:rFonts w:ascii="Helvetica" w:hAnsi="Helvetica" w:cs="Helvetica"/>
                <w:color w:val="000000"/>
                <w:sz w:val="19"/>
                <w:szCs w:val="19"/>
              </w:rPr>
              <w:br/>
            </w:r>
            <w:r>
              <w:rPr>
                <w:rFonts w:ascii="Helvetica" w:hAnsi="Helvetica" w:cs="Helvetica"/>
                <w:color w:val="000000"/>
                <w:sz w:val="19"/>
                <w:szCs w:val="19"/>
              </w:rPr>
              <w:br/>
            </w:r>
            <w:r>
              <w:rPr>
                <w:rFonts w:ascii="Helvetica" w:hAnsi="Helvetica" w:cs="Helvetica"/>
                <w:color w:val="000000"/>
                <w:sz w:val="19"/>
                <w:szCs w:val="19"/>
              </w:rPr>
              <w:br/>
            </w:r>
            <w:r>
              <w:rPr>
                <w:rFonts w:ascii="Helvetica" w:hAnsi="Helvetica" w:cs="Helvetica"/>
                <w:color w:val="000000"/>
                <w:sz w:val="19"/>
                <w:szCs w:val="19"/>
              </w:rPr>
              <w:br/>
              <w:t> </w:t>
            </w:r>
          </w:p>
        </w:tc>
        <w:tc>
          <w:tcPr>
            <w:tcW w:w="0" w:type="auto"/>
            <w:vAlign w:val="center"/>
            <w:hideMark/>
          </w:tcPr>
          <w:p w:rsidR="0050746A" w:rsidRDefault="0050746A">
            <w:pPr>
              <w:rPr>
                <w:rFonts w:ascii="Helvetica" w:hAnsi="Helvetica" w:cs="Helvetica"/>
                <w:color w:val="000000"/>
                <w:sz w:val="19"/>
                <w:szCs w:val="19"/>
              </w:rPr>
            </w:pPr>
            <w:r>
              <w:rPr>
                <w:rFonts w:ascii="Helvetica" w:hAnsi="Helvetica" w:cs="Helvetica"/>
                <w:color w:val="000000"/>
                <w:sz w:val="19"/>
                <w:szCs w:val="19"/>
              </w:rPr>
              <w:t xml:space="preserve">Work out the number of paydays of the partner in the period that begins on the day on which the student or </w:t>
            </w:r>
            <w:hyperlink r:id="rId1812" w:anchor="new_apprentice" w:history="1">
              <w:r>
                <w:rPr>
                  <w:rStyle w:val="Hyperlink"/>
                  <w:rFonts w:ascii="Helvetica" w:hAnsi="Helvetica" w:cs="Helvetica"/>
                  <w:sz w:val="19"/>
                  <w:szCs w:val="19"/>
                </w:rPr>
                <w:t>Australian Apprentice</w:t>
              </w:r>
            </w:hyperlink>
            <w:r>
              <w:rPr>
                <w:rFonts w:ascii="Helvetica" w:hAnsi="Helvetica" w:cs="Helvetica"/>
                <w:color w:val="000000"/>
                <w:sz w:val="19"/>
                <w:szCs w:val="19"/>
              </w:rPr>
              <w:t xml:space="preserve"> dies and ends on the day on which the bereavement period ends</w:t>
            </w:r>
          </w:p>
        </w:tc>
      </w:tr>
      <w:tr w:rsidR="0050746A" w:rsidTr="0050746A">
        <w:tc>
          <w:tcPr>
            <w:tcW w:w="1275" w:type="dxa"/>
            <w:vAlign w:val="center"/>
            <w:hideMark/>
          </w:tcPr>
          <w:p w:rsidR="0050746A" w:rsidRDefault="0050746A">
            <w:pPr>
              <w:spacing w:after="240"/>
              <w:rPr>
                <w:rFonts w:ascii="Helvetica" w:hAnsi="Helvetica" w:cs="Helvetica"/>
                <w:color w:val="000000"/>
                <w:sz w:val="19"/>
                <w:szCs w:val="19"/>
              </w:rPr>
            </w:pPr>
            <w:r>
              <w:rPr>
                <w:rFonts w:ascii="Helvetica" w:hAnsi="Helvetica" w:cs="Helvetica"/>
                <w:color w:val="000000"/>
                <w:sz w:val="19"/>
                <w:szCs w:val="19"/>
              </w:rPr>
              <w:t>Step 5.</w:t>
            </w:r>
          </w:p>
        </w:tc>
        <w:tc>
          <w:tcPr>
            <w:tcW w:w="0" w:type="auto"/>
            <w:vAlign w:val="center"/>
            <w:hideMark/>
          </w:tcPr>
          <w:p w:rsidR="0050746A" w:rsidRDefault="0050746A">
            <w:pPr>
              <w:rPr>
                <w:rFonts w:ascii="Helvetica" w:hAnsi="Helvetica" w:cs="Helvetica"/>
                <w:color w:val="000000"/>
                <w:sz w:val="19"/>
                <w:szCs w:val="19"/>
              </w:rPr>
            </w:pPr>
            <w:r>
              <w:rPr>
                <w:rFonts w:ascii="Helvetica" w:hAnsi="Helvetica" w:cs="Helvetica"/>
                <w:color w:val="000000"/>
                <w:sz w:val="19"/>
                <w:szCs w:val="19"/>
              </w:rPr>
              <w:t xml:space="preserve">Multiply the partner's instalment component by the number obtained in Step 4: the result is the amount of the lump sum payable to student or </w:t>
            </w:r>
            <w:hyperlink r:id="rId1813" w:anchor="new_apprentice" w:history="1">
              <w:r>
                <w:rPr>
                  <w:rStyle w:val="Hyperlink"/>
                  <w:rFonts w:ascii="Helvetica" w:hAnsi="Helvetica" w:cs="Helvetica"/>
                  <w:sz w:val="19"/>
                  <w:szCs w:val="19"/>
                </w:rPr>
                <w:t>Australian Apprentice</w:t>
              </w:r>
            </w:hyperlink>
          </w:p>
        </w:tc>
      </w:tr>
    </w:tbl>
    <w:p w:rsidR="0050746A" w:rsidRDefault="0061541B" w:rsidP="0050746A">
      <w:pPr>
        <w:pStyle w:val="NormalWeb"/>
        <w:shd w:val="clear" w:color="auto" w:fill="FFFFFF"/>
        <w:rPr>
          <w:rFonts w:ascii="Helvetica" w:hAnsi="Helvetica" w:cs="Helvetica"/>
          <w:sz w:val="19"/>
          <w:szCs w:val="19"/>
          <w:lang w:val="en"/>
        </w:rPr>
      </w:pPr>
      <w:hyperlink r:id="rId1814" w:anchor="top" w:history="1"/>
      <w:r w:rsidR="0050746A">
        <w:rPr>
          <w:rFonts w:ascii="Helvetica" w:hAnsi="Helvetica" w:cs="Helvetica"/>
          <w:sz w:val="19"/>
          <w:szCs w:val="19"/>
          <w:lang w:val="en"/>
        </w:rPr>
        <w:t> </w:t>
      </w:r>
    </w:p>
    <w:p w:rsidR="0050746A" w:rsidRDefault="0050746A" w:rsidP="0050746A">
      <w:pPr>
        <w:pStyle w:val="Heading3"/>
        <w:shd w:val="clear" w:color="auto" w:fill="FFFFFF"/>
        <w:rPr>
          <w:rFonts w:ascii="Helvetica" w:hAnsi="Helvetica" w:cs="Helvetica"/>
          <w:sz w:val="27"/>
          <w:szCs w:val="27"/>
          <w:lang w:val="en"/>
        </w:rPr>
      </w:pPr>
      <w:bookmarkStart w:id="168" w:name="100.5_Payment_of_Lump_Sum_Bereavement_Pa"/>
      <w:bookmarkEnd w:id="168"/>
      <w:r>
        <w:rPr>
          <w:rFonts w:ascii="Helvetica" w:hAnsi="Helvetica" w:cs="Helvetica"/>
          <w:sz w:val="27"/>
          <w:szCs w:val="27"/>
          <w:lang w:val="en"/>
        </w:rPr>
        <w:br/>
        <w:t>100.5 Payment of Lump Sum Bereavement Payment</w:t>
      </w:r>
    </w:p>
    <w:p w:rsidR="0050746A" w:rsidRDefault="0050746A" w:rsidP="0050746A">
      <w:pPr>
        <w:pStyle w:val="NormalWeb"/>
        <w:shd w:val="clear" w:color="auto" w:fill="FFFFFF"/>
        <w:rPr>
          <w:rFonts w:ascii="Helvetica" w:hAnsi="Helvetica" w:cs="Helvetica"/>
          <w:sz w:val="19"/>
          <w:szCs w:val="19"/>
          <w:lang w:val="en"/>
        </w:rPr>
      </w:pPr>
      <w:bookmarkStart w:id="169" w:name="99_4_1"/>
      <w:r>
        <w:rPr>
          <w:rFonts w:ascii="Helvetica" w:hAnsi="Helvetica" w:cs="Helvetica"/>
          <w:i/>
          <w:iCs/>
          <w:sz w:val="19"/>
          <w:szCs w:val="19"/>
          <w:lang w:val="en"/>
        </w:rPr>
        <w:t>Payment frequency</w:t>
      </w:r>
      <w:bookmarkStart w:id="170" w:name="99.4.1"/>
      <w:bookmarkEnd w:id="169"/>
      <w:bookmarkEnd w:id="170"/>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w:t>
      </w:r>
      <w:hyperlink r:id="rId1815" w:history="1">
        <w:r>
          <w:rPr>
            <w:rStyle w:val="Hyperlink"/>
            <w:rFonts w:ascii="Helvetica" w:hAnsi="Helvetica" w:cs="Helvetica"/>
            <w:sz w:val="19"/>
            <w:szCs w:val="19"/>
            <w:lang w:val="en"/>
          </w:rPr>
          <w:t>Lump Sum bereavement period</w:t>
        </w:r>
      </w:hyperlink>
      <w:r>
        <w:rPr>
          <w:rFonts w:ascii="Helvetica" w:hAnsi="Helvetica" w:cs="Helvetica"/>
          <w:sz w:val="19"/>
          <w:szCs w:val="19"/>
          <w:lang w:val="en"/>
        </w:rPr>
        <w:t xml:space="preserve"> is paid as a one-off lump sum for the death of a </w:t>
      </w:r>
      <w:hyperlink r:id="rId1816"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w:t>
      </w:r>
    </w:p>
    <w:p w:rsidR="005D4BAD" w:rsidRDefault="005D4BAD">
      <w:pPr>
        <w:rPr>
          <w:rFonts w:ascii="Helvetica" w:hAnsi="Helvetica" w:cs="Helvetica"/>
          <w:color w:val="333333"/>
          <w:sz w:val="25"/>
          <w:szCs w:val="25"/>
          <w:lang w:val="en" w:eastAsia="en-AU"/>
        </w:rPr>
      </w:pPr>
      <w:r>
        <w:rPr>
          <w:rFonts w:ascii="Helvetica" w:hAnsi="Helvetica" w:cs="Helvetica"/>
          <w:sz w:val="25"/>
          <w:szCs w:val="25"/>
          <w:lang w:val="en"/>
        </w:rPr>
        <w:br w:type="page"/>
      </w:r>
    </w:p>
    <w:p w:rsidR="0050746A" w:rsidRDefault="0050746A" w:rsidP="0050746A">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100.5.1 Recipient of Bereavement Payment</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w:t>
      </w:r>
      <w:hyperlink r:id="rId1817" w:history="1">
        <w:r>
          <w:rPr>
            <w:rStyle w:val="Hyperlink"/>
            <w:rFonts w:ascii="Helvetica" w:hAnsi="Helvetica" w:cs="Helvetica"/>
            <w:sz w:val="19"/>
            <w:szCs w:val="19"/>
            <w:lang w:val="en"/>
          </w:rPr>
          <w:t>Lump Sum bereavement period</w:t>
        </w:r>
      </w:hyperlink>
      <w:r>
        <w:rPr>
          <w:rFonts w:ascii="Helvetica" w:hAnsi="Helvetica" w:cs="Helvetica"/>
          <w:sz w:val="19"/>
          <w:szCs w:val="19"/>
          <w:lang w:val="en"/>
        </w:rPr>
        <w:t xml:space="preserve"> is paid to the ABSTUDY student or </w:t>
      </w:r>
      <w:hyperlink r:id="rId1818"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in the event of their partner’s death. In the case of both the ABSTUDY student’s or </w:t>
      </w:r>
      <w:hyperlink r:id="rId1819"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and their partner’s death, the Lump Sum Bereavement Payment is paid to the estate of the ABSTUDY student or </w:t>
      </w:r>
      <w:hyperlink r:id="rId1820"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w:t>
      </w:r>
    </w:p>
    <w:p w:rsidR="0050746A" w:rsidRDefault="0050746A" w:rsidP="0050746A">
      <w:pPr>
        <w:pStyle w:val="Heading3"/>
        <w:shd w:val="clear" w:color="auto" w:fill="FFFFFF"/>
        <w:rPr>
          <w:rFonts w:ascii="Helvetica" w:hAnsi="Helvetica" w:cs="Helvetica"/>
          <w:sz w:val="27"/>
          <w:szCs w:val="27"/>
          <w:lang w:val="en"/>
        </w:rPr>
      </w:pPr>
      <w:bookmarkStart w:id="171" w:name="100.6_Taxation_Status"/>
      <w:bookmarkEnd w:id="171"/>
      <w:r>
        <w:rPr>
          <w:rFonts w:ascii="Helvetica" w:hAnsi="Helvetica" w:cs="Helvetica"/>
          <w:sz w:val="27"/>
          <w:szCs w:val="27"/>
          <w:lang w:val="en"/>
        </w:rPr>
        <w:t>100.6 Taxation Status</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After the death of their </w:t>
      </w:r>
      <w:hyperlink r:id="rId1821" w:anchor="partner" w:history="1">
        <w:r>
          <w:rPr>
            <w:rStyle w:val="Hyperlink"/>
            <w:rFonts w:ascii="Helvetica" w:hAnsi="Helvetica" w:cs="Helvetica"/>
            <w:sz w:val="19"/>
            <w:szCs w:val="19"/>
            <w:lang w:val="en"/>
          </w:rPr>
          <w:t>partner</w:t>
        </w:r>
      </w:hyperlink>
      <w:r>
        <w:rPr>
          <w:rFonts w:ascii="Helvetica" w:hAnsi="Helvetica" w:cs="Helvetica"/>
          <w:sz w:val="19"/>
          <w:szCs w:val="19"/>
          <w:lang w:val="en"/>
        </w:rPr>
        <w:t xml:space="preserve">, the student’s or </w:t>
      </w:r>
      <w:hyperlink r:id="rId1822"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rate of ABSTUDY Living Allowance payment would usually increase from the partnered rate to the single rate. </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 student’s or </w:t>
      </w:r>
      <w:hyperlink r:id="rId1823"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partner dies and the </w:t>
      </w:r>
      <w:hyperlink r:id="rId1824" w:history="1">
        <w:r>
          <w:rPr>
            <w:rStyle w:val="Hyperlink"/>
            <w:rFonts w:ascii="Helvetica" w:hAnsi="Helvetica" w:cs="Helvetica"/>
            <w:sz w:val="19"/>
            <w:szCs w:val="19"/>
            <w:lang w:val="en"/>
          </w:rPr>
          <w:t>bereavement lump sum payment</w:t>
        </w:r>
      </w:hyperlink>
      <w:r>
        <w:rPr>
          <w:rFonts w:ascii="Helvetica" w:hAnsi="Helvetica" w:cs="Helvetica"/>
          <w:sz w:val="19"/>
          <w:szCs w:val="19"/>
          <w:lang w:val="en"/>
        </w:rPr>
        <w:t xml:space="preserve"> under the ABSTUDY scheme becomes due to the student or Australian Apprentice because of the student’s or Australian Apprentice’s partners death.</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total of the following are exempt from income tax up to the tax free amount:</w:t>
      </w:r>
    </w:p>
    <w:p w:rsidR="0050746A" w:rsidRDefault="0050746A" w:rsidP="0019785B">
      <w:pPr>
        <w:numPr>
          <w:ilvl w:val="0"/>
          <w:numId w:val="580"/>
        </w:numPr>
        <w:shd w:val="clear" w:color="auto" w:fill="FFFFFF"/>
        <w:spacing w:before="100" w:beforeAutospacing="1" w:after="240"/>
        <w:ind w:left="300"/>
        <w:rPr>
          <w:rFonts w:ascii="Helvetica" w:hAnsi="Helvetica" w:cs="Helvetica"/>
          <w:color w:val="000000"/>
          <w:sz w:val="19"/>
          <w:szCs w:val="19"/>
          <w:lang w:val="en"/>
        </w:rPr>
      </w:pPr>
      <w:r>
        <w:rPr>
          <w:rFonts w:ascii="Helvetica" w:hAnsi="Helvetica" w:cs="Helvetica"/>
          <w:color w:val="000000"/>
          <w:sz w:val="19"/>
          <w:szCs w:val="19"/>
          <w:lang w:val="en"/>
        </w:rPr>
        <w:t>The bereavement lump sum payment, and</w:t>
      </w:r>
    </w:p>
    <w:p w:rsidR="0050746A" w:rsidRDefault="0050746A" w:rsidP="0019785B">
      <w:pPr>
        <w:numPr>
          <w:ilvl w:val="0"/>
          <w:numId w:val="58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All other payments that become due to the student or Australian Apprentice under the ABSTUDY scheme during the bereavement lump sum period.</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Note: to calculate the tax-free amount, see below.</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100.6.1 To calculate the tax free amount when the student or </w:t>
      </w:r>
      <w:hyperlink r:id="rId1825"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receives a bereavement lump sum payment, see the following calculation:</w:t>
      </w:r>
    </w:p>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Method statement</w:t>
      </w:r>
    </w:p>
    <w:tbl>
      <w:tblPr>
        <w:tblW w:w="5000" w:type="pct"/>
        <w:tblCellMar>
          <w:top w:w="15" w:type="dxa"/>
          <w:left w:w="15" w:type="dxa"/>
          <w:bottom w:w="15" w:type="dxa"/>
          <w:right w:w="15" w:type="dxa"/>
        </w:tblCellMar>
        <w:tblLook w:val="04A0" w:firstRow="1" w:lastRow="0" w:firstColumn="1" w:lastColumn="0" w:noHBand="0" w:noVBand="1"/>
      </w:tblPr>
      <w:tblGrid>
        <w:gridCol w:w="1275"/>
        <w:gridCol w:w="7068"/>
      </w:tblGrid>
      <w:tr w:rsidR="0050746A" w:rsidTr="0050746A">
        <w:tc>
          <w:tcPr>
            <w:tcW w:w="1275" w:type="dxa"/>
            <w:vAlign w:val="center"/>
            <w:hideMark/>
          </w:tcPr>
          <w:p w:rsidR="0050746A" w:rsidRDefault="0050746A">
            <w:pPr>
              <w:rPr>
                <w:rFonts w:ascii="Helvetica" w:hAnsi="Helvetica" w:cs="Helvetica"/>
                <w:color w:val="000000"/>
                <w:sz w:val="19"/>
                <w:szCs w:val="19"/>
              </w:rPr>
            </w:pPr>
            <w:r>
              <w:rPr>
                <w:rFonts w:ascii="Helvetica" w:hAnsi="Helvetica" w:cs="Helvetica"/>
                <w:color w:val="000000"/>
                <w:sz w:val="19"/>
                <w:szCs w:val="19"/>
              </w:rPr>
              <w:t>Step 1</w:t>
            </w:r>
          </w:p>
        </w:tc>
        <w:tc>
          <w:tcPr>
            <w:tcW w:w="0" w:type="auto"/>
            <w:vAlign w:val="center"/>
            <w:hideMark/>
          </w:tcPr>
          <w:p w:rsidR="0050746A" w:rsidRDefault="0050746A">
            <w:pPr>
              <w:rPr>
                <w:rFonts w:ascii="Helvetica" w:hAnsi="Helvetica" w:cs="Helvetica"/>
                <w:color w:val="000000"/>
                <w:sz w:val="19"/>
                <w:szCs w:val="19"/>
              </w:rPr>
            </w:pPr>
            <w:r>
              <w:rPr>
                <w:rFonts w:ascii="Helvetica" w:hAnsi="Helvetica" w:cs="Helvetica"/>
                <w:color w:val="000000"/>
                <w:sz w:val="19"/>
                <w:szCs w:val="19"/>
              </w:rPr>
              <w:t>Work out the payment under the ABSTUDY scheme that would have become due to the student or Australian Apprentice during the bereavement lump sum period if:</w:t>
            </w:r>
          </w:p>
          <w:p w:rsidR="0050746A" w:rsidRDefault="0050746A" w:rsidP="0019785B">
            <w:pPr>
              <w:numPr>
                <w:ilvl w:val="1"/>
                <w:numId w:val="581"/>
              </w:numPr>
              <w:spacing w:before="100" w:beforeAutospacing="1" w:after="100" w:afterAutospacing="1"/>
              <w:ind w:left="600"/>
              <w:rPr>
                <w:rFonts w:ascii="Helvetica" w:hAnsi="Helvetica" w:cs="Helvetica"/>
                <w:color w:val="000000"/>
                <w:sz w:val="19"/>
                <w:szCs w:val="19"/>
              </w:rPr>
            </w:pPr>
            <w:r>
              <w:rPr>
                <w:rFonts w:ascii="Helvetica" w:hAnsi="Helvetica" w:cs="Helvetica"/>
                <w:color w:val="000000"/>
                <w:sz w:val="19"/>
                <w:szCs w:val="19"/>
              </w:rPr>
              <w:t xml:space="preserve">The student’s or Australian Apprentice’s </w:t>
            </w:r>
            <w:hyperlink r:id="rId1826" w:anchor="partner" w:history="1">
              <w:r>
                <w:rPr>
                  <w:rStyle w:val="Hyperlink"/>
                  <w:rFonts w:ascii="Helvetica" w:hAnsi="Helvetica" w:cs="Helvetica"/>
                  <w:sz w:val="19"/>
                  <w:szCs w:val="19"/>
                </w:rPr>
                <w:t>partner</w:t>
              </w:r>
            </w:hyperlink>
            <w:r>
              <w:rPr>
                <w:rFonts w:ascii="Helvetica" w:hAnsi="Helvetica" w:cs="Helvetica"/>
                <w:color w:val="000000"/>
                <w:sz w:val="19"/>
                <w:szCs w:val="19"/>
              </w:rPr>
              <w:t xml:space="preserve"> had not died, and</w:t>
            </w:r>
          </w:p>
          <w:p w:rsidR="0050746A" w:rsidRDefault="0050746A" w:rsidP="0019785B">
            <w:pPr>
              <w:numPr>
                <w:ilvl w:val="1"/>
                <w:numId w:val="581"/>
              </w:numPr>
              <w:spacing w:before="100" w:beforeAutospacing="1" w:after="100" w:afterAutospacing="1"/>
              <w:ind w:left="600"/>
              <w:rPr>
                <w:rFonts w:ascii="Helvetica" w:hAnsi="Helvetica" w:cs="Helvetica"/>
                <w:color w:val="000000"/>
                <w:sz w:val="19"/>
                <w:szCs w:val="19"/>
              </w:rPr>
            </w:pPr>
            <w:r>
              <w:rPr>
                <w:rFonts w:ascii="Helvetica" w:hAnsi="Helvetica" w:cs="Helvetica"/>
                <w:color w:val="000000"/>
                <w:sz w:val="19"/>
                <w:szCs w:val="19"/>
              </w:rPr>
              <w:t xml:space="preserve">The student’s or Australian Apprentice’s partner had been under </w:t>
            </w:r>
            <w:hyperlink r:id="rId1827" w:history="1">
              <w:r>
                <w:rPr>
                  <w:rStyle w:val="Hyperlink"/>
                  <w:rFonts w:ascii="Helvetica" w:hAnsi="Helvetica" w:cs="Helvetica"/>
                  <w:sz w:val="19"/>
                  <w:szCs w:val="19"/>
                </w:rPr>
                <w:t>pension age</w:t>
              </w:r>
            </w:hyperlink>
            <w:r>
              <w:rPr>
                <w:rFonts w:ascii="Helvetica" w:hAnsi="Helvetica" w:cs="Helvetica"/>
                <w:color w:val="000000"/>
                <w:sz w:val="19"/>
                <w:szCs w:val="19"/>
              </w:rPr>
              <w:t>, and</w:t>
            </w:r>
          </w:p>
          <w:p w:rsidR="0050746A" w:rsidRDefault="0050746A" w:rsidP="0019785B">
            <w:pPr>
              <w:numPr>
                <w:ilvl w:val="1"/>
                <w:numId w:val="581"/>
              </w:numPr>
              <w:spacing w:before="100" w:beforeAutospacing="1" w:after="100" w:afterAutospacing="1"/>
              <w:ind w:left="600"/>
              <w:rPr>
                <w:rFonts w:ascii="Helvetica" w:hAnsi="Helvetica" w:cs="Helvetica"/>
                <w:color w:val="000000"/>
                <w:sz w:val="19"/>
                <w:szCs w:val="19"/>
              </w:rPr>
            </w:pPr>
            <w:r>
              <w:rPr>
                <w:rFonts w:ascii="Helvetica" w:hAnsi="Helvetica" w:cs="Helvetica"/>
                <w:color w:val="000000"/>
                <w:sz w:val="19"/>
                <w:szCs w:val="19"/>
              </w:rPr>
              <w:t xml:space="preserve">Immediately before the student’s or Australian Apprentice’s partner died, the student or Australian Apprentice and the student’s or Australian Apprentice’s partner had been neither an </w:t>
            </w:r>
            <w:proofErr w:type="gramStart"/>
            <w:r>
              <w:rPr>
                <w:rFonts w:ascii="Helvetica" w:hAnsi="Helvetica" w:cs="Helvetica"/>
                <w:color w:val="000000"/>
                <w:sz w:val="19"/>
                <w:szCs w:val="19"/>
              </w:rPr>
              <w:t>illness separated</w:t>
            </w:r>
            <w:proofErr w:type="gramEnd"/>
            <w:r>
              <w:rPr>
                <w:rFonts w:ascii="Helvetica" w:hAnsi="Helvetica" w:cs="Helvetica"/>
                <w:color w:val="000000"/>
                <w:sz w:val="19"/>
                <w:szCs w:val="19"/>
              </w:rPr>
              <w:t xml:space="preserve"> couple nor a respite care couple. </w:t>
            </w:r>
          </w:p>
        </w:tc>
      </w:tr>
    </w:tbl>
    <w:p w:rsidR="0050746A" w:rsidRDefault="0050746A" w:rsidP="0050746A">
      <w:pPr>
        <w:shd w:val="clear" w:color="auto" w:fill="FFFFFF"/>
        <w:rPr>
          <w:rFonts w:ascii="Helvetica" w:hAnsi="Helvetica" w:cs="Helvetica"/>
          <w:vanish/>
          <w:color w:val="000000"/>
          <w:sz w:val="19"/>
          <w:szCs w:val="19"/>
          <w:lang w:val="en"/>
        </w:rPr>
      </w:pPr>
    </w:p>
    <w:tbl>
      <w:tblPr>
        <w:tblW w:w="5000" w:type="pct"/>
        <w:tblCellMar>
          <w:top w:w="15" w:type="dxa"/>
          <w:left w:w="15" w:type="dxa"/>
          <w:bottom w:w="15" w:type="dxa"/>
          <w:right w:w="15" w:type="dxa"/>
        </w:tblCellMar>
        <w:tblLook w:val="04A0" w:firstRow="1" w:lastRow="0" w:firstColumn="1" w:lastColumn="0" w:noHBand="0" w:noVBand="1"/>
      </w:tblPr>
      <w:tblGrid>
        <w:gridCol w:w="1275"/>
        <w:gridCol w:w="7068"/>
      </w:tblGrid>
      <w:tr w:rsidR="0050746A" w:rsidTr="0050746A">
        <w:tc>
          <w:tcPr>
            <w:tcW w:w="1275" w:type="dxa"/>
            <w:vAlign w:val="center"/>
            <w:hideMark/>
          </w:tcPr>
          <w:p w:rsidR="0050746A" w:rsidRDefault="0050746A">
            <w:pPr>
              <w:spacing w:after="240"/>
              <w:rPr>
                <w:rFonts w:ascii="Helvetica" w:hAnsi="Helvetica" w:cs="Helvetica"/>
                <w:color w:val="000000"/>
                <w:sz w:val="19"/>
                <w:szCs w:val="19"/>
              </w:rPr>
            </w:pPr>
            <w:r>
              <w:rPr>
                <w:rFonts w:ascii="Helvetica" w:hAnsi="Helvetica" w:cs="Helvetica"/>
                <w:color w:val="000000"/>
                <w:sz w:val="19"/>
                <w:szCs w:val="19"/>
              </w:rPr>
              <w:t>Step 2</w:t>
            </w:r>
          </w:p>
        </w:tc>
        <w:tc>
          <w:tcPr>
            <w:tcW w:w="0" w:type="auto"/>
            <w:vAlign w:val="center"/>
            <w:hideMark/>
          </w:tcPr>
          <w:p w:rsidR="0050746A" w:rsidRDefault="0050746A">
            <w:pPr>
              <w:rPr>
                <w:rFonts w:ascii="Helvetica" w:hAnsi="Helvetica" w:cs="Helvetica"/>
                <w:color w:val="000000"/>
                <w:sz w:val="19"/>
                <w:szCs w:val="19"/>
              </w:rPr>
            </w:pPr>
            <w:r>
              <w:rPr>
                <w:rFonts w:ascii="Helvetica" w:hAnsi="Helvetica" w:cs="Helvetica"/>
                <w:color w:val="000000"/>
                <w:sz w:val="19"/>
                <w:szCs w:val="19"/>
              </w:rPr>
              <w:t>Work out how much of those payments would have been exempt in those circumstances.</w:t>
            </w:r>
          </w:p>
          <w:p w:rsidR="0050746A" w:rsidRDefault="0050746A">
            <w:pPr>
              <w:rPr>
                <w:rFonts w:ascii="Helvetica" w:hAnsi="Helvetica" w:cs="Helvetica"/>
                <w:color w:val="000000"/>
                <w:sz w:val="19"/>
                <w:szCs w:val="19"/>
              </w:rPr>
            </w:pPr>
            <w:r>
              <w:rPr>
                <w:rFonts w:ascii="Helvetica" w:hAnsi="Helvetica" w:cs="Helvetica"/>
                <w:color w:val="000000"/>
                <w:sz w:val="19"/>
                <w:szCs w:val="19"/>
              </w:rPr>
              <w:t> </w:t>
            </w:r>
          </w:p>
        </w:tc>
      </w:tr>
      <w:tr w:rsidR="0050746A" w:rsidTr="0050746A">
        <w:tc>
          <w:tcPr>
            <w:tcW w:w="1275" w:type="dxa"/>
            <w:vAlign w:val="center"/>
            <w:hideMark/>
          </w:tcPr>
          <w:p w:rsidR="0050746A" w:rsidRDefault="0050746A">
            <w:pPr>
              <w:spacing w:after="240"/>
              <w:rPr>
                <w:rFonts w:ascii="Helvetica" w:hAnsi="Helvetica" w:cs="Helvetica"/>
                <w:color w:val="000000"/>
                <w:sz w:val="19"/>
                <w:szCs w:val="19"/>
              </w:rPr>
            </w:pPr>
            <w:r>
              <w:rPr>
                <w:rFonts w:ascii="Helvetica" w:hAnsi="Helvetica" w:cs="Helvetica"/>
                <w:color w:val="000000"/>
                <w:sz w:val="19"/>
                <w:szCs w:val="19"/>
              </w:rPr>
              <w:t>Step 3.</w:t>
            </w:r>
            <w:r>
              <w:rPr>
                <w:rFonts w:ascii="Helvetica" w:hAnsi="Helvetica" w:cs="Helvetica"/>
                <w:color w:val="000000"/>
                <w:sz w:val="19"/>
                <w:szCs w:val="19"/>
              </w:rPr>
              <w:br/>
            </w:r>
            <w:r>
              <w:rPr>
                <w:rFonts w:ascii="Helvetica" w:hAnsi="Helvetica" w:cs="Helvetica"/>
                <w:color w:val="000000"/>
                <w:sz w:val="19"/>
                <w:szCs w:val="19"/>
              </w:rPr>
              <w:br/>
            </w:r>
          </w:p>
        </w:tc>
        <w:tc>
          <w:tcPr>
            <w:tcW w:w="0" w:type="auto"/>
            <w:vAlign w:val="center"/>
            <w:hideMark/>
          </w:tcPr>
          <w:p w:rsidR="0050746A" w:rsidRDefault="0050746A">
            <w:pPr>
              <w:rPr>
                <w:rFonts w:ascii="Helvetica" w:hAnsi="Helvetica" w:cs="Helvetica"/>
                <w:color w:val="000000"/>
                <w:sz w:val="19"/>
                <w:szCs w:val="19"/>
              </w:rPr>
            </w:pPr>
            <w:r>
              <w:rPr>
                <w:rFonts w:ascii="Helvetica" w:hAnsi="Helvetica" w:cs="Helvetica"/>
                <w:color w:val="000000"/>
                <w:sz w:val="19"/>
                <w:szCs w:val="19"/>
              </w:rPr>
              <w:t>Work out the payments under the ABSTUDY scheme or the Social Security Act 1991 that would have become due to the student’s or Australian Apprentice’s partner during the bereavement lump sum period if the student’s or Australian Apprentice’s partner had not died, even if the payments would not have been exempt.</w:t>
            </w:r>
          </w:p>
          <w:p w:rsidR="0050746A" w:rsidRDefault="0050746A">
            <w:pPr>
              <w:rPr>
                <w:rFonts w:ascii="Helvetica" w:hAnsi="Helvetica" w:cs="Helvetica"/>
                <w:color w:val="000000"/>
                <w:sz w:val="19"/>
                <w:szCs w:val="19"/>
              </w:rPr>
            </w:pPr>
            <w:r>
              <w:rPr>
                <w:rFonts w:ascii="Helvetica" w:hAnsi="Helvetica" w:cs="Helvetica"/>
                <w:color w:val="000000"/>
                <w:sz w:val="19"/>
                <w:szCs w:val="19"/>
              </w:rPr>
              <w:t> </w:t>
            </w:r>
          </w:p>
        </w:tc>
      </w:tr>
      <w:tr w:rsidR="0050746A" w:rsidTr="0050746A">
        <w:tc>
          <w:tcPr>
            <w:tcW w:w="1275" w:type="dxa"/>
            <w:vAlign w:val="center"/>
            <w:hideMark/>
          </w:tcPr>
          <w:p w:rsidR="0050746A" w:rsidRDefault="0050746A">
            <w:pPr>
              <w:rPr>
                <w:rFonts w:ascii="Helvetica" w:hAnsi="Helvetica" w:cs="Helvetica"/>
                <w:color w:val="000000"/>
                <w:sz w:val="19"/>
                <w:szCs w:val="19"/>
              </w:rPr>
            </w:pPr>
            <w:r>
              <w:rPr>
                <w:rFonts w:ascii="Helvetica" w:hAnsi="Helvetica" w:cs="Helvetica"/>
                <w:color w:val="000000"/>
                <w:sz w:val="19"/>
                <w:szCs w:val="19"/>
              </w:rPr>
              <w:t>Step 4. </w:t>
            </w:r>
          </w:p>
        </w:tc>
        <w:tc>
          <w:tcPr>
            <w:tcW w:w="0" w:type="auto"/>
            <w:vAlign w:val="center"/>
            <w:hideMark/>
          </w:tcPr>
          <w:p w:rsidR="0050746A" w:rsidRDefault="0050746A">
            <w:pPr>
              <w:rPr>
                <w:rFonts w:ascii="Helvetica" w:hAnsi="Helvetica" w:cs="Helvetica"/>
                <w:color w:val="000000"/>
                <w:sz w:val="19"/>
                <w:szCs w:val="19"/>
              </w:rPr>
            </w:pPr>
            <w:r>
              <w:rPr>
                <w:rFonts w:ascii="Helvetica" w:hAnsi="Helvetica" w:cs="Helvetica"/>
                <w:color w:val="000000"/>
                <w:sz w:val="19"/>
                <w:szCs w:val="19"/>
              </w:rPr>
              <w:t>Total the payments worked out at Steps 2 and 3: the result is the tax-free amount.</w:t>
            </w:r>
          </w:p>
        </w:tc>
      </w:tr>
    </w:tbl>
    <w:p w:rsidR="0050746A" w:rsidRDefault="0050746A" w:rsidP="0050746A">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br/>
      </w:r>
      <w:r>
        <w:rPr>
          <w:rFonts w:ascii="Helvetica" w:hAnsi="Helvetica" w:cs="Helvetica"/>
          <w:b/>
          <w:bCs/>
          <w:sz w:val="19"/>
          <w:szCs w:val="19"/>
          <w:lang w:val="en"/>
        </w:rPr>
        <w:br/>
      </w:r>
      <w:r>
        <w:rPr>
          <w:rStyle w:val="Strong"/>
          <w:rFonts w:ascii="Helvetica" w:hAnsi="Helvetica" w:cs="Helvetica"/>
          <w:sz w:val="19"/>
          <w:szCs w:val="19"/>
          <w:lang w:val="en"/>
        </w:rPr>
        <w:lastRenderedPageBreak/>
        <w:t>100.6.2</w:t>
      </w:r>
      <w:r>
        <w:rPr>
          <w:rFonts w:ascii="Helvetica" w:hAnsi="Helvetica" w:cs="Helvetica"/>
          <w:sz w:val="19"/>
          <w:szCs w:val="19"/>
          <w:lang w:val="en"/>
        </w:rPr>
        <w:t xml:space="preserve"> To calculate the tax free amount of an </w:t>
      </w:r>
      <w:hyperlink r:id="rId1828" w:history="1">
        <w:r>
          <w:rPr>
            <w:rStyle w:val="Hyperlink"/>
            <w:rFonts w:ascii="Helvetica" w:hAnsi="Helvetica" w:cs="Helvetica"/>
            <w:sz w:val="19"/>
            <w:szCs w:val="19"/>
            <w:lang w:val="en"/>
          </w:rPr>
          <w:t>ordinary payment</w:t>
        </w:r>
      </w:hyperlink>
      <w:r>
        <w:rPr>
          <w:rFonts w:ascii="Helvetica" w:hAnsi="Helvetica" w:cs="Helvetica"/>
          <w:sz w:val="19"/>
          <w:szCs w:val="19"/>
          <w:lang w:val="en"/>
        </w:rPr>
        <w:t xml:space="preserve"> when no bereavement </w:t>
      </w:r>
      <w:proofErr w:type="gramStart"/>
      <w:r>
        <w:rPr>
          <w:rFonts w:ascii="Helvetica" w:hAnsi="Helvetica" w:cs="Helvetica"/>
          <w:sz w:val="19"/>
          <w:szCs w:val="19"/>
          <w:lang w:val="en"/>
        </w:rPr>
        <w:t>lump sum</w:t>
      </w:r>
      <w:proofErr w:type="gramEnd"/>
      <w:r>
        <w:rPr>
          <w:rFonts w:ascii="Helvetica" w:hAnsi="Helvetica" w:cs="Helvetica"/>
          <w:sz w:val="19"/>
          <w:szCs w:val="19"/>
          <w:lang w:val="en"/>
        </w:rPr>
        <w:t xml:space="preserve"> payment is payable, see the following calculation:</w:t>
      </w:r>
    </w:p>
    <w:tbl>
      <w:tblPr>
        <w:tblW w:w="5000" w:type="pct"/>
        <w:tblCellMar>
          <w:top w:w="15" w:type="dxa"/>
          <w:left w:w="15" w:type="dxa"/>
          <w:bottom w:w="15" w:type="dxa"/>
          <w:right w:w="15" w:type="dxa"/>
        </w:tblCellMar>
        <w:tblLook w:val="04A0" w:firstRow="1" w:lastRow="0" w:firstColumn="1" w:lastColumn="0" w:noHBand="0" w:noVBand="1"/>
      </w:tblPr>
      <w:tblGrid>
        <w:gridCol w:w="1275"/>
        <w:gridCol w:w="7068"/>
      </w:tblGrid>
      <w:tr w:rsidR="0050746A" w:rsidTr="0050746A">
        <w:tc>
          <w:tcPr>
            <w:tcW w:w="1275" w:type="dxa"/>
            <w:vAlign w:val="center"/>
            <w:hideMark/>
          </w:tcPr>
          <w:p w:rsidR="0050746A" w:rsidRDefault="0050746A">
            <w:pPr>
              <w:rPr>
                <w:rFonts w:ascii="Helvetica" w:hAnsi="Helvetica" w:cs="Helvetica"/>
                <w:color w:val="000000"/>
                <w:sz w:val="19"/>
                <w:szCs w:val="19"/>
              </w:rPr>
            </w:pPr>
            <w:r>
              <w:rPr>
                <w:rFonts w:ascii="Helvetica" w:hAnsi="Helvetica" w:cs="Helvetica"/>
                <w:color w:val="000000"/>
                <w:sz w:val="19"/>
                <w:szCs w:val="19"/>
              </w:rPr>
              <w:t>Step 1</w:t>
            </w:r>
          </w:p>
        </w:tc>
        <w:tc>
          <w:tcPr>
            <w:tcW w:w="0" w:type="auto"/>
            <w:vAlign w:val="center"/>
            <w:hideMark/>
          </w:tcPr>
          <w:p w:rsidR="0050746A" w:rsidRDefault="0050746A">
            <w:pPr>
              <w:rPr>
                <w:rFonts w:ascii="Helvetica" w:hAnsi="Helvetica" w:cs="Helvetica"/>
                <w:color w:val="000000"/>
                <w:sz w:val="19"/>
                <w:szCs w:val="19"/>
              </w:rPr>
            </w:pPr>
            <w:r>
              <w:rPr>
                <w:rFonts w:ascii="Helvetica" w:hAnsi="Helvetica" w:cs="Helvetica"/>
                <w:color w:val="000000"/>
                <w:sz w:val="19"/>
                <w:szCs w:val="19"/>
              </w:rPr>
              <w:t>Work out the supplementary amount of the payment.</w:t>
            </w:r>
          </w:p>
          <w:p w:rsidR="0050746A" w:rsidRDefault="0050746A">
            <w:pPr>
              <w:rPr>
                <w:rFonts w:ascii="Helvetica" w:hAnsi="Helvetica" w:cs="Helvetica"/>
                <w:color w:val="000000"/>
                <w:sz w:val="19"/>
                <w:szCs w:val="19"/>
              </w:rPr>
            </w:pPr>
            <w:r>
              <w:rPr>
                <w:rFonts w:ascii="Helvetica" w:hAnsi="Helvetica" w:cs="Helvetica"/>
                <w:color w:val="000000"/>
                <w:sz w:val="19"/>
                <w:szCs w:val="19"/>
              </w:rPr>
              <w:t>Note: the supplementary amount is tax exempt see glossary for details.</w:t>
            </w:r>
          </w:p>
        </w:tc>
      </w:tr>
    </w:tbl>
    <w:p w:rsidR="0050746A" w:rsidRDefault="0050746A" w:rsidP="0050746A">
      <w:pPr>
        <w:shd w:val="clear" w:color="auto" w:fill="FFFFFF"/>
        <w:rPr>
          <w:rFonts w:ascii="Helvetica" w:hAnsi="Helvetica" w:cs="Helvetica"/>
          <w:vanish/>
          <w:color w:val="000000"/>
          <w:sz w:val="19"/>
          <w:szCs w:val="19"/>
          <w:lang w:val="en"/>
        </w:rPr>
      </w:pPr>
    </w:p>
    <w:tbl>
      <w:tblPr>
        <w:tblW w:w="5000" w:type="pct"/>
        <w:tblCellMar>
          <w:top w:w="15" w:type="dxa"/>
          <w:left w:w="15" w:type="dxa"/>
          <w:bottom w:w="15" w:type="dxa"/>
          <w:right w:w="15" w:type="dxa"/>
        </w:tblCellMar>
        <w:tblLook w:val="04A0" w:firstRow="1" w:lastRow="0" w:firstColumn="1" w:lastColumn="0" w:noHBand="0" w:noVBand="1"/>
      </w:tblPr>
      <w:tblGrid>
        <w:gridCol w:w="1275"/>
        <w:gridCol w:w="7068"/>
      </w:tblGrid>
      <w:tr w:rsidR="0050746A" w:rsidTr="0050746A">
        <w:tc>
          <w:tcPr>
            <w:tcW w:w="1275" w:type="dxa"/>
            <w:vAlign w:val="center"/>
            <w:hideMark/>
          </w:tcPr>
          <w:p w:rsidR="0050746A" w:rsidRDefault="0050746A">
            <w:pPr>
              <w:spacing w:after="240"/>
              <w:rPr>
                <w:rFonts w:ascii="Helvetica" w:hAnsi="Helvetica" w:cs="Helvetica"/>
                <w:color w:val="000000"/>
                <w:sz w:val="19"/>
                <w:szCs w:val="19"/>
              </w:rPr>
            </w:pPr>
            <w:r>
              <w:rPr>
                <w:rFonts w:ascii="Helvetica" w:hAnsi="Helvetica" w:cs="Helvetica"/>
                <w:color w:val="000000"/>
                <w:sz w:val="19"/>
                <w:szCs w:val="19"/>
              </w:rPr>
              <w:t>Step 2</w:t>
            </w:r>
          </w:p>
        </w:tc>
        <w:tc>
          <w:tcPr>
            <w:tcW w:w="0" w:type="auto"/>
            <w:vAlign w:val="center"/>
            <w:hideMark/>
          </w:tcPr>
          <w:p w:rsidR="0050746A" w:rsidRDefault="0050746A">
            <w:pPr>
              <w:rPr>
                <w:rFonts w:ascii="Helvetica" w:hAnsi="Helvetica" w:cs="Helvetica"/>
                <w:color w:val="000000"/>
                <w:sz w:val="19"/>
                <w:szCs w:val="19"/>
              </w:rPr>
            </w:pPr>
            <w:r>
              <w:rPr>
                <w:rFonts w:ascii="Helvetica" w:hAnsi="Helvetica" w:cs="Helvetica"/>
                <w:color w:val="000000"/>
                <w:sz w:val="19"/>
                <w:szCs w:val="19"/>
              </w:rPr>
              <w:t>Subtract the supplementary amount from the amount of the payment.</w:t>
            </w:r>
          </w:p>
        </w:tc>
      </w:tr>
      <w:tr w:rsidR="0050746A" w:rsidTr="0050746A">
        <w:tc>
          <w:tcPr>
            <w:tcW w:w="1275" w:type="dxa"/>
            <w:vAlign w:val="center"/>
            <w:hideMark/>
          </w:tcPr>
          <w:p w:rsidR="0050746A" w:rsidRDefault="0050746A">
            <w:pPr>
              <w:spacing w:after="240"/>
              <w:rPr>
                <w:rFonts w:ascii="Helvetica" w:hAnsi="Helvetica" w:cs="Helvetica"/>
                <w:color w:val="000000"/>
                <w:sz w:val="19"/>
                <w:szCs w:val="19"/>
              </w:rPr>
            </w:pPr>
            <w:r>
              <w:rPr>
                <w:rFonts w:ascii="Helvetica" w:hAnsi="Helvetica" w:cs="Helvetica"/>
                <w:color w:val="000000"/>
                <w:sz w:val="19"/>
                <w:szCs w:val="19"/>
              </w:rPr>
              <w:t>Step 3.</w:t>
            </w:r>
            <w:r>
              <w:rPr>
                <w:rFonts w:ascii="Helvetica" w:hAnsi="Helvetica" w:cs="Helvetica"/>
                <w:color w:val="000000"/>
                <w:sz w:val="19"/>
                <w:szCs w:val="19"/>
              </w:rPr>
              <w:br/>
            </w:r>
          </w:p>
        </w:tc>
        <w:tc>
          <w:tcPr>
            <w:tcW w:w="0" w:type="auto"/>
            <w:vAlign w:val="center"/>
            <w:hideMark/>
          </w:tcPr>
          <w:p w:rsidR="0050746A" w:rsidRDefault="0050746A">
            <w:pPr>
              <w:rPr>
                <w:rFonts w:ascii="Helvetica" w:hAnsi="Helvetica" w:cs="Helvetica"/>
                <w:color w:val="000000"/>
                <w:sz w:val="19"/>
                <w:szCs w:val="19"/>
              </w:rPr>
            </w:pPr>
            <w:r>
              <w:rPr>
                <w:rFonts w:ascii="Helvetica" w:hAnsi="Helvetica" w:cs="Helvetica"/>
                <w:color w:val="000000"/>
                <w:sz w:val="19"/>
                <w:szCs w:val="19"/>
              </w:rPr>
              <w:t>Work out what would have been the amount of the payment if the student’s or Australian Apprentice’s partner had not died.</w:t>
            </w:r>
          </w:p>
        </w:tc>
      </w:tr>
      <w:tr w:rsidR="0050746A" w:rsidTr="0050746A">
        <w:tc>
          <w:tcPr>
            <w:tcW w:w="1275" w:type="dxa"/>
            <w:vAlign w:val="center"/>
            <w:hideMark/>
          </w:tcPr>
          <w:p w:rsidR="0050746A" w:rsidRDefault="0050746A">
            <w:pPr>
              <w:spacing w:after="240"/>
              <w:rPr>
                <w:rFonts w:ascii="Helvetica" w:hAnsi="Helvetica" w:cs="Helvetica"/>
                <w:color w:val="000000"/>
                <w:sz w:val="19"/>
                <w:szCs w:val="19"/>
              </w:rPr>
            </w:pPr>
            <w:r>
              <w:rPr>
                <w:rFonts w:ascii="Helvetica" w:hAnsi="Helvetica" w:cs="Helvetica"/>
                <w:color w:val="000000"/>
                <w:sz w:val="19"/>
                <w:szCs w:val="19"/>
              </w:rPr>
              <w:t>Step 4. </w:t>
            </w:r>
            <w:r>
              <w:rPr>
                <w:rFonts w:ascii="Helvetica" w:hAnsi="Helvetica" w:cs="Helvetica"/>
                <w:color w:val="000000"/>
                <w:sz w:val="19"/>
                <w:szCs w:val="19"/>
              </w:rPr>
              <w:br/>
            </w:r>
          </w:p>
        </w:tc>
        <w:tc>
          <w:tcPr>
            <w:tcW w:w="0" w:type="auto"/>
            <w:vAlign w:val="center"/>
            <w:hideMark/>
          </w:tcPr>
          <w:p w:rsidR="0050746A" w:rsidRDefault="0050746A">
            <w:pPr>
              <w:rPr>
                <w:rFonts w:ascii="Helvetica" w:hAnsi="Helvetica" w:cs="Helvetica"/>
                <w:color w:val="000000"/>
                <w:sz w:val="19"/>
                <w:szCs w:val="19"/>
              </w:rPr>
            </w:pPr>
            <w:r>
              <w:rPr>
                <w:rFonts w:ascii="Helvetica" w:hAnsi="Helvetica" w:cs="Helvetica"/>
                <w:color w:val="000000"/>
                <w:sz w:val="19"/>
                <w:szCs w:val="19"/>
              </w:rPr>
              <w:t>Work out when would have the supplementary amount of the payment if the student’s or Australian Apprentice’s partner had not died.</w:t>
            </w:r>
          </w:p>
          <w:p w:rsidR="0050746A" w:rsidRDefault="0050746A">
            <w:pPr>
              <w:rPr>
                <w:rFonts w:ascii="Helvetica" w:hAnsi="Helvetica" w:cs="Helvetica"/>
                <w:color w:val="000000"/>
                <w:sz w:val="19"/>
                <w:szCs w:val="19"/>
              </w:rPr>
            </w:pPr>
            <w:r>
              <w:rPr>
                <w:rFonts w:ascii="Helvetica" w:hAnsi="Helvetica" w:cs="Helvetica"/>
                <w:color w:val="000000"/>
                <w:sz w:val="19"/>
                <w:szCs w:val="19"/>
              </w:rPr>
              <w:t> </w:t>
            </w:r>
          </w:p>
        </w:tc>
      </w:tr>
      <w:tr w:rsidR="0050746A" w:rsidTr="0050746A">
        <w:tc>
          <w:tcPr>
            <w:tcW w:w="1275" w:type="dxa"/>
            <w:vAlign w:val="center"/>
            <w:hideMark/>
          </w:tcPr>
          <w:p w:rsidR="0050746A" w:rsidRDefault="0050746A">
            <w:pPr>
              <w:spacing w:after="240"/>
              <w:rPr>
                <w:rFonts w:ascii="Helvetica" w:hAnsi="Helvetica" w:cs="Helvetica"/>
                <w:color w:val="000000"/>
                <w:sz w:val="19"/>
                <w:szCs w:val="19"/>
              </w:rPr>
            </w:pPr>
            <w:r>
              <w:rPr>
                <w:rFonts w:ascii="Helvetica" w:hAnsi="Helvetica" w:cs="Helvetica"/>
                <w:color w:val="000000"/>
                <w:sz w:val="19"/>
                <w:szCs w:val="19"/>
              </w:rPr>
              <w:t>Step 5.</w:t>
            </w:r>
            <w:r>
              <w:rPr>
                <w:rFonts w:ascii="Helvetica" w:hAnsi="Helvetica" w:cs="Helvetica"/>
                <w:color w:val="000000"/>
                <w:sz w:val="19"/>
                <w:szCs w:val="19"/>
              </w:rPr>
              <w:br/>
            </w:r>
          </w:p>
        </w:tc>
        <w:tc>
          <w:tcPr>
            <w:tcW w:w="0" w:type="auto"/>
            <w:vAlign w:val="center"/>
            <w:hideMark/>
          </w:tcPr>
          <w:p w:rsidR="0050746A" w:rsidRDefault="0050746A">
            <w:pPr>
              <w:rPr>
                <w:rFonts w:ascii="Helvetica" w:hAnsi="Helvetica" w:cs="Helvetica"/>
                <w:color w:val="000000"/>
                <w:sz w:val="19"/>
                <w:szCs w:val="19"/>
              </w:rPr>
            </w:pPr>
            <w:r>
              <w:rPr>
                <w:rFonts w:ascii="Helvetica" w:hAnsi="Helvetica" w:cs="Helvetica"/>
                <w:color w:val="000000"/>
                <w:sz w:val="19"/>
                <w:szCs w:val="19"/>
              </w:rPr>
              <w:t>Subtract the amount at Step 4 from the amount at Step 3.</w:t>
            </w:r>
          </w:p>
          <w:p w:rsidR="0050746A" w:rsidRDefault="0050746A">
            <w:pPr>
              <w:rPr>
                <w:rFonts w:ascii="Helvetica" w:hAnsi="Helvetica" w:cs="Helvetica"/>
                <w:color w:val="000000"/>
                <w:sz w:val="19"/>
                <w:szCs w:val="19"/>
              </w:rPr>
            </w:pPr>
            <w:r>
              <w:rPr>
                <w:rFonts w:ascii="Helvetica" w:hAnsi="Helvetica" w:cs="Helvetica"/>
                <w:color w:val="000000"/>
                <w:sz w:val="19"/>
                <w:szCs w:val="19"/>
              </w:rPr>
              <w:t> </w:t>
            </w:r>
          </w:p>
        </w:tc>
      </w:tr>
      <w:tr w:rsidR="0050746A" w:rsidTr="0050746A">
        <w:tc>
          <w:tcPr>
            <w:tcW w:w="1275" w:type="dxa"/>
            <w:vAlign w:val="center"/>
            <w:hideMark/>
          </w:tcPr>
          <w:p w:rsidR="0050746A" w:rsidRDefault="0050746A">
            <w:pPr>
              <w:rPr>
                <w:rFonts w:ascii="Helvetica" w:hAnsi="Helvetica" w:cs="Helvetica"/>
                <w:color w:val="000000"/>
                <w:sz w:val="19"/>
                <w:szCs w:val="19"/>
              </w:rPr>
            </w:pPr>
            <w:r>
              <w:rPr>
                <w:rFonts w:ascii="Helvetica" w:hAnsi="Helvetica" w:cs="Helvetica"/>
                <w:color w:val="000000"/>
                <w:sz w:val="19"/>
                <w:szCs w:val="19"/>
              </w:rPr>
              <w:t>Step 6</w:t>
            </w:r>
          </w:p>
        </w:tc>
        <w:tc>
          <w:tcPr>
            <w:tcW w:w="0" w:type="auto"/>
            <w:vAlign w:val="center"/>
            <w:hideMark/>
          </w:tcPr>
          <w:p w:rsidR="0050746A" w:rsidRDefault="0050746A">
            <w:pPr>
              <w:rPr>
                <w:rFonts w:ascii="Helvetica" w:hAnsi="Helvetica" w:cs="Helvetica"/>
                <w:color w:val="000000"/>
                <w:sz w:val="19"/>
                <w:szCs w:val="19"/>
              </w:rPr>
            </w:pPr>
            <w:r>
              <w:rPr>
                <w:rFonts w:ascii="Helvetica" w:hAnsi="Helvetica" w:cs="Helvetica"/>
                <w:color w:val="000000"/>
                <w:sz w:val="19"/>
                <w:szCs w:val="19"/>
              </w:rPr>
              <w:t>Subtract the amount at Step 5 from the amount at Step 2: the result is the tax free amount.</w:t>
            </w:r>
          </w:p>
        </w:tc>
      </w:tr>
    </w:tbl>
    <w:p w:rsidR="0050746A" w:rsidRDefault="0050746A" w:rsidP="0050746A">
      <w:pPr>
        <w:pStyle w:val="Heading3"/>
        <w:shd w:val="clear" w:color="auto" w:fill="FFFFFF"/>
        <w:rPr>
          <w:rFonts w:ascii="Helvetica" w:hAnsi="Helvetica" w:cs="Helvetica"/>
          <w:color w:val="333333"/>
          <w:sz w:val="27"/>
          <w:szCs w:val="27"/>
          <w:lang w:val="en"/>
        </w:rPr>
      </w:pPr>
      <w:bookmarkStart w:id="172" w:name="100.7_Overpayments"/>
      <w:bookmarkEnd w:id="172"/>
      <w:r>
        <w:rPr>
          <w:rFonts w:ascii="Helvetica" w:hAnsi="Helvetica" w:cs="Helvetica"/>
          <w:sz w:val="27"/>
          <w:szCs w:val="27"/>
          <w:lang w:val="en"/>
        </w:rPr>
        <w:t>100.7 Overpayments</w:t>
      </w:r>
    </w:p>
    <w:p w:rsidR="00513EF8" w:rsidRDefault="0050746A" w:rsidP="0050746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1829" w:history="1">
        <w:r>
          <w:rPr>
            <w:rStyle w:val="Hyperlink"/>
            <w:rFonts w:ascii="Helvetic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a recoverable debt is and from whom this amount should be recovered.</w:t>
      </w:r>
    </w:p>
    <w:p w:rsidR="00513EF8" w:rsidRDefault="00513EF8">
      <w:pPr>
        <w:rPr>
          <w:rFonts w:ascii="Helvetica" w:hAnsi="Helvetica" w:cs="Helvetica"/>
          <w:color w:val="000000"/>
          <w:sz w:val="19"/>
          <w:szCs w:val="19"/>
          <w:lang w:val="en" w:eastAsia="en-AU"/>
        </w:rPr>
      </w:pPr>
    </w:p>
    <w:p w:rsidR="00513EF8" w:rsidRPr="00513EF8" w:rsidRDefault="00513EF8" w:rsidP="00513EF8">
      <w:pPr>
        <w:shd w:val="clear" w:color="auto" w:fill="993720"/>
        <w:spacing w:line="570" w:lineRule="atLeast"/>
        <w:textAlignment w:val="center"/>
        <w:outlineLvl w:val="2"/>
        <w:rPr>
          <w:rFonts w:ascii="Helvetica" w:hAnsi="Helvetica" w:cs="Helvetica"/>
          <w:color w:val="FFFFFF"/>
          <w:sz w:val="29"/>
          <w:szCs w:val="29"/>
          <w:lang w:val="en" w:eastAsia="en-AU"/>
        </w:rPr>
      </w:pPr>
      <w:r w:rsidRPr="00513EF8">
        <w:rPr>
          <w:rFonts w:ascii="Helvetica" w:hAnsi="Helvetica" w:cs="Helvetica"/>
          <w:color w:val="FFFFFF"/>
          <w:sz w:val="29"/>
          <w:szCs w:val="29"/>
          <w:lang w:val="en" w:eastAsia="en-AU"/>
        </w:rPr>
        <w:t xml:space="preserve">Chapter 101 - Crisis Payment </w:t>
      </w:r>
    </w:p>
    <w:p w:rsidR="00513EF8" w:rsidRDefault="00513EF8" w:rsidP="00513EF8">
      <w:pPr>
        <w:pStyle w:val="Heading3"/>
        <w:shd w:val="clear" w:color="auto" w:fill="FFFFFF"/>
        <w:rPr>
          <w:rFonts w:ascii="Helvetica" w:hAnsi="Helvetica" w:cs="Helvetica"/>
          <w:sz w:val="27"/>
          <w:szCs w:val="27"/>
          <w:lang w:val="en"/>
        </w:rPr>
      </w:pPr>
      <w:r>
        <w:rPr>
          <w:rFonts w:ascii="Helvetica" w:hAnsi="Helvetica" w:cs="Helvetica"/>
          <w:sz w:val="27"/>
          <w:szCs w:val="27"/>
          <w:lang w:val="en"/>
        </w:rPr>
        <w:t>ABSTUDY Allowances and Benefits: Chapter 101 - Crisis Payment</w:t>
      </w:r>
    </w:p>
    <w:p w:rsidR="00513EF8" w:rsidRDefault="00513EF8" w:rsidP="00513EF8">
      <w:pPr>
        <w:pStyle w:val="Heading3"/>
        <w:shd w:val="clear" w:color="auto" w:fill="FFFFFF"/>
        <w:rPr>
          <w:rFonts w:ascii="Helvetica" w:hAnsi="Helvetica" w:cs="Helvetica"/>
          <w:sz w:val="27"/>
          <w:szCs w:val="27"/>
          <w:lang w:val="en"/>
        </w:rPr>
      </w:pPr>
      <w:r>
        <w:rPr>
          <w:rFonts w:ascii="Helvetica" w:hAnsi="Helvetica" w:cs="Helvetica"/>
          <w:sz w:val="27"/>
          <w:szCs w:val="27"/>
          <w:lang w:val="en"/>
        </w:rPr>
        <w:t>This policy is effective from 1 January 2008</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outlines the qualification and payment of Crisis Payment.</w:t>
      </w:r>
    </w:p>
    <w:p w:rsidR="00513EF8" w:rsidRDefault="00513EF8" w:rsidP="00513EF8">
      <w:pPr>
        <w:pStyle w:val="Heading3"/>
        <w:shd w:val="clear" w:color="auto" w:fill="FFFFFF"/>
        <w:rPr>
          <w:rFonts w:ascii="Helvetica" w:hAnsi="Helvetica" w:cs="Helvetica"/>
          <w:sz w:val="27"/>
          <w:szCs w:val="27"/>
          <w:lang w:val="en"/>
        </w:rPr>
      </w:pPr>
      <w:r>
        <w:rPr>
          <w:rFonts w:ascii="Helvetica" w:hAnsi="Helvetica" w:cs="Helvetica"/>
          <w:sz w:val="27"/>
          <w:szCs w:val="27"/>
          <w:lang w:val="en"/>
        </w:rPr>
        <w:t>101.1 Purpose of Crisis Payment</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Crisis Payment is a payment designed to assist new and existing ABSTUDY customers who are in </w:t>
      </w:r>
      <w:hyperlink r:id="rId1830" w:history="1">
        <w:r>
          <w:rPr>
            <w:rStyle w:val="Hyperlink"/>
            <w:rFonts w:ascii="Helvetica" w:hAnsi="Helvetica" w:cs="Helvetica"/>
            <w:sz w:val="19"/>
            <w:szCs w:val="19"/>
            <w:lang w:val="en"/>
          </w:rPr>
          <w:t>severe financial hardship</w:t>
        </w:r>
      </w:hyperlink>
      <w:r>
        <w:rPr>
          <w:rFonts w:ascii="Helvetica" w:hAnsi="Helvetica" w:cs="Helvetica"/>
          <w:sz w:val="19"/>
          <w:szCs w:val="19"/>
          <w:lang w:val="en"/>
        </w:rPr>
        <w:t xml:space="preserve">  through circumstances such as </w:t>
      </w:r>
      <w:hyperlink r:id="rId1831" w:history="1">
        <w:r>
          <w:rPr>
            <w:rStyle w:val="Hyperlink"/>
            <w:rFonts w:ascii="Helvetica" w:hAnsi="Helvetica" w:cs="Helvetica"/>
            <w:sz w:val="19"/>
            <w:szCs w:val="19"/>
            <w:lang w:val="en"/>
          </w:rPr>
          <w:t>domestic violence</w:t>
        </w:r>
      </w:hyperlink>
      <w:r>
        <w:rPr>
          <w:rFonts w:ascii="Helvetica" w:hAnsi="Helvetica" w:cs="Helvetica"/>
          <w:sz w:val="19"/>
          <w:szCs w:val="19"/>
          <w:lang w:val="en"/>
        </w:rPr>
        <w:t xml:space="preserve">, flooding and house fire, as well as those customers who need to re-establish themselves in the community after having been in </w:t>
      </w:r>
      <w:hyperlink r:id="rId1832" w:history="1">
        <w:r>
          <w:rPr>
            <w:rStyle w:val="Hyperlink"/>
            <w:rFonts w:ascii="Helvetica" w:hAnsi="Helvetica" w:cs="Helvetica"/>
            <w:sz w:val="19"/>
            <w:szCs w:val="19"/>
            <w:lang w:val="en"/>
          </w:rPr>
          <w:t>prison or psychiatric confinement.</w:t>
        </w:r>
      </w:hyperlink>
      <w:r>
        <w:rPr>
          <w:rFonts w:ascii="Helvetica" w:hAnsi="Helvetica" w:cs="Helvetica"/>
          <w:sz w:val="19"/>
          <w:szCs w:val="19"/>
          <w:lang w:val="en"/>
        </w:rPr>
        <w:t> </w:t>
      </w:r>
    </w:p>
    <w:p w:rsidR="00513EF8" w:rsidRDefault="00513EF8" w:rsidP="00513EF8">
      <w:pPr>
        <w:pStyle w:val="Heading3"/>
        <w:shd w:val="clear" w:color="auto" w:fill="FFFFFF"/>
        <w:rPr>
          <w:rFonts w:ascii="Helvetica" w:hAnsi="Helvetica" w:cs="Helvetica"/>
          <w:sz w:val="27"/>
          <w:szCs w:val="27"/>
          <w:lang w:val="en"/>
        </w:rPr>
      </w:pPr>
      <w:r>
        <w:rPr>
          <w:rFonts w:ascii="Helvetica" w:hAnsi="Helvetica" w:cs="Helvetica"/>
          <w:sz w:val="27"/>
          <w:szCs w:val="27"/>
          <w:lang w:val="en"/>
        </w:rPr>
        <w:t>101.2 Qualification for Crisis Payment</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Crisis Payment, the claim must be made in Australia and the following criteria must be met:</w:t>
      </w:r>
    </w:p>
    <w:p w:rsidR="00513EF8" w:rsidRDefault="00513EF8" w:rsidP="0019785B">
      <w:pPr>
        <w:numPr>
          <w:ilvl w:val="0"/>
          <w:numId w:val="58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1833" w:anchor="new_apprentice" w:history="1">
        <w:r>
          <w:rPr>
            <w:rStyle w:val="Hyperlink"/>
            <w:rFonts w:ascii="Helvetica" w:hAnsi="Helvetica" w:cs="Helvetica"/>
            <w:sz w:val="19"/>
            <w:szCs w:val="19"/>
            <w:lang w:val="en"/>
          </w:rPr>
          <w:t>Australian Apprentice </w:t>
        </w:r>
      </w:hyperlink>
      <w:r>
        <w:rPr>
          <w:rFonts w:ascii="Helvetica" w:hAnsi="Helvetica" w:cs="Helvetica"/>
          <w:color w:val="000000"/>
          <w:sz w:val="19"/>
          <w:szCs w:val="19"/>
          <w:lang w:val="en"/>
        </w:rPr>
        <w:t xml:space="preserve">must be qualified for one of the following ABSTUDY Awards: </w:t>
      </w:r>
    </w:p>
    <w:p w:rsidR="00513EF8" w:rsidRDefault="0061541B" w:rsidP="0019785B">
      <w:pPr>
        <w:numPr>
          <w:ilvl w:val="1"/>
          <w:numId w:val="582"/>
        </w:numPr>
        <w:shd w:val="clear" w:color="auto" w:fill="FFFFFF"/>
        <w:spacing w:before="100" w:beforeAutospacing="1" w:after="100" w:afterAutospacing="1"/>
        <w:ind w:left="600"/>
        <w:rPr>
          <w:rFonts w:ascii="Helvetica" w:hAnsi="Helvetica" w:cs="Helvetica"/>
          <w:color w:val="000000"/>
          <w:sz w:val="19"/>
          <w:szCs w:val="19"/>
          <w:lang w:val="en"/>
        </w:rPr>
      </w:pPr>
      <w:hyperlink r:id="rId1834" w:history="1">
        <w:r w:rsidR="00513EF8">
          <w:rPr>
            <w:rStyle w:val="Hyperlink"/>
            <w:rFonts w:ascii="Helvetica" w:hAnsi="Helvetica" w:cs="Helvetica"/>
            <w:sz w:val="19"/>
            <w:szCs w:val="19"/>
            <w:lang w:val="en"/>
          </w:rPr>
          <w:t>Schooling B Award</w:t>
        </w:r>
      </w:hyperlink>
      <w:r w:rsidR="00513EF8">
        <w:rPr>
          <w:rFonts w:ascii="Helvetica" w:hAnsi="Helvetica" w:cs="Helvetica"/>
          <w:color w:val="000000"/>
          <w:sz w:val="19"/>
          <w:szCs w:val="19"/>
          <w:lang w:val="en"/>
        </w:rPr>
        <w:t xml:space="preserve">; or </w:t>
      </w:r>
    </w:p>
    <w:p w:rsidR="00513EF8" w:rsidRDefault="0061541B" w:rsidP="0019785B">
      <w:pPr>
        <w:numPr>
          <w:ilvl w:val="1"/>
          <w:numId w:val="582"/>
        </w:numPr>
        <w:shd w:val="clear" w:color="auto" w:fill="FFFFFF"/>
        <w:spacing w:before="100" w:beforeAutospacing="1" w:after="100" w:afterAutospacing="1"/>
        <w:ind w:left="600"/>
        <w:rPr>
          <w:rFonts w:ascii="Helvetica" w:hAnsi="Helvetica" w:cs="Helvetica"/>
          <w:color w:val="000000"/>
          <w:sz w:val="19"/>
          <w:szCs w:val="19"/>
          <w:lang w:val="en"/>
        </w:rPr>
      </w:pPr>
      <w:hyperlink r:id="rId1835" w:history="1">
        <w:r w:rsidR="00513EF8">
          <w:rPr>
            <w:rStyle w:val="Hyperlink"/>
            <w:rFonts w:ascii="Helvetica" w:hAnsi="Helvetica" w:cs="Helvetica"/>
            <w:sz w:val="19"/>
            <w:szCs w:val="19"/>
            <w:lang w:val="en"/>
          </w:rPr>
          <w:t>Tertiary Award</w:t>
        </w:r>
      </w:hyperlink>
      <w:r w:rsidR="00513EF8">
        <w:rPr>
          <w:rFonts w:ascii="Helvetica" w:hAnsi="Helvetica" w:cs="Helvetica"/>
          <w:color w:val="000000"/>
          <w:sz w:val="19"/>
          <w:szCs w:val="19"/>
          <w:lang w:val="en"/>
        </w:rPr>
        <w:t xml:space="preserve">; or </w:t>
      </w:r>
    </w:p>
    <w:p w:rsidR="00513EF8" w:rsidRDefault="0061541B" w:rsidP="0019785B">
      <w:pPr>
        <w:numPr>
          <w:ilvl w:val="1"/>
          <w:numId w:val="582"/>
        </w:numPr>
        <w:shd w:val="clear" w:color="auto" w:fill="FFFFFF"/>
        <w:spacing w:before="100" w:beforeAutospacing="1" w:after="100" w:afterAutospacing="1"/>
        <w:ind w:left="600"/>
        <w:rPr>
          <w:rFonts w:ascii="Helvetica" w:hAnsi="Helvetica" w:cs="Helvetica"/>
          <w:color w:val="000000"/>
          <w:sz w:val="19"/>
          <w:szCs w:val="19"/>
          <w:lang w:val="en"/>
        </w:rPr>
      </w:pPr>
      <w:hyperlink r:id="rId1836" w:history="1">
        <w:r w:rsidR="00513EF8">
          <w:rPr>
            <w:rStyle w:val="Hyperlink"/>
            <w:rFonts w:ascii="Helvetica" w:hAnsi="Helvetica" w:cs="Helvetica"/>
            <w:sz w:val="19"/>
            <w:szCs w:val="19"/>
            <w:lang w:val="en"/>
          </w:rPr>
          <w:t>Masters and Doctorate Award</w:t>
        </w:r>
      </w:hyperlink>
      <w:r w:rsidR="00513EF8">
        <w:rPr>
          <w:rFonts w:ascii="Helvetica" w:hAnsi="Helvetica" w:cs="Helvetica"/>
          <w:color w:val="000000"/>
          <w:sz w:val="19"/>
          <w:szCs w:val="19"/>
          <w:lang w:val="en"/>
        </w:rPr>
        <w:t>; and</w:t>
      </w:r>
    </w:p>
    <w:p w:rsidR="00513EF8" w:rsidRDefault="00513EF8" w:rsidP="0019785B">
      <w:pPr>
        <w:numPr>
          <w:ilvl w:val="0"/>
          <w:numId w:val="58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the student or </w:t>
      </w:r>
      <w:hyperlink r:id="rId1837"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is in receipt of at least $1 of ABSTUDY Living Allowance, and </w:t>
      </w:r>
    </w:p>
    <w:p w:rsidR="00513EF8" w:rsidRDefault="00513EF8" w:rsidP="0019785B">
      <w:pPr>
        <w:numPr>
          <w:ilvl w:val="0"/>
          <w:numId w:val="58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1838"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is in </w:t>
      </w:r>
      <w:hyperlink r:id="rId1839" w:history="1">
        <w:r>
          <w:rPr>
            <w:rStyle w:val="Hyperlink"/>
            <w:rFonts w:ascii="Helvetica" w:hAnsi="Helvetica" w:cs="Helvetica"/>
            <w:sz w:val="19"/>
            <w:szCs w:val="19"/>
            <w:lang w:val="en"/>
          </w:rPr>
          <w:t>severe financial hardship</w:t>
        </w:r>
      </w:hyperlink>
      <w:r>
        <w:rPr>
          <w:rFonts w:ascii="Helvetica" w:hAnsi="Helvetica" w:cs="Helvetica"/>
          <w:color w:val="000000"/>
          <w:sz w:val="19"/>
          <w:szCs w:val="19"/>
          <w:lang w:val="en"/>
        </w:rPr>
        <w:t xml:space="preserve"> the day on which the claim for Crisis Payment is made; and </w:t>
      </w:r>
    </w:p>
    <w:p w:rsidR="00513EF8" w:rsidRDefault="00513EF8" w:rsidP="0019785B">
      <w:pPr>
        <w:numPr>
          <w:ilvl w:val="0"/>
          <w:numId w:val="58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1840"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is under </w:t>
      </w:r>
      <w:r>
        <w:rPr>
          <w:rFonts w:ascii="Helvetica" w:hAnsi="Helvetica" w:cs="Helvetica"/>
          <w:color w:val="000000"/>
          <w:sz w:val="19"/>
          <w:szCs w:val="19"/>
          <w:u w:val="single"/>
          <w:lang w:val="en"/>
        </w:rPr>
        <w:t>extreme circumstances forcing departure from home</w:t>
      </w:r>
      <w:r>
        <w:rPr>
          <w:rFonts w:ascii="Helvetica" w:hAnsi="Helvetica" w:cs="Helvetica"/>
          <w:color w:val="000000"/>
          <w:sz w:val="19"/>
          <w:szCs w:val="19"/>
          <w:lang w:val="en"/>
        </w:rPr>
        <w:t xml:space="preserve">; or </w:t>
      </w:r>
    </w:p>
    <w:p w:rsidR="00513EF8" w:rsidRDefault="00513EF8" w:rsidP="0019785B">
      <w:pPr>
        <w:numPr>
          <w:ilvl w:val="0"/>
          <w:numId w:val="58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1841"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is a victim of </w:t>
      </w:r>
      <w:hyperlink r:id="rId1842" w:history="1">
        <w:r>
          <w:rPr>
            <w:rStyle w:val="Hyperlink"/>
            <w:rFonts w:ascii="Helvetica" w:hAnsi="Helvetica" w:cs="Helvetica"/>
            <w:sz w:val="19"/>
            <w:szCs w:val="19"/>
            <w:lang w:val="en"/>
          </w:rPr>
          <w:t>domestic violence</w:t>
        </w:r>
      </w:hyperlink>
      <w:r>
        <w:rPr>
          <w:rFonts w:ascii="Helvetica" w:hAnsi="Helvetica" w:cs="Helvetica"/>
          <w:color w:val="000000"/>
          <w:sz w:val="19"/>
          <w:szCs w:val="19"/>
          <w:lang w:val="en"/>
        </w:rPr>
        <w:t xml:space="preserve"> but remaining in their home; or </w:t>
      </w:r>
    </w:p>
    <w:p w:rsidR="00513EF8" w:rsidRDefault="00513EF8" w:rsidP="0019785B">
      <w:pPr>
        <w:numPr>
          <w:ilvl w:val="0"/>
          <w:numId w:val="582"/>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or </w:t>
      </w:r>
      <w:hyperlink r:id="rId1843"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is a released prisoner or from psychiatric confinement.</w:t>
      </w:r>
    </w:p>
    <w:p w:rsidR="00513EF8" w:rsidRDefault="00513EF8" w:rsidP="00513EF8">
      <w:pPr>
        <w:pStyle w:val="Heading4"/>
        <w:shd w:val="clear" w:color="auto" w:fill="FFFFFF"/>
        <w:rPr>
          <w:rFonts w:ascii="Helvetica" w:hAnsi="Helvetica" w:cs="Helvetica"/>
          <w:sz w:val="25"/>
          <w:szCs w:val="25"/>
          <w:lang w:val="en"/>
        </w:rPr>
      </w:pPr>
      <w:r>
        <w:rPr>
          <w:rFonts w:ascii="Helvetica" w:hAnsi="Helvetica" w:cs="Helvetica"/>
          <w:sz w:val="25"/>
          <w:szCs w:val="25"/>
          <w:lang w:val="en"/>
        </w:rPr>
        <w:t>101.2.1 Extreme circumstances forcing departure from home</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1844"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qualified for a crisis payment if:</w:t>
      </w:r>
    </w:p>
    <w:p w:rsidR="00513EF8" w:rsidRDefault="00513EF8" w:rsidP="0019785B">
      <w:pPr>
        <w:numPr>
          <w:ilvl w:val="0"/>
          <w:numId w:val="58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has left ,or cannot return to , his or her home because of an extreme circumstance; and </w:t>
      </w:r>
    </w:p>
    <w:p w:rsidR="00513EF8" w:rsidRDefault="00513EF8" w:rsidP="0019785B">
      <w:pPr>
        <w:numPr>
          <w:ilvl w:val="0"/>
          <w:numId w:val="58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extreme circumstance makes it unreasonable to expect the student or Australian Apprentice to remain in, or return to, the home; and </w:t>
      </w:r>
    </w:p>
    <w:p w:rsidR="00513EF8" w:rsidRDefault="00513EF8" w:rsidP="0019785B">
      <w:pPr>
        <w:numPr>
          <w:ilvl w:val="0"/>
          <w:numId w:val="58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has established, or intends to </w:t>
      </w:r>
      <w:hyperlink r:id="rId1845" w:history="1">
        <w:r>
          <w:rPr>
            <w:rStyle w:val="Hyperlink"/>
            <w:rFonts w:ascii="Helvetica" w:hAnsi="Helvetica" w:cs="Helvetica"/>
            <w:sz w:val="19"/>
            <w:szCs w:val="19"/>
            <w:lang w:val="en"/>
          </w:rPr>
          <w:t>establish, a new home</w:t>
        </w:r>
      </w:hyperlink>
      <w:r>
        <w:rPr>
          <w:rFonts w:ascii="Helvetica" w:hAnsi="Helvetica" w:cs="Helvetica"/>
          <w:color w:val="000000"/>
          <w:sz w:val="19"/>
          <w:szCs w:val="19"/>
          <w:lang w:val="en"/>
        </w:rPr>
        <w:t xml:space="preserve">; and </w:t>
      </w:r>
    </w:p>
    <w:p w:rsidR="00513EF8" w:rsidRDefault="00513EF8" w:rsidP="0019785B">
      <w:pPr>
        <w:numPr>
          <w:ilvl w:val="0"/>
          <w:numId w:val="58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at the time the extreme circumstance occurred, the student or Australian Apprentice was in Australia; and </w:t>
      </w:r>
    </w:p>
    <w:p w:rsidR="00513EF8" w:rsidRDefault="00513EF8" w:rsidP="0019785B">
      <w:pPr>
        <w:numPr>
          <w:ilvl w:val="0"/>
          <w:numId w:val="58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or Australian Apprentice contacts Centrelink with their intent to claim within 7 days of the extreme circumstance occurring and then lodge the claim within 14 days of contacting Centrelink.</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Note: Crisis Payment may also be payable to an alleged or actual perpetrator of </w:t>
      </w:r>
      <w:hyperlink r:id="rId1846" w:history="1">
        <w:r>
          <w:rPr>
            <w:rStyle w:val="Hyperlink"/>
            <w:rFonts w:ascii="Helvetica" w:hAnsi="Helvetica" w:cs="Helvetica"/>
            <w:sz w:val="19"/>
            <w:szCs w:val="19"/>
            <w:lang w:val="en"/>
          </w:rPr>
          <w:t>domestic violence</w:t>
        </w:r>
      </w:hyperlink>
      <w:r>
        <w:rPr>
          <w:rFonts w:ascii="Helvetica" w:hAnsi="Helvetica" w:cs="Helvetica"/>
          <w:sz w:val="19"/>
          <w:szCs w:val="19"/>
          <w:lang w:val="en"/>
        </w:rPr>
        <w:t xml:space="preserve"> who has been removed from the family home by police following an instance of alleged or actual domestic violence and who cannot remain in, or return to the home for legal reason.  It must be verified that the perpetrator actually lived with the victim in the family home immediately before being removed from the family home by police.</w:t>
      </w:r>
    </w:p>
    <w:p w:rsidR="00513EF8" w:rsidRDefault="00513EF8" w:rsidP="00513EF8">
      <w:pPr>
        <w:pStyle w:val="Heading4"/>
        <w:shd w:val="clear" w:color="auto" w:fill="FFFFFF"/>
        <w:rPr>
          <w:rFonts w:ascii="Helvetica" w:hAnsi="Helvetica" w:cs="Helvetica"/>
          <w:sz w:val="25"/>
          <w:szCs w:val="25"/>
          <w:lang w:val="en"/>
        </w:rPr>
      </w:pPr>
      <w:r>
        <w:rPr>
          <w:rFonts w:ascii="Helvetica" w:hAnsi="Helvetica" w:cs="Helvetica"/>
          <w:sz w:val="25"/>
          <w:szCs w:val="25"/>
          <w:lang w:val="en"/>
        </w:rPr>
        <w:t>101.2.2 Remaining in home after removal of family member due to domestic or family violence:</w:t>
      </w:r>
    </w:p>
    <w:p w:rsidR="00513EF8" w:rsidRDefault="00513EF8" w:rsidP="0019785B">
      <w:pPr>
        <w:numPr>
          <w:ilvl w:val="0"/>
          <w:numId w:val="58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1847"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has been subjected to </w:t>
      </w:r>
      <w:hyperlink r:id="rId1848" w:history="1">
        <w:r>
          <w:rPr>
            <w:rStyle w:val="Hyperlink"/>
            <w:rFonts w:ascii="Helvetica" w:hAnsi="Helvetica" w:cs="Helvetica"/>
            <w:sz w:val="19"/>
            <w:szCs w:val="19"/>
            <w:lang w:val="en"/>
          </w:rPr>
          <w:t>domestic or family violence</w:t>
        </w:r>
      </w:hyperlink>
      <w:r>
        <w:rPr>
          <w:rFonts w:ascii="Helvetica" w:hAnsi="Helvetica" w:cs="Helvetica"/>
          <w:color w:val="000000"/>
          <w:sz w:val="19"/>
          <w:szCs w:val="19"/>
          <w:lang w:val="en"/>
        </w:rPr>
        <w:t xml:space="preserve">, in Australia, by a </w:t>
      </w:r>
      <w:hyperlink r:id="rId1849" w:history="1">
        <w:r>
          <w:rPr>
            <w:rStyle w:val="Hyperlink"/>
            <w:rFonts w:ascii="Helvetica" w:hAnsi="Helvetica" w:cs="Helvetica"/>
            <w:sz w:val="19"/>
            <w:szCs w:val="19"/>
            <w:lang w:val="en"/>
          </w:rPr>
          <w:t>family member</w:t>
        </w:r>
      </w:hyperlink>
      <w:r>
        <w:rPr>
          <w:rFonts w:ascii="Helvetica" w:hAnsi="Helvetica" w:cs="Helvetica"/>
          <w:color w:val="000000"/>
          <w:sz w:val="19"/>
          <w:szCs w:val="19"/>
          <w:lang w:val="en"/>
        </w:rPr>
        <w:t xml:space="preserve"> of the student or Australian Apprentice, and at the time of the </w:t>
      </w:r>
      <w:hyperlink r:id="rId1850" w:history="1">
        <w:r>
          <w:rPr>
            <w:rStyle w:val="Hyperlink"/>
            <w:rFonts w:ascii="Helvetica" w:hAnsi="Helvetica" w:cs="Helvetica"/>
            <w:sz w:val="19"/>
            <w:szCs w:val="19"/>
            <w:lang w:val="en"/>
          </w:rPr>
          <w:t>domestic violence</w:t>
        </w:r>
      </w:hyperlink>
      <w:r>
        <w:rPr>
          <w:rFonts w:ascii="Helvetica" w:hAnsi="Helvetica" w:cs="Helvetica"/>
          <w:color w:val="000000"/>
          <w:sz w:val="19"/>
          <w:szCs w:val="19"/>
          <w:lang w:val="en"/>
        </w:rPr>
        <w:t xml:space="preserve"> the student or Australian Apprentice was living with that family member; and </w:t>
      </w:r>
    </w:p>
    <w:p w:rsidR="00513EF8" w:rsidRDefault="00513EF8" w:rsidP="0019785B">
      <w:pPr>
        <w:numPr>
          <w:ilvl w:val="0"/>
          <w:numId w:val="58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after the family member has been removed or leaves the student’s or Australian Apprentice’s home because of the domestic violence, the student or Australian Apprentice remains in their home; and </w:t>
      </w:r>
    </w:p>
    <w:p w:rsidR="00513EF8" w:rsidRDefault="00513EF8" w:rsidP="0019785B">
      <w:pPr>
        <w:numPr>
          <w:ilvl w:val="0"/>
          <w:numId w:val="58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student’s or Australian Apprentice’s home is in Australia; and </w:t>
      </w:r>
    </w:p>
    <w:p w:rsidR="00513EF8" w:rsidRDefault="00513EF8" w:rsidP="0019785B">
      <w:pPr>
        <w:numPr>
          <w:ilvl w:val="0"/>
          <w:numId w:val="584"/>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or Australian Apprentice notifies Centrelink within 7 days of the circumstance occurring and then lodges the claim within 14 days of the circumstance occurring.</w:t>
      </w:r>
    </w:p>
    <w:p w:rsidR="00513EF8" w:rsidRDefault="00513EF8" w:rsidP="00513EF8">
      <w:pPr>
        <w:pStyle w:val="Heading4"/>
        <w:shd w:val="clear" w:color="auto" w:fill="FFFFFF"/>
        <w:rPr>
          <w:rFonts w:ascii="Helvetica" w:hAnsi="Helvetica" w:cs="Helvetica"/>
          <w:sz w:val="25"/>
          <w:szCs w:val="25"/>
          <w:lang w:val="en"/>
        </w:rPr>
      </w:pPr>
      <w:r>
        <w:rPr>
          <w:rFonts w:ascii="Helvetica" w:hAnsi="Helvetica" w:cs="Helvetica"/>
          <w:sz w:val="25"/>
          <w:szCs w:val="25"/>
          <w:lang w:val="en"/>
        </w:rPr>
        <w:t xml:space="preserve">101.2.3 Release from gaol or psychiatric confinement:    </w:t>
      </w:r>
    </w:p>
    <w:p w:rsidR="00513EF8" w:rsidRDefault="00513EF8" w:rsidP="0019785B">
      <w:pPr>
        <w:numPr>
          <w:ilvl w:val="0"/>
          <w:numId w:val="58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1851"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is released from </w:t>
      </w:r>
      <w:hyperlink r:id="rId1852" w:history="1">
        <w:r>
          <w:rPr>
            <w:rStyle w:val="Hyperlink"/>
            <w:rFonts w:ascii="Helvetica" w:hAnsi="Helvetica" w:cs="Helvetica"/>
            <w:sz w:val="19"/>
            <w:szCs w:val="19"/>
            <w:lang w:val="en"/>
          </w:rPr>
          <w:t>gaol, or from psychiatric confinement</w:t>
        </w:r>
      </w:hyperlink>
      <w:r>
        <w:rPr>
          <w:rFonts w:ascii="Helvetica" w:hAnsi="Helvetica" w:cs="Helvetica"/>
          <w:color w:val="000000"/>
          <w:sz w:val="19"/>
          <w:szCs w:val="19"/>
          <w:lang w:val="en"/>
        </w:rPr>
        <w:t xml:space="preserve">, after at least 14 days as result of having been charged with committing an offence; and </w:t>
      </w:r>
    </w:p>
    <w:p w:rsidR="00513EF8" w:rsidRDefault="00513EF8" w:rsidP="0019785B">
      <w:pPr>
        <w:numPr>
          <w:ilvl w:val="0"/>
          <w:numId w:val="585"/>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or Australian Apprentice must make a claim for Crisis Payment no more than 21 days before their release or within 7 days after their day of release.  This includes release from overseas prisons provided the person returns to Australia and claims within 7 days of release.</w:t>
      </w:r>
    </w:p>
    <w:p w:rsidR="00513EF8" w:rsidRDefault="00513EF8" w:rsidP="00513EF8">
      <w:pPr>
        <w:pStyle w:val="Heading4"/>
        <w:shd w:val="clear" w:color="auto" w:fill="FFFFFF"/>
        <w:rPr>
          <w:rFonts w:ascii="Helvetica" w:hAnsi="Helvetica" w:cs="Helvetica"/>
          <w:sz w:val="25"/>
          <w:szCs w:val="25"/>
          <w:lang w:val="en"/>
        </w:rPr>
      </w:pPr>
      <w:r>
        <w:rPr>
          <w:rFonts w:ascii="Helvetica" w:hAnsi="Helvetica" w:cs="Helvetica"/>
          <w:sz w:val="25"/>
          <w:szCs w:val="25"/>
          <w:lang w:val="en"/>
        </w:rPr>
        <w:t>101.2.4 Social work assessments</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All Crisis payment claims related to </w:t>
      </w:r>
      <w:hyperlink r:id="rId1853" w:history="1">
        <w:r>
          <w:rPr>
            <w:rStyle w:val="Hyperlink"/>
            <w:rFonts w:ascii="Helvetica" w:hAnsi="Helvetica" w:cs="Helvetica"/>
            <w:sz w:val="19"/>
            <w:szCs w:val="19"/>
            <w:lang w:val="en"/>
          </w:rPr>
          <w:t>domestic or family violence</w:t>
        </w:r>
      </w:hyperlink>
      <w:r>
        <w:rPr>
          <w:rFonts w:ascii="Helvetica" w:hAnsi="Helvetica" w:cs="Helvetica"/>
          <w:sz w:val="19"/>
          <w:szCs w:val="19"/>
          <w:lang w:val="en"/>
        </w:rPr>
        <w:t> must be referred to a Centrelink Social Worker for determination.</w:t>
      </w:r>
    </w:p>
    <w:p w:rsidR="00513EF8" w:rsidRDefault="00513EF8" w:rsidP="00513EF8">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101.2.5 Claim in Australia</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A claim for Crisis Payment must be made in Australia</w:t>
      </w:r>
    </w:p>
    <w:p w:rsidR="00513EF8" w:rsidRDefault="00513EF8" w:rsidP="00513EF8">
      <w:pPr>
        <w:pStyle w:val="Heading4"/>
        <w:shd w:val="clear" w:color="auto" w:fill="FFFFFF"/>
        <w:rPr>
          <w:rFonts w:ascii="Helvetica" w:hAnsi="Helvetica" w:cs="Helvetica"/>
          <w:sz w:val="25"/>
          <w:szCs w:val="25"/>
          <w:lang w:val="en"/>
        </w:rPr>
      </w:pPr>
      <w:r>
        <w:rPr>
          <w:rFonts w:ascii="Helvetica" w:hAnsi="Helvetica" w:cs="Helvetica"/>
          <w:sz w:val="25"/>
          <w:szCs w:val="25"/>
          <w:lang w:val="en"/>
        </w:rPr>
        <w:t>101.2.6 Number of Payments allowed</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Crisis Payment claims in respect of extreme circumstances or </w:t>
      </w:r>
      <w:hyperlink r:id="rId1854" w:history="1">
        <w:r>
          <w:rPr>
            <w:rStyle w:val="Hyperlink"/>
            <w:rFonts w:ascii="Helvetica" w:hAnsi="Helvetica" w:cs="Helvetica"/>
            <w:sz w:val="19"/>
            <w:szCs w:val="19"/>
            <w:lang w:val="en"/>
          </w:rPr>
          <w:t>domestic or family violence</w:t>
        </w:r>
      </w:hyperlink>
      <w:r>
        <w:rPr>
          <w:rFonts w:ascii="Helvetica" w:hAnsi="Helvetica" w:cs="Helvetica"/>
          <w:sz w:val="19"/>
          <w:szCs w:val="19"/>
          <w:lang w:val="en"/>
        </w:rPr>
        <w:t xml:space="preserve">, the student or </w:t>
      </w:r>
      <w:hyperlink r:id="rId1855"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is entitled to up to four Crisis Payments in any 12 month period including payments under ABSTUDY and those under the </w:t>
      </w:r>
      <w:r>
        <w:rPr>
          <w:rFonts w:ascii="Helvetica" w:hAnsi="Helvetica" w:cs="Helvetica"/>
          <w:i/>
          <w:iCs/>
          <w:sz w:val="19"/>
          <w:szCs w:val="19"/>
          <w:lang w:val="en"/>
        </w:rPr>
        <w:t>Social Security Act</w:t>
      </w:r>
      <w:r>
        <w:rPr>
          <w:rFonts w:ascii="Helvetica" w:hAnsi="Helvetica" w:cs="Helvetica"/>
          <w:sz w:val="19"/>
          <w:szCs w:val="19"/>
          <w:lang w:val="en"/>
        </w:rPr>
        <w:t xml:space="preserve"> </w:t>
      </w:r>
      <w:r>
        <w:rPr>
          <w:rFonts w:ascii="Helvetica" w:hAnsi="Helvetica" w:cs="Helvetica"/>
          <w:i/>
          <w:iCs/>
          <w:sz w:val="19"/>
          <w:szCs w:val="19"/>
          <w:lang w:val="en"/>
        </w:rPr>
        <w:t>1991</w:t>
      </w:r>
      <w:r>
        <w:rPr>
          <w:rFonts w:ascii="Helvetica" w:hAnsi="Helvetica" w:cs="Helvetica"/>
          <w:sz w:val="19"/>
          <w:szCs w:val="19"/>
          <w:lang w:val="en"/>
        </w:rPr>
        <w:t>.</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There is no limit on the number of Crisis Payment claims in respect of </w:t>
      </w:r>
      <w:hyperlink r:id="rId1856" w:history="1">
        <w:r>
          <w:rPr>
            <w:rStyle w:val="Hyperlink"/>
            <w:rFonts w:ascii="Helvetica" w:hAnsi="Helvetica" w:cs="Helvetica"/>
            <w:sz w:val="19"/>
            <w:szCs w:val="19"/>
            <w:lang w:val="en"/>
          </w:rPr>
          <w:t>prison or psychiatric</w:t>
        </w:r>
      </w:hyperlink>
      <w:r>
        <w:rPr>
          <w:rFonts w:ascii="Helvetica" w:hAnsi="Helvetica" w:cs="Helvetica"/>
          <w:sz w:val="19"/>
          <w:szCs w:val="19"/>
          <w:lang w:val="en"/>
        </w:rPr>
        <w:t> releases.</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ABSTUDY Crisis Payment is not payable to a student or Australian Apprentice in respect of an extreme circumstance or release from goal or psychiatric confinement if the student or Australian Apprentice is qualified for a Crisis Payment under the </w:t>
      </w:r>
      <w:r>
        <w:rPr>
          <w:rFonts w:ascii="Helvetica" w:hAnsi="Helvetica" w:cs="Helvetica"/>
          <w:i/>
          <w:iCs/>
          <w:sz w:val="19"/>
          <w:szCs w:val="19"/>
          <w:lang w:val="en"/>
        </w:rPr>
        <w:t>Social Security Act 1991</w:t>
      </w:r>
      <w:r>
        <w:rPr>
          <w:rFonts w:ascii="Helvetica" w:hAnsi="Helvetica" w:cs="Helvetica"/>
          <w:sz w:val="19"/>
          <w:szCs w:val="19"/>
          <w:lang w:val="en"/>
        </w:rPr>
        <w:t xml:space="preserve"> in respect of the same circumstance.</w:t>
      </w:r>
    </w:p>
    <w:p w:rsidR="00513EF8" w:rsidRDefault="00513EF8" w:rsidP="00513EF8">
      <w:pPr>
        <w:pStyle w:val="Heading3"/>
        <w:shd w:val="clear" w:color="auto" w:fill="FFFFFF"/>
        <w:rPr>
          <w:rFonts w:ascii="Helvetica" w:hAnsi="Helvetica" w:cs="Helvetica"/>
          <w:sz w:val="27"/>
          <w:szCs w:val="27"/>
          <w:lang w:val="en"/>
        </w:rPr>
      </w:pPr>
      <w:r>
        <w:rPr>
          <w:rFonts w:ascii="Helvetica" w:hAnsi="Helvetica" w:cs="Helvetica"/>
          <w:sz w:val="27"/>
          <w:szCs w:val="27"/>
          <w:lang w:val="en"/>
        </w:rPr>
        <w:t>101.3 Rate of Crisis Payment</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Crisis Payment is paid in addition to the student’s or </w:t>
      </w:r>
      <w:hyperlink r:id="rId1857" w:anchor="new_apprentice" w:history="1">
        <w:r>
          <w:rPr>
            <w:rStyle w:val="Hyperlink"/>
            <w:rFonts w:ascii="Helvetica" w:hAnsi="Helvetica" w:cs="Helvetica"/>
            <w:sz w:val="19"/>
            <w:szCs w:val="19"/>
            <w:lang w:val="en"/>
          </w:rPr>
          <w:t>Australian Apprentice’s</w:t>
        </w:r>
      </w:hyperlink>
      <w:r>
        <w:rPr>
          <w:rFonts w:ascii="Helvetica" w:hAnsi="Helvetica" w:cs="Helvetica"/>
          <w:sz w:val="19"/>
          <w:szCs w:val="19"/>
          <w:lang w:val="en"/>
        </w:rPr>
        <w:t xml:space="preserve"> ABSTUDY Living Allowance. The amount paid is equal to one week's payment at the maximum basic rate of the ABSTUDY Living Allowance to which the customer is entitled. </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rate of Crisis Payment does not include any add-on payments such as Rent Assistance, Pharmaceutical Allowance or Remote Area Allowance.</w:t>
      </w:r>
    </w:p>
    <w:p w:rsidR="00513EF8" w:rsidRDefault="00513EF8" w:rsidP="00513EF8">
      <w:pPr>
        <w:pStyle w:val="Heading3"/>
        <w:shd w:val="clear" w:color="auto" w:fill="FFFFFF"/>
        <w:rPr>
          <w:rFonts w:ascii="Helvetica" w:hAnsi="Helvetica" w:cs="Helvetica"/>
          <w:sz w:val="27"/>
          <w:szCs w:val="27"/>
          <w:lang w:val="en"/>
        </w:rPr>
      </w:pPr>
      <w:r>
        <w:rPr>
          <w:rFonts w:ascii="Helvetica" w:hAnsi="Helvetica" w:cs="Helvetica"/>
          <w:sz w:val="27"/>
          <w:szCs w:val="27"/>
          <w:lang w:val="en"/>
        </w:rPr>
        <w:t>101.4 Payment of Crisis Payment</w:t>
      </w:r>
    </w:p>
    <w:p w:rsidR="00513EF8" w:rsidRDefault="00513EF8" w:rsidP="00513EF8">
      <w:pPr>
        <w:pStyle w:val="Heading4"/>
        <w:shd w:val="clear" w:color="auto" w:fill="FFFFFF"/>
        <w:rPr>
          <w:rFonts w:ascii="Helvetica" w:hAnsi="Helvetica" w:cs="Helvetica"/>
          <w:sz w:val="25"/>
          <w:szCs w:val="25"/>
          <w:lang w:val="en"/>
        </w:rPr>
      </w:pPr>
      <w:r>
        <w:rPr>
          <w:rFonts w:ascii="Helvetica" w:hAnsi="Helvetica" w:cs="Helvetica"/>
          <w:sz w:val="25"/>
          <w:szCs w:val="25"/>
          <w:lang w:val="en"/>
        </w:rPr>
        <w:t>101.4.1 Payment frequency</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Crisis Payment is made as a one-off payment which is equal to one week’s payment at the maximum basic rate of the ABSTUDY Living Allowance to which the customer is entitled.</w:t>
      </w:r>
    </w:p>
    <w:p w:rsidR="00513EF8" w:rsidRDefault="00513EF8" w:rsidP="00513EF8">
      <w:pPr>
        <w:pStyle w:val="Heading4"/>
        <w:shd w:val="clear" w:color="auto" w:fill="FFFFFF"/>
        <w:rPr>
          <w:rFonts w:ascii="Helvetica" w:hAnsi="Helvetica" w:cs="Helvetica"/>
          <w:sz w:val="25"/>
          <w:szCs w:val="25"/>
          <w:lang w:val="en"/>
        </w:rPr>
      </w:pPr>
      <w:r>
        <w:rPr>
          <w:rFonts w:ascii="Helvetica" w:hAnsi="Helvetica" w:cs="Helvetica"/>
          <w:sz w:val="25"/>
          <w:szCs w:val="25"/>
          <w:lang w:val="en"/>
        </w:rPr>
        <w:t>101.4.2 Payee</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payee for Crisis Payment will be the student or </w:t>
      </w:r>
      <w:hyperlink r:id="rId1858" w:anchor="new_apprentice" w:history="1">
        <w:r>
          <w:rPr>
            <w:rStyle w:val="Hyperlink"/>
            <w:rFonts w:ascii="Helvetica" w:hAnsi="Helvetica" w:cs="Helvetica"/>
            <w:sz w:val="19"/>
            <w:szCs w:val="19"/>
            <w:lang w:val="en"/>
          </w:rPr>
          <w:t>Australian Apprentice</w:t>
        </w:r>
      </w:hyperlink>
      <w:r>
        <w:rPr>
          <w:rFonts w:ascii="Helvetica" w:hAnsi="Helvetica" w:cs="Helvetica"/>
          <w:sz w:val="19"/>
          <w:szCs w:val="19"/>
          <w:lang w:val="en"/>
        </w:rPr>
        <w:t xml:space="preserve">. </w:t>
      </w:r>
    </w:p>
    <w:p w:rsidR="00513EF8" w:rsidRDefault="00513EF8" w:rsidP="00513EF8">
      <w:pPr>
        <w:pStyle w:val="Heading4"/>
        <w:shd w:val="clear" w:color="auto" w:fill="FFFFFF"/>
        <w:rPr>
          <w:rFonts w:ascii="Helvetica" w:hAnsi="Helvetica" w:cs="Helvetica"/>
          <w:sz w:val="25"/>
          <w:szCs w:val="25"/>
          <w:lang w:val="en"/>
        </w:rPr>
      </w:pPr>
      <w:r>
        <w:rPr>
          <w:rFonts w:ascii="Helvetica" w:hAnsi="Helvetica" w:cs="Helvetica"/>
          <w:sz w:val="25"/>
          <w:szCs w:val="25"/>
          <w:lang w:val="en"/>
        </w:rPr>
        <w:t>101.4.3 Taxation Status</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details of the tax status of Crisis Payment, see </w:t>
      </w:r>
      <w:hyperlink r:id="rId1859" w:history="1">
        <w:r>
          <w:rPr>
            <w:rStyle w:val="Hyperlink"/>
            <w:rFonts w:ascii="Helvetica" w:hAnsi="Helvetica" w:cs="Helvetica"/>
            <w:sz w:val="19"/>
            <w:szCs w:val="19"/>
            <w:lang w:val="en"/>
          </w:rPr>
          <w:t>Chapter 5 Taxation</w:t>
        </w:r>
      </w:hyperlink>
      <w:r>
        <w:rPr>
          <w:rFonts w:ascii="Helvetica" w:hAnsi="Helvetica" w:cs="Helvetica"/>
          <w:sz w:val="19"/>
          <w:szCs w:val="19"/>
          <w:lang w:val="en"/>
        </w:rPr>
        <w:t>.</w:t>
      </w:r>
    </w:p>
    <w:p w:rsidR="00513EF8" w:rsidRDefault="00513EF8" w:rsidP="00513EF8">
      <w:pPr>
        <w:pStyle w:val="Heading4"/>
        <w:shd w:val="clear" w:color="auto" w:fill="FFFFFF"/>
        <w:rPr>
          <w:rFonts w:ascii="Helvetica" w:hAnsi="Helvetica" w:cs="Helvetica"/>
          <w:sz w:val="25"/>
          <w:szCs w:val="25"/>
          <w:lang w:val="en"/>
        </w:rPr>
      </w:pPr>
      <w:r>
        <w:rPr>
          <w:rFonts w:ascii="Helvetica" w:hAnsi="Helvetica" w:cs="Helvetica"/>
          <w:sz w:val="25"/>
          <w:szCs w:val="25"/>
          <w:lang w:val="en"/>
        </w:rPr>
        <w:t>101.4.4 Overpayments</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1860" w:history="1">
        <w:r>
          <w:rPr>
            <w:rStyle w:val="Hyperlink"/>
            <w:rFonts w:ascii="Helvetic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a recoverable debt is and from whom this amount should be recovered.</w:t>
      </w:r>
    </w:p>
    <w:p w:rsidR="00513EF8" w:rsidRPr="00513EF8" w:rsidRDefault="00513EF8" w:rsidP="00513EF8">
      <w:pPr>
        <w:shd w:val="clear" w:color="auto" w:fill="993720"/>
        <w:spacing w:line="570" w:lineRule="atLeast"/>
        <w:textAlignment w:val="center"/>
        <w:outlineLvl w:val="2"/>
        <w:rPr>
          <w:rFonts w:ascii="Helvetica" w:hAnsi="Helvetica" w:cs="Helvetica"/>
          <w:color w:val="FFFFFF"/>
          <w:sz w:val="29"/>
          <w:szCs w:val="29"/>
          <w:lang w:val="en" w:eastAsia="en-AU"/>
        </w:rPr>
      </w:pPr>
      <w:r w:rsidRPr="00513EF8">
        <w:rPr>
          <w:rFonts w:ascii="Helvetica" w:hAnsi="Helvetica" w:cs="Helvetica"/>
          <w:color w:val="FFFFFF"/>
          <w:sz w:val="29"/>
          <w:szCs w:val="29"/>
          <w:lang w:val="en" w:eastAsia="en-AU"/>
        </w:rPr>
        <w:t xml:space="preserve">Chapter 102 - Relocation Scholarship </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This chapter provides details of the Relocation Scholarship that may be available to students undertaking </w:t>
      </w:r>
      <w:hyperlink r:id="rId1861" w:tooltip="Glossary" w:history="1">
        <w:r>
          <w:rPr>
            <w:rStyle w:val="Hyperlink"/>
            <w:rFonts w:ascii="Helvetica" w:hAnsi="Helvetica" w:cs="Helvetica"/>
            <w:sz w:val="19"/>
            <w:szCs w:val="19"/>
            <w:lang w:val="en"/>
          </w:rPr>
          <w:t>approved scholarship courses</w:t>
        </w:r>
      </w:hyperlink>
      <w:r>
        <w:rPr>
          <w:rFonts w:ascii="Helvetica" w:hAnsi="Helvetica" w:cs="Helvetica"/>
          <w:sz w:val="19"/>
          <w:szCs w:val="19"/>
          <w:lang w:val="en"/>
        </w:rPr>
        <w:t>.</w:t>
      </w:r>
    </w:p>
    <w:p w:rsidR="00513EF8" w:rsidRDefault="00513EF8" w:rsidP="00513EF8">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102.1 Purpose of Relocation Scholarship</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purpose of the Relocation Scholarship is to assist eligible students who have to live away from home to study with the cost of establishing new accommodation in order to attend university. The aim is to remove financial barriers to the educational participation of students from low socio-economic status (SES) backgrounds, particularly those from regional and remote areas and Indigenous students.</w:t>
      </w:r>
    </w:p>
    <w:p w:rsidR="00513EF8" w:rsidRDefault="00513EF8" w:rsidP="00513EF8">
      <w:pPr>
        <w:pStyle w:val="Heading3"/>
        <w:shd w:val="clear" w:color="auto" w:fill="FFFFFF"/>
        <w:rPr>
          <w:rFonts w:ascii="Helvetica" w:hAnsi="Helvetica" w:cs="Helvetica"/>
          <w:sz w:val="27"/>
          <w:szCs w:val="27"/>
          <w:lang w:val="en"/>
        </w:rPr>
      </w:pPr>
      <w:bookmarkStart w:id="173" w:name="qualification"/>
      <w:bookmarkEnd w:id="173"/>
      <w:r>
        <w:rPr>
          <w:rFonts w:ascii="Helvetica" w:hAnsi="Helvetica" w:cs="Helvetica"/>
          <w:sz w:val="27"/>
          <w:szCs w:val="27"/>
          <w:lang w:val="en"/>
        </w:rPr>
        <w:t>102.2 Qualification for Relocation Scholarship</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A person is qualified for a Relocation Scholarship if the person:</w:t>
      </w:r>
    </w:p>
    <w:p w:rsidR="00513EF8" w:rsidRDefault="00513EF8" w:rsidP="0019785B">
      <w:pPr>
        <w:numPr>
          <w:ilvl w:val="0"/>
          <w:numId w:val="58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is qualified for and receives the minimum rate of ABSTUDY Living Allowance either,</w:t>
      </w:r>
    </w:p>
    <w:p w:rsidR="00513EF8" w:rsidRDefault="00513EF8" w:rsidP="0019785B">
      <w:pPr>
        <w:numPr>
          <w:ilvl w:val="1"/>
          <w:numId w:val="58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as a full-time dependent student at away from home rate, OR</w:t>
      </w:r>
    </w:p>
    <w:p w:rsidR="00513EF8" w:rsidRDefault="00513EF8" w:rsidP="0019785B">
      <w:pPr>
        <w:numPr>
          <w:ilvl w:val="1"/>
          <w:numId w:val="586"/>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as a full-time independent student as a result of certain circumstances (see 102.2.1.1 below), and</w:t>
      </w:r>
    </w:p>
    <w:p w:rsidR="00513EF8" w:rsidRDefault="00513EF8" w:rsidP="0019785B">
      <w:pPr>
        <w:numPr>
          <w:ilvl w:val="0"/>
          <w:numId w:val="58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studying an </w:t>
      </w:r>
      <w:hyperlink r:id="rId1862" w:history="1">
        <w:r>
          <w:rPr>
            <w:rStyle w:val="Hyperlink"/>
            <w:rFonts w:ascii="Helvetica" w:hAnsi="Helvetica" w:cs="Helvetica"/>
            <w:sz w:val="19"/>
            <w:szCs w:val="19"/>
            <w:lang w:val="en"/>
          </w:rPr>
          <w:t>approved scholarship course</w:t>
        </w:r>
      </w:hyperlink>
      <w:r>
        <w:rPr>
          <w:rFonts w:ascii="Helvetica" w:hAnsi="Helvetica" w:cs="Helvetica"/>
          <w:color w:val="000000"/>
          <w:sz w:val="19"/>
          <w:szCs w:val="19"/>
          <w:lang w:val="en"/>
        </w:rPr>
        <w:t>, and</w:t>
      </w:r>
    </w:p>
    <w:p w:rsidR="00513EF8" w:rsidRDefault="00513EF8" w:rsidP="0019785B">
      <w:pPr>
        <w:numPr>
          <w:ilvl w:val="0"/>
          <w:numId w:val="58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is expected to commence or continue undertaking the course in the period of 35 days of qualification for the Relocation Scholarship, and</w:t>
      </w:r>
    </w:p>
    <w:p w:rsidR="00513EF8" w:rsidRDefault="00513EF8" w:rsidP="0019785B">
      <w:pPr>
        <w:numPr>
          <w:ilvl w:val="0"/>
          <w:numId w:val="58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is not likely to receive a Commonwealth Accommodation Scholarship in the next 12 months, and</w:t>
      </w:r>
    </w:p>
    <w:p w:rsidR="00513EF8" w:rsidRDefault="00513EF8" w:rsidP="0019785B">
      <w:pPr>
        <w:numPr>
          <w:ilvl w:val="0"/>
          <w:numId w:val="58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person has not qualified for a Relocation or equivalent scholarship payment (see 102.2.2 below) in the preceding 12 months (this can be shortened to a period of at least 3 months if such a determination would enable the person to qualify for the Relocation Scholarship on or near 1 January in a year, provided they do not receive more than 2 relocation scholarships in a period of 2 successive calendar years).</w:t>
      </w:r>
    </w:p>
    <w:p w:rsidR="00513EF8" w:rsidRDefault="00513EF8" w:rsidP="00513EF8">
      <w:pPr>
        <w:pStyle w:val="Heading4"/>
        <w:shd w:val="clear" w:color="auto" w:fill="FFFFFF"/>
        <w:rPr>
          <w:rFonts w:ascii="Helvetica" w:hAnsi="Helvetica" w:cs="Helvetica"/>
          <w:sz w:val="25"/>
          <w:szCs w:val="25"/>
          <w:lang w:val="en"/>
        </w:rPr>
      </w:pPr>
      <w:r>
        <w:rPr>
          <w:rFonts w:ascii="Helvetica" w:hAnsi="Helvetica" w:cs="Helvetica"/>
          <w:sz w:val="25"/>
          <w:szCs w:val="25"/>
          <w:lang w:val="en"/>
        </w:rPr>
        <w:t>102.2.1 Qualification for Relocation Scholarship as an independent person</w:t>
      </w:r>
    </w:p>
    <w:p w:rsidR="00513EF8" w:rsidRDefault="00513EF8" w:rsidP="00513EF8">
      <w:pPr>
        <w:pStyle w:val="Heading5"/>
        <w:shd w:val="clear" w:color="auto" w:fill="FFFFFF"/>
        <w:rPr>
          <w:rFonts w:ascii="Helvetica" w:hAnsi="Helvetica" w:cs="Helvetica"/>
          <w:sz w:val="23"/>
          <w:szCs w:val="23"/>
          <w:lang w:val="en"/>
        </w:rPr>
      </w:pPr>
      <w:r>
        <w:rPr>
          <w:rFonts w:ascii="Helvetica" w:hAnsi="Helvetica" w:cs="Helvetica"/>
          <w:sz w:val="23"/>
          <w:szCs w:val="23"/>
          <w:lang w:val="en"/>
        </w:rPr>
        <w:t>102.2.1.1 Independent as a result of certain circumstances</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circumstances under which a full-time student who receives ABSTUDY Living Allowance at the independent rate may be paid a Relocation Scholarship are:</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they are an </w:t>
      </w:r>
      <w:hyperlink r:id="rId1863" w:tooltip="Permanent Independent Status" w:history="1">
        <w:r>
          <w:rPr>
            <w:rStyle w:val="Hyperlink"/>
            <w:rFonts w:ascii="Helvetica" w:hAnsi="Helvetica" w:cs="Helvetica"/>
            <w:sz w:val="19"/>
            <w:szCs w:val="19"/>
            <w:lang w:val="en"/>
          </w:rPr>
          <w:t>orphan</w:t>
        </w:r>
      </w:hyperlink>
      <w:r>
        <w:rPr>
          <w:rFonts w:ascii="Helvetica" w:hAnsi="Helvetica" w:cs="Helvetica"/>
          <w:sz w:val="19"/>
          <w:szCs w:val="19"/>
          <w:lang w:val="en"/>
        </w:rPr>
        <w:t>, or</w:t>
      </w:r>
      <w:r>
        <w:rPr>
          <w:rFonts w:ascii="Helvetica" w:hAnsi="Helvetica" w:cs="Helvetica"/>
          <w:sz w:val="19"/>
          <w:szCs w:val="19"/>
          <w:lang w:val="en"/>
        </w:rPr>
        <w:br/>
      </w:r>
      <w:r>
        <w:rPr>
          <w:rFonts w:ascii="Helvetica" w:hAnsi="Helvetica" w:cs="Helvetica"/>
          <w:sz w:val="19"/>
          <w:szCs w:val="19"/>
          <w:lang w:val="en"/>
        </w:rPr>
        <w:br/>
        <w:t xml:space="preserve">b)   they have, or have had, a ABSTUDY dependent child (refer to </w:t>
      </w:r>
      <w:hyperlink r:id="rId1864" w:tooltip="Permanent Independent Status" w:history="1">
        <w:r>
          <w:rPr>
            <w:rStyle w:val="Hyperlink"/>
            <w:rFonts w:ascii="Helvetica" w:hAnsi="Helvetica" w:cs="Helvetica"/>
            <w:sz w:val="19"/>
            <w:szCs w:val="19"/>
            <w:lang w:val="en"/>
          </w:rPr>
          <w:t>38.3 Parenthood</w:t>
        </w:r>
      </w:hyperlink>
      <w:r>
        <w:rPr>
          <w:rFonts w:ascii="Helvetica" w:hAnsi="Helvetica" w:cs="Helvetica"/>
          <w:sz w:val="19"/>
          <w:szCs w:val="19"/>
          <w:lang w:val="en"/>
        </w:rPr>
        <w:t>), or</w:t>
      </w:r>
      <w:r>
        <w:rPr>
          <w:rFonts w:ascii="Helvetica" w:hAnsi="Helvetica" w:cs="Helvetica"/>
          <w:sz w:val="19"/>
          <w:szCs w:val="19"/>
          <w:lang w:val="en"/>
        </w:rPr>
        <w:br/>
      </w:r>
      <w:r>
        <w:rPr>
          <w:rFonts w:ascii="Helvetica" w:hAnsi="Helvetica" w:cs="Helvetica"/>
          <w:sz w:val="19"/>
          <w:szCs w:val="19"/>
          <w:lang w:val="en"/>
        </w:rPr>
        <w:br/>
        <w:t xml:space="preserve">c)   currently have the care or custody of another person's dependent child or student (refer to </w:t>
      </w:r>
      <w:hyperlink r:id="rId1865" w:tooltip="Reviewable Independent Status" w:history="1">
        <w:r>
          <w:rPr>
            <w:rStyle w:val="Hyperlink"/>
            <w:rFonts w:ascii="Helvetica" w:hAnsi="Helvetica" w:cs="Helvetica"/>
            <w:sz w:val="19"/>
            <w:szCs w:val="19"/>
            <w:lang w:val="en"/>
          </w:rPr>
          <w:t>39.2 Care or Custody of Child</w:t>
        </w:r>
      </w:hyperlink>
      <w:r>
        <w:rPr>
          <w:rFonts w:ascii="Helvetica" w:hAnsi="Helvetica" w:cs="Helvetica"/>
          <w:sz w:val="19"/>
          <w:szCs w:val="19"/>
          <w:lang w:val="en"/>
        </w:rPr>
        <w:t>), or</w:t>
      </w:r>
      <w:r>
        <w:rPr>
          <w:rFonts w:ascii="Helvetica" w:hAnsi="Helvetica" w:cs="Helvetica"/>
          <w:sz w:val="19"/>
          <w:szCs w:val="19"/>
          <w:lang w:val="en"/>
        </w:rPr>
        <w:br/>
      </w:r>
      <w:r>
        <w:rPr>
          <w:rFonts w:ascii="Helvetica" w:hAnsi="Helvetica" w:cs="Helvetica"/>
          <w:sz w:val="19"/>
          <w:szCs w:val="19"/>
          <w:lang w:val="en"/>
        </w:rPr>
        <w:br/>
        <w:t xml:space="preserve">d)   they have been in lawful custody for a cumulative period of six months or more (refer to </w:t>
      </w:r>
      <w:hyperlink r:id="rId1866" w:tooltip="Permanent Independent Status" w:history="1">
        <w:r>
          <w:rPr>
            <w:rStyle w:val="Hyperlink"/>
            <w:rFonts w:ascii="Helvetica" w:hAnsi="Helvetica" w:cs="Helvetica"/>
            <w:sz w:val="19"/>
            <w:szCs w:val="19"/>
            <w:lang w:val="en"/>
          </w:rPr>
          <w:t>38.5 Previous Lawful Custody</w:t>
        </w:r>
      </w:hyperlink>
      <w:r>
        <w:rPr>
          <w:rFonts w:ascii="Helvetica" w:hAnsi="Helvetica" w:cs="Helvetica"/>
          <w:sz w:val="19"/>
          <w:szCs w:val="19"/>
          <w:lang w:val="en"/>
        </w:rPr>
        <w:t>), or</w:t>
      </w:r>
      <w:r>
        <w:rPr>
          <w:rFonts w:ascii="Helvetica" w:hAnsi="Helvetica" w:cs="Helvetica"/>
          <w:sz w:val="19"/>
          <w:szCs w:val="19"/>
          <w:lang w:val="en"/>
        </w:rPr>
        <w:br/>
      </w:r>
      <w:r>
        <w:rPr>
          <w:rFonts w:ascii="Helvetica" w:hAnsi="Helvetica" w:cs="Helvetica"/>
          <w:sz w:val="19"/>
          <w:szCs w:val="19"/>
          <w:lang w:val="en"/>
        </w:rPr>
        <w:br/>
        <w:t xml:space="preserve">e) they are 15 years of age or older and has undergone and completed a traditional initiation ceremony (refer to </w:t>
      </w:r>
      <w:hyperlink r:id="rId1867" w:tooltip="Permanent Independent Status" w:history="1">
        <w:r>
          <w:rPr>
            <w:rStyle w:val="Hyperlink"/>
            <w:rFonts w:ascii="Helvetica" w:hAnsi="Helvetica" w:cs="Helvetica"/>
            <w:sz w:val="19"/>
            <w:szCs w:val="19"/>
            <w:lang w:val="en"/>
          </w:rPr>
          <w:t>38.7 Special Adult Status</w:t>
        </w:r>
      </w:hyperlink>
      <w:r>
        <w:rPr>
          <w:rFonts w:ascii="Helvetica" w:hAnsi="Helvetica" w:cs="Helvetica"/>
          <w:sz w:val="19"/>
          <w:szCs w:val="19"/>
          <w:lang w:val="en"/>
        </w:rPr>
        <w:t>), or</w:t>
      </w:r>
      <w:r>
        <w:rPr>
          <w:rFonts w:ascii="Helvetica" w:hAnsi="Helvetica" w:cs="Helvetica"/>
          <w:sz w:val="19"/>
          <w:szCs w:val="19"/>
          <w:lang w:val="en"/>
        </w:rPr>
        <w:br/>
      </w:r>
      <w:r>
        <w:rPr>
          <w:rFonts w:ascii="Helvetica" w:hAnsi="Helvetica" w:cs="Helvetica"/>
          <w:sz w:val="19"/>
          <w:szCs w:val="19"/>
          <w:lang w:val="en"/>
        </w:rPr>
        <w:br/>
        <w:t>f)  it is unreasonable for them to live at home (</w:t>
      </w:r>
      <w:hyperlink r:id="rId1868" w:tooltip="Unreasonable To Live At Home" w:history="1">
        <w:r>
          <w:rPr>
            <w:rStyle w:val="Hyperlink"/>
            <w:rFonts w:ascii="Helvetica" w:hAnsi="Helvetica" w:cs="Helvetica"/>
            <w:sz w:val="19"/>
            <w:szCs w:val="19"/>
            <w:lang w:val="en"/>
          </w:rPr>
          <w:t>UTLAH</w:t>
        </w:r>
      </w:hyperlink>
      <w:r>
        <w:rPr>
          <w:rFonts w:ascii="Helvetica" w:hAnsi="Helvetica" w:cs="Helvetica"/>
          <w:sz w:val="19"/>
          <w:szCs w:val="19"/>
          <w:lang w:val="en"/>
        </w:rPr>
        <w:t>), or</w:t>
      </w:r>
      <w:r>
        <w:rPr>
          <w:rFonts w:ascii="Helvetica" w:hAnsi="Helvetica" w:cs="Helvetica"/>
          <w:sz w:val="19"/>
          <w:szCs w:val="19"/>
          <w:lang w:val="en"/>
        </w:rPr>
        <w:br/>
      </w:r>
      <w:r>
        <w:rPr>
          <w:rFonts w:ascii="Helvetica" w:hAnsi="Helvetica" w:cs="Helvetica"/>
          <w:sz w:val="19"/>
          <w:szCs w:val="19"/>
          <w:lang w:val="en"/>
        </w:rPr>
        <w:br/>
        <w:t xml:space="preserve">g) their parents cannot exercise their responsibilities because they are in prison, missing, or are mentally incapacitated or living in a nursing home (refer to </w:t>
      </w:r>
      <w:hyperlink r:id="rId1869" w:tooltip="Reviewable Independent Status" w:history="1">
        <w:r>
          <w:rPr>
            <w:rStyle w:val="Hyperlink"/>
            <w:rFonts w:ascii="Helvetica" w:hAnsi="Helvetica" w:cs="Helvetica"/>
            <w:sz w:val="19"/>
            <w:szCs w:val="19"/>
            <w:lang w:val="en"/>
          </w:rPr>
          <w:t>39.3 Parents Cannot Exercise Parental Responsibilities</w:t>
        </w:r>
      </w:hyperlink>
      <w:r>
        <w:rPr>
          <w:rFonts w:ascii="Helvetica" w:hAnsi="Helvetica" w:cs="Helvetica"/>
          <w:sz w:val="19"/>
          <w:szCs w:val="19"/>
          <w:lang w:val="en"/>
        </w:rPr>
        <w:t>), or</w:t>
      </w:r>
      <w:r>
        <w:rPr>
          <w:rFonts w:ascii="Helvetica" w:hAnsi="Helvetica" w:cs="Helvetica"/>
          <w:sz w:val="19"/>
          <w:szCs w:val="19"/>
          <w:lang w:val="en"/>
        </w:rPr>
        <w:br/>
      </w:r>
      <w:r>
        <w:rPr>
          <w:rFonts w:ascii="Helvetica" w:hAnsi="Helvetica" w:cs="Helvetica"/>
          <w:sz w:val="19"/>
          <w:szCs w:val="19"/>
          <w:lang w:val="en"/>
        </w:rPr>
        <w:lastRenderedPageBreak/>
        <w:br/>
        <w:t xml:space="preserve">h) they are 16 years of age or over and has returned to live in an Indigenous community after been adopted or fostered by a non-Indigenous family for more than two year (refer to </w:t>
      </w:r>
      <w:hyperlink r:id="rId1870" w:tooltip="Reviewable Independent Status" w:history="1">
        <w:r>
          <w:rPr>
            <w:rStyle w:val="Hyperlink"/>
            <w:rFonts w:ascii="Helvetica" w:hAnsi="Helvetica" w:cs="Helvetica"/>
            <w:sz w:val="19"/>
            <w:szCs w:val="19"/>
            <w:lang w:val="en"/>
          </w:rPr>
          <w:t>39.4 Returning to an Indigenous community</w:t>
        </w:r>
      </w:hyperlink>
      <w:r>
        <w:rPr>
          <w:rFonts w:ascii="Helvetica" w:hAnsi="Helvetica" w:cs="Helvetica"/>
          <w:sz w:val="19"/>
          <w:szCs w:val="19"/>
          <w:lang w:val="en"/>
        </w:rPr>
        <w:t>)</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 person qualified for ABSTUDY as a dependent person who has to live away from home to undertake study, or as an independent person under one of the above listed circumstances, the person will be eligible for Relocation Scholarship as long as they continue to qualify for ABSTUDY while undertaking the course. However, if a person qualified for ABSTUDY as an independent person by gaining </w:t>
      </w:r>
      <w:hyperlink r:id="rId1871" w:tooltip="ReviewableIndependentStatus" w:history="1">
        <w:r>
          <w:rPr>
            <w:rStyle w:val="Hyperlink"/>
            <w:rFonts w:ascii="Helvetica" w:hAnsi="Helvetica" w:cs="Helvetica"/>
            <w:sz w:val="19"/>
            <w:szCs w:val="19"/>
            <w:lang w:val="en"/>
          </w:rPr>
          <w:t>reviewable independent status</w:t>
        </w:r>
      </w:hyperlink>
      <w:r>
        <w:rPr>
          <w:rFonts w:ascii="Helvetica" w:hAnsi="Helvetica" w:cs="Helvetica"/>
          <w:sz w:val="19"/>
          <w:szCs w:val="19"/>
          <w:lang w:val="en"/>
        </w:rPr>
        <w:t>, i.e. under c), or f), or g), or h) of the above listed circumstances, the person will cease to be eligible for the Relocation Scholarship if they cease to meet these conditions for reviewable independence.</w:t>
      </w:r>
    </w:p>
    <w:p w:rsidR="00513EF8" w:rsidRDefault="00513EF8" w:rsidP="00513EF8">
      <w:pPr>
        <w:pStyle w:val="Heading5"/>
        <w:shd w:val="clear" w:color="auto" w:fill="FFFFFF"/>
        <w:rPr>
          <w:rFonts w:ascii="Helvetica" w:hAnsi="Helvetica" w:cs="Helvetica"/>
          <w:sz w:val="23"/>
          <w:szCs w:val="23"/>
          <w:lang w:val="en"/>
        </w:rPr>
      </w:pPr>
      <w:r>
        <w:rPr>
          <w:rFonts w:ascii="Helvetica" w:hAnsi="Helvetica" w:cs="Helvetica"/>
          <w:sz w:val="23"/>
          <w:szCs w:val="23"/>
          <w:lang w:val="en"/>
        </w:rPr>
        <w:t>102.2.1.1 Independent as a result of age</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 person is qualified for ABSTUDY Living Allowance as an independent person on the basis of </w:t>
      </w:r>
      <w:hyperlink r:id="rId1872" w:tooltip="Permanent Independent Status" w:history="1">
        <w:r>
          <w:rPr>
            <w:rStyle w:val="Hyperlink"/>
            <w:rFonts w:ascii="Helvetica" w:hAnsi="Helvetica" w:cs="Helvetica"/>
            <w:sz w:val="19"/>
            <w:szCs w:val="19"/>
            <w:lang w:val="en"/>
          </w:rPr>
          <w:t>age</w:t>
        </w:r>
      </w:hyperlink>
      <w:r>
        <w:rPr>
          <w:rFonts w:ascii="Helvetica" w:hAnsi="Helvetica" w:cs="Helvetica"/>
          <w:sz w:val="19"/>
          <w:szCs w:val="19"/>
          <w:lang w:val="en"/>
        </w:rPr>
        <w:t xml:space="preserve"> and has previously been qualified for Relocation Scholarship, s/he will cease to be eligible for the relocation scholarship once s/he has reached the age of independence.</w:t>
      </w:r>
    </w:p>
    <w:p w:rsidR="00513EF8" w:rsidRDefault="00513EF8" w:rsidP="00513EF8">
      <w:pPr>
        <w:pStyle w:val="Heading4"/>
        <w:shd w:val="clear" w:color="auto" w:fill="FFFFFF"/>
        <w:rPr>
          <w:rFonts w:ascii="Helvetica" w:hAnsi="Helvetica" w:cs="Helvetica"/>
          <w:sz w:val="25"/>
          <w:szCs w:val="25"/>
          <w:lang w:val="en"/>
        </w:rPr>
      </w:pPr>
      <w:r>
        <w:rPr>
          <w:rFonts w:ascii="Helvetica" w:hAnsi="Helvetica" w:cs="Helvetica"/>
          <w:sz w:val="25"/>
          <w:szCs w:val="25"/>
          <w:lang w:val="en"/>
        </w:rPr>
        <w:t>102.2.2 Equivalent scholarship payments</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Equivalent scholarship payments are:</w:t>
      </w:r>
    </w:p>
    <w:p w:rsidR="00513EF8" w:rsidRDefault="00513EF8" w:rsidP="0019785B">
      <w:pPr>
        <w:numPr>
          <w:ilvl w:val="0"/>
          <w:numId w:val="58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Youth Allowance Relocation Scholarship</w:t>
      </w:r>
    </w:p>
    <w:p w:rsidR="00513EF8" w:rsidRDefault="00513EF8" w:rsidP="0019785B">
      <w:pPr>
        <w:numPr>
          <w:ilvl w:val="0"/>
          <w:numId w:val="58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Department of Veterans’ Affairs Relocation Scholarship payment</w:t>
      </w:r>
    </w:p>
    <w:p w:rsidR="00513EF8" w:rsidRDefault="00513EF8" w:rsidP="0019785B">
      <w:pPr>
        <w:numPr>
          <w:ilvl w:val="0"/>
          <w:numId w:val="58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Commonwealth Accommodation </w:t>
      </w:r>
      <w:proofErr w:type="gramStart"/>
      <w:r>
        <w:rPr>
          <w:rFonts w:ascii="Helvetica" w:hAnsi="Helvetica" w:cs="Helvetica"/>
          <w:color w:val="000000"/>
          <w:sz w:val="19"/>
          <w:szCs w:val="19"/>
          <w:lang w:val="en"/>
        </w:rPr>
        <w:t>Scholarship,</w:t>
      </w:r>
      <w:proofErr w:type="gramEnd"/>
      <w:r>
        <w:rPr>
          <w:rFonts w:ascii="Helvetica" w:hAnsi="Helvetica" w:cs="Helvetica"/>
          <w:color w:val="000000"/>
          <w:sz w:val="19"/>
          <w:szCs w:val="19"/>
          <w:lang w:val="en"/>
        </w:rPr>
        <w:t xml:space="preserve"> provided the person has received the amount or was entitled to it but full entitlement was not received as the scholarship was suspended.</w:t>
      </w:r>
    </w:p>
    <w:p w:rsidR="00513EF8" w:rsidRDefault="00513EF8" w:rsidP="00513EF8">
      <w:pPr>
        <w:pStyle w:val="Heading4"/>
        <w:shd w:val="clear" w:color="auto" w:fill="FFFFFF"/>
        <w:rPr>
          <w:rFonts w:ascii="Helvetica" w:hAnsi="Helvetica" w:cs="Helvetica"/>
          <w:sz w:val="25"/>
          <w:szCs w:val="25"/>
          <w:lang w:val="en"/>
        </w:rPr>
      </w:pPr>
      <w:r>
        <w:rPr>
          <w:rFonts w:ascii="Helvetica" w:hAnsi="Helvetica" w:cs="Helvetica"/>
          <w:sz w:val="25"/>
          <w:szCs w:val="25"/>
          <w:lang w:val="en"/>
        </w:rPr>
        <w:t>102.2.3 Loss of qualification for Relocation Scholarship</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Unless exceptional circumstances apply which are beyond the student’s control, a student will cease to be qualified for a Relocation Scholarship if:</w:t>
      </w:r>
    </w:p>
    <w:p w:rsidR="00513EF8" w:rsidRDefault="00513EF8" w:rsidP="0019785B">
      <w:pPr>
        <w:numPr>
          <w:ilvl w:val="0"/>
          <w:numId w:val="58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they do not commence full-time study, or</w:t>
      </w:r>
    </w:p>
    <w:p w:rsidR="00513EF8" w:rsidRDefault="00513EF8" w:rsidP="0019785B">
      <w:pPr>
        <w:numPr>
          <w:ilvl w:val="0"/>
          <w:numId w:val="588"/>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they started the course but are not undertaking the course as a full-time student at the end of 35 days after the course commences, or</w:t>
      </w:r>
    </w:p>
    <w:p w:rsidR="00513EF8" w:rsidRDefault="00513EF8" w:rsidP="0019785B">
      <w:pPr>
        <w:numPr>
          <w:ilvl w:val="0"/>
          <w:numId w:val="588"/>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they</w:t>
      </w:r>
      <w:proofErr w:type="gramEnd"/>
      <w:r>
        <w:rPr>
          <w:rFonts w:ascii="Helvetica" w:hAnsi="Helvetica" w:cs="Helvetica"/>
          <w:color w:val="000000"/>
          <w:sz w:val="19"/>
          <w:szCs w:val="19"/>
          <w:lang w:val="en"/>
        </w:rPr>
        <w:t xml:space="preserve"> were undertaking a course but are not undertaking the course as a full-time student at the end of 35 days after payment qualification.</w:t>
      </w:r>
    </w:p>
    <w:p w:rsidR="00513EF8" w:rsidRDefault="00513EF8" w:rsidP="00513EF8">
      <w:pPr>
        <w:pStyle w:val="Heading3"/>
        <w:shd w:val="clear" w:color="auto" w:fill="FFFFFF"/>
        <w:rPr>
          <w:rFonts w:ascii="Helvetica" w:hAnsi="Helvetica" w:cs="Helvetica"/>
          <w:color w:val="333333"/>
          <w:sz w:val="27"/>
          <w:szCs w:val="27"/>
          <w:lang w:val="en"/>
        </w:rPr>
      </w:pPr>
      <w:bookmarkStart w:id="174" w:name="startup"/>
      <w:bookmarkEnd w:id="174"/>
      <w:r>
        <w:rPr>
          <w:rFonts w:ascii="Helvetica" w:hAnsi="Helvetica" w:cs="Helvetica"/>
          <w:sz w:val="27"/>
          <w:szCs w:val="27"/>
          <w:lang w:val="en"/>
        </w:rPr>
        <w:t>102.3 Rates of payment</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In 2010, the amount of Relocation Scholarship a qualified student receives IS $4000 in the first year UNLESS the following circumstances apply, in which case the amount is $1000:</w:t>
      </w:r>
    </w:p>
    <w:p w:rsidR="00513EF8" w:rsidRDefault="00513EF8" w:rsidP="0019785B">
      <w:pPr>
        <w:numPr>
          <w:ilvl w:val="0"/>
          <w:numId w:val="58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has previously received a Relocation Scholarship or equivalent scholarship payment, OR</w:t>
      </w:r>
    </w:p>
    <w:p w:rsidR="00513EF8" w:rsidRDefault="00513EF8" w:rsidP="0019785B">
      <w:pPr>
        <w:numPr>
          <w:ilvl w:val="0"/>
          <w:numId w:val="589"/>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student undertook an approved scholarship course in the calendar year prior to payment qualification, AND more than six months prior to payment qualification either:</w:t>
      </w:r>
    </w:p>
    <w:p w:rsidR="00513EF8" w:rsidRDefault="00513EF8" w:rsidP="0019785B">
      <w:pPr>
        <w:numPr>
          <w:ilvl w:val="1"/>
          <w:numId w:val="589"/>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became independent as a result of certain circumstances (see 102.2.1.1 above), or</w:t>
      </w:r>
    </w:p>
    <w:p w:rsidR="00513EF8" w:rsidRDefault="00513EF8" w:rsidP="0019785B">
      <w:pPr>
        <w:numPr>
          <w:ilvl w:val="1"/>
          <w:numId w:val="589"/>
        </w:numPr>
        <w:shd w:val="clear" w:color="auto" w:fill="FFFFFF"/>
        <w:spacing w:before="100" w:beforeAutospacing="1" w:after="100" w:afterAutospacing="1"/>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became</w:t>
      </w:r>
      <w:proofErr w:type="gramEnd"/>
      <w:r>
        <w:rPr>
          <w:rFonts w:ascii="Helvetica" w:hAnsi="Helvetica" w:cs="Helvetica"/>
          <w:color w:val="000000"/>
          <w:sz w:val="19"/>
          <w:szCs w:val="19"/>
          <w:lang w:val="en"/>
        </w:rPr>
        <w:t xml:space="preserve"> required to live away from home.</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After the first year, a $1000 lump sum payment (indexed) is payable for each year that the student continues to qualify while undertaking the course.</w:t>
      </w:r>
    </w:p>
    <w:p w:rsidR="00513EF8" w:rsidRDefault="00513EF8" w:rsidP="00513EF8">
      <w:pPr>
        <w:pStyle w:val="Heading3"/>
        <w:shd w:val="clear" w:color="auto" w:fill="FFFFFF"/>
        <w:rPr>
          <w:rFonts w:ascii="Helvetica" w:hAnsi="Helvetica" w:cs="Helvetica"/>
          <w:sz w:val="27"/>
          <w:szCs w:val="27"/>
          <w:lang w:val="en"/>
        </w:rPr>
      </w:pPr>
      <w:bookmarkStart w:id="175" w:name="payment"/>
      <w:bookmarkEnd w:id="175"/>
      <w:r>
        <w:rPr>
          <w:rFonts w:ascii="Helvetica" w:hAnsi="Helvetica" w:cs="Helvetica"/>
          <w:sz w:val="27"/>
          <w:szCs w:val="27"/>
          <w:lang w:val="en"/>
        </w:rPr>
        <w:lastRenderedPageBreak/>
        <w:t>102.4 Payment of Relocation Scholarship</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Relocation Scholarship is paid annually as a lump sum payment, which l normally coincides with the start of the academic year.</w:t>
      </w:r>
    </w:p>
    <w:p w:rsidR="00513EF8" w:rsidRDefault="00513EF8" w:rsidP="00513EF8">
      <w:pPr>
        <w:pStyle w:val="Heading4"/>
        <w:shd w:val="clear" w:color="auto" w:fill="FFFFFF"/>
        <w:rPr>
          <w:rFonts w:ascii="Helvetica" w:hAnsi="Helvetica" w:cs="Helvetica"/>
          <w:sz w:val="25"/>
          <w:szCs w:val="25"/>
          <w:lang w:val="en"/>
        </w:rPr>
      </w:pPr>
      <w:r>
        <w:rPr>
          <w:rFonts w:ascii="Helvetica" w:hAnsi="Helvetica" w:cs="Helvetica"/>
          <w:sz w:val="25"/>
          <w:szCs w:val="25"/>
          <w:lang w:val="en"/>
        </w:rPr>
        <w:t>102.4.1 Transitional arrangement for 2010</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Transitional arrangements for 2010 provide that, where a full-time student becomes qualified for ABSTUDY Living Allowance as a result of the implementation of changed parental income test arrangements on 1 July 2010, they can qualify for a Relocation Scholarship payment in certain circumstances.</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A dependent student who is required to live away from home may receive $4,000 Relocation Scholarship if the student</w:t>
      </w:r>
    </w:p>
    <w:p w:rsidR="00513EF8" w:rsidRDefault="00513EF8" w:rsidP="0019785B">
      <w:pPr>
        <w:numPr>
          <w:ilvl w:val="0"/>
          <w:numId w:val="59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qualifies for a relocation scholarship payment on or after 1 July 2010 but before 29 July 2010; and</w:t>
      </w:r>
    </w:p>
    <w:p w:rsidR="00513EF8" w:rsidRDefault="00513EF8" w:rsidP="0019785B">
      <w:pPr>
        <w:numPr>
          <w:ilvl w:val="0"/>
          <w:numId w:val="590"/>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undertaking full-time study in an approved scholarship course on 1 April 2010, and </w:t>
      </w:r>
    </w:p>
    <w:p w:rsidR="00513EF8" w:rsidRDefault="00513EF8" w:rsidP="0019785B">
      <w:pPr>
        <w:numPr>
          <w:ilvl w:val="0"/>
          <w:numId w:val="590"/>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was</w:t>
      </w:r>
      <w:proofErr w:type="gramEnd"/>
      <w:r>
        <w:rPr>
          <w:rFonts w:ascii="Helvetica" w:hAnsi="Helvetica" w:cs="Helvetica"/>
          <w:color w:val="000000"/>
          <w:sz w:val="19"/>
          <w:szCs w:val="19"/>
          <w:lang w:val="en"/>
        </w:rPr>
        <w:t xml:space="preserve"> required to move away from home for the purposes of undertaking that study not more than 6 months before the person started full-time study in the course in 2010.</w:t>
      </w:r>
    </w:p>
    <w:p w:rsidR="00513EF8" w:rsidRDefault="00513EF8" w:rsidP="00513EF8">
      <w:pPr>
        <w:pStyle w:val="Heading4"/>
        <w:shd w:val="clear" w:color="auto" w:fill="FFFFFF"/>
        <w:rPr>
          <w:rFonts w:ascii="Helvetica" w:hAnsi="Helvetica" w:cs="Helvetica"/>
          <w:sz w:val="25"/>
          <w:szCs w:val="25"/>
          <w:lang w:val="en"/>
        </w:rPr>
      </w:pPr>
      <w:r>
        <w:rPr>
          <w:rFonts w:ascii="Helvetica" w:hAnsi="Helvetica" w:cs="Helvetica"/>
          <w:sz w:val="25"/>
          <w:szCs w:val="25"/>
          <w:lang w:val="en"/>
        </w:rPr>
        <w:t>102.4.2 Commonwealth Accommodation Scholarship (CAS) and Relocation Scholarship</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cannot qualify for a relocation scholarship if they are likely to receive a CAS in the same period. </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student has received a relocation scholarship on the basis that they were not likely to receive a CAS in the next twelve months, and they are subsequently made an offer of a CAS for that period that they intend to accept, then the Secretary may review the original decision and find that the student did not qualify for the relocation scholarship at the qualification time. This would mean the relocation scholarship becomes a debt and is subject to existing debt recovery provisions (see 102.4.6).</w:t>
      </w:r>
    </w:p>
    <w:p w:rsidR="00513EF8" w:rsidRDefault="00513EF8" w:rsidP="00513EF8">
      <w:pPr>
        <w:pStyle w:val="Heading4"/>
        <w:shd w:val="clear" w:color="auto" w:fill="FFFFFF"/>
        <w:rPr>
          <w:rFonts w:ascii="Helvetica" w:hAnsi="Helvetica" w:cs="Helvetica"/>
          <w:sz w:val="25"/>
          <w:szCs w:val="25"/>
          <w:lang w:val="en"/>
        </w:rPr>
      </w:pPr>
      <w:r>
        <w:rPr>
          <w:rFonts w:ascii="Helvetica" w:hAnsi="Helvetica" w:cs="Helvetica"/>
          <w:sz w:val="25"/>
          <w:szCs w:val="25"/>
          <w:lang w:val="en"/>
        </w:rPr>
        <w:t>103.4.3 Payee for Relocation Scholarship</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payee for Relocation Scholarship is the eligible students who receive Living Allowance as set out in 71.7.</w:t>
      </w:r>
    </w:p>
    <w:p w:rsidR="00513EF8" w:rsidRDefault="00513EF8" w:rsidP="00513EF8">
      <w:pPr>
        <w:pStyle w:val="Heading4"/>
        <w:shd w:val="clear" w:color="auto" w:fill="FFFFFF"/>
        <w:rPr>
          <w:rFonts w:ascii="Helvetica" w:hAnsi="Helvetica" w:cs="Helvetica"/>
          <w:sz w:val="25"/>
          <w:szCs w:val="25"/>
          <w:lang w:val="en"/>
        </w:rPr>
      </w:pPr>
      <w:r>
        <w:rPr>
          <w:rFonts w:ascii="Helvetica" w:hAnsi="Helvetica" w:cs="Helvetica"/>
          <w:sz w:val="25"/>
          <w:szCs w:val="25"/>
          <w:lang w:val="en"/>
        </w:rPr>
        <w:t>102.3.4 Indexation</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rates of Relocation Scholarship are indexed to Consumer Price Index (CPI) from 1 January each year.</w:t>
      </w:r>
    </w:p>
    <w:p w:rsidR="00513EF8" w:rsidRDefault="00513EF8" w:rsidP="00513EF8">
      <w:pPr>
        <w:pStyle w:val="Heading4"/>
        <w:shd w:val="clear" w:color="auto" w:fill="FFFFFF"/>
        <w:rPr>
          <w:rFonts w:ascii="Helvetica" w:hAnsi="Helvetica" w:cs="Helvetica"/>
          <w:sz w:val="25"/>
          <w:szCs w:val="25"/>
          <w:lang w:val="en"/>
        </w:rPr>
      </w:pPr>
      <w:r>
        <w:rPr>
          <w:rFonts w:ascii="Helvetica" w:hAnsi="Helvetica" w:cs="Helvetica"/>
          <w:sz w:val="25"/>
          <w:szCs w:val="25"/>
          <w:lang w:val="en"/>
        </w:rPr>
        <w:t>102.3.5 Taxation Status</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Relocation Scholarship is non taxable. </w:t>
      </w:r>
      <w:hyperlink r:id="rId1873" w:history="1">
        <w:r>
          <w:rPr>
            <w:rStyle w:val="Hyperlink"/>
            <w:rFonts w:ascii="Helvetica" w:hAnsi="Helvetica" w:cs="Helvetica"/>
            <w:sz w:val="19"/>
            <w:szCs w:val="19"/>
            <w:lang w:val="en"/>
          </w:rPr>
          <w:t>Refer Chapter 5</w:t>
        </w:r>
      </w:hyperlink>
    </w:p>
    <w:p w:rsidR="00513EF8" w:rsidRDefault="00513EF8" w:rsidP="00513EF8">
      <w:pPr>
        <w:pStyle w:val="Heading4"/>
        <w:shd w:val="clear" w:color="auto" w:fill="FFFFFF"/>
        <w:rPr>
          <w:rFonts w:ascii="Helvetica" w:hAnsi="Helvetica" w:cs="Helvetica"/>
          <w:sz w:val="25"/>
          <w:szCs w:val="25"/>
          <w:lang w:val="en"/>
        </w:rPr>
      </w:pPr>
      <w:r>
        <w:rPr>
          <w:rFonts w:ascii="Helvetica" w:hAnsi="Helvetica" w:cs="Helvetica"/>
          <w:sz w:val="25"/>
          <w:szCs w:val="25"/>
          <w:lang w:val="en"/>
        </w:rPr>
        <w:t>102.3.6 Overpayments</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student is paid an amount of Relocation Scholarship to which they were not qualified, or cease to be qualified for, the amount paid will be a recoverable amount and an overpayment may be raised.</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Where an overpayment occurred to determine what is a recoverable debt and from whom this amount should be recovered. </w:t>
      </w:r>
      <w:hyperlink r:id="rId1874" w:history="1">
        <w:r>
          <w:rPr>
            <w:rStyle w:val="Hyperlink"/>
            <w:rFonts w:ascii="Helvetica" w:hAnsi="Helvetica" w:cs="Helvetica"/>
            <w:sz w:val="19"/>
            <w:szCs w:val="19"/>
            <w:lang w:val="en"/>
          </w:rPr>
          <w:t>Refer to Chapter 3</w:t>
        </w:r>
      </w:hyperlink>
    </w:p>
    <w:p w:rsidR="00513EF8" w:rsidRDefault="00513EF8">
      <w:pPr>
        <w:rPr>
          <w:rFonts w:ascii="Helvetica" w:hAnsi="Helvetica" w:cs="Helvetica"/>
          <w:color w:val="000000"/>
          <w:sz w:val="19"/>
          <w:szCs w:val="19"/>
          <w:lang w:val="en" w:eastAsia="en-AU"/>
        </w:rPr>
      </w:pPr>
    </w:p>
    <w:p w:rsidR="00513EF8" w:rsidRPr="00513EF8" w:rsidRDefault="00513EF8" w:rsidP="00513EF8">
      <w:pPr>
        <w:shd w:val="clear" w:color="auto" w:fill="993720"/>
        <w:spacing w:line="570" w:lineRule="atLeast"/>
        <w:textAlignment w:val="center"/>
        <w:outlineLvl w:val="2"/>
        <w:rPr>
          <w:rFonts w:ascii="Helvetica" w:hAnsi="Helvetica" w:cs="Helvetica"/>
          <w:color w:val="FFFFFF"/>
          <w:sz w:val="29"/>
          <w:szCs w:val="29"/>
          <w:lang w:val="en" w:eastAsia="en-AU"/>
        </w:rPr>
      </w:pPr>
      <w:r w:rsidRPr="00513EF8">
        <w:rPr>
          <w:rFonts w:ascii="Helvetica" w:hAnsi="Helvetica" w:cs="Helvetica"/>
          <w:color w:val="FFFFFF"/>
          <w:sz w:val="29"/>
          <w:szCs w:val="29"/>
          <w:lang w:val="en" w:eastAsia="en-AU"/>
        </w:rPr>
        <w:t xml:space="preserve">Chapter 103 - Student Start-up Scholarship </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This chapter provides details of the Student Start-up Scholarship that may be available to students undertaking </w:t>
      </w:r>
      <w:hyperlink r:id="rId1875" w:history="1">
        <w:r>
          <w:rPr>
            <w:rStyle w:val="Hyperlink"/>
            <w:rFonts w:ascii="Helvetica" w:hAnsi="Helvetica" w:cs="Helvetica"/>
            <w:sz w:val="19"/>
            <w:szCs w:val="19"/>
            <w:lang w:val="en"/>
          </w:rPr>
          <w:t>approved scholarship</w:t>
        </w:r>
      </w:hyperlink>
      <w:r>
        <w:rPr>
          <w:rFonts w:ascii="Helvetica" w:hAnsi="Helvetica" w:cs="Helvetica"/>
          <w:sz w:val="19"/>
          <w:szCs w:val="19"/>
          <w:lang w:val="en"/>
        </w:rPr>
        <w:t xml:space="preserve">. </w:t>
      </w:r>
    </w:p>
    <w:p w:rsidR="00513EF8" w:rsidRDefault="00513EF8" w:rsidP="00513EF8">
      <w:pPr>
        <w:pStyle w:val="Heading3"/>
        <w:shd w:val="clear" w:color="auto" w:fill="FFFFFF"/>
        <w:rPr>
          <w:rFonts w:ascii="Helvetica" w:hAnsi="Helvetica" w:cs="Helvetica"/>
          <w:sz w:val="27"/>
          <w:szCs w:val="27"/>
          <w:lang w:val="en"/>
        </w:rPr>
      </w:pPr>
      <w:r>
        <w:rPr>
          <w:rFonts w:ascii="Helvetica" w:hAnsi="Helvetica" w:cs="Helvetica"/>
          <w:sz w:val="27"/>
          <w:szCs w:val="27"/>
          <w:lang w:val="en"/>
        </w:rPr>
        <w:t>103.1</w:t>
      </w:r>
      <w:proofErr w:type="gramStart"/>
      <w:r>
        <w:rPr>
          <w:rFonts w:ascii="Helvetica" w:hAnsi="Helvetica" w:cs="Helvetica"/>
          <w:sz w:val="27"/>
          <w:szCs w:val="27"/>
          <w:lang w:val="en"/>
        </w:rPr>
        <w:t>  Purpose</w:t>
      </w:r>
      <w:proofErr w:type="gramEnd"/>
      <w:r>
        <w:rPr>
          <w:rFonts w:ascii="Helvetica" w:hAnsi="Helvetica" w:cs="Helvetica"/>
          <w:sz w:val="27"/>
          <w:szCs w:val="27"/>
          <w:lang w:val="en"/>
        </w:rPr>
        <w:t xml:space="preserve"> of Student Start-up Scholarship</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purpose of the Student Start-up Scholarship is to provide essential assistance to university students for the upfront cost of text books and specialised equipment. The aim is to increase in participation in higher education by students from low socio-economic status (SES) backgrounds, particularly those from regional and remote areas and Indigenous students.</w:t>
      </w:r>
    </w:p>
    <w:p w:rsidR="00513EF8" w:rsidRDefault="00513EF8" w:rsidP="00513EF8">
      <w:pPr>
        <w:pStyle w:val="Heading3"/>
        <w:shd w:val="clear" w:color="auto" w:fill="FFFFFF"/>
        <w:rPr>
          <w:rFonts w:ascii="Helvetica" w:hAnsi="Helvetica" w:cs="Helvetica"/>
          <w:sz w:val="27"/>
          <w:szCs w:val="27"/>
          <w:lang w:val="en"/>
        </w:rPr>
      </w:pPr>
      <w:bookmarkStart w:id="176" w:name="1032"/>
      <w:bookmarkEnd w:id="176"/>
      <w:r>
        <w:rPr>
          <w:rFonts w:ascii="Helvetica" w:hAnsi="Helvetica" w:cs="Helvetica"/>
          <w:sz w:val="27"/>
          <w:szCs w:val="27"/>
          <w:lang w:val="en"/>
        </w:rPr>
        <w:t>103.2</w:t>
      </w:r>
      <w:proofErr w:type="gramStart"/>
      <w:r>
        <w:rPr>
          <w:rFonts w:ascii="Helvetica" w:hAnsi="Helvetica" w:cs="Helvetica"/>
          <w:sz w:val="27"/>
          <w:szCs w:val="27"/>
          <w:lang w:val="en"/>
        </w:rPr>
        <w:t>  Qualification</w:t>
      </w:r>
      <w:proofErr w:type="gramEnd"/>
      <w:r>
        <w:rPr>
          <w:rFonts w:ascii="Helvetica" w:hAnsi="Helvetica" w:cs="Helvetica"/>
          <w:sz w:val="27"/>
          <w:szCs w:val="27"/>
          <w:lang w:val="en"/>
        </w:rPr>
        <w:t xml:space="preserve"> for Student Start-up Scholarship</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A person is qualified for an instalment of Student Start-up Scholarship if the person:</w:t>
      </w:r>
    </w:p>
    <w:p w:rsidR="00513EF8" w:rsidRDefault="00513EF8" w:rsidP="0019785B">
      <w:pPr>
        <w:numPr>
          <w:ilvl w:val="0"/>
          <w:numId w:val="5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is qualified for and receives the minimum rate of ABSTUDY Living Allowance</w:t>
      </w:r>
    </w:p>
    <w:p w:rsidR="00513EF8" w:rsidRDefault="00513EF8" w:rsidP="0019785B">
      <w:pPr>
        <w:numPr>
          <w:ilvl w:val="0"/>
          <w:numId w:val="5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studying an approved </w:t>
      </w:r>
      <w:hyperlink r:id="rId1876" w:history="1">
        <w:r>
          <w:rPr>
            <w:rStyle w:val="Hyperlink"/>
            <w:rFonts w:ascii="Helvetica" w:hAnsi="Helvetica" w:cs="Helvetica"/>
            <w:sz w:val="19"/>
            <w:szCs w:val="19"/>
            <w:lang w:val="en"/>
          </w:rPr>
          <w:t>scholarship course</w:t>
        </w:r>
      </w:hyperlink>
    </w:p>
    <w:p w:rsidR="00513EF8" w:rsidRDefault="00513EF8" w:rsidP="0019785B">
      <w:pPr>
        <w:numPr>
          <w:ilvl w:val="0"/>
          <w:numId w:val="5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is expected to commence or continue undertaking the course in the period of 35 days immediately after payment qualification for the Student Start-up Scholarship payment</w:t>
      </w:r>
    </w:p>
    <w:p w:rsidR="00513EF8" w:rsidRDefault="00513EF8" w:rsidP="0019785B">
      <w:pPr>
        <w:numPr>
          <w:ilvl w:val="0"/>
          <w:numId w:val="5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is not likely to receive a Commonwealth Education Costs Scholarship in the next 6 months</w:t>
      </w:r>
    </w:p>
    <w:p w:rsidR="00513EF8" w:rsidRDefault="00513EF8" w:rsidP="0019785B">
      <w:pPr>
        <w:numPr>
          <w:ilvl w:val="0"/>
          <w:numId w:val="591"/>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 person has not qualified for a Student Start-up Scholarship, or equivalent scholarship payment (see section 103.2.1 below) in the preceding 6 months (this can be shortened to a period of at least two months if it allows a person to receive their next instalment around the time they commence their next semester of study, provided they do not receive more than 2 payments in a calendar year).</w:t>
      </w:r>
    </w:p>
    <w:p w:rsidR="00513EF8" w:rsidRDefault="00513EF8" w:rsidP="00513EF8">
      <w:pPr>
        <w:pStyle w:val="Heading4"/>
        <w:shd w:val="clear" w:color="auto" w:fill="FFFFFF"/>
        <w:rPr>
          <w:rFonts w:ascii="Helvetica" w:hAnsi="Helvetica" w:cs="Helvetica"/>
          <w:sz w:val="25"/>
          <w:szCs w:val="25"/>
          <w:lang w:val="en"/>
        </w:rPr>
      </w:pPr>
      <w:r>
        <w:rPr>
          <w:rFonts w:ascii="Helvetica" w:hAnsi="Helvetica" w:cs="Helvetica"/>
          <w:sz w:val="25"/>
          <w:szCs w:val="25"/>
          <w:lang w:val="en"/>
        </w:rPr>
        <w:t>103.2.1</w:t>
      </w:r>
      <w:proofErr w:type="gramStart"/>
      <w:r>
        <w:rPr>
          <w:rFonts w:ascii="Helvetica" w:hAnsi="Helvetica" w:cs="Helvetica"/>
          <w:sz w:val="25"/>
          <w:szCs w:val="25"/>
          <w:lang w:val="en"/>
        </w:rPr>
        <w:t>  Equivalent</w:t>
      </w:r>
      <w:proofErr w:type="gramEnd"/>
      <w:r>
        <w:rPr>
          <w:rFonts w:ascii="Helvetica" w:hAnsi="Helvetica" w:cs="Helvetica"/>
          <w:sz w:val="25"/>
          <w:szCs w:val="25"/>
          <w:lang w:val="en"/>
        </w:rPr>
        <w:t xml:space="preserve"> Scholarship payments</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Equivalent scholarship payments are:</w:t>
      </w:r>
    </w:p>
    <w:p w:rsidR="00513EF8" w:rsidRDefault="00513EF8" w:rsidP="0019785B">
      <w:pPr>
        <w:numPr>
          <w:ilvl w:val="0"/>
          <w:numId w:val="59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Youth Allowance or Austudy Student Start-up Scholarship</w:t>
      </w:r>
    </w:p>
    <w:p w:rsidR="00513EF8" w:rsidRDefault="00513EF8" w:rsidP="0019785B">
      <w:pPr>
        <w:numPr>
          <w:ilvl w:val="0"/>
          <w:numId w:val="59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Department of Veterans’ Affairs Student Start-up Scholarship payment</w:t>
      </w:r>
    </w:p>
    <w:p w:rsidR="00513EF8" w:rsidRDefault="00513EF8" w:rsidP="0019785B">
      <w:pPr>
        <w:numPr>
          <w:ilvl w:val="0"/>
          <w:numId w:val="59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Start-up scholarships under the Military Rehabilitation and Compensation Act</w:t>
      </w:r>
    </w:p>
    <w:p w:rsidR="00513EF8" w:rsidRDefault="00513EF8" w:rsidP="0019785B">
      <w:pPr>
        <w:numPr>
          <w:ilvl w:val="0"/>
          <w:numId w:val="592"/>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Commonwealth Education Costs Scholarship (CECS), provided the person has received the amount or was entitled to it but full entitlement was not received as the scholarship was suspended</w:t>
      </w:r>
    </w:p>
    <w:p w:rsidR="00513EF8" w:rsidRDefault="00513EF8" w:rsidP="00513EF8">
      <w:pPr>
        <w:pStyle w:val="Heading4"/>
        <w:shd w:val="clear" w:color="auto" w:fill="FFFFFF"/>
        <w:rPr>
          <w:rFonts w:ascii="Helvetica" w:hAnsi="Helvetica" w:cs="Helvetica"/>
          <w:sz w:val="25"/>
          <w:szCs w:val="25"/>
          <w:lang w:val="en"/>
        </w:rPr>
      </w:pPr>
      <w:r>
        <w:rPr>
          <w:rFonts w:ascii="Helvetica" w:hAnsi="Helvetica" w:cs="Helvetica"/>
          <w:sz w:val="25"/>
          <w:szCs w:val="25"/>
          <w:lang w:val="en"/>
        </w:rPr>
        <w:t>103.2.2</w:t>
      </w:r>
      <w:proofErr w:type="gramStart"/>
      <w:r>
        <w:rPr>
          <w:rFonts w:ascii="Helvetica" w:hAnsi="Helvetica" w:cs="Helvetica"/>
          <w:sz w:val="25"/>
          <w:szCs w:val="25"/>
          <w:lang w:val="en"/>
        </w:rPr>
        <w:t>  Loss</w:t>
      </w:r>
      <w:proofErr w:type="gramEnd"/>
      <w:r>
        <w:rPr>
          <w:rFonts w:ascii="Helvetica" w:hAnsi="Helvetica" w:cs="Helvetica"/>
          <w:sz w:val="25"/>
          <w:szCs w:val="25"/>
          <w:lang w:val="en"/>
        </w:rPr>
        <w:t xml:space="preserve"> of qualification for Student Start-up Scholarship</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Unless exceptional circumstances apply which are beyond the student’s control, a student will cease to be qualified for a Student Start-up Scholarship if:</w:t>
      </w:r>
    </w:p>
    <w:p w:rsidR="00513EF8" w:rsidRDefault="00513EF8" w:rsidP="0019785B">
      <w:pPr>
        <w:numPr>
          <w:ilvl w:val="0"/>
          <w:numId w:val="59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they do not commence full-time study; or </w:t>
      </w:r>
    </w:p>
    <w:p w:rsidR="00513EF8" w:rsidRDefault="00513EF8" w:rsidP="0019785B">
      <w:pPr>
        <w:numPr>
          <w:ilvl w:val="0"/>
          <w:numId w:val="593"/>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they started the course but are not undertaking the course as a full-time student at the end of 35 days after the course commences; or</w:t>
      </w:r>
    </w:p>
    <w:p w:rsidR="00513EF8" w:rsidRDefault="00513EF8" w:rsidP="0019785B">
      <w:pPr>
        <w:numPr>
          <w:ilvl w:val="0"/>
          <w:numId w:val="593"/>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they</w:t>
      </w:r>
      <w:proofErr w:type="gramEnd"/>
      <w:r>
        <w:rPr>
          <w:rFonts w:ascii="Helvetica" w:hAnsi="Helvetica" w:cs="Helvetica"/>
          <w:color w:val="000000"/>
          <w:sz w:val="19"/>
          <w:szCs w:val="19"/>
          <w:lang w:val="en"/>
        </w:rPr>
        <w:t xml:space="preserve"> were undertaking a course but are not undertaking the course as a full-time student at the end of 35 days after payment qualification. </w:t>
      </w:r>
    </w:p>
    <w:p w:rsidR="00513EF8" w:rsidRDefault="00513EF8" w:rsidP="00513EF8">
      <w:pPr>
        <w:pStyle w:val="Heading3"/>
        <w:shd w:val="clear" w:color="auto" w:fill="FFFFFF"/>
        <w:rPr>
          <w:rFonts w:ascii="Helvetica" w:hAnsi="Helvetica" w:cs="Helvetica"/>
          <w:color w:val="333333"/>
          <w:sz w:val="27"/>
          <w:szCs w:val="27"/>
          <w:lang w:val="en"/>
        </w:rPr>
      </w:pPr>
      <w:bookmarkStart w:id="177" w:name="1033"/>
      <w:bookmarkEnd w:id="177"/>
      <w:r>
        <w:rPr>
          <w:rFonts w:ascii="Helvetica" w:hAnsi="Helvetica" w:cs="Helvetica"/>
          <w:sz w:val="27"/>
          <w:szCs w:val="27"/>
          <w:lang w:val="en"/>
        </w:rPr>
        <w:lastRenderedPageBreak/>
        <w:t>103.3</w:t>
      </w:r>
      <w:proofErr w:type="gramStart"/>
      <w:r>
        <w:rPr>
          <w:rFonts w:ascii="Helvetica" w:hAnsi="Helvetica" w:cs="Helvetica"/>
          <w:sz w:val="27"/>
          <w:szCs w:val="27"/>
          <w:lang w:val="en"/>
        </w:rPr>
        <w:t>  Rates</w:t>
      </w:r>
      <w:proofErr w:type="gramEnd"/>
      <w:r>
        <w:rPr>
          <w:rFonts w:ascii="Helvetica" w:hAnsi="Helvetica" w:cs="Helvetica"/>
          <w:sz w:val="27"/>
          <w:szCs w:val="27"/>
          <w:lang w:val="en"/>
        </w:rPr>
        <w:t xml:space="preserve"> of Student Start-up Scholarship</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amount of each instalment of Student Start-up Scholarship in 2010 is $650, which is an annual amount of $1,300 for the 2010 calendar year if the person qualifies for both semesters.</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amount of each instalment of Student Start-up Scholarship is $1,064 (indexed), which is an annual amount of $2,128 for the 2011 calendar year if the person qualifies for both semesters.</w:t>
      </w:r>
    </w:p>
    <w:p w:rsidR="00513EF8" w:rsidRDefault="00513EF8" w:rsidP="00513EF8">
      <w:pPr>
        <w:pStyle w:val="Heading3"/>
        <w:shd w:val="clear" w:color="auto" w:fill="FFFFFF"/>
        <w:rPr>
          <w:rFonts w:ascii="Helvetica" w:hAnsi="Helvetica" w:cs="Helvetica"/>
          <w:sz w:val="27"/>
          <w:szCs w:val="27"/>
          <w:lang w:val="en"/>
        </w:rPr>
      </w:pPr>
      <w:bookmarkStart w:id="178" w:name="1034"/>
      <w:bookmarkEnd w:id="178"/>
      <w:r>
        <w:rPr>
          <w:rFonts w:ascii="Helvetica" w:hAnsi="Helvetica" w:cs="Helvetica"/>
          <w:sz w:val="27"/>
          <w:szCs w:val="27"/>
          <w:lang w:val="en"/>
        </w:rPr>
        <w:t>103.4</w:t>
      </w:r>
      <w:proofErr w:type="gramStart"/>
      <w:r>
        <w:rPr>
          <w:rFonts w:ascii="Helvetica" w:hAnsi="Helvetica" w:cs="Helvetica"/>
          <w:sz w:val="27"/>
          <w:szCs w:val="27"/>
          <w:lang w:val="en"/>
        </w:rPr>
        <w:t>  Payment</w:t>
      </w:r>
      <w:proofErr w:type="gramEnd"/>
      <w:r>
        <w:rPr>
          <w:rFonts w:ascii="Helvetica" w:hAnsi="Helvetica" w:cs="Helvetica"/>
          <w:sz w:val="27"/>
          <w:szCs w:val="27"/>
          <w:lang w:val="en"/>
        </w:rPr>
        <w:t xml:space="preserve"> of Student Start-up Scholarship</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Student Start-up Scholarship will be paid in a maximum of two half-year instalments in a calendar year for the duration of the course, while the student continues to qualify. The first payment will normally coincide with the start of the academic year.</w:t>
      </w:r>
    </w:p>
    <w:p w:rsidR="00513EF8" w:rsidRDefault="00513EF8" w:rsidP="00513EF8">
      <w:pPr>
        <w:pStyle w:val="Heading4"/>
        <w:shd w:val="clear" w:color="auto" w:fill="FFFFFF"/>
        <w:rPr>
          <w:rFonts w:ascii="Helvetica" w:hAnsi="Helvetica" w:cs="Helvetica"/>
          <w:sz w:val="25"/>
          <w:szCs w:val="25"/>
          <w:lang w:val="en"/>
        </w:rPr>
      </w:pPr>
      <w:r>
        <w:rPr>
          <w:rFonts w:ascii="Helvetica" w:hAnsi="Helvetica" w:cs="Helvetica"/>
          <w:sz w:val="25"/>
          <w:szCs w:val="25"/>
          <w:lang w:val="en"/>
        </w:rPr>
        <w:t>103.4.1 Transitional arrangement for 2010</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Transitional arrangements for 2010 provide that, where a full-time student becomes qualified for ABSTUDY Living Allowance as a result of the implementation of changed parental income test arrangements on 1 July 2010, they can qualify for a Student Start-up Scholarship in certain circumstances.</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A dependent student who is undertaking full-time study in an approved scholarship course on 1 April 2010 and who qualifies for ABSTUDY Living Allowance on or after 1 July 2010 but before 29 July 2010 may receive two payments, and no more than two payments, of the Student Start-up Scholarship in the second half of the 2010 academic year providing they continue to undertake qualifying full-time study.</w:t>
      </w:r>
    </w:p>
    <w:p w:rsidR="00513EF8" w:rsidRDefault="00513EF8" w:rsidP="00513EF8">
      <w:pPr>
        <w:pStyle w:val="Heading4"/>
        <w:shd w:val="clear" w:color="auto" w:fill="FFFFFF"/>
        <w:rPr>
          <w:rFonts w:ascii="Helvetica" w:hAnsi="Helvetica" w:cs="Helvetica"/>
          <w:sz w:val="25"/>
          <w:szCs w:val="25"/>
          <w:lang w:val="en"/>
        </w:rPr>
      </w:pPr>
      <w:r>
        <w:rPr>
          <w:rFonts w:ascii="Helvetica" w:hAnsi="Helvetica" w:cs="Helvetica"/>
          <w:sz w:val="25"/>
          <w:szCs w:val="25"/>
          <w:lang w:val="en"/>
        </w:rPr>
        <w:t>103.4.2 Commonwealth Education Costs Scholarship (CECS) and Student Start-up Scholarship</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cannot qualify for a student start-up scholarship if they are likely to receive a CECS in the same period.</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student has received a student start-up scholarship on the basis that they were not likely to receive a CECS in the next six months, and they are subsequently made an offer of a CECS for that period that they intend to accept, then the Secretary may review the original decision and find that the student did not qualify for the student start-up scholarship at the qualification time.</w:t>
      </w:r>
    </w:p>
    <w:p w:rsidR="00513EF8" w:rsidRDefault="00513EF8" w:rsidP="00513EF8">
      <w:pPr>
        <w:pStyle w:val="Heading4"/>
        <w:shd w:val="clear" w:color="auto" w:fill="FFFFFF"/>
        <w:rPr>
          <w:rFonts w:ascii="Helvetica" w:hAnsi="Helvetica" w:cs="Helvetica"/>
          <w:sz w:val="25"/>
          <w:szCs w:val="25"/>
          <w:lang w:val="en"/>
        </w:rPr>
      </w:pPr>
      <w:r>
        <w:rPr>
          <w:rFonts w:ascii="Helvetica" w:hAnsi="Helvetica" w:cs="Helvetica"/>
          <w:sz w:val="25"/>
          <w:szCs w:val="25"/>
          <w:lang w:val="en"/>
        </w:rPr>
        <w:t>103.4.3   Payee for Student Start-up Scholarship</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payee for Student Start-up Scholarship is the eligible student who is receiving Living Allowance as set out in 71.7.</w:t>
      </w:r>
    </w:p>
    <w:p w:rsidR="00513EF8" w:rsidRDefault="00513EF8" w:rsidP="00513EF8">
      <w:pPr>
        <w:pStyle w:val="Heading4"/>
        <w:shd w:val="clear" w:color="auto" w:fill="FFFFFF"/>
        <w:rPr>
          <w:rFonts w:ascii="Helvetica" w:hAnsi="Helvetica" w:cs="Helvetica"/>
          <w:sz w:val="25"/>
          <w:szCs w:val="25"/>
          <w:lang w:val="en"/>
        </w:rPr>
      </w:pPr>
      <w:r>
        <w:rPr>
          <w:rFonts w:ascii="Helvetica" w:hAnsi="Helvetica" w:cs="Helvetica"/>
          <w:sz w:val="25"/>
          <w:szCs w:val="25"/>
          <w:lang w:val="en"/>
        </w:rPr>
        <w:t>103.4.4</w:t>
      </w:r>
      <w:proofErr w:type="gramStart"/>
      <w:r>
        <w:rPr>
          <w:rFonts w:ascii="Helvetica" w:hAnsi="Helvetica" w:cs="Helvetica"/>
          <w:sz w:val="25"/>
          <w:szCs w:val="25"/>
          <w:lang w:val="en"/>
        </w:rPr>
        <w:t>  Indexation</w:t>
      </w:r>
      <w:proofErr w:type="gramEnd"/>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rates of Student Start-up Scholarship are indexed to Consumer Price Index (CPI) from 1 January each year.</w:t>
      </w:r>
    </w:p>
    <w:p w:rsidR="00513EF8" w:rsidRDefault="00513EF8" w:rsidP="00513EF8">
      <w:pPr>
        <w:pStyle w:val="Heading4"/>
        <w:shd w:val="clear" w:color="auto" w:fill="FFFFFF"/>
        <w:rPr>
          <w:rFonts w:ascii="Helvetica" w:hAnsi="Helvetica" w:cs="Helvetica"/>
          <w:sz w:val="25"/>
          <w:szCs w:val="25"/>
          <w:lang w:val="en"/>
        </w:rPr>
      </w:pPr>
      <w:r>
        <w:rPr>
          <w:rFonts w:ascii="Helvetica" w:hAnsi="Helvetica" w:cs="Helvetica"/>
          <w:sz w:val="25"/>
          <w:szCs w:val="25"/>
          <w:lang w:val="en"/>
        </w:rPr>
        <w:t>103.4.5</w:t>
      </w:r>
      <w:proofErr w:type="gramStart"/>
      <w:r>
        <w:rPr>
          <w:rFonts w:ascii="Helvetica" w:hAnsi="Helvetica" w:cs="Helvetica"/>
          <w:sz w:val="25"/>
          <w:szCs w:val="25"/>
          <w:lang w:val="en"/>
        </w:rPr>
        <w:t>  Taxation</w:t>
      </w:r>
      <w:proofErr w:type="gramEnd"/>
      <w:r>
        <w:rPr>
          <w:rFonts w:ascii="Helvetica" w:hAnsi="Helvetica" w:cs="Helvetica"/>
          <w:sz w:val="25"/>
          <w:szCs w:val="25"/>
          <w:lang w:val="en"/>
        </w:rPr>
        <w:t xml:space="preserve"> Status</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 Start-up Scholarship is non taxable. (See </w:t>
      </w:r>
      <w:hyperlink r:id="rId1877" w:history="1">
        <w:r>
          <w:rPr>
            <w:rStyle w:val="Hyperlink"/>
            <w:rFonts w:ascii="Helvetica" w:hAnsi="Helvetica" w:cs="Helvetica"/>
            <w:sz w:val="19"/>
            <w:szCs w:val="19"/>
            <w:lang w:val="en"/>
          </w:rPr>
          <w:t>Chapter 5 - Taxation</w:t>
        </w:r>
      </w:hyperlink>
      <w:r>
        <w:rPr>
          <w:rFonts w:ascii="Helvetica" w:hAnsi="Helvetica" w:cs="Helvetica"/>
          <w:sz w:val="19"/>
          <w:szCs w:val="19"/>
          <w:lang w:val="en"/>
        </w:rPr>
        <w:t>)</w:t>
      </w:r>
    </w:p>
    <w:p w:rsidR="005D4BAD" w:rsidRDefault="005D4BAD">
      <w:pPr>
        <w:rPr>
          <w:rFonts w:ascii="Helvetica" w:hAnsi="Helvetica" w:cs="Helvetica"/>
          <w:color w:val="333333"/>
          <w:sz w:val="25"/>
          <w:szCs w:val="25"/>
          <w:lang w:val="en" w:eastAsia="en-AU"/>
        </w:rPr>
      </w:pPr>
      <w:r>
        <w:rPr>
          <w:rFonts w:ascii="Helvetica" w:hAnsi="Helvetica" w:cs="Helvetica"/>
          <w:sz w:val="25"/>
          <w:szCs w:val="25"/>
          <w:lang w:val="en"/>
        </w:rPr>
        <w:br w:type="page"/>
      </w:r>
    </w:p>
    <w:p w:rsidR="00513EF8" w:rsidRDefault="00513EF8" w:rsidP="00513EF8">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103.4.6</w:t>
      </w:r>
      <w:proofErr w:type="gramStart"/>
      <w:r>
        <w:rPr>
          <w:rFonts w:ascii="Helvetica" w:hAnsi="Helvetica" w:cs="Helvetica"/>
          <w:sz w:val="25"/>
          <w:szCs w:val="25"/>
          <w:lang w:val="en"/>
        </w:rPr>
        <w:t>  Overpayments</w:t>
      </w:r>
      <w:proofErr w:type="gramEnd"/>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student is paid an amount of Student Start-up Scholarship to which they were not qualified, or cease to be qualified for, the amount paid will be a recoverable amount and an overpayment may be raised.</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an overpayment occurred, refer to </w:t>
      </w:r>
      <w:hyperlink r:id="rId1878" w:history="1">
        <w:r>
          <w:rPr>
            <w:rStyle w:val="Hyperlink"/>
            <w:rFonts w:ascii="Helvetica" w:hAnsi="Helvetica" w:cs="Helvetica"/>
            <w:sz w:val="19"/>
            <w:szCs w:val="19"/>
            <w:lang w:val="en"/>
          </w:rPr>
          <w:t>Chapter 3 - Overpayment and Recovery of Allowances</w:t>
        </w:r>
      </w:hyperlink>
      <w:r>
        <w:rPr>
          <w:rFonts w:ascii="Helvetica" w:hAnsi="Helvetica" w:cs="Helvetica"/>
          <w:sz w:val="19"/>
          <w:szCs w:val="19"/>
          <w:lang w:val="en"/>
        </w:rPr>
        <w:t xml:space="preserve"> to determine what </w:t>
      </w:r>
      <w:proofErr w:type="gramStart"/>
      <w:r>
        <w:rPr>
          <w:rFonts w:ascii="Helvetica" w:hAnsi="Helvetica" w:cs="Helvetica"/>
          <w:sz w:val="19"/>
          <w:szCs w:val="19"/>
          <w:lang w:val="en"/>
        </w:rPr>
        <w:t>is a recoverable debt</w:t>
      </w:r>
      <w:proofErr w:type="gramEnd"/>
      <w:r>
        <w:rPr>
          <w:rFonts w:ascii="Helvetica" w:hAnsi="Helvetica" w:cs="Helvetica"/>
          <w:sz w:val="19"/>
          <w:szCs w:val="19"/>
          <w:lang w:val="en"/>
        </w:rPr>
        <w:t xml:space="preserve"> and from whom this amount should be recovered.</w:t>
      </w:r>
    </w:p>
    <w:p w:rsidR="00513EF8" w:rsidRPr="00513EF8" w:rsidRDefault="00513EF8" w:rsidP="00513EF8">
      <w:pPr>
        <w:shd w:val="clear" w:color="auto" w:fill="993720"/>
        <w:spacing w:line="570" w:lineRule="atLeast"/>
        <w:textAlignment w:val="center"/>
        <w:outlineLvl w:val="2"/>
        <w:rPr>
          <w:rFonts w:ascii="Helvetica" w:hAnsi="Helvetica" w:cs="Helvetica"/>
          <w:color w:val="FFFFFF"/>
          <w:sz w:val="29"/>
          <w:szCs w:val="29"/>
          <w:lang w:val="en" w:eastAsia="en-AU"/>
        </w:rPr>
      </w:pPr>
      <w:r w:rsidRPr="00513EF8">
        <w:rPr>
          <w:rFonts w:ascii="Helvetica" w:hAnsi="Helvetica" w:cs="Helvetica"/>
          <w:color w:val="FFFFFF"/>
          <w:sz w:val="29"/>
          <w:szCs w:val="29"/>
          <w:lang w:val="en" w:eastAsia="en-AU"/>
        </w:rPr>
        <w:t xml:space="preserve">Chapter 104 – Pension Supplement </w:t>
      </w:r>
    </w:p>
    <w:p w:rsidR="00513EF8" w:rsidRDefault="00513EF8" w:rsidP="00513EF8">
      <w:pPr>
        <w:shd w:val="clear" w:color="auto" w:fill="FFFFFF"/>
        <w:spacing w:line="225" w:lineRule="atLeast"/>
        <w:outlineLvl w:val="2"/>
        <w:rPr>
          <w:rFonts w:ascii="Helvetica" w:hAnsi="Helvetica" w:cs="Helvetica"/>
          <w:color w:val="333333"/>
          <w:sz w:val="27"/>
          <w:szCs w:val="27"/>
          <w:lang w:val="en"/>
        </w:rPr>
      </w:pPr>
      <w:bookmarkStart w:id="179" w:name="104.1"/>
      <w:r>
        <w:rPr>
          <w:rFonts w:ascii="Helvetica" w:hAnsi="Helvetica" w:cs="Helvetica"/>
          <w:color w:val="333333"/>
          <w:sz w:val="27"/>
          <w:szCs w:val="27"/>
          <w:lang w:val="en"/>
        </w:rPr>
        <w:t>104.1 Purpose of Pension Supplement</w:t>
      </w:r>
      <w:bookmarkEnd w:id="179"/>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purpose of the Pension Supplement is to simplify the payments made to pensioners living in Australia by consolidating a number of smaller payments and allowances into one pension supplement. The Pension Supplement combined a range of supplementary payments and allowances into a single payment for certain pensioners and income support recipients over age pension age. The total amount of pension payments was also increased under the Pension Supplement.</w:t>
      </w:r>
    </w:p>
    <w:p w:rsidR="00513EF8" w:rsidRDefault="00513EF8" w:rsidP="00513EF8">
      <w:pPr>
        <w:shd w:val="clear" w:color="auto" w:fill="FFFFFF"/>
        <w:spacing w:line="225" w:lineRule="atLeast"/>
        <w:outlineLvl w:val="2"/>
        <w:rPr>
          <w:rFonts w:ascii="Helvetica" w:hAnsi="Helvetica" w:cs="Helvetica"/>
          <w:color w:val="333333"/>
          <w:sz w:val="27"/>
          <w:szCs w:val="27"/>
          <w:lang w:val="en"/>
        </w:rPr>
      </w:pPr>
      <w:bookmarkStart w:id="180" w:name="104.2"/>
      <w:r>
        <w:rPr>
          <w:rFonts w:ascii="Helvetica" w:hAnsi="Helvetica" w:cs="Helvetica"/>
          <w:color w:val="333333"/>
          <w:sz w:val="27"/>
          <w:szCs w:val="27"/>
          <w:lang w:val="en"/>
        </w:rPr>
        <w:t>104.2 Qualification for Pension Supplement</w:t>
      </w:r>
      <w:bookmarkEnd w:id="180"/>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the Pension Supplement, the following criteria must be met:</w:t>
      </w:r>
    </w:p>
    <w:p w:rsidR="00513EF8" w:rsidRDefault="00513EF8" w:rsidP="0019785B">
      <w:pPr>
        <w:numPr>
          <w:ilvl w:val="0"/>
          <w:numId w:val="594"/>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must qualify for one of the following ABSTUDY Awards: </w:t>
      </w:r>
    </w:p>
    <w:p w:rsidR="00513EF8" w:rsidRDefault="0061541B" w:rsidP="0019785B">
      <w:pPr>
        <w:numPr>
          <w:ilvl w:val="1"/>
          <w:numId w:val="594"/>
        </w:numPr>
        <w:shd w:val="clear" w:color="auto" w:fill="FFFFFF"/>
        <w:spacing w:before="100" w:beforeAutospacing="1" w:after="100" w:afterAutospacing="1"/>
        <w:ind w:left="600"/>
        <w:rPr>
          <w:rFonts w:ascii="Helvetica" w:hAnsi="Helvetica" w:cs="Helvetica"/>
          <w:color w:val="000000"/>
          <w:sz w:val="19"/>
          <w:szCs w:val="19"/>
          <w:lang w:val="en"/>
        </w:rPr>
      </w:pPr>
      <w:hyperlink r:id="rId1879" w:history="1">
        <w:r w:rsidR="00513EF8">
          <w:rPr>
            <w:rStyle w:val="Hyperlink"/>
            <w:rFonts w:ascii="Helvetica" w:hAnsi="Helvetica" w:cs="Helvetica"/>
            <w:sz w:val="19"/>
            <w:szCs w:val="19"/>
            <w:lang w:val="en"/>
          </w:rPr>
          <w:t>Schooling B Award</w:t>
        </w:r>
      </w:hyperlink>
      <w:r w:rsidR="00513EF8">
        <w:rPr>
          <w:rFonts w:ascii="Helvetica" w:hAnsi="Helvetica" w:cs="Helvetica"/>
          <w:color w:val="000000"/>
          <w:sz w:val="19"/>
          <w:szCs w:val="19"/>
          <w:lang w:val="en"/>
        </w:rPr>
        <w:t xml:space="preserve"> or</w:t>
      </w:r>
    </w:p>
    <w:p w:rsidR="00513EF8" w:rsidRDefault="0061541B" w:rsidP="0019785B">
      <w:pPr>
        <w:numPr>
          <w:ilvl w:val="1"/>
          <w:numId w:val="594"/>
        </w:numPr>
        <w:shd w:val="clear" w:color="auto" w:fill="FFFFFF"/>
        <w:spacing w:before="100" w:beforeAutospacing="1" w:after="100" w:afterAutospacing="1"/>
        <w:ind w:left="600"/>
        <w:rPr>
          <w:rFonts w:ascii="Helvetica" w:hAnsi="Helvetica" w:cs="Helvetica"/>
          <w:color w:val="000000"/>
          <w:sz w:val="19"/>
          <w:szCs w:val="19"/>
          <w:lang w:val="en"/>
        </w:rPr>
      </w:pPr>
      <w:hyperlink r:id="rId1880" w:history="1">
        <w:r w:rsidR="00513EF8">
          <w:rPr>
            <w:rStyle w:val="Hyperlink"/>
            <w:rFonts w:ascii="Helvetica" w:hAnsi="Helvetica" w:cs="Helvetica"/>
            <w:sz w:val="19"/>
            <w:szCs w:val="19"/>
            <w:lang w:val="en"/>
          </w:rPr>
          <w:t>Tertiary Award</w:t>
        </w:r>
      </w:hyperlink>
      <w:r w:rsidR="00513EF8">
        <w:rPr>
          <w:rFonts w:ascii="Helvetica" w:hAnsi="Helvetica" w:cs="Helvetica"/>
          <w:color w:val="000000"/>
          <w:sz w:val="19"/>
          <w:szCs w:val="19"/>
          <w:lang w:val="en"/>
        </w:rPr>
        <w:t xml:space="preserve"> or</w:t>
      </w:r>
    </w:p>
    <w:p w:rsidR="00513EF8" w:rsidRDefault="0061541B" w:rsidP="0019785B">
      <w:pPr>
        <w:numPr>
          <w:ilvl w:val="1"/>
          <w:numId w:val="594"/>
        </w:numPr>
        <w:shd w:val="clear" w:color="auto" w:fill="FFFFFF"/>
        <w:spacing w:before="100" w:beforeAutospacing="1" w:after="100" w:afterAutospacing="1"/>
        <w:ind w:left="600"/>
        <w:rPr>
          <w:rFonts w:ascii="Helvetica" w:hAnsi="Helvetica" w:cs="Helvetica"/>
          <w:color w:val="000000"/>
          <w:sz w:val="19"/>
          <w:szCs w:val="19"/>
          <w:lang w:val="en"/>
        </w:rPr>
      </w:pPr>
      <w:hyperlink r:id="rId1881" w:history="1">
        <w:r w:rsidR="00513EF8">
          <w:rPr>
            <w:rStyle w:val="Hyperlink"/>
            <w:rFonts w:ascii="Helvetica" w:hAnsi="Helvetica" w:cs="Helvetica"/>
            <w:sz w:val="19"/>
            <w:szCs w:val="19"/>
            <w:lang w:val="en"/>
          </w:rPr>
          <w:t>Masters and Doctorate Award</w:t>
        </w:r>
      </w:hyperlink>
      <w:r w:rsidR="00513EF8">
        <w:rPr>
          <w:rFonts w:ascii="Helvetica" w:hAnsi="Helvetica" w:cs="Helvetica"/>
          <w:color w:val="000000"/>
          <w:sz w:val="19"/>
          <w:szCs w:val="19"/>
          <w:lang w:val="en"/>
        </w:rPr>
        <w:t xml:space="preserve"> and</w:t>
      </w:r>
    </w:p>
    <w:p w:rsidR="00513EF8" w:rsidRDefault="00513EF8" w:rsidP="0019785B">
      <w:pPr>
        <w:numPr>
          <w:ilvl w:val="0"/>
          <w:numId w:val="594"/>
        </w:numPr>
        <w:shd w:val="clear" w:color="auto" w:fill="FFFFFF"/>
        <w:spacing w:before="100" w:beforeAutospacing="1" w:after="10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must have reached the qualifying age for Age Pension.</w:t>
      </w:r>
    </w:p>
    <w:p w:rsidR="00513EF8" w:rsidRDefault="00513EF8" w:rsidP="00513EF8">
      <w:pPr>
        <w:shd w:val="clear" w:color="auto" w:fill="FFFFFF"/>
        <w:spacing w:line="225" w:lineRule="atLeast"/>
        <w:outlineLvl w:val="2"/>
        <w:rPr>
          <w:rFonts w:ascii="Helvetica" w:hAnsi="Helvetica" w:cs="Helvetica"/>
          <w:color w:val="333333"/>
          <w:sz w:val="27"/>
          <w:szCs w:val="27"/>
          <w:lang w:val="en"/>
        </w:rPr>
      </w:pPr>
      <w:bookmarkStart w:id="181" w:name="104.3"/>
      <w:r>
        <w:rPr>
          <w:rFonts w:ascii="Helvetica" w:hAnsi="Helvetica" w:cs="Helvetica"/>
          <w:color w:val="333333"/>
          <w:sz w:val="27"/>
          <w:szCs w:val="27"/>
          <w:lang w:val="en"/>
        </w:rPr>
        <w:t>104.3 Pension Supplement rates</w:t>
      </w:r>
      <w:bookmarkEnd w:id="181"/>
    </w:p>
    <w:p w:rsidR="00513EF8" w:rsidRDefault="00513EF8" w:rsidP="00513EF8">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104.3.1 Components of Pension Supplement</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different rates of Pension Supplement depending upon the student’s circumstances. Following are components and terms associated with pension supplement:</w:t>
      </w:r>
    </w:p>
    <w:p w:rsidR="00513EF8" w:rsidRDefault="00513EF8" w:rsidP="0019785B">
      <w:pPr>
        <w:numPr>
          <w:ilvl w:val="0"/>
          <w:numId w:val="59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Combined couple rate of pension supplement - the maximum amount of pension supplement payable to a couple. This amount is used to determine the different rates payable depending on the person's family situation.</w:t>
      </w:r>
    </w:p>
    <w:p w:rsidR="00513EF8" w:rsidRDefault="00513EF8" w:rsidP="0019785B">
      <w:pPr>
        <w:numPr>
          <w:ilvl w:val="0"/>
          <w:numId w:val="59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Combined couple rate of minimum pension supplement - the amount used to determine a person's minimum pension supplement amount.</w:t>
      </w:r>
    </w:p>
    <w:p w:rsidR="00513EF8" w:rsidRDefault="00513EF8" w:rsidP="0019785B">
      <w:pPr>
        <w:numPr>
          <w:ilvl w:val="0"/>
          <w:numId w:val="59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Minimum pension supplement amount - the amount of pension supplement that a person can elect to receive quarterly. This component of the supplement is the last to reduce when the income test is applied. It is also the amount which remains payable if any pension supplement is payable after the application of the income test.</w:t>
      </w:r>
    </w:p>
    <w:p w:rsidR="00513EF8" w:rsidRDefault="00513EF8" w:rsidP="0019785B">
      <w:pPr>
        <w:numPr>
          <w:ilvl w:val="0"/>
          <w:numId w:val="59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Pension supplement basic amount - equivalent to the former pension supplement, also known as the GST supplement.</w:t>
      </w:r>
    </w:p>
    <w:p w:rsidR="00513EF8" w:rsidRDefault="00513EF8" w:rsidP="0019785B">
      <w:pPr>
        <w:numPr>
          <w:ilvl w:val="0"/>
          <w:numId w:val="595"/>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Tax exempt pension supplement - the individual's rate of pension supplement less the pension supplement basic amount.</w:t>
      </w:r>
    </w:p>
    <w:p w:rsidR="00513EF8" w:rsidRDefault="00513EF8" w:rsidP="00513EF8">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lastRenderedPageBreak/>
        <w:t>104.3.2 Rates of Pension Supplement</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annual rate of pension supplement, minimum pension supplement amount and pension supplement basic amount is set out in 5.1.9.10 Pension Supplement - Current Rates of the </w:t>
      </w:r>
      <w:hyperlink r:id="rId1882" w:tgtFrame="_blank" w:history="1">
        <w:r>
          <w:rPr>
            <w:rStyle w:val="Hyperlink"/>
            <w:rFonts w:ascii="Helvetica" w:hAnsi="Helvetica" w:cs="Helvetica"/>
            <w:sz w:val="19"/>
            <w:szCs w:val="19"/>
            <w:lang w:val="en"/>
          </w:rPr>
          <w:t>Guide to Social Security Law</w:t>
        </w:r>
      </w:hyperlink>
      <w:r>
        <w:rPr>
          <w:rFonts w:ascii="Helvetica" w:hAnsi="Helvetica" w:cs="Helvetica"/>
          <w:sz w:val="19"/>
          <w:szCs w:val="19"/>
          <w:lang w:val="en"/>
        </w:rPr>
        <w:t>.</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daily rate of pension supplement is calculated by dividing the annual rate by 364.</w:t>
      </w:r>
    </w:p>
    <w:p w:rsidR="00513EF8" w:rsidRDefault="00513EF8" w:rsidP="00513EF8">
      <w:pPr>
        <w:pStyle w:val="Heading3"/>
        <w:shd w:val="clear" w:color="auto" w:fill="FFFFFF"/>
        <w:rPr>
          <w:rFonts w:ascii="Helvetica" w:hAnsi="Helvetica" w:cs="Helvetica"/>
          <w:sz w:val="27"/>
          <w:szCs w:val="27"/>
          <w:lang w:val="en"/>
        </w:rPr>
      </w:pPr>
      <w:r>
        <w:rPr>
          <w:rFonts w:ascii="Helvetica" w:hAnsi="Helvetica" w:cs="Helvetica"/>
          <w:sz w:val="27"/>
          <w:szCs w:val="27"/>
          <w:lang w:val="en"/>
        </w:rPr>
        <w:t>104.3.2.1 Effect of income and assets tests on the rate of Pension Supplement</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Pension supplement is added to a person's maximum basic rate of ABSTUDY before the income test is applied.</w:t>
      </w:r>
      <w:r>
        <w:rPr>
          <w:rFonts w:ascii="Helvetica" w:hAnsi="Helvetica" w:cs="Helvetica"/>
          <w:sz w:val="19"/>
          <w:szCs w:val="19"/>
          <w:lang w:val="en"/>
        </w:rPr>
        <w:br/>
        <w:t>The minimum pension supplement amount is the last to reduce when the income test is applied to a person’s income support payments. It is also the amount which remains payable if any pension supplement is payable after the application of the income and assets tests.</w:t>
      </w:r>
    </w:p>
    <w:p w:rsidR="00513EF8" w:rsidRDefault="00513EF8" w:rsidP="00513EF8">
      <w:pPr>
        <w:shd w:val="clear" w:color="auto" w:fill="FFFFFF"/>
        <w:spacing w:line="225" w:lineRule="atLeast"/>
        <w:outlineLvl w:val="2"/>
        <w:rPr>
          <w:rFonts w:ascii="Helvetica" w:hAnsi="Helvetica" w:cs="Helvetica"/>
          <w:color w:val="333333"/>
          <w:sz w:val="27"/>
          <w:szCs w:val="27"/>
          <w:lang w:val="en"/>
        </w:rPr>
      </w:pPr>
      <w:bookmarkStart w:id="182" w:name="104.4"/>
      <w:r>
        <w:rPr>
          <w:rFonts w:ascii="Helvetica" w:hAnsi="Helvetica" w:cs="Helvetica"/>
          <w:color w:val="333333"/>
          <w:sz w:val="27"/>
          <w:szCs w:val="27"/>
          <w:lang w:val="en"/>
        </w:rPr>
        <w:t>104.4 Payment of Pension Supplement</w:t>
      </w:r>
      <w:bookmarkEnd w:id="182"/>
    </w:p>
    <w:p w:rsidR="00513EF8" w:rsidRDefault="00513EF8" w:rsidP="00513EF8">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104.4.1 Payment frequency</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Pension supplement is paid fortnightly in arrears with the person’s ABSTUDY payment. It accrues, and is payable for, each day that a person qualifies for pension supplement.</w:t>
      </w:r>
    </w:p>
    <w:p w:rsidR="00513EF8" w:rsidRDefault="00513EF8" w:rsidP="00513EF8">
      <w:pPr>
        <w:pStyle w:val="Heading3"/>
        <w:shd w:val="clear" w:color="auto" w:fill="FFFFFF"/>
        <w:rPr>
          <w:rFonts w:ascii="Helvetica" w:hAnsi="Helvetica" w:cs="Helvetica"/>
          <w:sz w:val="27"/>
          <w:szCs w:val="27"/>
          <w:lang w:val="en"/>
        </w:rPr>
      </w:pPr>
      <w:r>
        <w:rPr>
          <w:rFonts w:ascii="Helvetica" w:hAnsi="Helvetica" w:cs="Helvetica"/>
          <w:sz w:val="27"/>
          <w:szCs w:val="27"/>
          <w:lang w:val="en"/>
        </w:rPr>
        <w:t>104.4.1.1 Quarterly pension supplement</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A person may elect to receive their minimum pension supplement amount on a quarterly basis, instead of fortnightly.</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A person who chooses this option will receive a reduced amount of pension supplement with their pension each fortnight. The minimum pension supplement amount continues to accrue daily, building up until one of the quarterly payment days occurs.</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Payments of quarterly pension supplement will be made as soon as possible after 20 September, 20 December, 20 March and 20 June each year.</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quarterly pension supplement is payable in relation to each day on which an election is in force.</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amount paid will exclude any minimum pension supplement amount that has been paid fortnightly since the last test day. It will also exclude payment for any days for which the person was not eligible to receive the minimum pension supplement amount (e.g. if the person claimed a </w:t>
      </w:r>
      <w:hyperlink r:id="rId1883" w:anchor="SS-CSHC" w:tgtFrame="_blank" w:tooltip="Commonwealth seniors health card" w:history="1">
        <w:r>
          <w:rPr>
            <w:rStyle w:val="Hyperlink"/>
            <w:rFonts w:ascii="Helvetica" w:hAnsi="Helvetica" w:cs="Helvetica"/>
            <w:sz w:val="19"/>
            <w:szCs w:val="19"/>
            <w:lang w:val="en"/>
          </w:rPr>
          <w:t>CSHC</w:t>
        </w:r>
      </w:hyperlink>
      <w:r>
        <w:rPr>
          <w:rFonts w:ascii="Helvetica" w:hAnsi="Helvetica" w:cs="Helvetica"/>
          <w:sz w:val="19"/>
          <w:szCs w:val="19"/>
          <w:lang w:val="en"/>
        </w:rPr>
        <w:t xml:space="preserve"> part way through the quarter).</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Quarterly pension supplement instalments are calculated as follows:</w:t>
      </w:r>
    </w:p>
    <w:p w:rsidR="00513EF8" w:rsidRDefault="00513EF8" w:rsidP="0019785B">
      <w:pPr>
        <w:numPr>
          <w:ilvl w:val="0"/>
          <w:numId w:val="59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Calculate the daily rate by dividing the annual minimum pension supplement amount by 364.</w:t>
      </w:r>
    </w:p>
    <w:p w:rsidR="00513EF8" w:rsidRDefault="00513EF8" w:rsidP="0019785B">
      <w:pPr>
        <w:numPr>
          <w:ilvl w:val="0"/>
          <w:numId w:val="596"/>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Multiply this daily rate by the number of days in the quarter that the person was eligible to receive the minimum pension supplement amount.</w:t>
      </w:r>
    </w:p>
    <w:p w:rsidR="00513EF8" w:rsidRDefault="00513EF8" w:rsidP="00513EF8">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lastRenderedPageBreak/>
        <w:t>104.4.2 Payee</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payee for ABSTUDY Pension Supplement is the student who meets the qualification criteria set out in 104.2.</w:t>
      </w:r>
    </w:p>
    <w:p w:rsidR="00513EF8" w:rsidRDefault="00513EF8" w:rsidP="00513EF8">
      <w:pPr>
        <w:pStyle w:val="Heading3"/>
        <w:shd w:val="clear" w:color="auto" w:fill="FFFFFF"/>
        <w:rPr>
          <w:rFonts w:ascii="Helvetica" w:hAnsi="Helvetica" w:cs="Helvetica"/>
          <w:sz w:val="27"/>
          <w:szCs w:val="27"/>
          <w:lang w:val="en"/>
        </w:rPr>
      </w:pPr>
      <w:r>
        <w:rPr>
          <w:rFonts w:ascii="Helvetica" w:hAnsi="Helvetica" w:cs="Helvetica"/>
          <w:sz w:val="27"/>
          <w:szCs w:val="27"/>
          <w:lang w:val="en"/>
        </w:rPr>
        <w:t>104.4.3 Indexation</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rates of Pension Supplement are indexed to Consumer Price Index (CPI) on 20 March and 20 September of each year.</w:t>
      </w:r>
    </w:p>
    <w:p w:rsidR="00513EF8" w:rsidRDefault="00513EF8" w:rsidP="00513EF8">
      <w:pPr>
        <w:pStyle w:val="Heading3"/>
        <w:shd w:val="clear" w:color="auto" w:fill="FFFFFF"/>
        <w:rPr>
          <w:rFonts w:ascii="Helvetica" w:hAnsi="Helvetica" w:cs="Helvetica"/>
          <w:sz w:val="27"/>
          <w:szCs w:val="27"/>
          <w:lang w:val="en"/>
        </w:rPr>
      </w:pPr>
      <w:r>
        <w:rPr>
          <w:rFonts w:ascii="Helvetica" w:hAnsi="Helvetica" w:cs="Helvetica"/>
          <w:sz w:val="27"/>
          <w:szCs w:val="27"/>
          <w:lang w:val="en"/>
        </w:rPr>
        <w:t>104.4.4 Taxation Status</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taxation purposes pension supplement basic amount is treated the same as the person’s ABSTUDY payment it is paid with. Refer </w:t>
      </w:r>
      <w:hyperlink r:id="rId1884" w:history="1">
        <w:r>
          <w:rPr>
            <w:rStyle w:val="Hyperlink"/>
            <w:rFonts w:ascii="Helvetica" w:hAnsi="Helvetica" w:cs="Helvetica"/>
            <w:sz w:val="19"/>
            <w:szCs w:val="19"/>
            <w:lang w:val="en"/>
          </w:rPr>
          <w:t>Chapter 5</w:t>
        </w:r>
      </w:hyperlink>
      <w:r>
        <w:rPr>
          <w:rFonts w:ascii="Helvetica" w:hAnsi="Helvetica" w:cs="Helvetica"/>
          <w:sz w:val="19"/>
          <w:szCs w:val="19"/>
          <w:lang w:val="en"/>
        </w:rPr>
        <w:t xml:space="preserve">. </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Any amount of pension supplement above pension supplement basic amount is referred to as tax exempt pension supplement and is non-taxable.</w:t>
      </w:r>
    </w:p>
    <w:p w:rsidR="00513EF8" w:rsidRDefault="00513EF8" w:rsidP="00513EF8">
      <w:pPr>
        <w:pStyle w:val="Heading3"/>
        <w:shd w:val="clear" w:color="auto" w:fill="FFFFFF"/>
        <w:rPr>
          <w:rFonts w:ascii="Helvetica" w:hAnsi="Helvetica" w:cs="Helvetica"/>
          <w:sz w:val="27"/>
          <w:szCs w:val="27"/>
          <w:lang w:val="en"/>
        </w:rPr>
      </w:pPr>
      <w:r>
        <w:rPr>
          <w:rFonts w:ascii="Helvetica" w:hAnsi="Helvetica" w:cs="Helvetica"/>
          <w:sz w:val="27"/>
          <w:szCs w:val="27"/>
          <w:lang w:val="en"/>
        </w:rPr>
        <w:t>104.4.5 Overseas absences</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person's departure from Australia is permanent, only pension supplement basic amount (the former GST supplement) is payable.</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Pension supplement is payable if a person is temporarily absent from Australia for a continuous period not exceeding 13 weeks.</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person is temporarily absent from Australia for 13 weeks or more, only pension supplement basic amount (the former GST supplement) is payable after the 13 weeks.</w:t>
      </w:r>
    </w:p>
    <w:p w:rsidR="00513EF8" w:rsidRDefault="00513EF8" w:rsidP="00513EF8">
      <w:pPr>
        <w:pStyle w:val="Heading3"/>
        <w:shd w:val="clear" w:color="auto" w:fill="FFFFFF"/>
        <w:rPr>
          <w:rFonts w:ascii="Helvetica" w:hAnsi="Helvetica" w:cs="Helvetica"/>
          <w:sz w:val="27"/>
          <w:szCs w:val="27"/>
          <w:lang w:val="en"/>
        </w:rPr>
      </w:pPr>
      <w:r>
        <w:rPr>
          <w:rFonts w:ascii="Helvetica" w:hAnsi="Helvetica" w:cs="Helvetica"/>
          <w:sz w:val="27"/>
          <w:szCs w:val="27"/>
          <w:lang w:val="en"/>
        </w:rPr>
        <w:t>104.4.6 Overpayments</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person is paid an amount of Pension Supplement to which they were not qualified, or cease to be qualified for, the amount paid will be a recoverable amount and an overpayment may be raised.</w:t>
      </w:r>
    </w:p>
    <w:p w:rsidR="00513EF8" w:rsidRDefault="00513EF8" w:rsidP="00513EF8">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an overpayment occurred to determine what is a recoverable debt and from whom this amount should be recovered, refer to </w:t>
      </w:r>
      <w:hyperlink r:id="rId1885" w:history="1">
        <w:r>
          <w:rPr>
            <w:rStyle w:val="Hyperlink"/>
            <w:rFonts w:ascii="Helvetica" w:hAnsi="Helvetica" w:cs="Helvetica"/>
            <w:sz w:val="19"/>
            <w:szCs w:val="19"/>
            <w:lang w:val="en"/>
          </w:rPr>
          <w:t>Chapter 3</w:t>
        </w:r>
      </w:hyperlink>
      <w:r>
        <w:rPr>
          <w:rFonts w:ascii="Helvetica" w:hAnsi="Helvetica" w:cs="Helvetica"/>
          <w:sz w:val="19"/>
          <w:szCs w:val="19"/>
          <w:lang w:val="en"/>
        </w:rPr>
        <w:t>.</w:t>
      </w:r>
    </w:p>
    <w:p w:rsidR="00513EF8" w:rsidRDefault="00513EF8">
      <w:pPr>
        <w:rPr>
          <w:rFonts w:ascii="Helvetica" w:hAnsi="Helvetica" w:cs="Helvetica"/>
          <w:color w:val="000000"/>
          <w:sz w:val="19"/>
          <w:szCs w:val="19"/>
          <w:lang w:val="en"/>
        </w:rPr>
      </w:pPr>
      <w:r>
        <w:rPr>
          <w:rFonts w:ascii="Helvetica" w:hAnsi="Helvetica" w:cs="Helvetica"/>
          <w:color w:val="000000"/>
          <w:sz w:val="19"/>
          <w:szCs w:val="19"/>
          <w:lang w:val="en"/>
        </w:rPr>
        <w:br w:type="page"/>
      </w:r>
    </w:p>
    <w:p w:rsidR="00513EF8" w:rsidRPr="00513EF8" w:rsidRDefault="00513EF8" w:rsidP="00513EF8">
      <w:pPr>
        <w:pStyle w:val="Heading3"/>
        <w:shd w:val="clear" w:color="auto" w:fill="FFFFFF"/>
        <w:rPr>
          <w:rFonts w:ascii="Helvetica" w:hAnsi="Helvetica" w:cs="Helvetica"/>
          <w:sz w:val="28"/>
          <w:szCs w:val="28"/>
          <w:u w:val="single"/>
          <w:lang w:val="en"/>
        </w:rPr>
      </w:pPr>
      <w:r w:rsidRPr="00513EF8">
        <w:rPr>
          <w:rFonts w:ascii="Helvetica" w:hAnsi="Helvetica" w:cs="Helvetica"/>
          <w:sz w:val="28"/>
          <w:szCs w:val="28"/>
          <w:u w:val="single"/>
          <w:lang w:val="en"/>
        </w:rPr>
        <w:lastRenderedPageBreak/>
        <w:t>Part IX Appendices</w:t>
      </w:r>
    </w:p>
    <w:p w:rsidR="00513EF8" w:rsidRPr="00513EF8" w:rsidRDefault="00513EF8" w:rsidP="00513EF8">
      <w:pPr>
        <w:shd w:val="clear" w:color="auto" w:fill="993720"/>
        <w:spacing w:line="570" w:lineRule="atLeast"/>
        <w:textAlignment w:val="center"/>
        <w:outlineLvl w:val="2"/>
        <w:rPr>
          <w:rFonts w:ascii="Helvetica" w:hAnsi="Helvetica" w:cs="Helvetica"/>
          <w:color w:val="FFFFFF"/>
          <w:sz w:val="29"/>
          <w:szCs w:val="29"/>
          <w:lang w:val="en" w:eastAsia="en-AU"/>
        </w:rPr>
      </w:pPr>
      <w:r w:rsidRPr="00513EF8">
        <w:rPr>
          <w:rFonts w:ascii="Helvetica" w:hAnsi="Helvetica" w:cs="Helvetica"/>
          <w:color w:val="FFFFFF"/>
          <w:sz w:val="29"/>
          <w:szCs w:val="29"/>
          <w:lang w:val="en" w:eastAsia="en-AU"/>
        </w:rPr>
        <w:t xml:space="preserve">Appendix A Standard Hostels Agreement </w:t>
      </w:r>
    </w:p>
    <w:p w:rsidR="00602BAB" w:rsidRDefault="00602BAB" w:rsidP="00602BAB">
      <w:pPr>
        <w:pStyle w:val="Heading3"/>
        <w:shd w:val="clear" w:color="auto" w:fill="FFFFFF"/>
        <w:rPr>
          <w:rFonts w:ascii="Helvetica" w:hAnsi="Helvetica" w:cs="Helvetica"/>
          <w:sz w:val="27"/>
          <w:szCs w:val="27"/>
          <w:lang w:val="en"/>
        </w:rPr>
      </w:pPr>
      <w:r>
        <w:rPr>
          <w:rFonts w:ascii="Helvetica" w:hAnsi="Helvetica" w:cs="Helvetica"/>
          <w:sz w:val="27"/>
          <w:szCs w:val="27"/>
          <w:lang w:val="en"/>
        </w:rPr>
        <w:t>A1.1 Introduction</w:t>
      </w:r>
    </w:p>
    <w:p w:rsidR="00602BAB" w:rsidRDefault="00602BAB" w:rsidP="00602BA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standard Agreement was developed to allow hostels with ABSTUDY secondary boarders to access term in advance living allowance payments. </w:t>
      </w:r>
    </w:p>
    <w:p w:rsidR="00602BAB" w:rsidRDefault="00602BAB" w:rsidP="00602BA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Hostels which do not have a contractual agreement with Centrelink are to be paid fortnightly, in arrears, for eligible students. </w:t>
      </w:r>
    </w:p>
    <w:p w:rsidR="00602BAB" w:rsidRDefault="00602BAB" w:rsidP="00602BA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Agreements are valid for up to three years and new Agreements must be renegotiated at the end of each period.  The Agreement is a legally binding document and as such, no alternations can be made to any of the terms and conditions.  If there is a need for a clause to be amended at the request of either Centrelink or a Hostel, Centrelink officers should direct the request to the ABSTUDY Help Desk.  All changes </w:t>
      </w:r>
      <w:r>
        <w:rPr>
          <w:rFonts w:ascii="Helvetica" w:hAnsi="Helvetica" w:cs="Helvetica"/>
          <w:b/>
          <w:bCs/>
          <w:sz w:val="19"/>
          <w:szCs w:val="19"/>
          <w:lang w:val="en"/>
        </w:rPr>
        <w:t>must</w:t>
      </w:r>
      <w:r>
        <w:rPr>
          <w:rFonts w:ascii="Helvetica" w:hAnsi="Helvetica" w:cs="Helvetica"/>
          <w:sz w:val="19"/>
          <w:szCs w:val="19"/>
          <w:lang w:val="en"/>
        </w:rPr>
        <w:t xml:space="preserve"> be cleared by DEEWR Procurement and Legal Group via the DEEWR/Centrelink Front Door.</w:t>
      </w:r>
    </w:p>
    <w:p w:rsidR="00602BAB" w:rsidRDefault="00602BAB" w:rsidP="00602BAB">
      <w:pPr>
        <w:pStyle w:val="Heading3"/>
        <w:shd w:val="clear" w:color="auto" w:fill="FFFFFF"/>
        <w:rPr>
          <w:rFonts w:ascii="Helvetica" w:hAnsi="Helvetica" w:cs="Helvetica"/>
          <w:sz w:val="27"/>
          <w:szCs w:val="27"/>
          <w:lang w:val="en"/>
        </w:rPr>
      </w:pPr>
      <w:r>
        <w:rPr>
          <w:rFonts w:ascii="Helvetica" w:hAnsi="Helvetica" w:cs="Helvetica"/>
          <w:sz w:val="27"/>
          <w:szCs w:val="27"/>
          <w:lang w:val="en"/>
        </w:rPr>
        <w:t>A1.2 When to use the Agreement</w:t>
      </w:r>
    </w:p>
    <w:p w:rsidR="00602BAB" w:rsidRDefault="00602BAB" w:rsidP="00602BA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standard Agreement is to be used when a hostel wishes to receive term in advance payments for approved ABSTUDY boarders. </w:t>
      </w:r>
    </w:p>
    <w:p w:rsidR="00602BAB" w:rsidRDefault="00602BAB" w:rsidP="00602BAB">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w:t>
      </w:r>
      <w:r>
        <w:rPr>
          <w:rFonts w:ascii="Helvetica" w:hAnsi="Helvetica" w:cs="Helvetica"/>
          <w:sz w:val="19"/>
          <w:szCs w:val="19"/>
          <w:lang w:val="en"/>
        </w:rPr>
        <w:t xml:space="preserve"> The following hostels are covered by a national Agreement with Aboriginal Hostels Limited and do not need to sign individual Agreements: </w:t>
      </w:r>
    </w:p>
    <w:p w:rsidR="00602BAB" w:rsidRDefault="00602BAB" w:rsidP="00602BA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Fordimail Residence, Katherine NT </w:t>
      </w:r>
    </w:p>
    <w:p w:rsidR="00602BAB" w:rsidRDefault="00602BAB" w:rsidP="00602BA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Wangkana-Kari Hostel, Tennant Creek NT </w:t>
      </w:r>
    </w:p>
    <w:p w:rsidR="00602BAB" w:rsidRDefault="00602BAB" w:rsidP="00602BA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Joe McGinness Hostel, Cairns Qld </w:t>
      </w:r>
    </w:p>
    <w:p w:rsidR="00602BAB" w:rsidRDefault="00602BAB" w:rsidP="00602BA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Kirinari Hostel, Sydney NSW </w:t>
      </w:r>
    </w:p>
    <w:p w:rsidR="00602BAB" w:rsidRDefault="00602BAB" w:rsidP="00602BA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Biala Hostel, Allambie Heights, Sydney NSW </w:t>
      </w:r>
    </w:p>
    <w:p w:rsidR="00602BAB" w:rsidRDefault="00602BAB" w:rsidP="00602BA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Kirinari Hostel, Garden Suburbs, Newcastle NSW </w:t>
      </w:r>
    </w:p>
    <w:p w:rsidR="00602BAB" w:rsidRDefault="00602BAB" w:rsidP="00602BAB">
      <w:pPr>
        <w:pStyle w:val="NormalWeb"/>
        <w:shd w:val="clear" w:color="auto" w:fill="FFFFFF"/>
        <w:rPr>
          <w:rFonts w:ascii="Helvetica" w:hAnsi="Helvetica" w:cs="Helvetica"/>
          <w:sz w:val="19"/>
          <w:szCs w:val="19"/>
          <w:lang w:val="en"/>
        </w:rPr>
      </w:pPr>
      <w:r>
        <w:rPr>
          <w:rFonts w:ascii="Helvetica" w:hAnsi="Helvetica" w:cs="Helvetica"/>
          <w:sz w:val="19"/>
          <w:szCs w:val="19"/>
          <w:lang w:val="en"/>
        </w:rPr>
        <w:t>Warrina Hostel, Dubbo NSW.</w:t>
      </w:r>
    </w:p>
    <w:p w:rsidR="00602BAB" w:rsidRDefault="00602BAB" w:rsidP="00602BAB">
      <w:pPr>
        <w:pStyle w:val="NormalWeb"/>
        <w:shd w:val="clear" w:color="auto" w:fill="FFFFFF"/>
        <w:rPr>
          <w:rFonts w:ascii="Helvetica" w:hAnsi="Helvetica" w:cs="Helvetica"/>
          <w:sz w:val="19"/>
          <w:szCs w:val="19"/>
          <w:lang w:val="en"/>
        </w:rPr>
      </w:pPr>
      <w:r>
        <w:rPr>
          <w:rFonts w:ascii="Helvetica" w:hAnsi="Helvetica" w:cs="Helvetica"/>
          <w:sz w:val="19"/>
          <w:szCs w:val="19"/>
          <w:lang w:val="en"/>
        </w:rPr>
        <w:t>Canon Boggo Pilot Hostel, Thursday Island, QLD</w:t>
      </w:r>
    </w:p>
    <w:p w:rsidR="00602BAB" w:rsidRDefault="00602BAB" w:rsidP="00602BAB">
      <w:pPr>
        <w:pStyle w:val="NormalWeb"/>
        <w:shd w:val="clear" w:color="auto" w:fill="FFFFFF"/>
        <w:rPr>
          <w:rFonts w:ascii="Helvetica" w:hAnsi="Helvetica" w:cs="Helvetica"/>
          <w:sz w:val="19"/>
          <w:szCs w:val="19"/>
          <w:lang w:val="en"/>
        </w:rPr>
      </w:pPr>
      <w:r>
        <w:rPr>
          <w:rFonts w:ascii="Helvetica" w:hAnsi="Helvetica" w:cs="Helvetica"/>
          <w:sz w:val="19"/>
          <w:szCs w:val="19"/>
          <w:lang w:val="en"/>
        </w:rPr>
        <w:t>Kununurra Hostel, Lot 302 Victoria Highway, Kununurra, WA</w:t>
      </w:r>
    </w:p>
    <w:p w:rsidR="00602BAB" w:rsidRDefault="00602BAB" w:rsidP="00602BAB">
      <w:pPr>
        <w:pStyle w:val="Heading3"/>
        <w:shd w:val="clear" w:color="auto" w:fill="FFFFFF"/>
        <w:rPr>
          <w:rFonts w:ascii="Helvetica" w:hAnsi="Helvetica" w:cs="Helvetica"/>
          <w:sz w:val="27"/>
          <w:szCs w:val="27"/>
          <w:lang w:val="en"/>
        </w:rPr>
      </w:pPr>
      <w:bookmarkStart w:id="183" w:name="A1.3_Completing_the_Agreement"/>
      <w:bookmarkEnd w:id="183"/>
      <w:r>
        <w:rPr>
          <w:rFonts w:ascii="Helvetica" w:hAnsi="Helvetica" w:cs="Helvetica"/>
          <w:sz w:val="27"/>
          <w:szCs w:val="27"/>
          <w:lang w:val="en"/>
        </w:rPr>
        <w:t>A1.3 Completing the Agreement</w:t>
      </w:r>
    </w:p>
    <w:p w:rsidR="00602BAB" w:rsidRDefault="00602BAB" w:rsidP="0019785B">
      <w:pPr>
        <w:numPr>
          <w:ilvl w:val="0"/>
          <w:numId w:val="59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Print out 2 copies of the Agreement; </w:t>
      </w:r>
    </w:p>
    <w:p w:rsidR="00602BAB" w:rsidRDefault="00602BAB" w:rsidP="0019785B">
      <w:pPr>
        <w:numPr>
          <w:ilvl w:val="0"/>
          <w:numId w:val="59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Initial each page of both contracts prior to sending both copies to Hostel for signature; </w:t>
      </w:r>
    </w:p>
    <w:p w:rsidR="00602BAB" w:rsidRDefault="00602BAB" w:rsidP="0019785B">
      <w:pPr>
        <w:numPr>
          <w:ilvl w:val="0"/>
          <w:numId w:val="597"/>
        </w:numPr>
        <w:shd w:val="clear" w:color="auto" w:fill="FFFFFF"/>
        <w:spacing w:before="100" w:beforeAutospacing="1" w:after="100" w:afterAutospacing="1"/>
        <w:ind w:left="300"/>
        <w:rPr>
          <w:rFonts w:ascii="Helvetica" w:hAnsi="Helvetica" w:cs="Helvetica"/>
          <w:color w:val="000000"/>
          <w:sz w:val="19"/>
          <w:szCs w:val="19"/>
          <w:lang w:val="en"/>
        </w:rPr>
      </w:pPr>
      <w:r>
        <w:rPr>
          <w:rFonts w:ascii="Helvetica" w:hAnsi="Helvetica" w:cs="Helvetica"/>
          <w:color w:val="000000"/>
          <w:sz w:val="19"/>
          <w:szCs w:val="19"/>
          <w:lang w:val="en"/>
        </w:rPr>
        <w:t xml:space="preserve">Upon return ensure:  </w:t>
      </w:r>
    </w:p>
    <w:p w:rsidR="00602BAB" w:rsidRDefault="00602BAB" w:rsidP="0019785B">
      <w:pPr>
        <w:numPr>
          <w:ilvl w:val="1"/>
          <w:numId w:val="59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b/>
          <w:bCs/>
          <w:color w:val="000000"/>
          <w:sz w:val="19"/>
          <w:szCs w:val="19"/>
          <w:lang w:val="en"/>
        </w:rPr>
        <w:lastRenderedPageBreak/>
        <w:t>no</w:t>
      </w:r>
      <w:r>
        <w:rPr>
          <w:rFonts w:ascii="Helvetica" w:hAnsi="Helvetica" w:cs="Helvetica"/>
          <w:color w:val="000000"/>
          <w:sz w:val="19"/>
          <w:szCs w:val="19"/>
          <w:lang w:val="en"/>
        </w:rPr>
        <w:t xml:space="preserve"> alterations have been made, </w:t>
      </w:r>
    </w:p>
    <w:p w:rsidR="00602BAB" w:rsidRDefault="00602BAB" w:rsidP="0019785B">
      <w:pPr>
        <w:numPr>
          <w:ilvl w:val="1"/>
          <w:numId w:val="59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b/>
          <w:bCs/>
          <w:color w:val="000000"/>
          <w:sz w:val="19"/>
          <w:szCs w:val="19"/>
          <w:lang w:val="en"/>
        </w:rPr>
        <w:t>no</w:t>
      </w:r>
      <w:r>
        <w:rPr>
          <w:rFonts w:ascii="Helvetica" w:hAnsi="Helvetica" w:cs="Helvetica"/>
          <w:color w:val="000000"/>
          <w:sz w:val="19"/>
          <w:szCs w:val="19"/>
          <w:lang w:val="en"/>
        </w:rPr>
        <w:t xml:space="preserve"> pages have been replaced, </w:t>
      </w:r>
    </w:p>
    <w:p w:rsidR="00602BAB" w:rsidRDefault="00602BAB" w:rsidP="0019785B">
      <w:pPr>
        <w:numPr>
          <w:ilvl w:val="1"/>
          <w:numId w:val="59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all relevant certificates and approvals have been provided as per clause 3.1, </w:t>
      </w:r>
    </w:p>
    <w:p w:rsidR="00602BAB" w:rsidRDefault="00602BAB" w:rsidP="0019785B">
      <w:pPr>
        <w:numPr>
          <w:ilvl w:val="1"/>
          <w:numId w:val="597"/>
        </w:numPr>
        <w:shd w:val="clear" w:color="auto" w:fill="FFFFFF"/>
        <w:spacing w:before="100" w:beforeAutospacing="1" w:after="100" w:afterAutospacing="1"/>
        <w:ind w:left="600"/>
        <w:rPr>
          <w:rFonts w:ascii="Helvetica" w:hAnsi="Helvetica" w:cs="Helvetica"/>
          <w:color w:val="000000"/>
          <w:sz w:val="19"/>
          <w:szCs w:val="19"/>
          <w:lang w:val="en"/>
        </w:rPr>
      </w:pPr>
      <w:r>
        <w:rPr>
          <w:rFonts w:ascii="Helvetica" w:hAnsi="Helvetica" w:cs="Helvetica"/>
          <w:color w:val="000000"/>
          <w:sz w:val="19"/>
          <w:szCs w:val="19"/>
          <w:lang w:val="en"/>
        </w:rPr>
        <w:t xml:space="preserve">an officer of the Hostel with the proper authorisation has signed and dated both agreements, and </w:t>
      </w:r>
    </w:p>
    <w:p w:rsidR="00602BAB" w:rsidRDefault="00602BAB" w:rsidP="0019785B">
      <w:pPr>
        <w:numPr>
          <w:ilvl w:val="1"/>
          <w:numId w:val="597"/>
        </w:numPr>
        <w:shd w:val="clear" w:color="auto" w:fill="FFFFFF"/>
        <w:spacing w:before="100" w:beforeAutospacing="1" w:after="100" w:afterAutospacing="1"/>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that</w:t>
      </w:r>
      <w:proofErr w:type="gramEnd"/>
      <w:r>
        <w:rPr>
          <w:rFonts w:ascii="Helvetica" w:hAnsi="Helvetica" w:cs="Helvetica"/>
          <w:color w:val="000000"/>
          <w:sz w:val="19"/>
          <w:szCs w:val="19"/>
          <w:lang w:val="en"/>
        </w:rPr>
        <w:t xml:space="preserve"> this signature has been witnessed.</w:t>
      </w:r>
    </w:p>
    <w:p w:rsidR="00602BAB" w:rsidRDefault="00602BAB" w:rsidP="00602BA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Centrelink Delegate and witness then sign and date both agreements, one is then returned to the Hostel (via registered post if posting) for their records.</w:t>
      </w:r>
    </w:p>
    <w:p w:rsidR="00602BAB" w:rsidRDefault="00602BAB" w:rsidP="00602BAB">
      <w:pPr>
        <w:pStyle w:val="Heading3"/>
        <w:shd w:val="clear" w:color="auto" w:fill="FFFFFF"/>
        <w:rPr>
          <w:rFonts w:ascii="Helvetica" w:hAnsi="Helvetica" w:cs="Helvetica"/>
          <w:sz w:val="27"/>
          <w:szCs w:val="27"/>
          <w:lang w:val="en"/>
        </w:rPr>
      </w:pPr>
      <w:bookmarkStart w:id="184" w:name="A1.4_Working_with_Children_checks"/>
      <w:bookmarkEnd w:id="184"/>
      <w:r>
        <w:rPr>
          <w:rFonts w:ascii="Helvetica" w:hAnsi="Helvetica" w:cs="Helvetica"/>
          <w:sz w:val="27"/>
          <w:szCs w:val="27"/>
          <w:lang w:val="en"/>
        </w:rPr>
        <w:t>A1.4 Working with Children checks</w:t>
      </w:r>
    </w:p>
    <w:p w:rsidR="00602BAB" w:rsidRDefault="00602BAB" w:rsidP="00602BAB">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states/territories have legislation in place requiring people working with children to undergo police or other checks, this legislation must be complied with.</w:t>
      </w:r>
    </w:p>
    <w:p w:rsidR="00602BAB" w:rsidRDefault="00602BAB" w:rsidP="00602BAB">
      <w:pPr>
        <w:pStyle w:val="Heading3"/>
        <w:shd w:val="clear" w:color="auto" w:fill="FFFFFF"/>
        <w:rPr>
          <w:rFonts w:ascii="Helvetica" w:hAnsi="Helvetica" w:cs="Helvetica"/>
          <w:sz w:val="27"/>
          <w:szCs w:val="27"/>
          <w:lang w:val="en"/>
        </w:rPr>
      </w:pPr>
      <w:bookmarkStart w:id="185" w:name="Standard_Agreement"/>
      <w:bookmarkEnd w:id="185"/>
      <w:r>
        <w:rPr>
          <w:rFonts w:ascii="Helvetica" w:hAnsi="Helvetica" w:cs="Helvetica"/>
          <w:sz w:val="27"/>
          <w:szCs w:val="27"/>
          <w:lang w:val="en"/>
        </w:rPr>
        <w:t>Standard Agreement</w:t>
      </w:r>
    </w:p>
    <w:p w:rsidR="00602BAB" w:rsidRDefault="00602BAB">
      <w:pPr>
        <w:rPr>
          <w:lang w:val="en"/>
        </w:rPr>
      </w:pPr>
      <w:r>
        <w:rPr>
          <w:lang w:val="en"/>
        </w:rPr>
        <w:br w:type="page"/>
      </w:r>
    </w:p>
    <w:p w:rsidR="00602BAB" w:rsidRDefault="00602BAB" w:rsidP="00602BAB">
      <w:pPr>
        <w:shd w:val="clear" w:color="auto" w:fill="FFFFFF"/>
        <w:spacing w:before="100" w:beforeAutospacing="1" w:after="100" w:afterAutospacing="1"/>
      </w:pPr>
      <w:r>
        <w:lastRenderedPageBreak/>
        <w:t> </w:t>
      </w:r>
      <w:r>
        <w:rPr>
          <w:noProof/>
          <w:lang w:eastAsia="en-AU"/>
        </w:rPr>
        <mc:AlternateContent>
          <mc:Choice Requires="wps">
            <w:drawing>
              <wp:anchor distT="0" distB="0" distL="114300" distR="114300" simplePos="0" relativeHeight="251659264" behindDoc="0" locked="0" layoutInCell="0" allowOverlap="1" wp14:anchorId="3A669F76" wp14:editId="0E0045F1">
                <wp:simplePos x="0" y="0"/>
                <wp:positionH relativeFrom="margin">
                  <wp:posOffset>0</wp:posOffset>
                </wp:positionH>
                <wp:positionV relativeFrom="margin">
                  <wp:posOffset>0</wp:posOffset>
                </wp:positionV>
                <wp:extent cx="0" cy="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txbx>
                        <w:txbxContent>
                          <w:p w:rsidR="001117FE" w:rsidRDefault="001117FE" w:rsidP="00602BA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0;margin-top:0;width:0;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UXSGQIAADwEAAAOAAAAZHJzL2Uyb0RvYy54bWysU8GO0zAQvSPxD5bvNG3Uwm7UdLXqUoS0&#10;wIqFD3AcJ7FwPGbsNlm+nrHTli5wQvhgeTzj5zdvZtY3Y2/YQaHXYEu+mM05U1ZCrW1b8q9fdq+u&#10;OPNB2FoYsKrkT8rzm83LF+vBFSqHDkytkBGI9cXgSt6F4Ios87JTvfAzcMqSswHsRSAT26xGMRB6&#10;b7J8Pn+dDYC1Q5DKe7q9m5x8k/CbRsnwqWm8CsyUnLiFtGPaq7hnm7UoWhSu0/JIQ/wDi15oS5+e&#10;oe5EEGyP+g+oXksED02YSegzaBotVcqBslnMf8vmsRNOpVxIHO/OMvn/Bys/Hh6Q6brkOWdW9FSi&#10;zySasK1RLI/yDM4XFPXoHjAm6N09yG+eWdh2FKVuEWHolKiJ1CLGZ88eRMPTU1YNH6AmdLEPkJQa&#10;G+wjIGnAxlSQp3NB1BiYnC7l6TYTxemJQx/eKehZPJQciXCCFId7HyIFUZxCEmUwut5pY5KBbbU1&#10;yA6COmKXVmJNmV2GGcuGkl+v8lVCfubzlxDztP4G0etArW10X/Krc5AoolZvbZ0aLwhtpjNRNvYo&#10;XtRr0j2M1XgsQQX1E8mIMLUwjRwdOsAfnA3UviX33/cCFWfmvaVSXC+Wy9jvyViu3uRk4KWnuvQI&#10;Kwmq5IGz6bgN04zsHeq2o58WSQYLt1S+RieRY2knVkfe1KJJ++M4xRm4tFPUr6Hf/AQAAP//AwBQ&#10;SwMEFAAGAAgAAAAhADNUWbHVAAAA/wAAAA8AAABkcnMvZG93bnJldi54bWxMj0FPwzAMhe9I/IfI&#10;SLuxlE1CozSdEGhIHLfuws1tvLajcaom3Qq/Ho/LuDzZetbz97L15Dp1oiG0ng08zBNQxJW3LdcG&#10;9sXmfgUqRGSLnWcy8E0B1vntTYap9Wfe0mkXayUhHFI00MTYp1qHqiGHYe57YvEOfnAYZR1qbQc8&#10;S7jr9CJJHrXDluVDgz29NlR97UZnoGwXe/zZFu+Je9os48dUHMfPN2Nmd9PLM6hIU7wewwVf0CEX&#10;ptKPbIPqDEiR+KfiyVxeVOeZ/s+d/wIAAP//AwBQSwECLQAUAAYACAAAACEAtoM4kv4AAADhAQAA&#10;EwAAAAAAAAAAAAAAAAAAAAAAW0NvbnRlbnRfVHlwZXNdLnhtbFBLAQItABQABgAIAAAAIQA4/SH/&#10;1gAAAJQBAAALAAAAAAAAAAAAAAAAAC8BAABfcmVscy8ucmVsc1BLAQItABQABgAIAAAAIQATUUXS&#10;GQIAADwEAAAOAAAAAAAAAAAAAAAAAC4CAABkcnMvZTJvRG9jLnhtbFBLAQItABQABgAIAAAAIQAz&#10;VFmx1QAAAP8AAAAPAAAAAAAAAAAAAAAAAHMEAABkcnMvZG93bnJldi54bWxQSwUGAAAAAAQABADz&#10;AAAAdQUAAAAA&#10;" o:allowincell="f">
                <v:textbox>
                  <w:txbxContent>
                    <w:p w:rsidR="001117FE" w:rsidRDefault="001117FE" w:rsidP="00602BAB"/>
                  </w:txbxContent>
                </v:textbox>
                <w10:wrap anchorx="margin" anchory="margin"/>
              </v:rect>
            </w:pict>
          </mc:Fallback>
        </mc:AlternateContent>
      </w:r>
      <w:r>
        <w:rPr>
          <w:noProof/>
          <w:lang w:eastAsia="en-AU"/>
        </w:rPr>
        <w:drawing>
          <wp:inline distT="0" distB="0" distL="0" distR="0" wp14:anchorId="3B87DA62" wp14:editId="65D1C567">
            <wp:extent cx="2374900" cy="735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86">
                      <a:extLst>
                        <a:ext uri="{28A0092B-C50C-407E-A947-70E740481C1C}">
                          <a14:useLocalDpi xmlns:a14="http://schemas.microsoft.com/office/drawing/2010/main" val="0"/>
                        </a:ext>
                      </a:extLst>
                    </a:blip>
                    <a:srcRect l="-1996" t="-6790" r="-6903" b="-6790"/>
                    <a:stretch>
                      <a:fillRect/>
                    </a:stretch>
                  </pic:blipFill>
                  <pic:spPr bwMode="auto">
                    <a:xfrm>
                      <a:off x="0" y="0"/>
                      <a:ext cx="2374900" cy="735965"/>
                    </a:xfrm>
                    <a:prstGeom prst="rect">
                      <a:avLst/>
                    </a:prstGeom>
                    <a:noFill/>
                    <a:ln>
                      <a:noFill/>
                    </a:ln>
                  </pic:spPr>
                </pic:pic>
              </a:graphicData>
            </a:graphic>
          </wp:inline>
        </w:drawing>
      </w:r>
    </w:p>
    <w:p w:rsidR="00602BAB" w:rsidRPr="00602BAB" w:rsidRDefault="00602BAB" w:rsidP="00602BAB">
      <w:pPr>
        <w:rPr>
          <w:lang w:val="en"/>
        </w:rPr>
      </w:pPr>
    </w:p>
    <w:p w:rsidR="00602BAB" w:rsidRDefault="00602BAB" w:rsidP="00602BAB">
      <w:pPr>
        <w:pStyle w:val="Title2"/>
        <w:rPr>
          <w:rFonts w:eastAsia="MS Mincho"/>
        </w:rPr>
      </w:pPr>
    </w:p>
    <w:p w:rsidR="00602BAB" w:rsidRDefault="00602BAB" w:rsidP="00602BAB">
      <w:pPr>
        <w:pStyle w:val="Title2"/>
        <w:rPr>
          <w:rFonts w:eastAsia="MS Mincho"/>
        </w:rPr>
      </w:pPr>
    </w:p>
    <w:p w:rsidR="00602BAB" w:rsidRDefault="00602BAB" w:rsidP="00602BAB">
      <w:pPr>
        <w:pStyle w:val="Title2"/>
        <w:rPr>
          <w:rFonts w:eastAsia="MS Mincho"/>
        </w:rPr>
      </w:pPr>
    </w:p>
    <w:p w:rsidR="00602BAB" w:rsidRDefault="00602BAB" w:rsidP="00602BAB">
      <w:pPr>
        <w:pStyle w:val="Title2"/>
        <w:rPr>
          <w:rFonts w:eastAsia="MS Mincho"/>
        </w:rPr>
      </w:pPr>
      <w:r>
        <w:rPr>
          <w:rFonts w:eastAsia="MS Mincho"/>
        </w:rPr>
        <w:t>Contract</w:t>
      </w:r>
    </w:p>
    <w:p w:rsidR="00602BAB" w:rsidRDefault="00602BAB" w:rsidP="00602BAB">
      <w:pPr>
        <w:pStyle w:val="DefaultText"/>
        <w:rPr>
          <w:rFonts w:eastAsia="MS Mincho"/>
        </w:rPr>
      </w:pPr>
    </w:p>
    <w:p w:rsidR="00602BAB" w:rsidRDefault="00602BAB" w:rsidP="00602BAB">
      <w:pPr>
        <w:pStyle w:val="DefaultText"/>
        <w:rPr>
          <w:rFonts w:eastAsia="MS Mincho"/>
        </w:rPr>
      </w:pPr>
    </w:p>
    <w:p w:rsidR="00602BAB" w:rsidRDefault="00602BAB" w:rsidP="00602BAB">
      <w:pPr>
        <w:pStyle w:val="Title2"/>
        <w:rPr>
          <w:rFonts w:eastAsia="MS Mincho"/>
        </w:rPr>
      </w:pPr>
      <w:r>
        <w:rPr>
          <w:rFonts w:eastAsia="MS Mincho"/>
        </w:rPr>
        <w:t xml:space="preserve">Number: </w:t>
      </w:r>
      <w:r>
        <w:rPr>
          <w:rFonts w:eastAsia="MS Mincho"/>
          <w:highlight w:val="yellow"/>
        </w:rPr>
        <w:t>XXXXXXXX</w:t>
      </w:r>
    </w:p>
    <w:p w:rsidR="00602BAB" w:rsidRDefault="00602BAB" w:rsidP="00602BAB">
      <w:pPr>
        <w:pStyle w:val="DefaultText"/>
        <w:rPr>
          <w:rFonts w:eastAsia="MS Mincho"/>
        </w:rPr>
      </w:pPr>
    </w:p>
    <w:p w:rsidR="00602BAB" w:rsidRDefault="00602BAB" w:rsidP="00602BAB">
      <w:pPr>
        <w:pStyle w:val="DefaultText"/>
        <w:rPr>
          <w:rFonts w:eastAsia="MS Mincho"/>
        </w:rPr>
      </w:pPr>
    </w:p>
    <w:p w:rsidR="00602BAB" w:rsidRDefault="00602BAB" w:rsidP="00602BAB">
      <w:pPr>
        <w:pStyle w:val="Title2"/>
        <w:rPr>
          <w:rFonts w:eastAsia="MS Mincho"/>
        </w:rPr>
      </w:pPr>
      <w:r>
        <w:rPr>
          <w:rFonts w:eastAsia="MS Mincho"/>
        </w:rPr>
        <w:t>BETWEEN</w:t>
      </w:r>
    </w:p>
    <w:p w:rsidR="00602BAB" w:rsidRDefault="00602BAB" w:rsidP="00602BAB">
      <w:pPr>
        <w:pStyle w:val="DefaultText"/>
        <w:rPr>
          <w:rFonts w:eastAsia="MS Mincho"/>
        </w:rPr>
      </w:pPr>
    </w:p>
    <w:p w:rsidR="00602BAB" w:rsidRDefault="00602BAB" w:rsidP="00602BAB">
      <w:pPr>
        <w:pStyle w:val="DefaultText"/>
        <w:rPr>
          <w:rFonts w:eastAsia="MS Mincho"/>
        </w:rPr>
      </w:pPr>
    </w:p>
    <w:p w:rsidR="00602BAB" w:rsidRDefault="00602BAB" w:rsidP="00602BAB">
      <w:pPr>
        <w:pStyle w:val="Title2"/>
        <w:rPr>
          <w:rFonts w:eastAsia="MS Mincho"/>
        </w:rPr>
      </w:pPr>
      <w:r>
        <w:rPr>
          <w:rFonts w:eastAsia="MS Mincho"/>
        </w:rPr>
        <w:t>COMMONWEALTH OF AUSTRALIA</w:t>
      </w:r>
    </w:p>
    <w:p w:rsidR="00602BAB" w:rsidRDefault="00602BAB" w:rsidP="00602BAB">
      <w:pPr>
        <w:pStyle w:val="DefaultText"/>
        <w:rPr>
          <w:rFonts w:eastAsia="MS Mincho"/>
        </w:rPr>
      </w:pPr>
    </w:p>
    <w:p w:rsidR="00602BAB" w:rsidRDefault="00602BAB" w:rsidP="00602BAB">
      <w:pPr>
        <w:pStyle w:val="DefaultText"/>
        <w:rPr>
          <w:rFonts w:eastAsia="MS Mincho"/>
        </w:rPr>
      </w:pPr>
    </w:p>
    <w:p w:rsidR="00602BAB" w:rsidRDefault="00602BAB" w:rsidP="00602BAB">
      <w:pPr>
        <w:pStyle w:val="Title2"/>
        <w:rPr>
          <w:rFonts w:eastAsia="MS Mincho"/>
        </w:rPr>
      </w:pPr>
      <w:r>
        <w:rPr>
          <w:rFonts w:eastAsia="MS Mincho"/>
        </w:rPr>
        <w:t>REPRESENTED BY THE CHIEF EXECUTIVE OFFICER OF CENTRELINK</w:t>
      </w:r>
    </w:p>
    <w:p w:rsidR="00602BAB" w:rsidRDefault="00602BAB" w:rsidP="00602BAB">
      <w:pPr>
        <w:pStyle w:val="DefaultText"/>
        <w:rPr>
          <w:rFonts w:eastAsia="MS Mincho"/>
        </w:rPr>
      </w:pPr>
    </w:p>
    <w:p w:rsidR="00602BAB" w:rsidRDefault="00602BAB" w:rsidP="00602BAB">
      <w:pPr>
        <w:pStyle w:val="DefaultText"/>
        <w:rPr>
          <w:rFonts w:eastAsia="MS Mincho"/>
        </w:rPr>
      </w:pPr>
    </w:p>
    <w:p w:rsidR="00602BAB" w:rsidRDefault="00602BAB" w:rsidP="00602BAB">
      <w:pPr>
        <w:pStyle w:val="Title2"/>
        <w:rPr>
          <w:rFonts w:eastAsia="MS Mincho"/>
        </w:rPr>
      </w:pPr>
      <w:r>
        <w:rPr>
          <w:rFonts w:eastAsia="MS Mincho"/>
        </w:rPr>
        <w:t>AND</w:t>
      </w:r>
    </w:p>
    <w:p w:rsidR="00602BAB" w:rsidRDefault="00602BAB" w:rsidP="00602BAB">
      <w:pPr>
        <w:pStyle w:val="DefaultText"/>
        <w:rPr>
          <w:rFonts w:eastAsia="MS Mincho"/>
        </w:rPr>
      </w:pPr>
    </w:p>
    <w:p w:rsidR="00602BAB" w:rsidRDefault="00602BAB" w:rsidP="00602BAB">
      <w:pPr>
        <w:pStyle w:val="DefaultText"/>
        <w:rPr>
          <w:rFonts w:eastAsia="MS Mincho"/>
        </w:rPr>
      </w:pPr>
    </w:p>
    <w:p w:rsidR="00602BAB" w:rsidRDefault="00602BAB" w:rsidP="00602BAB">
      <w:pPr>
        <w:pStyle w:val="DefaultText"/>
        <w:jc w:val="center"/>
        <w:rPr>
          <w:rFonts w:eastAsia="MS Mincho"/>
          <w:b/>
          <w:bCs/>
        </w:rPr>
      </w:pPr>
      <w:r>
        <w:rPr>
          <w:rFonts w:eastAsia="MS Mincho"/>
          <w:b/>
          <w:bCs/>
          <w:highlight w:val="yellow"/>
        </w:rPr>
        <w:t>XXXXXXXX</w:t>
      </w:r>
    </w:p>
    <w:p w:rsidR="00602BAB" w:rsidRDefault="00602BAB" w:rsidP="00602BAB">
      <w:pPr>
        <w:pStyle w:val="DefaultText"/>
        <w:rPr>
          <w:rFonts w:eastAsia="MS Mincho"/>
        </w:rPr>
      </w:pPr>
    </w:p>
    <w:p w:rsidR="00602BAB" w:rsidRDefault="00602BAB" w:rsidP="00602BAB">
      <w:pPr>
        <w:pStyle w:val="DefaultText"/>
        <w:rPr>
          <w:rFonts w:eastAsia="MS Mincho"/>
        </w:rPr>
      </w:pPr>
    </w:p>
    <w:p w:rsidR="00602BAB" w:rsidRDefault="00602BAB" w:rsidP="00602BAB">
      <w:pPr>
        <w:pStyle w:val="Title2"/>
        <w:rPr>
          <w:rFonts w:eastAsia="MS Mincho"/>
        </w:rPr>
      </w:pPr>
      <w:r>
        <w:rPr>
          <w:rFonts w:eastAsia="MS Mincho"/>
        </w:rPr>
        <w:t xml:space="preserve">ABN: </w:t>
      </w:r>
      <w:r>
        <w:rPr>
          <w:rFonts w:eastAsia="MS Mincho"/>
          <w:highlight w:val="yellow"/>
        </w:rPr>
        <w:t>XXXXXXXX</w:t>
      </w:r>
    </w:p>
    <w:p w:rsidR="00602BAB" w:rsidRDefault="00602BAB" w:rsidP="00602BAB">
      <w:pPr>
        <w:pStyle w:val="DefaultText"/>
        <w:rPr>
          <w:rFonts w:eastAsia="MS Mincho"/>
        </w:rPr>
      </w:pPr>
    </w:p>
    <w:p w:rsidR="00602BAB" w:rsidRDefault="00602BAB" w:rsidP="00602BAB">
      <w:pPr>
        <w:pStyle w:val="DefaultText"/>
        <w:rPr>
          <w:rFonts w:eastAsia="MS Mincho"/>
        </w:rPr>
      </w:pPr>
    </w:p>
    <w:p w:rsidR="00602BAB" w:rsidRDefault="00602BAB" w:rsidP="00602BAB">
      <w:pPr>
        <w:pStyle w:val="Title2"/>
        <w:rPr>
          <w:rFonts w:eastAsia="MS Mincho"/>
        </w:rPr>
      </w:pPr>
      <w:r>
        <w:rPr>
          <w:rFonts w:eastAsia="MS Mincho"/>
        </w:rPr>
        <w:t xml:space="preserve">FOR THE PROVISION </w:t>
      </w:r>
      <w:proofErr w:type="gramStart"/>
      <w:r>
        <w:rPr>
          <w:rFonts w:eastAsia="MS Mincho"/>
        </w:rPr>
        <w:t xml:space="preserve">OF  </w:t>
      </w:r>
      <w:r>
        <w:rPr>
          <w:rFonts w:eastAsia="MS Mincho"/>
          <w:highlight w:val="yellow"/>
        </w:rPr>
        <w:t>XXXXXXXX</w:t>
      </w:r>
      <w:proofErr w:type="gramEnd"/>
      <w:r>
        <w:rPr>
          <w:rFonts w:eastAsia="MS Mincho"/>
        </w:rPr>
        <w:t xml:space="preserve"> </w:t>
      </w:r>
    </w:p>
    <w:p w:rsidR="00602BAB" w:rsidRDefault="00602BAB" w:rsidP="00602BAB">
      <w:pPr>
        <w:pStyle w:val="DefaultText"/>
        <w:rPr>
          <w:rFonts w:eastAsia="MS Mincho"/>
        </w:rPr>
      </w:pPr>
    </w:p>
    <w:p w:rsidR="00602BAB" w:rsidRDefault="00602BAB" w:rsidP="00602BAB">
      <w:pPr>
        <w:pStyle w:val="DefaultText"/>
        <w:rPr>
          <w:rFonts w:eastAsia="MS Mincho"/>
        </w:rPr>
      </w:pPr>
    </w:p>
    <w:p w:rsidR="00602BAB" w:rsidRDefault="00602BAB" w:rsidP="00602BAB">
      <w:pPr>
        <w:pStyle w:val="DefaultText"/>
        <w:rPr>
          <w:rFonts w:eastAsia="MS Mincho"/>
        </w:rPr>
      </w:pPr>
    </w:p>
    <w:p w:rsidR="00602BAB" w:rsidRDefault="00602BAB" w:rsidP="00602BAB">
      <w:pPr>
        <w:pStyle w:val="DefaultText"/>
        <w:rPr>
          <w:rFonts w:eastAsia="MS Mincho"/>
        </w:rPr>
      </w:pPr>
    </w:p>
    <w:p w:rsidR="00602BAB" w:rsidRDefault="00602BAB" w:rsidP="00602BAB">
      <w:pPr>
        <w:pStyle w:val="DefaultText"/>
        <w:rPr>
          <w:rFonts w:eastAsia="MS Mincho"/>
          <w:sz w:val="18"/>
          <w:szCs w:val="18"/>
        </w:rPr>
      </w:pPr>
    </w:p>
    <w:p w:rsidR="00602BAB" w:rsidRDefault="00602BAB" w:rsidP="00602BAB">
      <w:pPr>
        <w:pStyle w:val="PlainText"/>
        <w:rPr>
          <w:rFonts w:eastAsia="MS Mincho"/>
        </w:rPr>
        <w:sectPr w:rsidR="00602BAB">
          <w:footerReference w:type="default" r:id="rId1887"/>
          <w:pgSz w:w="11907" w:h="16840" w:code="9"/>
          <w:pgMar w:top="1440" w:right="1797" w:bottom="1440" w:left="1797" w:header="720" w:footer="720" w:gutter="0"/>
          <w:cols w:space="720"/>
          <w:noEndnote/>
        </w:sectPr>
      </w:pPr>
    </w:p>
    <w:p w:rsidR="00602BAB" w:rsidRDefault="00602BAB" w:rsidP="0019785B">
      <w:pPr>
        <w:pStyle w:val="Heading"/>
        <w:numPr>
          <w:ilvl w:val="0"/>
          <w:numId w:val="600"/>
        </w:numPr>
        <w:rPr>
          <w:rFonts w:eastAsia="MS Mincho"/>
        </w:rPr>
      </w:pPr>
      <w:bookmarkStart w:id="186" w:name="_Toc115247351"/>
      <w:r>
        <w:rPr>
          <w:rFonts w:eastAsia="MS Mincho"/>
        </w:rPr>
        <w:lastRenderedPageBreak/>
        <w:t>CONTRACT</w:t>
      </w:r>
      <w:bookmarkEnd w:id="186"/>
    </w:p>
    <w:p w:rsidR="00602BAB" w:rsidRDefault="00602BAB" w:rsidP="00602BAB">
      <w:pPr>
        <w:pStyle w:val="DefaultText"/>
        <w:rPr>
          <w:rFonts w:eastAsia="MS Mincho"/>
        </w:rPr>
      </w:pPr>
    </w:p>
    <w:p w:rsidR="00602BAB" w:rsidRDefault="00602BAB" w:rsidP="00602BAB">
      <w:pPr>
        <w:pStyle w:val="BodyText"/>
        <w:ind w:left="0"/>
        <w:rPr>
          <w:rFonts w:eastAsia="MS Mincho"/>
          <w:b/>
          <w:bCs/>
        </w:rPr>
      </w:pPr>
      <w:r>
        <w:rPr>
          <w:rFonts w:eastAsia="MS Mincho"/>
          <w:b/>
          <w:bCs/>
        </w:rPr>
        <w:t>PARTIES</w:t>
      </w:r>
    </w:p>
    <w:p w:rsidR="00602BAB" w:rsidRDefault="00602BAB" w:rsidP="00602BAB">
      <w:pPr>
        <w:pStyle w:val="BodyText"/>
        <w:ind w:left="0"/>
        <w:rPr>
          <w:rFonts w:eastAsia="MS Mincho"/>
        </w:rPr>
      </w:pPr>
      <w:r>
        <w:rPr>
          <w:rFonts w:eastAsia="MS Mincho"/>
          <w:b/>
          <w:bCs/>
        </w:rPr>
        <w:t>THE COMMONWEALTH OF AUSTRALIA</w:t>
      </w:r>
      <w:r>
        <w:rPr>
          <w:rFonts w:eastAsia="MS Mincho"/>
        </w:rPr>
        <w:t xml:space="preserve"> represented by the Chief Executive Officer of Centrelink (</w:t>
      </w:r>
      <w:r>
        <w:rPr>
          <w:rFonts w:eastAsia="MS Mincho"/>
          <w:b/>
          <w:bCs/>
        </w:rPr>
        <w:t>‘Us’</w:t>
      </w:r>
      <w:r>
        <w:rPr>
          <w:rFonts w:eastAsia="MS Mincho"/>
        </w:rPr>
        <w:t xml:space="preserve">) having a postal address of: </w:t>
      </w:r>
      <w:r>
        <w:rPr>
          <w:rFonts w:eastAsia="MS Mincho"/>
          <w:b/>
          <w:bCs/>
          <w:highlight w:val="yellow"/>
        </w:rPr>
        <w:t>XXXXXXXX</w:t>
      </w:r>
    </w:p>
    <w:p w:rsidR="00602BAB" w:rsidRDefault="00602BAB" w:rsidP="00602BAB">
      <w:pPr>
        <w:pStyle w:val="BodyText"/>
        <w:ind w:left="0"/>
        <w:rPr>
          <w:rFonts w:eastAsia="MS Mincho"/>
          <w:b/>
          <w:bCs/>
        </w:rPr>
      </w:pPr>
      <w:r>
        <w:rPr>
          <w:rFonts w:eastAsia="MS Mincho"/>
          <w:b/>
          <w:bCs/>
        </w:rPr>
        <w:t>AND</w:t>
      </w:r>
    </w:p>
    <w:p w:rsidR="00602BAB" w:rsidRDefault="00602BAB" w:rsidP="00602BAB">
      <w:pPr>
        <w:pStyle w:val="BodyText"/>
        <w:ind w:left="0"/>
        <w:rPr>
          <w:rFonts w:eastAsia="MS Mincho"/>
        </w:rPr>
      </w:pPr>
      <w:r>
        <w:rPr>
          <w:rFonts w:eastAsia="MS Mincho"/>
          <w:b/>
          <w:bCs/>
          <w:highlight w:val="yellow"/>
        </w:rPr>
        <w:t>XXXXXXXX</w:t>
      </w:r>
      <w:r>
        <w:rPr>
          <w:rFonts w:eastAsia="MS Mincho"/>
        </w:rPr>
        <w:t xml:space="preserve"> (ABN: </w:t>
      </w:r>
      <w:r>
        <w:rPr>
          <w:rFonts w:eastAsia="MS Mincho"/>
          <w:b/>
          <w:bCs/>
          <w:highlight w:val="yellow"/>
        </w:rPr>
        <w:t>XXXXXXXX</w:t>
      </w:r>
      <w:r>
        <w:rPr>
          <w:rFonts w:eastAsia="MS Mincho"/>
        </w:rPr>
        <w:t>) (</w:t>
      </w:r>
      <w:proofErr w:type="gramStart"/>
      <w:r>
        <w:rPr>
          <w:rFonts w:eastAsia="MS Mincho"/>
          <w:b/>
          <w:bCs/>
        </w:rPr>
        <w:t>'You</w:t>
      </w:r>
      <w:proofErr w:type="gramEnd"/>
      <w:r>
        <w:rPr>
          <w:rFonts w:eastAsia="MS Mincho"/>
          <w:b/>
          <w:bCs/>
        </w:rPr>
        <w:t>'</w:t>
      </w:r>
      <w:r>
        <w:rPr>
          <w:rFonts w:eastAsia="MS Mincho"/>
        </w:rPr>
        <w:t xml:space="preserve">) having a postal address of   </w:t>
      </w:r>
      <w:r>
        <w:rPr>
          <w:rFonts w:eastAsia="MS Mincho"/>
          <w:b/>
          <w:bCs/>
          <w:highlight w:val="yellow"/>
        </w:rPr>
        <w:t>XXXXXXXX</w:t>
      </w:r>
      <w:r>
        <w:rPr>
          <w:rFonts w:eastAsia="MS Mincho"/>
        </w:rPr>
        <w:t xml:space="preserve">    </w:t>
      </w:r>
    </w:p>
    <w:p w:rsidR="00602BAB" w:rsidRDefault="00602BAB" w:rsidP="00602BAB">
      <w:pPr>
        <w:pStyle w:val="BodyText"/>
        <w:ind w:left="0"/>
        <w:rPr>
          <w:rFonts w:eastAsia="MS Mincho"/>
        </w:rPr>
      </w:pPr>
    </w:p>
    <w:p w:rsidR="00602BAB" w:rsidRDefault="00602BAB" w:rsidP="00602BAB">
      <w:pPr>
        <w:pStyle w:val="Clause"/>
        <w:rPr>
          <w:rFonts w:eastAsia="MS Mincho"/>
        </w:rPr>
      </w:pPr>
      <w:bookmarkStart w:id="187" w:name="_Ref115150745"/>
      <w:bookmarkStart w:id="188" w:name="_Toc115247355"/>
      <w:r>
        <w:rPr>
          <w:rFonts w:eastAsia="MS Mincho"/>
        </w:rPr>
        <w:t>Definitions</w:t>
      </w:r>
      <w:bookmarkEnd w:id="187"/>
      <w:bookmarkEnd w:id="188"/>
    </w:p>
    <w:p w:rsidR="00602BAB" w:rsidRDefault="00602BAB" w:rsidP="00602BAB">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"ABSTUDY Customer Service Support Centre” </w:t>
      </w:r>
      <w:r>
        <w:rPr>
          <w:rFonts w:ascii="Verdana" w:hAnsi="Verdana" w:cs="Verdana"/>
          <w:sz w:val="18"/>
          <w:szCs w:val="18"/>
          <w:lang w:eastAsia="en-AU"/>
        </w:rPr>
        <w:t xml:space="preserve">means the body responsible for processing an Entitled Student's application for assistance under the ABSTUDY scheme, and in this context means the ABSTUDY Customer Service Support Centre which has had the responsibility for administering this agreement; </w:t>
      </w:r>
    </w:p>
    <w:p w:rsidR="00602BAB" w:rsidRDefault="00602BAB" w:rsidP="00602BAB">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"ABSTUDY Policy Manual" </w:t>
      </w:r>
      <w:r>
        <w:rPr>
          <w:rFonts w:ascii="Verdana" w:hAnsi="Verdana" w:cs="Verdana"/>
          <w:sz w:val="18"/>
          <w:szCs w:val="18"/>
          <w:lang w:eastAsia="en-AU"/>
        </w:rPr>
        <w:t xml:space="preserve">means the Policy Manual for the ABSTUDY scheme approved by the Minister for Education, Science and Training from time to time available online at the following internet address: [ADD LINK HERE]; </w:t>
      </w:r>
    </w:p>
    <w:p w:rsidR="00602BAB" w:rsidRDefault="00602BAB" w:rsidP="00602BAB">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"ABSTUDY Scheme" </w:t>
      </w:r>
      <w:r>
        <w:rPr>
          <w:rFonts w:ascii="Verdana" w:hAnsi="Verdana" w:cs="Verdana"/>
          <w:sz w:val="18"/>
          <w:szCs w:val="18"/>
          <w:lang w:eastAsia="en-AU"/>
        </w:rPr>
        <w:t xml:space="preserve">means a scheme delivered by Centrelink which provides for financial assistance for Australian Aboriginal and Torres Strait Islander students; </w:t>
      </w:r>
    </w:p>
    <w:p w:rsidR="00602BAB" w:rsidRDefault="00602BAB" w:rsidP="00602BAB">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"Agreement" </w:t>
      </w:r>
      <w:r>
        <w:rPr>
          <w:rFonts w:ascii="Verdana" w:hAnsi="Verdana" w:cs="Verdana"/>
          <w:sz w:val="18"/>
          <w:szCs w:val="18"/>
          <w:lang w:eastAsia="en-AU"/>
        </w:rPr>
        <w:t xml:space="preserve">means this agreement; </w:t>
      </w:r>
    </w:p>
    <w:p w:rsidR="00602BAB" w:rsidRDefault="00602BAB" w:rsidP="00602BAB">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"Centrelink"</w:t>
      </w:r>
      <w:r>
        <w:rPr>
          <w:rFonts w:ascii="Verdana" w:hAnsi="Verdana" w:cs="Verdana"/>
          <w:sz w:val="18"/>
          <w:szCs w:val="18"/>
          <w:lang w:eastAsia="en-AU"/>
        </w:rPr>
        <w:t xml:space="preserve"> is referred to in this agreement as ‘</w:t>
      </w:r>
      <w:r>
        <w:rPr>
          <w:rFonts w:ascii="Verdana" w:hAnsi="Verdana" w:cs="Verdana"/>
          <w:b/>
          <w:bCs/>
          <w:sz w:val="18"/>
          <w:szCs w:val="18"/>
          <w:lang w:eastAsia="en-AU"/>
        </w:rPr>
        <w:t xml:space="preserve">Us’, ‘We’ </w:t>
      </w:r>
      <w:r>
        <w:rPr>
          <w:rFonts w:ascii="Verdana" w:hAnsi="Verdana" w:cs="Verdana"/>
          <w:sz w:val="18"/>
          <w:szCs w:val="18"/>
          <w:lang w:eastAsia="en-AU"/>
        </w:rPr>
        <w:t>and</w:t>
      </w:r>
      <w:r>
        <w:rPr>
          <w:rFonts w:ascii="Verdana" w:hAnsi="Verdana" w:cs="Verdana"/>
          <w:b/>
          <w:bCs/>
          <w:sz w:val="18"/>
          <w:szCs w:val="18"/>
          <w:lang w:eastAsia="en-AU"/>
        </w:rPr>
        <w:t xml:space="preserve"> ‘Our’</w:t>
      </w:r>
      <w:r>
        <w:rPr>
          <w:rFonts w:ascii="Verdana" w:hAnsi="Verdana" w:cs="Verdana"/>
          <w:sz w:val="18"/>
          <w:szCs w:val="18"/>
          <w:lang w:eastAsia="en-AU"/>
        </w:rPr>
        <w:t>;</w:t>
      </w:r>
    </w:p>
    <w:p w:rsidR="00602BAB" w:rsidRDefault="00602BAB" w:rsidP="00602BAB">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"Educational Services"</w:t>
      </w:r>
      <w:r>
        <w:rPr>
          <w:rFonts w:ascii="Verdana" w:hAnsi="Verdana" w:cs="Verdana"/>
          <w:sz w:val="18"/>
          <w:szCs w:val="18"/>
          <w:lang w:eastAsia="en-AU"/>
        </w:rPr>
        <w:t xml:space="preserve"> means educational training provided to Entitled Students at a School; </w:t>
      </w:r>
    </w:p>
    <w:p w:rsidR="00602BAB" w:rsidRDefault="00602BAB" w:rsidP="00602BAB">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"Entitled Student" </w:t>
      </w:r>
      <w:r>
        <w:rPr>
          <w:rFonts w:ascii="Verdana" w:hAnsi="Verdana" w:cs="Verdana"/>
          <w:sz w:val="18"/>
          <w:szCs w:val="18"/>
          <w:lang w:eastAsia="en-AU"/>
        </w:rPr>
        <w:t>means a person who is eligible for benefits payable under the ABSTUDY scheme;</w:t>
      </w:r>
    </w:p>
    <w:p w:rsidR="00602BAB" w:rsidRDefault="00602BAB" w:rsidP="00602BAB">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"Hostel" </w:t>
      </w:r>
      <w:r>
        <w:rPr>
          <w:rFonts w:ascii="Verdana" w:hAnsi="Verdana" w:cs="Verdana"/>
          <w:sz w:val="18"/>
          <w:szCs w:val="18"/>
          <w:lang w:eastAsia="en-AU"/>
        </w:rPr>
        <w:t xml:space="preserve">means the facility providing board and residential accommodation operated by </w:t>
      </w:r>
      <w:proofErr w:type="gramStart"/>
      <w:r>
        <w:rPr>
          <w:rFonts w:ascii="Verdana" w:hAnsi="Verdana" w:cs="Verdana"/>
          <w:b/>
          <w:bCs/>
          <w:sz w:val="18"/>
          <w:szCs w:val="18"/>
          <w:lang w:eastAsia="en-AU"/>
        </w:rPr>
        <w:t>You</w:t>
      </w:r>
      <w:proofErr w:type="gramEnd"/>
      <w:r>
        <w:rPr>
          <w:rFonts w:ascii="Verdana" w:hAnsi="Verdana" w:cs="Verdana"/>
          <w:b/>
          <w:bCs/>
          <w:sz w:val="18"/>
          <w:szCs w:val="18"/>
          <w:lang w:eastAsia="en-AU"/>
        </w:rPr>
        <w:t xml:space="preserve"> </w:t>
      </w:r>
      <w:r>
        <w:rPr>
          <w:rFonts w:ascii="Verdana" w:hAnsi="Verdana" w:cs="Verdana"/>
          <w:sz w:val="18"/>
          <w:szCs w:val="18"/>
          <w:lang w:eastAsia="en-AU"/>
        </w:rPr>
        <w:br/>
        <w:t>and known as ………………………………………………… and referred to as ‘</w:t>
      </w:r>
      <w:r>
        <w:rPr>
          <w:rFonts w:ascii="Verdana" w:hAnsi="Verdana" w:cs="Verdana"/>
          <w:b/>
          <w:bCs/>
          <w:sz w:val="18"/>
          <w:szCs w:val="18"/>
          <w:lang w:eastAsia="en-AU"/>
        </w:rPr>
        <w:t>You</w:t>
      </w:r>
      <w:r>
        <w:rPr>
          <w:rFonts w:ascii="Verdana" w:hAnsi="Verdana" w:cs="Verdana"/>
          <w:sz w:val="18"/>
          <w:szCs w:val="18"/>
          <w:lang w:eastAsia="en-AU"/>
        </w:rPr>
        <w:t xml:space="preserve">’ and </w:t>
      </w:r>
      <w:r>
        <w:rPr>
          <w:rFonts w:ascii="Verdana" w:hAnsi="Verdana" w:cs="Verdana"/>
          <w:b/>
          <w:bCs/>
          <w:sz w:val="18"/>
          <w:szCs w:val="18"/>
          <w:lang w:eastAsia="en-AU"/>
        </w:rPr>
        <w:t>‘Your’</w:t>
      </w:r>
      <w:r>
        <w:rPr>
          <w:rFonts w:ascii="Verdana" w:hAnsi="Verdana" w:cs="Verdana"/>
          <w:sz w:val="18"/>
          <w:szCs w:val="18"/>
          <w:lang w:eastAsia="en-AU"/>
        </w:rPr>
        <w:t xml:space="preserve"> in this agreement; </w:t>
      </w:r>
    </w:p>
    <w:p w:rsidR="00602BAB" w:rsidRDefault="00602BAB" w:rsidP="00602BAB">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"Living Allowance" </w:t>
      </w:r>
      <w:r>
        <w:rPr>
          <w:rFonts w:ascii="Verdana" w:hAnsi="Verdana" w:cs="Verdana"/>
          <w:sz w:val="18"/>
          <w:szCs w:val="18"/>
          <w:lang w:eastAsia="en-AU"/>
        </w:rPr>
        <w:t xml:space="preserve">means an allowance payable under the ABSTUDY scheme; </w:t>
      </w:r>
    </w:p>
    <w:p w:rsidR="00602BAB" w:rsidRDefault="00602BAB" w:rsidP="00602BAB">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“Officers of the Australian Government”</w:t>
      </w:r>
      <w:r>
        <w:rPr>
          <w:rFonts w:ascii="Verdana" w:hAnsi="Verdana" w:cs="Verdana"/>
          <w:sz w:val="18"/>
          <w:szCs w:val="18"/>
          <w:lang w:eastAsia="en-AU"/>
        </w:rPr>
        <w:t xml:space="preserve"> means all persons engaged on behalf of the Commonwealth as employees under the </w:t>
      </w:r>
      <w:r>
        <w:rPr>
          <w:rFonts w:ascii="Verdana" w:hAnsi="Verdana" w:cs="Verdana"/>
          <w:i/>
          <w:iCs/>
          <w:sz w:val="18"/>
          <w:szCs w:val="18"/>
          <w:lang w:eastAsia="en-AU"/>
        </w:rPr>
        <w:t>Public Service Act 1999</w:t>
      </w:r>
      <w:r>
        <w:rPr>
          <w:rFonts w:ascii="Verdana" w:hAnsi="Verdana" w:cs="Verdana"/>
          <w:sz w:val="18"/>
          <w:szCs w:val="18"/>
          <w:lang w:eastAsia="en-AU"/>
        </w:rPr>
        <w:t xml:space="preserve"> (Cth) (PSA) or under authority of another </w:t>
      </w:r>
      <w:r>
        <w:rPr>
          <w:rFonts w:ascii="Verdana" w:hAnsi="Verdana" w:cs="Verdana"/>
          <w:i/>
          <w:iCs/>
          <w:sz w:val="18"/>
          <w:szCs w:val="18"/>
          <w:lang w:eastAsia="en-AU"/>
        </w:rPr>
        <w:t>Act</w:t>
      </w:r>
      <w:r>
        <w:rPr>
          <w:rFonts w:ascii="Verdana" w:hAnsi="Verdana" w:cs="Verdana"/>
          <w:sz w:val="18"/>
          <w:szCs w:val="18"/>
          <w:lang w:eastAsia="en-AU"/>
        </w:rPr>
        <w:t>, and independent contractors engaged by an Agency Head as defined in the PSA.</w:t>
      </w:r>
    </w:p>
    <w:p w:rsidR="00602BAB" w:rsidRDefault="00602BAB" w:rsidP="00602BAB">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"Resident" </w:t>
      </w:r>
      <w:r>
        <w:rPr>
          <w:rFonts w:ascii="Verdana" w:hAnsi="Verdana" w:cs="Verdana"/>
          <w:sz w:val="18"/>
          <w:szCs w:val="18"/>
          <w:lang w:eastAsia="en-AU"/>
        </w:rPr>
        <w:t xml:space="preserve">means an Entitled Student residing at a Hostel managed by </w:t>
      </w:r>
      <w:proofErr w:type="gramStart"/>
      <w:r>
        <w:rPr>
          <w:rFonts w:ascii="Verdana" w:hAnsi="Verdana" w:cs="Verdana"/>
          <w:b/>
          <w:bCs/>
          <w:sz w:val="18"/>
          <w:szCs w:val="18"/>
          <w:lang w:eastAsia="en-AU"/>
        </w:rPr>
        <w:t>You</w:t>
      </w:r>
      <w:proofErr w:type="gramEnd"/>
      <w:r>
        <w:rPr>
          <w:rFonts w:ascii="Verdana" w:hAnsi="Verdana" w:cs="Verdana"/>
          <w:sz w:val="18"/>
          <w:szCs w:val="18"/>
          <w:lang w:eastAsia="en-AU"/>
        </w:rPr>
        <w:t>;</w:t>
      </w:r>
    </w:p>
    <w:p w:rsidR="00602BAB" w:rsidRDefault="00602BAB" w:rsidP="00602BAB">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"Residential Fee" </w:t>
      </w:r>
      <w:r>
        <w:rPr>
          <w:rFonts w:ascii="Verdana" w:hAnsi="Verdana" w:cs="Verdana"/>
          <w:sz w:val="18"/>
          <w:szCs w:val="18"/>
          <w:lang w:eastAsia="en-AU"/>
        </w:rPr>
        <w:t xml:space="preserve">means the amount payable by </w:t>
      </w:r>
      <w:r>
        <w:rPr>
          <w:rFonts w:ascii="Verdana" w:hAnsi="Verdana" w:cs="Verdana"/>
          <w:b/>
          <w:bCs/>
          <w:sz w:val="18"/>
          <w:szCs w:val="18"/>
          <w:lang w:eastAsia="en-AU"/>
        </w:rPr>
        <w:t>Us</w:t>
      </w:r>
      <w:r>
        <w:rPr>
          <w:rFonts w:ascii="Verdana" w:hAnsi="Verdana" w:cs="Verdana"/>
          <w:sz w:val="18"/>
          <w:szCs w:val="18"/>
          <w:lang w:eastAsia="en-AU"/>
        </w:rPr>
        <w:t xml:space="preserve"> to</w:t>
      </w:r>
      <w:r>
        <w:rPr>
          <w:rFonts w:ascii="Verdana" w:hAnsi="Verdana" w:cs="Verdana"/>
          <w:b/>
          <w:bCs/>
          <w:sz w:val="18"/>
          <w:szCs w:val="18"/>
          <w:lang w:eastAsia="en-AU"/>
        </w:rPr>
        <w:t xml:space="preserve"> You </w:t>
      </w:r>
      <w:r>
        <w:rPr>
          <w:rFonts w:ascii="Verdana" w:hAnsi="Verdana" w:cs="Verdana"/>
          <w:sz w:val="18"/>
          <w:szCs w:val="18"/>
          <w:lang w:eastAsia="en-AU"/>
        </w:rPr>
        <w:t xml:space="preserve">in respect of an Entitled Student calculated in accordance with either sub-clause 4.2 or 4.3; </w:t>
      </w:r>
    </w:p>
    <w:p w:rsidR="00602BAB" w:rsidRDefault="00602BAB" w:rsidP="00602BAB">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"Residential Charge" </w:t>
      </w:r>
      <w:r>
        <w:rPr>
          <w:rFonts w:ascii="Verdana" w:hAnsi="Verdana" w:cs="Verdana"/>
          <w:sz w:val="18"/>
          <w:szCs w:val="18"/>
          <w:lang w:eastAsia="en-AU"/>
        </w:rPr>
        <w:t xml:space="preserve">means the amount notified by </w:t>
      </w:r>
      <w:proofErr w:type="gramStart"/>
      <w:r>
        <w:rPr>
          <w:rFonts w:ascii="Verdana" w:hAnsi="Verdana" w:cs="Verdana"/>
          <w:b/>
          <w:bCs/>
          <w:sz w:val="18"/>
          <w:szCs w:val="18"/>
          <w:lang w:eastAsia="en-AU"/>
        </w:rPr>
        <w:t>You</w:t>
      </w:r>
      <w:proofErr w:type="gramEnd"/>
      <w:r>
        <w:rPr>
          <w:rFonts w:ascii="Verdana" w:hAnsi="Verdana" w:cs="Verdana"/>
          <w:sz w:val="18"/>
          <w:szCs w:val="18"/>
          <w:lang w:eastAsia="en-AU"/>
        </w:rPr>
        <w:t xml:space="preserve"> to </w:t>
      </w:r>
      <w:r>
        <w:rPr>
          <w:rFonts w:ascii="Verdana" w:hAnsi="Verdana" w:cs="Verdana"/>
          <w:b/>
          <w:bCs/>
          <w:sz w:val="18"/>
          <w:szCs w:val="18"/>
          <w:lang w:eastAsia="en-AU"/>
        </w:rPr>
        <w:t xml:space="preserve">Us </w:t>
      </w:r>
      <w:r>
        <w:rPr>
          <w:rFonts w:ascii="Verdana" w:hAnsi="Verdana" w:cs="Verdana"/>
          <w:sz w:val="18"/>
          <w:szCs w:val="18"/>
          <w:lang w:eastAsia="en-AU"/>
        </w:rPr>
        <w:t xml:space="preserve">in accordance with subclause 3.3; </w:t>
      </w:r>
    </w:p>
    <w:p w:rsidR="00602BAB" w:rsidRDefault="00602BAB" w:rsidP="00602BAB">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"School Fees Allowance" </w:t>
      </w:r>
      <w:r>
        <w:rPr>
          <w:rFonts w:ascii="Verdana" w:hAnsi="Verdana" w:cs="Verdana"/>
          <w:sz w:val="18"/>
          <w:szCs w:val="18"/>
          <w:lang w:eastAsia="en-AU"/>
        </w:rPr>
        <w:t xml:space="preserve">means an amount payable to an Entitled Student under the provisions set out in 85.1 of the ABSTUDY Policy Manual, for education costs such as the provision of text books and other materials, the unused portion of which may be approved to pay excess boarding costs if deemed reasonable under this provision; </w:t>
      </w:r>
    </w:p>
    <w:p w:rsidR="00602BAB" w:rsidRDefault="00602BAB" w:rsidP="00602BAB">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"School"</w:t>
      </w:r>
      <w:r>
        <w:rPr>
          <w:rFonts w:ascii="Verdana" w:hAnsi="Verdana" w:cs="Verdana"/>
          <w:sz w:val="18"/>
          <w:szCs w:val="18"/>
          <w:lang w:eastAsia="en-AU"/>
        </w:rPr>
        <w:t xml:space="preserve"> means the educational facility that Entitled Students are required to attend.</w:t>
      </w:r>
    </w:p>
    <w:p w:rsidR="00602BAB" w:rsidRDefault="00602BAB" w:rsidP="00602BAB">
      <w:pPr>
        <w:shd w:val="clear" w:color="auto" w:fill="FFFFFF"/>
        <w:spacing w:before="100" w:beforeAutospacing="1" w:after="100" w:afterAutospacing="1"/>
        <w:rPr>
          <w:rFonts w:ascii="Verdana" w:hAnsi="Verdana" w:cs="Verdana"/>
          <w:sz w:val="18"/>
          <w:szCs w:val="18"/>
          <w:lang w:eastAsia="en-AU"/>
        </w:rPr>
      </w:pPr>
      <w:bookmarkStart w:id="189" w:name="P8957_543570"/>
      <w:bookmarkEnd w:id="189"/>
      <w:r>
        <w:rPr>
          <w:rFonts w:ascii="Verdana" w:hAnsi="Verdana" w:cs="Verdana"/>
          <w:sz w:val="18"/>
          <w:szCs w:val="18"/>
          <w:lang w:eastAsia="en-AU"/>
        </w:rPr>
        <w:lastRenderedPageBreak/>
        <w:t> </w:t>
      </w:r>
    </w:p>
    <w:p w:rsidR="00602BAB" w:rsidRDefault="00602BAB" w:rsidP="00602BAB">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2. GENERAL: </w:t>
      </w:r>
    </w:p>
    <w:p w:rsidR="00602BAB" w:rsidRDefault="00602BAB" w:rsidP="00602BAB">
      <w:pPr>
        <w:shd w:val="clear" w:color="auto" w:fill="FFFFFF"/>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bl>
      <w:tblPr>
        <w:tblW w:w="0" w:type="auto"/>
        <w:jc w:val="center"/>
        <w:tblCellSpacing w:w="0" w:type="dxa"/>
        <w:tblCellMar>
          <w:left w:w="0" w:type="dxa"/>
          <w:right w:w="0" w:type="dxa"/>
        </w:tblCellMar>
        <w:tblLook w:val="0000" w:firstRow="0" w:lastRow="0" w:firstColumn="0" w:lastColumn="0" w:noHBand="0" w:noVBand="0"/>
      </w:tblPr>
      <w:tblGrid>
        <w:gridCol w:w="1815"/>
        <w:gridCol w:w="465"/>
        <w:gridCol w:w="6405"/>
      </w:tblGrid>
      <w:tr w:rsidR="00602BAB" w:rsidTr="00602BAB">
        <w:trPr>
          <w:tblCellSpacing w:w="0" w:type="dxa"/>
          <w:jc w:val="center"/>
        </w:trPr>
        <w:tc>
          <w:tcPr>
            <w:tcW w:w="181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Policy Manual</w:t>
            </w:r>
          </w:p>
        </w:tc>
        <w:tc>
          <w:tcPr>
            <w:tcW w:w="465" w:type="dxa"/>
          </w:tcPr>
          <w:p w:rsidR="00602BAB" w:rsidRDefault="00602BAB" w:rsidP="00602BAB">
            <w:pPr>
              <w:spacing w:before="100" w:beforeAutospacing="1" w:after="100" w:afterAutospacing="1"/>
              <w:rPr>
                <w:rFonts w:ascii="Verdana" w:hAnsi="Verdana" w:cs="Verdana"/>
                <w:sz w:val="18"/>
                <w:szCs w:val="18"/>
                <w:lang w:eastAsia="en-AU"/>
              </w:rPr>
            </w:pPr>
            <w:bookmarkStart w:id="190" w:name="BM2_1"/>
            <w:r>
              <w:rPr>
                <w:rFonts w:ascii="Verdana" w:hAnsi="Verdana" w:cs="Verdana"/>
                <w:sz w:val="18"/>
                <w:szCs w:val="18"/>
                <w:lang w:eastAsia="en-AU"/>
              </w:rPr>
              <w:t>2.1</w:t>
            </w:r>
            <w:bookmarkEnd w:id="190"/>
          </w:p>
        </w:tc>
        <w:tc>
          <w:tcPr>
            <w:tcW w:w="640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The ABSTUDY Policy Manual, as revised from time to time, form part of this agreement between You and Us.</w:t>
            </w:r>
          </w:p>
        </w:tc>
      </w:tr>
      <w:tr w:rsidR="00602BAB" w:rsidTr="00602BAB">
        <w:trPr>
          <w:tblCellSpacing w:w="0" w:type="dxa"/>
          <w:jc w:val="center"/>
        </w:trPr>
        <w:tc>
          <w:tcPr>
            <w:tcW w:w="181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46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0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602BAB" w:rsidTr="00602BAB">
        <w:trPr>
          <w:tblCellSpacing w:w="0" w:type="dxa"/>
          <w:jc w:val="center"/>
        </w:trPr>
        <w:tc>
          <w:tcPr>
            <w:tcW w:w="1815" w:type="dxa"/>
          </w:tcPr>
          <w:p w:rsidR="00602BAB" w:rsidRDefault="00602BAB" w:rsidP="00602BAB">
            <w:pPr>
              <w:spacing w:before="100" w:beforeAutospacing="1" w:after="100" w:afterAutospacing="1"/>
              <w:rPr>
                <w:rFonts w:ascii="Verdana" w:hAnsi="Verdana" w:cs="Verdana"/>
                <w:b/>
                <w:bCs/>
                <w:sz w:val="18"/>
                <w:szCs w:val="18"/>
                <w:lang w:eastAsia="en-AU"/>
              </w:rPr>
            </w:pPr>
            <w:r>
              <w:rPr>
                <w:rFonts w:ascii="Verdana" w:hAnsi="Verdana" w:cs="Verdana"/>
                <w:b/>
                <w:bCs/>
                <w:sz w:val="18"/>
                <w:szCs w:val="18"/>
                <w:lang w:eastAsia="en-AU"/>
              </w:rPr>
              <w:t>Child Protection Legislation</w:t>
            </w:r>
          </w:p>
        </w:tc>
        <w:tc>
          <w:tcPr>
            <w:tcW w:w="46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2.2</w:t>
            </w:r>
          </w:p>
        </w:tc>
        <w:tc>
          <w:tcPr>
            <w:tcW w:w="640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Hostels must comply with all child protection legislation and requirements imposed by their relevant state or territory.  </w:t>
            </w:r>
          </w:p>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Hostels must obtain all clearance certificates and declarations required by state and territory child protection legislation for the Hostel operator/employer, employees and persons otherwise engaged at the Hostel. The cost of the clearance must be borne by you.</w:t>
            </w:r>
          </w:p>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In states and territories without child protection legislation, Hostels must obtain an Australian federal Police Criminal Check for the operator/employer, employees and persons otherwise engaged at the Hostel.</w:t>
            </w:r>
          </w:p>
        </w:tc>
      </w:tr>
      <w:tr w:rsidR="00602BAB" w:rsidTr="00602BAB">
        <w:trPr>
          <w:tblCellSpacing w:w="0" w:type="dxa"/>
          <w:jc w:val="center"/>
        </w:trPr>
        <w:tc>
          <w:tcPr>
            <w:tcW w:w="1815" w:type="dxa"/>
          </w:tcPr>
          <w:p w:rsidR="00602BAB" w:rsidRDefault="00602BAB" w:rsidP="00602BAB">
            <w:pPr>
              <w:spacing w:before="100" w:beforeAutospacing="1" w:after="100" w:afterAutospacing="1"/>
              <w:rPr>
                <w:rFonts w:ascii="Verdana" w:hAnsi="Verdana" w:cs="Verdana"/>
                <w:sz w:val="18"/>
                <w:szCs w:val="18"/>
                <w:lang w:eastAsia="en-AU"/>
              </w:rPr>
            </w:pPr>
          </w:p>
        </w:tc>
        <w:tc>
          <w:tcPr>
            <w:tcW w:w="465" w:type="dxa"/>
          </w:tcPr>
          <w:p w:rsidR="00602BAB" w:rsidRDefault="00602BAB" w:rsidP="00602BAB">
            <w:pPr>
              <w:spacing w:before="100" w:beforeAutospacing="1" w:after="100" w:afterAutospacing="1"/>
              <w:rPr>
                <w:rFonts w:ascii="Verdana" w:hAnsi="Verdana" w:cs="Verdana"/>
                <w:sz w:val="18"/>
                <w:szCs w:val="18"/>
                <w:lang w:eastAsia="en-AU"/>
              </w:rPr>
            </w:pPr>
          </w:p>
        </w:tc>
        <w:tc>
          <w:tcPr>
            <w:tcW w:w="6405" w:type="dxa"/>
          </w:tcPr>
          <w:p w:rsidR="00602BAB" w:rsidRDefault="00602BAB" w:rsidP="00602BAB">
            <w:pPr>
              <w:spacing w:before="100" w:beforeAutospacing="1" w:after="100" w:afterAutospacing="1"/>
              <w:rPr>
                <w:rFonts w:ascii="Verdana" w:hAnsi="Verdana" w:cs="Verdana"/>
                <w:sz w:val="18"/>
                <w:szCs w:val="18"/>
                <w:lang w:eastAsia="en-AU"/>
              </w:rPr>
            </w:pPr>
          </w:p>
        </w:tc>
      </w:tr>
      <w:tr w:rsidR="00602BAB" w:rsidTr="00602BAB">
        <w:trPr>
          <w:tblCellSpacing w:w="0" w:type="dxa"/>
          <w:jc w:val="center"/>
        </w:trPr>
        <w:tc>
          <w:tcPr>
            <w:tcW w:w="181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Entitled Students </w:t>
            </w:r>
          </w:p>
        </w:tc>
        <w:tc>
          <w:tcPr>
            <w:tcW w:w="465" w:type="dxa"/>
          </w:tcPr>
          <w:p w:rsidR="00602BAB" w:rsidRDefault="00602BAB" w:rsidP="00602BAB">
            <w:pPr>
              <w:spacing w:before="100" w:beforeAutospacing="1" w:after="100" w:afterAutospacing="1"/>
              <w:rPr>
                <w:rFonts w:ascii="Verdana" w:hAnsi="Verdana" w:cs="Verdana"/>
                <w:sz w:val="18"/>
                <w:szCs w:val="18"/>
                <w:lang w:eastAsia="en-AU"/>
              </w:rPr>
            </w:pPr>
            <w:bookmarkStart w:id="191" w:name="BM2_4"/>
            <w:r>
              <w:rPr>
                <w:rFonts w:ascii="Verdana" w:hAnsi="Verdana" w:cs="Verdana"/>
                <w:sz w:val="18"/>
                <w:szCs w:val="18"/>
                <w:lang w:eastAsia="en-AU"/>
              </w:rPr>
              <w:t>2.</w:t>
            </w:r>
            <w:bookmarkEnd w:id="191"/>
            <w:r>
              <w:rPr>
                <w:rFonts w:ascii="Verdana" w:hAnsi="Verdana" w:cs="Verdana"/>
                <w:sz w:val="18"/>
                <w:szCs w:val="18"/>
                <w:lang w:eastAsia="en-AU"/>
              </w:rPr>
              <w:t>3</w:t>
            </w:r>
          </w:p>
        </w:tc>
        <w:tc>
          <w:tcPr>
            <w:tcW w:w="640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We will make payments to You under this agreement only in relation to Entitled Students who have authorised and transferred their Living Allowance entitlement to You in accordance with clause 2.4 of this agreement. </w:t>
            </w:r>
          </w:p>
        </w:tc>
      </w:tr>
      <w:tr w:rsidR="00602BAB" w:rsidTr="00602BAB">
        <w:trPr>
          <w:tblCellSpacing w:w="0" w:type="dxa"/>
          <w:jc w:val="center"/>
        </w:trPr>
        <w:tc>
          <w:tcPr>
            <w:tcW w:w="181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46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0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602BAB" w:rsidTr="00602BAB">
        <w:trPr>
          <w:tblCellSpacing w:w="0" w:type="dxa"/>
          <w:jc w:val="center"/>
        </w:trPr>
        <w:tc>
          <w:tcPr>
            <w:tcW w:w="181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Transfer of Living Allowances </w:t>
            </w:r>
          </w:p>
        </w:tc>
        <w:tc>
          <w:tcPr>
            <w:tcW w:w="465" w:type="dxa"/>
          </w:tcPr>
          <w:p w:rsidR="00602BAB" w:rsidRDefault="00602BAB" w:rsidP="00602BAB">
            <w:pPr>
              <w:spacing w:before="100" w:beforeAutospacing="1" w:after="100" w:afterAutospacing="1"/>
              <w:rPr>
                <w:rFonts w:ascii="Verdana" w:hAnsi="Verdana" w:cs="Verdana"/>
                <w:sz w:val="18"/>
                <w:szCs w:val="18"/>
                <w:lang w:eastAsia="en-AU"/>
              </w:rPr>
            </w:pPr>
            <w:bookmarkStart w:id="192" w:name="BM2_5"/>
            <w:r>
              <w:rPr>
                <w:rFonts w:ascii="Verdana" w:hAnsi="Verdana" w:cs="Verdana"/>
                <w:sz w:val="18"/>
                <w:szCs w:val="18"/>
                <w:lang w:eastAsia="en-AU"/>
              </w:rPr>
              <w:t>2.</w:t>
            </w:r>
            <w:bookmarkEnd w:id="192"/>
            <w:r>
              <w:rPr>
                <w:rFonts w:ascii="Verdana" w:hAnsi="Verdana" w:cs="Verdana"/>
                <w:sz w:val="18"/>
                <w:szCs w:val="18"/>
                <w:lang w:eastAsia="en-AU"/>
              </w:rPr>
              <w:t>4</w:t>
            </w:r>
          </w:p>
        </w:tc>
        <w:tc>
          <w:tcPr>
            <w:tcW w:w="640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Living Allowances may be transferred where an Entitled Student is either: </w:t>
            </w:r>
          </w:p>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a. under the age of 18 years and their parent or guardian has authorised Us in writing to pay You all or part of the Living Allowance otherwise payable to the Entitled Student's parent or guardian; or </w:t>
            </w:r>
          </w:p>
        </w:tc>
      </w:tr>
      <w:tr w:rsidR="00602BAB" w:rsidTr="00602BAB">
        <w:trPr>
          <w:tblCellSpacing w:w="0" w:type="dxa"/>
          <w:jc w:val="center"/>
        </w:trPr>
        <w:tc>
          <w:tcPr>
            <w:tcW w:w="181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46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0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b. over the age of 18 years and the Entitled Student has authorised Us in writing to pay to You all or part of the Living Allowance otherwise payable to them. </w:t>
            </w:r>
          </w:p>
        </w:tc>
      </w:tr>
    </w:tbl>
    <w:p w:rsidR="00602BAB" w:rsidRDefault="00602BAB" w:rsidP="00602BAB">
      <w:pPr>
        <w:shd w:val="clear" w:color="auto" w:fill="FFFFFF"/>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p w:rsidR="00602BAB" w:rsidRDefault="00602BAB" w:rsidP="00602BAB">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3. YOUR OBLIGATIONS:</w:t>
      </w:r>
    </w:p>
    <w:p w:rsidR="00602BAB" w:rsidRDefault="00602BAB" w:rsidP="00602BAB">
      <w:pPr>
        <w:shd w:val="clear" w:color="auto" w:fill="FFFFFF"/>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bl>
      <w:tblPr>
        <w:tblW w:w="0" w:type="auto"/>
        <w:jc w:val="center"/>
        <w:tblCellSpacing w:w="0" w:type="dxa"/>
        <w:tblCellMar>
          <w:left w:w="0" w:type="dxa"/>
          <w:right w:w="0" w:type="dxa"/>
        </w:tblCellMar>
        <w:tblLook w:val="0000" w:firstRow="0" w:lastRow="0" w:firstColumn="0" w:lastColumn="0" w:noHBand="0" w:noVBand="0"/>
      </w:tblPr>
      <w:tblGrid>
        <w:gridCol w:w="1890"/>
        <w:gridCol w:w="540"/>
        <w:gridCol w:w="6375"/>
      </w:tblGrid>
      <w:tr w:rsidR="00602BAB" w:rsidTr="00602BAB">
        <w:trPr>
          <w:tblCellSpacing w:w="0" w:type="dxa"/>
          <w:jc w:val="center"/>
        </w:trPr>
        <w:tc>
          <w:tcPr>
            <w:tcW w:w="1890"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Provision of services </w:t>
            </w:r>
          </w:p>
        </w:tc>
        <w:tc>
          <w:tcPr>
            <w:tcW w:w="540" w:type="dxa"/>
          </w:tcPr>
          <w:p w:rsidR="00602BAB" w:rsidRDefault="00602BAB" w:rsidP="00602BAB">
            <w:pPr>
              <w:spacing w:before="100" w:beforeAutospacing="1" w:after="100" w:afterAutospacing="1"/>
              <w:rPr>
                <w:rFonts w:ascii="Verdana" w:hAnsi="Verdana" w:cs="Verdana"/>
                <w:sz w:val="18"/>
                <w:szCs w:val="18"/>
                <w:lang w:eastAsia="en-AU"/>
              </w:rPr>
            </w:pPr>
            <w:bookmarkStart w:id="193" w:name="BM3_1"/>
            <w:r>
              <w:rPr>
                <w:rFonts w:ascii="Verdana" w:hAnsi="Verdana" w:cs="Verdana"/>
                <w:sz w:val="18"/>
                <w:szCs w:val="18"/>
                <w:lang w:eastAsia="en-AU"/>
              </w:rPr>
              <w:t>3.1</w:t>
            </w:r>
            <w:bookmarkEnd w:id="193"/>
          </w:p>
        </w:tc>
        <w:tc>
          <w:tcPr>
            <w:tcW w:w="637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You must ensure that the Hostel buildings meet the relevant building codes and health regulations for Your State or Territory. Appropriate certificates by the relevant government authorities proving these conditions have been met must be lodged with the Agreement </w:t>
            </w:r>
            <w:r w:rsidRPr="008B056D">
              <w:rPr>
                <w:rFonts w:ascii="Verdana" w:hAnsi="Verdana" w:cs="Verdana"/>
                <w:b/>
                <w:bCs/>
                <w:sz w:val="18"/>
                <w:szCs w:val="18"/>
                <w:lang w:eastAsia="en-AU"/>
              </w:rPr>
              <w:t>prior</w:t>
            </w:r>
            <w:r>
              <w:rPr>
                <w:rFonts w:ascii="Verdana" w:hAnsi="Verdana" w:cs="Verdana"/>
                <w:sz w:val="18"/>
                <w:szCs w:val="18"/>
                <w:lang w:eastAsia="en-AU"/>
              </w:rPr>
              <w:t xml:space="preserve"> to the Agreement being signed by Us.   </w:t>
            </w:r>
          </w:p>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You must arrange and provide for those Entitled Students living at the Hostel, adequate </w:t>
            </w:r>
            <w:bookmarkStart w:id="194" w:name="OLE_LINK2"/>
            <w:r>
              <w:rPr>
                <w:rFonts w:ascii="Verdana" w:hAnsi="Verdana" w:cs="Verdana"/>
                <w:sz w:val="18"/>
                <w:szCs w:val="18"/>
                <w:lang w:eastAsia="en-AU"/>
              </w:rPr>
              <w:t xml:space="preserve">nutritional and physical needs and a safe environment </w:t>
            </w:r>
            <w:bookmarkEnd w:id="194"/>
            <w:r>
              <w:rPr>
                <w:rFonts w:ascii="Verdana" w:hAnsi="Verdana" w:cs="Verdana"/>
                <w:sz w:val="18"/>
                <w:szCs w:val="18"/>
                <w:lang w:eastAsia="en-AU"/>
              </w:rPr>
              <w:t>and keep relevant records as required in clause 6.1.</w:t>
            </w:r>
          </w:p>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You must allow Officers of the Australian Government or their agents to inspect the hostel premises at periodic intervals following a written request giving 7 days notice. </w:t>
            </w:r>
          </w:p>
        </w:tc>
      </w:tr>
      <w:tr w:rsidR="00602BAB" w:rsidTr="00602BAB">
        <w:trPr>
          <w:tblCellSpacing w:w="0" w:type="dxa"/>
          <w:jc w:val="center"/>
        </w:trPr>
        <w:tc>
          <w:tcPr>
            <w:tcW w:w="1890"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40"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37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602BAB" w:rsidTr="00602BAB">
        <w:trPr>
          <w:tblCellSpacing w:w="0" w:type="dxa"/>
          <w:jc w:val="center"/>
        </w:trPr>
        <w:tc>
          <w:tcPr>
            <w:tcW w:w="1890" w:type="dxa"/>
          </w:tcPr>
          <w:p w:rsidR="00602BAB" w:rsidRDefault="00602BAB" w:rsidP="00602BAB">
            <w:pPr>
              <w:spacing w:before="100" w:beforeAutospacing="1" w:after="100" w:afterAutospacing="1"/>
              <w:rPr>
                <w:rFonts w:ascii="Verdana" w:hAnsi="Verdana" w:cs="Verdana"/>
                <w:b/>
                <w:bCs/>
                <w:sz w:val="18"/>
                <w:szCs w:val="18"/>
                <w:lang w:eastAsia="en-AU"/>
              </w:rPr>
            </w:pPr>
            <w:r>
              <w:rPr>
                <w:rFonts w:ascii="Verdana" w:hAnsi="Verdana" w:cs="Verdana"/>
                <w:b/>
                <w:bCs/>
                <w:sz w:val="18"/>
                <w:szCs w:val="18"/>
                <w:lang w:eastAsia="en-AU"/>
              </w:rPr>
              <w:t xml:space="preserve">Notification of changes to building and </w:t>
            </w:r>
            <w:r>
              <w:rPr>
                <w:rFonts w:ascii="Verdana" w:hAnsi="Verdana" w:cs="Verdana"/>
                <w:b/>
                <w:bCs/>
                <w:sz w:val="18"/>
                <w:szCs w:val="18"/>
                <w:lang w:eastAsia="en-AU"/>
              </w:rPr>
              <w:lastRenderedPageBreak/>
              <w:t>health approvals</w:t>
            </w:r>
          </w:p>
        </w:tc>
        <w:tc>
          <w:tcPr>
            <w:tcW w:w="540"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lastRenderedPageBreak/>
              <w:t>3.2</w:t>
            </w:r>
          </w:p>
        </w:tc>
        <w:tc>
          <w:tcPr>
            <w:tcW w:w="637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You must notify Us immediately in the event that the appropriate approvals mentioned in 3.1 are denied, suspended or cancelled.</w:t>
            </w:r>
          </w:p>
          <w:p w:rsidR="00602BAB" w:rsidRDefault="00602BAB" w:rsidP="00602BAB">
            <w:pPr>
              <w:spacing w:before="100" w:beforeAutospacing="1" w:after="100" w:afterAutospacing="1"/>
              <w:rPr>
                <w:rFonts w:ascii="Verdana" w:hAnsi="Verdana" w:cs="Verdana"/>
                <w:sz w:val="18"/>
                <w:szCs w:val="18"/>
                <w:lang w:eastAsia="en-AU"/>
              </w:rPr>
            </w:pPr>
          </w:p>
        </w:tc>
      </w:tr>
      <w:tr w:rsidR="00602BAB" w:rsidTr="00602BAB">
        <w:trPr>
          <w:tblCellSpacing w:w="0" w:type="dxa"/>
          <w:jc w:val="center"/>
        </w:trPr>
        <w:tc>
          <w:tcPr>
            <w:tcW w:w="1890" w:type="dxa"/>
          </w:tcPr>
          <w:p w:rsidR="00602BAB" w:rsidRDefault="00602BAB" w:rsidP="00602BAB">
            <w:pPr>
              <w:spacing w:before="100" w:beforeAutospacing="1" w:after="100" w:afterAutospacing="1"/>
              <w:rPr>
                <w:rFonts w:ascii="Verdana" w:hAnsi="Verdana" w:cs="Verdana"/>
                <w:sz w:val="18"/>
                <w:szCs w:val="18"/>
                <w:lang w:eastAsia="en-AU"/>
              </w:rPr>
            </w:pPr>
          </w:p>
        </w:tc>
        <w:tc>
          <w:tcPr>
            <w:tcW w:w="540" w:type="dxa"/>
          </w:tcPr>
          <w:p w:rsidR="00602BAB" w:rsidRDefault="00602BAB" w:rsidP="00602BAB">
            <w:pPr>
              <w:spacing w:before="100" w:beforeAutospacing="1" w:after="100" w:afterAutospacing="1"/>
              <w:rPr>
                <w:rFonts w:ascii="Verdana" w:hAnsi="Verdana" w:cs="Verdana"/>
                <w:sz w:val="18"/>
                <w:szCs w:val="18"/>
                <w:lang w:eastAsia="en-AU"/>
              </w:rPr>
            </w:pPr>
          </w:p>
        </w:tc>
        <w:tc>
          <w:tcPr>
            <w:tcW w:w="6375" w:type="dxa"/>
          </w:tcPr>
          <w:p w:rsidR="00602BAB" w:rsidRDefault="00602BAB" w:rsidP="00602BAB">
            <w:pPr>
              <w:spacing w:before="100" w:beforeAutospacing="1" w:after="100" w:afterAutospacing="1"/>
              <w:rPr>
                <w:rFonts w:ascii="Verdana" w:hAnsi="Verdana" w:cs="Verdana"/>
                <w:sz w:val="18"/>
                <w:szCs w:val="18"/>
                <w:lang w:eastAsia="en-AU"/>
              </w:rPr>
            </w:pPr>
          </w:p>
        </w:tc>
      </w:tr>
      <w:tr w:rsidR="00602BAB" w:rsidTr="00602BAB">
        <w:trPr>
          <w:tblCellSpacing w:w="0" w:type="dxa"/>
          <w:jc w:val="center"/>
        </w:trPr>
        <w:tc>
          <w:tcPr>
            <w:tcW w:w="1890"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Notification of Residential Charge</w:t>
            </w:r>
          </w:p>
        </w:tc>
        <w:tc>
          <w:tcPr>
            <w:tcW w:w="540" w:type="dxa"/>
          </w:tcPr>
          <w:p w:rsidR="00602BAB" w:rsidRDefault="00602BAB" w:rsidP="00602BAB">
            <w:pPr>
              <w:spacing w:before="100" w:beforeAutospacing="1" w:after="100" w:afterAutospacing="1"/>
              <w:rPr>
                <w:rFonts w:ascii="Verdana" w:hAnsi="Verdana" w:cs="Verdana"/>
                <w:sz w:val="18"/>
                <w:szCs w:val="18"/>
                <w:lang w:eastAsia="en-AU"/>
              </w:rPr>
            </w:pPr>
            <w:bookmarkStart w:id="195" w:name="BM3_2"/>
            <w:r>
              <w:rPr>
                <w:rFonts w:ascii="Verdana" w:hAnsi="Verdana" w:cs="Verdana"/>
                <w:sz w:val="18"/>
                <w:szCs w:val="18"/>
                <w:lang w:eastAsia="en-AU"/>
              </w:rPr>
              <w:t>3.3</w:t>
            </w:r>
            <w:bookmarkEnd w:id="195"/>
          </w:p>
        </w:tc>
        <w:tc>
          <w:tcPr>
            <w:tcW w:w="637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You must advise Us annually, in writing prior to the school year, of the amount You will charge for each of the school terms.</w:t>
            </w:r>
          </w:p>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The charges which We will pay You are limited to the maximum allowable rates set under the ABSTUDY Policy Manual.</w:t>
            </w:r>
          </w:p>
        </w:tc>
      </w:tr>
      <w:tr w:rsidR="00602BAB" w:rsidTr="00602BAB">
        <w:trPr>
          <w:tblCellSpacing w:w="0" w:type="dxa"/>
          <w:jc w:val="center"/>
        </w:trPr>
        <w:tc>
          <w:tcPr>
            <w:tcW w:w="1890"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40"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37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602BAB" w:rsidTr="00602BAB">
        <w:trPr>
          <w:tblCellSpacing w:w="0" w:type="dxa"/>
          <w:jc w:val="center"/>
        </w:trPr>
        <w:tc>
          <w:tcPr>
            <w:tcW w:w="1890"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Notification of Entitled Students details</w:t>
            </w:r>
          </w:p>
        </w:tc>
        <w:tc>
          <w:tcPr>
            <w:tcW w:w="540" w:type="dxa"/>
          </w:tcPr>
          <w:p w:rsidR="00602BAB" w:rsidRDefault="00602BAB" w:rsidP="00602BAB">
            <w:pPr>
              <w:spacing w:before="100" w:beforeAutospacing="1" w:after="100" w:afterAutospacing="1"/>
              <w:rPr>
                <w:rFonts w:ascii="Verdana" w:hAnsi="Verdana" w:cs="Verdana"/>
                <w:sz w:val="18"/>
                <w:szCs w:val="18"/>
                <w:lang w:eastAsia="en-AU"/>
              </w:rPr>
            </w:pPr>
            <w:bookmarkStart w:id="196" w:name="BM3_3"/>
            <w:r>
              <w:rPr>
                <w:rFonts w:ascii="Verdana" w:hAnsi="Verdana" w:cs="Verdana"/>
                <w:sz w:val="18"/>
                <w:szCs w:val="18"/>
                <w:lang w:eastAsia="en-AU"/>
              </w:rPr>
              <w:t>3.4</w:t>
            </w:r>
            <w:bookmarkEnd w:id="196"/>
          </w:p>
        </w:tc>
        <w:tc>
          <w:tcPr>
            <w:tcW w:w="637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You must provide Us with a written notice, prior to each of the terms of the school year, of the full name and home address of each Entitled Student who is to be a Resident at the Hostel during each of these terms.</w:t>
            </w:r>
          </w:p>
        </w:tc>
      </w:tr>
      <w:tr w:rsidR="00602BAB" w:rsidTr="00602BAB">
        <w:trPr>
          <w:tblCellSpacing w:w="0" w:type="dxa"/>
          <w:jc w:val="center"/>
        </w:trPr>
        <w:tc>
          <w:tcPr>
            <w:tcW w:w="1890"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40"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37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bl>
    <w:p w:rsidR="00602BAB" w:rsidRDefault="00602BAB" w:rsidP="00602BAB">
      <w:pPr>
        <w:shd w:val="clear" w:color="auto" w:fill="FFFFFF"/>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p w:rsidR="00602BAB" w:rsidRDefault="00602BAB" w:rsidP="00602BAB">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4. PAYMENT ARRANGEMENTS: </w:t>
      </w:r>
    </w:p>
    <w:p w:rsidR="00602BAB" w:rsidRDefault="00602BAB" w:rsidP="00602BAB">
      <w:pPr>
        <w:shd w:val="clear" w:color="auto" w:fill="FFFFFF"/>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bl>
      <w:tblPr>
        <w:tblW w:w="0" w:type="auto"/>
        <w:jc w:val="center"/>
        <w:tblCellSpacing w:w="0" w:type="dxa"/>
        <w:tblCellMar>
          <w:left w:w="0" w:type="dxa"/>
          <w:right w:w="0" w:type="dxa"/>
        </w:tblCellMar>
        <w:tblLook w:val="0000" w:firstRow="0" w:lastRow="0" w:firstColumn="0" w:lastColumn="0" w:noHBand="0" w:noVBand="0"/>
      </w:tblPr>
      <w:tblGrid>
        <w:gridCol w:w="1875"/>
        <w:gridCol w:w="585"/>
        <w:gridCol w:w="6420"/>
      </w:tblGrid>
      <w:tr w:rsidR="00602BAB" w:rsidTr="00602BAB">
        <w:trPr>
          <w:tblCellSpacing w:w="0" w:type="dxa"/>
          <w:jc w:val="center"/>
        </w:trPr>
        <w:tc>
          <w:tcPr>
            <w:tcW w:w="187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Payments to You</w:t>
            </w:r>
          </w:p>
        </w:tc>
        <w:tc>
          <w:tcPr>
            <w:tcW w:w="585" w:type="dxa"/>
          </w:tcPr>
          <w:p w:rsidR="00602BAB" w:rsidRDefault="00602BAB" w:rsidP="00602BAB">
            <w:pPr>
              <w:spacing w:before="100" w:beforeAutospacing="1" w:after="100" w:afterAutospacing="1"/>
              <w:rPr>
                <w:rFonts w:ascii="Verdana" w:hAnsi="Verdana" w:cs="Verdana"/>
                <w:sz w:val="18"/>
                <w:szCs w:val="18"/>
                <w:lang w:eastAsia="en-AU"/>
              </w:rPr>
            </w:pPr>
            <w:bookmarkStart w:id="197" w:name="BM4_1"/>
            <w:r>
              <w:rPr>
                <w:rFonts w:ascii="Verdana" w:hAnsi="Verdana" w:cs="Verdana"/>
                <w:sz w:val="18"/>
                <w:szCs w:val="18"/>
                <w:lang w:eastAsia="en-AU"/>
              </w:rPr>
              <w:t>4.1</w:t>
            </w:r>
            <w:bookmarkEnd w:id="197"/>
          </w:p>
        </w:tc>
        <w:tc>
          <w:tcPr>
            <w:tcW w:w="6420"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Provided You are performing Your obligations under the agreement to Our satisfaction, We will pay You a Residential Fee at the beginning of each term in respect of each Entitled Student residing at the Hostel.</w:t>
            </w:r>
          </w:p>
        </w:tc>
      </w:tr>
      <w:tr w:rsidR="00602BAB" w:rsidTr="00602BAB">
        <w:trPr>
          <w:tblCellSpacing w:w="0" w:type="dxa"/>
          <w:jc w:val="center"/>
        </w:trPr>
        <w:tc>
          <w:tcPr>
            <w:tcW w:w="187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602BAB" w:rsidTr="00602BAB">
        <w:trPr>
          <w:tblCellSpacing w:w="0" w:type="dxa"/>
          <w:jc w:val="center"/>
        </w:trPr>
        <w:tc>
          <w:tcPr>
            <w:tcW w:w="187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602BAB" w:rsidRDefault="00602BAB" w:rsidP="00602BAB">
            <w:pPr>
              <w:spacing w:before="100" w:beforeAutospacing="1" w:after="100" w:afterAutospacing="1"/>
              <w:rPr>
                <w:rFonts w:ascii="Verdana" w:hAnsi="Verdana" w:cs="Verdana"/>
                <w:sz w:val="18"/>
                <w:szCs w:val="18"/>
                <w:lang w:eastAsia="en-AU"/>
              </w:rPr>
            </w:pPr>
            <w:bookmarkStart w:id="198" w:name="BM4_2"/>
            <w:r>
              <w:rPr>
                <w:rFonts w:ascii="Verdana" w:hAnsi="Verdana" w:cs="Verdana"/>
                <w:sz w:val="18"/>
                <w:szCs w:val="18"/>
                <w:lang w:eastAsia="en-AU"/>
              </w:rPr>
              <w:t>4.2</w:t>
            </w:r>
            <w:bookmarkEnd w:id="198"/>
          </w:p>
        </w:tc>
        <w:tc>
          <w:tcPr>
            <w:tcW w:w="6420"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The Residential Fee will be the sum of the Living Allowance and any School Fees Allowance which would have been payable in respect of that Entitled Student under the ABSTUDY Policy Manual or the Residential Charge, whichever is the lesser.</w:t>
            </w:r>
          </w:p>
        </w:tc>
      </w:tr>
      <w:tr w:rsidR="00602BAB" w:rsidTr="00602BAB">
        <w:trPr>
          <w:tblCellSpacing w:w="0" w:type="dxa"/>
          <w:jc w:val="center"/>
        </w:trPr>
        <w:tc>
          <w:tcPr>
            <w:tcW w:w="187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602BAB" w:rsidTr="00602BAB">
        <w:trPr>
          <w:tblCellSpacing w:w="0" w:type="dxa"/>
          <w:jc w:val="center"/>
        </w:trPr>
        <w:tc>
          <w:tcPr>
            <w:tcW w:w="187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Payment for Entitled Students not on notice under subclause 3.3 </w:t>
            </w:r>
          </w:p>
        </w:tc>
        <w:tc>
          <w:tcPr>
            <w:tcW w:w="585" w:type="dxa"/>
          </w:tcPr>
          <w:p w:rsidR="00602BAB" w:rsidRDefault="00602BAB" w:rsidP="00602BAB">
            <w:pPr>
              <w:spacing w:before="100" w:beforeAutospacing="1" w:after="100" w:afterAutospacing="1"/>
              <w:rPr>
                <w:rFonts w:ascii="Verdana" w:hAnsi="Verdana" w:cs="Verdana"/>
                <w:sz w:val="18"/>
                <w:szCs w:val="18"/>
                <w:lang w:eastAsia="en-AU"/>
              </w:rPr>
            </w:pPr>
            <w:bookmarkStart w:id="199" w:name="BM4_3"/>
            <w:r>
              <w:rPr>
                <w:rFonts w:ascii="Verdana" w:hAnsi="Verdana" w:cs="Verdana"/>
                <w:sz w:val="18"/>
                <w:szCs w:val="18"/>
                <w:lang w:eastAsia="en-AU"/>
              </w:rPr>
              <w:t xml:space="preserve">4.3 </w:t>
            </w:r>
            <w:bookmarkEnd w:id="199"/>
          </w:p>
        </w:tc>
        <w:tc>
          <w:tcPr>
            <w:tcW w:w="6420"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If an Entitled Student whose name and address does not appear on a notice given under subclause 3.4 comes to live at the Hostel after the commencement of the term of a school year We will pay You that proportion of the Residential Fee representing the student’s entitlement as per Chapter 73 of the ABSTUDY Policy Manual. </w:t>
            </w:r>
          </w:p>
        </w:tc>
      </w:tr>
      <w:tr w:rsidR="00602BAB" w:rsidTr="00602BAB">
        <w:trPr>
          <w:tblCellSpacing w:w="0" w:type="dxa"/>
          <w:jc w:val="center"/>
        </w:trPr>
        <w:tc>
          <w:tcPr>
            <w:tcW w:w="187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602BAB" w:rsidTr="00602BAB">
        <w:trPr>
          <w:trHeight w:val="407"/>
          <w:tblCellSpacing w:w="0" w:type="dxa"/>
          <w:jc w:val="center"/>
        </w:trPr>
        <w:tc>
          <w:tcPr>
            <w:tcW w:w="187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Notification Arrangements </w:t>
            </w:r>
          </w:p>
        </w:tc>
        <w:tc>
          <w:tcPr>
            <w:tcW w:w="585" w:type="dxa"/>
          </w:tcPr>
          <w:p w:rsidR="00602BAB" w:rsidRDefault="00602BAB" w:rsidP="00602BAB">
            <w:pPr>
              <w:spacing w:before="100" w:beforeAutospacing="1" w:after="100" w:afterAutospacing="1"/>
              <w:rPr>
                <w:rFonts w:ascii="Verdana" w:hAnsi="Verdana" w:cs="Verdana"/>
                <w:sz w:val="18"/>
                <w:szCs w:val="18"/>
                <w:lang w:eastAsia="en-AU"/>
              </w:rPr>
            </w:pPr>
            <w:bookmarkStart w:id="200" w:name="BM4_4"/>
            <w:r>
              <w:rPr>
                <w:rFonts w:ascii="Verdana" w:hAnsi="Verdana" w:cs="Verdana"/>
                <w:sz w:val="18"/>
                <w:szCs w:val="18"/>
                <w:lang w:eastAsia="en-AU"/>
              </w:rPr>
              <w:t xml:space="preserve">4.4 </w:t>
            </w:r>
            <w:bookmarkEnd w:id="200"/>
          </w:p>
        </w:tc>
        <w:tc>
          <w:tcPr>
            <w:tcW w:w="6420"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You must notify Us of the full name and address of each Entitled Student who has left the Hostel and the date on which they left within 14 days after an Entitled Student leaves the Hostel. </w:t>
            </w:r>
          </w:p>
        </w:tc>
      </w:tr>
      <w:tr w:rsidR="00602BAB" w:rsidTr="00602BAB">
        <w:trPr>
          <w:tblCellSpacing w:w="0" w:type="dxa"/>
          <w:jc w:val="center"/>
        </w:trPr>
        <w:tc>
          <w:tcPr>
            <w:tcW w:w="187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602BAB" w:rsidTr="00602BAB">
        <w:trPr>
          <w:tblCellSpacing w:w="0" w:type="dxa"/>
          <w:jc w:val="center"/>
        </w:trPr>
        <w:tc>
          <w:tcPr>
            <w:tcW w:w="187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Repayment and Retention of Funds where an Entitled Student leaves the Hostel </w:t>
            </w:r>
          </w:p>
        </w:tc>
        <w:tc>
          <w:tcPr>
            <w:tcW w:w="585" w:type="dxa"/>
          </w:tcPr>
          <w:p w:rsidR="00602BAB" w:rsidRDefault="00602BAB" w:rsidP="00602BAB">
            <w:pPr>
              <w:spacing w:before="100" w:beforeAutospacing="1" w:after="100" w:afterAutospacing="1"/>
              <w:rPr>
                <w:rFonts w:ascii="Verdana" w:hAnsi="Verdana" w:cs="Verdana"/>
                <w:sz w:val="18"/>
                <w:szCs w:val="18"/>
                <w:lang w:eastAsia="en-AU"/>
              </w:rPr>
            </w:pPr>
            <w:bookmarkStart w:id="201" w:name="BM4_5"/>
            <w:r>
              <w:rPr>
                <w:rFonts w:ascii="Verdana" w:hAnsi="Verdana" w:cs="Verdana"/>
                <w:sz w:val="18"/>
                <w:szCs w:val="18"/>
                <w:lang w:eastAsia="en-AU"/>
              </w:rPr>
              <w:t xml:space="preserve">4.5 </w:t>
            </w:r>
            <w:bookmarkEnd w:id="201"/>
          </w:p>
        </w:tc>
        <w:tc>
          <w:tcPr>
            <w:tcW w:w="6420"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You agree that: </w:t>
            </w:r>
          </w:p>
          <w:p w:rsidR="00602BAB" w:rsidRDefault="00602BAB" w:rsidP="00602BAB">
            <w:pPr>
              <w:rPr>
                <w:rFonts w:ascii="Verdana" w:hAnsi="Verdana" w:cs="Verdana"/>
                <w:sz w:val="18"/>
                <w:szCs w:val="18"/>
              </w:rPr>
            </w:pPr>
            <w:r>
              <w:rPr>
                <w:rFonts w:ascii="Verdana" w:hAnsi="Verdana" w:cs="Verdana"/>
                <w:sz w:val="18"/>
                <w:szCs w:val="18"/>
              </w:rPr>
              <w:t>a. if an Entitled Student becomes eligible for payments from the commencement of the term entitlement period under Chapter 73 of the ABSTUDY Policy Manual, and either:</w:t>
            </w:r>
          </w:p>
          <w:p w:rsidR="00602BAB" w:rsidRDefault="00602BAB" w:rsidP="0019785B">
            <w:pPr>
              <w:numPr>
                <w:ilvl w:val="1"/>
                <w:numId w:val="598"/>
              </w:numPr>
              <w:rPr>
                <w:rFonts w:ascii="Verdana" w:hAnsi="Verdana" w:cs="Verdana"/>
                <w:sz w:val="18"/>
                <w:szCs w:val="18"/>
              </w:rPr>
            </w:pPr>
            <w:r>
              <w:rPr>
                <w:rFonts w:ascii="Verdana" w:hAnsi="Verdana" w:cs="Verdana"/>
                <w:sz w:val="18"/>
                <w:szCs w:val="18"/>
              </w:rPr>
              <w:t>leaves the Hostel within the first six weeks of taking up residence; or</w:t>
            </w:r>
          </w:p>
          <w:p w:rsidR="00602BAB" w:rsidRDefault="00602BAB" w:rsidP="0019785B">
            <w:pPr>
              <w:numPr>
                <w:ilvl w:val="1"/>
                <w:numId w:val="598"/>
              </w:numPr>
              <w:rPr>
                <w:rFonts w:ascii="Verdana" w:hAnsi="Verdana" w:cs="Verdana"/>
                <w:sz w:val="18"/>
                <w:szCs w:val="18"/>
              </w:rPr>
            </w:pPr>
            <w:r>
              <w:rPr>
                <w:rFonts w:ascii="Verdana" w:hAnsi="Verdana" w:cs="Verdana"/>
                <w:sz w:val="18"/>
                <w:szCs w:val="18"/>
              </w:rPr>
              <w:t>ceases study within the first six weeks of taking up residence;</w:t>
            </w:r>
          </w:p>
          <w:p w:rsidR="00602BAB" w:rsidRDefault="00602BAB" w:rsidP="00602BAB">
            <w:pPr>
              <w:rPr>
                <w:rFonts w:ascii="Verdana" w:hAnsi="Verdana" w:cs="Verdana"/>
                <w:sz w:val="18"/>
                <w:szCs w:val="18"/>
              </w:rPr>
            </w:pPr>
            <w:proofErr w:type="gramStart"/>
            <w:r>
              <w:rPr>
                <w:rFonts w:ascii="Verdana" w:hAnsi="Verdana" w:cs="Verdana"/>
                <w:sz w:val="18"/>
                <w:szCs w:val="18"/>
              </w:rPr>
              <w:t>then</w:t>
            </w:r>
            <w:proofErr w:type="gramEnd"/>
            <w:r>
              <w:rPr>
                <w:rFonts w:ascii="Verdana" w:hAnsi="Verdana" w:cs="Verdana"/>
                <w:sz w:val="18"/>
                <w:szCs w:val="18"/>
              </w:rPr>
              <w:t xml:space="preserve"> You will repay all the moneys paid by Us to You for that Entitled Student, less the amount that is equal to the Living Allowance for the period between the commencement of the term entitlement period and the 6</w:t>
            </w:r>
            <w:r>
              <w:rPr>
                <w:rFonts w:ascii="Verdana" w:hAnsi="Verdana" w:cs="Verdana"/>
                <w:sz w:val="18"/>
                <w:szCs w:val="18"/>
                <w:vertAlign w:val="superscript"/>
              </w:rPr>
              <w:t>th</w:t>
            </w:r>
            <w:r>
              <w:rPr>
                <w:rFonts w:ascii="Verdana" w:hAnsi="Verdana" w:cs="Verdana"/>
                <w:sz w:val="18"/>
                <w:szCs w:val="18"/>
              </w:rPr>
              <w:t xml:space="preserve"> Friday of the school term.</w:t>
            </w:r>
          </w:p>
          <w:p w:rsidR="00602BAB" w:rsidRDefault="00602BAB" w:rsidP="00602BAB">
            <w:pPr>
              <w:rPr>
                <w:rFonts w:ascii="Verdana" w:hAnsi="Verdana" w:cs="Verdana"/>
                <w:sz w:val="18"/>
                <w:szCs w:val="18"/>
              </w:rPr>
            </w:pPr>
          </w:p>
          <w:p w:rsidR="00602BAB" w:rsidRDefault="00602BAB" w:rsidP="0019785B">
            <w:pPr>
              <w:numPr>
                <w:ilvl w:val="0"/>
                <w:numId w:val="598"/>
              </w:numPr>
              <w:rPr>
                <w:rFonts w:ascii="Verdana" w:hAnsi="Verdana" w:cs="Verdana"/>
                <w:sz w:val="18"/>
                <w:szCs w:val="18"/>
              </w:rPr>
            </w:pPr>
            <w:r>
              <w:rPr>
                <w:rFonts w:ascii="Verdana" w:hAnsi="Verdana" w:cs="Verdana"/>
                <w:sz w:val="18"/>
                <w:szCs w:val="18"/>
              </w:rPr>
              <w:t>if an Entitled Student becomes eligible for payment from a date after the commencement of the term entitlement period under Chapter 73 of the ABSTUDY Policy Manual, and either:</w:t>
            </w:r>
          </w:p>
          <w:p w:rsidR="00602BAB" w:rsidRDefault="00602BAB" w:rsidP="0019785B">
            <w:pPr>
              <w:numPr>
                <w:ilvl w:val="1"/>
                <w:numId w:val="598"/>
              </w:numPr>
              <w:rPr>
                <w:rFonts w:ascii="Verdana" w:hAnsi="Verdana" w:cs="Verdana"/>
                <w:sz w:val="18"/>
                <w:szCs w:val="18"/>
              </w:rPr>
            </w:pPr>
            <w:r>
              <w:rPr>
                <w:rFonts w:ascii="Verdana" w:hAnsi="Verdana" w:cs="Verdana"/>
                <w:sz w:val="18"/>
                <w:szCs w:val="18"/>
              </w:rPr>
              <w:t>leaves the Hostel within the first six weeks of taking up residence; or</w:t>
            </w:r>
          </w:p>
          <w:p w:rsidR="00602BAB" w:rsidRDefault="00602BAB" w:rsidP="0019785B">
            <w:pPr>
              <w:numPr>
                <w:ilvl w:val="1"/>
                <w:numId w:val="598"/>
              </w:numPr>
              <w:rPr>
                <w:rFonts w:ascii="Verdana" w:hAnsi="Verdana" w:cs="Verdana"/>
                <w:sz w:val="18"/>
                <w:szCs w:val="18"/>
              </w:rPr>
            </w:pPr>
            <w:r>
              <w:rPr>
                <w:rFonts w:ascii="Verdana" w:hAnsi="Verdana" w:cs="Verdana"/>
                <w:sz w:val="18"/>
                <w:szCs w:val="18"/>
              </w:rPr>
              <w:t>ceases study within the first six weeks of taking up residence;</w:t>
            </w:r>
          </w:p>
          <w:p w:rsidR="00602BAB" w:rsidRDefault="00602BAB" w:rsidP="00602BAB">
            <w:pPr>
              <w:rPr>
                <w:rFonts w:ascii="Verdana" w:hAnsi="Verdana" w:cs="Verdana"/>
                <w:sz w:val="18"/>
                <w:szCs w:val="18"/>
              </w:rPr>
            </w:pPr>
            <w:r>
              <w:rPr>
                <w:rFonts w:ascii="Verdana" w:hAnsi="Verdana" w:cs="Verdana"/>
                <w:sz w:val="18"/>
                <w:szCs w:val="18"/>
              </w:rPr>
              <w:t xml:space="preserve">then You will repay all the moneys paid by Us to You for that Entitled Student, less the amount that is equal to the Living Allowance for the </w:t>
            </w:r>
            <w:r>
              <w:rPr>
                <w:rFonts w:ascii="Verdana" w:hAnsi="Verdana" w:cs="Verdana"/>
                <w:sz w:val="18"/>
                <w:szCs w:val="18"/>
              </w:rPr>
              <w:lastRenderedPageBreak/>
              <w:t>period between the student becoming eligible for payment for that term and the 6</w:t>
            </w:r>
            <w:r>
              <w:rPr>
                <w:rFonts w:ascii="Verdana" w:hAnsi="Verdana" w:cs="Verdana"/>
                <w:sz w:val="18"/>
                <w:szCs w:val="18"/>
                <w:vertAlign w:val="superscript"/>
              </w:rPr>
              <w:t>th</w:t>
            </w:r>
            <w:r>
              <w:rPr>
                <w:rFonts w:ascii="Verdana" w:hAnsi="Verdana" w:cs="Verdana"/>
                <w:sz w:val="18"/>
                <w:szCs w:val="18"/>
              </w:rPr>
              <w:t xml:space="preserve"> Friday after this date, provided that this does not extend beyond the end of the term entitlement period.</w:t>
            </w:r>
          </w:p>
          <w:p w:rsidR="00602BAB" w:rsidRDefault="00602BAB" w:rsidP="00602BAB">
            <w:pPr>
              <w:rPr>
                <w:rFonts w:ascii="Verdana" w:hAnsi="Verdana" w:cs="Verdana"/>
                <w:sz w:val="18"/>
                <w:szCs w:val="18"/>
              </w:rPr>
            </w:pPr>
          </w:p>
          <w:p w:rsidR="00602BAB" w:rsidRDefault="00602BAB" w:rsidP="0019785B">
            <w:pPr>
              <w:numPr>
                <w:ilvl w:val="0"/>
                <w:numId w:val="598"/>
              </w:numPr>
              <w:rPr>
                <w:rFonts w:ascii="Verdana" w:hAnsi="Verdana" w:cs="Verdana"/>
                <w:sz w:val="18"/>
                <w:szCs w:val="18"/>
              </w:rPr>
            </w:pPr>
            <w:r>
              <w:rPr>
                <w:rFonts w:ascii="Verdana" w:hAnsi="Verdana" w:cs="Verdana"/>
                <w:sz w:val="18"/>
                <w:szCs w:val="18"/>
              </w:rPr>
              <w:t>if an Entitled Student becomes eligible for payments from the commencement of the term entitlement period under Chapter 73 of the ABSTUDY Policy Manual, and either:</w:t>
            </w:r>
          </w:p>
          <w:p w:rsidR="00602BAB" w:rsidRDefault="00602BAB" w:rsidP="0019785B">
            <w:pPr>
              <w:numPr>
                <w:ilvl w:val="1"/>
                <w:numId w:val="598"/>
              </w:numPr>
              <w:rPr>
                <w:rFonts w:ascii="Verdana" w:hAnsi="Verdana" w:cs="Verdana"/>
                <w:sz w:val="18"/>
                <w:szCs w:val="18"/>
              </w:rPr>
            </w:pPr>
            <w:r>
              <w:rPr>
                <w:rFonts w:ascii="Verdana" w:hAnsi="Verdana" w:cs="Verdana"/>
                <w:sz w:val="18"/>
                <w:szCs w:val="18"/>
              </w:rPr>
              <w:t>leaves the Hostel after the first six weeks of taking up residence;  or</w:t>
            </w:r>
          </w:p>
          <w:p w:rsidR="00602BAB" w:rsidRDefault="00602BAB" w:rsidP="0019785B">
            <w:pPr>
              <w:numPr>
                <w:ilvl w:val="1"/>
                <w:numId w:val="598"/>
              </w:numPr>
              <w:rPr>
                <w:rFonts w:ascii="Verdana" w:hAnsi="Verdana" w:cs="Verdana"/>
                <w:sz w:val="18"/>
                <w:szCs w:val="18"/>
              </w:rPr>
            </w:pPr>
            <w:r>
              <w:rPr>
                <w:rFonts w:ascii="Verdana" w:hAnsi="Verdana" w:cs="Verdana"/>
                <w:sz w:val="18"/>
                <w:szCs w:val="18"/>
              </w:rPr>
              <w:t>ceases study after the first six weeks of taking up residence;</w:t>
            </w:r>
          </w:p>
          <w:p w:rsidR="00602BAB" w:rsidRDefault="00602BAB" w:rsidP="00602BAB">
            <w:pPr>
              <w:rPr>
                <w:rFonts w:ascii="Verdana" w:hAnsi="Verdana" w:cs="Verdana"/>
                <w:sz w:val="18"/>
                <w:szCs w:val="18"/>
              </w:rPr>
            </w:pPr>
            <w:proofErr w:type="gramStart"/>
            <w:r>
              <w:rPr>
                <w:rFonts w:ascii="Verdana" w:hAnsi="Verdana" w:cs="Verdana"/>
                <w:sz w:val="18"/>
                <w:szCs w:val="18"/>
              </w:rPr>
              <w:t>then</w:t>
            </w:r>
            <w:proofErr w:type="gramEnd"/>
            <w:r>
              <w:rPr>
                <w:rFonts w:ascii="Verdana" w:hAnsi="Verdana" w:cs="Verdana"/>
                <w:sz w:val="18"/>
                <w:szCs w:val="18"/>
              </w:rPr>
              <w:t xml:space="preserve"> You will repay all the moneys paid by Us to You for that Entitled Student, less the amount which is equal to the Living Allowance for the period between the commencement of the term entitlement period and the earlier of the date the student left the Hostel or ceased study.</w:t>
            </w:r>
          </w:p>
          <w:p w:rsidR="00602BAB" w:rsidRDefault="00602BAB" w:rsidP="00602BAB">
            <w:pPr>
              <w:rPr>
                <w:rFonts w:ascii="Verdana" w:hAnsi="Verdana" w:cs="Verdana"/>
                <w:sz w:val="18"/>
                <w:szCs w:val="18"/>
              </w:rPr>
            </w:pPr>
          </w:p>
          <w:p w:rsidR="00602BAB" w:rsidRDefault="00602BAB" w:rsidP="0019785B">
            <w:pPr>
              <w:numPr>
                <w:ilvl w:val="0"/>
                <w:numId w:val="598"/>
              </w:numPr>
              <w:rPr>
                <w:rFonts w:ascii="Verdana" w:hAnsi="Verdana" w:cs="Verdana"/>
                <w:sz w:val="18"/>
                <w:szCs w:val="18"/>
              </w:rPr>
            </w:pPr>
            <w:r>
              <w:rPr>
                <w:rFonts w:ascii="Verdana" w:hAnsi="Verdana" w:cs="Verdana"/>
                <w:sz w:val="18"/>
                <w:szCs w:val="18"/>
              </w:rPr>
              <w:t>if an Entitled Student becomes eligible for payment from a date after the commencement of the term entitlement period under Chapter 73 of the ABSTUDY Policy Manual, and  either:</w:t>
            </w:r>
          </w:p>
          <w:p w:rsidR="00602BAB" w:rsidRDefault="00602BAB" w:rsidP="0019785B">
            <w:pPr>
              <w:numPr>
                <w:ilvl w:val="1"/>
                <w:numId w:val="598"/>
              </w:numPr>
              <w:rPr>
                <w:rFonts w:ascii="Verdana" w:hAnsi="Verdana" w:cs="Verdana"/>
                <w:sz w:val="18"/>
                <w:szCs w:val="18"/>
              </w:rPr>
            </w:pPr>
            <w:r>
              <w:rPr>
                <w:rFonts w:ascii="Verdana" w:hAnsi="Verdana" w:cs="Verdana"/>
                <w:sz w:val="18"/>
                <w:szCs w:val="18"/>
              </w:rPr>
              <w:t>leaves the Hostel after the first six weeks of taking up residence;  or</w:t>
            </w:r>
          </w:p>
          <w:p w:rsidR="00602BAB" w:rsidRDefault="00602BAB" w:rsidP="0019785B">
            <w:pPr>
              <w:numPr>
                <w:ilvl w:val="1"/>
                <w:numId w:val="598"/>
              </w:numPr>
              <w:rPr>
                <w:rFonts w:ascii="Verdana" w:hAnsi="Verdana" w:cs="Verdana"/>
                <w:sz w:val="18"/>
                <w:szCs w:val="18"/>
              </w:rPr>
            </w:pPr>
            <w:r>
              <w:rPr>
                <w:rFonts w:ascii="Verdana" w:hAnsi="Verdana" w:cs="Verdana"/>
                <w:sz w:val="18"/>
                <w:szCs w:val="18"/>
              </w:rPr>
              <w:t>ceases study after the first six weeks of taking up residence;</w:t>
            </w:r>
          </w:p>
          <w:p w:rsidR="00602BAB" w:rsidRDefault="00602BAB" w:rsidP="00602BAB">
            <w:pPr>
              <w:spacing w:before="100" w:beforeAutospacing="1" w:after="100" w:afterAutospacing="1"/>
              <w:rPr>
                <w:rFonts w:ascii="Verdana" w:hAnsi="Verdana" w:cs="Verdana"/>
                <w:sz w:val="18"/>
                <w:szCs w:val="18"/>
                <w:lang w:eastAsia="en-AU"/>
              </w:rPr>
            </w:pPr>
            <w:proofErr w:type="gramStart"/>
            <w:r>
              <w:rPr>
                <w:rFonts w:ascii="Verdana" w:hAnsi="Verdana" w:cs="Verdana"/>
                <w:sz w:val="18"/>
                <w:szCs w:val="18"/>
              </w:rPr>
              <w:t>then</w:t>
            </w:r>
            <w:proofErr w:type="gramEnd"/>
            <w:r>
              <w:rPr>
                <w:rFonts w:ascii="Verdana" w:hAnsi="Verdana" w:cs="Verdana"/>
                <w:sz w:val="18"/>
                <w:szCs w:val="18"/>
              </w:rPr>
              <w:t xml:space="preserve"> You will repay all the moneys paid by Us to You for that Entitled Student, less the amount that is equal to the Living Allowance for the period between the student becoming eligible for payment for that term and the earlier of the date that the student left the Hostel or ceased study.</w:t>
            </w:r>
          </w:p>
        </w:tc>
      </w:tr>
      <w:tr w:rsidR="00602BAB" w:rsidTr="00602BAB">
        <w:trPr>
          <w:tblCellSpacing w:w="0" w:type="dxa"/>
          <w:jc w:val="center"/>
        </w:trPr>
        <w:tc>
          <w:tcPr>
            <w:tcW w:w="187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lastRenderedPageBreak/>
              <w:t> </w:t>
            </w:r>
          </w:p>
        </w:tc>
        <w:tc>
          <w:tcPr>
            <w:tcW w:w="58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602BAB" w:rsidTr="00602BAB">
        <w:trPr>
          <w:tblCellSpacing w:w="0" w:type="dxa"/>
          <w:jc w:val="center"/>
        </w:trPr>
        <w:tc>
          <w:tcPr>
            <w:tcW w:w="187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Compensation for Late Payment </w:t>
            </w:r>
          </w:p>
        </w:tc>
        <w:tc>
          <w:tcPr>
            <w:tcW w:w="585" w:type="dxa"/>
          </w:tcPr>
          <w:p w:rsidR="00602BAB" w:rsidRDefault="00602BAB" w:rsidP="00602BAB">
            <w:pPr>
              <w:spacing w:before="100" w:beforeAutospacing="1" w:after="100" w:afterAutospacing="1"/>
              <w:rPr>
                <w:rFonts w:ascii="Verdana" w:hAnsi="Verdana" w:cs="Verdana"/>
                <w:sz w:val="18"/>
                <w:szCs w:val="18"/>
                <w:lang w:eastAsia="en-AU"/>
              </w:rPr>
            </w:pPr>
            <w:bookmarkStart w:id="202" w:name="BM4_6"/>
            <w:r>
              <w:rPr>
                <w:rFonts w:ascii="Verdana" w:hAnsi="Verdana" w:cs="Verdana"/>
                <w:sz w:val="18"/>
                <w:szCs w:val="18"/>
                <w:lang w:eastAsia="en-AU"/>
              </w:rPr>
              <w:t xml:space="preserve">4.6 </w:t>
            </w:r>
            <w:bookmarkEnd w:id="202"/>
          </w:p>
        </w:tc>
        <w:tc>
          <w:tcPr>
            <w:tcW w:w="6420"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If money owing to Us is not paid or refunded by the due date for payment, You may, at Our discretion, be liable to pay interest on the outstanding amount as set by the Commonwealth Department of Finance from time to time based on the weighted average yield of 13 Week Treasury Notes plus a margin of 4 per cent per annum. </w:t>
            </w:r>
          </w:p>
        </w:tc>
      </w:tr>
      <w:tr w:rsidR="00602BAB" w:rsidTr="00602BAB">
        <w:trPr>
          <w:tblCellSpacing w:w="0" w:type="dxa"/>
          <w:jc w:val="center"/>
        </w:trPr>
        <w:tc>
          <w:tcPr>
            <w:tcW w:w="187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602BAB" w:rsidTr="00602BAB">
        <w:trPr>
          <w:tblCellSpacing w:w="0" w:type="dxa"/>
          <w:jc w:val="center"/>
        </w:trPr>
        <w:tc>
          <w:tcPr>
            <w:tcW w:w="187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602BAB" w:rsidRDefault="00602BAB" w:rsidP="00602BAB">
            <w:pPr>
              <w:spacing w:before="100" w:beforeAutospacing="1" w:after="100" w:afterAutospacing="1"/>
              <w:rPr>
                <w:rFonts w:ascii="Verdana" w:hAnsi="Verdana" w:cs="Verdana"/>
                <w:sz w:val="18"/>
                <w:szCs w:val="18"/>
                <w:lang w:eastAsia="en-AU"/>
              </w:rPr>
            </w:pPr>
            <w:bookmarkStart w:id="203" w:name="BM4_7"/>
            <w:r>
              <w:rPr>
                <w:rFonts w:ascii="Verdana" w:hAnsi="Verdana" w:cs="Verdana"/>
                <w:sz w:val="18"/>
                <w:szCs w:val="18"/>
                <w:lang w:eastAsia="en-AU"/>
              </w:rPr>
              <w:t>4.7</w:t>
            </w:r>
            <w:bookmarkEnd w:id="203"/>
          </w:p>
        </w:tc>
        <w:tc>
          <w:tcPr>
            <w:tcW w:w="6420"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Where We require You to pay interest to Us under subclause 4.6, the interest will begin to be charged 21 days after the Entitled Student leaves the Hostel.</w:t>
            </w:r>
          </w:p>
        </w:tc>
      </w:tr>
    </w:tbl>
    <w:p w:rsidR="00602BAB" w:rsidRDefault="00602BAB" w:rsidP="00602BAB">
      <w:pPr>
        <w:shd w:val="clear" w:color="auto" w:fill="FFFFFF"/>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p w:rsidR="00602BAB" w:rsidRDefault="00602BAB" w:rsidP="00602BAB">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5. MISCELLANEOUS: </w:t>
      </w:r>
    </w:p>
    <w:p w:rsidR="00602BAB" w:rsidRDefault="00602BAB" w:rsidP="00602BAB">
      <w:pPr>
        <w:shd w:val="clear" w:color="auto" w:fill="FFFFFF"/>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bl>
      <w:tblPr>
        <w:tblW w:w="0" w:type="auto"/>
        <w:jc w:val="center"/>
        <w:tblCellSpacing w:w="0" w:type="dxa"/>
        <w:tblCellMar>
          <w:left w:w="0" w:type="dxa"/>
          <w:right w:w="0" w:type="dxa"/>
        </w:tblCellMar>
        <w:tblLook w:val="0000" w:firstRow="0" w:lastRow="0" w:firstColumn="0" w:lastColumn="0" w:noHBand="0" w:noVBand="0"/>
      </w:tblPr>
      <w:tblGrid>
        <w:gridCol w:w="1875"/>
        <w:gridCol w:w="585"/>
        <w:gridCol w:w="6420"/>
      </w:tblGrid>
      <w:tr w:rsidR="00602BAB" w:rsidTr="00602BAB">
        <w:trPr>
          <w:tblCellSpacing w:w="0" w:type="dxa"/>
          <w:jc w:val="center"/>
        </w:trPr>
        <w:tc>
          <w:tcPr>
            <w:tcW w:w="187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Period of agreement</w:t>
            </w:r>
          </w:p>
        </w:tc>
        <w:tc>
          <w:tcPr>
            <w:tcW w:w="585" w:type="dxa"/>
          </w:tcPr>
          <w:p w:rsidR="00602BAB" w:rsidRDefault="00602BAB" w:rsidP="00602BAB">
            <w:pPr>
              <w:spacing w:before="100" w:beforeAutospacing="1" w:after="100" w:afterAutospacing="1"/>
              <w:rPr>
                <w:rFonts w:ascii="Verdana" w:hAnsi="Verdana" w:cs="Verdana"/>
                <w:sz w:val="18"/>
                <w:szCs w:val="18"/>
                <w:lang w:eastAsia="en-AU"/>
              </w:rPr>
            </w:pPr>
            <w:bookmarkStart w:id="204" w:name="BM5_1"/>
            <w:r>
              <w:rPr>
                <w:rFonts w:ascii="Verdana" w:hAnsi="Verdana" w:cs="Verdana"/>
                <w:sz w:val="18"/>
                <w:szCs w:val="18"/>
                <w:lang w:eastAsia="en-AU"/>
              </w:rPr>
              <w:t>5.1</w:t>
            </w:r>
            <w:bookmarkEnd w:id="204"/>
          </w:p>
        </w:tc>
        <w:tc>
          <w:tcPr>
            <w:tcW w:w="6420"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This agreement commences on the date on which this agreement is signed by Us, and unless terminated earlier or the ABSTUDY Scheme ceases, it expires on, up to 30 </w:t>
            </w:r>
            <w:proofErr w:type="gramStart"/>
            <w:r>
              <w:rPr>
                <w:rFonts w:ascii="Verdana" w:hAnsi="Verdana" w:cs="Verdana"/>
                <w:sz w:val="18"/>
                <w:szCs w:val="18"/>
                <w:lang w:eastAsia="en-AU"/>
              </w:rPr>
              <w:t>June ..........</w:t>
            </w:r>
            <w:proofErr w:type="gramEnd"/>
          </w:p>
        </w:tc>
      </w:tr>
      <w:tr w:rsidR="00602BAB" w:rsidTr="00602BAB">
        <w:trPr>
          <w:tblCellSpacing w:w="0" w:type="dxa"/>
          <w:jc w:val="center"/>
        </w:trPr>
        <w:tc>
          <w:tcPr>
            <w:tcW w:w="187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602BAB" w:rsidTr="00602BAB">
        <w:trPr>
          <w:tblCellSpacing w:w="0" w:type="dxa"/>
          <w:jc w:val="center"/>
        </w:trPr>
        <w:tc>
          <w:tcPr>
            <w:tcW w:w="187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Termination of agreement </w:t>
            </w:r>
          </w:p>
        </w:tc>
        <w:tc>
          <w:tcPr>
            <w:tcW w:w="585" w:type="dxa"/>
          </w:tcPr>
          <w:p w:rsidR="00602BAB" w:rsidRDefault="00602BAB" w:rsidP="00602BAB">
            <w:pPr>
              <w:spacing w:before="100" w:beforeAutospacing="1" w:after="100" w:afterAutospacing="1"/>
              <w:rPr>
                <w:rFonts w:ascii="Verdana" w:hAnsi="Verdana" w:cs="Verdana"/>
                <w:sz w:val="18"/>
                <w:szCs w:val="18"/>
                <w:lang w:eastAsia="en-AU"/>
              </w:rPr>
            </w:pPr>
            <w:bookmarkStart w:id="205" w:name="BM5_2"/>
            <w:r>
              <w:rPr>
                <w:rFonts w:ascii="Verdana" w:hAnsi="Verdana" w:cs="Verdana"/>
                <w:sz w:val="18"/>
                <w:szCs w:val="18"/>
                <w:lang w:eastAsia="en-AU"/>
              </w:rPr>
              <w:t xml:space="preserve">5.2 </w:t>
            </w:r>
            <w:bookmarkEnd w:id="205"/>
          </w:p>
        </w:tc>
        <w:tc>
          <w:tcPr>
            <w:tcW w:w="6420"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(a) This agreement will terminate on the date the ABSTUDY Scheme ceases or at any other time as notified by Us by notice by Us to You</w:t>
            </w:r>
            <w:r>
              <w:rPr>
                <w:rFonts w:ascii="Verdana" w:hAnsi="Verdana" w:cs="Verdana"/>
                <w:b/>
                <w:bCs/>
                <w:sz w:val="18"/>
                <w:szCs w:val="18"/>
                <w:lang w:eastAsia="en-AU"/>
              </w:rPr>
              <w:t xml:space="preserve"> </w:t>
            </w:r>
            <w:r>
              <w:rPr>
                <w:rFonts w:ascii="Verdana" w:hAnsi="Verdana" w:cs="Verdana"/>
                <w:sz w:val="18"/>
                <w:szCs w:val="18"/>
                <w:lang w:eastAsia="en-AU"/>
              </w:rPr>
              <w:t>in writing.</w:t>
            </w:r>
          </w:p>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(b) We may terminate this agreement where You fail to provide the certificates required pursuant to clause 3.1 or if the certificates are suspended or cancelled pursuant to clause 3.2.  </w:t>
            </w:r>
          </w:p>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(c) Where this agreement is terminated under (a) or (b) above, all payments by Us to You will cease and You must repay all moneys </w:t>
            </w:r>
            <w:r>
              <w:rPr>
                <w:rFonts w:ascii="Verdana" w:hAnsi="Verdana" w:cs="Verdana"/>
                <w:sz w:val="18"/>
                <w:szCs w:val="18"/>
                <w:lang w:eastAsia="en-AU"/>
              </w:rPr>
              <w:lastRenderedPageBreak/>
              <w:t>owing as outlined by Us in writing.</w:t>
            </w:r>
          </w:p>
          <w:p w:rsidR="00602BAB" w:rsidRDefault="00602BAB" w:rsidP="00602BAB">
            <w:pPr>
              <w:spacing w:before="100" w:beforeAutospacing="1" w:after="100" w:afterAutospacing="1"/>
              <w:rPr>
                <w:rFonts w:ascii="Verdana" w:hAnsi="Verdana" w:cs="Verdana"/>
                <w:sz w:val="18"/>
                <w:szCs w:val="18"/>
                <w:lang w:eastAsia="en-AU"/>
              </w:rPr>
            </w:pPr>
          </w:p>
        </w:tc>
      </w:tr>
      <w:tr w:rsidR="00602BAB" w:rsidTr="00602BAB">
        <w:trPr>
          <w:tblCellSpacing w:w="0" w:type="dxa"/>
          <w:jc w:val="center"/>
        </w:trPr>
        <w:tc>
          <w:tcPr>
            <w:tcW w:w="187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lastRenderedPageBreak/>
              <w:t> </w:t>
            </w:r>
          </w:p>
        </w:tc>
        <w:tc>
          <w:tcPr>
            <w:tcW w:w="58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602BAB" w:rsidTr="00602BAB">
        <w:trPr>
          <w:tblCellSpacing w:w="0" w:type="dxa"/>
          <w:jc w:val="center"/>
        </w:trPr>
        <w:tc>
          <w:tcPr>
            <w:tcW w:w="187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Notice </w:t>
            </w:r>
          </w:p>
        </w:tc>
        <w:tc>
          <w:tcPr>
            <w:tcW w:w="585" w:type="dxa"/>
          </w:tcPr>
          <w:p w:rsidR="00602BAB" w:rsidRDefault="00602BAB" w:rsidP="00602BAB">
            <w:pPr>
              <w:spacing w:before="100" w:beforeAutospacing="1" w:after="100" w:afterAutospacing="1"/>
              <w:rPr>
                <w:rFonts w:ascii="Verdana" w:hAnsi="Verdana" w:cs="Verdana"/>
                <w:sz w:val="18"/>
                <w:szCs w:val="18"/>
                <w:lang w:eastAsia="en-AU"/>
              </w:rPr>
            </w:pPr>
            <w:bookmarkStart w:id="206" w:name="BM5_3"/>
            <w:r>
              <w:rPr>
                <w:rFonts w:ascii="Verdana" w:hAnsi="Verdana" w:cs="Verdana"/>
                <w:sz w:val="18"/>
                <w:szCs w:val="18"/>
                <w:lang w:eastAsia="en-AU"/>
              </w:rPr>
              <w:t>5.3</w:t>
            </w:r>
            <w:bookmarkEnd w:id="206"/>
          </w:p>
        </w:tc>
        <w:tc>
          <w:tcPr>
            <w:tcW w:w="6420" w:type="dxa"/>
          </w:tcPr>
          <w:p w:rsidR="00602BAB" w:rsidRDefault="00602BAB" w:rsidP="005D4BAD">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You shall give any notice, request or other communication in writing and deliver this by hand or send it by pre-paid post, facsimile or telex, to Us at the address below for the attention of: </w:t>
            </w:r>
          </w:p>
          <w:p w:rsidR="00602BAB" w:rsidRDefault="00602BAB" w:rsidP="00602BAB">
            <w:pPr>
              <w:spacing w:before="100" w:beforeAutospacing="1" w:after="100" w:afterAutospacing="1"/>
              <w:rPr>
                <w:rFonts w:ascii="Verdana" w:hAnsi="Verdana" w:cs="Verdana"/>
                <w:sz w:val="18"/>
                <w:szCs w:val="18"/>
                <w:lang w:eastAsia="en-AU"/>
              </w:rPr>
            </w:pPr>
          </w:p>
          <w:p w:rsidR="00602BAB" w:rsidRDefault="00602BAB" w:rsidP="00602BAB">
            <w:pPr>
              <w:spacing w:before="100" w:beforeAutospacing="1" w:after="100" w:afterAutospacing="1"/>
              <w:rPr>
                <w:rFonts w:ascii="Verdana" w:hAnsi="Verdana" w:cs="Verdana"/>
                <w:sz w:val="18"/>
                <w:szCs w:val="18"/>
                <w:lang w:eastAsia="en-AU"/>
              </w:rPr>
            </w:pPr>
          </w:p>
          <w:p w:rsidR="00602BAB" w:rsidRDefault="00602BAB" w:rsidP="00602BAB">
            <w:pPr>
              <w:spacing w:before="100" w:beforeAutospacing="1" w:after="100" w:afterAutospacing="1"/>
              <w:rPr>
                <w:rFonts w:ascii="Verdana" w:hAnsi="Verdana" w:cs="Verdana"/>
                <w:sz w:val="18"/>
                <w:szCs w:val="18"/>
                <w:lang w:eastAsia="en-AU"/>
              </w:rPr>
            </w:pPr>
          </w:p>
          <w:p w:rsidR="00602BAB" w:rsidRDefault="00602BAB" w:rsidP="00602BAB">
            <w:pPr>
              <w:spacing w:before="100" w:beforeAutospacing="1" w:after="100" w:afterAutospacing="1"/>
              <w:rPr>
                <w:rFonts w:ascii="Verdana" w:hAnsi="Verdana" w:cs="Verdana"/>
                <w:sz w:val="18"/>
                <w:szCs w:val="18"/>
                <w:lang w:eastAsia="en-AU"/>
              </w:rPr>
            </w:pPr>
          </w:p>
          <w:p w:rsidR="00602BAB" w:rsidRDefault="00602BAB" w:rsidP="00602BAB">
            <w:pPr>
              <w:spacing w:before="100" w:beforeAutospacing="1" w:after="100" w:afterAutospacing="1"/>
              <w:rPr>
                <w:rFonts w:ascii="Verdana" w:hAnsi="Verdana" w:cs="Verdana"/>
                <w:sz w:val="18"/>
                <w:szCs w:val="18"/>
                <w:lang w:eastAsia="en-AU"/>
              </w:rPr>
            </w:pPr>
          </w:p>
          <w:p w:rsidR="00602BAB" w:rsidRDefault="00602BAB" w:rsidP="00602BAB">
            <w:pPr>
              <w:spacing w:before="100" w:beforeAutospacing="1" w:after="100" w:afterAutospacing="1"/>
              <w:rPr>
                <w:rFonts w:ascii="Verdana" w:hAnsi="Verdana" w:cs="Verdana"/>
                <w:sz w:val="18"/>
                <w:szCs w:val="18"/>
                <w:lang w:eastAsia="en-AU"/>
              </w:rPr>
            </w:pPr>
          </w:p>
          <w:p w:rsidR="00602BAB" w:rsidRDefault="00602BAB" w:rsidP="00602BAB">
            <w:pPr>
              <w:spacing w:before="100" w:beforeAutospacing="1" w:after="100" w:afterAutospacing="1"/>
              <w:rPr>
                <w:rFonts w:ascii="Verdana" w:hAnsi="Verdana" w:cs="Verdana"/>
                <w:sz w:val="18"/>
                <w:szCs w:val="18"/>
                <w:lang w:eastAsia="en-AU"/>
              </w:rPr>
            </w:pPr>
          </w:p>
          <w:p w:rsidR="00602BAB" w:rsidRDefault="00602BAB" w:rsidP="00602BAB">
            <w:pPr>
              <w:spacing w:before="100" w:beforeAutospacing="1" w:after="100" w:afterAutospacing="1"/>
              <w:rPr>
                <w:rFonts w:ascii="Verdana" w:hAnsi="Verdana" w:cs="Verdana"/>
                <w:sz w:val="18"/>
                <w:szCs w:val="18"/>
                <w:lang w:eastAsia="en-AU"/>
              </w:rPr>
            </w:pPr>
          </w:p>
          <w:p w:rsidR="00602BAB" w:rsidRDefault="00602BAB" w:rsidP="00602BAB">
            <w:pPr>
              <w:spacing w:before="100" w:beforeAutospacing="1" w:after="100" w:afterAutospacing="1"/>
              <w:rPr>
                <w:rFonts w:ascii="Verdana" w:hAnsi="Verdana" w:cs="Verdana"/>
                <w:sz w:val="18"/>
                <w:szCs w:val="18"/>
                <w:lang w:eastAsia="en-AU"/>
              </w:rPr>
            </w:pPr>
          </w:p>
          <w:p w:rsidR="00602BAB" w:rsidRDefault="00602BAB" w:rsidP="00602BAB">
            <w:pPr>
              <w:spacing w:before="100" w:beforeAutospacing="1" w:after="100" w:afterAutospacing="1"/>
              <w:rPr>
                <w:rFonts w:ascii="Verdana" w:hAnsi="Verdana" w:cs="Verdana"/>
                <w:sz w:val="18"/>
                <w:szCs w:val="18"/>
                <w:lang w:eastAsia="en-AU"/>
              </w:rPr>
            </w:pPr>
          </w:p>
          <w:p w:rsidR="00602BAB" w:rsidRDefault="00602BAB" w:rsidP="00602BAB">
            <w:pPr>
              <w:spacing w:before="100" w:beforeAutospacing="1" w:after="100" w:afterAutospacing="1"/>
              <w:rPr>
                <w:rFonts w:ascii="Verdana" w:hAnsi="Verdana" w:cs="Verdana"/>
                <w:sz w:val="18"/>
                <w:szCs w:val="18"/>
                <w:lang w:eastAsia="en-AU"/>
              </w:rPr>
            </w:pPr>
          </w:p>
          <w:p w:rsidR="00602BAB" w:rsidRDefault="00602BAB" w:rsidP="00602BAB">
            <w:pPr>
              <w:spacing w:before="100" w:beforeAutospacing="1" w:after="100" w:afterAutospacing="1"/>
              <w:rPr>
                <w:rFonts w:ascii="Verdana" w:hAnsi="Verdana" w:cs="Verdana"/>
                <w:sz w:val="18"/>
                <w:szCs w:val="18"/>
                <w:lang w:eastAsia="en-AU"/>
              </w:rPr>
            </w:pPr>
          </w:p>
        </w:tc>
      </w:tr>
      <w:tr w:rsidR="00602BAB" w:rsidTr="00602BAB">
        <w:trPr>
          <w:tblCellSpacing w:w="0" w:type="dxa"/>
          <w:jc w:val="center"/>
        </w:trPr>
        <w:tc>
          <w:tcPr>
            <w:tcW w:w="187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602BAB" w:rsidTr="00602BAB">
        <w:trPr>
          <w:tblCellSpacing w:w="0" w:type="dxa"/>
          <w:jc w:val="center"/>
        </w:trPr>
        <w:tc>
          <w:tcPr>
            <w:tcW w:w="187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We shall give You any notice, request or other communication in writing at the address indicated by You at the beginning of this agreement unless You notify Us in writing of an alternative address.</w:t>
            </w:r>
          </w:p>
        </w:tc>
      </w:tr>
      <w:tr w:rsidR="00602BAB" w:rsidTr="00602BAB">
        <w:trPr>
          <w:tblCellSpacing w:w="0" w:type="dxa"/>
          <w:jc w:val="center"/>
        </w:trPr>
        <w:tc>
          <w:tcPr>
            <w:tcW w:w="187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602BAB" w:rsidTr="00602BAB">
        <w:trPr>
          <w:tblCellSpacing w:w="0" w:type="dxa"/>
          <w:jc w:val="center"/>
        </w:trPr>
        <w:tc>
          <w:tcPr>
            <w:tcW w:w="187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Entire agreement </w:t>
            </w:r>
          </w:p>
        </w:tc>
        <w:tc>
          <w:tcPr>
            <w:tcW w:w="585" w:type="dxa"/>
          </w:tcPr>
          <w:p w:rsidR="00602BAB" w:rsidRDefault="00602BAB" w:rsidP="00602BAB">
            <w:pPr>
              <w:spacing w:before="100" w:beforeAutospacing="1" w:after="100" w:afterAutospacing="1"/>
              <w:rPr>
                <w:rFonts w:ascii="Verdana" w:hAnsi="Verdana" w:cs="Verdana"/>
                <w:sz w:val="18"/>
                <w:szCs w:val="18"/>
                <w:lang w:eastAsia="en-AU"/>
              </w:rPr>
            </w:pPr>
            <w:bookmarkStart w:id="207" w:name="BM5_4"/>
            <w:r>
              <w:rPr>
                <w:rFonts w:ascii="Verdana" w:hAnsi="Verdana" w:cs="Verdana"/>
                <w:sz w:val="18"/>
                <w:szCs w:val="18"/>
                <w:lang w:eastAsia="en-AU"/>
              </w:rPr>
              <w:t xml:space="preserve">5.4 </w:t>
            </w:r>
            <w:bookmarkEnd w:id="207"/>
          </w:p>
        </w:tc>
        <w:tc>
          <w:tcPr>
            <w:tcW w:w="6420"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This is the entire agreement between You and Us. No agreement varying or extending this agreement shall be legally binding upon either party unless in writing and signed by both parties. </w:t>
            </w:r>
          </w:p>
        </w:tc>
      </w:tr>
      <w:tr w:rsidR="00602BAB" w:rsidTr="00602BAB">
        <w:trPr>
          <w:tblCellSpacing w:w="0" w:type="dxa"/>
          <w:jc w:val="center"/>
        </w:trPr>
        <w:tc>
          <w:tcPr>
            <w:tcW w:w="187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602BAB" w:rsidTr="00602BAB">
        <w:trPr>
          <w:tblCellSpacing w:w="0" w:type="dxa"/>
          <w:jc w:val="center"/>
        </w:trPr>
        <w:tc>
          <w:tcPr>
            <w:tcW w:w="187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Applicable Law </w:t>
            </w:r>
          </w:p>
        </w:tc>
        <w:tc>
          <w:tcPr>
            <w:tcW w:w="585" w:type="dxa"/>
          </w:tcPr>
          <w:p w:rsidR="00602BAB" w:rsidRDefault="00602BAB" w:rsidP="00602BAB">
            <w:pPr>
              <w:spacing w:before="100" w:beforeAutospacing="1" w:after="100" w:afterAutospacing="1"/>
              <w:rPr>
                <w:rFonts w:ascii="Verdana" w:hAnsi="Verdana" w:cs="Verdana"/>
                <w:sz w:val="18"/>
                <w:szCs w:val="18"/>
                <w:lang w:eastAsia="en-AU"/>
              </w:rPr>
            </w:pPr>
            <w:bookmarkStart w:id="208" w:name="BM5_5"/>
            <w:r>
              <w:rPr>
                <w:rFonts w:ascii="Verdana" w:hAnsi="Verdana" w:cs="Verdana"/>
                <w:sz w:val="18"/>
                <w:szCs w:val="18"/>
                <w:lang w:eastAsia="en-AU"/>
              </w:rPr>
              <w:t xml:space="preserve">5.5 </w:t>
            </w:r>
            <w:bookmarkEnd w:id="208"/>
          </w:p>
        </w:tc>
        <w:tc>
          <w:tcPr>
            <w:tcW w:w="6420"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The agreement shall be governed by and construed in accordance with the law of the State or Territory in which the Hostel is located. </w:t>
            </w:r>
          </w:p>
        </w:tc>
      </w:tr>
    </w:tbl>
    <w:p w:rsidR="00602BAB" w:rsidRDefault="00602BAB" w:rsidP="00602BAB">
      <w:pPr>
        <w:shd w:val="clear" w:color="auto" w:fill="FFFFFF"/>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p w:rsidR="00602BAB" w:rsidRDefault="00602BAB" w:rsidP="00602BAB">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6. MONITORING AND REPORTING REQUIREMENTS: </w:t>
      </w:r>
    </w:p>
    <w:p w:rsidR="00602BAB" w:rsidRDefault="00602BAB" w:rsidP="00602BAB">
      <w:pPr>
        <w:shd w:val="clear" w:color="auto" w:fill="FFFFFF"/>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bl>
      <w:tblPr>
        <w:tblW w:w="0" w:type="auto"/>
        <w:jc w:val="center"/>
        <w:tblCellSpacing w:w="0" w:type="dxa"/>
        <w:tblCellMar>
          <w:left w:w="0" w:type="dxa"/>
          <w:right w:w="0" w:type="dxa"/>
        </w:tblCellMar>
        <w:tblLook w:val="0000" w:firstRow="0" w:lastRow="0" w:firstColumn="0" w:lastColumn="0" w:noHBand="0" w:noVBand="0"/>
      </w:tblPr>
      <w:tblGrid>
        <w:gridCol w:w="1575"/>
        <w:gridCol w:w="555"/>
        <w:gridCol w:w="6630"/>
      </w:tblGrid>
      <w:tr w:rsidR="00602BAB" w:rsidTr="00602BAB">
        <w:trPr>
          <w:cantSplit/>
          <w:tblCellSpacing w:w="0" w:type="dxa"/>
          <w:jc w:val="center"/>
        </w:trPr>
        <w:tc>
          <w:tcPr>
            <w:tcW w:w="1575" w:type="dxa"/>
            <w:vMerge w:val="restart"/>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Service </w:t>
            </w:r>
            <w:r>
              <w:rPr>
                <w:rFonts w:ascii="Verdana" w:hAnsi="Verdana" w:cs="Verdana"/>
                <w:b/>
                <w:bCs/>
                <w:sz w:val="18"/>
                <w:szCs w:val="18"/>
                <w:lang w:eastAsia="en-AU"/>
              </w:rPr>
              <w:lastRenderedPageBreak/>
              <w:t xml:space="preserve">Records to be maintained </w:t>
            </w:r>
          </w:p>
        </w:tc>
        <w:tc>
          <w:tcPr>
            <w:tcW w:w="555" w:type="dxa"/>
            <w:vMerge w:val="restart"/>
          </w:tcPr>
          <w:p w:rsidR="00602BAB" w:rsidRDefault="00602BAB" w:rsidP="00602BAB">
            <w:pPr>
              <w:spacing w:before="100" w:beforeAutospacing="1" w:after="100" w:afterAutospacing="1"/>
              <w:rPr>
                <w:rFonts w:ascii="Verdana" w:hAnsi="Verdana" w:cs="Verdana"/>
                <w:sz w:val="18"/>
                <w:szCs w:val="18"/>
                <w:lang w:eastAsia="en-AU"/>
              </w:rPr>
            </w:pPr>
            <w:bookmarkStart w:id="209" w:name="BM6_1"/>
            <w:r>
              <w:rPr>
                <w:rFonts w:ascii="Verdana" w:hAnsi="Verdana" w:cs="Verdana"/>
                <w:sz w:val="18"/>
                <w:szCs w:val="18"/>
                <w:lang w:eastAsia="en-AU"/>
              </w:rPr>
              <w:lastRenderedPageBreak/>
              <w:t>6.1</w:t>
            </w:r>
            <w:bookmarkEnd w:id="209"/>
          </w:p>
        </w:tc>
        <w:tc>
          <w:tcPr>
            <w:tcW w:w="6630"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You must maintain details of the following: </w:t>
            </w:r>
          </w:p>
        </w:tc>
      </w:tr>
      <w:tr w:rsidR="00602BAB" w:rsidTr="00602BAB">
        <w:trPr>
          <w:cantSplit/>
          <w:tblCellSpacing w:w="0" w:type="dxa"/>
          <w:jc w:val="center"/>
        </w:trPr>
        <w:tc>
          <w:tcPr>
            <w:tcW w:w="0" w:type="auto"/>
            <w:vMerge/>
            <w:vAlign w:val="center"/>
          </w:tcPr>
          <w:p w:rsidR="00602BAB" w:rsidRDefault="00602BAB" w:rsidP="00602BAB">
            <w:pPr>
              <w:rPr>
                <w:rFonts w:ascii="Verdana" w:hAnsi="Verdana" w:cs="Verdana"/>
                <w:sz w:val="18"/>
                <w:szCs w:val="18"/>
                <w:lang w:eastAsia="en-AU"/>
              </w:rPr>
            </w:pPr>
          </w:p>
        </w:tc>
        <w:tc>
          <w:tcPr>
            <w:tcW w:w="0" w:type="auto"/>
            <w:vMerge/>
            <w:vAlign w:val="center"/>
          </w:tcPr>
          <w:p w:rsidR="00602BAB" w:rsidRDefault="00602BAB" w:rsidP="00602BAB">
            <w:pPr>
              <w:rPr>
                <w:rFonts w:ascii="Verdana" w:hAnsi="Verdana" w:cs="Verdana"/>
                <w:sz w:val="18"/>
                <w:szCs w:val="18"/>
                <w:lang w:eastAsia="en-AU"/>
              </w:rPr>
            </w:pPr>
          </w:p>
        </w:tc>
        <w:tc>
          <w:tcPr>
            <w:tcW w:w="6630" w:type="dxa"/>
            <w:vAlign w:val="center"/>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a. a record of the services provided to Entitled Students, including food, and accommodation; </w:t>
            </w:r>
          </w:p>
          <w:p w:rsidR="00602BAB" w:rsidRDefault="00602BAB" w:rsidP="00602BAB">
            <w:pPr>
              <w:spacing w:before="100" w:beforeAutospacing="1" w:after="100" w:afterAutospacing="1"/>
              <w:rPr>
                <w:rFonts w:ascii="Verdana" w:hAnsi="Verdana" w:cs="Verdana"/>
                <w:sz w:val="18"/>
                <w:szCs w:val="18"/>
                <w:lang w:eastAsia="en-AU"/>
              </w:rPr>
            </w:pPr>
            <w:proofErr w:type="gramStart"/>
            <w:r>
              <w:rPr>
                <w:rFonts w:ascii="Verdana" w:hAnsi="Verdana" w:cs="Verdana"/>
                <w:sz w:val="18"/>
                <w:szCs w:val="18"/>
                <w:lang w:eastAsia="en-AU"/>
              </w:rPr>
              <w:t>b</w:t>
            </w:r>
            <w:proofErr w:type="gramEnd"/>
            <w:r>
              <w:rPr>
                <w:rFonts w:ascii="Verdana" w:hAnsi="Verdana" w:cs="Verdana"/>
                <w:sz w:val="18"/>
                <w:szCs w:val="18"/>
                <w:lang w:eastAsia="en-AU"/>
              </w:rPr>
              <w:t>. a list outlining the items of clothing and equipment provided to Entitled Students including books, materials and other supplies.</w:t>
            </w:r>
          </w:p>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You must retain these records for two years after the agreement has ended.  If We make a written request and give You reasonable notice, You must provide Us with any information required by Us for monitoring and evaluation purposes.</w:t>
            </w:r>
          </w:p>
        </w:tc>
      </w:tr>
      <w:tr w:rsidR="00602BAB" w:rsidTr="00602BAB">
        <w:trPr>
          <w:tblCellSpacing w:w="0" w:type="dxa"/>
          <w:jc w:val="center"/>
        </w:trPr>
        <w:tc>
          <w:tcPr>
            <w:tcW w:w="157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lastRenderedPageBreak/>
              <w:t> </w:t>
            </w:r>
          </w:p>
        </w:tc>
        <w:tc>
          <w:tcPr>
            <w:tcW w:w="55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630" w:type="dxa"/>
            <w:vAlign w:val="center"/>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602BAB" w:rsidTr="00602BAB">
        <w:trPr>
          <w:tblCellSpacing w:w="0" w:type="dxa"/>
          <w:jc w:val="center"/>
        </w:trPr>
        <w:tc>
          <w:tcPr>
            <w:tcW w:w="157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Financial records</w:t>
            </w:r>
          </w:p>
        </w:tc>
        <w:tc>
          <w:tcPr>
            <w:tcW w:w="555" w:type="dxa"/>
          </w:tcPr>
          <w:p w:rsidR="00602BAB" w:rsidRDefault="00602BAB" w:rsidP="00602BAB">
            <w:pPr>
              <w:spacing w:before="100" w:beforeAutospacing="1" w:after="100" w:afterAutospacing="1"/>
              <w:rPr>
                <w:rFonts w:ascii="Verdana" w:hAnsi="Verdana" w:cs="Verdana"/>
                <w:sz w:val="18"/>
                <w:szCs w:val="18"/>
                <w:lang w:eastAsia="en-AU"/>
              </w:rPr>
            </w:pPr>
            <w:bookmarkStart w:id="210" w:name="BM6_2"/>
            <w:r>
              <w:rPr>
                <w:rFonts w:ascii="Verdana" w:hAnsi="Verdana" w:cs="Verdana"/>
                <w:sz w:val="18"/>
                <w:szCs w:val="18"/>
                <w:lang w:eastAsia="en-AU"/>
              </w:rPr>
              <w:t>6.2</w:t>
            </w:r>
            <w:bookmarkEnd w:id="210"/>
          </w:p>
        </w:tc>
        <w:tc>
          <w:tcPr>
            <w:tcW w:w="6630" w:type="dxa"/>
            <w:vAlign w:val="center"/>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You must keep proper accounts and records of Your transactions and affairs in relation to any money You receive from Us under the agreement in accordance with the Australian Accounting Standards. In particular, all moneys provided by Us must be clearly and separately identified in Your accounts. You must keep Your financial accounts and records in such a way as to enable an auditor or other person to examine them at any time and to ascertain Your financial position.</w:t>
            </w:r>
          </w:p>
        </w:tc>
      </w:tr>
      <w:tr w:rsidR="00602BAB" w:rsidTr="00602BAB">
        <w:trPr>
          <w:tblCellSpacing w:w="0" w:type="dxa"/>
          <w:jc w:val="center"/>
        </w:trPr>
        <w:tc>
          <w:tcPr>
            <w:tcW w:w="157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5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630" w:type="dxa"/>
            <w:vAlign w:val="center"/>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602BAB" w:rsidTr="00602BAB">
        <w:trPr>
          <w:tblCellSpacing w:w="0" w:type="dxa"/>
          <w:jc w:val="center"/>
        </w:trPr>
        <w:tc>
          <w:tcPr>
            <w:tcW w:w="1575"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Our Audit and monitoring requirements</w:t>
            </w:r>
          </w:p>
        </w:tc>
        <w:tc>
          <w:tcPr>
            <w:tcW w:w="555" w:type="dxa"/>
          </w:tcPr>
          <w:p w:rsidR="00602BAB" w:rsidRDefault="00602BAB" w:rsidP="00602BAB">
            <w:pPr>
              <w:spacing w:before="100" w:beforeAutospacing="1" w:after="100" w:afterAutospacing="1"/>
              <w:rPr>
                <w:rFonts w:ascii="Verdana" w:hAnsi="Verdana" w:cs="Verdana"/>
                <w:sz w:val="18"/>
                <w:szCs w:val="18"/>
                <w:lang w:eastAsia="en-AU"/>
              </w:rPr>
            </w:pPr>
            <w:bookmarkStart w:id="211" w:name="BM6_3"/>
            <w:r>
              <w:rPr>
                <w:rFonts w:ascii="Verdana" w:hAnsi="Verdana" w:cs="Verdana"/>
                <w:sz w:val="18"/>
                <w:szCs w:val="18"/>
                <w:lang w:eastAsia="en-AU"/>
              </w:rPr>
              <w:t>6.3</w:t>
            </w:r>
            <w:bookmarkEnd w:id="211"/>
          </w:p>
        </w:tc>
        <w:tc>
          <w:tcPr>
            <w:tcW w:w="6630" w:type="dxa"/>
          </w:tcPr>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You must help Us to monitor and evaluate the services provided by You by: </w:t>
            </w:r>
          </w:p>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a. allowing </w:t>
            </w:r>
            <w:bookmarkStart w:id="212" w:name="OLE_LINK1"/>
            <w:r>
              <w:rPr>
                <w:rFonts w:ascii="Verdana" w:hAnsi="Verdana" w:cs="Verdana"/>
                <w:sz w:val="18"/>
                <w:szCs w:val="18"/>
                <w:lang w:eastAsia="en-AU"/>
              </w:rPr>
              <w:t>Officers of the Australian Government,</w:t>
            </w:r>
            <w:bookmarkEnd w:id="212"/>
            <w:r>
              <w:rPr>
                <w:rFonts w:ascii="Verdana" w:hAnsi="Verdana" w:cs="Verdana"/>
                <w:sz w:val="18"/>
                <w:szCs w:val="18"/>
                <w:lang w:eastAsia="en-AU"/>
              </w:rPr>
              <w:t xml:space="preserve"> at all reasonable times, unhindered access to all accounts, records, documents and papers which relate directly or indirectly to the receipt, expenditure or payment of the Living Allowance or any School Fees Allowance to You and allowing Officers of the Australian Government to copy this information;</w:t>
            </w:r>
          </w:p>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b. allowing Officers of the Australian Government, at all reasonable times, unhindered access to Your financial accounts and records as described in subclause 6.2 and allowing Officers of the Australian Government to copy this information;</w:t>
            </w:r>
          </w:p>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c. providing reasonable assistance to Officers of the Australian Government to locate and copy any material relating to the provision of the services under this agreement and Your financial accounts and records;</w:t>
            </w:r>
          </w:p>
          <w:p w:rsidR="00602BAB" w:rsidRDefault="00602BAB" w:rsidP="00602BAB">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d. allowing Officers of the Australian Government, at all reasonable times, unhindered access to inspect the Hostel; and</w:t>
            </w:r>
          </w:p>
          <w:p w:rsidR="00602BAB" w:rsidRDefault="00602BAB" w:rsidP="00602BAB">
            <w:pPr>
              <w:spacing w:before="100" w:beforeAutospacing="1" w:after="100" w:afterAutospacing="1"/>
              <w:rPr>
                <w:rFonts w:ascii="Verdana" w:hAnsi="Verdana" w:cs="Verdana"/>
                <w:sz w:val="18"/>
                <w:szCs w:val="18"/>
                <w:lang w:eastAsia="en-AU"/>
              </w:rPr>
            </w:pPr>
            <w:proofErr w:type="gramStart"/>
            <w:r>
              <w:rPr>
                <w:rFonts w:ascii="Verdana" w:hAnsi="Verdana" w:cs="Verdana"/>
                <w:sz w:val="18"/>
                <w:szCs w:val="18"/>
                <w:lang w:eastAsia="en-AU"/>
              </w:rPr>
              <w:t>e</w:t>
            </w:r>
            <w:proofErr w:type="gramEnd"/>
            <w:r>
              <w:rPr>
                <w:rFonts w:ascii="Verdana" w:hAnsi="Verdana" w:cs="Verdana"/>
                <w:sz w:val="18"/>
                <w:szCs w:val="18"/>
                <w:lang w:eastAsia="en-AU"/>
              </w:rPr>
              <w:t>. advising Us of any changes in arrangements for the provision of the services.</w:t>
            </w:r>
          </w:p>
        </w:tc>
      </w:tr>
    </w:tbl>
    <w:p w:rsidR="00602BAB" w:rsidRDefault="00602BAB" w:rsidP="00602BAB">
      <w:pPr>
        <w:shd w:val="clear" w:color="auto" w:fill="FFFFFF"/>
        <w:spacing w:before="100" w:beforeAutospacing="1" w:after="100" w:afterAutospacing="1"/>
        <w:rPr>
          <w:rFonts w:ascii="Verdana" w:hAnsi="Verdana" w:cs="Verdana"/>
          <w:b/>
          <w:bCs/>
          <w:sz w:val="18"/>
          <w:szCs w:val="18"/>
          <w:lang w:eastAsia="en-AU"/>
        </w:rPr>
        <w:sectPr w:rsidR="00602BAB">
          <w:pgSz w:w="11906" w:h="16838" w:code="9"/>
          <w:pgMar w:top="1418" w:right="1134" w:bottom="1418" w:left="1418" w:header="567" w:footer="567" w:gutter="0"/>
          <w:cols w:space="720"/>
          <w:docGrid w:linePitch="272"/>
        </w:sectPr>
      </w:pPr>
    </w:p>
    <w:p w:rsidR="00602BAB" w:rsidRDefault="00602BAB" w:rsidP="00602BAB">
      <w:pPr>
        <w:autoSpaceDE w:val="0"/>
        <w:autoSpaceDN w:val="0"/>
        <w:adjustRightInd w:val="0"/>
        <w:spacing w:line="240" w:lineRule="atLeast"/>
        <w:rPr>
          <w:rFonts w:ascii="Helv" w:hAnsi="Helv" w:cs="Helv"/>
          <w:b/>
          <w:bCs/>
          <w:color w:val="000000"/>
          <w:sz w:val="20"/>
          <w:lang w:val="en-US"/>
        </w:rPr>
      </w:pPr>
    </w:p>
    <w:p w:rsidR="00602BAB" w:rsidRDefault="00602BAB" w:rsidP="00602BAB">
      <w:pPr>
        <w:pStyle w:val="Heading"/>
        <w:ind w:left="0" w:firstLine="0"/>
        <w:rPr>
          <w:rFonts w:eastAsia="MS Mincho"/>
        </w:rPr>
      </w:pPr>
      <w:bookmarkStart w:id="213" w:name="_Toc115247410"/>
      <w:r>
        <w:rPr>
          <w:rFonts w:eastAsia="MS Mincho"/>
        </w:rPr>
        <w:t>EXECUTION</w:t>
      </w:r>
      <w:bookmarkEnd w:id="213"/>
    </w:p>
    <w:p w:rsidR="00602BAB" w:rsidRDefault="00602BAB" w:rsidP="00602BAB">
      <w:pPr>
        <w:pStyle w:val="PlainText"/>
        <w:rPr>
          <w:rFonts w:eastAsia="MS Mincho"/>
        </w:rPr>
      </w:pPr>
    </w:p>
    <w:p w:rsidR="00602BAB" w:rsidRDefault="00602BAB" w:rsidP="00602BAB">
      <w:pPr>
        <w:pStyle w:val="ScheduleL3"/>
        <w:rPr>
          <w:rFonts w:eastAsia="MS Mincho"/>
        </w:rPr>
      </w:pPr>
      <w:r>
        <w:rPr>
          <w:rFonts w:eastAsia="MS Mincho"/>
        </w:rPr>
        <w:t xml:space="preserve">This CONTRACT is executed as an Agreement on the </w:t>
      </w:r>
      <w:r>
        <w:rPr>
          <w:rFonts w:eastAsia="MS Mincho"/>
        </w:rPr>
        <w:tab/>
        <w:t xml:space="preserve">day of </w:t>
      </w:r>
      <w:r>
        <w:rPr>
          <w:rFonts w:eastAsia="MS Mincho"/>
        </w:rPr>
        <w:tab/>
      </w:r>
      <w:r>
        <w:rPr>
          <w:rFonts w:eastAsia="MS Mincho"/>
        </w:rPr>
        <w:tab/>
      </w:r>
      <w:r>
        <w:rPr>
          <w:rFonts w:eastAsia="MS Mincho"/>
        </w:rPr>
        <w:tab/>
        <w:t xml:space="preserve">  </w:t>
      </w:r>
    </w:p>
    <w:p w:rsidR="00602BAB" w:rsidRPr="00057231" w:rsidRDefault="00602BAB" w:rsidP="00602BAB">
      <w:r w:rsidRPr="00057231">
        <w:t>THIS AGREEMENT is made on the [</w:t>
      </w:r>
      <w:r>
        <w:t xml:space="preserve">   </w:t>
      </w:r>
      <w:r w:rsidRPr="00057231">
        <w:rPr>
          <w:rStyle w:val="Bluebold"/>
        </w:rPr>
        <w:t>*leave blank – completed when the Commonwealth signs</w:t>
      </w:r>
      <w:r w:rsidRPr="00057231">
        <w:t>] day of [</w:t>
      </w:r>
      <w:r w:rsidRPr="00057231">
        <w:rPr>
          <w:rStyle w:val="Bluebold"/>
        </w:rPr>
        <w:t>*leave blank</w:t>
      </w:r>
      <w:r w:rsidRPr="00057231">
        <w:t xml:space="preserve">] </w:t>
      </w:r>
    </w:p>
    <w:p w:rsidR="00602BAB" w:rsidRPr="00057231" w:rsidRDefault="00602BAB" w:rsidP="00602BAB">
      <w:r w:rsidRPr="00057231">
        <w:t>SIGNED for and on behalf of</w:t>
      </w:r>
      <w:r w:rsidRPr="00057231">
        <w:tab/>
      </w:r>
      <w:r w:rsidRPr="00057231">
        <w:tab/>
      </w:r>
      <w:r w:rsidRPr="00057231">
        <w:tab/>
      </w:r>
      <w:r w:rsidRPr="00057231">
        <w:tab/>
        <w:t>)</w:t>
      </w:r>
    </w:p>
    <w:p w:rsidR="00602BAB" w:rsidRPr="00057231" w:rsidRDefault="00602BAB" w:rsidP="00602BAB">
      <w:r w:rsidRPr="00057231">
        <w:t>THE COMMONWEALTH OF AUSTRALIA</w:t>
      </w:r>
      <w:r w:rsidRPr="00057231">
        <w:tab/>
      </w:r>
      <w:r w:rsidRPr="00057231">
        <w:tab/>
        <w:t>)</w:t>
      </w:r>
    </w:p>
    <w:p w:rsidR="00602BAB" w:rsidRPr="00057231" w:rsidRDefault="00602BAB" w:rsidP="00602BAB">
      <w:proofErr w:type="gramStart"/>
      <w:r w:rsidRPr="00057231">
        <w:t>by</w:t>
      </w:r>
      <w:proofErr w:type="gramEnd"/>
      <w:r w:rsidRPr="00057231">
        <w:t xml:space="preserve"> </w:t>
      </w:r>
      <w:r>
        <w:tab/>
      </w:r>
      <w:r>
        <w:tab/>
      </w:r>
      <w:r w:rsidRPr="00057231">
        <w:tab/>
      </w:r>
      <w:r w:rsidRPr="00057231">
        <w:tab/>
      </w:r>
      <w:r w:rsidRPr="00057231">
        <w:tab/>
      </w:r>
      <w:r w:rsidRPr="00057231">
        <w:tab/>
      </w:r>
      <w:r w:rsidRPr="00057231">
        <w:tab/>
      </w:r>
      <w:r w:rsidRPr="00057231">
        <w:tab/>
      </w:r>
      <w:r w:rsidRPr="00057231">
        <w:tab/>
        <w:t>)</w:t>
      </w:r>
    </w:p>
    <w:p w:rsidR="00602BAB" w:rsidRPr="00057231" w:rsidRDefault="00602BAB" w:rsidP="00602BAB">
      <w:proofErr w:type="gramStart"/>
      <w:r w:rsidRPr="00057231">
        <w:t>the</w:t>
      </w:r>
      <w:proofErr w:type="gramEnd"/>
      <w:r w:rsidRPr="00057231">
        <w:t xml:space="preserve"> </w:t>
      </w:r>
      <w:r>
        <w:tab/>
      </w:r>
      <w:r>
        <w:tab/>
      </w:r>
      <w:r w:rsidRPr="00057231">
        <w:tab/>
      </w:r>
      <w:r w:rsidRPr="00057231">
        <w:tab/>
      </w:r>
      <w:r w:rsidRPr="00057231">
        <w:tab/>
      </w:r>
      <w:r w:rsidRPr="00057231">
        <w:tab/>
      </w:r>
      <w:r w:rsidRPr="00057231">
        <w:tab/>
      </w:r>
      <w:r w:rsidRPr="00057231">
        <w:tab/>
      </w:r>
      <w:r w:rsidRPr="00057231">
        <w:tab/>
        <w:t>)</w:t>
      </w:r>
    </w:p>
    <w:p w:rsidR="00602BAB" w:rsidRPr="00057231" w:rsidRDefault="00602BAB" w:rsidP="00602BAB">
      <w:pPr>
        <w:ind w:left="5112" w:hanging="5112"/>
      </w:pPr>
      <w:proofErr w:type="gramStart"/>
      <w:r w:rsidRPr="00057231">
        <w:t>of</w:t>
      </w:r>
      <w:proofErr w:type="gramEnd"/>
      <w:r w:rsidRPr="00057231">
        <w:t xml:space="preserve"> </w:t>
      </w:r>
      <w:r w:rsidRPr="00057231">
        <w:tab/>
        <w:t>)</w:t>
      </w:r>
    </w:p>
    <w:p w:rsidR="00602BAB" w:rsidRPr="00057231" w:rsidRDefault="00602BAB" w:rsidP="00602BAB">
      <w:proofErr w:type="gramStart"/>
      <w:r>
        <w:t>of</w:t>
      </w:r>
      <w:proofErr w:type="gramEnd"/>
      <w:r>
        <w:t xml:space="preserve"> Centrelink</w:t>
      </w:r>
      <w:r w:rsidRPr="00057231">
        <w:tab/>
      </w:r>
      <w:r w:rsidRPr="00057231">
        <w:tab/>
      </w:r>
      <w:r w:rsidRPr="00057231">
        <w:tab/>
      </w:r>
      <w:r w:rsidRPr="00057231">
        <w:tab/>
      </w:r>
      <w:r w:rsidRPr="00057231">
        <w:tab/>
      </w:r>
      <w:r w:rsidRPr="00057231">
        <w:tab/>
      </w:r>
      <w:r w:rsidRPr="00057231">
        <w:tab/>
        <w:t>)</w:t>
      </w:r>
      <w:r w:rsidRPr="00057231">
        <w:tab/>
        <w:t>.............................................................</w:t>
      </w:r>
    </w:p>
    <w:p w:rsidR="00602BAB" w:rsidRPr="00057231" w:rsidRDefault="00602BAB" w:rsidP="00602BAB">
      <w:pPr>
        <w:ind w:left="5112" w:hanging="5112"/>
      </w:pPr>
    </w:p>
    <w:p w:rsidR="00602BAB" w:rsidRPr="00057231" w:rsidRDefault="00602BAB" w:rsidP="00602BAB">
      <w:r w:rsidRPr="00057231">
        <w:t>In the Presence of:</w:t>
      </w:r>
    </w:p>
    <w:p w:rsidR="00602BAB" w:rsidRPr="00057231" w:rsidRDefault="00602BAB" w:rsidP="00602BAB"/>
    <w:p w:rsidR="00602BAB" w:rsidRPr="00057231" w:rsidRDefault="00602BAB" w:rsidP="00602BAB"/>
    <w:p w:rsidR="00602BAB" w:rsidRPr="00057231" w:rsidRDefault="00602BAB" w:rsidP="00602BAB"/>
    <w:p w:rsidR="00602BAB" w:rsidRPr="00057231" w:rsidRDefault="00602BAB" w:rsidP="00602BAB">
      <w:r w:rsidRPr="00057231">
        <w:t>.....................................................................................</w:t>
      </w:r>
    </w:p>
    <w:p w:rsidR="00602BAB" w:rsidRPr="00057231" w:rsidRDefault="00602BAB" w:rsidP="00602BAB">
      <w:r w:rsidRPr="00057231">
        <w:t>WITNESS</w:t>
      </w:r>
    </w:p>
    <w:p w:rsidR="00602BAB" w:rsidRPr="00057231" w:rsidRDefault="00602BAB" w:rsidP="00602BAB"/>
    <w:p w:rsidR="00602BAB" w:rsidRPr="00057231" w:rsidRDefault="00602BAB" w:rsidP="00602BAB">
      <w:r w:rsidRPr="00057231">
        <w:t>.....................................................................................</w:t>
      </w:r>
    </w:p>
    <w:p w:rsidR="00602BAB" w:rsidRPr="00057231" w:rsidRDefault="00602BAB" w:rsidP="00602BAB">
      <w:r w:rsidRPr="00057231">
        <w:t>Full name and occupation or profession of witness (Please print)</w:t>
      </w:r>
    </w:p>
    <w:p w:rsidR="00602BAB" w:rsidRPr="00057231" w:rsidRDefault="00602BAB" w:rsidP="00602BAB"/>
    <w:p w:rsidR="00602BAB" w:rsidRPr="00057231" w:rsidRDefault="00602BAB" w:rsidP="00602BAB">
      <w:pPr>
        <w:rPr>
          <w:b/>
          <w:bCs/>
          <w:color w:val="0000FF"/>
        </w:rPr>
      </w:pPr>
      <w:r w:rsidRPr="00057231">
        <w:rPr>
          <w:color w:val="000000"/>
        </w:rPr>
        <w:t>[</w:t>
      </w:r>
      <w:r w:rsidRPr="00057231">
        <w:rPr>
          <w:rStyle w:val="Bluebold"/>
        </w:rPr>
        <w:t>*Chose the appropriate signature block for the Recipient from the alternatives below and delete the others.</w:t>
      </w:r>
      <w:r w:rsidRPr="00057231">
        <w:rPr>
          <w:color w:val="000000"/>
        </w:rPr>
        <w:t>]</w:t>
      </w:r>
    </w:p>
    <w:p w:rsidR="00602BAB" w:rsidRPr="00057231" w:rsidRDefault="00602BAB" w:rsidP="00602BAB">
      <w:pPr>
        <w:rPr>
          <w:i/>
          <w:iCs/>
        </w:rPr>
      </w:pPr>
      <w:r w:rsidRPr="00057231">
        <w:rPr>
          <w:color w:val="000000"/>
        </w:rPr>
        <w:t>[</w:t>
      </w:r>
      <w:r w:rsidRPr="00057231">
        <w:rPr>
          <w:rStyle w:val="Bluebold"/>
        </w:rPr>
        <w:t>*Where recipient is a Company use the following</w:t>
      </w:r>
      <w:r w:rsidRPr="00057231">
        <w:t>]</w:t>
      </w:r>
    </w:p>
    <w:p w:rsidR="00602BAB" w:rsidRPr="00057231" w:rsidRDefault="00602BAB" w:rsidP="00602BAB">
      <w:pPr>
        <w:ind w:left="5112" w:hanging="4545"/>
      </w:pPr>
    </w:p>
    <w:p w:rsidR="00602BAB" w:rsidRPr="00057231" w:rsidRDefault="00602BAB" w:rsidP="00602BAB">
      <w:pPr>
        <w:ind w:left="5112" w:hanging="5112"/>
      </w:pPr>
      <w:r w:rsidRPr="00057231">
        <w:t>EXECUTED BY</w:t>
      </w:r>
      <w:r w:rsidRPr="00057231">
        <w:tab/>
        <w:t xml:space="preserve">) </w:t>
      </w:r>
      <w:r w:rsidRPr="00057231">
        <w:tab/>
      </w:r>
    </w:p>
    <w:p w:rsidR="00602BAB" w:rsidRPr="00057231" w:rsidRDefault="00602BAB" w:rsidP="00602BAB">
      <w:pPr>
        <w:ind w:left="5112" w:hanging="5112"/>
        <w:rPr>
          <w:b/>
          <w:bCs/>
        </w:rPr>
      </w:pPr>
      <w:r w:rsidRPr="00057231">
        <w:t>[</w:t>
      </w:r>
      <w:r w:rsidRPr="00057231">
        <w:rPr>
          <w:rStyle w:val="Bluebold"/>
        </w:rPr>
        <w:t>*company</w:t>
      </w:r>
      <w:r w:rsidRPr="00057231">
        <w:rPr>
          <w:b/>
          <w:bCs/>
          <w:color w:val="0000FF"/>
        </w:rPr>
        <w:t xml:space="preserve"> </w:t>
      </w:r>
      <w:r w:rsidRPr="00057231">
        <w:rPr>
          <w:rStyle w:val="Bluebold"/>
        </w:rPr>
        <w:t>name</w:t>
      </w:r>
      <w:r w:rsidRPr="00057231">
        <w:t>]</w:t>
      </w:r>
      <w:r w:rsidRPr="00057231">
        <w:tab/>
        <w:t>)</w:t>
      </w:r>
      <w:r w:rsidRPr="00057231">
        <w:tab/>
      </w:r>
    </w:p>
    <w:p w:rsidR="00602BAB" w:rsidRPr="00057231" w:rsidRDefault="00602BAB" w:rsidP="00602BAB">
      <w:pPr>
        <w:ind w:left="5112" w:hanging="5112"/>
      </w:pPr>
    </w:p>
    <w:p w:rsidR="00602BAB" w:rsidRPr="00057231" w:rsidRDefault="00602BAB" w:rsidP="00602BAB">
      <w:pPr>
        <w:ind w:left="5112" w:hanging="5112"/>
      </w:pPr>
    </w:p>
    <w:p w:rsidR="00602BAB" w:rsidRPr="00057231" w:rsidRDefault="00602BAB" w:rsidP="00602BAB">
      <w:pPr>
        <w:ind w:left="4860" w:hanging="4860"/>
      </w:pPr>
      <w:r w:rsidRPr="00057231">
        <w:t>.......................................................................</w:t>
      </w:r>
      <w:r w:rsidRPr="00057231">
        <w:tab/>
        <w:t>...........................................................</w:t>
      </w:r>
    </w:p>
    <w:p w:rsidR="00602BAB" w:rsidRPr="00057231" w:rsidRDefault="00602BAB" w:rsidP="00602BAB">
      <w:pPr>
        <w:ind w:left="5112" w:hanging="5112"/>
      </w:pPr>
      <w:r w:rsidRPr="00057231">
        <w:t xml:space="preserve">Signature </w:t>
      </w:r>
      <w:r w:rsidRPr="00057231">
        <w:tab/>
      </w:r>
      <w:r w:rsidRPr="00057231">
        <w:tab/>
        <w:t>Signature</w:t>
      </w:r>
    </w:p>
    <w:p w:rsidR="00602BAB" w:rsidRPr="00057231" w:rsidRDefault="00602BAB" w:rsidP="00602BAB">
      <w:pPr>
        <w:tabs>
          <w:tab w:val="left" w:pos="4820"/>
        </w:tabs>
        <w:ind w:right="-567" w:hanging="5112"/>
      </w:pPr>
    </w:p>
    <w:p w:rsidR="00602BAB" w:rsidRPr="00057231" w:rsidRDefault="00602BAB" w:rsidP="00602BAB">
      <w:pPr>
        <w:tabs>
          <w:tab w:val="left" w:pos="4820"/>
        </w:tabs>
      </w:pPr>
      <w:r w:rsidRPr="00057231">
        <w:t>.......................................................................</w:t>
      </w:r>
      <w:r w:rsidRPr="00057231">
        <w:tab/>
      </w:r>
      <w:r w:rsidRPr="00057231">
        <w:tab/>
      </w:r>
      <w:r w:rsidRPr="00057231">
        <w:tab/>
        <w:t>..........................................................</w:t>
      </w:r>
    </w:p>
    <w:p w:rsidR="00602BAB" w:rsidRPr="00057231" w:rsidRDefault="00602BAB" w:rsidP="00602BAB">
      <w:pPr>
        <w:ind w:left="5112" w:hanging="5112"/>
      </w:pPr>
      <w:r w:rsidRPr="00057231">
        <w:t>Full Name (Please print)</w:t>
      </w:r>
      <w:r w:rsidRPr="00057231">
        <w:tab/>
      </w:r>
      <w:r w:rsidRPr="00057231">
        <w:tab/>
        <w:t>Full Name (Please print)</w:t>
      </w:r>
    </w:p>
    <w:p w:rsidR="00602BAB" w:rsidRPr="00057231" w:rsidRDefault="00602BAB" w:rsidP="00602BAB">
      <w:pPr>
        <w:ind w:left="5112" w:hanging="5112"/>
      </w:pPr>
      <w:r w:rsidRPr="00057231">
        <w:tab/>
      </w:r>
      <w:r w:rsidRPr="00057231">
        <w:tab/>
      </w:r>
      <w:r w:rsidRPr="00057231">
        <w:tab/>
      </w:r>
    </w:p>
    <w:p w:rsidR="00602BAB" w:rsidRPr="00057231" w:rsidRDefault="00602BAB" w:rsidP="00602BAB">
      <w:pPr>
        <w:ind w:left="5115" w:hanging="5112"/>
      </w:pPr>
      <w:r w:rsidRPr="00057231">
        <w:t>..........................................................................</w:t>
      </w:r>
      <w:r w:rsidRPr="00057231">
        <w:tab/>
      </w:r>
      <w:r w:rsidRPr="00057231">
        <w:tab/>
      </w:r>
      <w:r w:rsidRPr="00057231">
        <w:rPr>
          <w:u w:val="dotted"/>
        </w:rPr>
        <w:t>DIRECTOR</w:t>
      </w:r>
    </w:p>
    <w:p w:rsidR="00602BAB" w:rsidRPr="00057231" w:rsidRDefault="00602BAB" w:rsidP="00602BAB">
      <w:pPr>
        <w:ind w:left="5112" w:hanging="5112"/>
      </w:pPr>
      <w:proofErr w:type="gramStart"/>
      <w:r w:rsidRPr="00057231">
        <w:t>Position  (</w:t>
      </w:r>
      <w:proofErr w:type="gramEnd"/>
      <w:r w:rsidRPr="00057231">
        <w:t>insert Director or Secretary)</w:t>
      </w:r>
      <w:r w:rsidRPr="00057231">
        <w:tab/>
      </w:r>
      <w:r w:rsidRPr="00057231">
        <w:tab/>
        <w:t>Position</w:t>
      </w:r>
    </w:p>
    <w:p w:rsidR="00602BAB" w:rsidRPr="00057231" w:rsidRDefault="00602BAB" w:rsidP="00602BAB">
      <w:pPr>
        <w:ind w:left="5112" w:hanging="5112"/>
      </w:pPr>
      <w:r w:rsidRPr="00057231">
        <w:t>In the Presence of:</w:t>
      </w:r>
      <w:r w:rsidRPr="00057231">
        <w:tab/>
      </w:r>
      <w:r w:rsidRPr="00057231">
        <w:tab/>
        <w:t>In the Presence of:</w:t>
      </w:r>
    </w:p>
    <w:p w:rsidR="00602BAB" w:rsidRPr="00057231" w:rsidRDefault="00602BAB" w:rsidP="00602BAB">
      <w:pPr>
        <w:ind w:left="5112" w:hanging="5112"/>
      </w:pPr>
    </w:p>
    <w:p w:rsidR="00602BAB" w:rsidRPr="00057231" w:rsidRDefault="00602BAB" w:rsidP="00602BAB">
      <w:pPr>
        <w:ind w:left="5115" w:right="-567" w:hanging="5112"/>
      </w:pPr>
    </w:p>
    <w:p w:rsidR="00602BAB" w:rsidRPr="00057231" w:rsidRDefault="00602BAB" w:rsidP="00602BAB">
      <w:pPr>
        <w:ind w:left="5120" w:hanging="5112"/>
      </w:pPr>
      <w:r w:rsidRPr="00057231">
        <w:t>..........................................................................</w:t>
      </w:r>
      <w:r w:rsidRPr="00057231">
        <w:tab/>
        <w:t>........................................................</w:t>
      </w:r>
    </w:p>
    <w:p w:rsidR="00602BAB" w:rsidRPr="00057231" w:rsidRDefault="00602BAB" w:rsidP="00602BAB">
      <w:pPr>
        <w:ind w:left="5112" w:hanging="5112"/>
      </w:pPr>
      <w:r w:rsidRPr="00057231">
        <w:t>WITNESS</w:t>
      </w:r>
      <w:r w:rsidRPr="00057231">
        <w:tab/>
      </w:r>
      <w:r w:rsidRPr="00057231">
        <w:tab/>
        <w:t>WITNESS</w:t>
      </w:r>
    </w:p>
    <w:p w:rsidR="00602BAB" w:rsidRPr="00057231" w:rsidRDefault="00602BAB" w:rsidP="00602BAB">
      <w:pPr>
        <w:ind w:left="5112" w:hanging="5112"/>
      </w:pPr>
    </w:p>
    <w:p w:rsidR="00602BAB" w:rsidRPr="00057231" w:rsidRDefault="00602BAB" w:rsidP="00602BAB">
      <w:pPr>
        <w:ind w:left="5114" w:hanging="5112"/>
      </w:pPr>
      <w:r w:rsidRPr="00057231">
        <w:lastRenderedPageBreak/>
        <w:t>...........................................................................</w:t>
      </w:r>
      <w:r w:rsidRPr="00057231">
        <w:tab/>
        <w:t>........................................................</w:t>
      </w:r>
    </w:p>
    <w:p w:rsidR="00602BAB" w:rsidRPr="00057231" w:rsidRDefault="00602BAB" w:rsidP="00602BAB">
      <w:pPr>
        <w:ind w:left="5115" w:right="-568" w:hanging="5112"/>
      </w:pPr>
      <w:r w:rsidRPr="00057231">
        <w:t>Please print full name and occupation or profession of witnesses above.</w:t>
      </w:r>
    </w:p>
    <w:p w:rsidR="00602BAB" w:rsidRPr="00057231" w:rsidRDefault="00602BAB" w:rsidP="00602BAB">
      <w:pPr>
        <w:ind w:left="5115" w:right="-568" w:hanging="5112"/>
      </w:pPr>
    </w:p>
    <w:p w:rsidR="00602BAB" w:rsidRPr="00057231" w:rsidRDefault="00602BAB" w:rsidP="00602BAB">
      <w:pPr>
        <w:ind w:right="-568" w:firstLine="3"/>
        <w:rPr>
          <w:sz w:val="20"/>
        </w:rPr>
      </w:pPr>
    </w:p>
    <w:p w:rsidR="00602BAB" w:rsidRPr="00057231" w:rsidRDefault="00602BAB" w:rsidP="00602BAB">
      <w:r w:rsidRPr="00057231">
        <w:br w:type="page"/>
      </w:r>
      <w:r w:rsidRPr="00057231">
        <w:rPr>
          <w:color w:val="000000"/>
        </w:rPr>
        <w:lastRenderedPageBreak/>
        <w:t>[</w:t>
      </w:r>
      <w:r w:rsidRPr="00057231">
        <w:rPr>
          <w:rStyle w:val="Bluebold"/>
        </w:rPr>
        <w:t>*Where recipient is a sole trader or partnership use the following</w:t>
      </w:r>
      <w:r w:rsidRPr="00057231">
        <w:t>]</w:t>
      </w:r>
    </w:p>
    <w:p w:rsidR="00602BAB" w:rsidRPr="00057231" w:rsidRDefault="00602BAB" w:rsidP="00602BAB">
      <w:pPr>
        <w:ind w:left="5114" w:hanging="5114"/>
      </w:pPr>
      <w:r w:rsidRPr="00057231">
        <w:t xml:space="preserve">SIGNED by </w:t>
      </w:r>
      <w:r w:rsidRPr="00057231">
        <w:tab/>
        <w:t>)</w:t>
      </w:r>
    </w:p>
    <w:p w:rsidR="00602BAB" w:rsidRPr="00057231" w:rsidRDefault="00602BAB" w:rsidP="00602BAB">
      <w:pPr>
        <w:ind w:left="5112" w:hanging="5114"/>
        <w:rPr>
          <w:color w:val="000000"/>
        </w:rPr>
      </w:pPr>
      <w:r w:rsidRPr="00057231">
        <w:t>[</w:t>
      </w:r>
      <w:r w:rsidRPr="00057231">
        <w:rPr>
          <w:rStyle w:val="Bluebold"/>
        </w:rPr>
        <w:t>*recipient’s full name, or if a partnership</w:t>
      </w:r>
      <w:r w:rsidRPr="00057231">
        <w:rPr>
          <w:b/>
          <w:bCs/>
          <w:color w:val="0000FF"/>
        </w:rPr>
        <w:tab/>
      </w:r>
      <w:r w:rsidRPr="00057231">
        <w:rPr>
          <w:color w:val="000000"/>
        </w:rPr>
        <w:t>)</w:t>
      </w:r>
    </w:p>
    <w:p w:rsidR="00602BAB" w:rsidRPr="00057231" w:rsidRDefault="00602BAB" w:rsidP="00602BAB">
      <w:pPr>
        <w:ind w:left="5112" w:hanging="5114"/>
      </w:pPr>
      <w:proofErr w:type="gramStart"/>
      <w:r w:rsidRPr="00057231">
        <w:rPr>
          <w:rStyle w:val="Bluebold"/>
        </w:rPr>
        <w:t>state</w:t>
      </w:r>
      <w:proofErr w:type="gramEnd"/>
      <w:r w:rsidRPr="00057231">
        <w:rPr>
          <w:rStyle w:val="Bluebold"/>
        </w:rPr>
        <w:t xml:space="preserve"> the full names of all the partners</w:t>
      </w:r>
      <w:r w:rsidRPr="00057231">
        <w:t>}</w:t>
      </w:r>
      <w:r w:rsidRPr="00057231">
        <w:tab/>
        <w:t>)</w:t>
      </w:r>
      <w:r w:rsidRPr="00057231">
        <w:tab/>
        <w:t>....................................</w:t>
      </w:r>
    </w:p>
    <w:p w:rsidR="00602BAB" w:rsidRPr="00057231" w:rsidRDefault="00602BAB" w:rsidP="00602BAB">
      <w:pPr>
        <w:ind w:left="5112" w:hanging="5114"/>
      </w:pPr>
    </w:p>
    <w:p w:rsidR="00602BAB" w:rsidRPr="00057231" w:rsidRDefault="00602BAB" w:rsidP="00602BAB">
      <w:pPr>
        <w:ind w:left="5112" w:hanging="5114"/>
      </w:pPr>
      <w:r w:rsidRPr="00057231">
        <w:t>In the Presence of:</w:t>
      </w:r>
    </w:p>
    <w:p w:rsidR="00602BAB" w:rsidRPr="00057231" w:rsidRDefault="00602BAB" w:rsidP="00602BAB">
      <w:pPr>
        <w:ind w:left="5112" w:hanging="5114"/>
      </w:pPr>
    </w:p>
    <w:p w:rsidR="00602BAB" w:rsidRPr="00057231" w:rsidRDefault="00602BAB" w:rsidP="00602BAB">
      <w:pPr>
        <w:ind w:left="5112" w:hanging="5114"/>
      </w:pPr>
    </w:p>
    <w:p w:rsidR="00602BAB" w:rsidRPr="00057231" w:rsidRDefault="00602BAB" w:rsidP="00602BAB">
      <w:pPr>
        <w:ind w:left="5112" w:hanging="5114"/>
      </w:pPr>
    </w:p>
    <w:p w:rsidR="00602BAB" w:rsidRPr="00057231" w:rsidRDefault="00602BAB" w:rsidP="00602BAB">
      <w:pPr>
        <w:ind w:left="5112" w:hanging="5114"/>
      </w:pPr>
    </w:p>
    <w:p w:rsidR="00602BAB" w:rsidRPr="00057231" w:rsidRDefault="00602BAB" w:rsidP="00602BAB">
      <w:pPr>
        <w:ind w:left="5115" w:hanging="5114"/>
      </w:pPr>
      <w:r w:rsidRPr="00057231">
        <w:t>.....................................................................................</w:t>
      </w:r>
    </w:p>
    <w:p w:rsidR="00602BAB" w:rsidRPr="00057231" w:rsidRDefault="00602BAB" w:rsidP="00602BAB">
      <w:pPr>
        <w:ind w:left="5112" w:hanging="5114"/>
      </w:pPr>
      <w:r w:rsidRPr="00057231">
        <w:t>WITNESS</w:t>
      </w:r>
    </w:p>
    <w:p w:rsidR="00602BAB" w:rsidRPr="00057231" w:rsidRDefault="00602BAB" w:rsidP="00602BAB">
      <w:pPr>
        <w:ind w:left="5112" w:hanging="5114"/>
      </w:pPr>
    </w:p>
    <w:p w:rsidR="00602BAB" w:rsidRPr="00057231" w:rsidRDefault="00602BAB" w:rsidP="00602BAB">
      <w:pPr>
        <w:ind w:left="5115" w:hanging="5114"/>
      </w:pPr>
      <w:r w:rsidRPr="00057231">
        <w:t>.....................................................................................</w:t>
      </w:r>
    </w:p>
    <w:p w:rsidR="00602BAB" w:rsidRPr="00057231" w:rsidRDefault="00602BAB" w:rsidP="00602BAB">
      <w:pPr>
        <w:ind w:left="5112" w:hanging="5114"/>
      </w:pPr>
      <w:r w:rsidRPr="00057231">
        <w:t>Full name and occupation or profession of witness (Please print)</w:t>
      </w:r>
    </w:p>
    <w:p w:rsidR="00602BAB" w:rsidRPr="00057231" w:rsidRDefault="00602BAB" w:rsidP="00602BAB">
      <w:pPr>
        <w:ind w:left="5112" w:hanging="4545"/>
        <w:rPr>
          <w:u w:val="single"/>
        </w:rPr>
      </w:pPr>
    </w:p>
    <w:p w:rsidR="00602BAB" w:rsidRPr="00057231" w:rsidRDefault="00602BAB" w:rsidP="00602BAB">
      <w:r w:rsidRPr="00057231">
        <w:t>[</w:t>
      </w:r>
      <w:r w:rsidRPr="00057231">
        <w:rPr>
          <w:rStyle w:val="Bluebold"/>
        </w:rPr>
        <w:t>*Where recipient is an incorporated association use the following</w:t>
      </w:r>
      <w:r w:rsidRPr="00057231">
        <w:t>]</w:t>
      </w:r>
    </w:p>
    <w:p w:rsidR="00602BAB" w:rsidRPr="00057231" w:rsidRDefault="00602BAB" w:rsidP="00602BAB"/>
    <w:p w:rsidR="00602BAB" w:rsidRPr="00057231" w:rsidRDefault="00602BAB" w:rsidP="00602BAB">
      <w:r w:rsidRPr="00057231">
        <w:t xml:space="preserve">The COMMON SEAL of </w:t>
      </w:r>
    </w:p>
    <w:p w:rsidR="00602BAB" w:rsidRPr="00057231" w:rsidRDefault="00602BAB" w:rsidP="00602BAB">
      <w:r w:rsidRPr="00057231">
        <w:t>[</w:t>
      </w:r>
      <w:r w:rsidRPr="00057231">
        <w:rPr>
          <w:rStyle w:val="Bluebold"/>
        </w:rPr>
        <w:t>*insert full name of the incorporated association</w:t>
      </w:r>
      <w:r w:rsidRPr="00057231">
        <w:t xml:space="preserve">] </w:t>
      </w:r>
    </w:p>
    <w:p w:rsidR="00602BAB" w:rsidRPr="00057231" w:rsidRDefault="00602BAB" w:rsidP="00602BAB">
      <w:proofErr w:type="gramStart"/>
      <w:r w:rsidRPr="00057231">
        <w:t>was</w:t>
      </w:r>
      <w:proofErr w:type="gramEnd"/>
      <w:r w:rsidRPr="00057231">
        <w:t xml:space="preserve"> affixed in accordance with its Articles of Association.</w:t>
      </w:r>
    </w:p>
    <w:p w:rsidR="00602BAB" w:rsidRPr="00057231" w:rsidRDefault="00602BAB" w:rsidP="00602BAB">
      <w:pPr>
        <w:ind w:hanging="4545"/>
      </w:pPr>
    </w:p>
    <w:p w:rsidR="00602BAB" w:rsidRPr="00057231" w:rsidRDefault="00602BAB" w:rsidP="00602BAB">
      <w:pPr>
        <w:ind w:left="5112" w:hanging="5112"/>
      </w:pPr>
    </w:p>
    <w:p w:rsidR="00602BAB" w:rsidRPr="00057231" w:rsidRDefault="00602BAB" w:rsidP="00602BAB">
      <w:pPr>
        <w:ind w:left="5112" w:hanging="5112"/>
      </w:pPr>
    </w:p>
    <w:p w:rsidR="00602BAB" w:rsidRPr="00057231" w:rsidRDefault="00602BAB" w:rsidP="00602BAB">
      <w:pPr>
        <w:ind w:left="5112" w:hanging="5112"/>
      </w:pPr>
    </w:p>
    <w:p w:rsidR="00602BAB" w:rsidRPr="00057231" w:rsidRDefault="00602BAB" w:rsidP="00602BAB">
      <w:pPr>
        <w:ind w:left="5112" w:hanging="5112"/>
      </w:pPr>
    </w:p>
    <w:p w:rsidR="00602BAB" w:rsidRPr="00057231" w:rsidRDefault="00602BAB" w:rsidP="00602BAB">
      <w:pPr>
        <w:ind w:left="5112" w:hanging="5112"/>
      </w:pPr>
      <w:r w:rsidRPr="00057231">
        <w:t>.....................................................................................</w:t>
      </w:r>
    </w:p>
    <w:p w:rsidR="00602BAB" w:rsidRPr="00057231" w:rsidRDefault="00602BAB" w:rsidP="00602BAB">
      <w:pPr>
        <w:ind w:left="5112" w:hanging="5112"/>
      </w:pPr>
      <w:r w:rsidRPr="00057231">
        <w:t>Signature</w:t>
      </w:r>
    </w:p>
    <w:p w:rsidR="00602BAB" w:rsidRPr="00057231" w:rsidRDefault="00602BAB" w:rsidP="00602BAB">
      <w:pPr>
        <w:ind w:left="5112" w:hanging="5112"/>
      </w:pPr>
    </w:p>
    <w:p w:rsidR="00602BAB" w:rsidRPr="00057231" w:rsidRDefault="00602BAB" w:rsidP="00602BAB">
      <w:pPr>
        <w:ind w:left="5112" w:hanging="5112"/>
      </w:pPr>
      <w:r w:rsidRPr="00057231">
        <w:t>......................................................................................</w:t>
      </w:r>
    </w:p>
    <w:p w:rsidR="00602BAB" w:rsidRPr="00057231" w:rsidRDefault="00602BAB" w:rsidP="00602BAB">
      <w:pPr>
        <w:ind w:left="5112" w:hanging="5112"/>
      </w:pPr>
      <w:r w:rsidRPr="00057231">
        <w:t>Full Name (Please print)</w:t>
      </w:r>
    </w:p>
    <w:p w:rsidR="00602BAB" w:rsidRPr="00057231" w:rsidRDefault="00602BAB" w:rsidP="00602BAB">
      <w:pPr>
        <w:autoSpaceDE w:val="0"/>
        <w:autoSpaceDN w:val="0"/>
        <w:adjustRightInd w:val="0"/>
        <w:ind w:hanging="5112"/>
        <w:rPr>
          <w:color w:val="0000FF"/>
          <w:lang w:val="en-US"/>
        </w:rPr>
      </w:pPr>
    </w:p>
    <w:p w:rsidR="00602BAB" w:rsidRPr="00057231" w:rsidRDefault="00602BAB" w:rsidP="00602BAB">
      <w:pPr>
        <w:ind w:left="5115" w:hanging="5112"/>
      </w:pPr>
      <w:r w:rsidRPr="00057231">
        <w:t>......................................................................</w:t>
      </w:r>
    </w:p>
    <w:p w:rsidR="00602BAB" w:rsidRPr="00057231" w:rsidRDefault="00602BAB" w:rsidP="00602BAB">
      <w:pPr>
        <w:ind w:left="5115" w:hanging="5112"/>
      </w:pPr>
      <w:r w:rsidRPr="00057231">
        <w:t>Position</w:t>
      </w:r>
    </w:p>
    <w:p w:rsidR="00602BAB" w:rsidRPr="00057231" w:rsidRDefault="00602BAB" w:rsidP="00602BAB">
      <w:pPr>
        <w:ind w:left="5115" w:hanging="5112"/>
      </w:pPr>
      <w:proofErr w:type="gramStart"/>
      <w:r w:rsidRPr="00057231">
        <w:t>who</w:t>
      </w:r>
      <w:proofErr w:type="gramEnd"/>
      <w:r w:rsidRPr="00057231">
        <w:t xml:space="preserve"> by signing certifies that they have the authority to do so</w:t>
      </w:r>
    </w:p>
    <w:p w:rsidR="00602BAB" w:rsidRPr="00057231" w:rsidRDefault="00602BAB" w:rsidP="00602BAB">
      <w:pPr>
        <w:ind w:left="5112" w:hanging="5112"/>
      </w:pPr>
    </w:p>
    <w:p w:rsidR="00602BAB" w:rsidRPr="00057231" w:rsidRDefault="00602BAB" w:rsidP="00602BAB">
      <w:pPr>
        <w:ind w:left="5112" w:hanging="5112"/>
      </w:pPr>
      <w:r w:rsidRPr="00057231">
        <w:t>In the Presence of:</w:t>
      </w:r>
    </w:p>
    <w:p w:rsidR="00602BAB" w:rsidRPr="00057231" w:rsidRDefault="00602BAB" w:rsidP="00602BAB">
      <w:pPr>
        <w:ind w:left="5112" w:hanging="5112"/>
      </w:pPr>
    </w:p>
    <w:p w:rsidR="00602BAB" w:rsidRPr="00057231" w:rsidRDefault="00602BAB" w:rsidP="00602BAB">
      <w:pPr>
        <w:ind w:left="5112" w:hanging="5112"/>
      </w:pPr>
    </w:p>
    <w:p w:rsidR="00602BAB" w:rsidRPr="00057231" w:rsidRDefault="00602BAB" w:rsidP="00602BAB">
      <w:pPr>
        <w:ind w:left="5112" w:hanging="5112"/>
      </w:pPr>
    </w:p>
    <w:p w:rsidR="00602BAB" w:rsidRPr="00057231" w:rsidRDefault="00602BAB" w:rsidP="00602BAB">
      <w:pPr>
        <w:ind w:left="5112" w:hanging="5112"/>
      </w:pPr>
    </w:p>
    <w:p w:rsidR="00602BAB" w:rsidRPr="00057231" w:rsidRDefault="00602BAB" w:rsidP="00602BAB">
      <w:pPr>
        <w:ind w:left="5115" w:hanging="5112"/>
      </w:pPr>
      <w:r w:rsidRPr="00057231">
        <w:t>.....................................................................................</w:t>
      </w:r>
    </w:p>
    <w:p w:rsidR="00602BAB" w:rsidRPr="00057231" w:rsidRDefault="00602BAB" w:rsidP="00602BAB">
      <w:pPr>
        <w:ind w:left="5112" w:hanging="5112"/>
      </w:pPr>
      <w:r w:rsidRPr="00057231">
        <w:t>WITNESS</w:t>
      </w:r>
    </w:p>
    <w:p w:rsidR="00602BAB" w:rsidRPr="00057231" w:rsidRDefault="00602BAB" w:rsidP="00602BAB">
      <w:pPr>
        <w:ind w:left="5112" w:hanging="5112"/>
      </w:pPr>
    </w:p>
    <w:p w:rsidR="00602BAB" w:rsidRPr="00057231" w:rsidRDefault="00602BAB" w:rsidP="00602BAB">
      <w:pPr>
        <w:ind w:left="5115" w:hanging="5112"/>
      </w:pPr>
      <w:r w:rsidRPr="00057231">
        <w:t>.....................................................................................</w:t>
      </w:r>
    </w:p>
    <w:p w:rsidR="00602BAB" w:rsidRDefault="00602BAB" w:rsidP="00602BAB">
      <w:pPr>
        <w:ind w:left="5112" w:hanging="5112"/>
      </w:pPr>
      <w:r w:rsidRPr="00057231">
        <w:t>Full name and occupation or profession of witness (Please print)</w:t>
      </w:r>
    </w:p>
    <w:p w:rsidR="00602BAB" w:rsidRDefault="00602BAB" w:rsidP="00602BAB"/>
    <w:p w:rsidR="00602BAB" w:rsidRDefault="00602BAB" w:rsidP="00602BAB">
      <w:pPr>
        <w:shd w:val="clear" w:color="auto" w:fill="FFFFFF"/>
        <w:spacing w:before="100" w:beforeAutospacing="1" w:after="100" w:afterAutospacing="1"/>
        <w:rPr>
          <w:rFonts w:ascii="Verdana" w:hAnsi="Verdana" w:cs="Verdana"/>
          <w:sz w:val="18"/>
          <w:szCs w:val="18"/>
          <w:lang w:eastAsia="en-AU"/>
        </w:rPr>
      </w:pPr>
    </w:p>
    <w:p w:rsidR="00602BAB" w:rsidRDefault="00602BAB" w:rsidP="00602BAB">
      <w:pPr>
        <w:shd w:val="clear" w:color="auto" w:fill="FFFFFF"/>
        <w:spacing w:before="100" w:beforeAutospacing="1" w:after="100" w:afterAutospacing="1"/>
        <w:rPr>
          <w:rFonts w:ascii="Verdana" w:hAnsi="Verdana" w:cs="Verdana"/>
          <w:sz w:val="18"/>
          <w:szCs w:val="18"/>
          <w:lang w:eastAsia="en-AU"/>
        </w:rPr>
      </w:pPr>
    </w:p>
    <w:p w:rsidR="00BF2ADF" w:rsidRDefault="00BF2ADF" w:rsidP="001D68B5">
      <w:pPr>
        <w:shd w:val="clear" w:color="auto" w:fill="FFFFFF"/>
        <w:spacing w:before="100" w:beforeAutospacing="1" w:after="100" w:afterAutospacing="1"/>
        <w:rPr>
          <w:rFonts w:ascii="Helvetica" w:hAnsi="Helvetica" w:cs="Helvetica"/>
          <w:color w:val="000000"/>
          <w:sz w:val="19"/>
          <w:szCs w:val="19"/>
          <w:lang w:val="en"/>
        </w:rPr>
      </w:pPr>
    </w:p>
    <w:p w:rsidR="00513EF8" w:rsidRDefault="00513EF8" w:rsidP="001D68B5">
      <w:pPr>
        <w:shd w:val="clear" w:color="auto" w:fill="FFFFFF"/>
        <w:spacing w:before="100" w:beforeAutospacing="1" w:after="100" w:afterAutospacing="1"/>
        <w:rPr>
          <w:rFonts w:ascii="Helvetica" w:hAnsi="Helvetica" w:cs="Helvetica"/>
          <w:color w:val="000000"/>
          <w:sz w:val="19"/>
          <w:szCs w:val="19"/>
          <w:lang w:val="en"/>
        </w:rPr>
      </w:pPr>
    </w:p>
    <w:p w:rsidR="00602BAB" w:rsidRPr="00602BAB" w:rsidRDefault="00602BAB" w:rsidP="00602BAB">
      <w:pPr>
        <w:shd w:val="clear" w:color="auto" w:fill="993720"/>
        <w:spacing w:line="570" w:lineRule="atLeast"/>
        <w:textAlignment w:val="center"/>
        <w:outlineLvl w:val="2"/>
        <w:rPr>
          <w:rFonts w:ascii="Helvetica" w:hAnsi="Helvetica" w:cs="Helvetica"/>
          <w:color w:val="FFFFFF"/>
          <w:sz w:val="29"/>
          <w:szCs w:val="29"/>
          <w:lang w:val="en" w:eastAsia="en-AU"/>
        </w:rPr>
      </w:pPr>
      <w:r w:rsidRPr="00602BAB">
        <w:rPr>
          <w:rFonts w:ascii="Helvetica" w:hAnsi="Helvetica" w:cs="Helvetica"/>
          <w:color w:val="FFFFFF"/>
          <w:sz w:val="29"/>
          <w:szCs w:val="29"/>
          <w:lang w:val="en" w:eastAsia="en-AU"/>
        </w:rPr>
        <w:t xml:space="preserve">Appendix B Determination No. 2007/01 </w:t>
      </w:r>
    </w:p>
    <w:p w:rsidR="00441BF0" w:rsidRDefault="00441BF0" w:rsidP="00441BF0">
      <w:pPr>
        <w:pStyle w:val="Heading2"/>
      </w:pPr>
      <w:bookmarkStart w:id="214" w:name="_Toc344109638"/>
      <w:r>
        <w:t xml:space="preserve">Appendix B - </w:t>
      </w:r>
      <w:hyperlink r:id="rId1888" w:history="1">
        <w:r>
          <w:rPr>
            <w:rStyle w:val="Hyperlink"/>
            <w:rFonts w:eastAsia="Batang"/>
            <w:color w:val="4F81BD" w:themeColor="accent1"/>
          </w:rPr>
          <w:t>Student Assistance (Education Institutions and Courses) Determination</w:t>
        </w:r>
        <w:bookmarkEnd w:id="214"/>
      </w:hyperlink>
    </w:p>
    <w:p w:rsidR="00441BF0" w:rsidRDefault="00441BF0" w:rsidP="00441BF0">
      <w:r>
        <w:rPr>
          <w:noProof/>
          <w:lang w:eastAsia="en-AU"/>
        </w:rPr>
        <w:drawing>
          <wp:inline distT="0" distB="0" distL="0" distR="0" wp14:anchorId="3B8EFE86" wp14:editId="77C7290D">
            <wp:extent cx="1410335" cy="1090930"/>
            <wp:effectExtent l="0" t="0" r="0" b="0"/>
            <wp:docPr id="12" name="Picture 12" descr="Australian Logo of Kangaroo and Emu with crest" title="Logo"/>
            <wp:cNvGraphicFramePr/>
            <a:graphic xmlns:a="http://schemas.openxmlformats.org/drawingml/2006/main">
              <a:graphicData uri="http://schemas.openxmlformats.org/drawingml/2006/picture">
                <pic:pic xmlns:pic="http://schemas.openxmlformats.org/drawingml/2006/picture">
                  <pic:nvPicPr>
                    <pic:cNvPr id="12" name="Picture 12" descr="Australian Logo of Kangaroo and Emu with crest" title="Logo"/>
                    <pic:cNvPicPr/>
                  </pic:nvPicPr>
                  <pic:blipFill>
                    <a:blip r:embed="rId1889" cstate="print"/>
                    <a:srcRect/>
                    <a:stretch>
                      <a:fillRect/>
                    </a:stretch>
                  </pic:blipFill>
                  <pic:spPr bwMode="auto">
                    <a:xfrm>
                      <a:off x="0" y="0"/>
                      <a:ext cx="1409700" cy="1092200"/>
                    </a:xfrm>
                    <a:prstGeom prst="rect">
                      <a:avLst/>
                    </a:prstGeom>
                    <a:noFill/>
                    <a:ln w="9525">
                      <a:noFill/>
                      <a:miter lim="800000"/>
                      <a:headEnd/>
                      <a:tailEnd/>
                    </a:ln>
                  </pic:spPr>
                </pic:pic>
              </a:graphicData>
            </a:graphic>
          </wp:inline>
        </w:drawing>
      </w:r>
    </w:p>
    <w:p w:rsidR="00441BF0" w:rsidRDefault="00441BF0" w:rsidP="00441BF0">
      <w:bookmarkStart w:id="215" w:name="Citation"/>
      <w:r>
        <w:t>Student Assistance (Education Institutions and Courses) Amendment Determination 2011 (No. 2)</w:t>
      </w:r>
      <w:bookmarkEnd w:id="215"/>
    </w:p>
    <w:p w:rsidR="00441BF0" w:rsidRDefault="00441BF0" w:rsidP="00441BF0">
      <w:r>
        <w:t>Student Assistance Act 1973</w:t>
      </w:r>
    </w:p>
    <w:p w:rsidR="00441BF0" w:rsidRDefault="00441BF0" w:rsidP="00441BF0">
      <w:r>
        <w:t xml:space="preserve">I, GREG COMBET, Minister for Industry and Innovation and Minister for Climate Change and Energy Efficiency for Minister CHRIS EVANS Minister for Tertiary Education, Skills, Science and Research, acting under subsection 5D (1) of the </w:t>
      </w:r>
      <w:bookmarkStart w:id="216" w:name="OLE_LINK4"/>
      <w:r>
        <w:t>Student Assistance Act 1973, make this Determination</w:t>
      </w:r>
      <w:bookmarkEnd w:id="216"/>
      <w:r>
        <w:t>.</w:t>
      </w:r>
    </w:p>
    <w:p w:rsidR="00441BF0" w:rsidRDefault="00441BF0" w:rsidP="00441BF0">
      <w:r>
        <w:t>Dated</w:t>
      </w:r>
      <w:bookmarkStart w:id="217" w:name="MadeByDate"/>
      <w:r>
        <w:t xml:space="preserve"> 21 December 2011</w:t>
      </w:r>
      <w:bookmarkEnd w:id="217"/>
      <w:r>
        <w:t xml:space="preserve">Signed </w:t>
      </w:r>
    </w:p>
    <w:p w:rsidR="00441BF0" w:rsidRDefault="00441BF0" w:rsidP="00441BF0">
      <w:r>
        <w:t>GREG COMBET</w:t>
      </w:r>
    </w:p>
    <w:p w:rsidR="00441BF0" w:rsidRDefault="00441BF0" w:rsidP="00441BF0">
      <w:r>
        <w:t>Minister for Industry and Innovation and Minister for Climate Change and Energy Efficiency for Minister CHRIS EVANS Minister for Tertiary Education, Skills, Science and Research</w:t>
      </w:r>
    </w:p>
    <w:p w:rsidR="00441BF0" w:rsidRDefault="00441BF0" w:rsidP="00441BF0">
      <w:r>
        <w:t xml:space="preserve">Do not </w:t>
      </w:r>
      <w:proofErr w:type="gramStart"/>
      <w:r>
        <w:t>delete :</w:t>
      </w:r>
      <w:proofErr w:type="gramEnd"/>
      <w:r>
        <w:t xml:space="preserve"> Part Placeholder</w:t>
      </w:r>
    </w:p>
    <w:p w:rsidR="00441BF0" w:rsidRDefault="00441BF0" w:rsidP="00441BF0">
      <w:r>
        <w:t xml:space="preserve">Do not </w:t>
      </w:r>
      <w:proofErr w:type="gramStart"/>
      <w:r>
        <w:t>delete :</w:t>
      </w:r>
      <w:proofErr w:type="gramEnd"/>
      <w:r>
        <w:t xml:space="preserve"> Division Placeholder</w:t>
      </w:r>
    </w:p>
    <w:p w:rsidR="00441BF0" w:rsidRDefault="00441BF0" w:rsidP="00441BF0">
      <w:r>
        <w:t>1</w:t>
      </w:r>
      <w:r>
        <w:tab/>
        <w:t>Name of Determination</w:t>
      </w:r>
    </w:p>
    <w:p w:rsidR="00441BF0" w:rsidRDefault="00441BF0" w:rsidP="00441BF0">
      <w:r>
        <w:tab/>
      </w:r>
      <w:r>
        <w:tab/>
        <w:t xml:space="preserve">This Determination is the </w:t>
      </w:r>
      <w:r>
        <w:fldChar w:fldCharType="begin"/>
      </w:r>
      <w:r>
        <w:instrText xml:space="preserve"> REF Citation \h  \* MERGEFORMAT </w:instrText>
      </w:r>
      <w:r>
        <w:fldChar w:fldCharType="separate"/>
      </w:r>
      <w:r w:rsidR="00F81AD3">
        <w:t>Student Assistance (Education Institutions and Courses) Amendment Determination 2011 (No. 2)</w:t>
      </w:r>
      <w:r>
        <w:fldChar w:fldCharType="end"/>
      </w:r>
      <w:r>
        <w:t>.</w:t>
      </w:r>
    </w:p>
    <w:p w:rsidR="00441BF0" w:rsidRDefault="00441BF0" w:rsidP="00441BF0">
      <w:r>
        <w:t>2</w:t>
      </w:r>
      <w:r>
        <w:tab/>
        <w:t>Commencement</w:t>
      </w:r>
    </w:p>
    <w:p w:rsidR="00441BF0" w:rsidRDefault="00441BF0" w:rsidP="00441BF0">
      <w:r>
        <w:tab/>
      </w:r>
      <w:r>
        <w:tab/>
        <w:t>This Determination commences on the day after it is registered.</w:t>
      </w:r>
    </w:p>
    <w:p w:rsidR="00441BF0" w:rsidRDefault="00441BF0" w:rsidP="00441BF0">
      <w:r>
        <w:t>3</w:t>
      </w:r>
      <w:r>
        <w:tab/>
        <w:t>Amendment of the Student Assistance (Education Institutions and Courses) Determination 2009 (No. 2)</w:t>
      </w:r>
    </w:p>
    <w:p w:rsidR="00441BF0" w:rsidRDefault="00441BF0" w:rsidP="00441BF0">
      <w:r>
        <w:tab/>
      </w:r>
      <w:r>
        <w:tab/>
        <w:t>Schedule 1 amends the Student Assistance (Education Institutions and Courses) Determination 2009 (No. 2) (the Principal Determination).</w:t>
      </w:r>
    </w:p>
    <w:p w:rsidR="00441BF0" w:rsidRDefault="00441BF0" w:rsidP="00441BF0"/>
    <w:p w:rsidR="00441BF0" w:rsidRDefault="00441BF0" w:rsidP="00441BF0">
      <w:pPr>
        <w:sectPr w:rsidR="00441BF0">
          <w:pgSz w:w="11906" w:h="16838"/>
          <w:pgMar w:top="1440" w:right="1797" w:bottom="1440" w:left="1797" w:header="709" w:footer="709" w:gutter="0"/>
          <w:cols w:space="720"/>
        </w:sectPr>
      </w:pPr>
    </w:p>
    <w:p w:rsidR="00441BF0" w:rsidRDefault="00441BF0" w:rsidP="00441BF0">
      <w:r>
        <w:lastRenderedPageBreak/>
        <w:t>Schedule 1</w:t>
      </w:r>
      <w:r>
        <w:tab/>
        <w:t xml:space="preserve">Amendment </w:t>
      </w:r>
    </w:p>
    <w:p w:rsidR="00441BF0" w:rsidRDefault="00441BF0" w:rsidP="00441BF0">
      <w:r>
        <w:t xml:space="preserve">In the Principal Determination: </w:t>
      </w:r>
    </w:p>
    <w:p w:rsidR="00441BF0" w:rsidRDefault="00441BF0" w:rsidP="00441BF0">
      <w:r>
        <w:t xml:space="preserve"> [1]</w:t>
      </w:r>
      <w:r>
        <w:tab/>
      </w:r>
      <w:r>
        <w:tab/>
        <w:t>Section 4 (paragraph (a) of the definition of the accredited higher education provider)</w:t>
      </w:r>
    </w:p>
    <w:p w:rsidR="00441BF0" w:rsidRDefault="00441BF0" w:rsidP="00441BF0"/>
    <w:p w:rsidR="00441BF0" w:rsidRDefault="00441BF0" w:rsidP="00441BF0">
      <w:r>
        <w:t xml:space="preserve">Omit “an authority responsible for the accreditation of higher education courses in a State   or Territory”, substitute “TEQSA or taken to be course accredited by TEQSA in relation to the  provider for the purposes of the Tertiary Education Quality and Standards Agency Act 2011”. </w:t>
      </w:r>
    </w:p>
    <w:p w:rsidR="00441BF0" w:rsidRDefault="00441BF0" w:rsidP="00441BF0"/>
    <w:p w:rsidR="00441BF0" w:rsidRDefault="00441BF0" w:rsidP="00441BF0">
      <w:r>
        <w:t>[2] Section 4 (paragraph (b) of the definition of the accredited higher education provider)</w:t>
      </w:r>
    </w:p>
    <w:p w:rsidR="00441BF0" w:rsidRDefault="00441BF0" w:rsidP="00441BF0">
      <w:r>
        <w:tab/>
      </w:r>
      <w:r>
        <w:tab/>
      </w:r>
    </w:p>
    <w:p w:rsidR="00441BF0" w:rsidRDefault="00441BF0" w:rsidP="00441BF0">
      <w:r>
        <w:tab/>
      </w:r>
      <w:r>
        <w:tab/>
        <w:t xml:space="preserve">Omit “or a law of the State or Territory in which the institution is located”. </w:t>
      </w:r>
    </w:p>
    <w:p w:rsidR="00441BF0" w:rsidRDefault="00441BF0" w:rsidP="00441BF0"/>
    <w:p w:rsidR="00441BF0" w:rsidRDefault="00441BF0" w:rsidP="00441BF0">
      <w:r>
        <w:t>[3]</w:t>
      </w:r>
      <w:r>
        <w:tab/>
        <w:t>Section 4 (definition of accredited vocational education and training course)</w:t>
      </w:r>
    </w:p>
    <w:p w:rsidR="00441BF0" w:rsidRDefault="00441BF0" w:rsidP="00441BF0"/>
    <w:p w:rsidR="00441BF0" w:rsidRDefault="00441BF0" w:rsidP="00441BF0">
      <w:r>
        <w:tab/>
        <w:t xml:space="preserve">Omit the definition. </w:t>
      </w:r>
    </w:p>
    <w:p w:rsidR="00441BF0" w:rsidRDefault="00441BF0" w:rsidP="00441BF0"/>
    <w:p w:rsidR="00441BF0" w:rsidRDefault="00441BF0" w:rsidP="00441BF0">
      <w:r>
        <w:t>[4]</w:t>
      </w:r>
      <w:r>
        <w:tab/>
        <w:t>Section 4 (definition of AQF)</w:t>
      </w:r>
    </w:p>
    <w:p w:rsidR="00441BF0" w:rsidRDefault="00441BF0" w:rsidP="00441BF0"/>
    <w:p w:rsidR="00441BF0" w:rsidRDefault="00441BF0" w:rsidP="00441BF0">
      <w:r>
        <w:tab/>
        <w:t xml:space="preserve">Omit the definition. </w:t>
      </w:r>
    </w:p>
    <w:p w:rsidR="00441BF0" w:rsidRDefault="00441BF0" w:rsidP="00441BF0"/>
    <w:p w:rsidR="00441BF0" w:rsidRDefault="00441BF0" w:rsidP="00441BF0">
      <w:r>
        <w:t>[5]</w:t>
      </w:r>
      <w:r>
        <w:tab/>
        <w:t>Section 4 (definition of AQTF)</w:t>
      </w:r>
    </w:p>
    <w:p w:rsidR="00441BF0" w:rsidRDefault="00441BF0" w:rsidP="00441BF0"/>
    <w:p w:rsidR="00441BF0" w:rsidRDefault="00441BF0" w:rsidP="00441BF0">
      <w:r>
        <w:tab/>
        <w:t xml:space="preserve">Omit the definition. </w:t>
      </w:r>
    </w:p>
    <w:p w:rsidR="00441BF0" w:rsidRDefault="00441BF0" w:rsidP="00441BF0"/>
    <w:p w:rsidR="00441BF0" w:rsidRDefault="00441BF0" w:rsidP="00441BF0">
      <w:r>
        <w:t>[6]</w:t>
      </w:r>
      <w:r>
        <w:tab/>
        <w:t>Section 4 (definition of course of combined studies)</w:t>
      </w:r>
    </w:p>
    <w:p w:rsidR="00441BF0" w:rsidRDefault="00441BF0" w:rsidP="00441BF0"/>
    <w:p w:rsidR="00441BF0" w:rsidRDefault="00441BF0" w:rsidP="00441BF0">
      <w:r>
        <w:tab/>
        <w:t xml:space="preserve">Omit the definition. </w:t>
      </w:r>
    </w:p>
    <w:p w:rsidR="00441BF0" w:rsidRDefault="00441BF0" w:rsidP="00441BF0"/>
    <w:p w:rsidR="00441BF0" w:rsidRDefault="00441BF0" w:rsidP="00441BF0">
      <w:r>
        <w:t>[7]</w:t>
      </w:r>
      <w:r>
        <w:tab/>
        <w:t>Section 4 (definition of endorsed training package)</w:t>
      </w:r>
    </w:p>
    <w:p w:rsidR="00441BF0" w:rsidRDefault="00441BF0" w:rsidP="00441BF0"/>
    <w:p w:rsidR="00441BF0" w:rsidRDefault="00441BF0" w:rsidP="00441BF0">
      <w:r>
        <w:tab/>
        <w:t xml:space="preserve">Omit the definition. </w:t>
      </w:r>
    </w:p>
    <w:p w:rsidR="00441BF0" w:rsidRDefault="00441BF0" w:rsidP="00441BF0"/>
    <w:p w:rsidR="00441BF0" w:rsidRDefault="00441BF0" w:rsidP="00441BF0">
      <w:r>
        <w:t xml:space="preserve">[8] </w:t>
      </w:r>
      <w:r>
        <w:tab/>
        <w:t>Section 4 (definition of integrated undergraduate/postgraduate course)</w:t>
      </w:r>
    </w:p>
    <w:p w:rsidR="00441BF0" w:rsidRDefault="00441BF0" w:rsidP="00441BF0"/>
    <w:p w:rsidR="00441BF0" w:rsidRDefault="00441BF0" w:rsidP="00441BF0">
      <w:r>
        <w:tab/>
        <w:t xml:space="preserve">Repeal the definition and substitute: </w:t>
      </w:r>
    </w:p>
    <w:p w:rsidR="00441BF0" w:rsidRDefault="00441BF0" w:rsidP="00441BF0"/>
    <w:p w:rsidR="00441BF0" w:rsidRDefault="00441BF0" w:rsidP="00441BF0">
      <w:r>
        <w:tab/>
        <w:t>Integrated undergraduate/postgraduate course means an accredited higher education course where:</w:t>
      </w:r>
    </w:p>
    <w:p w:rsidR="00441BF0" w:rsidRDefault="00441BF0" w:rsidP="00441BF0"/>
    <w:p w:rsidR="00441BF0" w:rsidRDefault="00441BF0" w:rsidP="00441BF0">
      <w:proofErr w:type="gramStart"/>
      <w:r>
        <w:t>an</w:t>
      </w:r>
      <w:proofErr w:type="gramEnd"/>
      <w:r>
        <w:t xml:space="preserve"> accredited tertiary qualification other than a Masters degree or a Doctorate degree is an available outcome for students undertaking the course; and </w:t>
      </w:r>
    </w:p>
    <w:p w:rsidR="00441BF0" w:rsidRDefault="00441BF0" w:rsidP="00441BF0">
      <w:proofErr w:type="gramStart"/>
      <w:r>
        <w:t>the</w:t>
      </w:r>
      <w:proofErr w:type="gramEnd"/>
      <w:r>
        <w:t xml:space="preserve"> course is not described as a Masters course but it is integrated with a Masters level qualification or contain unit components of a Masters course.  </w:t>
      </w:r>
    </w:p>
    <w:p w:rsidR="00441BF0" w:rsidRDefault="00441BF0" w:rsidP="00441BF0"/>
    <w:p w:rsidR="00441BF0" w:rsidRDefault="00441BF0" w:rsidP="00441BF0">
      <w:r>
        <w:t>[9]</w:t>
      </w:r>
      <w:r>
        <w:tab/>
      </w:r>
      <w:r>
        <w:tab/>
        <w:t>Section 4 (definition of articulated course)</w:t>
      </w:r>
    </w:p>
    <w:p w:rsidR="00441BF0" w:rsidRDefault="00441BF0" w:rsidP="00441BF0"/>
    <w:p w:rsidR="00441BF0" w:rsidRDefault="00441BF0" w:rsidP="00441BF0">
      <w:r>
        <w:tab/>
      </w:r>
      <w:r>
        <w:tab/>
        <w:t xml:space="preserve">Omit the definition. </w:t>
      </w:r>
    </w:p>
    <w:p w:rsidR="00441BF0" w:rsidRDefault="00441BF0" w:rsidP="00441BF0"/>
    <w:p w:rsidR="00441BF0" w:rsidRDefault="00441BF0" w:rsidP="00441BF0">
      <w:r>
        <w:t xml:space="preserve">[10] </w:t>
      </w:r>
      <w:r>
        <w:tab/>
      </w:r>
      <w:r>
        <w:tab/>
        <w:t>Section 4 (definitions)</w:t>
      </w:r>
    </w:p>
    <w:p w:rsidR="00441BF0" w:rsidRDefault="00441BF0" w:rsidP="00441BF0"/>
    <w:p w:rsidR="00441BF0" w:rsidRDefault="00441BF0" w:rsidP="00441BF0">
      <w:r>
        <w:tab/>
      </w:r>
      <w:r>
        <w:tab/>
        <w:t xml:space="preserve">Insert definition of National Register. </w:t>
      </w:r>
    </w:p>
    <w:p w:rsidR="00441BF0" w:rsidRDefault="00441BF0" w:rsidP="00441BF0"/>
    <w:p w:rsidR="00441BF0" w:rsidRDefault="00441BF0" w:rsidP="00441BF0">
      <w:r>
        <w:lastRenderedPageBreak/>
        <w:t xml:space="preserve">National Register has the meaning that term is given in section 3 of the National Vocational Education and Training Regulator Act 2011. </w:t>
      </w:r>
    </w:p>
    <w:p w:rsidR="00441BF0" w:rsidRDefault="00441BF0" w:rsidP="00441BF0"/>
    <w:p w:rsidR="00441BF0" w:rsidRDefault="00441BF0" w:rsidP="00441BF0">
      <w:r>
        <w:t>[11]</w:t>
      </w:r>
      <w:r>
        <w:tab/>
      </w:r>
      <w:r>
        <w:tab/>
        <w:t>Section 4 (paragraph (a) of the definition of preparatory course)</w:t>
      </w:r>
    </w:p>
    <w:p w:rsidR="00441BF0" w:rsidRDefault="00441BF0" w:rsidP="00441BF0"/>
    <w:p w:rsidR="00441BF0" w:rsidRDefault="00441BF0" w:rsidP="00441BF0">
      <w:r>
        <w:t>Omit “an accredited vocational education and training course”</w:t>
      </w:r>
      <w:proofErr w:type="gramStart"/>
      <w:r>
        <w:t>,</w:t>
      </w:r>
      <w:proofErr w:type="gramEnd"/>
      <w:r>
        <w:t xml:space="preserve"> substitute “a VET course’. </w:t>
      </w:r>
    </w:p>
    <w:p w:rsidR="00441BF0" w:rsidRDefault="00441BF0" w:rsidP="00441BF0"/>
    <w:p w:rsidR="00441BF0" w:rsidRDefault="00441BF0" w:rsidP="00441BF0">
      <w:r>
        <w:t>[12]</w:t>
      </w:r>
      <w:r>
        <w:tab/>
      </w:r>
      <w:r>
        <w:tab/>
        <w:t>Section 4 (definition of pre-vocational course)</w:t>
      </w:r>
    </w:p>
    <w:p w:rsidR="00441BF0" w:rsidRDefault="00441BF0" w:rsidP="00441BF0"/>
    <w:p w:rsidR="00441BF0" w:rsidRDefault="00441BF0" w:rsidP="00441BF0">
      <w:r>
        <w:t xml:space="preserve">Omit “accredited vocational education and training programme”, substitute “VET course”. </w:t>
      </w:r>
    </w:p>
    <w:p w:rsidR="00441BF0" w:rsidRDefault="00441BF0" w:rsidP="00441BF0"/>
    <w:p w:rsidR="00441BF0" w:rsidRDefault="00441BF0" w:rsidP="00441BF0">
      <w:r>
        <w:t>[13]</w:t>
      </w:r>
      <w:r>
        <w:tab/>
      </w:r>
      <w:r>
        <w:tab/>
        <w:t>Section 4 (definition of registered training organisation)</w:t>
      </w:r>
    </w:p>
    <w:p w:rsidR="00441BF0" w:rsidRDefault="00441BF0" w:rsidP="00441BF0"/>
    <w:p w:rsidR="00441BF0" w:rsidRDefault="00441BF0" w:rsidP="00441BF0">
      <w:r>
        <w:t xml:space="preserve">Omit the definition and substitute “registered training organisation means a training organisation that is registered on the National Register as a registered training organisation”. </w:t>
      </w:r>
    </w:p>
    <w:p w:rsidR="00441BF0" w:rsidRDefault="00441BF0" w:rsidP="00441BF0">
      <w:r>
        <w:t xml:space="preserve"> </w:t>
      </w:r>
    </w:p>
    <w:p w:rsidR="00441BF0" w:rsidRDefault="00441BF0" w:rsidP="00441BF0">
      <w:r>
        <w:t>[14]</w:t>
      </w:r>
      <w:r>
        <w:tab/>
      </w:r>
      <w:r>
        <w:tab/>
        <w:t xml:space="preserve">Section 4 (definitions) </w:t>
      </w:r>
    </w:p>
    <w:p w:rsidR="00441BF0" w:rsidRDefault="00441BF0" w:rsidP="00441BF0">
      <w:r>
        <w:t xml:space="preserve">Insert definition of TEQSA. </w:t>
      </w:r>
    </w:p>
    <w:p w:rsidR="00441BF0" w:rsidRDefault="00441BF0" w:rsidP="00441BF0">
      <w:r>
        <w:t xml:space="preserve">TEQSA means the Tertiary Education Quality and Standards Agency.  </w:t>
      </w:r>
    </w:p>
    <w:p w:rsidR="00441BF0" w:rsidRDefault="00441BF0" w:rsidP="00441BF0"/>
    <w:p w:rsidR="00441BF0" w:rsidRDefault="00441BF0" w:rsidP="00441BF0">
      <w:r>
        <w:t xml:space="preserve">[15] </w:t>
      </w:r>
      <w:r>
        <w:tab/>
      </w:r>
      <w:r>
        <w:tab/>
        <w:t>Section 4 (definitions)</w:t>
      </w:r>
    </w:p>
    <w:p w:rsidR="00441BF0" w:rsidRDefault="00441BF0" w:rsidP="00441BF0"/>
    <w:p w:rsidR="00441BF0" w:rsidRDefault="00441BF0" w:rsidP="00441BF0">
      <w:r>
        <w:tab/>
      </w:r>
      <w:r>
        <w:tab/>
        <w:t xml:space="preserve">Insert definition of VET. </w:t>
      </w:r>
    </w:p>
    <w:p w:rsidR="00441BF0" w:rsidRDefault="00441BF0" w:rsidP="00441BF0"/>
    <w:p w:rsidR="00441BF0" w:rsidRDefault="00441BF0" w:rsidP="00441BF0">
      <w:r>
        <w:tab/>
      </w:r>
      <w:r>
        <w:tab/>
        <w:t xml:space="preserve">VET means vocational education and training. </w:t>
      </w:r>
    </w:p>
    <w:p w:rsidR="00441BF0" w:rsidRDefault="00441BF0" w:rsidP="00441BF0"/>
    <w:p w:rsidR="00441BF0" w:rsidRDefault="00441BF0" w:rsidP="00441BF0">
      <w:r>
        <w:t>[16]</w:t>
      </w:r>
      <w:r>
        <w:tab/>
      </w:r>
      <w:r>
        <w:tab/>
        <w:t>Section 4 (definitions)</w:t>
      </w:r>
    </w:p>
    <w:p w:rsidR="00441BF0" w:rsidRDefault="00441BF0" w:rsidP="00441BF0"/>
    <w:p w:rsidR="00441BF0" w:rsidRDefault="00441BF0" w:rsidP="00441BF0">
      <w:r>
        <w:tab/>
      </w:r>
      <w:r>
        <w:tab/>
        <w:t xml:space="preserve">Insert definition of VET accredited course. </w:t>
      </w:r>
    </w:p>
    <w:p w:rsidR="00441BF0" w:rsidRDefault="00441BF0" w:rsidP="00441BF0"/>
    <w:p w:rsidR="00441BF0" w:rsidRDefault="00441BF0" w:rsidP="00441BF0">
      <w:r>
        <w:tab/>
      </w:r>
      <w:r>
        <w:tab/>
        <w:t>VET accredited course means:</w:t>
      </w:r>
    </w:p>
    <w:p w:rsidR="00441BF0" w:rsidRDefault="00441BF0" w:rsidP="00441BF0"/>
    <w:p w:rsidR="00441BF0" w:rsidRDefault="00441BF0" w:rsidP="00441BF0">
      <w:proofErr w:type="gramStart"/>
      <w:r>
        <w:t>a</w:t>
      </w:r>
      <w:proofErr w:type="gramEnd"/>
      <w:r>
        <w:t xml:space="preserve"> course accredited by a body under a delegation from the Australian Skills Quality Authority; or</w:t>
      </w:r>
    </w:p>
    <w:p w:rsidR="00441BF0" w:rsidRDefault="00441BF0" w:rsidP="00441BF0">
      <w:proofErr w:type="gramStart"/>
      <w:r>
        <w:t>a</w:t>
      </w:r>
      <w:proofErr w:type="gramEnd"/>
      <w:r>
        <w:t xml:space="preserve"> course accredited by the Australian Skills Quality Authority. </w:t>
      </w:r>
    </w:p>
    <w:p w:rsidR="00441BF0" w:rsidRDefault="00441BF0" w:rsidP="00441BF0"/>
    <w:p w:rsidR="00441BF0" w:rsidRDefault="00441BF0" w:rsidP="00441BF0">
      <w:r>
        <w:t>[17]</w:t>
      </w:r>
      <w:r>
        <w:tab/>
      </w:r>
      <w:r>
        <w:tab/>
        <w:t>Section 4 (definitions)</w:t>
      </w:r>
    </w:p>
    <w:p w:rsidR="00441BF0" w:rsidRDefault="00441BF0" w:rsidP="00441BF0"/>
    <w:p w:rsidR="00441BF0" w:rsidRDefault="00441BF0" w:rsidP="00441BF0">
      <w:r>
        <w:tab/>
      </w:r>
      <w:r>
        <w:tab/>
        <w:t xml:space="preserve">Insert definition of VET course. </w:t>
      </w:r>
    </w:p>
    <w:p w:rsidR="00441BF0" w:rsidRDefault="00441BF0" w:rsidP="00441BF0"/>
    <w:p w:rsidR="00441BF0" w:rsidRDefault="00441BF0" w:rsidP="00441BF0">
      <w:r>
        <w:tab/>
      </w:r>
      <w:r>
        <w:tab/>
        <w:t>VET course means:</w:t>
      </w:r>
    </w:p>
    <w:p w:rsidR="00441BF0" w:rsidRDefault="00441BF0" w:rsidP="00441BF0"/>
    <w:p w:rsidR="00441BF0" w:rsidRDefault="00441BF0" w:rsidP="00441BF0">
      <w:proofErr w:type="gramStart"/>
      <w:r>
        <w:t>the</w:t>
      </w:r>
      <w:proofErr w:type="gramEnd"/>
      <w:r>
        <w:t xml:space="preserve"> units of competency of a training package that is endorsed by the Ministerial Council which has responsibility for the VET Quality Framework;</w:t>
      </w:r>
    </w:p>
    <w:p w:rsidR="00441BF0" w:rsidRDefault="00441BF0" w:rsidP="00441BF0">
      <w:proofErr w:type="gramStart"/>
      <w:r>
        <w:t>the</w:t>
      </w:r>
      <w:proofErr w:type="gramEnd"/>
      <w:r>
        <w:t xml:space="preserve"> modules of a VET accredited course; or</w:t>
      </w:r>
    </w:p>
    <w:p w:rsidR="00441BF0" w:rsidRDefault="00441BF0" w:rsidP="00441BF0">
      <w:proofErr w:type="gramStart"/>
      <w:r>
        <w:t>the</w:t>
      </w:r>
      <w:proofErr w:type="gramEnd"/>
      <w:r>
        <w:t xml:space="preserve"> modules of a course accredited by the VET Regulator of a State which is a non-referring State within the meaning of section 7 of the National Vocational Education and Training Act 2011.  </w:t>
      </w:r>
    </w:p>
    <w:p w:rsidR="00441BF0" w:rsidRDefault="00441BF0" w:rsidP="00441BF0"/>
    <w:p w:rsidR="00441BF0" w:rsidRDefault="00441BF0" w:rsidP="00441BF0">
      <w:r>
        <w:t>[18]</w:t>
      </w:r>
      <w:r>
        <w:tab/>
      </w:r>
      <w:r>
        <w:tab/>
        <w:t>Section 4 (definitions)</w:t>
      </w:r>
    </w:p>
    <w:p w:rsidR="00441BF0" w:rsidRDefault="00441BF0" w:rsidP="00441BF0"/>
    <w:p w:rsidR="00441BF0" w:rsidRDefault="00441BF0" w:rsidP="00441BF0">
      <w:r>
        <w:tab/>
      </w:r>
      <w:r>
        <w:tab/>
        <w:t xml:space="preserve">Insert definition of VET Quality Framework. </w:t>
      </w:r>
    </w:p>
    <w:p w:rsidR="00441BF0" w:rsidRDefault="00441BF0" w:rsidP="00441BF0"/>
    <w:p w:rsidR="00441BF0" w:rsidRDefault="00441BF0" w:rsidP="00441BF0">
      <w:r>
        <w:t xml:space="preserve">VET Quality Framework has the meaning that term is given in section 3 of the National Vocational Education and Training Regulator Act 2011. </w:t>
      </w:r>
    </w:p>
    <w:p w:rsidR="00441BF0" w:rsidRDefault="00441BF0" w:rsidP="00441BF0"/>
    <w:p w:rsidR="00441BF0" w:rsidRDefault="00441BF0" w:rsidP="00441BF0">
      <w:r>
        <w:t>[19]</w:t>
      </w:r>
      <w:r>
        <w:tab/>
      </w:r>
      <w:r>
        <w:tab/>
        <w:t>Paragraph 5(b)</w:t>
      </w:r>
    </w:p>
    <w:p w:rsidR="00441BF0" w:rsidRDefault="00441BF0" w:rsidP="00441BF0"/>
    <w:p w:rsidR="00441BF0" w:rsidRDefault="00441BF0" w:rsidP="00441BF0">
      <w:r>
        <w:t>Repeal the paragraph, substitute:</w:t>
      </w:r>
    </w:p>
    <w:p w:rsidR="00441BF0" w:rsidRDefault="00441BF0" w:rsidP="00441BF0"/>
    <w:p w:rsidR="00441BF0" w:rsidRDefault="00441BF0" w:rsidP="00441BF0">
      <w:r>
        <w:t xml:space="preserve">(b) </w:t>
      </w:r>
      <w:r>
        <w:tab/>
      </w:r>
      <w:proofErr w:type="gramStart"/>
      <w:r>
        <w:t>an</w:t>
      </w:r>
      <w:proofErr w:type="gramEnd"/>
      <w:r>
        <w:t xml:space="preserve"> institution registered or taken to be registered by TEQSA as a higher education provider. </w:t>
      </w:r>
    </w:p>
    <w:p w:rsidR="00441BF0" w:rsidRDefault="00441BF0" w:rsidP="00441BF0"/>
    <w:p w:rsidR="00441BF0" w:rsidRDefault="00441BF0" w:rsidP="00441BF0">
      <w:r>
        <w:t>[20]</w:t>
      </w:r>
      <w:r>
        <w:tab/>
      </w:r>
      <w:r>
        <w:tab/>
        <w:t>Paragraph 5(c)</w:t>
      </w:r>
    </w:p>
    <w:p w:rsidR="00441BF0" w:rsidRDefault="00441BF0" w:rsidP="00441BF0"/>
    <w:p w:rsidR="00441BF0" w:rsidRDefault="00441BF0" w:rsidP="00441BF0">
      <w:r>
        <w:t xml:space="preserve">Repeal the paragraph. </w:t>
      </w:r>
    </w:p>
    <w:p w:rsidR="00441BF0" w:rsidRDefault="00441BF0" w:rsidP="00441BF0"/>
    <w:p w:rsidR="00441BF0" w:rsidRDefault="00441BF0" w:rsidP="00441BF0"/>
    <w:p w:rsidR="00441BF0" w:rsidRDefault="00441BF0" w:rsidP="00441BF0">
      <w:r>
        <w:t>[21]</w:t>
      </w:r>
      <w:r>
        <w:tab/>
      </w:r>
      <w:r>
        <w:tab/>
        <w:t>Subparagraph 9(b</w:t>
      </w:r>
      <w:proofErr w:type="gramStart"/>
      <w:r>
        <w:t>)(</w:t>
      </w:r>
      <w:proofErr w:type="gramEnd"/>
      <w:r>
        <w:t>i)</w:t>
      </w:r>
    </w:p>
    <w:p w:rsidR="00441BF0" w:rsidRDefault="00441BF0" w:rsidP="00441BF0"/>
    <w:p w:rsidR="00441BF0" w:rsidRDefault="00441BF0" w:rsidP="00441BF0">
      <w:r>
        <w:tab/>
      </w:r>
      <w:r>
        <w:tab/>
        <w:t xml:space="preserve">Omit “and”, substitute “or”. </w:t>
      </w:r>
    </w:p>
    <w:p w:rsidR="00441BF0" w:rsidRDefault="00441BF0" w:rsidP="00441BF0"/>
    <w:p w:rsidR="00441BF0" w:rsidRDefault="00441BF0" w:rsidP="00441BF0">
      <w:r>
        <w:t>[22]</w:t>
      </w:r>
      <w:r>
        <w:tab/>
      </w:r>
      <w:r>
        <w:tab/>
        <w:t>Subparagraph 9(b</w:t>
      </w:r>
      <w:proofErr w:type="gramStart"/>
      <w:r>
        <w:t>)(</w:t>
      </w:r>
      <w:proofErr w:type="gramEnd"/>
      <w:r>
        <w:t>ii)</w:t>
      </w:r>
    </w:p>
    <w:p w:rsidR="00441BF0" w:rsidRDefault="00441BF0" w:rsidP="00441BF0"/>
    <w:p w:rsidR="00441BF0" w:rsidRDefault="00441BF0" w:rsidP="00441BF0">
      <w:r>
        <w:t>Omit “accredited vocational education and training course subjects”</w:t>
      </w:r>
      <w:proofErr w:type="gramStart"/>
      <w:r>
        <w:t>,</w:t>
      </w:r>
      <w:proofErr w:type="gramEnd"/>
      <w:r>
        <w:t xml:space="preserve"> substitute “a VET course”. </w:t>
      </w:r>
    </w:p>
    <w:p w:rsidR="00441BF0" w:rsidRDefault="00441BF0" w:rsidP="00441BF0">
      <w:r>
        <w:t>[23]</w:t>
      </w:r>
      <w:r>
        <w:tab/>
      </w:r>
      <w:r>
        <w:tab/>
        <w:t>Schedule 2</w:t>
      </w:r>
    </w:p>
    <w:p w:rsidR="00441BF0" w:rsidRDefault="00441BF0" w:rsidP="00441BF0">
      <w:r>
        <w:t xml:space="preserve">Repeal the Schedule and Substitute with Schedule 2 as provided on pages 5 – 6 inclusive. </w:t>
      </w:r>
    </w:p>
    <w:p w:rsidR="00441BF0" w:rsidRDefault="00441BF0" w:rsidP="00441BF0">
      <w:r>
        <w:t>[24]</w:t>
      </w:r>
      <w:r>
        <w:tab/>
      </w:r>
      <w:r>
        <w:tab/>
        <w:t xml:space="preserve">Schedule 3 </w:t>
      </w:r>
    </w:p>
    <w:p w:rsidR="00441BF0" w:rsidRDefault="00441BF0" w:rsidP="00441BF0">
      <w:r>
        <w:t xml:space="preserve">Repeal the Schedule and substitute with Schedule 3 as provided on pages 7 – 27 inclusive.  </w:t>
      </w:r>
    </w:p>
    <w:p w:rsidR="00441BF0" w:rsidRDefault="00441BF0" w:rsidP="00441BF0">
      <w:r>
        <w:t>Schedule 2</w:t>
      </w:r>
      <w:r>
        <w:tab/>
        <w:t>Tertiary courses</w:t>
      </w:r>
    </w:p>
    <w:p w:rsidR="00441BF0" w:rsidRDefault="00441BF0" w:rsidP="00441BF0">
      <w:r>
        <w:t>(</w:t>
      </w:r>
      <w:proofErr w:type="gramStart"/>
      <w:r>
        <w:t>paragraph</w:t>
      </w:r>
      <w:proofErr w:type="gramEnd"/>
      <w:r>
        <w:t xml:space="preserve"> 10(1)(a) and subsection 10(2))</w:t>
      </w:r>
    </w:p>
    <w:p w:rsidR="00441BF0" w:rsidRDefault="00441BF0" w:rsidP="00441BF0"/>
    <w:tbl>
      <w:tblPr>
        <w:tblW w:w="0" w:type="auto"/>
        <w:tblLook w:val="01E0" w:firstRow="1" w:lastRow="1" w:firstColumn="1" w:lastColumn="1" w:noHBand="0" w:noVBand="0"/>
      </w:tblPr>
      <w:tblGrid>
        <w:gridCol w:w="4264"/>
        <w:gridCol w:w="4264"/>
      </w:tblGrid>
      <w:tr w:rsidR="00441BF0" w:rsidTr="00441BF0">
        <w:trPr>
          <w:tblHeader/>
        </w:trPr>
        <w:tc>
          <w:tcPr>
            <w:tcW w:w="4264" w:type="dxa"/>
            <w:tcBorders>
              <w:top w:val="nil"/>
              <w:left w:val="nil"/>
              <w:bottom w:val="single" w:sz="4" w:space="0" w:color="auto"/>
              <w:right w:val="nil"/>
            </w:tcBorders>
            <w:hideMark/>
          </w:tcPr>
          <w:p w:rsidR="00441BF0" w:rsidRDefault="00441BF0">
            <w:pPr>
              <w:spacing w:after="120" w:line="276" w:lineRule="auto"/>
              <w:rPr>
                <w:szCs w:val="22"/>
              </w:rPr>
            </w:pPr>
            <w:r>
              <w:t>Column 1 – Course</w:t>
            </w:r>
          </w:p>
        </w:tc>
        <w:tc>
          <w:tcPr>
            <w:tcW w:w="4265" w:type="dxa"/>
            <w:tcBorders>
              <w:top w:val="nil"/>
              <w:left w:val="nil"/>
              <w:bottom w:val="single" w:sz="4" w:space="0" w:color="auto"/>
              <w:right w:val="nil"/>
            </w:tcBorders>
            <w:hideMark/>
          </w:tcPr>
          <w:p w:rsidR="00441BF0" w:rsidRDefault="00441BF0">
            <w:pPr>
              <w:spacing w:after="120" w:line="276" w:lineRule="auto"/>
              <w:rPr>
                <w:szCs w:val="22"/>
              </w:rPr>
            </w:pPr>
            <w:r>
              <w:t>Column 2 – Education institution</w:t>
            </w:r>
          </w:p>
        </w:tc>
      </w:tr>
      <w:tr w:rsidR="00441BF0" w:rsidTr="00441BF0">
        <w:tc>
          <w:tcPr>
            <w:tcW w:w="4264" w:type="dxa"/>
            <w:tcBorders>
              <w:top w:val="single" w:sz="4" w:space="0" w:color="auto"/>
              <w:left w:val="nil"/>
              <w:bottom w:val="dashed" w:sz="4" w:space="0" w:color="auto"/>
              <w:right w:val="nil"/>
            </w:tcBorders>
            <w:hideMark/>
          </w:tcPr>
          <w:p w:rsidR="00441BF0" w:rsidRDefault="00441BF0">
            <w:pPr>
              <w:spacing w:after="120" w:line="276" w:lineRule="auto"/>
              <w:rPr>
                <w:szCs w:val="22"/>
              </w:rPr>
            </w:pPr>
            <w:r>
              <w:t>Pre-vocational course</w:t>
            </w:r>
          </w:p>
        </w:tc>
        <w:tc>
          <w:tcPr>
            <w:tcW w:w="4265" w:type="dxa"/>
            <w:tcBorders>
              <w:top w:val="single" w:sz="4" w:space="0" w:color="auto"/>
              <w:left w:val="nil"/>
              <w:bottom w:val="dashed" w:sz="4" w:space="0" w:color="auto"/>
              <w:right w:val="nil"/>
            </w:tcBorders>
            <w:hideMark/>
          </w:tcPr>
          <w:p w:rsidR="00441BF0" w:rsidRDefault="00441BF0">
            <w:pPr>
              <w:spacing w:after="120" w:line="276" w:lineRule="auto"/>
              <w:rPr>
                <w:szCs w:val="22"/>
              </w:rPr>
            </w:pPr>
            <w:r>
              <w:t>Registered training organisation</w:t>
            </w:r>
          </w:p>
        </w:tc>
      </w:tr>
      <w:tr w:rsidR="00441BF0" w:rsidTr="00441BF0">
        <w:tc>
          <w:tcPr>
            <w:tcW w:w="4264" w:type="dxa"/>
            <w:tcBorders>
              <w:top w:val="dashed" w:sz="4" w:space="0" w:color="auto"/>
              <w:left w:val="nil"/>
              <w:bottom w:val="dashed" w:sz="4" w:space="0" w:color="auto"/>
              <w:right w:val="nil"/>
            </w:tcBorders>
            <w:hideMark/>
          </w:tcPr>
          <w:p w:rsidR="00441BF0" w:rsidRDefault="00441BF0">
            <w:pPr>
              <w:spacing w:after="120" w:line="276" w:lineRule="auto"/>
              <w:rPr>
                <w:szCs w:val="22"/>
              </w:rPr>
            </w:pPr>
            <w:r>
              <w:t>ESL course</w:t>
            </w:r>
          </w:p>
        </w:tc>
        <w:tc>
          <w:tcPr>
            <w:tcW w:w="4265" w:type="dxa"/>
            <w:tcBorders>
              <w:top w:val="dashed" w:sz="4" w:space="0" w:color="auto"/>
              <w:left w:val="nil"/>
              <w:bottom w:val="dashed" w:sz="4" w:space="0" w:color="auto"/>
              <w:right w:val="nil"/>
            </w:tcBorders>
            <w:hideMark/>
          </w:tcPr>
          <w:p w:rsidR="00441BF0" w:rsidRDefault="00441BF0">
            <w:r>
              <w:t>Registered training organisation</w:t>
            </w:r>
          </w:p>
          <w:p w:rsidR="00441BF0" w:rsidRDefault="00441BF0">
            <w:r>
              <w:t>Higher education institution</w:t>
            </w:r>
          </w:p>
          <w:p w:rsidR="00441BF0" w:rsidRDefault="00441BF0">
            <w:pPr>
              <w:spacing w:after="120" w:line="276" w:lineRule="auto"/>
              <w:rPr>
                <w:szCs w:val="22"/>
              </w:rPr>
            </w:pPr>
            <w:r>
              <w:t>Any other body approved by the relevant State or Territory to conduct the course</w:t>
            </w:r>
          </w:p>
        </w:tc>
      </w:tr>
      <w:tr w:rsidR="00441BF0" w:rsidTr="00441BF0">
        <w:tc>
          <w:tcPr>
            <w:tcW w:w="4264" w:type="dxa"/>
            <w:tcBorders>
              <w:top w:val="dashed" w:sz="4" w:space="0" w:color="auto"/>
              <w:left w:val="nil"/>
              <w:bottom w:val="dashed" w:sz="4" w:space="0" w:color="auto"/>
              <w:right w:val="nil"/>
            </w:tcBorders>
            <w:hideMark/>
          </w:tcPr>
          <w:p w:rsidR="00441BF0" w:rsidRDefault="00441BF0">
            <w:pPr>
              <w:spacing w:after="120" w:line="276" w:lineRule="auto"/>
              <w:rPr>
                <w:szCs w:val="22"/>
              </w:rPr>
            </w:pPr>
            <w:r>
              <w:t>A VET course  that is not a secondary course specified in Schedule 1</w:t>
            </w:r>
          </w:p>
        </w:tc>
        <w:tc>
          <w:tcPr>
            <w:tcW w:w="4265" w:type="dxa"/>
            <w:tcBorders>
              <w:top w:val="dashed" w:sz="4" w:space="0" w:color="auto"/>
              <w:left w:val="nil"/>
              <w:bottom w:val="dashed" w:sz="4" w:space="0" w:color="auto"/>
              <w:right w:val="nil"/>
            </w:tcBorders>
            <w:hideMark/>
          </w:tcPr>
          <w:p w:rsidR="00441BF0" w:rsidRDefault="00441BF0">
            <w:r>
              <w:t>Higher education institution</w:t>
            </w:r>
          </w:p>
          <w:p w:rsidR="00441BF0" w:rsidRDefault="00441BF0">
            <w:pPr>
              <w:spacing w:after="120" w:line="276" w:lineRule="auto"/>
              <w:rPr>
                <w:szCs w:val="22"/>
              </w:rPr>
            </w:pPr>
            <w:r>
              <w:t>Registered training organisation</w:t>
            </w:r>
          </w:p>
        </w:tc>
      </w:tr>
      <w:tr w:rsidR="00441BF0" w:rsidTr="00441BF0">
        <w:tc>
          <w:tcPr>
            <w:tcW w:w="4264" w:type="dxa"/>
            <w:tcBorders>
              <w:top w:val="dashed" w:sz="4" w:space="0" w:color="auto"/>
              <w:left w:val="nil"/>
              <w:bottom w:val="dashed" w:sz="4" w:space="0" w:color="auto"/>
              <w:right w:val="nil"/>
            </w:tcBorders>
            <w:hideMark/>
          </w:tcPr>
          <w:p w:rsidR="00441BF0" w:rsidRDefault="00441BF0">
            <w:pPr>
              <w:spacing w:after="120" w:line="276" w:lineRule="auto"/>
              <w:rPr>
                <w:szCs w:val="22"/>
              </w:rPr>
            </w:pPr>
            <w:r>
              <w:t>VET course</w:t>
            </w:r>
          </w:p>
        </w:tc>
        <w:tc>
          <w:tcPr>
            <w:tcW w:w="4265" w:type="dxa"/>
            <w:tcBorders>
              <w:top w:val="dashed" w:sz="4" w:space="0" w:color="auto"/>
              <w:left w:val="nil"/>
              <w:bottom w:val="dashed" w:sz="4" w:space="0" w:color="auto"/>
              <w:right w:val="nil"/>
            </w:tcBorders>
            <w:hideMark/>
          </w:tcPr>
          <w:p w:rsidR="00441BF0" w:rsidRDefault="00441BF0">
            <w:pPr>
              <w:spacing w:after="120" w:line="276" w:lineRule="auto"/>
              <w:rPr>
                <w:szCs w:val="22"/>
              </w:rPr>
            </w:pPr>
            <w:r>
              <w:t>Registered training organisation</w:t>
            </w:r>
          </w:p>
        </w:tc>
      </w:tr>
      <w:tr w:rsidR="00441BF0" w:rsidTr="00441BF0">
        <w:tc>
          <w:tcPr>
            <w:tcW w:w="4264" w:type="dxa"/>
            <w:tcBorders>
              <w:top w:val="dashed" w:sz="4" w:space="0" w:color="auto"/>
              <w:left w:val="nil"/>
              <w:bottom w:val="dashed" w:sz="4" w:space="0" w:color="auto"/>
              <w:right w:val="nil"/>
            </w:tcBorders>
            <w:hideMark/>
          </w:tcPr>
          <w:p w:rsidR="00441BF0" w:rsidRDefault="00441BF0">
            <w:r>
              <w:t>Undergraduate or postgraduate accredited higher education course which is at the level of:</w:t>
            </w:r>
          </w:p>
          <w:p w:rsidR="00441BF0" w:rsidRDefault="00441BF0">
            <w:r>
              <w:tab/>
              <w:t>(a)</w:t>
            </w:r>
            <w:r>
              <w:tab/>
              <w:t>associate degree; or</w:t>
            </w:r>
          </w:p>
          <w:p w:rsidR="00441BF0" w:rsidRDefault="00441BF0">
            <w:r>
              <w:tab/>
              <w:t>(b)</w:t>
            </w:r>
            <w:r>
              <w:tab/>
              <w:t>associate diploma; or</w:t>
            </w:r>
          </w:p>
          <w:p w:rsidR="00441BF0" w:rsidRDefault="00441BF0">
            <w:r>
              <w:tab/>
              <w:t>(c)</w:t>
            </w:r>
            <w:r>
              <w:tab/>
              <w:t>diploma; or</w:t>
            </w:r>
          </w:p>
          <w:p w:rsidR="00441BF0" w:rsidRDefault="00441BF0">
            <w:r>
              <w:tab/>
              <w:t>(d)</w:t>
            </w:r>
            <w:r>
              <w:tab/>
              <w:t>advanced diploma; or</w:t>
            </w:r>
          </w:p>
          <w:p w:rsidR="00441BF0" w:rsidRDefault="00441BF0">
            <w:r>
              <w:tab/>
              <w:t>(e)</w:t>
            </w:r>
            <w:r>
              <w:tab/>
              <w:t>Bachelor degree; or</w:t>
            </w:r>
          </w:p>
          <w:p w:rsidR="00441BF0" w:rsidRDefault="00441BF0">
            <w:r>
              <w:tab/>
              <w:t>(f)</w:t>
            </w:r>
            <w:r>
              <w:tab/>
              <w:t>bridging study for overseas-</w:t>
            </w:r>
            <w:r>
              <w:lastRenderedPageBreak/>
              <w:t>trained professionals; or</w:t>
            </w:r>
          </w:p>
          <w:p w:rsidR="00441BF0" w:rsidRDefault="00441BF0">
            <w:r>
              <w:t xml:space="preserve">   (g)</w:t>
            </w:r>
            <w:r>
              <w:tab/>
              <w:t>graduate certificate; or</w:t>
            </w:r>
          </w:p>
          <w:p w:rsidR="00441BF0" w:rsidRDefault="00441BF0">
            <w:r>
              <w:t xml:space="preserve">   (i) </w:t>
            </w:r>
            <w:r>
              <w:tab/>
              <w:t>graduate diploma; or</w:t>
            </w:r>
          </w:p>
          <w:p w:rsidR="00441BF0" w:rsidRDefault="00441BF0">
            <w:r>
              <w:t xml:space="preserve">   (h)  post graduate bachelor degree; or</w:t>
            </w:r>
          </w:p>
          <w:p w:rsidR="00441BF0" w:rsidRDefault="00441BF0">
            <w:r>
              <w:t xml:space="preserve">    </w:t>
            </w:r>
            <w:r>
              <w:tab/>
              <w:t>(j)</w:t>
            </w:r>
            <w:r>
              <w:tab/>
              <w:t>Masters qualifying course; or</w:t>
            </w:r>
          </w:p>
          <w:p w:rsidR="00441BF0" w:rsidRDefault="00441BF0">
            <w:r>
              <w:tab/>
              <w:t xml:space="preserve">   (k)</w:t>
            </w:r>
            <w:r>
              <w:tab/>
              <w:t>a course that:</w:t>
            </w:r>
          </w:p>
          <w:p w:rsidR="00441BF0" w:rsidRDefault="00441BF0">
            <w:r>
              <w:tab/>
              <w:t>(i)</w:t>
            </w:r>
            <w:r>
              <w:tab/>
              <w:t>leads to two of the above qualifications; and</w:t>
            </w:r>
          </w:p>
          <w:p w:rsidR="00441BF0" w:rsidRDefault="00441BF0">
            <w:r>
              <w:tab/>
              <w:t>(ii)</w:t>
            </w:r>
            <w:r>
              <w:tab/>
              <w:t>is identified as a combined course in the institution’s handbooks; and</w:t>
            </w:r>
          </w:p>
          <w:p w:rsidR="00441BF0" w:rsidRDefault="00441BF0">
            <w:r>
              <w:tab/>
              <w:t>(iii)</w:t>
            </w:r>
            <w:r>
              <w:tab/>
              <w:t>is not a secondary course specified in Schedule 1; and</w:t>
            </w:r>
          </w:p>
          <w:p w:rsidR="00441BF0" w:rsidRDefault="00441BF0">
            <w:pPr>
              <w:spacing w:after="120" w:line="276" w:lineRule="auto"/>
              <w:rPr>
                <w:szCs w:val="22"/>
              </w:rPr>
            </w:pPr>
            <w:r>
              <w:tab/>
              <w:t>(iv)</w:t>
            </w:r>
            <w:r>
              <w:tab/>
            </w:r>
            <w:proofErr w:type="gramStart"/>
            <w:r>
              <w:t>is</w:t>
            </w:r>
            <w:proofErr w:type="gramEnd"/>
            <w:r>
              <w:t xml:space="preserve"> not a course accredited at Masters or Doctorate level (other than a course specified in Schedule 3). </w:t>
            </w:r>
          </w:p>
        </w:tc>
        <w:tc>
          <w:tcPr>
            <w:tcW w:w="4265" w:type="dxa"/>
            <w:tcBorders>
              <w:top w:val="dashed" w:sz="4" w:space="0" w:color="auto"/>
              <w:left w:val="nil"/>
              <w:bottom w:val="dashed" w:sz="4" w:space="0" w:color="auto"/>
              <w:right w:val="nil"/>
            </w:tcBorders>
          </w:tcPr>
          <w:p w:rsidR="00441BF0" w:rsidRDefault="00441BF0">
            <w:r>
              <w:lastRenderedPageBreak/>
              <w:t>Higher education institution</w:t>
            </w:r>
          </w:p>
          <w:p w:rsidR="00441BF0" w:rsidRDefault="00441BF0">
            <w:r>
              <w:t>Registered training organisation</w:t>
            </w:r>
          </w:p>
          <w:p w:rsidR="00441BF0" w:rsidRDefault="00441BF0">
            <w:pPr>
              <w:spacing w:after="120" w:line="276" w:lineRule="auto"/>
              <w:rPr>
                <w:szCs w:val="22"/>
              </w:rPr>
            </w:pPr>
          </w:p>
        </w:tc>
      </w:tr>
      <w:tr w:rsidR="00441BF0" w:rsidTr="00441BF0">
        <w:tc>
          <w:tcPr>
            <w:tcW w:w="4264" w:type="dxa"/>
            <w:tcBorders>
              <w:top w:val="dashed" w:sz="4" w:space="0" w:color="auto"/>
              <w:left w:val="nil"/>
              <w:bottom w:val="dashed" w:sz="4" w:space="0" w:color="auto"/>
              <w:right w:val="nil"/>
            </w:tcBorders>
            <w:hideMark/>
          </w:tcPr>
          <w:p w:rsidR="00441BF0" w:rsidRDefault="00441BF0">
            <w:pPr>
              <w:spacing w:after="120" w:line="276" w:lineRule="auto"/>
              <w:rPr>
                <w:szCs w:val="22"/>
              </w:rPr>
            </w:pPr>
            <w:r>
              <w:lastRenderedPageBreak/>
              <w:t>Integrated undergraduate/postgraduate course to the extent that it is an undergraduate or postgraduate accredited higher education course at a level listed above in column 1 of this Schedule.</w:t>
            </w:r>
          </w:p>
        </w:tc>
        <w:tc>
          <w:tcPr>
            <w:tcW w:w="4265" w:type="dxa"/>
            <w:tcBorders>
              <w:top w:val="dashed" w:sz="4" w:space="0" w:color="auto"/>
              <w:left w:val="nil"/>
              <w:bottom w:val="dashed" w:sz="4" w:space="0" w:color="auto"/>
              <w:right w:val="nil"/>
            </w:tcBorders>
            <w:hideMark/>
          </w:tcPr>
          <w:p w:rsidR="00441BF0" w:rsidRDefault="00441BF0">
            <w:pPr>
              <w:spacing w:after="120" w:line="276" w:lineRule="auto"/>
              <w:rPr>
                <w:szCs w:val="22"/>
              </w:rPr>
            </w:pPr>
            <w:r>
              <w:t>Higher education institution</w:t>
            </w:r>
          </w:p>
        </w:tc>
      </w:tr>
      <w:tr w:rsidR="00441BF0" w:rsidTr="00441BF0">
        <w:tc>
          <w:tcPr>
            <w:tcW w:w="4264" w:type="dxa"/>
            <w:tcBorders>
              <w:top w:val="dashed" w:sz="4" w:space="0" w:color="auto"/>
              <w:left w:val="nil"/>
              <w:bottom w:val="dashed" w:sz="4" w:space="0" w:color="auto"/>
              <w:right w:val="nil"/>
            </w:tcBorders>
            <w:hideMark/>
          </w:tcPr>
          <w:p w:rsidR="00441BF0" w:rsidRDefault="00441BF0">
            <w:pPr>
              <w:spacing w:after="120" w:line="276" w:lineRule="auto"/>
              <w:rPr>
                <w:szCs w:val="22"/>
              </w:rPr>
            </w:pPr>
            <w:r>
              <w:t>Open Learning</w:t>
            </w:r>
          </w:p>
        </w:tc>
        <w:tc>
          <w:tcPr>
            <w:tcW w:w="4265" w:type="dxa"/>
            <w:tcBorders>
              <w:top w:val="dashed" w:sz="4" w:space="0" w:color="auto"/>
              <w:left w:val="nil"/>
              <w:bottom w:val="dashed" w:sz="4" w:space="0" w:color="auto"/>
              <w:right w:val="nil"/>
            </w:tcBorders>
            <w:hideMark/>
          </w:tcPr>
          <w:p w:rsidR="00441BF0" w:rsidRDefault="00441BF0">
            <w:r>
              <w:t>Higher education institution participating in the Open Learning programme</w:t>
            </w:r>
          </w:p>
          <w:p w:rsidR="00441BF0" w:rsidRDefault="00441BF0">
            <w:pPr>
              <w:spacing w:after="120" w:line="276" w:lineRule="auto"/>
              <w:rPr>
                <w:szCs w:val="22"/>
              </w:rPr>
            </w:pPr>
            <w:r>
              <w:t>Registered training organisation participating in the Open Learning programme</w:t>
            </w:r>
          </w:p>
        </w:tc>
      </w:tr>
      <w:tr w:rsidR="00441BF0" w:rsidTr="00441BF0">
        <w:tc>
          <w:tcPr>
            <w:tcW w:w="4264" w:type="dxa"/>
            <w:tcBorders>
              <w:top w:val="nil"/>
              <w:left w:val="nil"/>
              <w:bottom w:val="single" w:sz="4" w:space="0" w:color="auto"/>
              <w:right w:val="nil"/>
            </w:tcBorders>
            <w:hideMark/>
          </w:tcPr>
          <w:p w:rsidR="00441BF0" w:rsidRDefault="00441BF0">
            <w:r>
              <w:t>A course consisting of concurrent study in an accredited higher education course and a VET course at two different institutions that:</w:t>
            </w:r>
          </w:p>
          <w:p w:rsidR="00441BF0" w:rsidRDefault="00441BF0">
            <w:r>
              <w:tab/>
              <w:t>(a)</w:t>
            </w:r>
            <w:r>
              <w:tab/>
              <w:t xml:space="preserve">leads to the award of a separate qualification at each institution; and </w:t>
            </w:r>
          </w:p>
          <w:p w:rsidR="00441BF0" w:rsidRDefault="00441BF0">
            <w:pPr>
              <w:spacing w:after="120" w:line="276" w:lineRule="auto"/>
              <w:rPr>
                <w:szCs w:val="22"/>
              </w:rPr>
            </w:pPr>
            <w:r>
              <w:tab/>
              <w:t>(b)</w:t>
            </w:r>
            <w:r>
              <w:tab/>
            </w:r>
            <w:proofErr w:type="gramStart"/>
            <w:r>
              <w:t>is</w:t>
            </w:r>
            <w:proofErr w:type="gramEnd"/>
            <w:r>
              <w:t xml:space="preserve"> classified in each institution’s handbook as a combined course.</w:t>
            </w:r>
          </w:p>
        </w:tc>
        <w:tc>
          <w:tcPr>
            <w:tcW w:w="4265" w:type="dxa"/>
            <w:tcBorders>
              <w:top w:val="nil"/>
              <w:left w:val="nil"/>
              <w:bottom w:val="single" w:sz="4" w:space="0" w:color="auto"/>
              <w:right w:val="nil"/>
            </w:tcBorders>
            <w:hideMark/>
          </w:tcPr>
          <w:p w:rsidR="00441BF0" w:rsidRDefault="00441BF0">
            <w:r>
              <w:t>Higher education institution</w:t>
            </w:r>
          </w:p>
          <w:p w:rsidR="00441BF0" w:rsidRDefault="00441BF0">
            <w:pPr>
              <w:spacing w:after="120" w:line="276" w:lineRule="auto"/>
              <w:rPr>
                <w:szCs w:val="22"/>
              </w:rPr>
            </w:pPr>
            <w:r>
              <w:t>Registered training organisation</w:t>
            </w:r>
          </w:p>
        </w:tc>
      </w:tr>
    </w:tbl>
    <w:p w:rsidR="00441BF0" w:rsidRDefault="00441BF0" w:rsidP="00441BF0">
      <w:pPr>
        <w:rPr>
          <w:rFonts w:asciiTheme="minorHAnsi" w:hAnsiTheme="minorHAnsi" w:cstheme="minorBidi"/>
          <w:szCs w:val="22"/>
        </w:rPr>
      </w:pPr>
    </w:p>
    <w:p w:rsidR="00441BF0" w:rsidRDefault="00441BF0" w:rsidP="00441BF0"/>
    <w:p w:rsidR="00441BF0" w:rsidRDefault="00441BF0" w:rsidP="00441BF0"/>
    <w:p w:rsidR="00441BF0" w:rsidRDefault="00441BF0" w:rsidP="00441BF0"/>
    <w:p w:rsidR="00441BF0" w:rsidRDefault="00441BF0" w:rsidP="00441BF0"/>
    <w:p w:rsidR="00441BF0" w:rsidRDefault="00441BF0" w:rsidP="00441BF0"/>
    <w:p w:rsidR="00441BF0" w:rsidRDefault="00441BF0" w:rsidP="00441BF0"/>
    <w:p w:rsidR="00441BF0" w:rsidRDefault="00441BF0" w:rsidP="00441BF0"/>
    <w:p w:rsidR="00441BF0" w:rsidRDefault="00441BF0" w:rsidP="00441BF0"/>
    <w:p w:rsidR="00441BF0" w:rsidRDefault="00441BF0" w:rsidP="00441BF0"/>
    <w:p w:rsidR="00441BF0" w:rsidRDefault="00441BF0" w:rsidP="00441BF0"/>
    <w:p w:rsidR="00441BF0" w:rsidRDefault="00441BF0" w:rsidP="00441BF0"/>
    <w:p w:rsidR="00441BF0" w:rsidRDefault="00441BF0" w:rsidP="00441BF0"/>
    <w:p w:rsidR="00441BF0" w:rsidRDefault="00441BF0" w:rsidP="00441BF0"/>
    <w:p w:rsidR="00441BF0" w:rsidRDefault="00441BF0" w:rsidP="00441BF0"/>
    <w:p w:rsidR="00441BF0" w:rsidRDefault="00441BF0" w:rsidP="00441BF0"/>
    <w:p w:rsidR="00441BF0" w:rsidRDefault="00441BF0" w:rsidP="00441BF0"/>
    <w:p w:rsidR="00441BF0" w:rsidRDefault="00441BF0" w:rsidP="00441BF0"/>
    <w:p w:rsidR="00441BF0" w:rsidRDefault="00441BF0" w:rsidP="00441BF0"/>
    <w:p w:rsidR="00441BF0" w:rsidRDefault="00441BF0" w:rsidP="00441BF0">
      <w:r>
        <w:t>Schedule 3</w:t>
      </w:r>
      <w:r>
        <w:tab/>
      </w:r>
      <w:r>
        <w:tab/>
        <w:t xml:space="preserve">  Approved tertiary courses at Masters </w:t>
      </w:r>
      <w:proofErr w:type="gramStart"/>
      <w:r>
        <w:t>level</w:t>
      </w:r>
      <w:proofErr w:type="gramEnd"/>
    </w:p>
    <w:p w:rsidR="00441BF0" w:rsidRDefault="00441BF0" w:rsidP="00441BF0">
      <w:r>
        <w:t>((</w:t>
      </w:r>
      <w:proofErr w:type="gramStart"/>
      <w:r>
        <w:t>paragraph</w:t>
      </w:r>
      <w:proofErr w:type="gramEnd"/>
      <w:r>
        <w:t xml:space="preserve"> 10(1)(b) and subsection 10(2))</w:t>
      </w:r>
    </w:p>
    <w:p w:rsidR="00441BF0" w:rsidRDefault="00441BF0" w:rsidP="00441BF0"/>
    <w:tbl>
      <w:tblPr>
        <w:tblW w:w="5000" w:type="pct"/>
        <w:tblLook w:val="01E0" w:firstRow="1" w:lastRow="1" w:firstColumn="1" w:lastColumn="1" w:noHBand="0" w:noVBand="0"/>
      </w:tblPr>
      <w:tblGrid>
        <w:gridCol w:w="3793"/>
        <w:gridCol w:w="4735"/>
      </w:tblGrid>
      <w:tr w:rsidR="00441BF0" w:rsidTr="00441BF0">
        <w:trPr>
          <w:cantSplit/>
          <w:tblHeader/>
        </w:trPr>
        <w:tc>
          <w:tcPr>
            <w:tcW w:w="2224" w:type="pct"/>
            <w:tcBorders>
              <w:top w:val="nil"/>
              <w:left w:val="nil"/>
              <w:bottom w:val="single" w:sz="12" w:space="0" w:color="auto"/>
              <w:right w:val="nil"/>
            </w:tcBorders>
            <w:vAlign w:val="center"/>
            <w:hideMark/>
          </w:tcPr>
          <w:p w:rsidR="00441BF0" w:rsidRDefault="00441BF0">
            <w:pPr>
              <w:spacing w:after="120" w:line="276" w:lineRule="auto"/>
              <w:rPr>
                <w:szCs w:val="22"/>
              </w:rPr>
            </w:pPr>
            <w:r>
              <w:t>Column 1 – Education institution</w:t>
            </w:r>
          </w:p>
        </w:tc>
        <w:tc>
          <w:tcPr>
            <w:tcW w:w="2776" w:type="pct"/>
            <w:tcBorders>
              <w:top w:val="nil"/>
              <w:left w:val="nil"/>
              <w:bottom w:val="single" w:sz="12" w:space="0" w:color="auto"/>
              <w:right w:val="nil"/>
            </w:tcBorders>
            <w:vAlign w:val="center"/>
            <w:hideMark/>
          </w:tcPr>
          <w:p w:rsidR="00441BF0" w:rsidRDefault="00441BF0">
            <w:pPr>
              <w:spacing w:after="120" w:line="276" w:lineRule="auto"/>
              <w:rPr>
                <w:szCs w:val="22"/>
              </w:rPr>
            </w:pPr>
            <w:r>
              <w:t>Column 2 – Course</w:t>
            </w:r>
          </w:p>
        </w:tc>
      </w:tr>
      <w:tr w:rsidR="00441BF0" w:rsidTr="00441BF0">
        <w:trPr>
          <w:cantSplit/>
        </w:trPr>
        <w:tc>
          <w:tcPr>
            <w:tcW w:w="2224" w:type="pct"/>
            <w:tcBorders>
              <w:top w:val="single" w:sz="12" w:space="0" w:color="auto"/>
              <w:left w:val="nil"/>
              <w:bottom w:val="nil"/>
              <w:right w:val="nil"/>
            </w:tcBorders>
            <w:vAlign w:val="center"/>
            <w:hideMark/>
          </w:tcPr>
          <w:p w:rsidR="00441BF0" w:rsidRDefault="00441BF0">
            <w:pPr>
              <w:spacing w:after="120" w:line="276" w:lineRule="auto"/>
              <w:rPr>
                <w:szCs w:val="22"/>
              </w:rPr>
            </w:pPr>
            <w:r>
              <w:t>Alphacrucis College</w:t>
            </w:r>
          </w:p>
        </w:tc>
        <w:tc>
          <w:tcPr>
            <w:tcW w:w="2776" w:type="pct"/>
            <w:tcBorders>
              <w:top w:val="single" w:sz="12" w:space="0" w:color="auto"/>
              <w:left w:val="nil"/>
              <w:bottom w:val="nil"/>
              <w:right w:val="nil"/>
            </w:tcBorders>
            <w:vAlign w:val="center"/>
            <w:hideMark/>
          </w:tcPr>
          <w:p w:rsidR="00441BF0" w:rsidRDefault="00441BF0">
            <w:pPr>
              <w:spacing w:after="120" w:line="276" w:lineRule="auto"/>
              <w:rPr>
                <w:szCs w:val="22"/>
              </w:rPr>
            </w:pPr>
            <w:r>
              <w:t>Master of Arts (Christian Studies)</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Teaching (Primary)</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 xml:space="preserve">Australian Catholic University </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Master of Accounting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Business Administration (Accounting)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Clinical Counselling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Clinical Exercise Physiology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Counselling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Professional Accounting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Psychology (Clinical); Master of Psychology (Educational and Developmental)</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Social Work</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Teaching (Primary)</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Australian College of Applied Psychology</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Master of Applied Social Science (Counselling)</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Psychology (Clinical)</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Australian College of Theology Limited</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Master of Arts (Ministry)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Arts (Theology)</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Divinity</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 xml:space="preserve">Australian National University </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Juris Doctor</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Actuarial Studies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Applied Statistics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Archaeological Science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Business Information Systems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Climate Change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Clinical Psychology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Computing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Environmental Management and Development</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Forestry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Information Technology Studies</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Professional Accounting</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Bond University</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Doctor of Physiotherapy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Juris Doctor</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Accounting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Construction Practice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Information Technology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Information Technology (Professional)</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Property Valuation</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Psychology (Clinical)</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Psychology (Forensic)</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Urban Planning</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Bradford College Pty Limited</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Master of Accounting Studies</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Professional Accounting</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Cairnmillar Institute School of Counselling &amp; Psychotherapy</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Master of Psychology</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Counselling and Psychotherapy</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Central Queensland University</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Master of Clinical Psychology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Information Systems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Information Technology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Professional Accounting (CG27)</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Professional Accounting (CG28)</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 xml:space="preserve">Charles Darwin University </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Master of Accounting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Professional Accounting MPA1</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Professional Accounting MPACC</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Professional Accounting MPAE</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Professional Accounting/Master of Business Administration</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Charles Sturt University</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Master of Applied Finance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Applied Science (Library and Information Management)</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Applied Science (Teacher Librarianship)</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Arts (Journalism)</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Clinical Exercise Physiology (Rehabilitation) or Master of Exercise Science (Rehabilitation)</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Education (Teacher Librarianship)</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Environmental Management</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Information Studies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Information Technology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Professional Accounting (2712PA01)</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Psychology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Social Work (Professional Qualifying)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Teaching (Primary)</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Teaching English as a Second or Other Language (TESOL)</w:t>
            </w:r>
          </w:p>
        </w:tc>
      </w:tr>
      <w:tr w:rsidR="00441BF0" w:rsidTr="00441BF0">
        <w:trPr>
          <w:cantSplit/>
        </w:trPr>
        <w:tc>
          <w:tcPr>
            <w:tcW w:w="2224" w:type="pct"/>
            <w:tcBorders>
              <w:top w:val="dashed" w:sz="4" w:space="0" w:color="auto"/>
              <w:left w:val="nil"/>
              <w:bottom w:val="dashed" w:sz="4" w:space="0" w:color="auto"/>
              <w:right w:val="nil"/>
            </w:tcBorders>
            <w:vAlign w:val="center"/>
            <w:hideMark/>
          </w:tcPr>
          <w:p w:rsidR="00441BF0" w:rsidRDefault="00441BF0">
            <w:pPr>
              <w:spacing w:after="120" w:line="276" w:lineRule="auto"/>
              <w:rPr>
                <w:szCs w:val="22"/>
              </w:rPr>
            </w:pPr>
            <w:r>
              <w:t xml:space="preserve">Christian Heritage College </w:t>
            </w:r>
          </w:p>
        </w:tc>
        <w:tc>
          <w:tcPr>
            <w:tcW w:w="2776" w:type="pct"/>
            <w:tcBorders>
              <w:top w:val="dashed" w:sz="4" w:space="0" w:color="auto"/>
              <w:left w:val="nil"/>
              <w:bottom w:val="dashed" w:sz="4" w:space="0" w:color="auto"/>
              <w:right w:val="nil"/>
            </w:tcBorders>
            <w:vAlign w:val="center"/>
            <w:hideMark/>
          </w:tcPr>
          <w:p w:rsidR="00441BF0" w:rsidRDefault="00441BF0">
            <w:pPr>
              <w:spacing w:after="120" w:line="276" w:lineRule="auto"/>
              <w:rPr>
                <w:szCs w:val="22"/>
              </w:rPr>
            </w:pPr>
            <w:r>
              <w:t>Master of Counselling</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Curtin University of Technology</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Master of Accounting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Architecture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Clinical Physiotherapy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Commerce (Information Systems)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Engineering Science and Renewable Energy Electrical Power Systems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Engineering Science in Electrical Utility Engineering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Environmental Health</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Finance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Financial Planning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 xml:space="preserve">Master of Information Systems </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Information Technology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Logistics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Medical Imaging Science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Medical Sonography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Nursing (Nurse Practitioner)</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Nursing Practice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 xml:space="preserve">Master of Occupational Therapy   </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Petroleum Engineering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Pharmacy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Physiotherapy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Psychology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Public Relations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Science (Actuarial &amp; Financial Science)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Speech Pathology</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Urban and Regional Planning</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 xml:space="preserve">Deakin University </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Master of Architecture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Architecture (Design)</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Clinical Exercise Physiology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Commerce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Construction Management (Professional)</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Dietetics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Education (Special Education Needs)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Education Teaching Languages other than English (M Ed TLOTE)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Financial Planning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Information Systems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Information Technology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Landscape Architecture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Midwifery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Nursing Practice (Nurse Practitioner)</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 xml:space="preserve">Master of Planning (Professional) </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Professional Accounting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Professional Accounting/Master of Commerce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Psychology (Clinical)</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Psychology (Industrial and Organisational)</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Public Health</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Social Work</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Teaching</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Edith Cowan University</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Master of Clinical Nursing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Computer and Network Security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Computer Science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Computer Security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Engineering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 xml:space="preserve">Master of Information Security and Intelligence  </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Information Technology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Management Information Systems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Network Technology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Nursing (Nurse Practitioner)</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Nutrition and Dietetics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Occupational Therapy Practice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Physiotherapy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Professional Accounting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Professional Communications  (Screen Studies)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Professional Finance and Banking</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Psychology</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Flinders University of South Australia</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Master of Accounting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Archaeology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Audiology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Cultural Heritage Management</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Information Technology (Computing)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Maritime Archaeology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Nursing (Nursing Practitioner)</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Nutrition and Dietetics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Occupational Therapy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Physiotherapy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Psychology (Clinical)</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Remote Health Practice (Nurse Practitioner)</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Social Work</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Speech Pathology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Teaching (Early Childhood)</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Teaching (Junior Primary/Primary)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Teaching (Primary R - 7)</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Teaching (Secondary)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Teaching (Special Education)</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Theological Studies</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Gestalt Therapy Brisbane Pty Ltd</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Master of Gestalt Therapy</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 xml:space="preserve">Griffith University </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Master of Adult and Vocational Education</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Clinical Psychology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Commerce (Financial Planning)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Commerce (Professional Accounting)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Dental Technology in Prosthetics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Human Services (Childhood Studies)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Human Services (Orientation &amp; Mobility)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Human Services (Rehabilitation Counselling)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Midwifery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Nursing (Nurse Practitioner)</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Nutrition &amp; Dietetics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Organisational Psychology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Pharmacy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Physiotherapy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Public Health</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Science with Honours in Genetic Counselling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Social Work, Gold Coast Campus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Social Work, Logan Campus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Social Work, Open Universities Australia</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Special Education</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Speech Pathology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Teaching (Professional Practice) - Primary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Teaching (Professional Practice) - Secondary</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Urban and Environmental Planning</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Harvest Bible College</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Master of Arts (Ministry)</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 xml:space="preserve">James Cook University </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Master of Applied Science (Tropical Urban and Regional Planning) or Master of Tropical Urban and Regional Planning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Development Practice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Guidance and Counselling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Information Technology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Information Technology (Extended)</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Pharmaceutical Public Health</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Professional Accounting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Psychology (Clinical)</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Psychology (Forensic)</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Public Health</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Public Health and Tropical Medicine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Rehabilitation (Physiotherapy)</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Social Work (Professional Qualifying)</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La Trobe University</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Master of Art Therapy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Biomedical Engineering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Chemical Sciences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Child, Family and Community Nursing Science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Clinical Neuropsychology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Clinical Prosthetics and Orthotics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Clinical Psychology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Community Planning and Development</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Counselling Psychology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Dentistry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Health Information Management</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Information Systems Management</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Information Technology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Information Technology (Computer Networks)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International Development</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Nanotechnology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Nursing (Nurse Practitioner)</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Nursing Science in Child, Family and Community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Occupational Therapy Practice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Orthoptics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Paramedic Practice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Physiotherapy Practice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Podiatric Practice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Professional Accounting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Public Health</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Social Work</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Spatial Planning, Management and Design</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Special Education</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Speech Pathology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Teaching (Mathematics Education)</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Teaching (P – 12)</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Teaching English as a Second or Other Language (TESOL)</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Tourism</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Macquarie University</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Doctor of Physiotherapy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Accounting (Professional)</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Actuarial Practice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Chiropractic</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Clinical Audiology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Clinical Neuropsychology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Clinical Psychology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Environmental Planning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Organisational Psychology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Speech and Language Pathology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Surgery</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Teaching (Birth to Five Years)</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Melbourne College of Divinity</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Master of Arts (Theology)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Divinity</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Theological Studies</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Melbourne Institute for Experiential and Creative Arts Therapy</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Master of Arts in Experiential and Creative Arts Practice</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Melbourne Institute of Technology</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Master of Networking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Professional Accounting</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Professional Accounting (MPA)</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 xml:space="preserve">Monash University </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Master of Applied Information Technology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Architecture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Business Information Systems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Business Systems (2398)</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Business Systems (2400)</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Clinical Embryology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in Counselling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Information Management and Systems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Interpreting and Translation Studies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Laws (Juris Doctor)</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Laws (Legal Practice Skills and Ethics)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Medical Radiations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Nursing Practice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Organisational Psychology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Psychology (Counselling)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Psychology (Educational and Developmental)</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Public Health</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Social Work (Qualifying)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Teaching (Early Childhood)</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Teaching (Secondary)</w:t>
            </w:r>
          </w:p>
        </w:tc>
      </w:tr>
      <w:tr w:rsidR="00441BF0" w:rsidTr="00441BF0">
        <w:trPr>
          <w:cantSplit/>
        </w:trPr>
        <w:tc>
          <w:tcPr>
            <w:tcW w:w="2224" w:type="pct"/>
            <w:tcBorders>
              <w:top w:val="dashed" w:sz="4" w:space="0" w:color="auto"/>
              <w:left w:val="nil"/>
              <w:bottom w:val="dashed" w:sz="4" w:space="0" w:color="auto"/>
              <w:right w:val="nil"/>
            </w:tcBorders>
            <w:vAlign w:val="center"/>
            <w:hideMark/>
          </w:tcPr>
          <w:p w:rsidR="00441BF0" w:rsidRDefault="00441BF0">
            <w:pPr>
              <w:spacing w:after="120" w:line="276" w:lineRule="auto"/>
              <w:rPr>
                <w:szCs w:val="22"/>
              </w:rPr>
            </w:pPr>
            <w:r>
              <w:t>Morling College Ltd</w:t>
            </w:r>
          </w:p>
        </w:tc>
        <w:tc>
          <w:tcPr>
            <w:tcW w:w="2776" w:type="pct"/>
            <w:tcBorders>
              <w:top w:val="dashed" w:sz="4" w:space="0" w:color="auto"/>
              <w:left w:val="nil"/>
              <w:bottom w:val="dashed" w:sz="4" w:space="0" w:color="auto"/>
              <w:right w:val="nil"/>
            </w:tcBorders>
            <w:vAlign w:val="center"/>
            <w:hideMark/>
          </w:tcPr>
          <w:p w:rsidR="00441BF0" w:rsidRDefault="00441BF0">
            <w:pPr>
              <w:spacing w:after="120" w:line="276" w:lineRule="auto"/>
              <w:rPr>
                <w:szCs w:val="22"/>
              </w:rPr>
            </w:pPr>
            <w:r>
              <w:t>Master of Counselling</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 xml:space="preserve">Murdoch University </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Master of Applied Psychology (Clinical)</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Applied Psychology (Organisational)</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Counselling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Midwifery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Pharmacy</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Professional Accounting</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Queensland University of Technology</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Master of Applied Science (Medical Physics)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Architecture AR49</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Architecture DE80</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Business (Applied Finance)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Business (Human Resource Management)</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Business (Integrated Marketing Communication)</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Business (Marketing)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Business (Philanthropy and Non-profit Studies)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Business (Professional Accounting)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Business (Professional Accounting) Advanced</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Business (Public Relations)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Business (Strategic Advertising)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Clinical Psychology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Counselling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Education (Career Development)</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Education (Early Childhood Teaching)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Education (School Guidance and Counselling)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Education (Teacher-Librarianship)</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Information Management</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Information Technology (Library and Information Science)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Learning Innovation (Teacher-Librarianship)</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Optometry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Psychology (Educational and Developmental)</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Public Health</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Social Work</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 xml:space="preserve">RMIT University </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Juris Doctor</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Advertising or Master of Communication (Advertising)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Applied Science (Acupuncture)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Applied Science (Geospatial Information)</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Applied Science (Information Security &amp; Assurance)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Applied Science (Statistics and Operations Research)</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Architecture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Arts (Arts Management)</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Biotechnology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Biotechnology (Clinical Microbiology)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Business (Information Technology)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Business (Logistics Management)</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Clinical Chiropractic</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Commerce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Computing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Finance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Information Management</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Landscape Architecture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Marketing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Medical Radiations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Osteopathy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Professional Accounting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Psychology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Social Science (Criminal Justice Administration)</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Social Science (Environment and Planning)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Social Science (International Development)</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Social Science (International Urban and Environmental Management)</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Social Science (Policy and Human Services)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Social Science (Translating and Interpreting Studies)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Social Work</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Statistics (Business)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Strategic Procurement</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Technology (Internet and Web Computing)</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Southern Cross University</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Master of Clinical Exercise Physiology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Clinical Science (Breast Cancer Nursing)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Clinical Science (Cardiac Nursing)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Clinical Science (Cardiothoracic Nursing)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Clinical Science (Drug and Alcohol Studies)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Clinical Science (Emergency Nursing)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Clinical Science (Intensive Care Nursing)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Clinical Science (Mental Health Nursing)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Clinical Science (Neuroscience Nursing)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Clinical Science (Perioperative Nurse - Surgeon's Assistant)</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Clinical Science (Perioperative Nursing)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Forest Management</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Marine Science and Management</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Midwifery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Osteopathic Medicine</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Professional Accounting</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Swinburne University of Technology</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Master of Accounting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Commerce (Human Resource Management)</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Information Technology Project Management</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Practising Accounting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Professional Accounting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Professional Accounting – Leadership</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Psychology (Clinical Psychology)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Psychology (Counselling Psychology)</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Technology (Information Technology)</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lastRenderedPageBreak/>
              <w:t>Sydney College of Divinity</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Master of Divinity</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Theology</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University of Adelaide</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Doctor of Veterinary Medicine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Architecture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Architecture/Master of Landscape Architecture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Arts (Curatorial and Museum Studies)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Arts (Studies in Art History)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Clinical Nursing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Commerce (Accounting)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Counselling and Psychotherapy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Information Technology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Landscape Architecture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Occupational Health and Safety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Planning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Planning (Urban Design)</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Planning (Urban Design)/Master of Landscape Architecture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Psychology (Clinical)</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Psychology (Health)</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Psychology (Organisational and Human Factors)</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Public Health</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 xml:space="preserve">University of Ballarat </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Master of Business Information Systems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Commerce (Professional Accounting)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Education</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Engineering Technology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Engineering Technology (Mechanical Engineering)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Information Systems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Information Systems (e-Commerce Security)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Information Technology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Information Technology Studies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Professional Accounting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Psychology</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Social Work (Qualifying)</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University of Canberra</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Juris Doctor</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Architecture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Business Administration in Strategic Procurement</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Business Informatics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Clinical Psychology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Exercise Science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Landscape Architecture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Nutrition and Dietetics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Occupational Therapy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Pharmacy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Physiotherapy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Professional Accounting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Technology</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Urban and Regional Planning</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University of Melbourne</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Doctor of Dental Surgery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Doctor of Medicine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Doctor of Optometry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Doctor of Physiotherapy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Doctor of Veterinary Medicine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Executive Master of Arts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Juris Doctor</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Actuarial Science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 xml:space="preserve">Master of Agricultural Science  </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Animal Science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Applied Commerce (Accounting)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Architecture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Arts (Cultural Material Conservation)/Master of Cultural Material Conservation</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Biotechnology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Clinical Audiology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Construction Management</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Education (Language Intervention and Hearing Impairment)</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Education (Special Education, Inclusion and Early Intervention)</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Education (Specific Learning Difficulties)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Educational Psychology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Engineering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Environment</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Food Science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Forest Ecosystem Science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Genetic Counselling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Information Systems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Information Technology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International Relations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Landscape Architecture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Management (Accounting)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Management (Human Resources)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Management (Marketing)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Music Therapy (by course-work)</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Nursing Science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Professional Accounting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Property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Psychology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Public Health</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Science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Science (Biotechnology)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Science (Environmental Science)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Science (Management Science)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Science (Nanotechnology)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Social Work</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Spatial Information Systems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Speech Pathology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Teaching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Urban Horticulture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Urban Planning</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Wine Technology and Viticulture</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 xml:space="preserve">University of New England </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Juris Doctor</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Applied Linguistics (TESOL)</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Education (Special Education)</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Environmental Management or Master of Environmental Science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Nursing Practice (pre-registration)</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Professional Accounting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Professional Accounting and Business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Psychology (Clinical)</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Social Work (Professional Qualifying)</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Teaching (Primary)</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 xml:space="preserve">University of New South Wales </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Juris Doctor</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Arts (Extension) Interpreting and Translation</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in Arts in Interpreting and Translation Studies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Actuarial Studies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Architecture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Arts in Chinese-English Translation and Interpreting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Biomedical Engineering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Commerce (Banking)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Financial Planning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Health Management</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Information Technology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International Public Health</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Professional Accounting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Psychology (Clinical)</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Psychology (Forensic)</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Psychology (Organisational)</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Public Health</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Teaching (Secondary)</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 xml:space="preserve">University of Newcastle </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Master of Architecture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Clinical Psychology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Pharmacy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Professional Accounting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Special Education</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Teaching (Primary)</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Teaching (Secondary)</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University of Notre Dame</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Master of Counselling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Professional Accounting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Teaching (Early Childhood Education)</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Teaching (K-7), Broome Campus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Teaching (Primary)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Teaching Conversion (K-7), Broome Campus</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Teaching Conversion (Primary)</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 xml:space="preserve">University of Queensland </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Juris Doctor</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Applied Psychology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Applied Science – Clinical Exercise Science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Architecture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Arts in Chinese Translation and Interpreting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Arts in Japanese Interpreting and Translation</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Audiology Studies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Clinical Exercise Physiology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Clinical Psychology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Commerce - Professional Accounting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Counselling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Dietetics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Educational Studies (Guidance and Counselling)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Exercise Science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International Public Health (#16)</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International Public Health (#24)</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Mental Health (Art Therapy)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 xml:space="preserve">Master of Music Therapy  </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Nurse Practitioner Studies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Nursing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Nursing Studies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Occupational Therapy Studies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Organisational Psychology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Physician Assistant Studies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Physiotherapy Studies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Public Health #16</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Public Health #24</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Social Work Studies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Speech Pathology Studies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Sport and Exercise Psychology</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Urban and Regional Planning</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 xml:space="preserve">University of South Australia </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Master of Architecture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Business Information Systems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Dietetics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Information Communication and Technology Management (Enterprise Systems)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Information Technology (Business Intelligence)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Information Technology (Networks and Security)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Nursing (Nurse Practitioner)</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Nursing Practice (Graduate Entry)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Occupational Therapy (Graduate Entry)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Physiotherapy (Graduate Entry)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Professional Accounting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Psychology (Clinical)</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Psychology (Forensic)</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Psychology (Work and Organisational)</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Social Work</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Surveying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Teaching (Early Childhood)</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Teaching (Junior Primary and Primary)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Teaching (Middle and Secondary)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Teaching (Primary and Middle)</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Urban and Regional Planning</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 xml:space="preserve">University of Southern Queensland </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Juris Doctor</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Business (Applied Finance)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Business (Personal Financial Planning)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Computing Technology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Computing Technology (Extended)</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Education (Guidance and Counselling)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Engineering Practice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Engineering Science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Information Systems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Information Systems Extended</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Informational Technology (Professional) (MITP)</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Informational Technology (Professional) (MT16)</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Professional Accounting (MP12)</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Professional Accounting Extended</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Psychology (Clinical)</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University of Sydney</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Doctor of Dental Medicine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Juris Doctor</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Architecture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Dental Science (Oral Medicine and Oral Pathology)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Dental Science (Orthodontics)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Dental Science (Paediatric Dentistry)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Dental Science (Periodontics)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Dental Science (Prosthodontics)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Diagnostic Radiography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Education (Special Education)</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Exercise Physiology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Film and Digital Image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Genetic Counselling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Health Informatics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Health Science (Behavioural Science)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Health Science (Child and Adolescent Health)</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Information Technology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Interactive and Digital Media</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International Public Health</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Medical Physics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Medicine (Psychotherapy)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Nuclear Medicine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Nursing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Nursing (combined degree)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Nutrition and Dietetics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Occupational Therapy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Orthoptics or Master of Clinical Vision Sciences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Pharmacy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Physiotherapy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Professional Accounting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Professional Engineering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Public Health</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Radiation Therapy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Rehabilitation Counselling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Science in Medicine (Psychotherapy)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Social Work (Qualifying)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Speech Language Pathology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Teaching</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Urban and Regional Planning</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 xml:space="preserve">University of Tasmania </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Master of Antarctic Science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Applied Science (Living Marine Resources)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Architecture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Architecture (Hons)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Business Administration (Professional Accounting)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Counselling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Economic Geology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Forestry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Professional Accounting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Professional Accounting (Specialisation)</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Psychology (Clinical)</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Rehabilitation Counselling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Social Work (MSW)</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Teaching</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University of Technology, Sydney</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Juris Doctor</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Architecture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Arts in Music Therapy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Arts in Teaching English to Speakers of Other Languages (TESOL)</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Industrial Property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Information Technology (MIT)</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Pharmacy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Planning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Professional Accounting</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Science in Internetworking (MIT)</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University of the Sunshine Coast</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Master of Counselling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Financial Planning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Mental Health Nursing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Midwifery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Professional Accounting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Psychology (Clinical)</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Social Work (Qualifying)</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Urban and Regional Planning</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 xml:space="preserve">University of Western Australia </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Master of Architecture (coursework)</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Clinical Audiology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Dental Science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Manual Therapy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Nursing Science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Pharmacy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Professional Accounting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Professional Accounting (Advanced)</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Psychology (Clinical Psychology); (Educational and Developmental); (Industrial and Organisational Psychology)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Psychology and Graduate Diploma in Education</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Public Health</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Public Health (Nursing)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Social Work (By Coursework)</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Teaching (Early Childhood)</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Teaching (Primary)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Translation Studies</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Urban and Regional Planning</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 xml:space="preserve">University of Western Sydney </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Master of Accountancy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Art Therapy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Commerce (Human Resource Management and Industrial Relations)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Creative Music Therapy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Interpreting and Translation</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Occupational Therapy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Physiotherapy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Podiatric Medicine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Professional Accounting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Professional Accounting (Advanced)</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Psychology (Clinical Psychology)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Psychology (Educational and Developmental)</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Psychology (Forensic Psychology)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Teaching (Birth – 12 years)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Teaching (Early Childhood)</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Teaching (Primary)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Teaching (Primary) - Advanced</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Teaching (Secondary)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Teaching (Secondary) - Advanced</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Teaching (Special Education)</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Traditional Chinese Medicine</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Vocational Accounting</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 xml:space="preserve">University of Wollongong </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Master of Applied Finance (Banking/Investing/Managing)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Clinical Exercise Physiology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Commerce (Finance)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Computer Studies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Education (Special Education)</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Finance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Information Technology Studies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Information Technology Studies Advanced</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Medical Radiation Physics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Nursing (Mental Health)</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Professional Accounting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Psychology (Clinical)</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Science (Exercise Rehabilitation)</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Science (Medical Radiation Physics)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Science (Midwifery)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Science (Nutrition and Dietetics)</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Science (Nutrition, Dietetics and Exercise Rehabilitation)</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Science (Occupational Health and Safety)</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Science (Occupational Hygiene Practice)</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 xml:space="preserve">Victoria University </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Master of Applied Psychology (Community Psychology)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Applied Psychology (Sport Psychology)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Applied Science (Clinical Exercise Practice)</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 xml:space="preserve">Master of Applied Science (Exercise Rehabilitation) </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Business (Professional Accounting)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Counselling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Health Science (Osteopathy)</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Psychology (Clinical Psychology)</w:t>
            </w:r>
          </w:p>
        </w:tc>
      </w:tr>
      <w:tr w:rsidR="00441BF0" w:rsidTr="00441BF0">
        <w:trPr>
          <w:cantSplit/>
        </w:trPr>
        <w:tc>
          <w:tcPr>
            <w:tcW w:w="2224" w:type="pct"/>
            <w:tcBorders>
              <w:top w:val="nil"/>
              <w:left w:val="nil"/>
              <w:bottom w:val="dashed" w:sz="4" w:space="0" w:color="auto"/>
              <w:right w:val="nil"/>
            </w:tcBorders>
            <w:vAlign w:val="center"/>
          </w:tcPr>
          <w:p w:rsidR="00441BF0" w:rsidRDefault="00441BF0">
            <w:pPr>
              <w:spacing w:after="120" w:line="276" w:lineRule="auto"/>
              <w:rPr>
                <w:szCs w:val="22"/>
              </w:rPr>
            </w:pPr>
          </w:p>
        </w:tc>
        <w:tc>
          <w:tcPr>
            <w:tcW w:w="2776" w:type="pct"/>
            <w:tcBorders>
              <w:top w:val="nil"/>
              <w:left w:val="nil"/>
              <w:bottom w:val="dashed" w:sz="4" w:space="0" w:color="auto"/>
              <w:right w:val="nil"/>
            </w:tcBorders>
            <w:vAlign w:val="center"/>
            <w:hideMark/>
          </w:tcPr>
          <w:p w:rsidR="00441BF0" w:rsidRDefault="00441BF0">
            <w:pPr>
              <w:spacing w:after="120" w:line="276" w:lineRule="auto"/>
              <w:rPr>
                <w:szCs w:val="22"/>
              </w:rPr>
            </w:pPr>
            <w:r>
              <w:t>Master of Science in Dietetics</w:t>
            </w:r>
          </w:p>
        </w:tc>
      </w:tr>
      <w:tr w:rsidR="00441BF0" w:rsidTr="00441BF0">
        <w:trPr>
          <w:cantSplit/>
        </w:trPr>
        <w:tc>
          <w:tcPr>
            <w:tcW w:w="2224" w:type="pct"/>
            <w:tcBorders>
              <w:top w:val="dashed" w:sz="4" w:space="0" w:color="auto"/>
              <w:left w:val="nil"/>
              <w:bottom w:val="nil"/>
              <w:right w:val="nil"/>
            </w:tcBorders>
            <w:vAlign w:val="center"/>
            <w:hideMark/>
          </w:tcPr>
          <w:p w:rsidR="00441BF0" w:rsidRDefault="00441BF0">
            <w:pPr>
              <w:spacing w:after="120" w:line="276" w:lineRule="auto"/>
              <w:rPr>
                <w:szCs w:val="22"/>
              </w:rPr>
            </w:pPr>
            <w:r>
              <w:t>Wesley Institute</w:t>
            </w:r>
          </w:p>
        </w:tc>
        <w:tc>
          <w:tcPr>
            <w:tcW w:w="2776" w:type="pct"/>
            <w:tcBorders>
              <w:top w:val="dashed" w:sz="4" w:space="0" w:color="auto"/>
              <w:left w:val="nil"/>
              <w:bottom w:val="nil"/>
              <w:right w:val="nil"/>
            </w:tcBorders>
            <w:vAlign w:val="center"/>
            <w:hideMark/>
          </w:tcPr>
          <w:p w:rsidR="00441BF0" w:rsidRDefault="00441BF0">
            <w:pPr>
              <w:spacing w:after="120" w:line="276" w:lineRule="auto"/>
              <w:rPr>
                <w:szCs w:val="22"/>
              </w:rPr>
            </w:pPr>
            <w:r>
              <w:t>Master of Counselling</w:t>
            </w:r>
          </w:p>
        </w:tc>
      </w:tr>
      <w:tr w:rsidR="00441BF0" w:rsidTr="00441BF0">
        <w:trPr>
          <w:cantSplit/>
        </w:trPr>
        <w:tc>
          <w:tcPr>
            <w:tcW w:w="2224" w:type="pct"/>
            <w:vAlign w:val="center"/>
          </w:tcPr>
          <w:p w:rsidR="00441BF0" w:rsidRDefault="00441BF0">
            <w:pPr>
              <w:spacing w:after="120" w:line="276" w:lineRule="auto"/>
              <w:rPr>
                <w:szCs w:val="22"/>
              </w:rPr>
            </w:pPr>
          </w:p>
        </w:tc>
        <w:tc>
          <w:tcPr>
            <w:tcW w:w="2776" w:type="pct"/>
            <w:vAlign w:val="center"/>
            <w:hideMark/>
          </w:tcPr>
          <w:p w:rsidR="00441BF0" w:rsidRDefault="00441BF0">
            <w:pPr>
              <w:spacing w:after="120" w:line="276" w:lineRule="auto"/>
              <w:rPr>
                <w:szCs w:val="22"/>
              </w:rPr>
            </w:pPr>
            <w:r>
              <w:t>Master of Teaching (Primary)</w:t>
            </w:r>
          </w:p>
        </w:tc>
      </w:tr>
      <w:tr w:rsidR="00441BF0" w:rsidTr="00441BF0">
        <w:trPr>
          <w:cantSplit/>
        </w:trPr>
        <w:tc>
          <w:tcPr>
            <w:tcW w:w="2224" w:type="pct"/>
            <w:tcBorders>
              <w:top w:val="nil"/>
              <w:left w:val="nil"/>
              <w:bottom w:val="single" w:sz="4" w:space="0" w:color="auto"/>
              <w:right w:val="nil"/>
            </w:tcBorders>
            <w:vAlign w:val="center"/>
          </w:tcPr>
          <w:p w:rsidR="00441BF0" w:rsidRDefault="00441BF0">
            <w:pPr>
              <w:spacing w:after="120" w:line="276" w:lineRule="auto"/>
              <w:rPr>
                <w:szCs w:val="22"/>
              </w:rPr>
            </w:pPr>
          </w:p>
        </w:tc>
        <w:tc>
          <w:tcPr>
            <w:tcW w:w="2776" w:type="pct"/>
            <w:tcBorders>
              <w:top w:val="nil"/>
              <w:left w:val="nil"/>
              <w:bottom w:val="single" w:sz="4" w:space="0" w:color="auto"/>
              <w:right w:val="nil"/>
            </w:tcBorders>
            <w:vAlign w:val="center"/>
            <w:hideMark/>
          </w:tcPr>
          <w:p w:rsidR="00441BF0" w:rsidRDefault="00441BF0">
            <w:pPr>
              <w:spacing w:after="120" w:line="276" w:lineRule="auto"/>
              <w:rPr>
                <w:szCs w:val="22"/>
              </w:rPr>
            </w:pPr>
            <w:r>
              <w:t>Master of Theological Studies</w:t>
            </w:r>
          </w:p>
        </w:tc>
      </w:tr>
    </w:tbl>
    <w:p w:rsidR="00441BF0" w:rsidRDefault="00441BF0" w:rsidP="00441BF0">
      <w:pPr>
        <w:rPr>
          <w:rFonts w:asciiTheme="minorHAnsi" w:hAnsiTheme="minorHAnsi" w:cstheme="minorBidi"/>
          <w:szCs w:val="22"/>
        </w:rPr>
      </w:pPr>
    </w:p>
    <w:p w:rsidR="00441BF0" w:rsidRDefault="00441BF0" w:rsidP="00441BF0"/>
    <w:p w:rsidR="005E63D8" w:rsidRDefault="005E63D8">
      <w:pPr>
        <w:rPr>
          <w:rFonts w:ascii="Helvetica" w:hAnsi="Helvetica" w:cs="Helvetica"/>
          <w:b/>
          <w:bCs/>
          <w:sz w:val="19"/>
          <w:szCs w:val="19"/>
          <w:lang w:val="en"/>
        </w:rPr>
      </w:pPr>
      <w:r>
        <w:rPr>
          <w:rFonts w:ascii="Helvetica" w:hAnsi="Helvetica" w:cs="Helvetica"/>
          <w:sz w:val="19"/>
          <w:szCs w:val="19"/>
          <w:lang w:val="en"/>
        </w:rPr>
        <w:br w:type="page"/>
      </w:r>
    </w:p>
    <w:p w:rsidR="005E63D8" w:rsidRPr="005E63D8" w:rsidRDefault="005E63D8" w:rsidP="005E63D8">
      <w:pPr>
        <w:shd w:val="clear" w:color="auto" w:fill="993720"/>
        <w:spacing w:line="570" w:lineRule="atLeast"/>
        <w:textAlignment w:val="center"/>
        <w:outlineLvl w:val="2"/>
        <w:rPr>
          <w:rFonts w:ascii="Helvetica" w:hAnsi="Helvetica" w:cs="Helvetica"/>
          <w:color w:val="FFFFFF"/>
          <w:sz w:val="29"/>
          <w:szCs w:val="29"/>
          <w:lang w:val="en" w:eastAsia="en-AU"/>
        </w:rPr>
      </w:pPr>
      <w:r w:rsidRPr="005E63D8">
        <w:rPr>
          <w:rFonts w:ascii="Helvetica" w:hAnsi="Helvetica" w:cs="Helvetica"/>
          <w:color w:val="FFFFFF"/>
          <w:sz w:val="29"/>
          <w:szCs w:val="29"/>
          <w:lang w:val="en" w:eastAsia="en-AU"/>
        </w:rPr>
        <w:lastRenderedPageBreak/>
        <w:t xml:space="preserve">Appendix C: NCVER Course Classifications </w:t>
      </w:r>
    </w:p>
    <w:p w:rsidR="00602BAB" w:rsidRDefault="00602BAB" w:rsidP="00441BF0">
      <w:pPr>
        <w:pStyle w:val="Heading3"/>
        <w:shd w:val="clear" w:color="auto" w:fill="FFFFFF"/>
        <w:rPr>
          <w:rFonts w:ascii="Helvetica" w:hAnsi="Helvetica" w:cs="Helvetica"/>
          <w:sz w:val="19"/>
          <w:szCs w:val="19"/>
          <w:lang w:val="en"/>
        </w:rPr>
      </w:pPr>
    </w:p>
    <w:p w:rsidR="005E63D8" w:rsidRPr="005E63D8" w:rsidRDefault="005E63D8" w:rsidP="005E63D8">
      <w:pPr>
        <w:shd w:val="clear" w:color="auto" w:fill="FFFFFF"/>
        <w:spacing w:line="225" w:lineRule="atLeast"/>
        <w:outlineLvl w:val="2"/>
        <w:rPr>
          <w:rFonts w:ascii="Helvetica" w:hAnsi="Helvetica" w:cs="Helvetica"/>
          <w:color w:val="333333"/>
          <w:sz w:val="27"/>
          <w:szCs w:val="27"/>
          <w:lang w:val="en" w:eastAsia="en-AU"/>
        </w:rPr>
      </w:pPr>
      <w:r w:rsidRPr="005E63D8">
        <w:rPr>
          <w:rFonts w:ascii="Helvetica" w:hAnsi="Helvetica" w:cs="Helvetica"/>
          <w:color w:val="333333"/>
          <w:sz w:val="27"/>
          <w:szCs w:val="27"/>
          <w:lang w:val="en" w:eastAsia="en-AU"/>
        </w:rPr>
        <w:t>ABSTUDY Appendix C: National Centre for Vocational Education Research Course Classifications</w:t>
      </w:r>
    </w:p>
    <w:p w:rsidR="005E63D8" w:rsidRPr="005E63D8" w:rsidRDefault="005E63D8" w:rsidP="005E63D8">
      <w:pPr>
        <w:shd w:val="clear" w:color="auto" w:fill="FFFFFF"/>
        <w:spacing w:after="240" w:line="312" w:lineRule="atLeast"/>
        <w:rPr>
          <w:rFonts w:ascii="Helvetica" w:hAnsi="Helvetica" w:cs="Helvetica"/>
          <w:color w:val="000000"/>
          <w:sz w:val="19"/>
          <w:szCs w:val="19"/>
          <w:lang w:val="en" w:eastAsia="en-AU"/>
        </w:rPr>
      </w:pPr>
      <w:r w:rsidRPr="005E63D8">
        <w:rPr>
          <w:rFonts w:ascii="Helvetica" w:hAnsi="Helvetica" w:cs="Helvetica"/>
          <w:color w:val="000000"/>
          <w:sz w:val="19"/>
          <w:szCs w:val="19"/>
          <w:lang w:val="en" w:eastAsia="en-AU"/>
        </w:rPr>
        <w:t xml:space="preserve">This section describes the types of courses which would be coded to each Stream category. The content is based on material contained in the document published on behalf of the Australian Conference of TAFE Directors, entitled </w:t>
      </w:r>
      <w:r w:rsidRPr="005E63D8">
        <w:rPr>
          <w:rFonts w:ascii="Helvetica" w:hAnsi="Helvetica" w:cs="Helvetica"/>
          <w:b/>
          <w:bCs/>
          <w:color w:val="000000"/>
          <w:sz w:val="19"/>
          <w:szCs w:val="19"/>
          <w:lang w:val="en" w:eastAsia="en-AU"/>
        </w:rPr>
        <w:t>Classification Procedures Manual for TAFE Courses</w:t>
      </w:r>
      <w:r w:rsidRPr="005E63D8">
        <w:rPr>
          <w:rFonts w:ascii="Helvetica" w:hAnsi="Helvetica" w:cs="Helvetica"/>
          <w:color w:val="000000"/>
          <w:sz w:val="19"/>
          <w:szCs w:val="19"/>
          <w:lang w:val="en" w:eastAsia="en-AU"/>
        </w:rPr>
        <w:t xml:space="preserve">. For a more detailed description of the classification, refer to that document. </w:t>
      </w:r>
      <w:bookmarkStart w:id="218" w:name=""/>
    </w:p>
    <w:bookmarkEnd w:id="218"/>
    <w:p w:rsidR="005E63D8" w:rsidRPr="005E63D8" w:rsidRDefault="005E63D8" w:rsidP="005E63D8">
      <w:pPr>
        <w:shd w:val="clear" w:color="auto" w:fill="FFFFFF"/>
        <w:spacing w:after="240" w:line="312" w:lineRule="atLeast"/>
        <w:rPr>
          <w:rFonts w:ascii="Helvetica" w:hAnsi="Helvetica" w:cs="Helvetica"/>
          <w:color w:val="000000"/>
          <w:sz w:val="19"/>
          <w:szCs w:val="19"/>
          <w:lang w:val="en" w:eastAsia="en-AU"/>
        </w:rPr>
      </w:pPr>
      <w:r w:rsidRPr="005E63D8">
        <w:rPr>
          <w:rFonts w:ascii="Helvetica" w:hAnsi="Helvetica" w:cs="Helvetica"/>
          <w:b/>
          <w:bCs/>
          <w:i/>
          <w:iCs/>
          <w:color w:val="000000"/>
          <w:sz w:val="19"/>
          <w:szCs w:val="19"/>
          <w:lang w:val="en" w:eastAsia="en-AU"/>
        </w:rPr>
        <w:t xml:space="preserve">Stream 1000 - Recreation, Leisure, and Personal Enrichment </w:t>
      </w:r>
    </w:p>
    <w:p w:rsidR="005E63D8" w:rsidRPr="005E63D8" w:rsidRDefault="005E63D8" w:rsidP="005E63D8">
      <w:pPr>
        <w:shd w:val="clear" w:color="auto" w:fill="FFFFFF"/>
        <w:spacing w:after="240" w:line="312" w:lineRule="atLeast"/>
        <w:rPr>
          <w:rFonts w:ascii="Helvetica" w:hAnsi="Helvetica" w:cs="Helvetica"/>
          <w:color w:val="000000"/>
          <w:sz w:val="19"/>
          <w:szCs w:val="19"/>
          <w:lang w:val="en" w:eastAsia="en-AU"/>
        </w:rPr>
      </w:pPr>
      <w:r w:rsidRPr="005E63D8">
        <w:rPr>
          <w:rFonts w:ascii="Helvetica" w:hAnsi="Helvetica" w:cs="Helvetica"/>
          <w:color w:val="000000"/>
          <w:sz w:val="19"/>
          <w:szCs w:val="19"/>
          <w:lang w:val="en" w:eastAsia="en-AU"/>
        </w:rPr>
        <w:t>Courses classified to Stream 1000 are directed towards the encouragement and development of creativity, social and personal pursuits, and skills which enable people to make more effective use of leisure time.</w:t>
      </w:r>
    </w:p>
    <w:p w:rsidR="005E63D8" w:rsidRPr="005E63D8" w:rsidRDefault="005E63D8" w:rsidP="005E63D8">
      <w:pPr>
        <w:shd w:val="clear" w:color="auto" w:fill="FFFFFF"/>
        <w:spacing w:after="240" w:line="312" w:lineRule="atLeast"/>
        <w:rPr>
          <w:rFonts w:ascii="Helvetica" w:hAnsi="Helvetica" w:cs="Helvetica"/>
          <w:color w:val="000000"/>
          <w:sz w:val="19"/>
          <w:szCs w:val="19"/>
          <w:lang w:val="en" w:eastAsia="en-AU"/>
        </w:rPr>
      </w:pPr>
      <w:r w:rsidRPr="005E63D8">
        <w:rPr>
          <w:rFonts w:ascii="Helvetica" w:hAnsi="Helvetica" w:cs="Helvetica"/>
          <w:b/>
          <w:bCs/>
          <w:i/>
          <w:iCs/>
          <w:color w:val="000000"/>
          <w:sz w:val="19"/>
          <w:szCs w:val="19"/>
          <w:lang w:val="en" w:eastAsia="en-AU"/>
        </w:rPr>
        <w:t xml:space="preserve">Stream 2100 - Entry to Employment or Further Education: Basic Education and Basic Employment Skills </w:t>
      </w:r>
    </w:p>
    <w:p w:rsidR="005E63D8" w:rsidRPr="005E63D8" w:rsidRDefault="005E63D8" w:rsidP="005E63D8">
      <w:pPr>
        <w:shd w:val="clear" w:color="auto" w:fill="FFFFFF"/>
        <w:spacing w:after="240" w:line="312" w:lineRule="atLeast"/>
        <w:rPr>
          <w:rFonts w:ascii="Helvetica" w:hAnsi="Helvetica" w:cs="Helvetica"/>
          <w:color w:val="000000"/>
          <w:sz w:val="19"/>
          <w:szCs w:val="19"/>
          <w:lang w:val="en" w:eastAsia="en-AU"/>
        </w:rPr>
      </w:pPr>
      <w:r w:rsidRPr="005E63D8">
        <w:rPr>
          <w:rFonts w:ascii="Helvetica" w:hAnsi="Helvetica" w:cs="Helvetica"/>
          <w:color w:val="000000"/>
          <w:sz w:val="19"/>
          <w:szCs w:val="19"/>
          <w:lang w:val="en" w:eastAsia="en-AU"/>
        </w:rPr>
        <w:t xml:space="preserve">Courses classified to Stream 2100 provide remedial education or involve other preparatory activities to enable participation in subsequent education or social settings, and are of </w:t>
      </w:r>
      <w:proofErr w:type="gramStart"/>
      <w:r w:rsidRPr="005E63D8">
        <w:rPr>
          <w:rFonts w:ascii="Helvetica" w:hAnsi="Helvetica" w:cs="Helvetica"/>
          <w:color w:val="000000"/>
          <w:sz w:val="19"/>
          <w:szCs w:val="19"/>
          <w:lang w:val="en" w:eastAsia="en-AU"/>
        </w:rPr>
        <w:t>a type which aim</w:t>
      </w:r>
      <w:proofErr w:type="gramEnd"/>
      <w:r w:rsidRPr="005E63D8">
        <w:rPr>
          <w:rFonts w:ascii="Helvetica" w:hAnsi="Helvetica" w:cs="Helvetica"/>
          <w:color w:val="000000"/>
          <w:sz w:val="19"/>
          <w:szCs w:val="19"/>
          <w:lang w:val="en" w:eastAsia="en-AU"/>
        </w:rPr>
        <w:t xml:space="preserve"> to achieve basic skills and standards. Included in courses classified to Stream 2100 are those provided for the acquisition of literacy and numeracy, EPUY courses, career exploration courses and link courses.</w:t>
      </w:r>
    </w:p>
    <w:p w:rsidR="005E63D8" w:rsidRPr="005E63D8" w:rsidRDefault="005E63D8" w:rsidP="005E63D8">
      <w:pPr>
        <w:shd w:val="clear" w:color="auto" w:fill="FFFFFF"/>
        <w:spacing w:after="240" w:line="312" w:lineRule="atLeast"/>
        <w:rPr>
          <w:rFonts w:ascii="Helvetica" w:hAnsi="Helvetica" w:cs="Helvetica"/>
          <w:color w:val="000000"/>
          <w:sz w:val="19"/>
          <w:szCs w:val="19"/>
          <w:lang w:val="en" w:eastAsia="en-AU"/>
        </w:rPr>
      </w:pPr>
      <w:r w:rsidRPr="005E63D8">
        <w:rPr>
          <w:rFonts w:ascii="Helvetica" w:hAnsi="Helvetica" w:cs="Helvetica"/>
          <w:b/>
          <w:bCs/>
          <w:i/>
          <w:iCs/>
          <w:color w:val="000000"/>
          <w:sz w:val="19"/>
          <w:szCs w:val="19"/>
          <w:lang w:val="en" w:eastAsia="en-AU"/>
        </w:rPr>
        <w:t xml:space="preserve">Stream 2200 - Entry to Employment or Further Education: Educational Preparation </w:t>
      </w:r>
    </w:p>
    <w:p w:rsidR="005E63D8" w:rsidRPr="005E63D8" w:rsidRDefault="005E63D8" w:rsidP="005E63D8">
      <w:pPr>
        <w:shd w:val="clear" w:color="auto" w:fill="FFFFFF"/>
        <w:spacing w:after="240" w:line="312" w:lineRule="atLeast"/>
        <w:rPr>
          <w:rFonts w:ascii="Helvetica" w:hAnsi="Helvetica" w:cs="Helvetica"/>
          <w:color w:val="000000"/>
          <w:sz w:val="19"/>
          <w:szCs w:val="19"/>
          <w:lang w:val="en" w:eastAsia="en-AU"/>
        </w:rPr>
      </w:pPr>
      <w:r w:rsidRPr="005E63D8">
        <w:rPr>
          <w:rFonts w:ascii="Helvetica" w:hAnsi="Helvetica" w:cs="Helvetica"/>
          <w:color w:val="000000"/>
          <w:sz w:val="19"/>
          <w:szCs w:val="19"/>
          <w:lang w:val="en" w:eastAsia="en-AU"/>
        </w:rPr>
        <w:t xml:space="preserve">Courses classified to Stream 2200 provide remedial education or involve other preparatory activities to enable participation in subsequent education or social settings, and are of </w:t>
      </w:r>
      <w:proofErr w:type="gramStart"/>
      <w:r w:rsidRPr="005E63D8">
        <w:rPr>
          <w:rFonts w:ascii="Helvetica" w:hAnsi="Helvetica" w:cs="Helvetica"/>
          <w:color w:val="000000"/>
          <w:sz w:val="19"/>
          <w:szCs w:val="19"/>
          <w:lang w:val="en" w:eastAsia="en-AU"/>
        </w:rPr>
        <w:t>a type which prepare</w:t>
      </w:r>
      <w:proofErr w:type="gramEnd"/>
      <w:r w:rsidRPr="005E63D8">
        <w:rPr>
          <w:rFonts w:ascii="Helvetica" w:hAnsi="Helvetica" w:cs="Helvetica"/>
          <w:color w:val="000000"/>
          <w:sz w:val="19"/>
          <w:szCs w:val="19"/>
          <w:lang w:val="en" w:eastAsia="en-AU"/>
        </w:rPr>
        <w:t xml:space="preserve"> students for further education. Included in Stream 2200 for example would be certificate of entrance courses, pre-certificate courses, tutorial mathematics courses for certificate students, Tertiary Orientation program courses, and diploma entrance courses. </w:t>
      </w:r>
    </w:p>
    <w:p w:rsidR="005E63D8" w:rsidRPr="005E63D8" w:rsidRDefault="005E63D8" w:rsidP="005E63D8">
      <w:pPr>
        <w:shd w:val="clear" w:color="auto" w:fill="FFFFFF"/>
        <w:spacing w:after="240" w:line="312" w:lineRule="atLeast"/>
        <w:rPr>
          <w:rFonts w:ascii="Helvetica" w:hAnsi="Helvetica" w:cs="Helvetica"/>
          <w:color w:val="000000"/>
          <w:sz w:val="19"/>
          <w:szCs w:val="19"/>
          <w:lang w:val="en" w:eastAsia="en-AU"/>
        </w:rPr>
      </w:pPr>
      <w:r w:rsidRPr="005E63D8">
        <w:rPr>
          <w:rFonts w:ascii="Helvetica" w:hAnsi="Helvetica" w:cs="Helvetica"/>
          <w:b/>
          <w:bCs/>
          <w:i/>
          <w:iCs/>
          <w:color w:val="000000"/>
          <w:sz w:val="19"/>
          <w:szCs w:val="19"/>
          <w:lang w:val="en" w:eastAsia="en-AU"/>
        </w:rPr>
        <w:t xml:space="preserve">Stream 3100 - Initial Vocational Courses: Operatives </w:t>
      </w:r>
    </w:p>
    <w:p w:rsidR="005E63D8" w:rsidRPr="005E63D8" w:rsidRDefault="005E63D8" w:rsidP="005E63D8">
      <w:pPr>
        <w:shd w:val="clear" w:color="auto" w:fill="FFFFFF"/>
        <w:spacing w:after="240" w:line="312" w:lineRule="atLeast"/>
        <w:rPr>
          <w:rFonts w:ascii="Helvetica" w:hAnsi="Helvetica" w:cs="Helvetica"/>
          <w:color w:val="000000"/>
          <w:sz w:val="19"/>
          <w:szCs w:val="19"/>
          <w:lang w:val="en" w:eastAsia="en-AU"/>
        </w:rPr>
      </w:pPr>
      <w:r w:rsidRPr="005E63D8">
        <w:rPr>
          <w:rFonts w:ascii="Helvetica" w:hAnsi="Helvetica" w:cs="Helvetica"/>
          <w:color w:val="000000"/>
          <w:sz w:val="19"/>
          <w:szCs w:val="19"/>
          <w:lang w:val="en" w:eastAsia="en-AU"/>
        </w:rPr>
        <w:t xml:space="preserve">Stream 3100 courses provide initial education and training for entry to vocations requiring a level and range of skills less than is normally required for a tradesperson. Stream 3100 courses would generally require minimal educational qualifications for entry, would be of short duration, and would emphasise a single activity which can be performed upon completion of the course. Included, for example, would be courses for plant and machine operators, and cleaners. Operatives are personnel who, after training, are able to perform a limited range of skilled operations. </w:t>
      </w:r>
    </w:p>
    <w:p w:rsidR="005E63D8" w:rsidRPr="005E63D8" w:rsidRDefault="005E63D8" w:rsidP="005E63D8">
      <w:pPr>
        <w:shd w:val="clear" w:color="auto" w:fill="FFFFFF"/>
        <w:spacing w:after="240" w:line="312" w:lineRule="atLeast"/>
        <w:rPr>
          <w:rFonts w:ascii="Helvetica" w:hAnsi="Helvetica" w:cs="Helvetica"/>
          <w:color w:val="000000"/>
          <w:sz w:val="19"/>
          <w:szCs w:val="19"/>
          <w:lang w:val="en" w:eastAsia="en-AU"/>
        </w:rPr>
      </w:pPr>
      <w:r w:rsidRPr="005E63D8">
        <w:rPr>
          <w:rFonts w:ascii="Helvetica" w:hAnsi="Helvetica" w:cs="Helvetica"/>
          <w:b/>
          <w:bCs/>
          <w:i/>
          <w:iCs/>
          <w:color w:val="000000"/>
          <w:sz w:val="19"/>
          <w:szCs w:val="19"/>
          <w:lang w:val="en" w:eastAsia="en-AU"/>
        </w:rPr>
        <w:t xml:space="preserve">Stream 3211 - Initial Vocational Courses: Skilled Courses for Recognised Trades - Partial Exemption to Recognised Trade Courses </w:t>
      </w:r>
    </w:p>
    <w:p w:rsidR="005E63D8" w:rsidRPr="005E63D8" w:rsidRDefault="005E63D8" w:rsidP="005E63D8">
      <w:pPr>
        <w:shd w:val="clear" w:color="auto" w:fill="FFFFFF"/>
        <w:spacing w:after="240" w:line="312" w:lineRule="atLeast"/>
        <w:rPr>
          <w:rFonts w:ascii="Helvetica" w:hAnsi="Helvetica" w:cs="Helvetica"/>
          <w:color w:val="000000"/>
          <w:sz w:val="19"/>
          <w:szCs w:val="19"/>
          <w:lang w:val="en" w:eastAsia="en-AU"/>
        </w:rPr>
      </w:pPr>
      <w:r w:rsidRPr="005E63D8">
        <w:rPr>
          <w:rFonts w:ascii="Helvetica" w:hAnsi="Helvetica" w:cs="Helvetica"/>
          <w:color w:val="000000"/>
          <w:sz w:val="19"/>
          <w:szCs w:val="19"/>
          <w:lang w:val="en" w:eastAsia="en-AU"/>
        </w:rPr>
        <w:lastRenderedPageBreak/>
        <w:t xml:space="preserve">Courses classified to Stream 3211 are those which provide partial exemption to recognised trade courses. </w:t>
      </w:r>
    </w:p>
    <w:p w:rsidR="005E63D8" w:rsidRPr="005E63D8" w:rsidRDefault="005E63D8" w:rsidP="005E63D8">
      <w:pPr>
        <w:shd w:val="clear" w:color="auto" w:fill="FFFFFF"/>
        <w:spacing w:after="240" w:line="312" w:lineRule="atLeast"/>
        <w:rPr>
          <w:rFonts w:ascii="Helvetica" w:hAnsi="Helvetica" w:cs="Helvetica"/>
          <w:color w:val="000000"/>
          <w:sz w:val="19"/>
          <w:szCs w:val="19"/>
          <w:lang w:val="en" w:eastAsia="en-AU"/>
        </w:rPr>
      </w:pPr>
      <w:r w:rsidRPr="005E63D8">
        <w:rPr>
          <w:rFonts w:ascii="Helvetica" w:hAnsi="Helvetica" w:cs="Helvetica"/>
          <w:b/>
          <w:bCs/>
          <w:i/>
          <w:iCs/>
          <w:color w:val="000000"/>
          <w:sz w:val="19"/>
          <w:szCs w:val="19"/>
          <w:lang w:val="en" w:eastAsia="en-AU"/>
        </w:rPr>
        <w:t xml:space="preserve">Stream 3212 - Initial Vocational Courses: Skilled Courses for Recognised Trades - Complete Trade Courses </w:t>
      </w:r>
    </w:p>
    <w:p w:rsidR="005E63D8" w:rsidRPr="005E63D8" w:rsidRDefault="005E63D8" w:rsidP="005E63D8">
      <w:pPr>
        <w:shd w:val="clear" w:color="auto" w:fill="FFFFFF"/>
        <w:spacing w:after="240" w:line="312" w:lineRule="atLeast"/>
        <w:rPr>
          <w:rFonts w:ascii="Helvetica" w:hAnsi="Helvetica" w:cs="Helvetica"/>
          <w:color w:val="000000"/>
          <w:sz w:val="19"/>
          <w:szCs w:val="19"/>
          <w:lang w:val="en" w:eastAsia="en-AU"/>
        </w:rPr>
      </w:pPr>
      <w:r w:rsidRPr="005E63D8">
        <w:rPr>
          <w:rFonts w:ascii="Helvetica" w:hAnsi="Helvetica" w:cs="Helvetica"/>
          <w:color w:val="000000"/>
          <w:sz w:val="19"/>
          <w:szCs w:val="19"/>
          <w:lang w:val="en" w:eastAsia="en-AU"/>
        </w:rPr>
        <w:t xml:space="preserve">Courses classified to Stream 3212 are complete trade courses which provide initial education and training for entry to a specific trade. Such vocations require a high degree of skill, usually in a wide range of related activities, performed with minimal direction and supervision. In contrast to operatives, persons in such vocations are competent to carry out a broad range of related tasks. The skill level for such vocations is less than that required of a paraprofessional within the same industry. </w:t>
      </w:r>
    </w:p>
    <w:p w:rsidR="005E63D8" w:rsidRPr="005E63D8" w:rsidRDefault="005E63D8" w:rsidP="005E63D8">
      <w:pPr>
        <w:shd w:val="clear" w:color="auto" w:fill="FFFFFF"/>
        <w:spacing w:after="240" w:line="312" w:lineRule="atLeast"/>
        <w:rPr>
          <w:rFonts w:ascii="Helvetica" w:hAnsi="Helvetica" w:cs="Helvetica"/>
          <w:color w:val="000000"/>
          <w:sz w:val="19"/>
          <w:szCs w:val="19"/>
          <w:lang w:val="en" w:eastAsia="en-AU"/>
        </w:rPr>
      </w:pPr>
      <w:r w:rsidRPr="005E63D8">
        <w:rPr>
          <w:rFonts w:ascii="Helvetica" w:hAnsi="Helvetica" w:cs="Helvetica"/>
          <w:b/>
          <w:bCs/>
          <w:i/>
          <w:iCs/>
          <w:color w:val="000000"/>
          <w:sz w:val="19"/>
          <w:szCs w:val="19"/>
          <w:lang w:val="en" w:eastAsia="en-AU"/>
        </w:rPr>
        <w:t xml:space="preserve">Stream 3221 - Initial Vocational Courses: Skilled Other Skills Courses - Partial Exemption to Other Skills Courses </w:t>
      </w:r>
    </w:p>
    <w:p w:rsidR="005E63D8" w:rsidRPr="005E63D8" w:rsidRDefault="005E63D8" w:rsidP="005E63D8">
      <w:pPr>
        <w:shd w:val="clear" w:color="auto" w:fill="FFFFFF"/>
        <w:spacing w:after="240" w:line="312" w:lineRule="atLeast"/>
        <w:rPr>
          <w:rFonts w:ascii="Helvetica" w:hAnsi="Helvetica" w:cs="Helvetica"/>
          <w:color w:val="000000"/>
          <w:sz w:val="19"/>
          <w:szCs w:val="19"/>
          <w:lang w:val="en" w:eastAsia="en-AU"/>
        </w:rPr>
      </w:pPr>
      <w:r w:rsidRPr="005E63D8">
        <w:rPr>
          <w:rFonts w:ascii="Helvetica" w:hAnsi="Helvetica" w:cs="Helvetica"/>
          <w:color w:val="000000"/>
          <w:sz w:val="19"/>
          <w:szCs w:val="19"/>
          <w:lang w:val="en" w:eastAsia="en-AU"/>
        </w:rPr>
        <w:t xml:space="preserve">Courses classified to Stream 3221 are those which provide partial exemption to courses for vocations which are not recognised as trades but which require a range of skills at a similar level. </w:t>
      </w:r>
    </w:p>
    <w:p w:rsidR="005E63D8" w:rsidRPr="005E63D8" w:rsidRDefault="005E63D8" w:rsidP="005E63D8">
      <w:pPr>
        <w:shd w:val="clear" w:color="auto" w:fill="FFFFFF"/>
        <w:spacing w:after="240" w:line="312" w:lineRule="atLeast"/>
        <w:rPr>
          <w:rFonts w:ascii="Helvetica" w:hAnsi="Helvetica" w:cs="Helvetica"/>
          <w:color w:val="000000"/>
          <w:sz w:val="19"/>
          <w:szCs w:val="19"/>
          <w:lang w:val="en" w:eastAsia="en-AU"/>
        </w:rPr>
      </w:pPr>
      <w:r w:rsidRPr="005E63D8">
        <w:rPr>
          <w:rFonts w:ascii="Helvetica" w:hAnsi="Helvetica" w:cs="Helvetica"/>
          <w:b/>
          <w:bCs/>
          <w:i/>
          <w:iCs/>
          <w:color w:val="000000"/>
          <w:sz w:val="19"/>
          <w:szCs w:val="19"/>
          <w:lang w:val="en" w:eastAsia="en-AU"/>
        </w:rPr>
        <w:t xml:space="preserve">Stream 3222 - Initial Vocational Courses: Skilled Other Skills Courses - Complete Other Skills Courses </w:t>
      </w:r>
    </w:p>
    <w:p w:rsidR="005E63D8" w:rsidRPr="005E63D8" w:rsidRDefault="005E63D8" w:rsidP="005E63D8">
      <w:pPr>
        <w:shd w:val="clear" w:color="auto" w:fill="FFFFFF"/>
        <w:spacing w:after="240" w:line="312" w:lineRule="atLeast"/>
        <w:rPr>
          <w:rFonts w:ascii="Helvetica" w:hAnsi="Helvetica" w:cs="Helvetica"/>
          <w:color w:val="000000"/>
          <w:sz w:val="19"/>
          <w:szCs w:val="19"/>
          <w:lang w:val="en" w:eastAsia="en-AU"/>
        </w:rPr>
      </w:pPr>
      <w:r w:rsidRPr="005E63D8">
        <w:rPr>
          <w:rFonts w:ascii="Helvetica" w:hAnsi="Helvetica" w:cs="Helvetica"/>
          <w:color w:val="000000"/>
          <w:sz w:val="19"/>
          <w:szCs w:val="19"/>
          <w:lang w:val="en" w:eastAsia="en-AU"/>
        </w:rPr>
        <w:t xml:space="preserve">Courses classified to Stream 3222 are complete skills courses which provide initial education and training for entry to vocations which are not recognised trades but which require a range of skills at a similar level. Such vocations require a high degree of skill, usually in a wide range of related activities, performed with minimal direction and supervision. In contrast to operatives, persons in such vocations are competent to carry out a broad range of related tasks. The skill level for such vocations is less than that required of a paraprofessional within the same industry. </w:t>
      </w:r>
    </w:p>
    <w:p w:rsidR="005E63D8" w:rsidRPr="005E63D8" w:rsidRDefault="005E63D8" w:rsidP="005E63D8">
      <w:pPr>
        <w:shd w:val="clear" w:color="auto" w:fill="FFFFFF"/>
        <w:spacing w:after="240" w:line="312" w:lineRule="atLeast"/>
        <w:rPr>
          <w:rFonts w:ascii="Helvetica" w:hAnsi="Helvetica" w:cs="Helvetica"/>
          <w:color w:val="000000"/>
          <w:sz w:val="19"/>
          <w:szCs w:val="19"/>
          <w:lang w:val="en" w:eastAsia="en-AU"/>
        </w:rPr>
      </w:pPr>
      <w:r w:rsidRPr="005E63D8">
        <w:rPr>
          <w:rFonts w:ascii="Helvetica" w:hAnsi="Helvetica" w:cs="Helvetica"/>
          <w:b/>
          <w:bCs/>
          <w:i/>
          <w:iCs/>
          <w:color w:val="000000"/>
          <w:sz w:val="19"/>
          <w:szCs w:val="19"/>
          <w:lang w:val="en" w:eastAsia="en-AU"/>
        </w:rPr>
        <w:t xml:space="preserve">Stream 3300 - Initial Vocational Course: Trade Technician/Trade Supervisory, or equivalent </w:t>
      </w:r>
    </w:p>
    <w:p w:rsidR="005E63D8" w:rsidRPr="005E63D8" w:rsidRDefault="005E63D8" w:rsidP="005E63D8">
      <w:pPr>
        <w:shd w:val="clear" w:color="auto" w:fill="FFFFFF"/>
        <w:spacing w:after="240" w:line="312" w:lineRule="atLeast"/>
        <w:rPr>
          <w:rFonts w:ascii="Helvetica" w:hAnsi="Helvetica" w:cs="Helvetica"/>
          <w:color w:val="000000"/>
          <w:sz w:val="19"/>
          <w:szCs w:val="19"/>
          <w:lang w:val="en" w:eastAsia="en-AU"/>
        </w:rPr>
      </w:pPr>
      <w:r w:rsidRPr="005E63D8">
        <w:rPr>
          <w:rFonts w:ascii="Helvetica" w:hAnsi="Helvetica" w:cs="Helvetica"/>
          <w:color w:val="000000"/>
          <w:sz w:val="19"/>
          <w:szCs w:val="19"/>
          <w:lang w:val="en" w:eastAsia="en-AU"/>
        </w:rPr>
        <w:t xml:space="preserve">Courses classified to Stream 3300 provide initial education and training in skills at a level higher than trade or trades-equivalent skills. Stream 3300 courses may include skills needed for supervision, but do not provide the level of breadth of specialisation which is provided through courses for paraprofessionals. </w:t>
      </w:r>
    </w:p>
    <w:p w:rsidR="005E63D8" w:rsidRPr="005E63D8" w:rsidRDefault="005E63D8" w:rsidP="005E63D8">
      <w:pPr>
        <w:shd w:val="clear" w:color="auto" w:fill="FFFFFF"/>
        <w:spacing w:after="240" w:line="312" w:lineRule="atLeast"/>
        <w:rPr>
          <w:rFonts w:ascii="Helvetica" w:hAnsi="Helvetica" w:cs="Helvetica"/>
          <w:color w:val="000000"/>
          <w:sz w:val="19"/>
          <w:szCs w:val="19"/>
          <w:lang w:val="en" w:eastAsia="en-AU"/>
        </w:rPr>
      </w:pPr>
      <w:r w:rsidRPr="005E63D8">
        <w:rPr>
          <w:rFonts w:ascii="Helvetica" w:hAnsi="Helvetica" w:cs="Helvetica"/>
          <w:b/>
          <w:bCs/>
          <w:i/>
          <w:iCs/>
          <w:color w:val="000000"/>
          <w:sz w:val="19"/>
          <w:szCs w:val="19"/>
          <w:lang w:val="en" w:eastAsia="en-AU"/>
        </w:rPr>
        <w:t xml:space="preserve">Stream 3400 - Initial Vocational Courses: Paraprofessional - Technician </w:t>
      </w:r>
    </w:p>
    <w:p w:rsidR="005E63D8" w:rsidRPr="005E63D8" w:rsidRDefault="005E63D8" w:rsidP="005E63D8">
      <w:pPr>
        <w:shd w:val="clear" w:color="auto" w:fill="FFFFFF"/>
        <w:spacing w:after="240" w:line="312" w:lineRule="atLeast"/>
        <w:rPr>
          <w:rFonts w:ascii="Helvetica" w:hAnsi="Helvetica" w:cs="Helvetica"/>
          <w:color w:val="000000"/>
          <w:sz w:val="19"/>
          <w:szCs w:val="19"/>
          <w:lang w:val="en" w:eastAsia="en-AU"/>
        </w:rPr>
      </w:pPr>
      <w:r w:rsidRPr="005E63D8">
        <w:rPr>
          <w:rFonts w:ascii="Helvetica" w:hAnsi="Helvetica" w:cs="Helvetica"/>
          <w:color w:val="000000"/>
          <w:sz w:val="19"/>
          <w:szCs w:val="19"/>
          <w:lang w:val="en" w:eastAsia="en-AU"/>
        </w:rPr>
        <w:t xml:space="preserve">Courses classified to Stream 3400 are designed to provide initial education and training to develop the breadth of specialised skills required for employment in paraprofessional vocations. Work in such vocations requires the exercise of judgement and may involve specialist functions, and is carried out primarily in support of professionals or other paraprofessionals, or independently. </w:t>
      </w:r>
    </w:p>
    <w:p w:rsidR="005E63D8" w:rsidRPr="005E63D8" w:rsidRDefault="005E63D8" w:rsidP="005E63D8">
      <w:pPr>
        <w:shd w:val="clear" w:color="auto" w:fill="FFFFFF"/>
        <w:spacing w:after="240" w:line="312" w:lineRule="atLeast"/>
        <w:rPr>
          <w:rFonts w:ascii="Helvetica" w:hAnsi="Helvetica" w:cs="Helvetica"/>
          <w:color w:val="000000"/>
          <w:sz w:val="19"/>
          <w:szCs w:val="19"/>
          <w:lang w:val="en" w:eastAsia="en-AU"/>
        </w:rPr>
      </w:pPr>
      <w:r w:rsidRPr="005E63D8">
        <w:rPr>
          <w:rFonts w:ascii="Helvetica" w:hAnsi="Helvetica" w:cs="Helvetica"/>
          <w:b/>
          <w:bCs/>
          <w:i/>
          <w:iCs/>
          <w:color w:val="000000"/>
          <w:sz w:val="19"/>
          <w:szCs w:val="19"/>
          <w:lang w:val="en" w:eastAsia="en-AU"/>
        </w:rPr>
        <w:t xml:space="preserve">Stream 3500 - Initial Vocational Courses - Paraprofessional - Higher Technician </w:t>
      </w:r>
    </w:p>
    <w:p w:rsidR="005E63D8" w:rsidRPr="005E63D8" w:rsidRDefault="005E63D8" w:rsidP="005E63D8">
      <w:pPr>
        <w:shd w:val="clear" w:color="auto" w:fill="FFFFFF"/>
        <w:spacing w:after="240" w:line="312" w:lineRule="atLeast"/>
        <w:rPr>
          <w:rFonts w:ascii="Helvetica" w:hAnsi="Helvetica" w:cs="Helvetica"/>
          <w:color w:val="000000"/>
          <w:sz w:val="19"/>
          <w:szCs w:val="19"/>
          <w:lang w:val="en" w:eastAsia="en-AU"/>
        </w:rPr>
      </w:pPr>
      <w:r w:rsidRPr="005E63D8">
        <w:rPr>
          <w:rFonts w:ascii="Helvetica" w:hAnsi="Helvetica" w:cs="Helvetica"/>
          <w:color w:val="000000"/>
          <w:sz w:val="19"/>
          <w:szCs w:val="19"/>
          <w:lang w:val="en" w:eastAsia="en-AU"/>
        </w:rPr>
        <w:t xml:space="preserve">Courses classified to Stream 3500 provide initial education and training to develop specialised skills beyond those developed in Stream 3400 courses, in terms of depth of scope of skills. Stream </w:t>
      </w:r>
      <w:r w:rsidRPr="005E63D8">
        <w:rPr>
          <w:rFonts w:ascii="Helvetica" w:hAnsi="Helvetica" w:cs="Helvetica"/>
          <w:color w:val="000000"/>
          <w:sz w:val="19"/>
          <w:szCs w:val="19"/>
          <w:lang w:val="en" w:eastAsia="en-AU"/>
        </w:rPr>
        <w:lastRenderedPageBreak/>
        <w:t xml:space="preserve">3500 courses prepare students for employment in paraprofessional vocations which may involve a variety of specialist functions and require the exercises of judgement. Graduates of Stream 3500 courses usually work in support of professionals, or independently, and are usually employed at higher occupational levels than graduates of Stream 3400 courses. </w:t>
      </w:r>
    </w:p>
    <w:p w:rsidR="005E63D8" w:rsidRPr="005E63D8" w:rsidRDefault="005E63D8" w:rsidP="005E63D8">
      <w:pPr>
        <w:shd w:val="clear" w:color="auto" w:fill="FFFFFF"/>
        <w:spacing w:after="240" w:line="312" w:lineRule="atLeast"/>
        <w:rPr>
          <w:rFonts w:ascii="Helvetica" w:hAnsi="Helvetica" w:cs="Helvetica"/>
          <w:color w:val="000000"/>
          <w:sz w:val="19"/>
          <w:szCs w:val="19"/>
          <w:lang w:val="en" w:eastAsia="en-AU"/>
        </w:rPr>
      </w:pPr>
      <w:r w:rsidRPr="005E63D8">
        <w:rPr>
          <w:rFonts w:ascii="Helvetica" w:hAnsi="Helvetica" w:cs="Helvetica"/>
          <w:b/>
          <w:bCs/>
          <w:i/>
          <w:iCs/>
          <w:color w:val="000000"/>
          <w:sz w:val="19"/>
          <w:szCs w:val="19"/>
          <w:lang w:val="en" w:eastAsia="en-AU"/>
        </w:rPr>
        <w:t xml:space="preserve">Stream 3600 - Initial Vocational Courses - Professional </w:t>
      </w:r>
    </w:p>
    <w:p w:rsidR="005E63D8" w:rsidRPr="005E63D8" w:rsidRDefault="005E63D8" w:rsidP="005E63D8">
      <w:pPr>
        <w:shd w:val="clear" w:color="auto" w:fill="FFFFFF"/>
        <w:spacing w:after="240" w:line="312" w:lineRule="atLeast"/>
        <w:rPr>
          <w:rFonts w:ascii="Helvetica" w:hAnsi="Helvetica" w:cs="Helvetica"/>
          <w:color w:val="000000"/>
          <w:sz w:val="19"/>
          <w:szCs w:val="19"/>
          <w:lang w:val="en" w:eastAsia="en-AU"/>
        </w:rPr>
      </w:pPr>
      <w:r w:rsidRPr="005E63D8">
        <w:rPr>
          <w:rFonts w:ascii="Helvetica" w:hAnsi="Helvetica" w:cs="Helvetica"/>
          <w:color w:val="000000"/>
          <w:sz w:val="19"/>
          <w:szCs w:val="19"/>
          <w:lang w:val="en" w:eastAsia="en-AU"/>
        </w:rPr>
        <w:t xml:space="preserve">Courses classified to Stream 3600 provide initial education and training at a higher level than paraprofessional courses, and include courses which lead to employment in vocations comparable to those entered by graduates of Diploma (UG2) courses accredited by the Australian Council on Tertiary Awards. </w:t>
      </w:r>
    </w:p>
    <w:p w:rsidR="005E63D8" w:rsidRPr="005E63D8" w:rsidRDefault="005E63D8" w:rsidP="005E63D8">
      <w:pPr>
        <w:shd w:val="clear" w:color="auto" w:fill="FFFFFF"/>
        <w:spacing w:after="240" w:line="312" w:lineRule="atLeast"/>
        <w:rPr>
          <w:rFonts w:ascii="Helvetica" w:hAnsi="Helvetica" w:cs="Helvetica"/>
          <w:color w:val="000000"/>
          <w:sz w:val="19"/>
          <w:szCs w:val="19"/>
          <w:lang w:val="en" w:eastAsia="en-AU"/>
        </w:rPr>
      </w:pPr>
      <w:r w:rsidRPr="005E63D8">
        <w:rPr>
          <w:rFonts w:ascii="Helvetica" w:hAnsi="Helvetica" w:cs="Helvetica"/>
          <w:b/>
          <w:bCs/>
          <w:i/>
          <w:iCs/>
          <w:color w:val="000000"/>
          <w:sz w:val="19"/>
          <w:szCs w:val="19"/>
          <w:lang w:val="en" w:eastAsia="en-AU"/>
        </w:rPr>
        <w:t xml:space="preserve">Stream 4100 - Courses Subsequent to Initial Vocational Courses: Operative level </w:t>
      </w:r>
      <w:r w:rsidRPr="005E63D8">
        <w:rPr>
          <w:rFonts w:ascii="Helvetica" w:hAnsi="Helvetica" w:cs="Helvetica"/>
          <w:color w:val="000000"/>
          <w:sz w:val="19"/>
          <w:szCs w:val="19"/>
          <w:lang w:val="en" w:eastAsia="en-AU"/>
        </w:rPr>
        <w:t xml:space="preserve">Courses classified to Stream 4100 are operative level courses designed to be undertaken subsequent to the completion of a Stream 3100 course (Initial Vocational Course: Operative level) or subsequent to an on-the-job training equivalent. </w:t>
      </w:r>
    </w:p>
    <w:p w:rsidR="005E63D8" w:rsidRPr="005E63D8" w:rsidRDefault="005E63D8" w:rsidP="005E63D8">
      <w:pPr>
        <w:shd w:val="clear" w:color="auto" w:fill="FFFFFF"/>
        <w:spacing w:after="240" w:line="312" w:lineRule="atLeast"/>
        <w:rPr>
          <w:rFonts w:ascii="Helvetica" w:hAnsi="Helvetica" w:cs="Helvetica"/>
          <w:color w:val="000000"/>
          <w:sz w:val="19"/>
          <w:szCs w:val="19"/>
          <w:lang w:val="en" w:eastAsia="en-AU"/>
        </w:rPr>
      </w:pPr>
      <w:r w:rsidRPr="005E63D8">
        <w:rPr>
          <w:rFonts w:ascii="Helvetica" w:hAnsi="Helvetica" w:cs="Helvetica"/>
          <w:b/>
          <w:bCs/>
          <w:i/>
          <w:iCs/>
          <w:color w:val="000000"/>
          <w:sz w:val="19"/>
          <w:szCs w:val="19"/>
          <w:lang w:val="en" w:eastAsia="en-AU"/>
        </w:rPr>
        <w:t xml:space="preserve">Stream 4200 - Courses Subsequent to Initial Vocational Courses: Skilled level </w:t>
      </w:r>
    </w:p>
    <w:p w:rsidR="005E63D8" w:rsidRPr="005E63D8" w:rsidRDefault="005E63D8" w:rsidP="005E63D8">
      <w:pPr>
        <w:shd w:val="clear" w:color="auto" w:fill="FFFFFF"/>
        <w:spacing w:after="240" w:line="312" w:lineRule="atLeast"/>
        <w:rPr>
          <w:rFonts w:ascii="Helvetica" w:hAnsi="Helvetica" w:cs="Helvetica"/>
          <w:color w:val="000000"/>
          <w:sz w:val="19"/>
          <w:szCs w:val="19"/>
          <w:lang w:val="en" w:eastAsia="en-AU"/>
        </w:rPr>
      </w:pPr>
      <w:r w:rsidRPr="005E63D8">
        <w:rPr>
          <w:rFonts w:ascii="Helvetica" w:hAnsi="Helvetica" w:cs="Helvetica"/>
          <w:color w:val="000000"/>
          <w:sz w:val="19"/>
          <w:szCs w:val="19"/>
          <w:lang w:val="en" w:eastAsia="en-AU"/>
        </w:rPr>
        <w:t xml:space="preserve">Courses classified to Stream 4200 are skilled level courses designed to be undertaken subsequent to the completion of a Stream 3212 course (Initial Vocational Course - Complete Other Skills Course), or subsequent to an on-the-job training equivalent. </w:t>
      </w:r>
    </w:p>
    <w:p w:rsidR="005E63D8" w:rsidRPr="005E63D8" w:rsidRDefault="005E63D8" w:rsidP="005E63D8">
      <w:pPr>
        <w:shd w:val="clear" w:color="auto" w:fill="FFFFFF"/>
        <w:spacing w:after="240" w:line="312" w:lineRule="atLeast"/>
        <w:rPr>
          <w:rFonts w:ascii="Helvetica" w:hAnsi="Helvetica" w:cs="Helvetica"/>
          <w:color w:val="000000"/>
          <w:sz w:val="19"/>
          <w:szCs w:val="19"/>
          <w:lang w:val="en" w:eastAsia="en-AU"/>
        </w:rPr>
      </w:pPr>
      <w:r w:rsidRPr="005E63D8">
        <w:rPr>
          <w:rFonts w:ascii="Helvetica" w:hAnsi="Helvetica" w:cs="Helvetica"/>
          <w:b/>
          <w:bCs/>
          <w:i/>
          <w:iCs/>
          <w:color w:val="000000"/>
          <w:sz w:val="19"/>
          <w:szCs w:val="19"/>
          <w:lang w:val="en" w:eastAsia="en-AU"/>
        </w:rPr>
        <w:t xml:space="preserve">Stream 4300 - Courses Subsequent to Initial Vocational Courses: Trade Technician: Trade Supervisory, or Equivalent </w:t>
      </w:r>
    </w:p>
    <w:p w:rsidR="005E63D8" w:rsidRPr="005E63D8" w:rsidRDefault="005E63D8" w:rsidP="005E63D8">
      <w:pPr>
        <w:shd w:val="clear" w:color="auto" w:fill="FFFFFF"/>
        <w:spacing w:after="240" w:line="312" w:lineRule="atLeast"/>
        <w:rPr>
          <w:rFonts w:ascii="Helvetica" w:hAnsi="Helvetica" w:cs="Helvetica"/>
          <w:color w:val="000000"/>
          <w:sz w:val="19"/>
          <w:szCs w:val="19"/>
          <w:lang w:val="en" w:eastAsia="en-AU"/>
        </w:rPr>
      </w:pPr>
      <w:r w:rsidRPr="005E63D8">
        <w:rPr>
          <w:rFonts w:ascii="Helvetica" w:hAnsi="Helvetica" w:cs="Helvetica"/>
          <w:color w:val="000000"/>
          <w:sz w:val="19"/>
          <w:szCs w:val="19"/>
          <w:lang w:val="en" w:eastAsia="en-AU"/>
        </w:rPr>
        <w:t xml:space="preserve">Courses classified to Stream 4300 are designed to be undertaken subsequent to the completion of a Stream 3300 course (Initial Vocational Course - Trade Technician/Trade Supervisory, or equivalent) or subsequent to the acquisition of an equivalent level of skills through on-the-job training. </w:t>
      </w:r>
    </w:p>
    <w:p w:rsidR="005E63D8" w:rsidRPr="005E63D8" w:rsidRDefault="005E63D8" w:rsidP="005E63D8">
      <w:pPr>
        <w:shd w:val="clear" w:color="auto" w:fill="FFFFFF"/>
        <w:spacing w:after="240" w:line="312" w:lineRule="atLeast"/>
        <w:rPr>
          <w:rFonts w:ascii="Helvetica" w:hAnsi="Helvetica" w:cs="Helvetica"/>
          <w:color w:val="000000"/>
          <w:sz w:val="19"/>
          <w:szCs w:val="19"/>
          <w:lang w:val="en" w:eastAsia="en-AU"/>
        </w:rPr>
      </w:pPr>
      <w:r w:rsidRPr="005E63D8">
        <w:rPr>
          <w:rFonts w:ascii="Helvetica" w:hAnsi="Helvetica" w:cs="Helvetica"/>
          <w:b/>
          <w:bCs/>
          <w:i/>
          <w:iCs/>
          <w:color w:val="000000"/>
          <w:sz w:val="19"/>
          <w:szCs w:val="19"/>
          <w:lang w:val="en" w:eastAsia="en-AU"/>
        </w:rPr>
        <w:t xml:space="preserve">Stream 4400 - Courses Subsequent to Initial Vocational Courses: Paraprofessional - Technician </w:t>
      </w:r>
    </w:p>
    <w:p w:rsidR="005E63D8" w:rsidRPr="005E63D8" w:rsidRDefault="005E63D8" w:rsidP="005E63D8">
      <w:pPr>
        <w:shd w:val="clear" w:color="auto" w:fill="FFFFFF"/>
        <w:spacing w:after="240" w:line="312" w:lineRule="atLeast"/>
        <w:rPr>
          <w:rFonts w:ascii="Helvetica" w:hAnsi="Helvetica" w:cs="Helvetica"/>
          <w:color w:val="000000"/>
          <w:sz w:val="19"/>
          <w:szCs w:val="19"/>
          <w:lang w:val="en" w:eastAsia="en-AU"/>
        </w:rPr>
      </w:pPr>
      <w:r w:rsidRPr="005E63D8">
        <w:rPr>
          <w:rFonts w:ascii="Helvetica" w:hAnsi="Helvetica" w:cs="Helvetica"/>
          <w:color w:val="000000"/>
          <w:sz w:val="19"/>
          <w:szCs w:val="19"/>
          <w:lang w:val="en" w:eastAsia="en-AU"/>
        </w:rPr>
        <w:t xml:space="preserve">Courses classified to Stream 4400 are designed to be undertaken subsequent to the completion of a Stream 3400 course (Initial Vocational Course - Paraprofessional: Technician) or subsequent to the acquisition of an equivalent level of skills through on-the-job training. </w:t>
      </w:r>
    </w:p>
    <w:p w:rsidR="005E63D8" w:rsidRPr="005E63D8" w:rsidRDefault="005E63D8" w:rsidP="005E63D8">
      <w:pPr>
        <w:shd w:val="clear" w:color="auto" w:fill="FFFFFF"/>
        <w:spacing w:after="240" w:line="312" w:lineRule="atLeast"/>
        <w:rPr>
          <w:rFonts w:ascii="Helvetica" w:hAnsi="Helvetica" w:cs="Helvetica"/>
          <w:color w:val="000000"/>
          <w:sz w:val="19"/>
          <w:szCs w:val="19"/>
          <w:lang w:val="en" w:eastAsia="en-AU"/>
        </w:rPr>
      </w:pPr>
      <w:r w:rsidRPr="005E63D8">
        <w:rPr>
          <w:rFonts w:ascii="Helvetica" w:hAnsi="Helvetica" w:cs="Helvetica"/>
          <w:b/>
          <w:bCs/>
          <w:i/>
          <w:iCs/>
          <w:color w:val="000000"/>
          <w:sz w:val="19"/>
          <w:szCs w:val="19"/>
          <w:lang w:val="en" w:eastAsia="en-AU"/>
        </w:rPr>
        <w:t xml:space="preserve">Stream 4500 - Courses Subsequent to Initial Vocational Courses: Paraprofessional - Higher Technical or Higher </w:t>
      </w:r>
    </w:p>
    <w:p w:rsidR="005E63D8" w:rsidRPr="005E63D8" w:rsidRDefault="005E63D8" w:rsidP="005E63D8">
      <w:pPr>
        <w:shd w:val="clear" w:color="auto" w:fill="FFFFFF"/>
        <w:spacing w:after="240" w:line="312" w:lineRule="atLeast"/>
        <w:rPr>
          <w:rFonts w:ascii="Helvetica" w:hAnsi="Helvetica" w:cs="Helvetica"/>
          <w:color w:val="000000"/>
          <w:sz w:val="19"/>
          <w:szCs w:val="19"/>
          <w:lang w:val="en" w:eastAsia="en-AU"/>
        </w:rPr>
      </w:pPr>
      <w:r w:rsidRPr="005E63D8">
        <w:rPr>
          <w:rFonts w:ascii="Helvetica" w:hAnsi="Helvetica" w:cs="Helvetica"/>
          <w:color w:val="000000"/>
          <w:sz w:val="19"/>
          <w:szCs w:val="19"/>
          <w:lang w:val="en" w:eastAsia="en-AU"/>
        </w:rPr>
        <w:t>Courses classified to Stream 4500 are designed to be undertaken subsequent to the completion of a Stream 3500 course (Initial Vocational Courses: Paraprofessional: Higher Technician) or a higher level course, or subsequent to the acquisition of an equivalent level of skills through on-the-job training.</w:t>
      </w:r>
    </w:p>
    <w:p w:rsidR="005E63D8" w:rsidRDefault="005E63D8">
      <w:pPr>
        <w:rPr>
          <w:lang w:val="en"/>
        </w:rPr>
      </w:pPr>
      <w:r>
        <w:rPr>
          <w:lang w:val="en"/>
        </w:rPr>
        <w:br w:type="page"/>
      </w:r>
    </w:p>
    <w:p w:rsidR="005E63D8" w:rsidRPr="005E63D8" w:rsidRDefault="005E63D8" w:rsidP="005E63D8">
      <w:pPr>
        <w:shd w:val="clear" w:color="auto" w:fill="993720"/>
        <w:spacing w:line="570" w:lineRule="atLeast"/>
        <w:textAlignment w:val="center"/>
        <w:outlineLvl w:val="2"/>
        <w:rPr>
          <w:rFonts w:ascii="Helvetica" w:hAnsi="Helvetica" w:cs="Helvetica"/>
          <w:color w:val="FFFFFF"/>
          <w:sz w:val="29"/>
          <w:szCs w:val="29"/>
          <w:lang w:val="en" w:eastAsia="en-AU"/>
        </w:rPr>
      </w:pPr>
      <w:r w:rsidRPr="005E63D8">
        <w:rPr>
          <w:rFonts w:ascii="Helvetica" w:hAnsi="Helvetica" w:cs="Helvetica"/>
          <w:color w:val="FFFFFF"/>
          <w:sz w:val="29"/>
          <w:szCs w:val="29"/>
          <w:lang w:val="en" w:eastAsia="en-AU"/>
        </w:rPr>
        <w:lastRenderedPageBreak/>
        <w:t xml:space="preserve">Glossary </w:t>
      </w:r>
    </w:p>
    <w:p w:rsidR="005E63D8" w:rsidRDefault="005E63D8" w:rsidP="005E63D8">
      <w:pPr>
        <w:rPr>
          <w:lang w:val="en"/>
        </w:rPr>
      </w:pPr>
    </w:p>
    <w:p w:rsidR="005E63D8" w:rsidRDefault="005E63D8" w:rsidP="005E63D8">
      <w:pPr>
        <w:rPr>
          <w:lang w:val="en"/>
        </w:rPr>
      </w:pPr>
    </w:p>
    <w:tbl>
      <w:tblPr>
        <w:tblW w:w="5000" w:type="pct"/>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Description w:val=""/>
      </w:tblPr>
      <w:tblGrid>
        <w:gridCol w:w="2422"/>
        <w:gridCol w:w="6186"/>
      </w:tblGrid>
      <w:tr w:rsidR="005E63D8" w:rsidTr="005E63D8">
        <w:trPr>
          <w:trHeight w:val="19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r>
              <w:rPr>
                <w:rStyle w:val="Strong"/>
                <w:rFonts w:ascii="Tahoma" w:hAnsi="Tahoma" w:cs="Tahoma"/>
                <w:color w:val="000000"/>
                <w:sz w:val="20"/>
              </w:rPr>
              <w:t>AAC</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r>
              <w:rPr>
                <w:rFonts w:ascii="Tahoma" w:hAnsi="Tahoma" w:cs="Tahoma"/>
                <w:color w:val="000000"/>
                <w:sz w:val="20"/>
              </w:rPr>
              <w:t>Australian Apprenticeship Centres</w:t>
            </w:r>
          </w:p>
        </w:tc>
      </w:tr>
      <w:tr w:rsidR="005E63D8" w:rsidTr="005E63D8">
        <w:trPr>
          <w:trHeight w:val="48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bookmarkStart w:id="219" w:name="Aboriginal_Hostels_Limited_(AHL)"/>
            <w:bookmarkEnd w:id="219"/>
            <w:r>
              <w:rPr>
                <w:rFonts w:ascii="Tahoma" w:hAnsi="Tahoma" w:cs="Tahoma"/>
                <w:b/>
                <w:bCs/>
                <w:color w:val="000000"/>
                <w:sz w:val="20"/>
              </w:rPr>
              <w:t>Aboriginal Hostels Limited (AHL)</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r>
              <w:rPr>
                <w:rFonts w:ascii="Tahoma" w:hAnsi="Tahoma" w:cs="Tahoma"/>
                <w:color w:val="000000"/>
                <w:sz w:val="20"/>
              </w:rPr>
              <w:t>Aboriginal Hostels Limited provides boarding facilities for Aboriginal and Torres Strait Islander students</w:t>
            </w:r>
          </w:p>
        </w:tc>
      </w:tr>
      <w:tr w:rsidR="005E63D8" w:rsidTr="005E63D8">
        <w:trPr>
          <w:trHeight w:val="24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bookmarkStart w:id="220" w:name="ABSTUDY_Payee"/>
            <w:bookmarkEnd w:id="220"/>
            <w:r>
              <w:rPr>
                <w:rFonts w:ascii="Tahoma" w:hAnsi="Tahoma" w:cs="Tahoma"/>
                <w:b/>
                <w:bCs/>
                <w:color w:val="000000"/>
                <w:sz w:val="20"/>
              </w:rPr>
              <w:t>ABSTUDY Payee</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r>
              <w:rPr>
                <w:rFonts w:ascii="Tahoma" w:hAnsi="Tahoma" w:cs="Tahoma"/>
                <w:color w:val="000000"/>
                <w:sz w:val="20"/>
              </w:rPr>
              <w:t>The person to whom ABSTUDY Assistance is paid.</w:t>
            </w:r>
          </w:p>
        </w:tc>
      </w:tr>
      <w:tr w:rsidR="005E63D8" w:rsidTr="005E63D8">
        <w:trPr>
          <w:trHeight w:val="24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bookmarkStart w:id="221" w:name="APA"/>
            <w:bookmarkEnd w:id="221"/>
            <w:r>
              <w:rPr>
                <w:rFonts w:ascii="Tahoma" w:hAnsi="Tahoma" w:cs="Tahoma"/>
                <w:b/>
                <w:bCs/>
                <w:color w:val="000000"/>
                <w:sz w:val="20"/>
              </w:rPr>
              <w:t>APA</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r>
              <w:rPr>
                <w:rFonts w:ascii="Tahoma" w:hAnsi="Tahoma" w:cs="Tahoma"/>
                <w:color w:val="000000"/>
                <w:sz w:val="20"/>
              </w:rPr>
              <w:t>Australian Postgraduate Award Scheme</w:t>
            </w:r>
          </w:p>
        </w:tc>
      </w:tr>
      <w:tr w:rsidR="005E63D8" w:rsidTr="005E63D8">
        <w:trPr>
          <w:trHeight w:val="48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bookmarkStart w:id="222" w:name="applicant"/>
            <w:bookmarkEnd w:id="222"/>
            <w:r>
              <w:rPr>
                <w:rFonts w:ascii="Tahoma" w:hAnsi="Tahoma" w:cs="Tahoma"/>
                <w:b/>
                <w:bCs/>
                <w:color w:val="000000"/>
                <w:sz w:val="20"/>
              </w:rPr>
              <w:t>Applicant</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r>
              <w:rPr>
                <w:rFonts w:ascii="Tahoma" w:hAnsi="Tahoma" w:cs="Tahoma"/>
                <w:color w:val="000000"/>
                <w:sz w:val="20"/>
              </w:rPr>
              <w:t>An applicant is a person who has lodged an ABSTUDY claim with Centrelink. This is usually a parent/guardian, student or institution.</w:t>
            </w:r>
          </w:p>
        </w:tc>
      </w:tr>
      <w:tr w:rsidR="005E63D8" w:rsidTr="005E63D8">
        <w:trPr>
          <w:trHeight w:val="120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bookmarkStart w:id="223" w:name="Apprenticeship"/>
            <w:bookmarkEnd w:id="223"/>
            <w:r>
              <w:rPr>
                <w:rFonts w:ascii="Tahoma" w:hAnsi="Tahoma" w:cs="Tahoma"/>
                <w:b/>
                <w:bCs/>
                <w:color w:val="000000"/>
                <w:sz w:val="20"/>
              </w:rPr>
              <w:t>Apprenticeship</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r>
              <w:rPr>
                <w:rFonts w:ascii="Tahoma" w:hAnsi="Tahoma" w:cs="Tahoma"/>
                <w:color w:val="000000"/>
                <w:sz w:val="20"/>
              </w:rPr>
              <w:t>An apprenticeship is where a person is learning a trade by being employed in that trade or industry for an agreed period. The person is usually paid at a lower wage as they are not yet fully qualified in that particular field but are benefiting from employment while learning on the job and attending classes usually at a TAFE.</w:t>
            </w:r>
          </w:p>
        </w:tc>
      </w:tr>
      <w:tr w:rsidR="005E63D8" w:rsidTr="005E63D8">
        <w:trPr>
          <w:trHeight w:val="19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bookmarkStart w:id="224" w:name="Appropriate_Tax_Year"/>
            <w:bookmarkEnd w:id="224"/>
            <w:r>
              <w:rPr>
                <w:rFonts w:ascii="Tahoma" w:hAnsi="Tahoma" w:cs="Tahoma"/>
                <w:b/>
                <w:bCs/>
                <w:color w:val="000000"/>
                <w:sz w:val="20"/>
              </w:rPr>
              <w:t>Appropriate Tax Year</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r>
              <w:rPr>
                <w:rFonts w:ascii="Tahoma" w:hAnsi="Tahoma" w:cs="Tahoma"/>
                <w:color w:val="000000"/>
                <w:sz w:val="20"/>
              </w:rPr>
              <w:t>Appropriate Tax Year for ABSTUDY purposes is the base tax year for that period.</w:t>
            </w:r>
          </w:p>
        </w:tc>
      </w:tr>
      <w:tr w:rsidR="005E63D8" w:rsidTr="005E63D8">
        <w:trPr>
          <w:trHeight w:val="19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r>
              <w:rPr>
                <w:rFonts w:ascii="Tahoma" w:hAnsi="Tahoma" w:cs="Tahoma"/>
                <w:b/>
                <w:bCs/>
                <w:color w:val="000000"/>
                <w:sz w:val="20"/>
              </w:rPr>
              <w:t>Approved scholarship course</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r>
              <w:rPr>
                <w:rFonts w:ascii="Tahoma" w:hAnsi="Tahoma" w:cs="Tahoma"/>
                <w:color w:val="000000"/>
                <w:sz w:val="20"/>
              </w:rPr>
              <w:t>For the purposes of ABSTUDY, an approved scholarship course is a course as defined in section 592M of the Social Security Act 1991. Under 592M, the Social Security (Approved Scholarship Courses) Determination 2010 (No.1) sets out an approved scholarship course as being an accredited higher education course or a preparatory course where they are undertaken at a higher education institution.</w:t>
            </w:r>
          </w:p>
        </w:tc>
      </w:tr>
      <w:tr w:rsidR="005E63D8" w:rsidTr="005E63D8">
        <w:trPr>
          <w:trHeight w:val="19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bookmarkStart w:id="225" w:name="Assessment_decision"/>
            <w:bookmarkEnd w:id="225"/>
            <w:r>
              <w:rPr>
                <w:rFonts w:ascii="Tahoma" w:hAnsi="Tahoma" w:cs="Tahoma"/>
                <w:b/>
                <w:bCs/>
                <w:color w:val="000000"/>
                <w:sz w:val="20"/>
              </w:rPr>
              <w:t>Assessment decision</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r>
              <w:rPr>
                <w:rFonts w:ascii="Tahoma" w:hAnsi="Tahoma" w:cs="Tahoma"/>
                <w:color w:val="000000"/>
                <w:sz w:val="20"/>
              </w:rPr>
              <w:t xml:space="preserve">Also known as eligibility or entitlement </w:t>
            </w:r>
            <w:proofErr w:type="gramStart"/>
            <w:r>
              <w:rPr>
                <w:rFonts w:ascii="Tahoma" w:hAnsi="Tahoma" w:cs="Tahoma"/>
                <w:color w:val="000000"/>
                <w:sz w:val="20"/>
              </w:rPr>
              <w:t>decision see</w:t>
            </w:r>
            <w:proofErr w:type="gramEnd"/>
            <w:r>
              <w:rPr>
                <w:rFonts w:ascii="Tahoma" w:hAnsi="Tahoma" w:cs="Tahoma"/>
                <w:color w:val="000000"/>
                <w:sz w:val="20"/>
              </w:rPr>
              <w:t xml:space="preserve"> 4.2.1.</w:t>
            </w:r>
          </w:p>
        </w:tc>
      </w:tr>
      <w:tr w:rsidR="005E63D8" w:rsidTr="005E63D8">
        <w:trPr>
          <w:trHeight w:val="19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bookmarkStart w:id="226" w:name="Assistance_for_Isolated_Children"/>
            <w:bookmarkEnd w:id="226"/>
            <w:r>
              <w:rPr>
                <w:rFonts w:ascii="Tahoma" w:hAnsi="Tahoma" w:cs="Tahoma"/>
                <w:b/>
                <w:bCs/>
                <w:color w:val="000000"/>
                <w:sz w:val="20"/>
              </w:rPr>
              <w:t>Assistance for Isolated Children (AIC)</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r>
              <w:rPr>
                <w:rFonts w:ascii="Tahoma" w:hAnsi="Tahoma" w:cs="Tahoma"/>
                <w:color w:val="000000"/>
                <w:sz w:val="20"/>
              </w:rPr>
              <w:t>The Assistance for Isolated Children Scheme provides distance education, boarding and second home allowances for primary and secondary students who have no reasonable daily access to appropriate Government schooling.</w:t>
            </w:r>
          </w:p>
        </w:tc>
      </w:tr>
      <w:tr w:rsidR="005E63D8" w:rsidTr="005E63D8">
        <w:trPr>
          <w:trHeight w:val="19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bookmarkStart w:id="227" w:name="ATO"/>
            <w:bookmarkEnd w:id="227"/>
            <w:r>
              <w:rPr>
                <w:rFonts w:ascii="Tahoma" w:hAnsi="Tahoma" w:cs="Tahoma"/>
                <w:b/>
                <w:bCs/>
                <w:color w:val="000000"/>
                <w:sz w:val="20"/>
              </w:rPr>
              <w:t>ATO</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r>
              <w:rPr>
                <w:rFonts w:ascii="Tahoma" w:hAnsi="Tahoma" w:cs="Tahoma"/>
                <w:color w:val="000000"/>
                <w:sz w:val="20"/>
              </w:rPr>
              <w:t xml:space="preserve">Australian Taxation Office </w:t>
            </w:r>
          </w:p>
        </w:tc>
      </w:tr>
      <w:tr w:rsidR="005E63D8" w:rsidTr="005E63D8">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135" w:lineRule="atLeast"/>
              <w:rPr>
                <w:rFonts w:ascii="Tahoma" w:hAnsi="Tahoma" w:cs="Tahoma"/>
                <w:color w:val="000000"/>
                <w:sz w:val="20"/>
              </w:rPr>
            </w:pPr>
            <w:r>
              <w:rPr>
                <w:rStyle w:val="Strong"/>
                <w:rFonts w:ascii="Tahoma" w:hAnsi="Tahoma" w:cs="Tahoma"/>
                <w:color w:val="000000"/>
                <w:sz w:val="20"/>
              </w:rPr>
              <w:t>Australian Apprenticeships</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line="135" w:lineRule="atLeast"/>
              <w:rPr>
                <w:rFonts w:ascii="Tahoma" w:hAnsi="Tahoma" w:cs="Tahoma"/>
                <w:color w:val="000000"/>
                <w:sz w:val="20"/>
              </w:rPr>
            </w:pPr>
            <w:r>
              <w:rPr>
                <w:rFonts w:ascii="Tahoma" w:hAnsi="Tahoma" w:cs="Tahoma"/>
                <w:color w:val="000000"/>
                <w:sz w:val="20"/>
              </w:rPr>
              <w:t>An Australian Apprentice means a person who has a current Commonwealth Registration Number in relation to a full-time apprenticeship, traineeship or trainee apprenticeship under the scheme known as Australian Apprenticeships, but does not include a person whose registration number is suspended. Australian Apprentices were known as New Apprentices before 1 July 2006.</w:t>
            </w:r>
          </w:p>
        </w:tc>
      </w:tr>
      <w:tr w:rsidR="005E63D8" w:rsidTr="005E63D8">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135" w:lineRule="atLeast"/>
              <w:rPr>
                <w:rFonts w:ascii="Tahoma" w:hAnsi="Tahoma" w:cs="Tahoma"/>
                <w:color w:val="000000"/>
                <w:sz w:val="20"/>
              </w:rPr>
            </w:pPr>
            <w:bookmarkStart w:id="228" w:name="Austudy"/>
            <w:bookmarkEnd w:id="228"/>
            <w:r>
              <w:rPr>
                <w:rFonts w:ascii="Tahoma" w:hAnsi="Tahoma" w:cs="Tahoma"/>
                <w:b/>
                <w:bCs/>
                <w:color w:val="000000"/>
                <w:sz w:val="20"/>
              </w:rPr>
              <w:t>Austudy</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line="135" w:lineRule="atLeast"/>
              <w:rPr>
                <w:rFonts w:ascii="Tahoma" w:hAnsi="Tahoma" w:cs="Tahoma"/>
                <w:color w:val="000000"/>
                <w:sz w:val="20"/>
              </w:rPr>
            </w:pPr>
            <w:r>
              <w:rPr>
                <w:rFonts w:ascii="Tahoma" w:hAnsi="Tahoma" w:cs="Tahoma"/>
                <w:color w:val="000000"/>
                <w:sz w:val="20"/>
              </w:rPr>
              <w:t>Austudy is the student assistance scheme administered by Centrelink for Australian students 25 years and over.</w:t>
            </w:r>
          </w:p>
        </w:tc>
      </w:tr>
      <w:tr w:rsidR="005E63D8" w:rsidTr="005E63D8">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135" w:lineRule="atLeast"/>
              <w:rPr>
                <w:rFonts w:ascii="Tahoma" w:hAnsi="Tahoma" w:cs="Tahoma"/>
                <w:color w:val="000000"/>
                <w:sz w:val="20"/>
              </w:rPr>
            </w:pPr>
            <w:bookmarkStart w:id="229" w:name="Award"/>
            <w:bookmarkEnd w:id="229"/>
            <w:r>
              <w:rPr>
                <w:rFonts w:ascii="Tahoma" w:hAnsi="Tahoma" w:cs="Tahoma"/>
                <w:b/>
                <w:bCs/>
                <w:color w:val="000000"/>
                <w:sz w:val="20"/>
              </w:rPr>
              <w:t>Award</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line="135" w:lineRule="atLeast"/>
              <w:rPr>
                <w:rFonts w:ascii="Tahoma" w:hAnsi="Tahoma" w:cs="Tahoma"/>
                <w:color w:val="000000"/>
                <w:sz w:val="20"/>
              </w:rPr>
            </w:pPr>
            <w:r>
              <w:rPr>
                <w:rFonts w:ascii="Tahoma" w:hAnsi="Tahoma" w:cs="Tahoma"/>
                <w:color w:val="000000"/>
                <w:sz w:val="20"/>
              </w:rPr>
              <w:t>An Award is an entitlement to specified benefits made under the ABSTUDY Provisions unless otherwise stated.</w:t>
            </w:r>
          </w:p>
        </w:tc>
      </w:tr>
      <w:tr w:rsidR="005E63D8" w:rsidTr="005E63D8">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135" w:lineRule="atLeast"/>
              <w:rPr>
                <w:rFonts w:ascii="Tahoma" w:hAnsi="Tahoma" w:cs="Tahoma"/>
                <w:color w:val="000000"/>
                <w:sz w:val="20"/>
              </w:rPr>
            </w:pPr>
            <w:bookmarkStart w:id="230" w:name="Base_Tax_Year"/>
            <w:bookmarkEnd w:id="230"/>
            <w:r>
              <w:rPr>
                <w:rFonts w:ascii="Tahoma" w:hAnsi="Tahoma" w:cs="Tahoma"/>
                <w:b/>
                <w:bCs/>
                <w:color w:val="000000"/>
                <w:sz w:val="20"/>
              </w:rPr>
              <w:t xml:space="preserve">Base Tax Year </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line="135" w:lineRule="atLeast"/>
              <w:rPr>
                <w:rFonts w:ascii="Tahoma" w:hAnsi="Tahoma" w:cs="Tahoma"/>
                <w:color w:val="000000"/>
                <w:sz w:val="20"/>
              </w:rPr>
            </w:pPr>
            <w:r>
              <w:rPr>
                <w:rFonts w:ascii="Tahoma" w:hAnsi="Tahoma" w:cs="Tahoma"/>
                <w:color w:val="000000"/>
                <w:sz w:val="20"/>
              </w:rPr>
              <w:t>The financial year ending on 30 June of the year before the calendar year for which payment is claimed.</w:t>
            </w:r>
          </w:p>
        </w:tc>
      </w:tr>
      <w:tr w:rsidR="005E63D8" w:rsidTr="005E63D8">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135" w:lineRule="atLeast"/>
              <w:rPr>
                <w:rFonts w:ascii="Tahoma" w:hAnsi="Tahoma" w:cs="Tahoma"/>
                <w:color w:val="000000"/>
                <w:sz w:val="20"/>
              </w:rPr>
            </w:pPr>
            <w:r>
              <w:rPr>
                <w:rFonts w:ascii="Tahoma" w:hAnsi="Tahoma" w:cs="Tahoma"/>
                <w:b/>
                <w:bCs/>
                <w:color w:val="000000"/>
                <w:sz w:val="20"/>
              </w:rPr>
              <w:t>Bereavement notification day</w:t>
            </w:r>
            <w:r>
              <w:rPr>
                <w:rFonts w:ascii="Tahoma" w:hAnsi="Tahoma" w:cs="Tahoma"/>
                <w:b/>
                <w:bCs/>
                <w:color w:val="000000"/>
                <w:sz w:val="20"/>
              </w:rPr>
              <w:br/>
            </w:r>
            <w:r>
              <w:rPr>
                <w:rFonts w:ascii="Tahoma" w:hAnsi="Tahoma" w:cs="Tahoma"/>
                <w:i/>
                <w:iCs/>
                <w:color w:val="000000"/>
                <w:sz w:val="20"/>
              </w:rPr>
              <w:t>Social Security Act 1991 Chapter 1, Part 1.2, Section 21 (2) b</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line="135" w:lineRule="atLeast"/>
              <w:rPr>
                <w:rFonts w:ascii="Tahoma" w:hAnsi="Tahoma" w:cs="Tahoma"/>
                <w:color w:val="000000"/>
                <w:sz w:val="20"/>
              </w:rPr>
            </w:pPr>
            <w:r>
              <w:rPr>
                <w:rFonts w:ascii="Tahoma" w:hAnsi="Tahoma" w:cs="Tahoma"/>
                <w:color w:val="000000"/>
                <w:sz w:val="20"/>
              </w:rPr>
              <w:t xml:space="preserve">The day on which Centrelink is informed of the partner’s death. </w:t>
            </w:r>
          </w:p>
        </w:tc>
      </w:tr>
      <w:tr w:rsidR="005E63D8" w:rsidTr="005E63D8">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135" w:lineRule="atLeast"/>
              <w:rPr>
                <w:rFonts w:ascii="Tahoma" w:hAnsi="Tahoma" w:cs="Tahoma"/>
                <w:color w:val="000000"/>
                <w:sz w:val="20"/>
              </w:rPr>
            </w:pPr>
            <w:r>
              <w:rPr>
                <w:rFonts w:ascii="Tahoma" w:hAnsi="Tahoma" w:cs="Tahoma"/>
                <w:b/>
                <w:bCs/>
                <w:color w:val="000000"/>
                <w:sz w:val="20"/>
              </w:rPr>
              <w:t>Bereavement period</w:t>
            </w:r>
            <w:r>
              <w:rPr>
                <w:rFonts w:ascii="Tahoma" w:hAnsi="Tahoma" w:cs="Tahoma"/>
                <w:b/>
                <w:bCs/>
                <w:color w:val="000000"/>
                <w:sz w:val="20"/>
              </w:rPr>
              <w:br/>
            </w:r>
            <w:r>
              <w:rPr>
                <w:rFonts w:ascii="Tahoma" w:hAnsi="Tahoma" w:cs="Tahoma"/>
                <w:i/>
                <w:iCs/>
                <w:color w:val="000000"/>
                <w:sz w:val="20"/>
              </w:rPr>
              <w:t>Social Security Act 1991 Chapter 1, Part 1.2, Section 21 (2) a</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line="135" w:lineRule="atLeast"/>
              <w:rPr>
                <w:rFonts w:ascii="Tahoma" w:hAnsi="Tahoma" w:cs="Tahoma"/>
                <w:color w:val="000000"/>
                <w:sz w:val="20"/>
              </w:rPr>
            </w:pPr>
            <w:r>
              <w:rPr>
                <w:rFonts w:ascii="Tahoma" w:hAnsi="Tahoma" w:cs="Tahoma"/>
                <w:color w:val="000000"/>
                <w:sz w:val="20"/>
              </w:rPr>
              <w:t xml:space="preserve">The 14-week period immediately following the death of a partner and commencing on the day on which the partner dies. </w:t>
            </w:r>
          </w:p>
        </w:tc>
      </w:tr>
      <w:tr w:rsidR="005E63D8" w:rsidTr="005E63D8">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135" w:lineRule="atLeast"/>
              <w:rPr>
                <w:rFonts w:ascii="Tahoma" w:hAnsi="Tahoma" w:cs="Tahoma"/>
                <w:color w:val="000000"/>
                <w:sz w:val="20"/>
              </w:rPr>
            </w:pPr>
            <w:bookmarkStart w:id="231" w:name="Bridging_Course"/>
            <w:bookmarkEnd w:id="231"/>
            <w:r>
              <w:rPr>
                <w:rFonts w:ascii="Tahoma" w:hAnsi="Tahoma" w:cs="Tahoma"/>
                <w:b/>
                <w:bCs/>
                <w:color w:val="000000"/>
                <w:sz w:val="20"/>
              </w:rPr>
              <w:lastRenderedPageBreak/>
              <w:t>Bridging Course</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line="135" w:lineRule="atLeast"/>
              <w:rPr>
                <w:rFonts w:ascii="Tahoma" w:hAnsi="Tahoma" w:cs="Tahoma"/>
                <w:color w:val="000000"/>
                <w:sz w:val="20"/>
              </w:rPr>
            </w:pPr>
            <w:r>
              <w:rPr>
                <w:rFonts w:ascii="Tahoma" w:hAnsi="Tahoma" w:cs="Tahoma"/>
                <w:color w:val="000000"/>
                <w:sz w:val="20"/>
              </w:rPr>
              <w:t>A bridging course is a study programme conducted prior to the commencement of a formal award course, and is provided for particular types of disadvantaged students who need additional preparation prior to commencing the award course. Courses which form part of a formal award course or for which credit will or may be given towards and award course are not considered to be bridging courses.</w:t>
            </w:r>
          </w:p>
        </w:tc>
      </w:tr>
      <w:tr w:rsidR="005E63D8" w:rsidTr="005E63D8">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135" w:lineRule="atLeast"/>
              <w:rPr>
                <w:rFonts w:ascii="Tahoma" w:hAnsi="Tahoma" w:cs="Tahoma"/>
                <w:color w:val="000000"/>
                <w:sz w:val="20"/>
              </w:rPr>
            </w:pPr>
            <w:bookmarkStart w:id="232" w:name="Cadetship"/>
            <w:bookmarkEnd w:id="232"/>
            <w:r>
              <w:rPr>
                <w:rFonts w:ascii="Tahoma" w:hAnsi="Tahoma" w:cs="Tahoma"/>
                <w:b/>
                <w:bCs/>
                <w:color w:val="000000"/>
                <w:sz w:val="20"/>
              </w:rPr>
              <w:t>Cadetship</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line="135" w:lineRule="atLeast"/>
              <w:rPr>
                <w:rFonts w:ascii="Tahoma" w:hAnsi="Tahoma" w:cs="Tahoma"/>
                <w:color w:val="000000"/>
                <w:sz w:val="20"/>
              </w:rPr>
            </w:pPr>
            <w:r>
              <w:rPr>
                <w:rFonts w:ascii="Tahoma" w:hAnsi="Tahoma" w:cs="Tahoma"/>
                <w:color w:val="000000"/>
                <w:sz w:val="20"/>
              </w:rPr>
              <w:t>An employment arrangement in which an employer undertakes to subsidise an employees formal training leading to certain qualifications, and in which the employee is usually required to remain with the employer for a specified period after completion of training.</w:t>
            </w:r>
          </w:p>
        </w:tc>
      </w:tr>
      <w:tr w:rsidR="005E63D8" w:rsidTr="005E63D8">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135" w:lineRule="atLeast"/>
              <w:rPr>
                <w:rFonts w:ascii="Tahoma" w:hAnsi="Tahoma" w:cs="Tahoma"/>
                <w:color w:val="000000"/>
                <w:sz w:val="20"/>
              </w:rPr>
            </w:pPr>
            <w:bookmarkStart w:id="233" w:name="CDEP"/>
            <w:bookmarkEnd w:id="233"/>
            <w:r>
              <w:rPr>
                <w:rFonts w:ascii="Tahoma" w:hAnsi="Tahoma" w:cs="Tahoma"/>
                <w:b/>
                <w:bCs/>
                <w:color w:val="000000"/>
                <w:sz w:val="20"/>
              </w:rPr>
              <w:t>CDEP (The Community Development Employment Projects)</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line="135" w:lineRule="atLeast"/>
              <w:rPr>
                <w:rFonts w:ascii="Tahoma" w:hAnsi="Tahoma" w:cs="Tahoma"/>
                <w:color w:val="000000"/>
                <w:sz w:val="20"/>
              </w:rPr>
            </w:pPr>
            <w:r>
              <w:rPr>
                <w:rFonts w:ascii="Tahoma" w:hAnsi="Tahoma" w:cs="Tahoma"/>
                <w:color w:val="000000"/>
                <w:sz w:val="20"/>
              </w:rPr>
              <w:t xml:space="preserve">The Community Development Employment Projects (CDEP) program aims to assist Indigenous job seekers to gain the </w:t>
            </w:r>
            <w:proofErr w:type="gramStart"/>
            <w:r>
              <w:rPr>
                <w:rFonts w:ascii="Tahoma" w:hAnsi="Tahoma" w:cs="Tahoma"/>
                <w:color w:val="000000"/>
                <w:sz w:val="20"/>
              </w:rPr>
              <w:t>skills,</w:t>
            </w:r>
            <w:proofErr w:type="gramEnd"/>
            <w:r>
              <w:rPr>
                <w:rFonts w:ascii="Tahoma" w:hAnsi="Tahoma" w:cs="Tahoma"/>
                <w:color w:val="000000"/>
                <w:sz w:val="20"/>
              </w:rPr>
              <w:t xml:space="preserve"> training and capabilities needed to find sustainable employment and improves the economic and social well-being of communities. It provides services and projects through two streams: work readiness stream and community development stream. For more information please visit </w:t>
            </w:r>
            <w:hyperlink r:id="rId1890" w:tgtFrame="_blank" w:history="1">
              <w:r>
                <w:rPr>
                  <w:rStyle w:val="Hyperlink"/>
                  <w:rFonts w:ascii="Tahoma" w:eastAsia="Batang" w:hAnsi="Tahoma" w:cs="Tahoma"/>
                  <w:sz w:val="20"/>
                </w:rPr>
                <w:t>Community Development Employment Projects (CDEP)</w:t>
              </w:r>
            </w:hyperlink>
            <w:r>
              <w:rPr>
                <w:rFonts w:ascii="Tahoma" w:hAnsi="Tahoma" w:cs="Tahoma"/>
                <w:color w:val="000000"/>
                <w:sz w:val="20"/>
              </w:rPr>
              <w:t>.</w:t>
            </w:r>
          </w:p>
        </w:tc>
      </w:tr>
      <w:tr w:rsidR="005E63D8" w:rsidTr="005E63D8">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135" w:lineRule="atLeast"/>
              <w:rPr>
                <w:rFonts w:ascii="Tahoma" w:hAnsi="Tahoma" w:cs="Tahoma"/>
                <w:color w:val="000000"/>
                <w:sz w:val="20"/>
              </w:rPr>
            </w:pPr>
            <w:bookmarkStart w:id="234" w:name="Commonwealth_Supported_Places"/>
            <w:bookmarkEnd w:id="234"/>
            <w:r>
              <w:rPr>
                <w:rFonts w:ascii="Tahoma" w:hAnsi="Tahoma" w:cs="Tahoma"/>
                <w:b/>
                <w:bCs/>
                <w:color w:val="000000"/>
                <w:sz w:val="20"/>
              </w:rPr>
              <w:t>Commonwealth Supported Places</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line="135" w:lineRule="atLeast"/>
              <w:rPr>
                <w:rFonts w:ascii="Tahoma" w:hAnsi="Tahoma" w:cs="Tahoma"/>
                <w:color w:val="000000"/>
                <w:sz w:val="20"/>
              </w:rPr>
            </w:pPr>
            <w:r>
              <w:rPr>
                <w:rFonts w:ascii="Tahoma" w:hAnsi="Tahoma" w:cs="Tahoma"/>
                <w:color w:val="000000"/>
                <w:sz w:val="20"/>
              </w:rPr>
              <w:t>Previously known as HECS (Higher Education Contribution Scheme), a Commonwealth supported place is a higher education place for which the Commonwealth makes a contribution towards the cost of a student’s education.</w:t>
            </w:r>
          </w:p>
        </w:tc>
      </w:tr>
      <w:tr w:rsidR="005E63D8" w:rsidTr="005E63D8">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135" w:lineRule="atLeast"/>
              <w:rPr>
                <w:rFonts w:ascii="Tahoma" w:hAnsi="Tahoma" w:cs="Tahoma"/>
                <w:color w:val="000000"/>
                <w:sz w:val="20"/>
              </w:rPr>
            </w:pPr>
            <w:bookmarkStart w:id="235" w:name="Current_Tax_Year"/>
            <w:bookmarkEnd w:id="235"/>
            <w:r>
              <w:rPr>
                <w:rFonts w:ascii="Tahoma" w:hAnsi="Tahoma" w:cs="Tahoma"/>
                <w:b/>
                <w:bCs/>
                <w:color w:val="000000"/>
                <w:sz w:val="20"/>
              </w:rPr>
              <w:t>Current Tax Year</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line="135" w:lineRule="atLeast"/>
              <w:rPr>
                <w:rFonts w:ascii="Tahoma" w:hAnsi="Tahoma" w:cs="Tahoma"/>
                <w:color w:val="000000"/>
                <w:sz w:val="20"/>
              </w:rPr>
            </w:pPr>
            <w:r>
              <w:rPr>
                <w:rFonts w:ascii="Tahoma" w:hAnsi="Tahoma" w:cs="Tahoma"/>
                <w:color w:val="000000"/>
                <w:sz w:val="20"/>
              </w:rPr>
              <w:t>The financial year ending on 30 June of the calendar year for which payment is claimed.</w:t>
            </w:r>
          </w:p>
        </w:tc>
      </w:tr>
      <w:tr w:rsidR="005E63D8" w:rsidTr="005E63D8">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135" w:lineRule="atLeast"/>
              <w:rPr>
                <w:rFonts w:ascii="Tahoma" w:hAnsi="Tahoma" w:cs="Tahoma"/>
                <w:color w:val="000000"/>
                <w:sz w:val="20"/>
              </w:rPr>
            </w:pPr>
            <w:r>
              <w:rPr>
                <w:rStyle w:val="Strong"/>
                <w:rFonts w:ascii="Tahoma" w:hAnsi="Tahoma" w:cs="Tahoma"/>
                <w:color w:val="000000"/>
                <w:sz w:val="20"/>
              </w:rPr>
              <w:t>De facto partner</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line="135" w:lineRule="atLeast"/>
              <w:rPr>
                <w:rFonts w:ascii="Tahoma" w:hAnsi="Tahoma" w:cs="Tahoma"/>
                <w:color w:val="000000"/>
                <w:sz w:val="20"/>
              </w:rPr>
            </w:pPr>
            <w:r>
              <w:rPr>
                <w:rFonts w:ascii="Tahoma" w:hAnsi="Tahoma" w:cs="Tahoma"/>
                <w:color w:val="000000"/>
                <w:sz w:val="20"/>
              </w:rPr>
              <w:t xml:space="preserve">A person is the </w:t>
            </w:r>
            <w:r>
              <w:rPr>
                <w:rStyle w:val="Emphasis"/>
                <w:rFonts w:ascii="Tahoma" w:hAnsi="Tahoma" w:cs="Tahoma"/>
                <w:color w:val="000000"/>
                <w:sz w:val="20"/>
              </w:rPr>
              <w:t>de facto partner</w:t>
            </w:r>
            <w:r>
              <w:rPr>
                <w:rFonts w:ascii="Tahoma" w:hAnsi="Tahoma" w:cs="Tahoma"/>
                <w:color w:val="000000"/>
                <w:sz w:val="20"/>
              </w:rPr>
              <w:t xml:space="preserve"> of another person if the person is in a de facto relationship with the other person</w:t>
            </w:r>
          </w:p>
        </w:tc>
      </w:tr>
      <w:tr w:rsidR="005E63D8" w:rsidTr="005E63D8">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135" w:lineRule="atLeast"/>
              <w:rPr>
                <w:rFonts w:ascii="Tahoma" w:hAnsi="Tahoma" w:cs="Tahoma"/>
                <w:color w:val="000000"/>
                <w:sz w:val="20"/>
              </w:rPr>
            </w:pPr>
            <w:r>
              <w:rPr>
                <w:rStyle w:val="Strong"/>
                <w:rFonts w:ascii="Tahoma" w:hAnsi="Tahoma" w:cs="Tahoma"/>
                <w:color w:val="000000"/>
                <w:sz w:val="20"/>
              </w:rPr>
              <w:t>De Facto Relationship</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r>
              <w:rPr>
                <w:rStyle w:val="Emphasis"/>
                <w:rFonts w:ascii="Tahoma" w:hAnsi="Tahoma" w:cs="Tahoma"/>
                <w:color w:val="000000"/>
                <w:sz w:val="20"/>
              </w:rPr>
              <w:t xml:space="preserve">Meaning of </w:t>
            </w:r>
            <w:r>
              <w:rPr>
                <w:rFonts w:ascii="Tahoma" w:hAnsi="Tahoma" w:cs="Tahoma"/>
                <w:color w:val="000000"/>
                <w:sz w:val="20"/>
              </w:rPr>
              <w:t>de facto relationship</w:t>
            </w:r>
            <w:r>
              <w:rPr>
                <w:rFonts w:ascii="Tahoma" w:hAnsi="Tahoma" w:cs="Tahoma"/>
                <w:color w:val="000000"/>
                <w:sz w:val="20"/>
              </w:rPr>
              <w:br/>
            </w:r>
            <w:r>
              <w:rPr>
                <w:rFonts w:ascii="Tahoma" w:hAnsi="Tahoma" w:cs="Tahoma"/>
                <w:color w:val="000000"/>
                <w:sz w:val="20"/>
              </w:rPr>
              <w:br/>
              <w:t>A person is in a de facto relationship with another person (different or same-sex) if:</w:t>
            </w:r>
          </w:p>
          <w:p w:rsidR="005E63D8" w:rsidRDefault="005E63D8" w:rsidP="0019785B">
            <w:pPr>
              <w:numPr>
                <w:ilvl w:val="0"/>
                <w:numId w:val="602"/>
              </w:numPr>
              <w:spacing w:before="100" w:beforeAutospacing="1" w:after="100" w:afterAutospacing="1"/>
              <w:ind w:left="300"/>
              <w:rPr>
                <w:rFonts w:ascii="Tahoma" w:hAnsi="Tahoma" w:cs="Tahoma"/>
                <w:color w:val="000000"/>
                <w:sz w:val="20"/>
              </w:rPr>
            </w:pPr>
            <w:r>
              <w:rPr>
                <w:rFonts w:ascii="Tahoma" w:hAnsi="Tahoma" w:cs="Tahoma"/>
                <w:color w:val="000000"/>
                <w:sz w:val="20"/>
              </w:rPr>
              <w:t>the persons are not legally married to each other; and</w:t>
            </w:r>
          </w:p>
          <w:p w:rsidR="005E63D8" w:rsidRDefault="005E63D8" w:rsidP="0019785B">
            <w:pPr>
              <w:numPr>
                <w:ilvl w:val="0"/>
                <w:numId w:val="602"/>
              </w:numPr>
              <w:spacing w:before="100" w:beforeAutospacing="1" w:after="100" w:afterAutospacing="1"/>
              <w:ind w:left="300"/>
              <w:rPr>
                <w:rFonts w:ascii="Tahoma" w:hAnsi="Tahoma" w:cs="Tahoma"/>
                <w:color w:val="000000"/>
                <w:sz w:val="20"/>
              </w:rPr>
            </w:pPr>
            <w:r>
              <w:rPr>
                <w:rFonts w:ascii="Tahoma" w:hAnsi="Tahoma" w:cs="Tahoma"/>
                <w:color w:val="000000"/>
                <w:sz w:val="20"/>
              </w:rPr>
              <w:t>the persons are not related by family; and</w:t>
            </w:r>
          </w:p>
          <w:p w:rsidR="005E63D8" w:rsidRDefault="005E63D8" w:rsidP="0019785B">
            <w:pPr>
              <w:numPr>
                <w:ilvl w:val="0"/>
                <w:numId w:val="602"/>
              </w:numPr>
              <w:spacing w:before="100" w:beforeAutospacing="1" w:after="100" w:afterAutospacing="1"/>
              <w:ind w:left="300"/>
              <w:rPr>
                <w:rFonts w:ascii="Tahoma" w:hAnsi="Tahoma" w:cs="Tahoma"/>
                <w:color w:val="000000"/>
                <w:sz w:val="20"/>
              </w:rPr>
            </w:pPr>
            <w:proofErr w:type="gramStart"/>
            <w:r>
              <w:rPr>
                <w:rFonts w:ascii="Tahoma" w:hAnsi="Tahoma" w:cs="Tahoma"/>
                <w:color w:val="000000"/>
                <w:sz w:val="20"/>
              </w:rPr>
              <w:t>having</w:t>
            </w:r>
            <w:proofErr w:type="gramEnd"/>
            <w:r>
              <w:rPr>
                <w:rFonts w:ascii="Tahoma" w:hAnsi="Tahoma" w:cs="Tahoma"/>
                <w:color w:val="000000"/>
                <w:sz w:val="20"/>
              </w:rPr>
              <w:t xml:space="preserve"> regard to all the circumstances of their relationship, they have a relationship as members of a couple living together on a genuine domestic basis.</w:t>
            </w:r>
          </w:p>
          <w:p w:rsidR="005E63D8" w:rsidRDefault="005E63D8">
            <w:pPr>
              <w:spacing w:line="135" w:lineRule="atLeast"/>
              <w:rPr>
                <w:rFonts w:ascii="Tahoma" w:hAnsi="Tahoma" w:cs="Tahoma"/>
                <w:color w:val="000000"/>
                <w:sz w:val="20"/>
              </w:rPr>
            </w:pPr>
            <w:r>
              <w:rPr>
                <w:rFonts w:ascii="Tahoma" w:hAnsi="Tahoma" w:cs="Tahoma"/>
                <w:color w:val="000000"/>
                <w:sz w:val="20"/>
              </w:rPr>
              <w:t>Please see the definition of Partnered.</w:t>
            </w:r>
          </w:p>
        </w:tc>
      </w:tr>
      <w:tr w:rsidR="005E63D8" w:rsidTr="005E63D8">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135" w:lineRule="atLeast"/>
              <w:rPr>
                <w:rFonts w:ascii="Tahoma" w:hAnsi="Tahoma" w:cs="Tahoma"/>
                <w:color w:val="000000"/>
                <w:sz w:val="20"/>
              </w:rPr>
            </w:pPr>
            <w:r>
              <w:rPr>
                <w:rStyle w:val="Strong"/>
                <w:rFonts w:ascii="Tahoma" w:hAnsi="Tahoma" w:cs="Tahoma"/>
                <w:color w:val="000000"/>
                <w:sz w:val="20"/>
              </w:rPr>
              <w:t>Definition of Liquid asset</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r>
              <w:rPr>
                <w:rFonts w:ascii="Tahoma" w:hAnsi="Tahoma" w:cs="Tahoma"/>
                <w:color w:val="000000"/>
                <w:sz w:val="20"/>
              </w:rPr>
              <w:t>Liquid assets are any readily available funds which can be accessed by the customer within 28 days of the date last worked.  A customer's liquid assets include the assets of the customer's partner and any assets owned by BOTH the customer and their partner.</w:t>
            </w:r>
          </w:p>
          <w:p w:rsidR="005E63D8" w:rsidRDefault="005E63D8">
            <w:pPr>
              <w:rPr>
                <w:rFonts w:ascii="Tahoma" w:hAnsi="Tahoma" w:cs="Tahoma"/>
                <w:color w:val="000000"/>
                <w:sz w:val="20"/>
              </w:rPr>
            </w:pPr>
            <w:r>
              <w:rPr>
                <w:rFonts w:ascii="Tahoma" w:hAnsi="Tahoma" w:cs="Tahoma"/>
                <w:color w:val="000000"/>
                <w:sz w:val="20"/>
              </w:rPr>
              <w:t>Examples: Liquid assets include:</w:t>
            </w:r>
          </w:p>
          <w:p w:rsidR="005E63D8" w:rsidRDefault="005E63D8" w:rsidP="0019785B">
            <w:pPr>
              <w:numPr>
                <w:ilvl w:val="0"/>
                <w:numId w:val="603"/>
              </w:numPr>
              <w:spacing w:before="100" w:beforeAutospacing="1" w:after="100" w:afterAutospacing="1"/>
              <w:ind w:left="300"/>
              <w:rPr>
                <w:rFonts w:ascii="Tahoma" w:hAnsi="Tahoma" w:cs="Tahoma"/>
                <w:color w:val="000000"/>
                <w:sz w:val="20"/>
              </w:rPr>
            </w:pPr>
            <w:r>
              <w:rPr>
                <w:rFonts w:ascii="Tahoma" w:hAnsi="Tahoma" w:cs="Tahoma"/>
                <w:color w:val="000000"/>
                <w:sz w:val="20"/>
              </w:rPr>
              <w:t>cash on hand</w:t>
            </w:r>
          </w:p>
          <w:p w:rsidR="005E63D8" w:rsidRDefault="005E63D8" w:rsidP="0019785B">
            <w:pPr>
              <w:numPr>
                <w:ilvl w:val="0"/>
                <w:numId w:val="603"/>
              </w:numPr>
              <w:spacing w:before="100" w:beforeAutospacing="1" w:after="100" w:afterAutospacing="1"/>
              <w:ind w:left="300"/>
              <w:rPr>
                <w:rFonts w:ascii="Tahoma" w:hAnsi="Tahoma" w:cs="Tahoma"/>
                <w:color w:val="000000"/>
                <w:sz w:val="20"/>
              </w:rPr>
            </w:pPr>
            <w:r>
              <w:rPr>
                <w:rFonts w:ascii="Tahoma" w:hAnsi="Tahoma" w:cs="Tahoma"/>
                <w:color w:val="000000"/>
                <w:sz w:val="20"/>
              </w:rPr>
              <w:t>shares and debentures, term deposits</w:t>
            </w:r>
          </w:p>
          <w:p w:rsidR="005E63D8" w:rsidRDefault="005E63D8" w:rsidP="0019785B">
            <w:pPr>
              <w:numPr>
                <w:ilvl w:val="0"/>
                <w:numId w:val="603"/>
              </w:numPr>
              <w:spacing w:before="100" w:beforeAutospacing="1" w:after="100" w:afterAutospacing="1"/>
              <w:ind w:left="300"/>
              <w:rPr>
                <w:rFonts w:ascii="Tahoma" w:hAnsi="Tahoma" w:cs="Tahoma"/>
                <w:color w:val="000000"/>
                <w:sz w:val="20"/>
              </w:rPr>
            </w:pPr>
            <w:r>
              <w:rPr>
                <w:rFonts w:ascii="Tahoma" w:hAnsi="Tahoma" w:cs="Tahoma"/>
                <w:color w:val="000000"/>
                <w:sz w:val="20"/>
              </w:rPr>
              <w:t>other money available at short notice</w:t>
            </w:r>
          </w:p>
          <w:p w:rsidR="005E63D8" w:rsidRDefault="005E63D8" w:rsidP="0019785B">
            <w:pPr>
              <w:numPr>
                <w:ilvl w:val="0"/>
                <w:numId w:val="603"/>
              </w:numPr>
              <w:spacing w:before="100" w:beforeAutospacing="1" w:after="100" w:afterAutospacing="1"/>
              <w:ind w:left="300"/>
              <w:rPr>
                <w:rFonts w:ascii="Tahoma" w:hAnsi="Tahoma" w:cs="Tahoma"/>
                <w:color w:val="000000"/>
                <w:sz w:val="20"/>
              </w:rPr>
            </w:pPr>
            <w:r>
              <w:rPr>
                <w:rFonts w:ascii="Tahoma" w:hAnsi="Tahoma" w:cs="Tahoma"/>
                <w:color w:val="000000"/>
                <w:sz w:val="20"/>
              </w:rPr>
              <w:t>some payments made or due to be made (within 28 days) by a customer's last employer</w:t>
            </w:r>
          </w:p>
          <w:p w:rsidR="005E63D8" w:rsidRDefault="005E63D8" w:rsidP="0019785B">
            <w:pPr>
              <w:numPr>
                <w:ilvl w:val="0"/>
                <w:numId w:val="603"/>
              </w:numPr>
              <w:spacing w:before="100" w:beforeAutospacing="1" w:after="100" w:afterAutospacing="1"/>
              <w:ind w:left="300"/>
              <w:rPr>
                <w:rFonts w:ascii="Tahoma" w:hAnsi="Tahoma" w:cs="Tahoma"/>
                <w:color w:val="000000"/>
                <w:sz w:val="20"/>
              </w:rPr>
            </w:pPr>
            <w:r>
              <w:rPr>
                <w:rFonts w:ascii="Tahoma" w:hAnsi="Tahoma" w:cs="Tahoma"/>
                <w:color w:val="000000"/>
                <w:sz w:val="20"/>
              </w:rPr>
              <w:t>10 year insurance bonds</w:t>
            </w:r>
          </w:p>
          <w:p w:rsidR="005E63D8" w:rsidRDefault="005E63D8" w:rsidP="0019785B">
            <w:pPr>
              <w:numPr>
                <w:ilvl w:val="0"/>
                <w:numId w:val="603"/>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amounts deposited or lent to banks or other financial institutions whether or not the amount can be withdrawn or </w:t>
            </w:r>
            <w:r>
              <w:rPr>
                <w:rFonts w:ascii="Tahoma" w:hAnsi="Tahoma" w:cs="Tahoma"/>
                <w:color w:val="000000"/>
                <w:sz w:val="20"/>
              </w:rPr>
              <w:lastRenderedPageBreak/>
              <w:t>repaid immediately</w:t>
            </w:r>
          </w:p>
          <w:p w:rsidR="005E63D8" w:rsidRDefault="005E63D8" w:rsidP="0019785B">
            <w:pPr>
              <w:numPr>
                <w:ilvl w:val="0"/>
                <w:numId w:val="603"/>
              </w:numPr>
              <w:spacing w:before="100" w:beforeAutospacing="1" w:after="100" w:afterAutospacing="1"/>
              <w:ind w:left="300"/>
              <w:rPr>
                <w:rFonts w:ascii="Tahoma" w:hAnsi="Tahoma" w:cs="Tahoma"/>
                <w:color w:val="000000"/>
                <w:sz w:val="20"/>
              </w:rPr>
            </w:pPr>
            <w:r>
              <w:rPr>
                <w:rFonts w:ascii="Tahoma" w:hAnsi="Tahoma" w:cs="Tahoma"/>
                <w:color w:val="000000"/>
                <w:sz w:val="20"/>
              </w:rPr>
              <w:t>amounts borrowed from the bank for a specific purpose such as overseas travel that may not have been used for the said purpose</w:t>
            </w:r>
          </w:p>
          <w:p w:rsidR="005E63D8" w:rsidRDefault="005E63D8" w:rsidP="0019785B">
            <w:pPr>
              <w:numPr>
                <w:ilvl w:val="0"/>
                <w:numId w:val="603"/>
              </w:numPr>
              <w:spacing w:before="100" w:beforeAutospacing="1" w:after="100" w:afterAutospacing="1"/>
              <w:ind w:left="300"/>
              <w:rPr>
                <w:rFonts w:ascii="Tahoma" w:hAnsi="Tahoma" w:cs="Tahoma"/>
                <w:color w:val="000000"/>
                <w:sz w:val="20"/>
              </w:rPr>
            </w:pPr>
            <w:r>
              <w:rPr>
                <w:rFonts w:ascii="Tahoma" w:hAnsi="Tahoma" w:cs="Tahoma"/>
                <w:color w:val="000000"/>
                <w:sz w:val="20"/>
              </w:rPr>
              <w:t>assets given to a son or daughter in some circumstances</w:t>
            </w:r>
          </w:p>
          <w:p w:rsidR="005E63D8" w:rsidRDefault="005E63D8" w:rsidP="0019785B">
            <w:pPr>
              <w:numPr>
                <w:ilvl w:val="0"/>
                <w:numId w:val="603"/>
              </w:numPr>
              <w:spacing w:before="100" w:beforeAutospacing="1" w:after="100" w:afterAutospacing="1"/>
              <w:ind w:left="300"/>
              <w:rPr>
                <w:rFonts w:ascii="Tahoma" w:hAnsi="Tahoma" w:cs="Tahoma"/>
                <w:color w:val="000000"/>
                <w:sz w:val="20"/>
              </w:rPr>
            </w:pPr>
            <w:r>
              <w:rPr>
                <w:rFonts w:ascii="Tahoma" w:hAnsi="Tahoma" w:cs="Tahoma"/>
                <w:color w:val="000000"/>
                <w:sz w:val="20"/>
              </w:rPr>
              <w:t>loans to other people</w:t>
            </w:r>
          </w:p>
          <w:p w:rsidR="005E63D8" w:rsidRDefault="005E63D8" w:rsidP="0019785B">
            <w:pPr>
              <w:numPr>
                <w:ilvl w:val="0"/>
                <w:numId w:val="603"/>
              </w:numPr>
              <w:spacing w:before="100" w:beforeAutospacing="1" w:after="100" w:afterAutospacing="1"/>
              <w:ind w:left="300"/>
              <w:rPr>
                <w:rFonts w:ascii="Tahoma" w:hAnsi="Tahoma" w:cs="Tahoma"/>
                <w:color w:val="000000"/>
                <w:sz w:val="20"/>
              </w:rPr>
            </w:pPr>
            <w:r>
              <w:rPr>
                <w:rFonts w:ascii="Tahoma" w:hAnsi="Tahoma" w:cs="Tahoma"/>
                <w:color w:val="000000"/>
                <w:sz w:val="20"/>
              </w:rPr>
              <w:t>unencumbered proceeds from sale of business</w:t>
            </w:r>
          </w:p>
          <w:p w:rsidR="005E63D8" w:rsidRDefault="005E63D8" w:rsidP="0019785B">
            <w:pPr>
              <w:numPr>
                <w:ilvl w:val="0"/>
                <w:numId w:val="603"/>
              </w:numPr>
              <w:spacing w:before="100" w:beforeAutospacing="1" w:after="100" w:afterAutospacing="1"/>
              <w:ind w:left="300"/>
              <w:rPr>
                <w:rFonts w:ascii="Tahoma" w:hAnsi="Tahoma" w:cs="Tahoma"/>
                <w:color w:val="000000"/>
                <w:sz w:val="20"/>
              </w:rPr>
            </w:pPr>
            <w:r>
              <w:rPr>
                <w:rFonts w:ascii="Tahoma" w:hAnsi="Tahoma" w:cs="Tahoma"/>
                <w:color w:val="000000"/>
                <w:sz w:val="20"/>
              </w:rPr>
              <w:t>monies in trust funds, bank accounts including mortgage offset accounts, BUT NOT balances of mortgage redraw accounts</w:t>
            </w:r>
          </w:p>
          <w:p w:rsidR="005E63D8" w:rsidRDefault="005E63D8" w:rsidP="0019785B">
            <w:pPr>
              <w:numPr>
                <w:ilvl w:val="0"/>
                <w:numId w:val="603"/>
              </w:numPr>
              <w:spacing w:before="100" w:beforeAutospacing="1" w:after="100" w:afterAutospacing="1" w:line="135" w:lineRule="atLeast"/>
              <w:ind w:left="300"/>
              <w:rPr>
                <w:rFonts w:ascii="Tahoma" w:hAnsi="Tahoma" w:cs="Tahoma"/>
                <w:color w:val="000000"/>
                <w:sz w:val="20"/>
              </w:rPr>
            </w:pPr>
            <w:proofErr w:type="gramStart"/>
            <w:r>
              <w:rPr>
                <w:rFonts w:ascii="Tahoma" w:hAnsi="Tahoma" w:cs="Tahoma"/>
                <w:color w:val="000000"/>
                <w:sz w:val="20"/>
              </w:rPr>
              <w:t>compensation</w:t>
            </w:r>
            <w:proofErr w:type="gramEnd"/>
            <w:r>
              <w:rPr>
                <w:rFonts w:ascii="Tahoma" w:hAnsi="Tahoma" w:cs="Tahoma"/>
                <w:color w:val="000000"/>
                <w:sz w:val="20"/>
              </w:rPr>
              <w:t xml:space="preserve"> payments. </w:t>
            </w:r>
          </w:p>
        </w:tc>
      </w:tr>
      <w:tr w:rsidR="005E63D8" w:rsidTr="005E63D8">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135" w:lineRule="atLeast"/>
              <w:rPr>
                <w:rFonts w:ascii="Tahoma" w:hAnsi="Tahoma" w:cs="Tahoma"/>
                <w:color w:val="000000"/>
                <w:sz w:val="20"/>
              </w:rPr>
            </w:pPr>
            <w:bookmarkStart w:id="236" w:name="Dependent_child"/>
            <w:bookmarkEnd w:id="236"/>
            <w:r>
              <w:rPr>
                <w:rFonts w:ascii="Tahoma" w:hAnsi="Tahoma" w:cs="Tahoma"/>
                <w:b/>
                <w:bCs/>
                <w:color w:val="000000"/>
                <w:sz w:val="20"/>
              </w:rPr>
              <w:lastRenderedPageBreak/>
              <w:t xml:space="preserve">Dependent child </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r>
              <w:rPr>
                <w:rFonts w:ascii="Tahoma" w:hAnsi="Tahoma" w:cs="Tahoma"/>
                <w:color w:val="000000"/>
                <w:sz w:val="20"/>
              </w:rPr>
              <w:t xml:space="preserve">For all purposes, unless otherwise specified, a person is considered to have a dependent child where the person has a young person who is: </w:t>
            </w:r>
          </w:p>
          <w:p w:rsidR="005E63D8" w:rsidRDefault="005E63D8">
            <w:pPr>
              <w:rPr>
                <w:rFonts w:ascii="Tahoma" w:hAnsi="Tahoma" w:cs="Tahoma"/>
                <w:color w:val="000000"/>
                <w:sz w:val="20"/>
              </w:rPr>
            </w:pPr>
            <w:r>
              <w:rPr>
                <w:rFonts w:ascii="Tahoma" w:hAnsi="Tahoma" w:cs="Tahoma"/>
                <w:color w:val="000000"/>
                <w:sz w:val="20"/>
              </w:rPr>
              <w:t>wholly or substantially in the care of the person;</w:t>
            </w:r>
          </w:p>
          <w:p w:rsidR="005E63D8" w:rsidRDefault="005E63D8">
            <w:pPr>
              <w:rPr>
                <w:rFonts w:ascii="Tahoma" w:hAnsi="Tahoma" w:cs="Tahoma"/>
                <w:color w:val="000000"/>
                <w:sz w:val="20"/>
              </w:rPr>
            </w:pPr>
            <w:r>
              <w:rPr>
                <w:rFonts w:ascii="Tahoma" w:hAnsi="Tahoma" w:cs="Tahoma"/>
                <w:color w:val="000000"/>
                <w:sz w:val="20"/>
              </w:rPr>
              <w:t>AND</w:t>
            </w:r>
          </w:p>
          <w:p w:rsidR="005E63D8" w:rsidRDefault="005E63D8">
            <w:pPr>
              <w:rPr>
                <w:rFonts w:ascii="Tahoma" w:hAnsi="Tahoma" w:cs="Tahoma"/>
                <w:color w:val="000000"/>
                <w:sz w:val="20"/>
              </w:rPr>
            </w:pPr>
            <w:r>
              <w:rPr>
                <w:rFonts w:ascii="Tahoma" w:hAnsi="Tahoma" w:cs="Tahoma"/>
                <w:color w:val="000000"/>
                <w:sz w:val="20"/>
              </w:rPr>
              <w:t xml:space="preserve">under 16 years of age; and </w:t>
            </w:r>
          </w:p>
          <w:p w:rsidR="005E63D8" w:rsidRDefault="005E63D8">
            <w:pPr>
              <w:rPr>
                <w:rFonts w:ascii="Tahoma" w:hAnsi="Tahoma" w:cs="Tahoma"/>
                <w:color w:val="000000"/>
                <w:sz w:val="20"/>
              </w:rPr>
            </w:pPr>
            <w:r>
              <w:rPr>
                <w:rFonts w:ascii="Tahoma" w:hAnsi="Tahoma" w:cs="Tahoma"/>
                <w:color w:val="000000"/>
                <w:sz w:val="20"/>
              </w:rPr>
              <w:t xml:space="preserve">not eligible for the Independent rate of ABSTUDY or Youth Allowance; </w:t>
            </w:r>
          </w:p>
          <w:p w:rsidR="005E63D8" w:rsidRDefault="005E63D8">
            <w:pPr>
              <w:rPr>
                <w:rFonts w:ascii="Tahoma" w:hAnsi="Tahoma" w:cs="Tahoma"/>
                <w:color w:val="000000"/>
                <w:sz w:val="20"/>
              </w:rPr>
            </w:pPr>
            <w:r>
              <w:rPr>
                <w:rFonts w:ascii="Tahoma" w:hAnsi="Tahoma" w:cs="Tahoma"/>
                <w:color w:val="000000"/>
                <w:sz w:val="20"/>
              </w:rPr>
              <w:t xml:space="preserve">not receiving Australian Government income support other than ABSTUDY, Assistance for Isolated Children or Youth Allowance; </w:t>
            </w:r>
          </w:p>
          <w:p w:rsidR="005E63D8" w:rsidRDefault="005E63D8">
            <w:pPr>
              <w:rPr>
                <w:rFonts w:ascii="Tahoma" w:hAnsi="Tahoma" w:cs="Tahoma"/>
                <w:color w:val="000000"/>
                <w:sz w:val="20"/>
              </w:rPr>
            </w:pPr>
            <w:r>
              <w:rPr>
                <w:rFonts w:ascii="Tahoma" w:hAnsi="Tahoma" w:cs="Tahoma"/>
                <w:color w:val="000000"/>
                <w:sz w:val="20"/>
              </w:rPr>
              <w:t>OR</w:t>
            </w:r>
          </w:p>
          <w:p w:rsidR="005E63D8" w:rsidRDefault="005E63D8">
            <w:pPr>
              <w:rPr>
                <w:rFonts w:ascii="Tahoma" w:hAnsi="Tahoma" w:cs="Tahoma"/>
                <w:color w:val="000000"/>
                <w:sz w:val="20"/>
              </w:rPr>
            </w:pPr>
            <w:r>
              <w:rPr>
                <w:rFonts w:ascii="Tahoma" w:hAnsi="Tahoma" w:cs="Tahoma"/>
                <w:color w:val="000000"/>
                <w:sz w:val="20"/>
              </w:rPr>
              <w:t xml:space="preserve">16 - 24 years of age; and </w:t>
            </w:r>
          </w:p>
          <w:p w:rsidR="005E63D8" w:rsidRDefault="005E63D8">
            <w:pPr>
              <w:rPr>
                <w:rFonts w:ascii="Tahoma" w:hAnsi="Tahoma" w:cs="Tahoma"/>
                <w:color w:val="000000"/>
                <w:sz w:val="20"/>
              </w:rPr>
            </w:pPr>
            <w:r>
              <w:rPr>
                <w:rFonts w:ascii="Tahoma" w:hAnsi="Tahoma" w:cs="Tahoma"/>
                <w:color w:val="000000"/>
                <w:sz w:val="20"/>
              </w:rPr>
              <w:t xml:space="preserve">in full-time or concessional study-load study; and </w:t>
            </w:r>
          </w:p>
          <w:p w:rsidR="005E63D8" w:rsidRDefault="005E63D8">
            <w:pPr>
              <w:rPr>
                <w:rFonts w:ascii="Tahoma" w:hAnsi="Tahoma" w:cs="Tahoma"/>
                <w:color w:val="000000"/>
                <w:sz w:val="20"/>
              </w:rPr>
            </w:pPr>
            <w:r>
              <w:rPr>
                <w:rFonts w:ascii="Tahoma" w:hAnsi="Tahoma" w:cs="Tahoma"/>
                <w:color w:val="000000"/>
                <w:sz w:val="20"/>
              </w:rPr>
              <w:t xml:space="preserve">not Independent for the purposes of Youth Allowance or ABSTUDY; and </w:t>
            </w:r>
          </w:p>
          <w:p w:rsidR="005E63D8" w:rsidRDefault="005E63D8">
            <w:pPr>
              <w:rPr>
                <w:rFonts w:ascii="Tahoma" w:hAnsi="Tahoma" w:cs="Tahoma"/>
                <w:color w:val="000000"/>
                <w:sz w:val="20"/>
              </w:rPr>
            </w:pPr>
            <w:r>
              <w:rPr>
                <w:rFonts w:ascii="Tahoma" w:hAnsi="Tahoma" w:cs="Tahoma"/>
                <w:color w:val="000000"/>
                <w:sz w:val="20"/>
              </w:rPr>
              <w:t xml:space="preserve">not receiving Australian Government income support other than ABSTUDY, Assistance for Isolated Children or Youth Allowance; </w:t>
            </w:r>
          </w:p>
          <w:p w:rsidR="005E63D8" w:rsidRDefault="005E63D8">
            <w:pPr>
              <w:rPr>
                <w:rFonts w:ascii="Tahoma" w:hAnsi="Tahoma" w:cs="Tahoma"/>
                <w:color w:val="000000"/>
                <w:sz w:val="20"/>
              </w:rPr>
            </w:pPr>
            <w:r>
              <w:rPr>
                <w:rFonts w:ascii="Tahoma" w:hAnsi="Tahoma" w:cs="Tahoma"/>
                <w:color w:val="000000"/>
                <w:sz w:val="20"/>
              </w:rPr>
              <w:t>OR</w:t>
            </w:r>
          </w:p>
          <w:p w:rsidR="005E63D8" w:rsidRDefault="005E63D8" w:rsidP="0019785B">
            <w:pPr>
              <w:numPr>
                <w:ilvl w:val="0"/>
                <w:numId w:val="604"/>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16 – 20 years of age; and </w:t>
            </w:r>
          </w:p>
          <w:p w:rsidR="005E63D8" w:rsidRDefault="005E63D8" w:rsidP="0019785B">
            <w:pPr>
              <w:numPr>
                <w:ilvl w:val="1"/>
                <w:numId w:val="604"/>
              </w:numPr>
              <w:spacing w:before="100" w:beforeAutospacing="1" w:after="100" w:afterAutospacing="1"/>
              <w:ind w:left="600"/>
              <w:rPr>
                <w:rFonts w:ascii="Tahoma" w:hAnsi="Tahoma" w:cs="Tahoma"/>
                <w:color w:val="000000"/>
                <w:sz w:val="20"/>
              </w:rPr>
            </w:pPr>
            <w:r>
              <w:rPr>
                <w:rFonts w:ascii="Tahoma" w:hAnsi="Tahoma" w:cs="Tahoma"/>
                <w:color w:val="000000"/>
                <w:sz w:val="20"/>
              </w:rPr>
              <w:t xml:space="preserve">not Independent for the purposes of Youth Allowance or ABSTUDY; and </w:t>
            </w:r>
          </w:p>
          <w:p w:rsidR="005E63D8" w:rsidRDefault="005E63D8" w:rsidP="0019785B">
            <w:pPr>
              <w:numPr>
                <w:ilvl w:val="1"/>
                <w:numId w:val="604"/>
              </w:numPr>
              <w:spacing w:before="100" w:beforeAutospacing="1" w:after="100" w:afterAutospacing="1"/>
              <w:ind w:left="600"/>
              <w:rPr>
                <w:rFonts w:ascii="Tahoma" w:hAnsi="Tahoma" w:cs="Tahoma"/>
                <w:color w:val="000000"/>
                <w:sz w:val="20"/>
              </w:rPr>
            </w:pPr>
            <w:proofErr w:type="gramStart"/>
            <w:r>
              <w:rPr>
                <w:rFonts w:ascii="Tahoma" w:hAnsi="Tahoma" w:cs="Tahoma"/>
                <w:color w:val="000000"/>
                <w:sz w:val="20"/>
              </w:rPr>
              <w:t>not</w:t>
            </w:r>
            <w:proofErr w:type="gramEnd"/>
            <w:r>
              <w:rPr>
                <w:rFonts w:ascii="Tahoma" w:hAnsi="Tahoma" w:cs="Tahoma"/>
                <w:color w:val="000000"/>
                <w:sz w:val="20"/>
              </w:rPr>
              <w:t xml:space="preserve"> receiving Australian Government income support other than ABSTUDY, Assistance for Isolated Children or Youth Allowance. </w:t>
            </w:r>
          </w:p>
          <w:p w:rsidR="005E63D8" w:rsidRDefault="005E63D8">
            <w:pPr>
              <w:rPr>
                <w:rFonts w:ascii="Tahoma" w:hAnsi="Tahoma" w:cs="Tahoma"/>
                <w:color w:val="000000"/>
                <w:sz w:val="20"/>
              </w:rPr>
            </w:pPr>
            <w:r>
              <w:rPr>
                <w:rFonts w:ascii="Tahoma" w:hAnsi="Tahoma" w:cs="Tahoma"/>
                <w:color w:val="000000"/>
                <w:sz w:val="20"/>
              </w:rPr>
              <w:t>For the purposes of the Partner Income Tests for ABSTUDY customers 21 years of age and over, where adjustments are made to the Partner Income Free Area for dependent child/ren in the customer or partner’s care, a dependent child is:</w:t>
            </w:r>
          </w:p>
          <w:p w:rsidR="005E63D8" w:rsidRDefault="005E63D8" w:rsidP="0019785B">
            <w:pPr>
              <w:numPr>
                <w:ilvl w:val="0"/>
                <w:numId w:val="605"/>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wholly or substantially in the care of the person; </w:t>
            </w:r>
          </w:p>
          <w:p w:rsidR="005E63D8" w:rsidRDefault="005E63D8">
            <w:pPr>
              <w:rPr>
                <w:rFonts w:ascii="Tahoma" w:hAnsi="Tahoma" w:cs="Tahoma"/>
                <w:color w:val="000000"/>
                <w:sz w:val="20"/>
              </w:rPr>
            </w:pPr>
            <w:r>
              <w:rPr>
                <w:rFonts w:ascii="Tahoma" w:hAnsi="Tahoma" w:cs="Tahoma"/>
                <w:color w:val="000000"/>
                <w:sz w:val="20"/>
              </w:rPr>
              <w:t>AND</w:t>
            </w:r>
          </w:p>
          <w:p w:rsidR="005E63D8" w:rsidRDefault="005E63D8" w:rsidP="0019785B">
            <w:pPr>
              <w:numPr>
                <w:ilvl w:val="0"/>
                <w:numId w:val="606"/>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under 16 years of age; and </w:t>
            </w:r>
          </w:p>
          <w:p w:rsidR="005E63D8" w:rsidRDefault="005E63D8" w:rsidP="0019785B">
            <w:pPr>
              <w:numPr>
                <w:ilvl w:val="0"/>
                <w:numId w:val="606"/>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not eligible for the Independent rate of ABSTUDY or Youth Allowance; </w:t>
            </w:r>
          </w:p>
          <w:p w:rsidR="005E63D8" w:rsidRDefault="005E63D8" w:rsidP="0019785B">
            <w:pPr>
              <w:numPr>
                <w:ilvl w:val="0"/>
                <w:numId w:val="606"/>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not receiving Australian Government income support other than ABSTUDY, Assistance for Isolated Children or Youth Allowance; </w:t>
            </w:r>
          </w:p>
          <w:p w:rsidR="005E63D8" w:rsidRDefault="005E63D8">
            <w:pPr>
              <w:rPr>
                <w:rFonts w:ascii="Tahoma" w:hAnsi="Tahoma" w:cs="Tahoma"/>
                <w:color w:val="000000"/>
                <w:sz w:val="20"/>
              </w:rPr>
            </w:pPr>
            <w:r>
              <w:rPr>
                <w:rFonts w:ascii="Tahoma" w:hAnsi="Tahoma" w:cs="Tahoma"/>
                <w:color w:val="000000"/>
                <w:sz w:val="20"/>
              </w:rPr>
              <w:t>OR</w:t>
            </w:r>
          </w:p>
          <w:p w:rsidR="005E63D8" w:rsidRDefault="005E63D8" w:rsidP="0019785B">
            <w:pPr>
              <w:numPr>
                <w:ilvl w:val="0"/>
                <w:numId w:val="607"/>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16 – 24 years of age; and </w:t>
            </w:r>
          </w:p>
          <w:p w:rsidR="005E63D8" w:rsidRDefault="005E63D8" w:rsidP="0019785B">
            <w:pPr>
              <w:numPr>
                <w:ilvl w:val="1"/>
                <w:numId w:val="607"/>
              </w:numPr>
              <w:spacing w:before="100" w:beforeAutospacing="1" w:after="100" w:afterAutospacing="1"/>
              <w:ind w:left="600"/>
              <w:rPr>
                <w:rFonts w:ascii="Tahoma" w:hAnsi="Tahoma" w:cs="Tahoma"/>
                <w:color w:val="000000"/>
                <w:sz w:val="20"/>
              </w:rPr>
            </w:pPr>
            <w:r>
              <w:rPr>
                <w:rFonts w:ascii="Tahoma" w:hAnsi="Tahoma" w:cs="Tahoma"/>
                <w:color w:val="000000"/>
                <w:sz w:val="20"/>
              </w:rPr>
              <w:lastRenderedPageBreak/>
              <w:t xml:space="preserve">in full-time or concessional study-load study; and </w:t>
            </w:r>
          </w:p>
          <w:p w:rsidR="005E63D8" w:rsidRDefault="005E63D8" w:rsidP="0019785B">
            <w:pPr>
              <w:numPr>
                <w:ilvl w:val="1"/>
                <w:numId w:val="607"/>
              </w:numPr>
              <w:spacing w:before="100" w:beforeAutospacing="1" w:after="100" w:afterAutospacing="1"/>
              <w:ind w:left="600"/>
              <w:rPr>
                <w:rFonts w:ascii="Tahoma" w:hAnsi="Tahoma" w:cs="Tahoma"/>
                <w:color w:val="000000"/>
                <w:sz w:val="20"/>
              </w:rPr>
            </w:pPr>
            <w:r>
              <w:rPr>
                <w:rFonts w:ascii="Tahoma" w:hAnsi="Tahoma" w:cs="Tahoma"/>
                <w:color w:val="000000"/>
                <w:sz w:val="20"/>
              </w:rPr>
              <w:t xml:space="preserve">not Independent for the purposes of Youth Allowance or ABSTUDY; and </w:t>
            </w:r>
          </w:p>
          <w:p w:rsidR="005E63D8" w:rsidRDefault="005E63D8" w:rsidP="0019785B">
            <w:pPr>
              <w:numPr>
                <w:ilvl w:val="1"/>
                <w:numId w:val="607"/>
              </w:numPr>
              <w:spacing w:before="100" w:beforeAutospacing="1" w:after="100" w:afterAutospacing="1"/>
              <w:ind w:left="600"/>
              <w:rPr>
                <w:rFonts w:ascii="Tahoma" w:hAnsi="Tahoma" w:cs="Tahoma"/>
                <w:color w:val="000000"/>
                <w:sz w:val="20"/>
              </w:rPr>
            </w:pPr>
            <w:proofErr w:type="gramStart"/>
            <w:r>
              <w:rPr>
                <w:rFonts w:ascii="Tahoma" w:hAnsi="Tahoma" w:cs="Tahoma"/>
                <w:color w:val="000000"/>
                <w:sz w:val="20"/>
              </w:rPr>
              <w:t>not</w:t>
            </w:r>
            <w:proofErr w:type="gramEnd"/>
            <w:r>
              <w:rPr>
                <w:rFonts w:ascii="Tahoma" w:hAnsi="Tahoma" w:cs="Tahoma"/>
                <w:color w:val="000000"/>
                <w:sz w:val="20"/>
              </w:rPr>
              <w:t xml:space="preserve"> receiving Australian Government income support other than ABSTUDY, Assistance for Isolated Children or Youth Allowance. </w:t>
            </w:r>
          </w:p>
          <w:p w:rsidR="005E63D8" w:rsidRDefault="005E63D8">
            <w:pPr>
              <w:rPr>
                <w:rFonts w:ascii="Tahoma" w:hAnsi="Tahoma" w:cs="Tahoma"/>
                <w:color w:val="000000"/>
                <w:sz w:val="20"/>
              </w:rPr>
            </w:pPr>
            <w:r>
              <w:rPr>
                <w:rFonts w:ascii="Tahoma" w:hAnsi="Tahoma" w:cs="Tahoma"/>
                <w:color w:val="000000"/>
                <w:sz w:val="20"/>
              </w:rPr>
              <w:t>For the purposes of qualification for the ABSTUDY Pensioner Education Supplement on the basis of receipt of specified payments under the Veterans’ Entitlements Act 1986, where the student is required to have a dependent child, a dependent child is:</w:t>
            </w:r>
          </w:p>
          <w:p w:rsidR="005E63D8" w:rsidRDefault="005E63D8" w:rsidP="0019785B">
            <w:pPr>
              <w:numPr>
                <w:ilvl w:val="0"/>
                <w:numId w:val="608"/>
              </w:numPr>
              <w:spacing w:before="100" w:beforeAutospacing="1" w:after="240"/>
              <w:ind w:left="300"/>
              <w:rPr>
                <w:rFonts w:ascii="Tahoma" w:hAnsi="Tahoma" w:cs="Tahoma"/>
                <w:color w:val="000000"/>
                <w:sz w:val="20"/>
              </w:rPr>
            </w:pPr>
            <w:r>
              <w:rPr>
                <w:rFonts w:ascii="Tahoma" w:hAnsi="Tahoma" w:cs="Tahoma"/>
                <w:color w:val="000000"/>
                <w:sz w:val="20"/>
              </w:rPr>
              <w:t>wholly or substantially in the care of the student; and</w:t>
            </w:r>
          </w:p>
          <w:p w:rsidR="005E63D8" w:rsidRDefault="005E63D8" w:rsidP="0019785B">
            <w:pPr>
              <w:numPr>
                <w:ilvl w:val="0"/>
                <w:numId w:val="608"/>
              </w:numPr>
              <w:spacing w:before="100" w:beforeAutospacing="1" w:after="240"/>
              <w:ind w:left="300"/>
              <w:rPr>
                <w:rFonts w:ascii="Tahoma" w:hAnsi="Tahoma" w:cs="Tahoma"/>
                <w:color w:val="000000"/>
                <w:sz w:val="20"/>
              </w:rPr>
            </w:pPr>
            <w:r>
              <w:rPr>
                <w:rFonts w:ascii="Tahoma" w:hAnsi="Tahoma" w:cs="Tahoma"/>
                <w:color w:val="000000"/>
                <w:sz w:val="20"/>
              </w:rPr>
              <w:t>in full-time education; and</w:t>
            </w:r>
          </w:p>
          <w:p w:rsidR="005E63D8" w:rsidRDefault="005E63D8" w:rsidP="0019785B">
            <w:pPr>
              <w:numPr>
                <w:ilvl w:val="0"/>
                <w:numId w:val="608"/>
              </w:numPr>
              <w:spacing w:before="100" w:beforeAutospacing="1" w:after="240"/>
              <w:ind w:left="300"/>
              <w:rPr>
                <w:rFonts w:ascii="Tahoma" w:hAnsi="Tahoma" w:cs="Tahoma"/>
                <w:color w:val="000000"/>
                <w:sz w:val="20"/>
              </w:rPr>
            </w:pPr>
            <w:r>
              <w:rPr>
                <w:rFonts w:ascii="Tahoma" w:hAnsi="Tahoma" w:cs="Tahoma"/>
                <w:color w:val="000000"/>
                <w:sz w:val="20"/>
              </w:rPr>
              <w:t>not in receipt of an income support payment (see def of income support); and</w:t>
            </w:r>
          </w:p>
          <w:p w:rsidR="005E63D8" w:rsidRDefault="005E63D8" w:rsidP="0019785B">
            <w:pPr>
              <w:numPr>
                <w:ilvl w:val="0"/>
                <w:numId w:val="608"/>
              </w:numPr>
              <w:spacing w:before="100" w:beforeAutospacing="1" w:after="240"/>
              <w:ind w:left="300"/>
              <w:rPr>
                <w:rFonts w:ascii="Tahoma" w:hAnsi="Tahoma" w:cs="Tahoma"/>
                <w:color w:val="000000"/>
                <w:sz w:val="20"/>
              </w:rPr>
            </w:pPr>
            <w:r>
              <w:rPr>
                <w:rFonts w:ascii="Tahoma" w:hAnsi="Tahoma" w:cs="Tahoma"/>
                <w:color w:val="000000"/>
                <w:sz w:val="20"/>
              </w:rPr>
              <w:t>either:</w:t>
            </w:r>
          </w:p>
          <w:p w:rsidR="005E63D8" w:rsidRDefault="005E63D8" w:rsidP="0019785B">
            <w:pPr>
              <w:numPr>
                <w:ilvl w:val="1"/>
                <w:numId w:val="608"/>
              </w:numPr>
              <w:spacing w:before="100" w:beforeAutospacing="1" w:after="240"/>
              <w:ind w:left="600"/>
              <w:rPr>
                <w:rFonts w:ascii="Tahoma" w:hAnsi="Tahoma" w:cs="Tahoma"/>
                <w:color w:val="000000"/>
                <w:sz w:val="20"/>
              </w:rPr>
            </w:pPr>
            <w:r>
              <w:rPr>
                <w:rFonts w:ascii="Tahoma" w:hAnsi="Tahoma" w:cs="Tahoma"/>
                <w:color w:val="000000"/>
                <w:sz w:val="20"/>
              </w:rPr>
              <w:t>under 16 years of age and does not have personal income that exceeds $148.45 per week (amount as at 01 January 2004); OR</w:t>
            </w:r>
          </w:p>
          <w:p w:rsidR="005E63D8" w:rsidRDefault="005E63D8" w:rsidP="0019785B">
            <w:pPr>
              <w:numPr>
                <w:ilvl w:val="1"/>
                <w:numId w:val="608"/>
              </w:numPr>
              <w:spacing w:before="100" w:beforeAutospacing="1" w:after="100" w:afterAutospacing="1" w:line="135" w:lineRule="atLeast"/>
              <w:ind w:left="600"/>
              <w:rPr>
                <w:rFonts w:ascii="Tahoma" w:hAnsi="Tahoma" w:cs="Tahoma"/>
                <w:color w:val="000000"/>
                <w:sz w:val="20"/>
              </w:rPr>
            </w:pPr>
            <w:r>
              <w:rPr>
                <w:rFonts w:ascii="Tahoma" w:hAnsi="Tahoma" w:cs="Tahoma"/>
                <w:color w:val="000000"/>
                <w:sz w:val="20"/>
              </w:rPr>
              <w:t xml:space="preserve">16 – 21 years of age and will not have personal income that exceeds the limit of $8135.85 for the financial year (amount as at 01 January 2004). </w:t>
            </w:r>
          </w:p>
        </w:tc>
      </w:tr>
      <w:tr w:rsidR="005E63D8" w:rsidTr="005E63D8">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135" w:lineRule="atLeast"/>
              <w:rPr>
                <w:rFonts w:ascii="Tahoma" w:hAnsi="Tahoma" w:cs="Tahoma"/>
                <w:color w:val="000000"/>
                <w:sz w:val="20"/>
              </w:rPr>
            </w:pPr>
            <w:r>
              <w:rPr>
                <w:rStyle w:val="Strong"/>
                <w:rFonts w:ascii="Tahoma" w:hAnsi="Tahoma" w:cs="Tahoma"/>
                <w:color w:val="000000"/>
                <w:sz w:val="20"/>
              </w:rPr>
              <w:lastRenderedPageBreak/>
              <w:t>Designated Trial Sites</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r>
              <w:rPr>
                <w:rFonts w:ascii="Tahoma" w:hAnsi="Tahoma" w:cs="Tahoma"/>
                <w:color w:val="000000"/>
                <w:sz w:val="20"/>
              </w:rPr>
              <w:t>The four Cape York communities designated as trial sites are;</w:t>
            </w:r>
          </w:p>
          <w:p w:rsidR="005E63D8" w:rsidRDefault="005E63D8" w:rsidP="0019785B">
            <w:pPr>
              <w:numPr>
                <w:ilvl w:val="0"/>
                <w:numId w:val="609"/>
              </w:numPr>
              <w:spacing w:before="100" w:beforeAutospacing="1" w:after="100" w:afterAutospacing="1"/>
              <w:ind w:left="300"/>
              <w:rPr>
                <w:rFonts w:ascii="Tahoma" w:hAnsi="Tahoma" w:cs="Tahoma"/>
                <w:color w:val="000000"/>
                <w:sz w:val="20"/>
              </w:rPr>
            </w:pPr>
            <w:r>
              <w:rPr>
                <w:rFonts w:ascii="Tahoma" w:hAnsi="Tahoma" w:cs="Tahoma"/>
                <w:color w:val="000000"/>
                <w:sz w:val="20"/>
              </w:rPr>
              <w:t>Aurukun</w:t>
            </w:r>
          </w:p>
          <w:p w:rsidR="005E63D8" w:rsidRDefault="005E63D8" w:rsidP="0019785B">
            <w:pPr>
              <w:numPr>
                <w:ilvl w:val="0"/>
                <w:numId w:val="609"/>
              </w:numPr>
              <w:spacing w:before="100" w:beforeAutospacing="1" w:after="100" w:afterAutospacing="1"/>
              <w:ind w:left="300"/>
              <w:rPr>
                <w:rFonts w:ascii="Tahoma" w:hAnsi="Tahoma" w:cs="Tahoma"/>
                <w:color w:val="000000"/>
                <w:sz w:val="20"/>
              </w:rPr>
            </w:pPr>
            <w:r>
              <w:rPr>
                <w:rFonts w:ascii="Tahoma" w:hAnsi="Tahoma" w:cs="Tahoma"/>
                <w:color w:val="000000"/>
                <w:sz w:val="20"/>
              </w:rPr>
              <w:t>Coen</w:t>
            </w:r>
          </w:p>
          <w:p w:rsidR="005E63D8" w:rsidRDefault="005E63D8" w:rsidP="0019785B">
            <w:pPr>
              <w:numPr>
                <w:ilvl w:val="0"/>
                <w:numId w:val="609"/>
              </w:numPr>
              <w:spacing w:before="100" w:beforeAutospacing="1" w:after="100" w:afterAutospacing="1"/>
              <w:ind w:left="300"/>
              <w:rPr>
                <w:rFonts w:ascii="Tahoma" w:hAnsi="Tahoma" w:cs="Tahoma"/>
                <w:color w:val="000000"/>
                <w:sz w:val="20"/>
              </w:rPr>
            </w:pPr>
            <w:r>
              <w:rPr>
                <w:rFonts w:ascii="Tahoma" w:hAnsi="Tahoma" w:cs="Tahoma"/>
                <w:color w:val="000000"/>
                <w:sz w:val="20"/>
              </w:rPr>
              <w:t>Hope Vale</w:t>
            </w:r>
          </w:p>
          <w:p w:rsidR="005E63D8" w:rsidRDefault="005E63D8" w:rsidP="0019785B">
            <w:pPr>
              <w:numPr>
                <w:ilvl w:val="0"/>
                <w:numId w:val="609"/>
              </w:numPr>
              <w:spacing w:before="100" w:beforeAutospacing="1" w:after="100" w:afterAutospacing="1" w:line="135" w:lineRule="atLeast"/>
              <w:ind w:left="300"/>
              <w:rPr>
                <w:rFonts w:ascii="Tahoma" w:hAnsi="Tahoma" w:cs="Tahoma"/>
                <w:color w:val="000000"/>
                <w:sz w:val="20"/>
              </w:rPr>
            </w:pPr>
            <w:r>
              <w:rPr>
                <w:rFonts w:ascii="Tahoma" w:hAnsi="Tahoma" w:cs="Tahoma"/>
                <w:color w:val="000000"/>
                <w:sz w:val="20"/>
              </w:rPr>
              <w:t>Mossman Gorge.</w:t>
            </w:r>
          </w:p>
        </w:tc>
      </w:tr>
      <w:tr w:rsidR="005E63D8" w:rsidTr="005E63D8">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135" w:lineRule="atLeast"/>
              <w:rPr>
                <w:rFonts w:ascii="Tahoma" w:hAnsi="Tahoma" w:cs="Tahoma"/>
                <w:color w:val="000000"/>
                <w:sz w:val="20"/>
              </w:rPr>
            </w:pPr>
            <w:r>
              <w:rPr>
                <w:rStyle w:val="Strong"/>
                <w:rFonts w:ascii="Tahoma" w:hAnsi="Tahoma" w:cs="Tahoma"/>
                <w:color w:val="000000"/>
                <w:sz w:val="20"/>
              </w:rPr>
              <w:t>DEEWR</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line="135" w:lineRule="atLeast"/>
              <w:rPr>
                <w:rFonts w:ascii="Tahoma" w:hAnsi="Tahoma" w:cs="Tahoma"/>
                <w:color w:val="000000"/>
                <w:sz w:val="20"/>
              </w:rPr>
            </w:pPr>
            <w:r>
              <w:rPr>
                <w:rFonts w:ascii="Tahoma" w:hAnsi="Tahoma" w:cs="Tahoma"/>
                <w:color w:val="000000"/>
                <w:sz w:val="20"/>
              </w:rPr>
              <w:t>Australian Government Department of Education, Employment and Workplace Relations</w:t>
            </w:r>
          </w:p>
        </w:tc>
      </w:tr>
      <w:tr w:rsidR="005E63D8" w:rsidTr="005E63D8">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135" w:lineRule="atLeast"/>
              <w:rPr>
                <w:rFonts w:ascii="Tahoma" w:hAnsi="Tahoma" w:cs="Tahoma"/>
                <w:color w:val="000000"/>
                <w:sz w:val="20"/>
              </w:rPr>
            </w:pPr>
            <w:bookmarkStart w:id="237" w:name="DEST"/>
            <w:bookmarkEnd w:id="237"/>
            <w:r>
              <w:rPr>
                <w:rFonts w:ascii="Tahoma" w:hAnsi="Tahoma" w:cs="Tahoma"/>
                <w:b/>
                <w:bCs/>
                <w:color w:val="000000"/>
                <w:sz w:val="20"/>
              </w:rPr>
              <w:t xml:space="preserve">DEST </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line="135" w:lineRule="atLeast"/>
              <w:rPr>
                <w:rFonts w:ascii="Tahoma" w:hAnsi="Tahoma" w:cs="Tahoma"/>
                <w:color w:val="000000"/>
                <w:sz w:val="20"/>
              </w:rPr>
            </w:pPr>
            <w:r>
              <w:rPr>
                <w:rFonts w:ascii="Tahoma" w:hAnsi="Tahoma" w:cs="Tahoma"/>
                <w:color w:val="000000"/>
                <w:sz w:val="20"/>
              </w:rPr>
              <w:t xml:space="preserve">Former Australian Government Department of Education Science and Training </w:t>
            </w:r>
          </w:p>
        </w:tc>
      </w:tr>
      <w:tr w:rsidR="005E63D8" w:rsidTr="005E63D8">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135" w:lineRule="atLeast"/>
              <w:rPr>
                <w:rFonts w:ascii="Tahoma" w:hAnsi="Tahoma" w:cs="Tahoma"/>
                <w:color w:val="000000"/>
                <w:sz w:val="20"/>
              </w:rPr>
            </w:pPr>
            <w:bookmarkStart w:id="238" w:name="DEWR"/>
            <w:bookmarkEnd w:id="238"/>
            <w:r>
              <w:rPr>
                <w:rFonts w:ascii="Tahoma" w:hAnsi="Tahoma" w:cs="Tahoma"/>
                <w:b/>
                <w:bCs/>
                <w:color w:val="000000"/>
                <w:sz w:val="20"/>
              </w:rPr>
              <w:t>DEWR</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line="135" w:lineRule="atLeast"/>
              <w:rPr>
                <w:rFonts w:ascii="Tahoma" w:hAnsi="Tahoma" w:cs="Tahoma"/>
                <w:color w:val="000000"/>
                <w:sz w:val="20"/>
              </w:rPr>
            </w:pPr>
            <w:r>
              <w:rPr>
                <w:rFonts w:ascii="Tahoma" w:hAnsi="Tahoma" w:cs="Tahoma"/>
                <w:color w:val="000000"/>
                <w:sz w:val="20"/>
              </w:rPr>
              <w:t xml:space="preserve">Former Australian Government Department of Employment and Workplace Relations </w:t>
            </w:r>
          </w:p>
        </w:tc>
      </w:tr>
      <w:tr w:rsidR="005E63D8" w:rsidTr="005E63D8">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135" w:lineRule="atLeast"/>
              <w:rPr>
                <w:rFonts w:ascii="Tahoma" w:hAnsi="Tahoma" w:cs="Tahoma"/>
                <w:color w:val="000000"/>
                <w:sz w:val="20"/>
              </w:rPr>
            </w:pPr>
            <w:bookmarkStart w:id="239" w:name="DFISA"/>
            <w:bookmarkEnd w:id="239"/>
            <w:r>
              <w:rPr>
                <w:rFonts w:ascii="Tahoma" w:hAnsi="Tahoma" w:cs="Tahoma"/>
                <w:b/>
                <w:bCs/>
                <w:color w:val="000000"/>
                <w:sz w:val="20"/>
              </w:rPr>
              <w:t>DFISA</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line="135" w:lineRule="atLeast"/>
              <w:rPr>
                <w:rFonts w:ascii="Tahoma" w:hAnsi="Tahoma" w:cs="Tahoma"/>
                <w:color w:val="000000"/>
                <w:sz w:val="20"/>
              </w:rPr>
            </w:pPr>
            <w:r>
              <w:rPr>
                <w:rFonts w:ascii="Tahoma" w:hAnsi="Tahoma" w:cs="Tahoma"/>
                <w:color w:val="000000"/>
                <w:sz w:val="20"/>
              </w:rPr>
              <w:t>Defence Force Income Support Allowance</w:t>
            </w:r>
          </w:p>
        </w:tc>
      </w:tr>
      <w:tr w:rsidR="005E63D8" w:rsidTr="005E63D8">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r>
              <w:rPr>
                <w:rFonts w:ascii="Tahoma" w:hAnsi="Tahoma" w:cs="Tahoma"/>
                <w:b/>
                <w:bCs/>
                <w:color w:val="000000"/>
                <w:sz w:val="20"/>
              </w:rPr>
              <w:t xml:space="preserve">Domestic and/or family violence </w:t>
            </w:r>
          </w:p>
          <w:p w:rsidR="005E63D8" w:rsidRDefault="005E63D8">
            <w:pPr>
              <w:rPr>
                <w:rFonts w:ascii="Tahoma" w:hAnsi="Tahoma" w:cs="Tahoma"/>
                <w:color w:val="000000"/>
                <w:sz w:val="20"/>
              </w:rPr>
            </w:pPr>
            <w:r>
              <w:rPr>
                <w:rFonts w:ascii="Tahoma" w:hAnsi="Tahoma" w:cs="Tahoma"/>
                <w:b/>
                <w:bCs/>
                <w:color w:val="000000"/>
                <w:sz w:val="20"/>
              </w:rPr>
              <w:t>This definition applies to Crisis payment</w:t>
            </w:r>
          </w:p>
          <w:p w:rsidR="005E63D8" w:rsidRDefault="005E63D8">
            <w:pPr>
              <w:spacing w:line="135" w:lineRule="atLeast"/>
              <w:rPr>
                <w:rFonts w:ascii="Tahoma" w:hAnsi="Tahoma" w:cs="Tahoma"/>
                <w:color w:val="000000"/>
                <w:sz w:val="20"/>
              </w:rPr>
            </w:pPr>
            <w:r>
              <w:rPr>
                <w:rFonts w:ascii="Tahoma" w:hAnsi="Tahoma" w:cs="Tahoma"/>
                <w:i/>
                <w:iCs/>
                <w:color w:val="000000"/>
                <w:sz w:val="20"/>
              </w:rPr>
              <w:t>Family Law Reform Act 1995 Section 60D (1)</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after="240"/>
              <w:rPr>
                <w:rFonts w:ascii="Tahoma" w:hAnsi="Tahoma" w:cs="Tahoma"/>
                <w:color w:val="000000"/>
                <w:sz w:val="20"/>
              </w:rPr>
            </w:pPr>
            <w:proofErr w:type="gramStart"/>
            <w:r>
              <w:rPr>
                <w:rFonts w:ascii="Tahoma" w:hAnsi="Tahoma" w:cs="Tahoma"/>
                <w:color w:val="000000"/>
                <w:sz w:val="20"/>
              </w:rPr>
              <w:t>domestic</w:t>
            </w:r>
            <w:proofErr w:type="gramEnd"/>
            <w:r>
              <w:rPr>
                <w:rFonts w:ascii="Tahoma" w:hAnsi="Tahoma" w:cs="Tahoma"/>
                <w:color w:val="000000"/>
                <w:sz w:val="20"/>
              </w:rPr>
              <w:t xml:space="preserve"> and family violence occurs when someone tries to control their partner or other family members in ways that intimidate or oppress them. Controlling behaviours can include threats, humiliation (‘put-downs'), emotional abuse, physical assault, sexual abuse, financial exploitation and social isolations, such as not allowing contact with family or friends; AND/OR</w:t>
            </w:r>
          </w:p>
          <w:p w:rsidR="005E63D8" w:rsidRDefault="005E63D8">
            <w:pPr>
              <w:spacing w:line="135" w:lineRule="atLeast"/>
              <w:rPr>
                <w:rFonts w:ascii="Tahoma" w:hAnsi="Tahoma" w:cs="Tahoma"/>
                <w:color w:val="000000"/>
                <w:sz w:val="20"/>
              </w:rPr>
            </w:pPr>
            <w:r>
              <w:rPr>
                <w:rFonts w:ascii="Tahoma" w:hAnsi="Tahoma" w:cs="Tahoma"/>
                <w:color w:val="000000"/>
                <w:sz w:val="20"/>
              </w:rPr>
              <w:t xml:space="preserve">family violence means conduct, whether actual or threatened, by a person towards, or towards the property of, a member of the person's family that causes that or any other member of the person's family to fear for, or to be apprehensive about, his or her </w:t>
            </w:r>
            <w:r>
              <w:rPr>
                <w:rFonts w:ascii="Tahoma" w:hAnsi="Tahoma" w:cs="Tahoma"/>
                <w:color w:val="000000"/>
                <w:sz w:val="20"/>
              </w:rPr>
              <w:lastRenderedPageBreak/>
              <w:t xml:space="preserve">personal well being or safety. </w:t>
            </w:r>
          </w:p>
        </w:tc>
      </w:tr>
      <w:tr w:rsidR="005E63D8" w:rsidTr="005E63D8">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135" w:lineRule="atLeast"/>
              <w:rPr>
                <w:rFonts w:ascii="Tahoma" w:hAnsi="Tahoma" w:cs="Tahoma"/>
                <w:color w:val="000000"/>
                <w:sz w:val="20"/>
              </w:rPr>
            </w:pPr>
            <w:bookmarkStart w:id="240" w:name="DVA"/>
            <w:bookmarkEnd w:id="240"/>
            <w:r>
              <w:rPr>
                <w:rFonts w:ascii="Tahoma" w:hAnsi="Tahoma" w:cs="Tahoma"/>
                <w:b/>
                <w:bCs/>
                <w:color w:val="000000"/>
                <w:sz w:val="20"/>
              </w:rPr>
              <w:lastRenderedPageBreak/>
              <w:t>DVA</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line="135" w:lineRule="atLeast"/>
              <w:rPr>
                <w:rFonts w:ascii="Tahoma" w:hAnsi="Tahoma" w:cs="Tahoma"/>
                <w:color w:val="000000"/>
                <w:sz w:val="20"/>
              </w:rPr>
            </w:pPr>
            <w:r>
              <w:rPr>
                <w:rFonts w:ascii="Tahoma" w:hAnsi="Tahoma" w:cs="Tahoma"/>
                <w:color w:val="000000"/>
                <w:sz w:val="20"/>
              </w:rPr>
              <w:t>Australian Government Department of Veteran Affairs</w:t>
            </w:r>
          </w:p>
        </w:tc>
      </w:tr>
      <w:tr w:rsidR="005E63D8" w:rsidTr="005E63D8">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135" w:lineRule="atLeast"/>
              <w:rPr>
                <w:rFonts w:ascii="Tahoma" w:hAnsi="Tahoma" w:cs="Tahoma"/>
                <w:color w:val="000000"/>
                <w:sz w:val="20"/>
              </w:rPr>
            </w:pPr>
            <w:bookmarkStart w:id="241" w:name="Employment_income_nil_rate_period"/>
            <w:bookmarkEnd w:id="241"/>
            <w:r>
              <w:rPr>
                <w:rFonts w:ascii="Tahoma" w:hAnsi="Tahoma" w:cs="Tahoma"/>
                <w:b/>
                <w:bCs/>
                <w:color w:val="000000"/>
                <w:sz w:val="20"/>
              </w:rPr>
              <w:t>Employment income nil rate period</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line="135" w:lineRule="atLeast"/>
              <w:rPr>
                <w:rFonts w:ascii="Tahoma" w:hAnsi="Tahoma" w:cs="Tahoma"/>
                <w:color w:val="000000"/>
                <w:sz w:val="20"/>
              </w:rPr>
            </w:pPr>
            <w:r>
              <w:rPr>
                <w:rFonts w:ascii="Tahoma" w:hAnsi="Tahoma" w:cs="Tahoma"/>
                <w:color w:val="000000"/>
                <w:sz w:val="20"/>
              </w:rPr>
              <w:t xml:space="preserve">The term “employment income nil rate </w:t>
            </w:r>
            <w:proofErr w:type="gramStart"/>
            <w:r>
              <w:rPr>
                <w:rFonts w:ascii="Tahoma" w:hAnsi="Tahoma" w:cs="Tahoma"/>
                <w:color w:val="000000"/>
                <w:sz w:val="20"/>
              </w:rPr>
              <w:t>period</w:t>
            </w:r>
            <w:proofErr w:type="gramEnd"/>
            <w:r>
              <w:rPr>
                <w:rFonts w:ascii="Tahoma" w:hAnsi="Tahoma" w:cs="Tahoma"/>
                <w:color w:val="000000"/>
                <w:sz w:val="20"/>
              </w:rPr>
              <w:t xml:space="preserve">” is used to describe a period where a person is considered to be in receipt of a social security pension or benefit under the Social Security Act 1991 if this pension or benefit is not payable due to the person’s income from employment. Qualification for an “employment income nil rate </w:t>
            </w:r>
            <w:proofErr w:type="gramStart"/>
            <w:r>
              <w:rPr>
                <w:rFonts w:ascii="Tahoma" w:hAnsi="Tahoma" w:cs="Tahoma"/>
                <w:color w:val="000000"/>
                <w:sz w:val="20"/>
              </w:rPr>
              <w:t>period</w:t>
            </w:r>
            <w:proofErr w:type="gramEnd"/>
            <w:r>
              <w:rPr>
                <w:rFonts w:ascii="Tahoma" w:hAnsi="Tahoma" w:cs="Tahoma"/>
                <w:color w:val="000000"/>
                <w:sz w:val="20"/>
              </w:rPr>
              <w:t>” is determined by the Social Security Act 1991 and only applies in respect of pensions or benefits made under this Act.</w:t>
            </w:r>
          </w:p>
        </w:tc>
      </w:tr>
      <w:tr w:rsidR="005E63D8" w:rsidTr="005E63D8">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135" w:lineRule="atLeast"/>
              <w:rPr>
                <w:rFonts w:ascii="Tahoma" w:hAnsi="Tahoma" w:cs="Tahoma"/>
                <w:color w:val="000000"/>
                <w:sz w:val="20"/>
              </w:rPr>
            </w:pPr>
            <w:r>
              <w:rPr>
                <w:rStyle w:val="Strong"/>
                <w:rFonts w:ascii="Tahoma" w:hAnsi="Tahoma" w:cs="Tahoma"/>
                <w:color w:val="000000"/>
                <w:sz w:val="20"/>
              </w:rPr>
              <w:t>Employment Services  Assessment (ESAt)</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r>
              <w:rPr>
                <w:rFonts w:ascii="Tahoma" w:hAnsi="Tahoma" w:cs="Tahoma"/>
                <w:color w:val="000000"/>
                <w:sz w:val="20"/>
              </w:rPr>
              <w:t>Employment Services Assessments (ESAts) recommend the most appropriate employment service assistance based on an assessment of the job seeker’s</w:t>
            </w:r>
          </w:p>
          <w:p w:rsidR="005E63D8" w:rsidRDefault="005E63D8" w:rsidP="0019785B">
            <w:pPr>
              <w:numPr>
                <w:ilvl w:val="0"/>
                <w:numId w:val="610"/>
              </w:numPr>
              <w:spacing w:before="100" w:beforeAutospacing="1" w:after="100" w:afterAutospacing="1"/>
              <w:ind w:left="300"/>
              <w:rPr>
                <w:rFonts w:ascii="Tahoma" w:hAnsi="Tahoma" w:cs="Tahoma"/>
                <w:color w:val="000000"/>
                <w:sz w:val="20"/>
              </w:rPr>
            </w:pPr>
            <w:r>
              <w:rPr>
                <w:rFonts w:ascii="Tahoma" w:hAnsi="Tahoma" w:cs="Tahoma"/>
                <w:color w:val="000000"/>
                <w:sz w:val="20"/>
              </w:rPr>
              <w:t>Barriers to finding and maintaining employment (this may relate to the impact of a person's disability, injury, illness, or other disadvantage), and</w:t>
            </w:r>
          </w:p>
          <w:p w:rsidR="005E63D8" w:rsidRDefault="005E63D8" w:rsidP="0019785B">
            <w:pPr>
              <w:numPr>
                <w:ilvl w:val="0"/>
                <w:numId w:val="610"/>
              </w:numPr>
              <w:spacing w:before="100" w:beforeAutospacing="1" w:after="100" w:afterAutospacing="1"/>
              <w:ind w:left="300"/>
              <w:rPr>
                <w:rFonts w:ascii="Tahoma" w:hAnsi="Tahoma" w:cs="Tahoma"/>
                <w:color w:val="000000"/>
                <w:sz w:val="20"/>
              </w:rPr>
            </w:pPr>
            <w:r>
              <w:rPr>
                <w:rFonts w:ascii="Tahoma" w:hAnsi="Tahoma" w:cs="Tahoma"/>
                <w:color w:val="000000"/>
                <w:sz w:val="20"/>
              </w:rPr>
              <w:t>Work capacity (in hour bandwidths).</w:t>
            </w:r>
          </w:p>
          <w:p w:rsidR="005E63D8" w:rsidRDefault="005E63D8">
            <w:pPr>
              <w:rPr>
                <w:rFonts w:ascii="Tahoma" w:hAnsi="Tahoma" w:cs="Tahoma"/>
                <w:color w:val="000000"/>
                <w:sz w:val="20"/>
              </w:rPr>
            </w:pPr>
            <w:r>
              <w:rPr>
                <w:rFonts w:ascii="Tahoma" w:hAnsi="Tahoma" w:cs="Tahoma"/>
                <w:color w:val="000000"/>
                <w:sz w:val="20"/>
              </w:rPr>
              <w:t>Assessors use available information about the job seeker, including current and past medical/disability status, and prior participation and employment history to assess work capacity and barriers. Assessors can also liaise with treating doctors and other relevant health professionals as required.</w:t>
            </w:r>
          </w:p>
          <w:p w:rsidR="005E63D8" w:rsidRDefault="005E63D8">
            <w:pPr>
              <w:rPr>
                <w:rFonts w:ascii="Tahoma" w:hAnsi="Tahoma" w:cs="Tahoma"/>
                <w:color w:val="000000"/>
                <w:sz w:val="20"/>
              </w:rPr>
            </w:pPr>
            <w:r>
              <w:rPr>
                <w:rFonts w:ascii="Tahoma" w:hAnsi="Tahoma" w:cs="Tahoma"/>
                <w:color w:val="000000"/>
                <w:sz w:val="20"/>
              </w:rPr>
              <w:t> </w:t>
            </w:r>
          </w:p>
          <w:p w:rsidR="005E63D8" w:rsidRDefault="005E63D8">
            <w:pPr>
              <w:rPr>
                <w:rFonts w:ascii="Tahoma" w:hAnsi="Tahoma" w:cs="Tahoma"/>
                <w:color w:val="000000"/>
                <w:sz w:val="20"/>
              </w:rPr>
            </w:pPr>
            <w:r>
              <w:rPr>
                <w:rFonts w:ascii="Tahoma" w:hAnsi="Tahoma" w:cs="Tahoma"/>
                <w:color w:val="000000"/>
                <w:sz w:val="20"/>
              </w:rPr>
              <w:t xml:space="preserve">ESAts may also be used by Centrelink to inform decisions regarding income support payments and to determine the level of participation required for activity tested job seekers in accordance with the </w:t>
            </w:r>
            <w:r>
              <w:rPr>
                <w:rStyle w:val="Emphasis"/>
                <w:rFonts w:ascii="Tahoma" w:hAnsi="Tahoma" w:cs="Tahoma"/>
                <w:color w:val="000000"/>
                <w:sz w:val="20"/>
              </w:rPr>
              <w:t>Social Security Act 1991</w:t>
            </w:r>
            <w:r>
              <w:rPr>
                <w:rFonts w:ascii="Tahoma" w:hAnsi="Tahoma" w:cs="Tahoma"/>
                <w:color w:val="000000"/>
                <w:sz w:val="20"/>
              </w:rPr>
              <w:t>.</w:t>
            </w:r>
          </w:p>
          <w:p w:rsidR="005E63D8" w:rsidRDefault="005E63D8">
            <w:pPr>
              <w:rPr>
                <w:rFonts w:ascii="Tahoma" w:hAnsi="Tahoma" w:cs="Tahoma"/>
                <w:color w:val="000000"/>
                <w:sz w:val="20"/>
              </w:rPr>
            </w:pPr>
            <w:r>
              <w:rPr>
                <w:rFonts w:ascii="Tahoma" w:hAnsi="Tahoma" w:cs="Tahoma"/>
                <w:color w:val="000000"/>
                <w:sz w:val="20"/>
              </w:rPr>
              <w:t> </w:t>
            </w:r>
          </w:p>
          <w:p w:rsidR="005E63D8" w:rsidRDefault="005E63D8">
            <w:pPr>
              <w:rPr>
                <w:rFonts w:ascii="Tahoma" w:hAnsi="Tahoma" w:cs="Tahoma"/>
                <w:color w:val="000000"/>
                <w:sz w:val="20"/>
              </w:rPr>
            </w:pPr>
            <w:r>
              <w:rPr>
                <w:rFonts w:ascii="Tahoma" w:hAnsi="Tahoma" w:cs="Tahoma"/>
                <w:color w:val="000000"/>
                <w:sz w:val="20"/>
              </w:rPr>
              <w:t>All ESAts are conducted by qualified health and allied health professionals, such as a Psychologists and Registered Nurses employed by a single Government Provider under the Department of Human Services portfolio. All Assessors must be eligible for membership of their professional Board or Association and meet all requirements to practice in the State or Territory in which they work.</w:t>
            </w:r>
          </w:p>
          <w:p w:rsidR="005E63D8" w:rsidRDefault="005E63D8">
            <w:pPr>
              <w:rPr>
                <w:rFonts w:ascii="Tahoma" w:hAnsi="Tahoma" w:cs="Tahoma"/>
                <w:color w:val="000000"/>
                <w:sz w:val="20"/>
              </w:rPr>
            </w:pPr>
            <w:r>
              <w:rPr>
                <w:rFonts w:ascii="Tahoma" w:hAnsi="Tahoma" w:cs="Tahoma"/>
                <w:color w:val="000000"/>
                <w:sz w:val="20"/>
              </w:rPr>
              <w:t> </w:t>
            </w:r>
          </w:p>
          <w:p w:rsidR="005E63D8" w:rsidRDefault="005E63D8">
            <w:pPr>
              <w:spacing w:line="135" w:lineRule="atLeast"/>
              <w:rPr>
                <w:rFonts w:ascii="Tahoma" w:hAnsi="Tahoma" w:cs="Tahoma"/>
                <w:color w:val="000000"/>
                <w:sz w:val="20"/>
              </w:rPr>
            </w:pPr>
            <w:r>
              <w:rPr>
                <w:rFonts w:ascii="Tahoma" w:hAnsi="Tahoma" w:cs="Tahoma"/>
                <w:color w:val="000000"/>
                <w:sz w:val="20"/>
              </w:rPr>
              <w:t xml:space="preserve">For further information please refer to the Department’s ESAt website and Centrelink’s website at </w:t>
            </w:r>
            <w:hyperlink r:id="rId1891" w:history="1">
              <w:r>
                <w:rPr>
                  <w:rStyle w:val="Hyperlink"/>
                  <w:rFonts w:ascii="Tahoma" w:eastAsia="Batang" w:hAnsi="Tahoma" w:cs="Tahoma"/>
                  <w:sz w:val="20"/>
                </w:rPr>
                <w:t>www.centrelink.gov.au</w:t>
              </w:r>
            </w:hyperlink>
            <w:r>
              <w:rPr>
                <w:rFonts w:ascii="Tahoma" w:hAnsi="Tahoma" w:cs="Tahoma"/>
                <w:color w:val="000000"/>
                <w:sz w:val="20"/>
              </w:rPr>
              <w:t>.</w:t>
            </w:r>
          </w:p>
        </w:tc>
      </w:tr>
      <w:tr w:rsidR="005E63D8" w:rsidTr="005E63D8">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135" w:lineRule="atLeast"/>
              <w:rPr>
                <w:rFonts w:ascii="Tahoma" w:hAnsi="Tahoma" w:cs="Tahoma"/>
                <w:color w:val="000000"/>
                <w:sz w:val="20"/>
              </w:rPr>
            </w:pPr>
            <w:r>
              <w:rPr>
                <w:rFonts w:ascii="Tahoma" w:hAnsi="Tahoma" w:cs="Tahoma"/>
                <w:b/>
                <w:bCs/>
                <w:color w:val="000000"/>
                <w:sz w:val="20"/>
              </w:rPr>
              <w:t>Enabling courses</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line="135" w:lineRule="atLeast"/>
              <w:rPr>
                <w:rFonts w:ascii="Tahoma" w:hAnsi="Tahoma" w:cs="Tahoma"/>
                <w:color w:val="000000"/>
                <w:sz w:val="20"/>
              </w:rPr>
            </w:pPr>
            <w:r>
              <w:rPr>
                <w:rFonts w:ascii="Tahoma" w:hAnsi="Tahoma" w:cs="Tahoma"/>
                <w:color w:val="000000"/>
                <w:sz w:val="20"/>
              </w:rPr>
              <w:t>A course of instruction that enables a person to undertake a course leading to a higher education award. Enabling courses do not include a course leading to a higher education award or any course that the Minister determines is not an enabling course under the Act Higher Education Support Act (HESA) Schedule 1. </w:t>
            </w:r>
          </w:p>
        </w:tc>
      </w:tr>
      <w:tr w:rsidR="005E63D8" w:rsidTr="005E63D8">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r>
              <w:rPr>
                <w:rStyle w:val="Strong"/>
                <w:rFonts w:ascii="Tahoma" w:hAnsi="Tahoma" w:cs="Tahoma"/>
                <w:color w:val="000000"/>
                <w:sz w:val="20"/>
              </w:rPr>
              <w:t>Establishing a new home as a result of ‘extreme circumstance’</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r>
              <w:rPr>
                <w:rFonts w:ascii="Tahoma" w:hAnsi="Tahoma" w:cs="Tahoma"/>
                <w:color w:val="000000"/>
                <w:sz w:val="20"/>
              </w:rPr>
              <w:t xml:space="preserve">The person must have established a new home or they must be intending to establish a new home, as a result of being forced from their home due to an extreme circumstance.  </w:t>
            </w:r>
          </w:p>
          <w:p w:rsidR="005E63D8" w:rsidRDefault="005E63D8">
            <w:pPr>
              <w:spacing w:line="90" w:lineRule="atLeast"/>
              <w:rPr>
                <w:rFonts w:ascii="Tahoma" w:hAnsi="Tahoma" w:cs="Tahoma"/>
                <w:color w:val="000000"/>
                <w:sz w:val="20"/>
              </w:rPr>
            </w:pPr>
            <w:r>
              <w:rPr>
                <w:rFonts w:ascii="Tahoma" w:hAnsi="Tahoma" w:cs="Tahoma"/>
                <w:color w:val="000000"/>
                <w:sz w:val="20"/>
              </w:rPr>
              <w:t>The person may be required to establish a new home while their home undergoes substantial repairs.  Providing there is verification that the home is uninhabitable without the repairs and that the person has established a new home in the interim.</w:t>
            </w:r>
          </w:p>
        </w:tc>
      </w:tr>
      <w:tr w:rsidR="005E63D8" w:rsidTr="005E63D8">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r>
              <w:rPr>
                <w:rFonts w:ascii="Tahoma" w:hAnsi="Tahoma" w:cs="Tahoma"/>
                <w:b/>
                <w:bCs/>
                <w:color w:val="000000"/>
                <w:sz w:val="20"/>
              </w:rPr>
              <w:t>FAHCSIA</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r>
              <w:rPr>
                <w:rFonts w:ascii="Tahoma" w:hAnsi="Tahoma" w:cs="Tahoma"/>
                <w:color w:val="000000"/>
                <w:sz w:val="20"/>
              </w:rPr>
              <w:t>Department of Families, Housing, Community Services and Indigenous Affairs</w:t>
            </w:r>
          </w:p>
        </w:tc>
      </w:tr>
      <w:tr w:rsidR="005E63D8" w:rsidTr="005E63D8">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r>
              <w:rPr>
                <w:rFonts w:ascii="Tahoma" w:hAnsi="Tahoma" w:cs="Tahoma"/>
                <w:b/>
                <w:bCs/>
                <w:color w:val="000000"/>
                <w:sz w:val="20"/>
              </w:rPr>
              <w:t>Family member</w:t>
            </w:r>
          </w:p>
          <w:p w:rsidR="005E63D8" w:rsidRDefault="005E63D8">
            <w:pPr>
              <w:spacing w:line="90" w:lineRule="atLeast"/>
              <w:rPr>
                <w:rFonts w:ascii="Tahoma" w:hAnsi="Tahoma" w:cs="Tahoma"/>
                <w:color w:val="000000"/>
                <w:sz w:val="20"/>
              </w:rPr>
            </w:pPr>
            <w:r>
              <w:rPr>
                <w:rFonts w:ascii="Tahoma" w:hAnsi="Tahoma" w:cs="Tahoma"/>
                <w:i/>
                <w:iCs/>
                <w:color w:val="000000"/>
                <w:sz w:val="20"/>
              </w:rPr>
              <w:t xml:space="preserve">Social Security Act 1991 </w:t>
            </w:r>
            <w:r>
              <w:rPr>
                <w:rFonts w:ascii="Tahoma" w:hAnsi="Tahoma" w:cs="Tahoma"/>
                <w:i/>
                <w:iCs/>
                <w:color w:val="000000"/>
                <w:sz w:val="20"/>
              </w:rPr>
              <w:lastRenderedPageBreak/>
              <w:t>General Definitions, Chapter 1, Part 1.2, Section 23.</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r>
              <w:rPr>
                <w:rFonts w:ascii="Tahoma" w:hAnsi="Tahoma" w:cs="Tahoma"/>
                <w:color w:val="000000"/>
                <w:sz w:val="20"/>
              </w:rPr>
              <w:lastRenderedPageBreak/>
              <w:t>Family member is defined as:</w:t>
            </w:r>
          </w:p>
          <w:p w:rsidR="005E63D8" w:rsidRDefault="005E63D8" w:rsidP="0019785B">
            <w:pPr>
              <w:numPr>
                <w:ilvl w:val="0"/>
                <w:numId w:val="611"/>
              </w:numPr>
              <w:spacing w:before="100" w:beforeAutospacing="1" w:after="100" w:afterAutospacing="1"/>
              <w:ind w:left="300"/>
              <w:rPr>
                <w:rFonts w:ascii="Tahoma" w:hAnsi="Tahoma" w:cs="Tahoma"/>
                <w:color w:val="000000"/>
                <w:sz w:val="20"/>
              </w:rPr>
            </w:pPr>
            <w:r>
              <w:rPr>
                <w:rFonts w:ascii="Tahoma" w:hAnsi="Tahoma" w:cs="Tahoma"/>
                <w:color w:val="000000"/>
                <w:sz w:val="20"/>
              </w:rPr>
              <w:lastRenderedPageBreak/>
              <w:t>the partner, father or mother of the relevant person</w:t>
            </w:r>
          </w:p>
          <w:p w:rsidR="005E63D8" w:rsidRDefault="005E63D8" w:rsidP="0019785B">
            <w:pPr>
              <w:numPr>
                <w:ilvl w:val="0"/>
                <w:numId w:val="611"/>
              </w:numPr>
              <w:spacing w:before="100" w:beforeAutospacing="1" w:after="100" w:afterAutospacing="1"/>
              <w:ind w:left="300"/>
              <w:rPr>
                <w:rFonts w:ascii="Tahoma" w:hAnsi="Tahoma" w:cs="Tahoma"/>
                <w:color w:val="000000"/>
                <w:sz w:val="20"/>
              </w:rPr>
            </w:pPr>
            <w:r>
              <w:rPr>
                <w:rFonts w:ascii="Tahoma" w:hAnsi="Tahoma" w:cs="Tahoma"/>
                <w:color w:val="000000"/>
                <w:sz w:val="20"/>
              </w:rPr>
              <w:t>a sister, brother or child of the relevant person</w:t>
            </w:r>
          </w:p>
          <w:p w:rsidR="005E63D8" w:rsidRDefault="005E63D8" w:rsidP="0019785B">
            <w:pPr>
              <w:numPr>
                <w:ilvl w:val="0"/>
                <w:numId w:val="611"/>
              </w:numPr>
              <w:spacing w:before="100" w:beforeAutospacing="1" w:after="100" w:afterAutospacing="1" w:line="90" w:lineRule="atLeast"/>
              <w:ind w:left="300"/>
              <w:rPr>
                <w:rFonts w:ascii="Tahoma" w:hAnsi="Tahoma" w:cs="Tahoma"/>
                <w:color w:val="000000"/>
                <w:sz w:val="20"/>
              </w:rPr>
            </w:pPr>
            <w:proofErr w:type="gramStart"/>
            <w:r>
              <w:rPr>
                <w:rFonts w:ascii="Tahoma" w:hAnsi="Tahoma" w:cs="Tahoma"/>
                <w:color w:val="000000"/>
                <w:sz w:val="20"/>
              </w:rPr>
              <w:t>any</w:t>
            </w:r>
            <w:proofErr w:type="gramEnd"/>
            <w:r>
              <w:rPr>
                <w:rFonts w:ascii="Tahoma" w:hAnsi="Tahoma" w:cs="Tahoma"/>
                <w:color w:val="000000"/>
                <w:sz w:val="20"/>
              </w:rPr>
              <w:t xml:space="preserve"> other person who, in the opinion of the Secretary, should be treated for the purposes of this definition as one of the relevant person's relations (for example, a grandparent of the person, ex-partner of the person). </w:t>
            </w:r>
          </w:p>
        </w:tc>
      </w:tr>
      <w:tr w:rsidR="005E63D8" w:rsidTr="005E63D8">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r>
              <w:rPr>
                <w:rFonts w:ascii="Tahoma" w:hAnsi="Tahoma" w:cs="Tahoma"/>
                <w:b/>
                <w:bCs/>
                <w:color w:val="000000"/>
                <w:sz w:val="20"/>
              </w:rPr>
              <w:lastRenderedPageBreak/>
              <w:t>First available bereavement adjustment payday</w:t>
            </w:r>
            <w:r>
              <w:rPr>
                <w:rFonts w:ascii="Tahoma" w:hAnsi="Tahoma" w:cs="Tahoma"/>
                <w:b/>
                <w:bCs/>
                <w:color w:val="000000"/>
                <w:sz w:val="20"/>
              </w:rPr>
              <w:br/>
            </w:r>
            <w:r>
              <w:rPr>
                <w:rFonts w:ascii="Tahoma" w:hAnsi="Tahoma" w:cs="Tahoma"/>
                <w:i/>
                <w:iCs/>
                <w:color w:val="000000"/>
                <w:sz w:val="20"/>
              </w:rPr>
              <w:t>Social Security Act 1991 Chapter 1, Part 1.2, Section 21 (2) c</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r>
              <w:rPr>
                <w:rFonts w:ascii="Tahoma" w:hAnsi="Tahoma" w:cs="Tahoma"/>
                <w:color w:val="000000"/>
                <w:sz w:val="20"/>
              </w:rPr>
              <w:t xml:space="preserve">The first payday for the surviving person after the bereavement notification day for which it is practicable to terminate or adjust payments and take into account the partner’s death. </w:t>
            </w:r>
          </w:p>
        </w:tc>
      </w:tr>
      <w:tr w:rsidR="005E63D8" w:rsidTr="005E63D8">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bookmarkStart w:id="242" w:name="Foster_Care"/>
            <w:bookmarkEnd w:id="242"/>
            <w:r>
              <w:rPr>
                <w:rFonts w:ascii="Tahoma" w:hAnsi="Tahoma" w:cs="Tahoma"/>
                <w:b/>
                <w:bCs/>
                <w:color w:val="000000"/>
                <w:sz w:val="20"/>
              </w:rPr>
              <w:t>Foster Care</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r>
              <w:rPr>
                <w:rFonts w:ascii="Tahoma" w:hAnsi="Tahoma" w:cs="Tahoma"/>
                <w:color w:val="000000"/>
                <w:sz w:val="20"/>
              </w:rPr>
              <w:t xml:space="preserve">Foster care is where a student or Australian </w:t>
            </w:r>
            <w:proofErr w:type="gramStart"/>
            <w:r>
              <w:rPr>
                <w:rFonts w:ascii="Tahoma" w:hAnsi="Tahoma" w:cs="Tahoma"/>
                <w:color w:val="000000"/>
                <w:sz w:val="20"/>
              </w:rPr>
              <w:t>Apprenticehas been</w:t>
            </w:r>
            <w:proofErr w:type="gramEnd"/>
            <w:r>
              <w:rPr>
                <w:rFonts w:ascii="Tahoma" w:hAnsi="Tahoma" w:cs="Tahoma"/>
                <w:color w:val="000000"/>
                <w:sz w:val="20"/>
              </w:rPr>
              <w:t xml:space="preserve"> placed in substitute care through a State or Territory Department of Welfare or though legal processes.</w:t>
            </w:r>
          </w:p>
        </w:tc>
      </w:tr>
      <w:tr w:rsidR="005E63D8" w:rsidTr="005E63D8">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bookmarkStart w:id="243" w:name="Guardian"/>
            <w:bookmarkEnd w:id="243"/>
            <w:r>
              <w:rPr>
                <w:rFonts w:ascii="Tahoma" w:hAnsi="Tahoma" w:cs="Tahoma"/>
                <w:b/>
                <w:bCs/>
                <w:color w:val="000000"/>
                <w:sz w:val="20"/>
              </w:rPr>
              <w:t>Guardian</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r>
              <w:rPr>
                <w:rFonts w:ascii="Tahoma" w:hAnsi="Tahoma" w:cs="Tahoma"/>
                <w:color w:val="000000"/>
                <w:sz w:val="20"/>
              </w:rPr>
              <w:t>For the purposes of the ABSTUDY Scheme, a guardian is a person who has assumed the financial and custodial responsibilities of a parent for a student or Australian Apprentice.</w:t>
            </w:r>
          </w:p>
        </w:tc>
      </w:tr>
      <w:tr w:rsidR="005E63D8" w:rsidTr="005E63D8">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bookmarkStart w:id="244" w:name="income_support"/>
            <w:bookmarkEnd w:id="244"/>
            <w:r>
              <w:rPr>
                <w:rFonts w:ascii="Tahoma" w:hAnsi="Tahoma" w:cs="Tahoma"/>
                <w:b/>
                <w:bCs/>
                <w:color w:val="000000"/>
                <w:sz w:val="20"/>
              </w:rPr>
              <w:t>Income Support</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r>
              <w:rPr>
                <w:rFonts w:ascii="Tahoma" w:hAnsi="Tahoma" w:cs="Tahoma"/>
                <w:color w:val="000000"/>
                <w:sz w:val="20"/>
              </w:rPr>
              <w:t xml:space="preserve">means a payment of: </w:t>
            </w:r>
          </w:p>
          <w:p w:rsidR="005E63D8" w:rsidRDefault="005E63D8" w:rsidP="0019785B">
            <w:pPr>
              <w:numPr>
                <w:ilvl w:val="0"/>
                <w:numId w:val="612"/>
              </w:numPr>
              <w:spacing w:before="100" w:beforeAutospacing="1" w:after="100" w:afterAutospacing="1"/>
              <w:ind w:left="300"/>
              <w:rPr>
                <w:rFonts w:ascii="Tahoma" w:hAnsi="Tahoma" w:cs="Tahoma"/>
                <w:color w:val="000000"/>
                <w:sz w:val="20"/>
              </w:rPr>
            </w:pPr>
            <w:r>
              <w:rPr>
                <w:rFonts w:ascii="Tahoma" w:hAnsi="Tahoma" w:cs="Tahoma"/>
                <w:color w:val="000000"/>
                <w:sz w:val="20"/>
              </w:rPr>
              <w:t>a social security benefit; or</w:t>
            </w:r>
          </w:p>
          <w:p w:rsidR="005E63D8" w:rsidRDefault="005E63D8" w:rsidP="0019785B">
            <w:pPr>
              <w:numPr>
                <w:ilvl w:val="0"/>
                <w:numId w:val="612"/>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a job search allowance; or </w:t>
            </w:r>
          </w:p>
          <w:p w:rsidR="005E63D8" w:rsidRDefault="005E63D8" w:rsidP="0019785B">
            <w:pPr>
              <w:numPr>
                <w:ilvl w:val="0"/>
                <w:numId w:val="612"/>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a social security pension; or </w:t>
            </w:r>
          </w:p>
          <w:p w:rsidR="005E63D8" w:rsidRDefault="005E63D8" w:rsidP="0019785B">
            <w:pPr>
              <w:numPr>
                <w:ilvl w:val="0"/>
                <w:numId w:val="612"/>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a youth training allowance; or </w:t>
            </w:r>
          </w:p>
          <w:p w:rsidR="005E63D8" w:rsidRDefault="005E63D8" w:rsidP="0019785B">
            <w:pPr>
              <w:numPr>
                <w:ilvl w:val="0"/>
                <w:numId w:val="612"/>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a service pension; or </w:t>
            </w:r>
          </w:p>
          <w:p w:rsidR="005E63D8" w:rsidRDefault="005E63D8" w:rsidP="0019785B">
            <w:pPr>
              <w:numPr>
                <w:ilvl w:val="0"/>
                <w:numId w:val="612"/>
              </w:numPr>
              <w:spacing w:before="100" w:beforeAutospacing="1" w:after="100" w:afterAutospacing="1" w:line="90" w:lineRule="atLeast"/>
              <w:ind w:left="300"/>
              <w:rPr>
                <w:rFonts w:ascii="Tahoma" w:hAnsi="Tahoma" w:cs="Tahoma"/>
                <w:color w:val="000000"/>
                <w:sz w:val="20"/>
              </w:rPr>
            </w:pPr>
            <w:proofErr w:type="gramStart"/>
            <w:r>
              <w:rPr>
                <w:rFonts w:ascii="Tahoma" w:hAnsi="Tahoma" w:cs="Tahoma"/>
                <w:color w:val="000000"/>
                <w:sz w:val="20"/>
              </w:rPr>
              <w:t>income</w:t>
            </w:r>
            <w:proofErr w:type="gramEnd"/>
            <w:r>
              <w:rPr>
                <w:rFonts w:ascii="Tahoma" w:hAnsi="Tahoma" w:cs="Tahoma"/>
                <w:color w:val="000000"/>
                <w:sz w:val="20"/>
              </w:rPr>
              <w:t xml:space="preserve"> support supplement, where income support supplement means income support supplement under Part IIIA of the </w:t>
            </w:r>
            <w:r>
              <w:rPr>
                <w:rFonts w:ascii="Tahoma" w:hAnsi="Tahoma" w:cs="Tahoma"/>
                <w:i/>
                <w:iCs/>
                <w:color w:val="000000"/>
                <w:sz w:val="20"/>
              </w:rPr>
              <w:t>Veterans' Entitlement Act</w:t>
            </w:r>
            <w:r>
              <w:rPr>
                <w:rFonts w:ascii="Tahoma" w:hAnsi="Tahoma" w:cs="Tahoma"/>
                <w:color w:val="000000"/>
                <w:sz w:val="20"/>
              </w:rPr>
              <w:t xml:space="preserve">. </w:t>
            </w:r>
          </w:p>
        </w:tc>
      </w:tr>
      <w:tr w:rsidR="005E63D8" w:rsidTr="005E63D8">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bookmarkStart w:id="245" w:name="ITAS"/>
            <w:bookmarkEnd w:id="245"/>
            <w:r>
              <w:rPr>
                <w:rFonts w:ascii="Tahoma" w:hAnsi="Tahoma" w:cs="Tahoma"/>
                <w:b/>
                <w:bCs/>
                <w:color w:val="000000"/>
                <w:sz w:val="20"/>
              </w:rPr>
              <w:t>ITAS</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r>
              <w:rPr>
                <w:rFonts w:ascii="Tahoma" w:hAnsi="Tahoma" w:cs="Tahoma"/>
                <w:color w:val="000000"/>
                <w:sz w:val="20"/>
              </w:rPr>
              <w:t>Indigenous Tutorial Assistance Scheme</w:t>
            </w:r>
          </w:p>
        </w:tc>
      </w:tr>
      <w:tr w:rsidR="005E63D8" w:rsidTr="005E63D8">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r>
              <w:rPr>
                <w:rFonts w:ascii="Tahoma" w:hAnsi="Tahoma" w:cs="Tahoma"/>
                <w:b/>
                <w:bCs/>
                <w:color w:val="000000"/>
                <w:sz w:val="20"/>
              </w:rPr>
              <w:t xml:space="preserve">Lump Sum Bereavement Payment </w:t>
            </w:r>
            <w:r>
              <w:rPr>
                <w:rFonts w:ascii="Tahoma" w:hAnsi="Tahoma" w:cs="Tahoma"/>
                <w:b/>
                <w:bCs/>
                <w:color w:val="000000"/>
                <w:sz w:val="20"/>
              </w:rPr>
              <w:br/>
            </w:r>
            <w:r>
              <w:rPr>
                <w:rFonts w:ascii="Tahoma" w:hAnsi="Tahoma" w:cs="Tahoma"/>
                <w:i/>
                <w:iCs/>
                <w:color w:val="000000"/>
                <w:sz w:val="20"/>
              </w:rPr>
              <w:t>Social Security Act 1991 Chapter 1, Part 1.2, Section 21 (2) e</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r>
              <w:rPr>
                <w:rFonts w:ascii="Tahoma" w:hAnsi="Tahoma" w:cs="Tahoma"/>
                <w:color w:val="000000"/>
                <w:sz w:val="20"/>
              </w:rPr>
              <w:t>A one-off payment which is the difference between the single rate of ABSTUDY Living Allowance and the previous combined partnered rate of ABSTUDY Living Allowance over the 14 week bereavement period which is paid as a lump sum bereavement payment.</w:t>
            </w:r>
          </w:p>
        </w:tc>
      </w:tr>
      <w:tr w:rsidR="005E63D8" w:rsidTr="005E63D8">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r>
              <w:rPr>
                <w:rFonts w:ascii="Tahoma" w:hAnsi="Tahoma" w:cs="Tahoma"/>
                <w:b/>
                <w:bCs/>
                <w:color w:val="000000"/>
                <w:sz w:val="20"/>
              </w:rPr>
              <w:t>Member of a couple</w:t>
            </w:r>
            <w:r>
              <w:rPr>
                <w:rFonts w:ascii="Tahoma" w:hAnsi="Tahoma" w:cs="Tahoma"/>
                <w:b/>
                <w:bCs/>
                <w:color w:val="000000"/>
                <w:sz w:val="20"/>
              </w:rPr>
              <w:br/>
            </w:r>
            <w:r>
              <w:rPr>
                <w:rFonts w:ascii="Tahoma" w:hAnsi="Tahoma" w:cs="Tahoma"/>
                <w:i/>
                <w:iCs/>
                <w:color w:val="000000"/>
                <w:sz w:val="20"/>
              </w:rPr>
              <w:t>Social Security Act 1991 Chapter 1, Part 1.2, Section 4 (1)</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r>
              <w:rPr>
                <w:rFonts w:ascii="Tahoma" w:hAnsi="Tahoma" w:cs="Tahoma"/>
                <w:color w:val="000000"/>
                <w:sz w:val="20"/>
              </w:rPr>
              <w:t>See Partnered definition.</w:t>
            </w:r>
          </w:p>
        </w:tc>
      </w:tr>
      <w:tr w:rsidR="005E63D8" w:rsidTr="005E63D8">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r>
              <w:rPr>
                <w:rStyle w:val="Strong"/>
                <w:rFonts w:ascii="Tahoma" w:hAnsi="Tahoma" w:cs="Tahoma"/>
                <w:color w:val="000000"/>
                <w:sz w:val="20"/>
              </w:rPr>
              <w:t>Mobility Provisions</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r>
              <w:rPr>
                <w:rFonts w:ascii="Tahoma" w:hAnsi="Tahoma" w:cs="Tahoma"/>
                <w:color w:val="000000"/>
                <w:sz w:val="20"/>
              </w:rPr>
              <w:t>Provisions included in the Australian Government supported Welfare Reform Project to support greater student mobility.</w:t>
            </w:r>
          </w:p>
        </w:tc>
      </w:tr>
      <w:tr w:rsidR="005E63D8" w:rsidTr="005E63D8">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bookmarkStart w:id="246" w:name="Mixed_Mode"/>
            <w:bookmarkEnd w:id="246"/>
            <w:r>
              <w:rPr>
                <w:rFonts w:ascii="Tahoma" w:hAnsi="Tahoma" w:cs="Tahoma"/>
                <w:b/>
                <w:bCs/>
                <w:color w:val="000000"/>
                <w:sz w:val="20"/>
              </w:rPr>
              <w:t>Mixed Mode</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r>
              <w:rPr>
                <w:rFonts w:ascii="Tahoma" w:hAnsi="Tahoma" w:cs="Tahoma"/>
                <w:color w:val="000000"/>
                <w:sz w:val="20"/>
              </w:rPr>
              <w:t>Mixed-mode is a term used to describe courses delivered through a combination of distance education and face-to-face teaching for students who are based in their home communities and need regular on-campus tuition to complement the distance education component of the course.</w:t>
            </w:r>
          </w:p>
        </w:tc>
      </w:tr>
      <w:tr w:rsidR="005E63D8" w:rsidTr="005E63D8">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rPr>
                <w:rFonts w:ascii="Tahoma" w:hAnsi="Tahoma" w:cs="Tahoma"/>
                <w:b/>
                <w:bCs/>
                <w:color w:val="000000"/>
                <w:sz w:val="20"/>
              </w:rPr>
            </w:pPr>
            <w:r>
              <w:rPr>
                <w:rFonts w:ascii="Tahoma" w:hAnsi="Tahoma" w:cs="Tahoma"/>
                <w:b/>
                <w:bCs/>
                <w:color w:val="000000"/>
                <w:sz w:val="20"/>
              </w:rPr>
              <w:t xml:space="preserve">Wage Level A of the National Training Wage Schedule included in a modern award </w:t>
            </w:r>
          </w:p>
          <w:p w:rsidR="005E63D8" w:rsidRDefault="005E63D8">
            <w:pPr>
              <w:spacing w:line="90" w:lineRule="atLeast"/>
              <w:rPr>
                <w:rFonts w:ascii="Tahoma" w:hAnsi="Tahoma" w:cs="Tahoma"/>
                <w:color w:val="000000"/>
                <w:sz w:val="20"/>
              </w:rPr>
            </w:pPr>
            <w:r>
              <w:rPr>
                <w:rFonts w:ascii="Tahoma" w:hAnsi="Tahoma" w:cs="Tahoma"/>
                <w:color w:val="000000"/>
                <w:sz w:val="20"/>
              </w:rPr>
              <w:lastRenderedPageBreak/>
              <w:t> </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r>
              <w:rPr>
                <w:rFonts w:ascii="Tahoma" w:hAnsi="Tahoma" w:cs="Tahoma"/>
                <w:color w:val="000000"/>
                <w:sz w:val="20"/>
              </w:rPr>
              <w:lastRenderedPageBreak/>
              <w:t xml:space="preserve">For the purposes of ABSTUDY, the rate of the Wage Level A of the National Training Wage Schedule included in a modern award is a rate used to measure whether a young person has been self-supporting through paid employment. If the young person has earned at least 75 per cent of that rate, or the rate as varied or </w:t>
            </w:r>
            <w:r>
              <w:rPr>
                <w:rFonts w:ascii="Tahoma" w:hAnsi="Tahoma" w:cs="Tahoma"/>
                <w:color w:val="000000"/>
                <w:sz w:val="20"/>
              </w:rPr>
              <w:lastRenderedPageBreak/>
              <w:t>replaced by Fair Work Australia, in any 18 month period since last leaving secondary school, then they can be considered independent for ABSTUDY purposes.</w:t>
            </w:r>
          </w:p>
          <w:p w:rsidR="005E63D8" w:rsidRDefault="005E63D8">
            <w:pPr>
              <w:rPr>
                <w:rFonts w:ascii="Tahoma" w:hAnsi="Tahoma" w:cs="Tahoma"/>
                <w:color w:val="000000"/>
                <w:sz w:val="20"/>
              </w:rPr>
            </w:pPr>
            <w:r>
              <w:rPr>
                <w:rFonts w:ascii="Tahoma" w:hAnsi="Tahoma" w:cs="Tahoma"/>
                <w:color w:val="000000"/>
                <w:sz w:val="20"/>
              </w:rPr>
              <w:t>The following table lists the relevant rates of Wage Level A of the National Training Wage Schedule included in a modern award over recent years, and the minimum amounts that young people must earn to qualify as independent under the self-supporting provisions.</w:t>
            </w:r>
          </w:p>
          <w:tbl>
            <w:tblPr>
              <w:tblW w:w="5000" w:type="pct"/>
              <w:tblCellMar>
                <w:top w:w="15" w:type="dxa"/>
                <w:left w:w="15" w:type="dxa"/>
                <w:bottom w:w="15" w:type="dxa"/>
                <w:right w:w="15" w:type="dxa"/>
              </w:tblCellMar>
              <w:tblLook w:val="04A0" w:firstRow="1" w:lastRow="0" w:firstColumn="1" w:lastColumn="0" w:noHBand="0" w:noVBand="1"/>
              <w:tblDescription w:val=""/>
            </w:tblPr>
            <w:tblGrid>
              <w:gridCol w:w="2044"/>
              <w:gridCol w:w="1991"/>
              <w:gridCol w:w="1890"/>
            </w:tblGrid>
            <w:tr w:rsidR="005E63D8">
              <w:tc>
                <w:tcPr>
                  <w:tcW w:w="0" w:type="auto"/>
                  <w:vAlign w:val="center"/>
                  <w:hideMark/>
                </w:tcPr>
                <w:p w:rsidR="005E63D8" w:rsidRDefault="005E63D8">
                  <w:pPr>
                    <w:jc w:val="center"/>
                    <w:rPr>
                      <w:rFonts w:ascii="Helvetica" w:hAnsi="Helvetica" w:cs="Helvetica"/>
                      <w:color w:val="000000"/>
                      <w:sz w:val="19"/>
                      <w:szCs w:val="19"/>
                    </w:rPr>
                  </w:pPr>
                  <w:r>
                    <w:rPr>
                      <w:rStyle w:val="Strong"/>
                      <w:rFonts w:ascii="Helvetica" w:hAnsi="Helvetica" w:cs="Helvetica"/>
                      <w:color w:val="000000"/>
                      <w:sz w:val="19"/>
                      <w:szCs w:val="19"/>
                    </w:rPr>
                    <w:t>If period/s of employment commenced from</w:t>
                  </w:r>
                </w:p>
              </w:tc>
              <w:tc>
                <w:tcPr>
                  <w:tcW w:w="0" w:type="auto"/>
                  <w:vAlign w:val="center"/>
                  <w:hideMark/>
                </w:tcPr>
                <w:p w:rsidR="005E63D8" w:rsidRDefault="005E63D8">
                  <w:pPr>
                    <w:jc w:val="center"/>
                    <w:rPr>
                      <w:rFonts w:ascii="Helvetica" w:hAnsi="Helvetica" w:cs="Helvetica"/>
                      <w:color w:val="000000"/>
                      <w:sz w:val="19"/>
                      <w:szCs w:val="19"/>
                    </w:rPr>
                  </w:pPr>
                  <w:r>
                    <w:rPr>
                      <w:rStyle w:val="Strong"/>
                      <w:rFonts w:ascii="Helvetica" w:hAnsi="Helvetica" w:cs="Helvetica"/>
                      <w:color w:val="000000"/>
                      <w:sz w:val="19"/>
                      <w:szCs w:val="19"/>
                    </w:rPr>
                    <w:t>The relevant National Training Wage Award rate is </w:t>
                  </w:r>
                </w:p>
                <w:p w:rsidR="005E63D8" w:rsidRDefault="005E63D8">
                  <w:pPr>
                    <w:jc w:val="center"/>
                    <w:rPr>
                      <w:rFonts w:ascii="Helvetica" w:hAnsi="Helvetica" w:cs="Helvetica"/>
                      <w:color w:val="000000"/>
                      <w:sz w:val="19"/>
                      <w:szCs w:val="19"/>
                    </w:rPr>
                  </w:pPr>
                  <w:r>
                    <w:rPr>
                      <w:rFonts w:ascii="Helvetica" w:hAnsi="Helvetica" w:cs="Helvetica"/>
                      <w:color w:val="000000"/>
                      <w:sz w:val="19"/>
                      <w:szCs w:val="19"/>
                    </w:rPr>
                    <w:t> </w:t>
                  </w:r>
                </w:p>
              </w:tc>
              <w:tc>
                <w:tcPr>
                  <w:tcW w:w="0" w:type="auto"/>
                  <w:vAlign w:val="center"/>
                  <w:hideMark/>
                </w:tcPr>
                <w:p w:rsidR="005E63D8" w:rsidRDefault="005E63D8">
                  <w:pPr>
                    <w:jc w:val="center"/>
                    <w:rPr>
                      <w:rFonts w:ascii="Helvetica" w:hAnsi="Helvetica" w:cs="Helvetica"/>
                      <w:color w:val="000000"/>
                      <w:sz w:val="19"/>
                      <w:szCs w:val="19"/>
                    </w:rPr>
                  </w:pPr>
                  <w:r>
                    <w:rPr>
                      <w:rStyle w:val="Strong"/>
                      <w:rFonts w:ascii="Helvetica" w:hAnsi="Helvetica" w:cs="Helvetica"/>
                      <w:color w:val="000000"/>
                      <w:sz w:val="19"/>
                      <w:szCs w:val="19"/>
                    </w:rPr>
                    <w:t>75% of rate which equals minimum earnings</w:t>
                  </w:r>
                  <w:r>
                    <w:rPr>
                      <w:rFonts w:ascii="Helvetica" w:hAnsi="Helvetica" w:cs="Helvetica"/>
                      <w:color w:val="000000"/>
                      <w:sz w:val="19"/>
                      <w:szCs w:val="19"/>
                    </w:rPr>
                    <w:t> </w:t>
                  </w:r>
                </w:p>
              </w:tc>
            </w:tr>
            <w:tr w:rsidR="005E63D8">
              <w:tc>
                <w:tcPr>
                  <w:tcW w:w="0" w:type="auto"/>
                  <w:vAlign w:val="center"/>
                  <w:hideMark/>
                </w:tcPr>
                <w:p w:rsidR="005E63D8" w:rsidRDefault="005E63D8">
                  <w:pPr>
                    <w:rPr>
                      <w:rFonts w:ascii="Helvetica" w:hAnsi="Helvetica" w:cs="Helvetica"/>
                      <w:color w:val="000000"/>
                      <w:sz w:val="19"/>
                      <w:szCs w:val="19"/>
                    </w:rPr>
                  </w:pPr>
                  <w:r>
                    <w:rPr>
                      <w:rFonts w:ascii="Helvetica" w:hAnsi="Helvetica" w:cs="Helvetica"/>
                      <w:color w:val="000000"/>
                      <w:sz w:val="19"/>
                      <w:szCs w:val="19"/>
                    </w:rPr>
                    <w:t>1 July 2011 to present</w:t>
                  </w:r>
                </w:p>
              </w:tc>
              <w:tc>
                <w:tcPr>
                  <w:tcW w:w="0" w:type="auto"/>
                  <w:vAlign w:val="center"/>
                  <w:hideMark/>
                </w:tcPr>
                <w:p w:rsidR="005E63D8" w:rsidRDefault="005E63D8">
                  <w:pPr>
                    <w:jc w:val="center"/>
                    <w:rPr>
                      <w:rFonts w:ascii="Helvetica" w:hAnsi="Helvetica" w:cs="Helvetica"/>
                      <w:color w:val="000000"/>
                      <w:sz w:val="19"/>
                      <w:szCs w:val="19"/>
                    </w:rPr>
                  </w:pPr>
                  <w:r>
                    <w:rPr>
                      <w:rFonts w:ascii="Helvetica" w:hAnsi="Helvetica" w:cs="Helvetica"/>
                      <w:color w:val="000000"/>
                      <w:sz w:val="19"/>
                      <w:szCs w:val="19"/>
                    </w:rPr>
                    <w:t>$28,012 </w:t>
                  </w:r>
                </w:p>
              </w:tc>
              <w:tc>
                <w:tcPr>
                  <w:tcW w:w="0" w:type="auto"/>
                  <w:vAlign w:val="center"/>
                  <w:hideMark/>
                </w:tcPr>
                <w:p w:rsidR="005E63D8" w:rsidRDefault="005E63D8">
                  <w:pPr>
                    <w:jc w:val="center"/>
                    <w:rPr>
                      <w:rFonts w:ascii="Helvetica" w:hAnsi="Helvetica" w:cs="Helvetica"/>
                      <w:color w:val="000000"/>
                      <w:sz w:val="19"/>
                      <w:szCs w:val="19"/>
                    </w:rPr>
                  </w:pPr>
                  <w:r>
                    <w:rPr>
                      <w:rFonts w:ascii="Helvetica" w:hAnsi="Helvetica" w:cs="Helvetica"/>
                      <w:color w:val="000000"/>
                      <w:sz w:val="19"/>
                      <w:szCs w:val="19"/>
                    </w:rPr>
                    <w:t>$21,009 </w:t>
                  </w:r>
                </w:p>
              </w:tc>
            </w:tr>
            <w:tr w:rsidR="005E63D8">
              <w:tc>
                <w:tcPr>
                  <w:tcW w:w="0" w:type="auto"/>
                  <w:vAlign w:val="center"/>
                  <w:hideMark/>
                </w:tcPr>
                <w:p w:rsidR="005E63D8" w:rsidRDefault="005E63D8">
                  <w:pPr>
                    <w:rPr>
                      <w:rFonts w:ascii="Helvetica" w:hAnsi="Helvetica" w:cs="Helvetica"/>
                      <w:color w:val="000000"/>
                      <w:sz w:val="19"/>
                      <w:szCs w:val="19"/>
                    </w:rPr>
                  </w:pPr>
                </w:p>
              </w:tc>
              <w:tc>
                <w:tcPr>
                  <w:tcW w:w="0" w:type="auto"/>
                  <w:vAlign w:val="center"/>
                  <w:hideMark/>
                </w:tcPr>
                <w:p w:rsidR="005E63D8" w:rsidRDefault="005E63D8">
                  <w:pPr>
                    <w:rPr>
                      <w:sz w:val="20"/>
                    </w:rPr>
                  </w:pPr>
                </w:p>
              </w:tc>
              <w:tc>
                <w:tcPr>
                  <w:tcW w:w="0" w:type="auto"/>
                  <w:vAlign w:val="center"/>
                  <w:hideMark/>
                </w:tcPr>
                <w:p w:rsidR="005E63D8" w:rsidRDefault="005E63D8">
                  <w:pPr>
                    <w:rPr>
                      <w:sz w:val="20"/>
                    </w:rPr>
                  </w:pPr>
                </w:p>
              </w:tc>
            </w:tr>
            <w:tr w:rsidR="005E63D8">
              <w:tc>
                <w:tcPr>
                  <w:tcW w:w="0" w:type="auto"/>
                  <w:vAlign w:val="center"/>
                  <w:hideMark/>
                </w:tcPr>
                <w:p w:rsidR="005E63D8" w:rsidRDefault="005E63D8">
                  <w:pPr>
                    <w:rPr>
                      <w:rFonts w:ascii="Helvetica" w:hAnsi="Helvetica" w:cs="Helvetica"/>
                      <w:color w:val="000000"/>
                      <w:sz w:val="19"/>
                      <w:szCs w:val="19"/>
                    </w:rPr>
                  </w:pPr>
                  <w:r>
                    <w:rPr>
                      <w:rFonts w:ascii="Helvetica" w:hAnsi="Helvetica" w:cs="Helvetica"/>
                      <w:color w:val="000000"/>
                      <w:sz w:val="19"/>
                      <w:szCs w:val="19"/>
                    </w:rPr>
                    <w:t>1 October 2008 to 30 June 2011</w:t>
                  </w:r>
                </w:p>
              </w:tc>
              <w:tc>
                <w:tcPr>
                  <w:tcW w:w="0" w:type="auto"/>
                  <w:vAlign w:val="center"/>
                  <w:hideMark/>
                </w:tcPr>
                <w:p w:rsidR="005E63D8" w:rsidRDefault="005E63D8">
                  <w:pPr>
                    <w:jc w:val="center"/>
                    <w:rPr>
                      <w:rFonts w:ascii="Helvetica" w:hAnsi="Helvetica" w:cs="Helvetica"/>
                      <w:color w:val="000000"/>
                      <w:sz w:val="19"/>
                      <w:szCs w:val="19"/>
                    </w:rPr>
                  </w:pPr>
                  <w:r>
                    <w:rPr>
                      <w:rFonts w:ascii="Helvetica" w:hAnsi="Helvetica" w:cs="Helvetica"/>
                      <w:color w:val="000000"/>
                      <w:sz w:val="19"/>
                      <w:szCs w:val="19"/>
                    </w:rPr>
                    <w:t>$26,043 </w:t>
                  </w:r>
                </w:p>
              </w:tc>
              <w:tc>
                <w:tcPr>
                  <w:tcW w:w="0" w:type="auto"/>
                  <w:vAlign w:val="center"/>
                  <w:hideMark/>
                </w:tcPr>
                <w:p w:rsidR="005E63D8" w:rsidRDefault="005E63D8">
                  <w:pPr>
                    <w:jc w:val="center"/>
                    <w:rPr>
                      <w:rFonts w:ascii="Helvetica" w:hAnsi="Helvetica" w:cs="Helvetica"/>
                      <w:color w:val="000000"/>
                      <w:sz w:val="19"/>
                      <w:szCs w:val="19"/>
                    </w:rPr>
                  </w:pPr>
                  <w:r>
                    <w:rPr>
                      <w:rFonts w:ascii="Helvetica" w:hAnsi="Helvetica" w:cs="Helvetica"/>
                      <w:color w:val="000000"/>
                      <w:sz w:val="19"/>
                      <w:szCs w:val="19"/>
                    </w:rPr>
                    <w:t>$19,532 </w:t>
                  </w:r>
                </w:p>
              </w:tc>
            </w:tr>
            <w:tr w:rsidR="005E63D8">
              <w:tc>
                <w:tcPr>
                  <w:tcW w:w="0" w:type="auto"/>
                  <w:vAlign w:val="center"/>
                  <w:hideMark/>
                </w:tcPr>
                <w:p w:rsidR="005E63D8" w:rsidRDefault="005E63D8">
                  <w:pPr>
                    <w:rPr>
                      <w:rFonts w:ascii="Helvetica" w:hAnsi="Helvetica" w:cs="Helvetica"/>
                      <w:color w:val="000000"/>
                      <w:sz w:val="19"/>
                      <w:szCs w:val="19"/>
                    </w:rPr>
                  </w:pPr>
                  <w:r>
                    <w:rPr>
                      <w:rFonts w:ascii="Helvetica" w:hAnsi="Helvetica" w:cs="Helvetica"/>
                      <w:color w:val="000000"/>
                      <w:sz w:val="19"/>
                      <w:szCs w:val="19"/>
                    </w:rPr>
                    <w:t>1 October 2007 to 30 September 2008</w:t>
                  </w:r>
                </w:p>
              </w:tc>
              <w:tc>
                <w:tcPr>
                  <w:tcW w:w="0" w:type="auto"/>
                  <w:vAlign w:val="center"/>
                  <w:hideMark/>
                </w:tcPr>
                <w:p w:rsidR="005E63D8" w:rsidRDefault="005E63D8">
                  <w:pPr>
                    <w:jc w:val="center"/>
                    <w:rPr>
                      <w:rFonts w:ascii="Helvetica" w:hAnsi="Helvetica" w:cs="Helvetica"/>
                      <w:color w:val="000000"/>
                      <w:sz w:val="19"/>
                      <w:szCs w:val="19"/>
                    </w:rPr>
                  </w:pPr>
                  <w:r>
                    <w:rPr>
                      <w:rFonts w:ascii="Helvetica" w:hAnsi="Helvetica" w:cs="Helvetica"/>
                      <w:color w:val="000000"/>
                      <w:sz w:val="19"/>
                      <w:szCs w:val="19"/>
                    </w:rPr>
                    <w:t>$25,134 </w:t>
                  </w:r>
                </w:p>
              </w:tc>
              <w:tc>
                <w:tcPr>
                  <w:tcW w:w="0" w:type="auto"/>
                  <w:vAlign w:val="center"/>
                  <w:hideMark/>
                </w:tcPr>
                <w:p w:rsidR="005E63D8" w:rsidRDefault="005E63D8">
                  <w:pPr>
                    <w:jc w:val="center"/>
                    <w:rPr>
                      <w:rFonts w:ascii="Helvetica" w:hAnsi="Helvetica" w:cs="Helvetica"/>
                      <w:color w:val="000000"/>
                      <w:sz w:val="19"/>
                      <w:szCs w:val="19"/>
                    </w:rPr>
                  </w:pPr>
                  <w:r>
                    <w:rPr>
                      <w:rFonts w:ascii="Helvetica" w:hAnsi="Helvetica" w:cs="Helvetica"/>
                      <w:color w:val="000000"/>
                      <w:sz w:val="19"/>
                      <w:szCs w:val="19"/>
                    </w:rPr>
                    <w:t>$18,850 </w:t>
                  </w:r>
                </w:p>
              </w:tc>
            </w:tr>
            <w:tr w:rsidR="005E63D8">
              <w:tc>
                <w:tcPr>
                  <w:tcW w:w="0" w:type="auto"/>
                  <w:vAlign w:val="center"/>
                  <w:hideMark/>
                </w:tcPr>
                <w:p w:rsidR="005E63D8" w:rsidRDefault="005E63D8">
                  <w:pPr>
                    <w:rPr>
                      <w:rFonts w:ascii="Helvetica" w:hAnsi="Helvetica" w:cs="Helvetica"/>
                      <w:color w:val="000000"/>
                      <w:sz w:val="19"/>
                      <w:szCs w:val="19"/>
                    </w:rPr>
                  </w:pPr>
                  <w:r>
                    <w:rPr>
                      <w:rFonts w:ascii="Helvetica" w:hAnsi="Helvetica" w:cs="Helvetica"/>
                      <w:color w:val="000000"/>
                      <w:sz w:val="19"/>
                      <w:szCs w:val="19"/>
                    </w:rPr>
                    <w:t>1 December 2006 to 30 September 2007 </w:t>
                  </w:r>
                </w:p>
              </w:tc>
              <w:tc>
                <w:tcPr>
                  <w:tcW w:w="0" w:type="auto"/>
                  <w:vAlign w:val="center"/>
                  <w:hideMark/>
                </w:tcPr>
                <w:p w:rsidR="005E63D8" w:rsidRDefault="005E63D8">
                  <w:pPr>
                    <w:jc w:val="center"/>
                    <w:rPr>
                      <w:rFonts w:ascii="Helvetica" w:hAnsi="Helvetica" w:cs="Helvetica"/>
                      <w:color w:val="000000"/>
                      <w:sz w:val="19"/>
                      <w:szCs w:val="19"/>
                    </w:rPr>
                  </w:pPr>
                  <w:r>
                    <w:rPr>
                      <w:rFonts w:ascii="Helvetica" w:hAnsi="Helvetica" w:cs="Helvetica"/>
                      <w:color w:val="000000"/>
                      <w:sz w:val="19"/>
                      <w:szCs w:val="19"/>
                    </w:rPr>
                    <w:t>$24,700 </w:t>
                  </w:r>
                </w:p>
              </w:tc>
              <w:tc>
                <w:tcPr>
                  <w:tcW w:w="0" w:type="auto"/>
                  <w:vAlign w:val="center"/>
                  <w:hideMark/>
                </w:tcPr>
                <w:p w:rsidR="005E63D8" w:rsidRDefault="005E63D8">
                  <w:pPr>
                    <w:jc w:val="center"/>
                    <w:rPr>
                      <w:rFonts w:ascii="Helvetica" w:hAnsi="Helvetica" w:cs="Helvetica"/>
                      <w:color w:val="000000"/>
                      <w:sz w:val="19"/>
                      <w:szCs w:val="19"/>
                    </w:rPr>
                  </w:pPr>
                  <w:r>
                    <w:rPr>
                      <w:rFonts w:ascii="Helvetica" w:hAnsi="Helvetica" w:cs="Helvetica"/>
                      <w:color w:val="000000"/>
                      <w:sz w:val="19"/>
                      <w:szCs w:val="19"/>
                    </w:rPr>
                    <w:t>$18,525 </w:t>
                  </w:r>
                </w:p>
              </w:tc>
            </w:tr>
            <w:tr w:rsidR="005E63D8">
              <w:tc>
                <w:tcPr>
                  <w:tcW w:w="0" w:type="auto"/>
                  <w:vAlign w:val="center"/>
                  <w:hideMark/>
                </w:tcPr>
                <w:p w:rsidR="005E63D8" w:rsidRDefault="005E63D8">
                  <w:pPr>
                    <w:rPr>
                      <w:rFonts w:ascii="Helvetica" w:hAnsi="Helvetica" w:cs="Helvetica"/>
                      <w:color w:val="000000"/>
                      <w:sz w:val="19"/>
                      <w:szCs w:val="19"/>
                    </w:rPr>
                  </w:pPr>
                  <w:r>
                    <w:rPr>
                      <w:rFonts w:ascii="Helvetica" w:hAnsi="Helvetica" w:cs="Helvetica"/>
                      <w:color w:val="000000"/>
                      <w:sz w:val="19"/>
                      <w:szCs w:val="19"/>
                    </w:rPr>
                    <w:t>3 July 2005 to 30 November 2006 </w:t>
                  </w:r>
                </w:p>
              </w:tc>
              <w:tc>
                <w:tcPr>
                  <w:tcW w:w="0" w:type="auto"/>
                  <w:vAlign w:val="center"/>
                  <w:hideMark/>
                </w:tcPr>
                <w:p w:rsidR="005E63D8" w:rsidRDefault="005E63D8">
                  <w:pPr>
                    <w:jc w:val="center"/>
                    <w:rPr>
                      <w:rFonts w:ascii="Helvetica" w:hAnsi="Helvetica" w:cs="Helvetica"/>
                      <w:color w:val="000000"/>
                      <w:sz w:val="19"/>
                      <w:szCs w:val="19"/>
                    </w:rPr>
                  </w:pPr>
                  <w:r>
                    <w:rPr>
                      <w:rFonts w:ascii="Helvetica" w:hAnsi="Helvetica" w:cs="Helvetica"/>
                      <w:color w:val="000000"/>
                      <w:sz w:val="19"/>
                      <w:szCs w:val="19"/>
                    </w:rPr>
                    <w:t>$23,556 </w:t>
                  </w:r>
                </w:p>
              </w:tc>
              <w:tc>
                <w:tcPr>
                  <w:tcW w:w="0" w:type="auto"/>
                  <w:vAlign w:val="center"/>
                  <w:hideMark/>
                </w:tcPr>
                <w:p w:rsidR="005E63D8" w:rsidRDefault="005E63D8">
                  <w:pPr>
                    <w:jc w:val="center"/>
                    <w:rPr>
                      <w:rFonts w:ascii="Helvetica" w:hAnsi="Helvetica" w:cs="Helvetica"/>
                      <w:color w:val="000000"/>
                      <w:sz w:val="19"/>
                      <w:szCs w:val="19"/>
                    </w:rPr>
                  </w:pPr>
                  <w:r>
                    <w:rPr>
                      <w:rFonts w:ascii="Helvetica" w:hAnsi="Helvetica" w:cs="Helvetica"/>
                      <w:color w:val="000000"/>
                      <w:sz w:val="19"/>
                      <w:szCs w:val="19"/>
                    </w:rPr>
                    <w:t>$17,667 </w:t>
                  </w:r>
                </w:p>
              </w:tc>
            </w:tr>
            <w:tr w:rsidR="005E63D8">
              <w:tc>
                <w:tcPr>
                  <w:tcW w:w="0" w:type="auto"/>
                  <w:vAlign w:val="center"/>
                  <w:hideMark/>
                </w:tcPr>
                <w:p w:rsidR="005E63D8" w:rsidRDefault="005E63D8">
                  <w:pPr>
                    <w:rPr>
                      <w:rFonts w:ascii="Helvetica" w:hAnsi="Helvetica" w:cs="Helvetica"/>
                      <w:color w:val="000000"/>
                      <w:sz w:val="19"/>
                      <w:szCs w:val="19"/>
                    </w:rPr>
                  </w:pPr>
                  <w:r>
                    <w:rPr>
                      <w:rFonts w:ascii="Helvetica" w:hAnsi="Helvetica" w:cs="Helvetica"/>
                      <w:color w:val="000000"/>
                      <w:sz w:val="19"/>
                      <w:szCs w:val="19"/>
                    </w:rPr>
                    <w:t>3 July 2004 to 2 July 2005 </w:t>
                  </w:r>
                </w:p>
              </w:tc>
              <w:tc>
                <w:tcPr>
                  <w:tcW w:w="0" w:type="auto"/>
                  <w:vAlign w:val="center"/>
                  <w:hideMark/>
                </w:tcPr>
                <w:p w:rsidR="005E63D8" w:rsidRDefault="005E63D8">
                  <w:pPr>
                    <w:jc w:val="center"/>
                    <w:rPr>
                      <w:rFonts w:ascii="Helvetica" w:hAnsi="Helvetica" w:cs="Helvetica"/>
                      <w:color w:val="000000"/>
                      <w:sz w:val="19"/>
                      <w:szCs w:val="19"/>
                    </w:rPr>
                  </w:pPr>
                  <w:r>
                    <w:rPr>
                      <w:rFonts w:ascii="Helvetica" w:hAnsi="Helvetica" w:cs="Helvetica"/>
                      <w:color w:val="000000"/>
                      <w:sz w:val="19"/>
                      <w:szCs w:val="19"/>
                    </w:rPr>
                    <w:t>$22,828 </w:t>
                  </w:r>
                </w:p>
              </w:tc>
              <w:tc>
                <w:tcPr>
                  <w:tcW w:w="0" w:type="auto"/>
                  <w:vAlign w:val="center"/>
                  <w:hideMark/>
                </w:tcPr>
                <w:p w:rsidR="005E63D8" w:rsidRDefault="005E63D8">
                  <w:pPr>
                    <w:jc w:val="center"/>
                    <w:rPr>
                      <w:rFonts w:ascii="Helvetica" w:hAnsi="Helvetica" w:cs="Helvetica"/>
                      <w:color w:val="000000"/>
                      <w:sz w:val="19"/>
                      <w:szCs w:val="19"/>
                    </w:rPr>
                  </w:pPr>
                  <w:r>
                    <w:rPr>
                      <w:rFonts w:ascii="Helvetica" w:hAnsi="Helvetica" w:cs="Helvetica"/>
                      <w:color w:val="000000"/>
                      <w:sz w:val="19"/>
                      <w:szCs w:val="19"/>
                    </w:rPr>
                    <w:t>$17,121 </w:t>
                  </w:r>
                </w:p>
              </w:tc>
            </w:tr>
            <w:tr w:rsidR="005E63D8">
              <w:tc>
                <w:tcPr>
                  <w:tcW w:w="0" w:type="auto"/>
                  <w:vAlign w:val="center"/>
                  <w:hideMark/>
                </w:tcPr>
                <w:p w:rsidR="005E63D8" w:rsidRDefault="005E63D8">
                  <w:pPr>
                    <w:rPr>
                      <w:rFonts w:ascii="Helvetica" w:hAnsi="Helvetica" w:cs="Helvetica"/>
                      <w:color w:val="000000"/>
                      <w:sz w:val="19"/>
                      <w:szCs w:val="19"/>
                    </w:rPr>
                  </w:pPr>
                  <w:r>
                    <w:rPr>
                      <w:rFonts w:ascii="Helvetica" w:hAnsi="Helvetica" w:cs="Helvetica"/>
                      <w:color w:val="000000"/>
                      <w:sz w:val="19"/>
                      <w:szCs w:val="19"/>
                    </w:rPr>
                    <w:t>7 July 2003 to 2 July 2004 </w:t>
                  </w:r>
                </w:p>
              </w:tc>
              <w:tc>
                <w:tcPr>
                  <w:tcW w:w="0" w:type="auto"/>
                  <w:vAlign w:val="center"/>
                  <w:hideMark/>
                </w:tcPr>
                <w:p w:rsidR="005E63D8" w:rsidRDefault="005E63D8">
                  <w:pPr>
                    <w:jc w:val="center"/>
                    <w:rPr>
                      <w:rFonts w:ascii="Helvetica" w:hAnsi="Helvetica" w:cs="Helvetica"/>
                      <w:color w:val="000000"/>
                      <w:sz w:val="19"/>
                      <w:szCs w:val="19"/>
                    </w:rPr>
                  </w:pPr>
                  <w:r>
                    <w:rPr>
                      <w:rFonts w:ascii="Helvetica" w:hAnsi="Helvetica" w:cs="Helvetica"/>
                      <w:color w:val="000000"/>
                      <w:sz w:val="19"/>
                      <w:szCs w:val="19"/>
                    </w:rPr>
                    <w:t>$22,048 </w:t>
                  </w:r>
                </w:p>
              </w:tc>
              <w:tc>
                <w:tcPr>
                  <w:tcW w:w="0" w:type="auto"/>
                  <w:vAlign w:val="center"/>
                  <w:hideMark/>
                </w:tcPr>
                <w:p w:rsidR="005E63D8" w:rsidRDefault="005E63D8">
                  <w:pPr>
                    <w:jc w:val="center"/>
                    <w:rPr>
                      <w:rFonts w:ascii="Helvetica" w:hAnsi="Helvetica" w:cs="Helvetica"/>
                      <w:color w:val="000000"/>
                      <w:sz w:val="19"/>
                      <w:szCs w:val="19"/>
                    </w:rPr>
                  </w:pPr>
                  <w:r>
                    <w:rPr>
                      <w:rFonts w:ascii="Helvetica" w:hAnsi="Helvetica" w:cs="Helvetica"/>
                      <w:color w:val="000000"/>
                      <w:sz w:val="19"/>
                      <w:szCs w:val="19"/>
                    </w:rPr>
                    <w:t>$16,536 </w:t>
                  </w:r>
                </w:p>
              </w:tc>
            </w:tr>
            <w:tr w:rsidR="005E63D8">
              <w:tc>
                <w:tcPr>
                  <w:tcW w:w="0" w:type="auto"/>
                  <w:vAlign w:val="center"/>
                  <w:hideMark/>
                </w:tcPr>
                <w:p w:rsidR="005E63D8" w:rsidRDefault="005E63D8">
                  <w:pPr>
                    <w:rPr>
                      <w:rFonts w:ascii="Helvetica" w:hAnsi="Helvetica" w:cs="Helvetica"/>
                      <w:color w:val="000000"/>
                      <w:sz w:val="19"/>
                      <w:szCs w:val="19"/>
                    </w:rPr>
                  </w:pPr>
                  <w:r>
                    <w:rPr>
                      <w:rFonts w:ascii="Helvetica" w:hAnsi="Helvetica" w:cs="Helvetica"/>
                      <w:color w:val="000000"/>
                      <w:sz w:val="19"/>
                      <w:szCs w:val="19"/>
                    </w:rPr>
                    <w:t>3 July 2002 to 6 July 2003 </w:t>
                  </w:r>
                </w:p>
              </w:tc>
              <w:tc>
                <w:tcPr>
                  <w:tcW w:w="0" w:type="auto"/>
                  <w:vAlign w:val="center"/>
                  <w:hideMark/>
                </w:tcPr>
                <w:p w:rsidR="005E63D8" w:rsidRDefault="005E63D8">
                  <w:pPr>
                    <w:jc w:val="center"/>
                    <w:rPr>
                      <w:rFonts w:ascii="Helvetica" w:hAnsi="Helvetica" w:cs="Helvetica"/>
                      <w:color w:val="000000"/>
                      <w:sz w:val="19"/>
                      <w:szCs w:val="19"/>
                    </w:rPr>
                  </w:pPr>
                  <w:r>
                    <w:rPr>
                      <w:rFonts w:ascii="Helvetica" w:hAnsi="Helvetica" w:cs="Helvetica"/>
                      <w:color w:val="000000"/>
                      <w:sz w:val="19"/>
                      <w:szCs w:val="19"/>
                    </w:rPr>
                    <w:t>$21,320 </w:t>
                  </w:r>
                </w:p>
              </w:tc>
              <w:tc>
                <w:tcPr>
                  <w:tcW w:w="0" w:type="auto"/>
                  <w:vAlign w:val="center"/>
                  <w:hideMark/>
                </w:tcPr>
                <w:p w:rsidR="005E63D8" w:rsidRDefault="005E63D8">
                  <w:pPr>
                    <w:jc w:val="center"/>
                    <w:rPr>
                      <w:rFonts w:ascii="Helvetica" w:hAnsi="Helvetica" w:cs="Helvetica"/>
                      <w:color w:val="000000"/>
                      <w:sz w:val="19"/>
                      <w:szCs w:val="19"/>
                    </w:rPr>
                  </w:pPr>
                  <w:r>
                    <w:rPr>
                      <w:rFonts w:ascii="Helvetica" w:hAnsi="Helvetica" w:cs="Helvetica"/>
                      <w:color w:val="000000"/>
                      <w:sz w:val="19"/>
                      <w:szCs w:val="19"/>
                    </w:rPr>
                    <w:t>$15,990 </w:t>
                  </w:r>
                </w:p>
              </w:tc>
            </w:tr>
            <w:tr w:rsidR="005E63D8">
              <w:tc>
                <w:tcPr>
                  <w:tcW w:w="0" w:type="auto"/>
                  <w:vAlign w:val="center"/>
                  <w:hideMark/>
                </w:tcPr>
                <w:p w:rsidR="005E63D8" w:rsidRDefault="005E63D8">
                  <w:pPr>
                    <w:rPr>
                      <w:rFonts w:ascii="Helvetica" w:hAnsi="Helvetica" w:cs="Helvetica"/>
                      <w:color w:val="000000"/>
                      <w:sz w:val="19"/>
                      <w:szCs w:val="19"/>
                    </w:rPr>
                  </w:pPr>
                  <w:r>
                    <w:rPr>
                      <w:rFonts w:ascii="Helvetica" w:hAnsi="Helvetica" w:cs="Helvetica"/>
                      <w:color w:val="000000"/>
                      <w:sz w:val="19"/>
                      <w:szCs w:val="19"/>
                    </w:rPr>
                    <w:t>17 August 2001 to 2 July 2002 </w:t>
                  </w:r>
                </w:p>
              </w:tc>
              <w:tc>
                <w:tcPr>
                  <w:tcW w:w="0" w:type="auto"/>
                  <w:vAlign w:val="center"/>
                  <w:hideMark/>
                </w:tcPr>
                <w:p w:rsidR="005E63D8" w:rsidRDefault="005E63D8">
                  <w:pPr>
                    <w:jc w:val="center"/>
                    <w:rPr>
                      <w:rFonts w:ascii="Helvetica" w:hAnsi="Helvetica" w:cs="Helvetica"/>
                      <w:color w:val="000000"/>
                      <w:sz w:val="19"/>
                      <w:szCs w:val="19"/>
                    </w:rPr>
                  </w:pPr>
                  <w:r>
                    <w:rPr>
                      <w:rFonts w:ascii="Helvetica" w:hAnsi="Helvetica" w:cs="Helvetica"/>
                      <w:color w:val="000000"/>
                      <w:sz w:val="19"/>
                      <w:szCs w:val="19"/>
                    </w:rPr>
                    <w:t>$20,592 </w:t>
                  </w:r>
                </w:p>
              </w:tc>
              <w:tc>
                <w:tcPr>
                  <w:tcW w:w="0" w:type="auto"/>
                  <w:vAlign w:val="center"/>
                  <w:hideMark/>
                </w:tcPr>
                <w:p w:rsidR="005E63D8" w:rsidRDefault="005E63D8">
                  <w:pPr>
                    <w:jc w:val="center"/>
                    <w:rPr>
                      <w:rFonts w:ascii="Helvetica" w:hAnsi="Helvetica" w:cs="Helvetica"/>
                      <w:color w:val="000000"/>
                      <w:sz w:val="19"/>
                      <w:szCs w:val="19"/>
                    </w:rPr>
                  </w:pPr>
                  <w:r>
                    <w:rPr>
                      <w:rFonts w:ascii="Helvetica" w:hAnsi="Helvetica" w:cs="Helvetica"/>
                      <w:color w:val="000000"/>
                      <w:sz w:val="19"/>
                      <w:szCs w:val="19"/>
                    </w:rPr>
                    <w:t>$15,444 </w:t>
                  </w:r>
                </w:p>
              </w:tc>
            </w:tr>
            <w:tr w:rsidR="005E63D8">
              <w:tc>
                <w:tcPr>
                  <w:tcW w:w="0" w:type="auto"/>
                  <w:vAlign w:val="center"/>
                  <w:hideMark/>
                </w:tcPr>
                <w:p w:rsidR="005E63D8" w:rsidRDefault="005E63D8">
                  <w:pPr>
                    <w:rPr>
                      <w:rFonts w:ascii="Helvetica" w:hAnsi="Helvetica" w:cs="Helvetica"/>
                      <w:color w:val="000000"/>
                      <w:sz w:val="19"/>
                      <w:szCs w:val="19"/>
                    </w:rPr>
                  </w:pPr>
                  <w:r>
                    <w:rPr>
                      <w:rFonts w:ascii="Helvetica" w:hAnsi="Helvetica" w:cs="Helvetica"/>
                      <w:color w:val="000000"/>
                      <w:sz w:val="19"/>
                      <w:szCs w:val="19"/>
                    </w:rPr>
                    <w:t>17 August 2000 to 16 August 2001 </w:t>
                  </w:r>
                </w:p>
              </w:tc>
              <w:tc>
                <w:tcPr>
                  <w:tcW w:w="0" w:type="auto"/>
                  <w:vAlign w:val="center"/>
                  <w:hideMark/>
                </w:tcPr>
                <w:p w:rsidR="005E63D8" w:rsidRDefault="005E63D8">
                  <w:pPr>
                    <w:jc w:val="center"/>
                    <w:rPr>
                      <w:rFonts w:ascii="Helvetica" w:hAnsi="Helvetica" w:cs="Helvetica"/>
                      <w:color w:val="000000"/>
                      <w:sz w:val="19"/>
                      <w:szCs w:val="19"/>
                    </w:rPr>
                  </w:pPr>
                  <w:r>
                    <w:rPr>
                      <w:rFonts w:ascii="Helvetica" w:hAnsi="Helvetica" w:cs="Helvetica"/>
                      <w:color w:val="000000"/>
                      <w:sz w:val="19"/>
                      <w:szCs w:val="19"/>
                    </w:rPr>
                    <w:t>$20,127 </w:t>
                  </w:r>
                </w:p>
              </w:tc>
              <w:tc>
                <w:tcPr>
                  <w:tcW w:w="0" w:type="auto"/>
                  <w:vAlign w:val="center"/>
                  <w:hideMark/>
                </w:tcPr>
                <w:p w:rsidR="005E63D8" w:rsidRDefault="005E63D8">
                  <w:pPr>
                    <w:jc w:val="center"/>
                    <w:rPr>
                      <w:rFonts w:ascii="Helvetica" w:hAnsi="Helvetica" w:cs="Helvetica"/>
                      <w:color w:val="000000"/>
                      <w:sz w:val="19"/>
                      <w:szCs w:val="19"/>
                    </w:rPr>
                  </w:pPr>
                  <w:r>
                    <w:rPr>
                      <w:rFonts w:ascii="Helvetica" w:hAnsi="Helvetica" w:cs="Helvetica"/>
                      <w:color w:val="000000"/>
                      <w:sz w:val="19"/>
                      <w:szCs w:val="19"/>
                    </w:rPr>
                    <w:t>$15,095 </w:t>
                  </w:r>
                </w:p>
              </w:tc>
            </w:tr>
            <w:tr w:rsidR="005E63D8">
              <w:tc>
                <w:tcPr>
                  <w:tcW w:w="0" w:type="auto"/>
                  <w:vAlign w:val="center"/>
                  <w:hideMark/>
                </w:tcPr>
                <w:p w:rsidR="005E63D8" w:rsidRDefault="005E63D8">
                  <w:pPr>
                    <w:rPr>
                      <w:rFonts w:ascii="Helvetica" w:hAnsi="Helvetica" w:cs="Helvetica"/>
                      <w:color w:val="000000"/>
                      <w:sz w:val="19"/>
                      <w:szCs w:val="19"/>
                    </w:rPr>
                  </w:pPr>
                  <w:r>
                    <w:rPr>
                      <w:rFonts w:ascii="Helvetica" w:hAnsi="Helvetica" w:cs="Helvetica"/>
                      <w:color w:val="000000"/>
                      <w:sz w:val="19"/>
                      <w:szCs w:val="19"/>
                    </w:rPr>
                    <w:t>13 August 1999 to 16 August 2000 </w:t>
                  </w:r>
                </w:p>
              </w:tc>
              <w:tc>
                <w:tcPr>
                  <w:tcW w:w="0" w:type="auto"/>
                  <w:vAlign w:val="center"/>
                  <w:hideMark/>
                </w:tcPr>
                <w:p w:rsidR="005E63D8" w:rsidRDefault="005E63D8">
                  <w:pPr>
                    <w:jc w:val="center"/>
                    <w:rPr>
                      <w:rFonts w:ascii="Helvetica" w:hAnsi="Helvetica" w:cs="Helvetica"/>
                      <w:color w:val="000000"/>
                      <w:sz w:val="19"/>
                      <w:szCs w:val="19"/>
                    </w:rPr>
                  </w:pPr>
                  <w:r>
                    <w:rPr>
                      <w:rFonts w:ascii="Helvetica" w:hAnsi="Helvetica" w:cs="Helvetica"/>
                      <w:color w:val="000000"/>
                      <w:sz w:val="19"/>
                      <w:szCs w:val="19"/>
                    </w:rPr>
                    <w:t>$19,448 </w:t>
                  </w:r>
                </w:p>
              </w:tc>
              <w:tc>
                <w:tcPr>
                  <w:tcW w:w="0" w:type="auto"/>
                  <w:vAlign w:val="center"/>
                  <w:hideMark/>
                </w:tcPr>
                <w:p w:rsidR="005E63D8" w:rsidRDefault="005E63D8">
                  <w:pPr>
                    <w:jc w:val="center"/>
                    <w:rPr>
                      <w:rFonts w:ascii="Helvetica" w:hAnsi="Helvetica" w:cs="Helvetica"/>
                      <w:color w:val="000000"/>
                      <w:sz w:val="19"/>
                      <w:szCs w:val="19"/>
                    </w:rPr>
                  </w:pPr>
                  <w:r>
                    <w:rPr>
                      <w:rFonts w:ascii="Helvetica" w:hAnsi="Helvetica" w:cs="Helvetica"/>
                      <w:color w:val="000000"/>
                      <w:sz w:val="19"/>
                      <w:szCs w:val="19"/>
                    </w:rPr>
                    <w:t>$14,586 </w:t>
                  </w:r>
                </w:p>
              </w:tc>
            </w:tr>
            <w:tr w:rsidR="005E63D8">
              <w:tc>
                <w:tcPr>
                  <w:tcW w:w="0" w:type="auto"/>
                  <w:vAlign w:val="center"/>
                  <w:hideMark/>
                </w:tcPr>
                <w:p w:rsidR="005E63D8" w:rsidRDefault="005E63D8">
                  <w:pPr>
                    <w:rPr>
                      <w:rFonts w:ascii="Helvetica" w:hAnsi="Helvetica" w:cs="Helvetica"/>
                      <w:color w:val="000000"/>
                      <w:sz w:val="19"/>
                      <w:szCs w:val="19"/>
                    </w:rPr>
                  </w:pPr>
                  <w:r>
                    <w:rPr>
                      <w:rFonts w:ascii="Helvetica" w:hAnsi="Helvetica" w:cs="Helvetica"/>
                      <w:color w:val="000000"/>
                      <w:sz w:val="19"/>
                      <w:szCs w:val="19"/>
                    </w:rPr>
                    <w:t>3 July 1998 to 12 August 1999 </w:t>
                  </w:r>
                </w:p>
              </w:tc>
              <w:tc>
                <w:tcPr>
                  <w:tcW w:w="0" w:type="auto"/>
                  <w:vAlign w:val="center"/>
                  <w:hideMark/>
                </w:tcPr>
                <w:p w:rsidR="005E63D8" w:rsidRDefault="005E63D8">
                  <w:pPr>
                    <w:jc w:val="center"/>
                    <w:rPr>
                      <w:rFonts w:ascii="Helvetica" w:hAnsi="Helvetica" w:cs="Helvetica"/>
                      <w:color w:val="000000"/>
                      <w:sz w:val="19"/>
                      <w:szCs w:val="19"/>
                    </w:rPr>
                  </w:pPr>
                  <w:r>
                    <w:rPr>
                      <w:rFonts w:ascii="Helvetica" w:hAnsi="Helvetica" w:cs="Helvetica"/>
                      <w:color w:val="000000"/>
                      <w:sz w:val="19"/>
                      <w:szCs w:val="19"/>
                    </w:rPr>
                    <w:t>$18,928 </w:t>
                  </w:r>
                </w:p>
              </w:tc>
              <w:tc>
                <w:tcPr>
                  <w:tcW w:w="0" w:type="auto"/>
                  <w:vAlign w:val="center"/>
                  <w:hideMark/>
                </w:tcPr>
                <w:p w:rsidR="005E63D8" w:rsidRDefault="005E63D8">
                  <w:pPr>
                    <w:jc w:val="center"/>
                    <w:rPr>
                      <w:rFonts w:ascii="Helvetica" w:hAnsi="Helvetica" w:cs="Helvetica"/>
                      <w:color w:val="000000"/>
                      <w:sz w:val="19"/>
                      <w:szCs w:val="19"/>
                    </w:rPr>
                  </w:pPr>
                  <w:r>
                    <w:rPr>
                      <w:rFonts w:ascii="Helvetica" w:hAnsi="Helvetica" w:cs="Helvetica"/>
                      <w:color w:val="000000"/>
                      <w:sz w:val="19"/>
                      <w:szCs w:val="19"/>
                    </w:rPr>
                    <w:t>$14,196 </w:t>
                  </w:r>
                </w:p>
              </w:tc>
            </w:tr>
            <w:tr w:rsidR="005E63D8">
              <w:tc>
                <w:tcPr>
                  <w:tcW w:w="0" w:type="auto"/>
                  <w:vAlign w:val="center"/>
                  <w:hideMark/>
                </w:tcPr>
                <w:p w:rsidR="005E63D8" w:rsidRDefault="005E63D8">
                  <w:pPr>
                    <w:rPr>
                      <w:rFonts w:ascii="Helvetica" w:hAnsi="Helvetica" w:cs="Helvetica"/>
                      <w:color w:val="000000"/>
                      <w:sz w:val="19"/>
                      <w:szCs w:val="19"/>
                    </w:rPr>
                  </w:pPr>
                  <w:r>
                    <w:rPr>
                      <w:rFonts w:ascii="Helvetica" w:hAnsi="Helvetica" w:cs="Helvetica"/>
                      <w:color w:val="000000"/>
                      <w:sz w:val="19"/>
                      <w:szCs w:val="19"/>
                    </w:rPr>
                    <w:t>25 June 1997 to 2 July 1998 </w:t>
                  </w:r>
                </w:p>
              </w:tc>
              <w:tc>
                <w:tcPr>
                  <w:tcW w:w="0" w:type="auto"/>
                  <w:vAlign w:val="center"/>
                  <w:hideMark/>
                </w:tcPr>
                <w:p w:rsidR="005E63D8" w:rsidRDefault="005E63D8">
                  <w:pPr>
                    <w:jc w:val="center"/>
                    <w:rPr>
                      <w:rFonts w:ascii="Helvetica" w:hAnsi="Helvetica" w:cs="Helvetica"/>
                      <w:color w:val="000000"/>
                      <w:sz w:val="19"/>
                      <w:szCs w:val="19"/>
                    </w:rPr>
                  </w:pPr>
                  <w:r>
                    <w:rPr>
                      <w:rFonts w:ascii="Helvetica" w:hAnsi="Helvetica" w:cs="Helvetica"/>
                      <w:color w:val="000000"/>
                      <w:sz w:val="19"/>
                      <w:szCs w:val="19"/>
                    </w:rPr>
                    <w:t>$18,356 </w:t>
                  </w:r>
                </w:p>
              </w:tc>
              <w:tc>
                <w:tcPr>
                  <w:tcW w:w="0" w:type="auto"/>
                  <w:vAlign w:val="center"/>
                  <w:hideMark/>
                </w:tcPr>
                <w:p w:rsidR="005E63D8" w:rsidRDefault="005E63D8">
                  <w:pPr>
                    <w:jc w:val="center"/>
                    <w:rPr>
                      <w:rFonts w:ascii="Helvetica" w:hAnsi="Helvetica" w:cs="Helvetica"/>
                      <w:color w:val="000000"/>
                      <w:sz w:val="19"/>
                      <w:szCs w:val="19"/>
                    </w:rPr>
                  </w:pPr>
                  <w:r>
                    <w:rPr>
                      <w:rFonts w:ascii="Helvetica" w:hAnsi="Helvetica" w:cs="Helvetica"/>
                      <w:color w:val="000000"/>
                      <w:sz w:val="19"/>
                      <w:szCs w:val="19"/>
                    </w:rPr>
                    <w:t>$13,767 </w:t>
                  </w:r>
                </w:p>
              </w:tc>
            </w:tr>
            <w:tr w:rsidR="005E63D8">
              <w:tc>
                <w:tcPr>
                  <w:tcW w:w="0" w:type="auto"/>
                  <w:vAlign w:val="center"/>
                  <w:hideMark/>
                </w:tcPr>
                <w:p w:rsidR="005E63D8" w:rsidRDefault="005E63D8">
                  <w:pPr>
                    <w:rPr>
                      <w:rFonts w:ascii="Helvetica" w:hAnsi="Helvetica" w:cs="Helvetica"/>
                      <w:color w:val="000000"/>
                      <w:sz w:val="19"/>
                      <w:szCs w:val="19"/>
                    </w:rPr>
                  </w:pPr>
                  <w:r>
                    <w:rPr>
                      <w:rFonts w:ascii="Helvetica" w:hAnsi="Helvetica" w:cs="Helvetica"/>
                      <w:color w:val="000000"/>
                      <w:sz w:val="19"/>
                      <w:szCs w:val="19"/>
                    </w:rPr>
                    <w:t>1 January 1997 to 24 June 1997 </w:t>
                  </w:r>
                </w:p>
              </w:tc>
              <w:tc>
                <w:tcPr>
                  <w:tcW w:w="0" w:type="auto"/>
                  <w:vAlign w:val="center"/>
                  <w:hideMark/>
                </w:tcPr>
                <w:p w:rsidR="005E63D8" w:rsidRDefault="005E63D8">
                  <w:pPr>
                    <w:jc w:val="center"/>
                    <w:rPr>
                      <w:rFonts w:ascii="Helvetica" w:hAnsi="Helvetica" w:cs="Helvetica"/>
                      <w:color w:val="000000"/>
                      <w:sz w:val="19"/>
                      <w:szCs w:val="19"/>
                    </w:rPr>
                  </w:pPr>
                  <w:r>
                    <w:rPr>
                      <w:rFonts w:ascii="Helvetica" w:hAnsi="Helvetica" w:cs="Helvetica"/>
                      <w:color w:val="000000"/>
                      <w:sz w:val="19"/>
                      <w:szCs w:val="19"/>
                    </w:rPr>
                    <w:t>$17,940 </w:t>
                  </w:r>
                </w:p>
              </w:tc>
              <w:tc>
                <w:tcPr>
                  <w:tcW w:w="0" w:type="auto"/>
                  <w:vAlign w:val="center"/>
                  <w:hideMark/>
                </w:tcPr>
                <w:p w:rsidR="005E63D8" w:rsidRDefault="005E63D8">
                  <w:pPr>
                    <w:jc w:val="center"/>
                    <w:rPr>
                      <w:rFonts w:ascii="Helvetica" w:hAnsi="Helvetica" w:cs="Helvetica"/>
                      <w:color w:val="000000"/>
                      <w:sz w:val="19"/>
                      <w:szCs w:val="19"/>
                    </w:rPr>
                  </w:pPr>
                  <w:r>
                    <w:rPr>
                      <w:rFonts w:ascii="Helvetica" w:hAnsi="Helvetica" w:cs="Helvetica"/>
                      <w:color w:val="000000"/>
                      <w:sz w:val="19"/>
                      <w:szCs w:val="19"/>
                    </w:rPr>
                    <w:t>$13,455 </w:t>
                  </w:r>
                </w:p>
              </w:tc>
            </w:tr>
            <w:tr w:rsidR="005E63D8">
              <w:tc>
                <w:tcPr>
                  <w:tcW w:w="0" w:type="auto"/>
                  <w:vAlign w:val="center"/>
                  <w:hideMark/>
                </w:tcPr>
                <w:p w:rsidR="005E63D8" w:rsidRDefault="005E63D8">
                  <w:pPr>
                    <w:rPr>
                      <w:rFonts w:ascii="Helvetica" w:hAnsi="Helvetica" w:cs="Helvetica"/>
                      <w:color w:val="000000"/>
                      <w:sz w:val="19"/>
                      <w:szCs w:val="19"/>
                    </w:rPr>
                  </w:pPr>
                  <w:r>
                    <w:rPr>
                      <w:rFonts w:ascii="Helvetica" w:hAnsi="Helvetica" w:cs="Helvetica"/>
                      <w:color w:val="000000"/>
                      <w:sz w:val="19"/>
                      <w:szCs w:val="19"/>
                    </w:rPr>
                    <w:t>1 January 1996 to 31 December 1996 </w:t>
                  </w:r>
                </w:p>
              </w:tc>
              <w:tc>
                <w:tcPr>
                  <w:tcW w:w="0" w:type="auto"/>
                  <w:vAlign w:val="center"/>
                  <w:hideMark/>
                </w:tcPr>
                <w:p w:rsidR="005E63D8" w:rsidRDefault="005E63D8">
                  <w:pPr>
                    <w:jc w:val="center"/>
                    <w:rPr>
                      <w:rFonts w:ascii="Helvetica" w:hAnsi="Helvetica" w:cs="Helvetica"/>
                      <w:color w:val="000000"/>
                      <w:sz w:val="19"/>
                      <w:szCs w:val="19"/>
                    </w:rPr>
                  </w:pPr>
                  <w:r>
                    <w:rPr>
                      <w:rFonts w:ascii="Helvetica" w:hAnsi="Helvetica" w:cs="Helvetica"/>
                      <w:color w:val="000000"/>
                      <w:sz w:val="19"/>
                      <w:szCs w:val="19"/>
                    </w:rPr>
                    <w:t>$17,628 </w:t>
                  </w:r>
                </w:p>
              </w:tc>
              <w:tc>
                <w:tcPr>
                  <w:tcW w:w="0" w:type="auto"/>
                  <w:vAlign w:val="center"/>
                  <w:hideMark/>
                </w:tcPr>
                <w:p w:rsidR="005E63D8" w:rsidRDefault="005E63D8">
                  <w:pPr>
                    <w:jc w:val="center"/>
                    <w:rPr>
                      <w:rFonts w:ascii="Helvetica" w:hAnsi="Helvetica" w:cs="Helvetica"/>
                      <w:color w:val="000000"/>
                      <w:sz w:val="19"/>
                      <w:szCs w:val="19"/>
                    </w:rPr>
                  </w:pPr>
                  <w:r>
                    <w:rPr>
                      <w:rFonts w:ascii="Helvetica" w:hAnsi="Helvetica" w:cs="Helvetica"/>
                      <w:color w:val="000000"/>
                      <w:sz w:val="19"/>
                      <w:szCs w:val="19"/>
                    </w:rPr>
                    <w:t>$13,221 </w:t>
                  </w:r>
                </w:p>
              </w:tc>
            </w:tr>
            <w:tr w:rsidR="005E63D8">
              <w:tc>
                <w:tcPr>
                  <w:tcW w:w="0" w:type="auto"/>
                  <w:vAlign w:val="center"/>
                  <w:hideMark/>
                </w:tcPr>
                <w:p w:rsidR="005E63D8" w:rsidRDefault="005E63D8">
                  <w:pPr>
                    <w:rPr>
                      <w:rFonts w:ascii="Helvetica" w:hAnsi="Helvetica" w:cs="Helvetica"/>
                      <w:color w:val="000000"/>
                      <w:sz w:val="19"/>
                      <w:szCs w:val="19"/>
                    </w:rPr>
                  </w:pPr>
                  <w:r>
                    <w:rPr>
                      <w:rFonts w:ascii="Helvetica" w:hAnsi="Helvetica" w:cs="Helvetica"/>
                      <w:color w:val="000000"/>
                      <w:sz w:val="19"/>
                      <w:szCs w:val="19"/>
                    </w:rPr>
                    <w:t>Before 31 December 1995  </w:t>
                  </w:r>
                </w:p>
              </w:tc>
              <w:tc>
                <w:tcPr>
                  <w:tcW w:w="0" w:type="auto"/>
                  <w:vAlign w:val="center"/>
                  <w:hideMark/>
                </w:tcPr>
                <w:p w:rsidR="005E63D8" w:rsidRDefault="005E63D8">
                  <w:pPr>
                    <w:jc w:val="center"/>
                    <w:rPr>
                      <w:rFonts w:ascii="Helvetica" w:hAnsi="Helvetica" w:cs="Helvetica"/>
                      <w:color w:val="000000"/>
                      <w:sz w:val="19"/>
                      <w:szCs w:val="19"/>
                    </w:rPr>
                  </w:pPr>
                  <w:r>
                    <w:rPr>
                      <w:rFonts w:ascii="Helvetica" w:hAnsi="Helvetica" w:cs="Helvetica"/>
                      <w:color w:val="000000"/>
                      <w:sz w:val="19"/>
                      <w:szCs w:val="19"/>
                    </w:rPr>
                    <w:t>$17,316 </w:t>
                  </w:r>
                </w:p>
              </w:tc>
              <w:tc>
                <w:tcPr>
                  <w:tcW w:w="0" w:type="auto"/>
                  <w:vAlign w:val="center"/>
                  <w:hideMark/>
                </w:tcPr>
                <w:p w:rsidR="005E63D8" w:rsidRDefault="005E63D8">
                  <w:pPr>
                    <w:jc w:val="center"/>
                    <w:rPr>
                      <w:rFonts w:ascii="Helvetica" w:hAnsi="Helvetica" w:cs="Helvetica"/>
                      <w:color w:val="000000"/>
                      <w:sz w:val="19"/>
                      <w:szCs w:val="19"/>
                    </w:rPr>
                  </w:pPr>
                  <w:r>
                    <w:rPr>
                      <w:rFonts w:ascii="Helvetica" w:hAnsi="Helvetica" w:cs="Helvetica"/>
                      <w:color w:val="000000"/>
                      <w:sz w:val="19"/>
                      <w:szCs w:val="19"/>
                    </w:rPr>
                    <w:t>$12,987 </w:t>
                  </w:r>
                </w:p>
              </w:tc>
            </w:tr>
          </w:tbl>
          <w:p w:rsidR="005E63D8" w:rsidRDefault="005E63D8">
            <w:pPr>
              <w:spacing w:line="90" w:lineRule="atLeast"/>
              <w:rPr>
                <w:rFonts w:ascii="Tahoma" w:hAnsi="Tahoma" w:cs="Tahoma"/>
                <w:color w:val="000000"/>
                <w:sz w:val="20"/>
              </w:rPr>
            </w:pPr>
            <w:r>
              <w:rPr>
                <w:rFonts w:ascii="Tahoma" w:hAnsi="Tahoma" w:cs="Tahoma"/>
                <w:color w:val="000000"/>
                <w:sz w:val="20"/>
              </w:rPr>
              <w:t> </w:t>
            </w:r>
          </w:p>
        </w:tc>
      </w:tr>
      <w:tr w:rsidR="005E63D8" w:rsidTr="005E63D8">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bookmarkStart w:id="247" w:name="NEIS"/>
            <w:bookmarkEnd w:id="247"/>
            <w:r>
              <w:rPr>
                <w:rFonts w:ascii="Tahoma" w:hAnsi="Tahoma" w:cs="Tahoma"/>
                <w:b/>
                <w:bCs/>
                <w:color w:val="000000"/>
                <w:sz w:val="20"/>
              </w:rPr>
              <w:lastRenderedPageBreak/>
              <w:t>NEIS</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r>
              <w:rPr>
                <w:rFonts w:ascii="Tahoma" w:hAnsi="Tahoma" w:cs="Tahoma"/>
                <w:color w:val="000000"/>
                <w:sz w:val="20"/>
              </w:rPr>
              <w:t xml:space="preserve">New Enterprise Incentive Scheme </w:t>
            </w:r>
          </w:p>
        </w:tc>
      </w:tr>
      <w:tr w:rsidR="005E63D8" w:rsidTr="005E63D8">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r>
              <w:rPr>
                <w:rFonts w:ascii="Tahoma" w:hAnsi="Tahoma" w:cs="Tahoma"/>
                <w:b/>
                <w:bCs/>
                <w:color w:val="000000"/>
                <w:sz w:val="20"/>
              </w:rPr>
              <w:t>Ordinary payment</w:t>
            </w:r>
            <w:r>
              <w:rPr>
                <w:rFonts w:ascii="Tahoma" w:hAnsi="Tahoma" w:cs="Tahoma"/>
                <w:b/>
                <w:bCs/>
                <w:color w:val="000000"/>
                <w:sz w:val="20"/>
              </w:rPr>
              <w:br/>
            </w:r>
            <w:r>
              <w:rPr>
                <w:rFonts w:ascii="Tahoma" w:hAnsi="Tahoma" w:cs="Tahoma"/>
                <w:i/>
                <w:iCs/>
                <w:color w:val="000000"/>
                <w:sz w:val="20"/>
              </w:rPr>
              <w:t>Income Tax Assessment Act 1997</w:t>
            </w:r>
            <w:r>
              <w:rPr>
                <w:rFonts w:ascii="Tahoma" w:hAnsi="Tahoma" w:cs="Tahoma"/>
                <w:i/>
                <w:iCs/>
                <w:color w:val="000000"/>
                <w:sz w:val="20"/>
              </w:rPr>
              <w:br/>
              <w:t>Chapter 2, Part 2-10, Division 40, Subdivision 52A (IE)</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r>
              <w:rPr>
                <w:rFonts w:ascii="Tahoma" w:hAnsi="Tahoma" w:cs="Tahoma"/>
                <w:color w:val="000000"/>
                <w:sz w:val="20"/>
              </w:rPr>
              <w:t>Ordinary payment means a payment other than a payment made because of a person’s death.</w:t>
            </w:r>
          </w:p>
        </w:tc>
      </w:tr>
      <w:tr w:rsidR="005E63D8" w:rsidTr="005E63D8">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bookmarkStart w:id="248" w:name="Overpayment"/>
            <w:bookmarkEnd w:id="248"/>
            <w:r>
              <w:rPr>
                <w:rFonts w:ascii="Tahoma" w:hAnsi="Tahoma" w:cs="Tahoma"/>
                <w:b/>
                <w:bCs/>
                <w:color w:val="000000"/>
                <w:sz w:val="20"/>
              </w:rPr>
              <w:t>Overpayment</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r>
              <w:rPr>
                <w:rFonts w:ascii="Tahoma" w:hAnsi="Tahoma" w:cs="Tahoma"/>
                <w:color w:val="000000"/>
                <w:sz w:val="20"/>
              </w:rPr>
              <w:t>An overpayment occurs when payments which have been made in respect of a student or Australian Apprentice exceed the amount to which s/he is entitled.</w:t>
            </w:r>
          </w:p>
        </w:tc>
      </w:tr>
      <w:tr w:rsidR="005E63D8" w:rsidTr="005E63D8">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bookmarkStart w:id="249" w:name="Parent&lt;/A"/>
            <w:bookmarkEnd w:id="249"/>
            <w:r>
              <w:rPr>
                <w:rFonts w:ascii="Tahoma" w:hAnsi="Tahoma" w:cs="Tahoma"/>
                <w:b/>
                <w:bCs/>
                <w:color w:val="000000"/>
                <w:sz w:val="20"/>
              </w:rPr>
              <w:t>Parent</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r>
              <w:rPr>
                <w:rFonts w:ascii="Tahoma" w:hAnsi="Tahoma" w:cs="Tahoma"/>
                <w:color w:val="000000"/>
                <w:sz w:val="20"/>
              </w:rPr>
              <w:t xml:space="preserve">For the purposes of assessing qualification for the Independent (Unreasonable to Live at Home) Homeless rate, a student’s or </w:t>
            </w:r>
            <w:r>
              <w:rPr>
                <w:rFonts w:ascii="Tahoma" w:hAnsi="Tahoma" w:cs="Tahoma"/>
                <w:color w:val="000000"/>
                <w:sz w:val="20"/>
              </w:rPr>
              <w:lastRenderedPageBreak/>
              <w:t xml:space="preserve">Australian Apprentice's parent is taken to be: </w:t>
            </w:r>
          </w:p>
          <w:p w:rsidR="005E63D8" w:rsidRDefault="005E63D8" w:rsidP="0019785B">
            <w:pPr>
              <w:numPr>
                <w:ilvl w:val="0"/>
                <w:numId w:val="613"/>
              </w:numPr>
              <w:spacing w:before="100" w:beforeAutospacing="1" w:after="100" w:afterAutospacing="1"/>
              <w:ind w:left="300"/>
              <w:rPr>
                <w:rFonts w:ascii="Tahoma" w:hAnsi="Tahoma" w:cs="Tahoma"/>
                <w:color w:val="000000"/>
                <w:sz w:val="20"/>
              </w:rPr>
            </w:pPr>
            <w:r>
              <w:rPr>
                <w:rFonts w:ascii="Tahoma" w:hAnsi="Tahoma" w:cs="Tahoma"/>
                <w:color w:val="000000"/>
                <w:sz w:val="20"/>
              </w:rPr>
              <w:t>a natural parent of the young person; or</w:t>
            </w:r>
          </w:p>
          <w:p w:rsidR="005E63D8" w:rsidRDefault="005E63D8" w:rsidP="0019785B">
            <w:pPr>
              <w:numPr>
                <w:ilvl w:val="0"/>
                <w:numId w:val="613"/>
              </w:numPr>
              <w:spacing w:before="100" w:beforeAutospacing="1" w:after="100" w:afterAutospacing="1"/>
              <w:ind w:left="300"/>
              <w:rPr>
                <w:rFonts w:ascii="Tahoma" w:hAnsi="Tahoma" w:cs="Tahoma"/>
                <w:color w:val="000000"/>
                <w:sz w:val="20"/>
              </w:rPr>
            </w:pPr>
            <w:r>
              <w:rPr>
                <w:rFonts w:ascii="Tahoma" w:hAnsi="Tahoma" w:cs="Tahoma"/>
                <w:color w:val="000000"/>
                <w:sz w:val="20"/>
              </w:rPr>
              <w:t>in relation to an adopted child-an adoptive parent of the young person; or </w:t>
            </w:r>
          </w:p>
          <w:p w:rsidR="005E63D8" w:rsidRDefault="005E63D8" w:rsidP="0019785B">
            <w:pPr>
              <w:numPr>
                <w:ilvl w:val="0"/>
                <w:numId w:val="613"/>
              </w:numPr>
              <w:spacing w:before="100" w:beforeAutospacing="1" w:after="100" w:afterAutospacing="1"/>
              <w:ind w:left="300"/>
              <w:rPr>
                <w:rFonts w:ascii="Tahoma" w:hAnsi="Tahoma" w:cs="Tahoma"/>
                <w:color w:val="000000"/>
                <w:sz w:val="20"/>
              </w:rPr>
            </w:pPr>
            <w:proofErr w:type="gramStart"/>
            <w:r>
              <w:rPr>
                <w:rFonts w:ascii="Tahoma" w:hAnsi="Tahoma" w:cs="Tahoma"/>
                <w:color w:val="000000"/>
                <w:sz w:val="20"/>
              </w:rPr>
              <w:t>relationship</w:t>
            </w:r>
            <w:proofErr w:type="gramEnd"/>
            <w:r>
              <w:rPr>
                <w:rFonts w:ascii="Tahoma" w:hAnsi="Tahoma" w:cs="Tahoma"/>
                <w:color w:val="000000"/>
                <w:sz w:val="20"/>
              </w:rPr>
              <w:t xml:space="preserve"> parent of the young person.</w:t>
            </w:r>
          </w:p>
          <w:p w:rsidR="005E63D8" w:rsidRDefault="005E63D8">
            <w:pPr>
              <w:rPr>
                <w:rFonts w:ascii="Tahoma" w:hAnsi="Tahoma" w:cs="Tahoma"/>
                <w:color w:val="000000"/>
                <w:sz w:val="20"/>
              </w:rPr>
            </w:pPr>
            <w:r>
              <w:rPr>
                <w:rFonts w:ascii="Tahoma" w:hAnsi="Tahoma" w:cs="Tahoma"/>
                <w:color w:val="000000"/>
                <w:sz w:val="20"/>
              </w:rPr>
              <w:t>For all other purposes, a student’s or Australian Apprentice's parent is taken to be</w:t>
            </w:r>
          </w:p>
          <w:p w:rsidR="005E63D8" w:rsidRDefault="005E63D8" w:rsidP="0019785B">
            <w:pPr>
              <w:numPr>
                <w:ilvl w:val="0"/>
                <w:numId w:val="614"/>
              </w:numPr>
              <w:spacing w:before="100" w:beforeAutospacing="1" w:after="100" w:afterAutospacing="1"/>
              <w:ind w:left="300"/>
              <w:rPr>
                <w:rFonts w:ascii="Tahoma" w:hAnsi="Tahoma" w:cs="Tahoma"/>
                <w:color w:val="000000"/>
                <w:sz w:val="20"/>
              </w:rPr>
            </w:pPr>
            <w:r>
              <w:rPr>
                <w:rFonts w:ascii="Tahoma" w:hAnsi="Tahoma" w:cs="Tahoma"/>
                <w:color w:val="000000"/>
                <w:sz w:val="20"/>
              </w:rPr>
              <w:t>a natural or adoptive parent of the student or Australian Apprentice with whom the student or Australian Apprentice normally lives; or</w:t>
            </w:r>
          </w:p>
          <w:p w:rsidR="005E63D8" w:rsidRDefault="005E63D8" w:rsidP="0019785B">
            <w:pPr>
              <w:numPr>
                <w:ilvl w:val="0"/>
                <w:numId w:val="614"/>
              </w:numPr>
              <w:spacing w:before="100" w:beforeAutospacing="1" w:after="100" w:afterAutospacing="1"/>
              <w:ind w:left="300"/>
              <w:rPr>
                <w:rFonts w:ascii="Tahoma" w:hAnsi="Tahoma" w:cs="Tahoma"/>
                <w:color w:val="000000"/>
                <w:sz w:val="20"/>
              </w:rPr>
            </w:pPr>
            <w:r>
              <w:rPr>
                <w:rFonts w:ascii="Tahoma" w:hAnsi="Tahoma" w:cs="Tahoma"/>
                <w:color w:val="000000"/>
                <w:sz w:val="20"/>
              </w:rPr>
              <w:t>a relationship parent of the student or Australian Apprentice with whom the student or Australian Apprentice normally lives; or </w:t>
            </w:r>
          </w:p>
          <w:p w:rsidR="005E63D8" w:rsidRDefault="005E63D8" w:rsidP="0019785B">
            <w:pPr>
              <w:numPr>
                <w:ilvl w:val="0"/>
                <w:numId w:val="614"/>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if the natural, adoptive or relationship parent of the student or Australian Apprentice with whom the student or Australian Apprentice normally lives is a member of a couple and normally lives with the other member of the couple -the other member of the couple; or </w:t>
            </w:r>
          </w:p>
          <w:p w:rsidR="005E63D8" w:rsidRDefault="005E63D8" w:rsidP="0019785B">
            <w:pPr>
              <w:numPr>
                <w:ilvl w:val="0"/>
                <w:numId w:val="614"/>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any other person (other than the relevant person's partner) on whom the relevant person is wholly or substantially dependent; or </w:t>
            </w:r>
          </w:p>
          <w:p w:rsidR="005E63D8" w:rsidRDefault="005E63D8" w:rsidP="0019785B">
            <w:pPr>
              <w:numPr>
                <w:ilvl w:val="0"/>
                <w:numId w:val="614"/>
              </w:numPr>
              <w:spacing w:before="100" w:beforeAutospacing="1" w:after="100" w:afterAutospacing="1"/>
              <w:ind w:left="300"/>
              <w:rPr>
                <w:rFonts w:ascii="Tahoma" w:hAnsi="Tahoma" w:cs="Tahoma"/>
                <w:color w:val="000000"/>
                <w:sz w:val="20"/>
              </w:rPr>
            </w:pPr>
            <w:proofErr w:type="gramStart"/>
            <w:r>
              <w:rPr>
                <w:rFonts w:ascii="Tahoma" w:hAnsi="Tahoma" w:cs="Tahoma"/>
                <w:color w:val="000000"/>
                <w:sz w:val="20"/>
              </w:rPr>
              <w:t>if</w:t>
            </w:r>
            <w:proofErr w:type="gramEnd"/>
            <w:r>
              <w:rPr>
                <w:rFonts w:ascii="Tahoma" w:hAnsi="Tahoma" w:cs="Tahoma"/>
                <w:color w:val="000000"/>
                <w:sz w:val="20"/>
              </w:rPr>
              <w:t xml:space="preserve"> none of the preceding paragraphs applies-the natural or adoptive parent of the relevant person with whom the relevant person last lived. </w:t>
            </w:r>
          </w:p>
          <w:p w:rsidR="005E63D8" w:rsidRDefault="005E63D8">
            <w:pPr>
              <w:spacing w:line="90" w:lineRule="atLeast"/>
              <w:rPr>
                <w:rFonts w:ascii="Tahoma" w:hAnsi="Tahoma" w:cs="Tahoma"/>
                <w:color w:val="000000"/>
                <w:sz w:val="20"/>
              </w:rPr>
            </w:pPr>
            <w:r>
              <w:rPr>
                <w:rFonts w:ascii="Tahoma" w:hAnsi="Tahoma" w:cs="Tahoma"/>
                <w:color w:val="000000"/>
                <w:sz w:val="20"/>
              </w:rPr>
              <w:t>In shared care situations, and when parents are separated under the same roof, the parent for ABSTUDY purposes is taken to be the parent with primary care responsibility.</w:t>
            </w:r>
          </w:p>
        </w:tc>
      </w:tr>
      <w:tr w:rsidR="005E63D8" w:rsidTr="005E63D8">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bookmarkStart w:id="250" w:name="partial"/>
            <w:bookmarkEnd w:id="250"/>
            <w:r>
              <w:rPr>
                <w:rFonts w:ascii="Tahoma" w:hAnsi="Tahoma" w:cs="Tahoma"/>
                <w:b/>
                <w:bCs/>
                <w:color w:val="000000"/>
                <w:sz w:val="20"/>
              </w:rPr>
              <w:lastRenderedPageBreak/>
              <w:t>Partial Capacity to work</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r>
              <w:rPr>
                <w:rFonts w:ascii="Tahoma" w:hAnsi="Tahoma" w:cs="Tahoma"/>
                <w:color w:val="000000"/>
                <w:sz w:val="20"/>
              </w:rPr>
              <w:t xml:space="preserve">A person has a </w:t>
            </w:r>
            <w:r>
              <w:rPr>
                <w:rFonts w:ascii="Tahoma" w:hAnsi="Tahoma" w:cs="Tahoma"/>
                <w:i/>
                <w:iCs/>
                <w:color w:val="000000"/>
                <w:sz w:val="20"/>
              </w:rPr>
              <w:t>partial capacity to work</w:t>
            </w:r>
            <w:r>
              <w:rPr>
                <w:rFonts w:ascii="Tahoma" w:hAnsi="Tahoma" w:cs="Tahoma"/>
                <w:color w:val="000000"/>
                <w:sz w:val="20"/>
              </w:rPr>
              <w:t xml:space="preserve"> if</w:t>
            </w:r>
          </w:p>
          <w:p w:rsidR="005E63D8" w:rsidRDefault="005E63D8" w:rsidP="0019785B">
            <w:pPr>
              <w:numPr>
                <w:ilvl w:val="0"/>
                <w:numId w:val="615"/>
              </w:numPr>
              <w:spacing w:before="100" w:beforeAutospacing="1" w:after="100" w:afterAutospacing="1"/>
              <w:ind w:left="300"/>
              <w:rPr>
                <w:rFonts w:ascii="Tahoma" w:hAnsi="Tahoma" w:cs="Tahoma"/>
                <w:color w:val="000000"/>
                <w:sz w:val="20"/>
              </w:rPr>
            </w:pPr>
            <w:r>
              <w:rPr>
                <w:rFonts w:ascii="Tahoma" w:hAnsi="Tahoma" w:cs="Tahoma"/>
                <w:color w:val="000000"/>
                <w:sz w:val="20"/>
              </w:rPr>
              <w:t>the person has a physical, intellectual or psychiatric impairment; and</w:t>
            </w:r>
          </w:p>
          <w:p w:rsidR="005E63D8" w:rsidRDefault="005E63D8" w:rsidP="0019785B">
            <w:pPr>
              <w:numPr>
                <w:ilvl w:val="0"/>
                <w:numId w:val="615"/>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the Secretary is satisfied that: </w:t>
            </w:r>
          </w:p>
          <w:p w:rsidR="005E63D8" w:rsidRDefault="005E63D8" w:rsidP="0019785B">
            <w:pPr>
              <w:numPr>
                <w:ilvl w:val="1"/>
                <w:numId w:val="615"/>
              </w:numPr>
              <w:spacing w:before="100" w:beforeAutospacing="1" w:after="100" w:afterAutospacing="1"/>
              <w:ind w:left="600"/>
              <w:rPr>
                <w:rFonts w:ascii="Tahoma" w:hAnsi="Tahoma" w:cs="Tahoma"/>
                <w:color w:val="000000"/>
                <w:sz w:val="20"/>
              </w:rPr>
            </w:pPr>
            <w:r>
              <w:rPr>
                <w:rFonts w:ascii="Tahoma" w:hAnsi="Tahoma" w:cs="Tahoma"/>
                <w:color w:val="000000"/>
                <w:sz w:val="20"/>
              </w:rPr>
              <w:t xml:space="preserve">the impairment of itself prevents the person form doing 30 hours per week of work independently of a program of support within the next 2 years; and </w:t>
            </w:r>
          </w:p>
          <w:p w:rsidR="005E63D8" w:rsidRDefault="005E63D8" w:rsidP="0019785B">
            <w:pPr>
              <w:numPr>
                <w:ilvl w:val="1"/>
                <w:numId w:val="615"/>
              </w:numPr>
              <w:spacing w:before="100" w:beforeAutospacing="1" w:after="100" w:afterAutospacing="1" w:line="90" w:lineRule="atLeast"/>
              <w:ind w:left="600"/>
              <w:rPr>
                <w:rFonts w:ascii="Tahoma" w:hAnsi="Tahoma" w:cs="Tahoma"/>
                <w:color w:val="000000"/>
                <w:sz w:val="20"/>
              </w:rPr>
            </w:pPr>
            <w:proofErr w:type="gramStart"/>
            <w:r>
              <w:rPr>
                <w:rFonts w:ascii="Tahoma" w:hAnsi="Tahoma" w:cs="Tahoma"/>
                <w:color w:val="000000"/>
                <w:sz w:val="20"/>
              </w:rPr>
              <w:t>no</w:t>
            </w:r>
            <w:proofErr w:type="gramEnd"/>
            <w:r>
              <w:rPr>
                <w:rFonts w:ascii="Tahoma" w:hAnsi="Tahoma" w:cs="Tahoma"/>
                <w:color w:val="000000"/>
                <w:sz w:val="20"/>
              </w:rPr>
              <w:t xml:space="preserve"> training activity is likely (because of impairment) to enable the person to do 30 hours per week of work independently of a program of support within the next 2 years.</w:t>
            </w:r>
          </w:p>
        </w:tc>
      </w:tr>
      <w:tr w:rsidR="005E63D8" w:rsidTr="005E63D8">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bookmarkStart w:id="251" w:name="Partner"/>
            <w:bookmarkEnd w:id="251"/>
            <w:r>
              <w:rPr>
                <w:rFonts w:ascii="Tahoma" w:hAnsi="Tahoma" w:cs="Tahoma"/>
                <w:b/>
                <w:bCs/>
                <w:color w:val="000000"/>
                <w:sz w:val="20"/>
              </w:rPr>
              <w:t>Partner</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r>
              <w:rPr>
                <w:rFonts w:ascii="Tahoma" w:hAnsi="Tahoma" w:cs="Tahoma"/>
                <w:color w:val="000000"/>
                <w:sz w:val="20"/>
              </w:rPr>
              <w:t>A partner in relation to a person is the person's current partner, whether legally married, in a registered relationship, or in a de facto relationship. This excludes former partners, whether legally married, in a registered relationship, or formerly in a de facto relationship, from whom the person has separated. The relationship can be between people of the different or same-sex.</w:t>
            </w:r>
          </w:p>
        </w:tc>
      </w:tr>
      <w:tr w:rsidR="005E63D8" w:rsidTr="005E63D8">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bookmarkStart w:id="252" w:name="Partnered"/>
            <w:bookmarkEnd w:id="252"/>
            <w:r>
              <w:rPr>
                <w:rFonts w:ascii="Tahoma" w:hAnsi="Tahoma" w:cs="Tahoma"/>
                <w:b/>
                <w:bCs/>
                <w:color w:val="000000"/>
                <w:sz w:val="20"/>
              </w:rPr>
              <w:t>Partnered</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r>
              <w:rPr>
                <w:rFonts w:ascii="Tahoma" w:hAnsi="Tahoma" w:cs="Tahoma"/>
                <w:color w:val="000000"/>
                <w:sz w:val="20"/>
              </w:rPr>
              <w:t xml:space="preserve">A person is considered to be </w:t>
            </w:r>
            <w:r>
              <w:rPr>
                <w:rFonts w:ascii="Tahoma" w:hAnsi="Tahoma" w:cs="Tahoma"/>
                <w:b/>
                <w:bCs/>
                <w:i/>
                <w:iCs/>
                <w:color w:val="000000"/>
                <w:sz w:val="20"/>
              </w:rPr>
              <w:t>partnered</w:t>
            </w:r>
            <w:r>
              <w:rPr>
                <w:rFonts w:ascii="Tahoma" w:hAnsi="Tahoma" w:cs="Tahoma"/>
                <w:color w:val="000000"/>
                <w:sz w:val="20"/>
              </w:rPr>
              <w:t xml:space="preserve"> if the person is: </w:t>
            </w:r>
          </w:p>
          <w:p w:rsidR="005E63D8" w:rsidRDefault="005E63D8" w:rsidP="0019785B">
            <w:pPr>
              <w:numPr>
                <w:ilvl w:val="0"/>
                <w:numId w:val="616"/>
              </w:numPr>
              <w:spacing w:before="100" w:beforeAutospacing="1" w:after="100" w:afterAutospacing="1"/>
              <w:ind w:left="300"/>
              <w:rPr>
                <w:rFonts w:ascii="Tahoma" w:hAnsi="Tahoma" w:cs="Tahoma"/>
                <w:color w:val="000000"/>
                <w:sz w:val="20"/>
              </w:rPr>
            </w:pPr>
            <w:r>
              <w:rPr>
                <w:rFonts w:ascii="Tahoma" w:hAnsi="Tahoma" w:cs="Tahoma"/>
                <w:color w:val="000000"/>
                <w:sz w:val="20"/>
              </w:rPr>
              <w:t>legally married to another person; or</w:t>
            </w:r>
          </w:p>
          <w:p w:rsidR="005E63D8" w:rsidRDefault="005E63D8" w:rsidP="0019785B">
            <w:pPr>
              <w:numPr>
                <w:ilvl w:val="0"/>
                <w:numId w:val="616"/>
              </w:numPr>
              <w:spacing w:before="100" w:beforeAutospacing="1" w:after="100" w:afterAutospacing="1"/>
              <w:ind w:left="300"/>
              <w:rPr>
                <w:rFonts w:ascii="Tahoma" w:hAnsi="Tahoma" w:cs="Tahoma"/>
                <w:color w:val="000000"/>
                <w:sz w:val="20"/>
              </w:rPr>
            </w:pPr>
            <w:r>
              <w:rPr>
                <w:rFonts w:ascii="Tahoma" w:hAnsi="Tahoma" w:cs="Tahoma"/>
                <w:color w:val="000000"/>
                <w:sz w:val="20"/>
              </w:rPr>
              <w:t>in a registered relationship with a person (different or same-sex);</w:t>
            </w:r>
          </w:p>
          <w:p w:rsidR="005E63D8" w:rsidRDefault="005E63D8" w:rsidP="0019785B">
            <w:pPr>
              <w:numPr>
                <w:ilvl w:val="0"/>
                <w:numId w:val="616"/>
              </w:numPr>
              <w:spacing w:before="100" w:beforeAutospacing="1" w:after="240"/>
              <w:ind w:left="300"/>
              <w:rPr>
                <w:rFonts w:ascii="Tahoma" w:hAnsi="Tahoma" w:cs="Tahoma"/>
                <w:color w:val="000000"/>
                <w:sz w:val="20"/>
              </w:rPr>
            </w:pPr>
            <w:r>
              <w:rPr>
                <w:rFonts w:ascii="Tahoma" w:hAnsi="Tahoma" w:cs="Tahoma"/>
                <w:color w:val="000000"/>
                <w:sz w:val="20"/>
              </w:rPr>
              <w:lastRenderedPageBreak/>
              <w:t xml:space="preserve">in a de facto relationship (different or same-sex) and both the person and the partner are over the age of consent applicable in the State or Territory in which they live; and </w:t>
            </w:r>
          </w:p>
          <w:p w:rsidR="005E63D8" w:rsidRDefault="005E63D8" w:rsidP="0019785B">
            <w:pPr>
              <w:numPr>
                <w:ilvl w:val="0"/>
                <w:numId w:val="616"/>
              </w:numPr>
              <w:spacing w:before="100" w:beforeAutospacing="1" w:after="100" w:afterAutospacing="1"/>
              <w:ind w:left="300"/>
              <w:rPr>
                <w:rFonts w:ascii="Tahoma" w:hAnsi="Tahoma" w:cs="Tahoma"/>
                <w:color w:val="000000"/>
                <w:sz w:val="20"/>
              </w:rPr>
            </w:pPr>
            <w:proofErr w:type="gramStart"/>
            <w:r>
              <w:rPr>
                <w:rFonts w:ascii="Tahoma" w:hAnsi="Tahoma" w:cs="Tahoma"/>
                <w:color w:val="000000"/>
                <w:sz w:val="20"/>
              </w:rPr>
              <w:t>the</w:t>
            </w:r>
            <w:proofErr w:type="gramEnd"/>
            <w:r>
              <w:rPr>
                <w:rFonts w:ascii="Tahoma" w:hAnsi="Tahoma" w:cs="Tahoma"/>
                <w:color w:val="000000"/>
                <w:sz w:val="20"/>
              </w:rPr>
              <w:t xml:space="preserve"> person and the partner are not within a prohibited relationship for the purposes of section 23B of the </w:t>
            </w:r>
            <w:r>
              <w:rPr>
                <w:rFonts w:ascii="Tahoma" w:hAnsi="Tahoma" w:cs="Tahoma"/>
                <w:i/>
                <w:iCs/>
                <w:color w:val="000000"/>
                <w:sz w:val="20"/>
              </w:rPr>
              <w:t>Marriage Act 1961</w:t>
            </w:r>
            <w:r>
              <w:rPr>
                <w:rFonts w:ascii="Tahoma" w:hAnsi="Tahoma" w:cs="Tahoma"/>
                <w:color w:val="000000"/>
                <w:sz w:val="20"/>
              </w:rPr>
              <w:t xml:space="preserve">. </w:t>
            </w:r>
          </w:p>
          <w:p w:rsidR="005E63D8" w:rsidRDefault="005E63D8">
            <w:pPr>
              <w:rPr>
                <w:rFonts w:ascii="Tahoma" w:hAnsi="Tahoma" w:cs="Tahoma"/>
                <w:color w:val="000000"/>
                <w:sz w:val="20"/>
              </w:rPr>
            </w:pPr>
            <w:r>
              <w:rPr>
                <w:rFonts w:ascii="Tahoma" w:hAnsi="Tahoma" w:cs="Tahoma"/>
                <w:b/>
                <w:bCs/>
                <w:color w:val="000000"/>
                <w:sz w:val="20"/>
              </w:rPr>
              <w:t>Note</w:t>
            </w:r>
            <w:r>
              <w:rPr>
                <w:rFonts w:ascii="Tahoma" w:hAnsi="Tahoma" w:cs="Tahoma"/>
                <w:color w:val="000000"/>
                <w:sz w:val="20"/>
              </w:rPr>
              <w:t xml:space="preserve">: a prohibited relationship for the purposes of section 23B of the </w:t>
            </w:r>
            <w:r>
              <w:rPr>
                <w:rFonts w:ascii="Tahoma" w:hAnsi="Tahoma" w:cs="Tahoma"/>
                <w:i/>
                <w:iCs/>
                <w:color w:val="000000"/>
                <w:sz w:val="20"/>
              </w:rPr>
              <w:t>Marriage Act 1961</w:t>
            </w:r>
            <w:r>
              <w:rPr>
                <w:rFonts w:ascii="Tahoma" w:hAnsi="Tahoma" w:cs="Tahoma"/>
                <w:color w:val="000000"/>
                <w:sz w:val="20"/>
              </w:rPr>
              <w:t xml:space="preserve"> is a relationship between a person and:</w:t>
            </w:r>
          </w:p>
          <w:p w:rsidR="005E63D8" w:rsidRDefault="005E63D8" w:rsidP="0019785B">
            <w:pPr>
              <w:numPr>
                <w:ilvl w:val="0"/>
                <w:numId w:val="617"/>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an ancestor of the person; or </w:t>
            </w:r>
          </w:p>
          <w:p w:rsidR="005E63D8" w:rsidRDefault="005E63D8" w:rsidP="0019785B">
            <w:pPr>
              <w:numPr>
                <w:ilvl w:val="0"/>
                <w:numId w:val="617"/>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a descendant of the person; or </w:t>
            </w:r>
          </w:p>
          <w:p w:rsidR="005E63D8" w:rsidRDefault="005E63D8" w:rsidP="0019785B">
            <w:pPr>
              <w:numPr>
                <w:ilvl w:val="0"/>
                <w:numId w:val="617"/>
              </w:numPr>
              <w:spacing w:before="100" w:beforeAutospacing="1" w:after="100" w:afterAutospacing="1"/>
              <w:ind w:left="300"/>
              <w:rPr>
                <w:rFonts w:ascii="Tahoma" w:hAnsi="Tahoma" w:cs="Tahoma"/>
                <w:color w:val="000000"/>
                <w:sz w:val="20"/>
              </w:rPr>
            </w:pPr>
            <w:proofErr w:type="gramStart"/>
            <w:r>
              <w:rPr>
                <w:rFonts w:ascii="Tahoma" w:hAnsi="Tahoma" w:cs="Tahoma"/>
                <w:color w:val="000000"/>
                <w:sz w:val="20"/>
              </w:rPr>
              <w:t>a</w:t>
            </w:r>
            <w:proofErr w:type="gramEnd"/>
            <w:r>
              <w:rPr>
                <w:rFonts w:ascii="Tahoma" w:hAnsi="Tahoma" w:cs="Tahoma"/>
                <w:color w:val="000000"/>
                <w:sz w:val="20"/>
              </w:rPr>
              <w:t xml:space="preserve"> brother or sister of the person. </w:t>
            </w:r>
          </w:p>
          <w:p w:rsidR="005E63D8" w:rsidRDefault="005E63D8">
            <w:pPr>
              <w:rPr>
                <w:rFonts w:ascii="Tahoma" w:hAnsi="Tahoma" w:cs="Tahoma"/>
                <w:color w:val="000000"/>
                <w:sz w:val="20"/>
              </w:rPr>
            </w:pPr>
            <w:r>
              <w:rPr>
                <w:rFonts w:ascii="Tahoma" w:hAnsi="Tahoma" w:cs="Tahoma"/>
                <w:color w:val="000000"/>
                <w:sz w:val="20"/>
              </w:rPr>
              <w:t xml:space="preserve">In forming an opinion about the relationship between two people for the purposes of determining if they are partnered, all the circumstances of the relationship are to be considered, including, in particular, the following matters: </w:t>
            </w:r>
          </w:p>
          <w:p w:rsidR="005E63D8" w:rsidRDefault="005E63D8">
            <w:pPr>
              <w:rPr>
                <w:rFonts w:ascii="Tahoma" w:hAnsi="Tahoma" w:cs="Tahoma"/>
                <w:color w:val="000000"/>
                <w:sz w:val="20"/>
              </w:rPr>
            </w:pPr>
            <w:r>
              <w:rPr>
                <w:rFonts w:ascii="Tahoma" w:hAnsi="Tahoma" w:cs="Tahoma"/>
                <w:color w:val="000000"/>
                <w:sz w:val="20"/>
              </w:rPr>
              <w:t xml:space="preserve">The financial aspects of the relationship, including: </w:t>
            </w:r>
          </w:p>
          <w:p w:rsidR="005E63D8" w:rsidRDefault="005E63D8" w:rsidP="0019785B">
            <w:pPr>
              <w:numPr>
                <w:ilvl w:val="0"/>
                <w:numId w:val="618"/>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any joint ownership of real estate or other major assets and any joint liabilities; and </w:t>
            </w:r>
          </w:p>
          <w:p w:rsidR="005E63D8" w:rsidRDefault="005E63D8" w:rsidP="0019785B">
            <w:pPr>
              <w:numPr>
                <w:ilvl w:val="0"/>
                <w:numId w:val="618"/>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any significant pooling of financial resources especially in relation to major financial commitments; and </w:t>
            </w:r>
          </w:p>
          <w:p w:rsidR="005E63D8" w:rsidRDefault="005E63D8" w:rsidP="0019785B">
            <w:pPr>
              <w:numPr>
                <w:ilvl w:val="0"/>
                <w:numId w:val="618"/>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any legal obligations owed by one person in respect of the other person; and </w:t>
            </w:r>
          </w:p>
          <w:p w:rsidR="005E63D8" w:rsidRDefault="005E63D8" w:rsidP="0019785B">
            <w:pPr>
              <w:numPr>
                <w:ilvl w:val="0"/>
                <w:numId w:val="618"/>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the basis of any sharing of day-to-day household expenses; </w:t>
            </w:r>
          </w:p>
          <w:p w:rsidR="005E63D8" w:rsidRDefault="005E63D8" w:rsidP="0019785B">
            <w:pPr>
              <w:numPr>
                <w:ilvl w:val="0"/>
                <w:numId w:val="618"/>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the nature of the household, including: </w:t>
            </w:r>
          </w:p>
          <w:p w:rsidR="005E63D8" w:rsidRDefault="005E63D8" w:rsidP="0019785B">
            <w:pPr>
              <w:numPr>
                <w:ilvl w:val="1"/>
                <w:numId w:val="618"/>
              </w:numPr>
              <w:spacing w:before="100" w:beforeAutospacing="1" w:after="100" w:afterAutospacing="1"/>
              <w:ind w:left="600"/>
              <w:rPr>
                <w:rFonts w:ascii="Tahoma" w:hAnsi="Tahoma" w:cs="Tahoma"/>
                <w:color w:val="000000"/>
                <w:sz w:val="20"/>
              </w:rPr>
            </w:pPr>
            <w:r>
              <w:rPr>
                <w:rFonts w:ascii="Tahoma" w:hAnsi="Tahoma" w:cs="Tahoma"/>
                <w:color w:val="000000"/>
                <w:sz w:val="20"/>
              </w:rPr>
              <w:t xml:space="preserve">any joint responsibility for providing care or support of children; and </w:t>
            </w:r>
          </w:p>
          <w:p w:rsidR="005E63D8" w:rsidRDefault="005E63D8" w:rsidP="0019785B">
            <w:pPr>
              <w:numPr>
                <w:ilvl w:val="1"/>
                <w:numId w:val="618"/>
              </w:numPr>
              <w:spacing w:before="100" w:beforeAutospacing="1" w:after="100" w:afterAutospacing="1"/>
              <w:ind w:left="600"/>
              <w:rPr>
                <w:rFonts w:ascii="Tahoma" w:hAnsi="Tahoma" w:cs="Tahoma"/>
                <w:color w:val="000000"/>
                <w:sz w:val="20"/>
              </w:rPr>
            </w:pPr>
            <w:r>
              <w:rPr>
                <w:rFonts w:ascii="Tahoma" w:hAnsi="Tahoma" w:cs="Tahoma"/>
                <w:color w:val="000000"/>
                <w:sz w:val="20"/>
              </w:rPr>
              <w:t xml:space="preserve">the living arrangements of the people; and </w:t>
            </w:r>
          </w:p>
          <w:p w:rsidR="005E63D8" w:rsidRDefault="005E63D8" w:rsidP="0019785B">
            <w:pPr>
              <w:numPr>
                <w:ilvl w:val="1"/>
                <w:numId w:val="618"/>
              </w:numPr>
              <w:spacing w:before="100" w:beforeAutospacing="1" w:after="240"/>
              <w:ind w:left="600"/>
              <w:rPr>
                <w:rFonts w:ascii="Tahoma" w:hAnsi="Tahoma" w:cs="Tahoma"/>
                <w:color w:val="000000"/>
                <w:sz w:val="20"/>
              </w:rPr>
            </w:pPr>
            <w:r>
              <w:rPr>
                <w:rFonts w:ascii="Tahoma" w:hAnsi="Tahoma" w:cs="Tahoma"/>
                <w:color w:val="000000"/>
                <w:sz w:val="20"/>
              </w:rPr>
              <w:t xml:space="preserve">the basis on which responsibility for housework is distributed; </w:t>
            </w:r>
          </w:p>
          <w:p w:rsidR="005E63D8" w:rsidRDefault="005E63D8" w:rsidP="0019785B">
            <w:pPr>
              <w:numPr>
                <w:ilvl w:val="0"/>
                <w:numId w:val="618"/>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the social aspects of the relationship, including: </w:t>
            </w:r>
          </w:p>
          <w:p w:rsidR="005E63D8" w:rsidRDefault="005E63D8" w:rsidP="0019785B">
            <w:pPr>
              <w:numPr>
                <w:ilvl w:val="1"/>
                <w:numId w:val="618"/>
              </w:numPr>
              <w:spacing w:before="100" w:beforeAutospacing="1" w:after="100" w:afterAutospacing="1"/>
              <w:ind w:left="600"/>
              <w:rPr>
                <w:rFonts w:ascii="Tahoma" w:hAnsi="Tahoma" w:cs="Tahoma"/>
                <w:color w:val="000000"/>
                <w:sz w:val="20"/>
              </w:rPr>
            </w:pPr>
            <w:r>
              <w:rPr>
                <w:rFonts w:ascii="Tahoma" w:hAnsi="Tahoma" w:cs="Tahoma"/>
                <w:color w:val="000000"/>
                <w:sz w:val="20"/>
              </w:rPr>
              <w:t xml:space="preserve">whether the people hold themselves out as members of a couple; and </w:t>
            </w:r>
          </w:p>
          <w:p w:rsidR="005E63D8" w:rsidRDefault="005E63D8" w:rsidP="0019785B">
            <w:pPr>
              <w:numPr>
                <w:ilvl w:val="1"/>
                <w:numId w:val="618"/>
              </w:numPr>
              <w:spacing w:before="100" w:beforeAutospacing="1" w:after="100" w:afterAutospacing="1"/>
              <w:ind w:left="600"/>
              <w:rPr>
                <w:rFonts w:ascii="Tahoma" w:hAnsi="Tahoma" w:cs="Tahoma"/>
                <w:color w:val="000000"/>
                <w:sz w:val="20"/>
              </w:rPr>
            </w:pPr>
            <w:r>
              <w:rPr>
                <w:rFonts w:ascii="Tahoma" w:hAnsi="Tahoma" w:cs="Tahoma"/>
                <w:color w:val="000000"/>
                <w:sz w:val="20"/>
              </w:rPr>
              <w:t xml:space="preserve">the assessment of friends and regular associates of the people about the nature of their relationship; and </w:t>
            </w:r>
          </w:p>
          <w:p w:rsidR="005E63D8" w:rsidRDefault="005E63D8" w:rsidP="0019785B">
            <w:pPr>
              <w:numPr>
                <w:ilvl w:val="1"/>
                <w:numId w:val="618"/>
              </w:numPr>
              <w:spacing w:before="100" w:beforeAutospacing="1" w:after="240"/>
              <w:ind w:left="600"/>
              <w:rPr>
                <w:rFonts w:ascii="Tahoma" w:hAnsi="Tahoma" w:cs="Tahoma"/>
                <w:color w:val="000000"/>
                <w:sz w:val="20"/>
              </w:rPr>
            </w:pPr>
            <w:r>
              <w:rPr>
                <w:rFonts w:ascii="Tahoma" w:hAnsi="Tahoma" w:cs="Tahoma"/>
                <w:color w:val="000000"/>
                <w:sz w:val="20"/>
              </w:rPr>
              <w:t xml:space="preserve">the basis on which the people make plans for, or engage in, joint social activities; </w:t>
            </w:r>
          </w:p>
          <w:p w:rsidR="005E63D8" w:rsidRDefault="005E63D8" w:rsidP="0019785B">
            <w:pPr>
              <w:numPr>
                <w:ilvl w:val="0"/>
                <w:numId w:val="618"/>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any sexual relationship between the people; </w:t>
            </w:r>
          </w:p>
          <w:p w:rsidR="005E63D8" w:rsidRDefault="005E63D8" w:rsidP="0019785B">
            <w:pPr>
              <w:numPr>
                <w:ilvl w:val="0"/>
                <w:numId w:val="618"/>
              </w:numPr>
              <w:spacing w:before="100" w:beforeAutospacing="1" w:after="240"/>
              <w:ind w:left="300"/>
              <w:rPr>
                <w:rFonts w:ascii="Tahoma" w:hAnsi="Tahoma" w:cs="Tahoma"/>
                <w:color w:val="000000"/>
                <w:sz w:val="20"/>
              </w:rPr>
            </w:pPr>
            <w:r>
              <w:rPr>
                <w:rFonts w:ascii="Tahoma" w:hAnsi="Tahoma" w:cs="Tahoma"/>
                <w:color w:val="000000"/>
                <w:sz w:val="20"/>
              </w:rPr>
              <w:t xml:space="preserve">the nature of the people's commitment to each other, including: </w:t>
            </w:r>
          </w:p>
          <w:p w:rsidR="005E63D8" w:rsidRDefault="005E63D8" w:rsidP="0019785B">
            <w:pPr>
              <w:numPr>
                <w:ilvl w:val="1"/>
                <w:numId w:val="618"/>
              </w:numPr>
              <w:spacing w:before="100" w:beforeAutospacing="1" w:after="100" w:afterAutospacing="1"/>
              <w:ind w:left="600"/>
              <w:rPr>
                <w:rFonts w:ascii="Tahoma" w:hAnsi="Tahoma" w:cs="Tahoma"/>
                <w:color w:val="000000"/>
                <w:sz w:val="20"/>
              </w:rPr>
            </w:pPr>
            <w:r>
              <w:rPr>
                <w:rFonts w:ascii="Tahoma" w:hAnsi="Tahoma" w:cs="Tahoma"/>
                <w:color w:val="000000"/>
                <w:sz w:val="20"/>
              </w:rPr>
              <w:t xml:space="preserve">the length of the relationship; and </w:t>
            </w:r>
          </w:p>
          <w:p w:rsidR="005E63D8" w:rsidRDefault="005E63D8" w:rsidP="0019785B">
            <w:pPr>
              <w:numPr>
                <w:ilvl w:val="1"/>
                <w:numId w:val="618"/>
              </w:numPr>
              <w:spacing w:before="100" w:beforeAutospacing="1" w:after="100" w:afterAutospacing="1"/>
              <w:ind w:left="600"/>
              <w:rPr>
                <w:rFonts w:ascii="Tahoma" w:hAnsi="Tahoma" w:cs="Tahoma"/>
                <w:color w:val="000000"/>
                <w:sz w:val="20"/>
              </w:rPr>
            </w:pPr>
            <w:r>
              <w:rPr>
                <w:rFonts w:ascii="Tahoma" w:hAnsi="Tahoma" w:cs="Tahoma"/>
                <w:color w:val="000000"/>
                <w:sz w:val="20"/>
              </w:rPr>
              <w:t xml:space="preserve">the nature of any companionship and emotional support that the people provide to each other; and </w:t>
            </w:r>
          </w:p>
          <w:p w:rsidR="005E63D8" w:rsidRDefault="005E63D8" w:rsidP="0019785B">
            <w:pPr>
              <w:numPr>
                <w:ilvl w:val="1"/>
                <w:numId w:val="618"/>
              </w:numPr>
              <w:spacing w:before="100" w:beforeAutospacing="1" w:after="100" w:afterAutospacing="1"/>
              <w:ind w:left="600"/>
              <w:rPr>
                <w:rFonts w:ascii="Tahoma" w:hAnsi="Tahoma" w:cs="Tahoma"/>
                <w:color w:val="000000"/>
                <w:sz w:val="20"/>
              </w:rPr>
            </w:pPr>
            <w:r>
              <w:rPr>
                <w:rFonts w:ascii="Tahoma" w:hAnsi="Tahoma" w:cs="Tahoma"/>
                <w:color w:val="000000"/>
                <w:sz w:val="20"/>
              </w:rPr>
              <w:t xml:space="preserve">whether the people consider that the relationship is likely to continue indefinitely; and </w:t>
            </w:r>
          </w:p>
          <w:p w:rsidR="005E63D8" w:rsidRDefault="005E63D8" w:rsidP="0019785B">
            <w:pPr>
              <w:numPr>
                <w:ilvl w:val="1"/>
                <w:numId w:val="618"/>
              </w:numPr>
              <w:spacing w:before="100" w:beforeAutospacing="1" w:after="240"/>
              <w:ind w:left="600"/>
              <w:rPr>
                <w:rFonts w:ascii="Tahoma" w:hAnsi="Tahoma" w:cs="Tahoma"/>
                <w:color w:val="000000"/>
                <w:sz w:val="20"/>
              </w:rPr>
            </w:pPr>
            <w:proofErr w:type="gramStart"/>
            <w:r>
              <w:rPr>
                <w:rFonts w:ascii="Tahoma" w:hAnsi="Tahoma" w:cs="Tahoma"/>
                <w:color w:val="000000"/>
                <w:sz w:val="20"/>
              </w:rPr>
              <w:t>whether</w:t>
            </w:r>
            <w:proofErr w:type="gramEnd"/>
            <w:r>
              <w:rPr>
                <w:rFonts w:ascii="Tahoma" w:hAnsi="Tahoma" w:cs="Tahoma"/>
                <w:color w:val="000000"/>
                <w:sz w:val="20"/>
              </w:rPr>
              <w:t xml:space="preserve"> the people see their relationship as a member of a couple relationship.</w:t>
            </w:r>
          </w:p>
          <w:p w:rsidR="005E63D8" w:rsidRDefault="005E63D8">
            <w:pPr>
              <w:spacing w:beforeAutospacing="1" w:afterAutospacing="1" w:line="90" w:lineRule="atLeast"/>
              <w:ind w:left="300"/>
              <w:rPr>
                <w:rFonts w:ascii="Tahoma" w:hAnsi="Tahoma" w:cs="Tahoma"/>
                <w:color w:val="000000"/>
                <w:sz w:val="20"/>
              </w:rPr>
            </w:pPr>
            <w:proofErr w:type="gramStart"/>
            <w:r>
              <w:rPr>
                <w:rFonts w:ascii="Tahoma" w:hAnsi="Tahoma" w:cs="Tahoma"/>
                <w:color w:val="000000"/>
                <w:sz w:val="20"/>
              </w:rPr>
              <w:t>where</w:t>
            </w:r>
            <w:proofErr w:type="gramEnd"/>
            <w:r>
              <w:rPr>
                <w:rFonts w:ascii="Tahoma" w:hAnsi="Tahoma" w:cs="Tahoma"/>
                <w:color w:val="000000"/>
                <w:sz w:val="20"/>
              </w:rPr>
              <w:t xml:space="preserve"> the person is living separately and apart from the </w:t>
            </w:r>
            <w:r>
              <w:rPr>
                <w:rFonts w:ascii="Tahoma" w:hAnsi="Tahoma" w:cs="Tahoma"/>
                <w:color w:val="000000"/>
                <w:sz w:val="20"/>
              </w:rPr>
              <w:lastRenderedPageBreak/>
              <w:t xml:space="preserve">partner on a permanent or indefinite basis, the relationship between a person and his or her partner cannot be considered a member of a couple relationship. </w:t>
            </w:r>
          </w:p>
        </w:tc>
      </w:tr>
      <w:tr w:rsidR="005E63D8" w:rsidTr="005E63D8">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bookmarkStart w:id="253" w:name="Permanent_Home"/>
            <w:bookmarkEnd w:id="253"/>
            <w:r>
              <w:rPr>
                <w:rFonts w:ascii="Tahoma" w:hAnsi="Tahoma" w:cs="Tahoma"/>
                <w:b/>
                <w:bCs/>
                <w:color w:val="000000"/>
                <w:sz w:val="20"/>
              </w:rPr>
              <w:lastRenderedPageBreak/>
              <w:t>Permanent Home</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r>
              <w:rPr>
                <w:rFonts w:ascii="Tahoma" w:hAnsi="Tahoma" w:cs="Tahoma"/>
                <w:b/>
                <w:bCs/>
                <w:color w:val="000000"/>
                <w:sz w:val="20"/>
              </w:rPr>
              <w:t>Dependent student</w:t>
            </w:r>
            <w:r>
              <w:rPr>
                <w:rFonts w:ascii="Tahoma" w:hAnsi="Tahoma" w:cs="Tahoma"/>
                <w:color w:val="000000"/>
                <w:sz w:val="20"/>
              </w:rPr>
              <w:t xml:space="preserve"> </w:t>
            </w:r>
          </w:p>
          <w:p w:rsidR="005E63D8" w:rsidRDefault="005E63D8">
            <w:pPr>
              <w:rPr>
                <w:rFonts w:ascii="Tahoma" w:hAnsi="Tahoma" w:cs="Tahoma"/>
                <w:color w:val="000000"/>
                <w:sz w:val="20"/>
              </w:rPr>
            </w:pPr>
            <w:r>
              <w:rPr>
                <w:rFonts w:ascii="Tahoma" w:hAnsi="Tahoma" w:cs="Tahoma"/>
                <w:color w:val="000000"/>
                <w:sz w:val="20"/>
              </w:rPr>
              <w:t xml:space="preserve">For a dependent student or Australian Apprentice, the permanent home is the place where the student’s or Australian Apprentice's parent (see definition of parent) normally resides. </w:t>
            </w:r>
          </w:p>
          <w:p w:rsidR="005E63D8" w:rsidRDefault="005E63D8">
            <w:pPr>
              <w:rPr>
                <w:rFonts w:ascii="Tahoma" w:hAnsi="Tahoma" w:cs="Tahoma"/>
                <w:color w:val="000000"/>
                <w:sz w:val="20"/>
              </w:rPr>
            </w:pPr>
            <w:r>
              <w:rPr>
                <w:rFonts w:ascii="Tahoma" w:hAnsi="Tahoma" w:cs="Tahoma"/>
                <w:b/>
                <w:bCs/>
                <w:color w:val="000000"/>
                <w:sz w:val="20"/>
              </w:rPr>
              <w:br/>
              <w:t>Exception</w:t>
            </w:r>
            <w:r>
              <w:rPr>
                <w:rFonts w:ascii="Tahoma" w:hAnsi="Tahoma" w:cs="Tahoma"/>
                <w:color w:val="000000"/>
                <w:sz w:val="20"/>
              </w:rPr>
              <w:t>: For the sole purpose of assessing entitlement to Fares Allowance, if a dependent student does not normally live with their parent (See definition of parent)</w:t>
            </w:r>
            <w:proofErr w:type="gramStart"/>
            <w:r>
              <w:rPr>
                <w:rFonts w:ascii="Tahoma" w:hAnsi="Tahoma" w:cs="Tahoma"/>
                <w:color w:val="000000"/>
                <w:sz w:val="20"/>
              </w:rPr>
              <w:t>,</w:t>
            </w:r>
            <w:proofErr w:type="gramEnd"/>
            <w:r>
              <w:rPr>
                <w:rFonts w:ascii="Tahoma" w:hAnsi="Tahoma" w:cs="Tahoma"/>
                <w:color w:val="000000"/>
                <w:sz w:val="20"/>
              </w:rPr>
              <w:t xml:space="preserve"> then the student’s permanent home is considered to be the place where the student lived immediately prior to commencing study.</w:t>
            </w:r>
          </w:p>
          <w:p w:rsidR="005E63D8" w:rsidRDefault="005E63D8">
            <w:pPr>
              <w:rPr>
                <w:rFonts w:ascii="Tahoma" w:hAnsi="Tahoma" w:cs="Tahoma"/>
                <w:color w:val="000000"/>
                <w:sz w:val="20"/>
              </w:rPr>
            </w:pPr>
            <w:r>
              <w:rPr>
                <w:rFonts w:ascii="Tahoma" w:hAnsi="Tahoma" w:cs="Tahoma"/>
                <w:b/>
                <w:bCs/>
                <w:color w:val="000000"/>
                <w:sz w:val="20"/>
              </w:rPr>
              <w:t>Student or Australian Apprentice in State Care</w:t>
            </w:r>
          </w:p>
          <w:p w:rsidR="005E63D8" w:rsidRDefault="005E63D8">
            <w:pPr>
              <w:rPr>
                <w:rFonts w:ascii="Tahoma" w:hAnsi="Tahoma" w:cs="Tahoma"/>
                <w:color w:val="000000"/>
                <w:sz w:val="20"/>
              </w:rPr>
            </w:pPr>
            <w:r>
              <w:rPr>
                <w:rFonts w:ascii="Tahoma" w:hAnsi="Tahoma" w:cs="Tahoma"/>
                <w:color w:val="000000"/>
                <w:sz w:val="20"/>
              </w:rPr>
              <w:t xml:space="preserve">For a student in State Care who has foster carer/s, the permanent home is the place where the foster carer/s normally </w:t>
            </w:r>
            <w:proofErr w:type="gramStart"/>
            <w:r>
              <w:rPr>
                <w:rFonts w:ascii="Tahoma" w:hAnsi="Tahoma" w:cs="Tahoma"/>
                <w:color w:val="000000"/>
                <w:sz w:val="20"/>
              </w:rPr>
              <w:t>reside</w:t>
            </w:r>
            <w:proofErr w:type="gramEnd"/>
            <w:r>
              <w:rPr>
                <w:rFonts w:ascii="Tahoma" w:hAnsi="Tahoma" w:cs="Tahoma"/>
                <w:color w:val="000000"/>
                <w:sz w:val="20"/>
              </w:rPr>
              <w:t>.</w:t>
            </w:r>
          </w:p>
          <w:p w:rsidR="005E63D8" w:rsidRDefault="005E63D8">
            <w:pPr>
              <w:rPr>
                <w:rFonts w:ascii="Tahoma" w:hAnsi="Tahoma" w:cs="Tahoma"/>
                <w:color w:val="000000"/>
                <w:sz w:val="20"/>
              </w:rPr>
            </w:pPr>
            <w:r>
              <w:rPr>
                <w:rFonts w:ascii="Tahoma" w:hAnsi="Tahoma" w:cs="Tahoma"/>
                <w:color w:val="000000"/>
                <w:sz w:val="20"/>
              </w:rPr>
              <w:t>For a student in State Care who does not have foster carer/s, the permanent home is the place where s/he normally resides.</w:t>
            </w:r>
            <w:r>
              <w:rPr>
                <w:rFonts w:ascii="Tahoma" w:hAnsi="Tahoma" w:cs="Tahoma"/>
                <w:color w:val="000000"/>
                <w:sz w:val="20"/>
              </w:rPr>
              <w:br/>
            </w:r>
            <w:r>
              <w:rPr>
                <w:rFonts w:ascii="Tahoma" w:hAnsi="Tahoma" w:cs="Tahoma"/>
                <w:color w:val="000000"/>
                <w:sz w:val="20"/>
              </w:rPr>
              <w:br/>
            </w:r>
            <w:r>
              <w:rPr>
                <w:rStyle w:val="Strong"/>
                <w:rFonts w:ascii="Tahoma" w:hAnsi="Tahoma" w:cs="Tahoma"/>
                <w:color w:val="000000"/>
                <w:sz w:val="20"/>
              </w:rPr>
              <w:t>Independent</w:t>
            </w:r>
            <w:r>
              <w:rPr>
                <w:rFonts w:ascii="Tahoma" w:hAnsi="Tahoma" w:cs="Tahoma"/>
                <w:color w:val="000000"/>
                <w:sz w:val="20"/>
              </w:rPr>
              <w:t xml:space="preserve"> </w:t>
            </w:r>
            <w:r>
              <w:rPr>
                <w:rStyle w:val="Strong"/>
                <w:rFonts w:ascii="Tahoma" w:hAnsi="Tahoma" w:cs="Tahoma"/>
                <w:color w:val="000000"/>
                <w:sz w:val="20"/>
              </w:rPr>
              <w:t>student or Australian Apprentice</w:t>
            </w:r>
            <w:r>
              <w:rPr>
                <w:rFonts w:ascii="Tahoma" w:hAnsi="Tahoma" w:cs="Tahoma"/>
                <w:color w:val="000000"/>
                <w:sz w:val="20"/>
              </w:rPr>
              <w:t> (and other students or Australian Apprentices who are not dependent or in State Care)</w:t>
            </w:r>
          </w:p>
          <w:p w:rsidR="005E63D8" w:rsidRDefault="005E63D8">
            <w:pPr>
              <w:rPr>
                <w:rFonts w:ascii="Tahoma" w:hAnsi="Tahoma" w:cs="Tahoma"/>
                <w:color w:val="000000"/>
                <w:sz w:val="20"/>
              </w:rPr>
            </w:pPr>
            <w:r>
              <w:rPr>
                <w:rFonts w:ascii="Tahoma" w:hAnsi="Tahoma" w:cs="Tahoma"/>
                <w:color w:val="000000"/>
                <w:sz w:val="20"/>
              </w:rPr>
              <w:br/>
              <w:t>For all purposes except the assessment of Fares Allowance qualification, the permanent home of an independent student or Australian Apprentice is the place where s/he normally resides.</w:t>
            </w:r>
          </w:p>
          <w:p w:rsidR="005E63D8" w:rsidRDefault="005E63D8">
            <w:pPr>
              <w:rPr>
                <w:rFonts w:ascii="Tahoma" w:hAnsi="Tahoma" w:cs="Tahoma"/>
                <w:color w:val="000000"/>
                <w:sz w:val="20"/>
              </w:rPr>
            </w:pPr>
            <w:r>
              <w:rPr>
                <w:rFonts w:ascii="Tahoma" w:hAnsi="Tahoma" w:cs="Tahoma"/>
                <w:color w:val="000000"/>
                <w:sz w:val="20"/>
              </w:rPr>
              <w:br/>
              <w:t>For the purposes of assessing qualification for Fares Allowance for an independent student or Australian Apprentice (or other students who are not dependent and not in State Care), the permanent home is considered to be the place where the student lived immediately prior to commencing study.</w:t>
            </w:r>
          </w:p>
          <w:p w:rsidR="005E63D8" w:rsidRDefault="005E63D8">
            <w:pPr>
              <w:rPr>
                <w:rFonts w:ascii="Tahoma" w:hAnsi="Tahoma" w:cs="Tahoma"/>
                <w:color w:val="000000"/>
                <w:sz w:val="20"/>
              </w:rPr>
            </w:pPr>
            <w:r>
              <w:rPr>
                <w:rFonts w:ascii="Tahoma" w:hAnsi="Tahoma" w:cs="Tahoma"/>
                <w:color w:val="000000"/>
                <w:sz w:val="20"/>
              </w:rPr>
              <w:t>For the purposes of assessing Fares Allowance, an independent student’s or Australian Apprentice's  permanent home address can, in the following circumstances, vary from the place where the student lived immediately prior to commencing study:</w:t>
            </w:r>
          </w:p>
          <w:p w:rsidR="005E63D8" w:rsidRDefault="005E63D8" w:rsidP="0019785B">
            <w:pPr>
              <w:numPr>
                <w:ilvl w:val="0"/>
                <w:numId w:val="619"/>
              </w:numPr>
              <w:spacing w:before="100" w:beforeAutospacing="1" w:after="100" w:afterAutospacing="1"/>
              <w:ind w:left="300"/>
              <w:rPr>
                <w:rFonts w:ascii="Tahoma" w:hAnsi="Tahoma" w:cs="Tahoma"/>
                <w:color w:val="000000"/>
                <w:sz w:val="20"/>
              </w:rPr>
            </w:pPr>
            <w:r>
              <w:rPr>
                <w:rFonts w:ascii="Tahoma" w:hAnsi="Tahoma" w:cs="Tahoma"/>
                <w:color w:val="000000"/>
                <w:sz w:val="20"/>
              </w:rPr>
              <w:t>if the student has a partner and/or dependent children who remained at the permanent home whilst the student moved to the study location, and the partner/children relocate permanently to a new location, then the new location is considered to be the student’s permanent home address</w:t>
            </w:r>
          </w:p>
          <w:p w:rsidR="005E63D8" w:rsidRDefault="005E63D8" w:rsidP="0019785B">
            <w:pPr>
              <w:numPr>
                <w:ilvl w:val="0"/>
                <w:numId w:val="619"/>
              </w:numPr>
              <w:spacing w:before="100" w:beforeAutospacing="1" w:after="100" w:afterAutospacing="1"/>
              <w:ind w:left="300"/>
              <w:rPr>
                <w:rFonts w:ascii="Tahoma" w:hAnsi="Tahoma" w:cs="Tahoma"/>
                <w:color w:val="000000"/>
                <w:sz w:val="20"/>
              </w:rPr>
            </w:pPr>
            <w:r>
              <w:rPr>
                <w:rFonts w:ascii="Tahoma" w:hAnsi="Tahoma" w:cs="Tahoma"/>
                <w:color w:val="000000"/>
                <w:sz w:val="20"/>
              </w:rPr>
              <w:t>if the student is only accessing Fares Allowance through the provisions of Away from Base activity travel, and the student relocates permanently to a new location, then the new location is considered to be the student’s permanent home address</w:t>
            </w:r>
          </w:p>
          <w:p w:rsidR="005E63D8" w:rsidRDefault="005E63D8" w:rsidP="0019785B">
            <w:pPr>
              <w:numPr>
                <w:ilvl w:val="0"/>
                <w:numId w:val="619"/>
              </w:numPr>
              <w:spacing w:before="100" w:beforeAutospacing="1" w:after="100" w:afterAutospacing="1"/>
              <w:ind w:left="300"/>
              <w:rPr>
                <w:rFonts w:ascii="Tahoma" w:hAnsi="Tahoma" w:cs="Tahoma"/>
                <w:color w:val="000000"/>
                <w:sz w:val="20"/>
              </w:rPr>
            </w:pPr>
            <w:r>
              <w:rPr>
                <w:rFonts w:ascii="Tahoma" w:hAnsi="Tahoma" w:cs="Tahoma"/>
                <w:color w:val="000000"/>
                <w:sz w:val="20"/>
              </w:rPr>
              <w:t>if the student has applied for and/or obtained rental accommodation at the study location through the local State/Territory Housing Authority, then the study location is considered to be the student’s permanent home address</w:t>
            </w:r>
          </w:p>
          <w:p w:rsidR="005E63D8" w:rsidRDefault="005E63D8" w:rsidP="0019785B">
            <w:pPr>
              <w:numPr>
                <w:ilvl w:val="0"/>
                <w:numId w:val="619"/>
              </w:numPr>
              <w:spacing w:before="100" w:beforeAutospacing="1" w:after="100" w:afterAutospacing="1"/>
              <w:ind w:left="300"/>
              <w:rPr>
                <w:rFonts w:ascii="Tahoma" w:hAnsi="Tahoma" w:cs="Tahoma"/>
                <w:color w:val="000000"/>
                <w:sz w:val="20"/>
              </w:rPr>
            </w:pPr>
            <w:r>
              <w:rPr>
                <w:rFonts w:ascii="Tahoma" w:hAnsi="Tahoma" w:cs="Tahoma"/>
                <w:color w:val="000000"/>
                <w:sz w:val="20"/>
              </w:rPr>
              <w:t>if the student has purchased housing at the study location, then the study location is considered to be the student’s permanent home address</w:t>
            </w:r>
          </w:p>
          <w:p w:rsidR="005E63D8" w:rsidRDefault="005E63D8" w:rsidP="0019785B">
            <w:pPr>
              <w:numPr>
                <w:ilvl w:val="0"/>
                <w:numId w:val="619"/>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if the student who is completing or discontinuing his/her course does not undertake a return journey to the home location within three months of ceasing study, then the study location is considered to be the student’s permanent home address, </w:t>
            </w:r>
            <w:r>
              <w:rPr>
                <w:rFonts w:ascii="Tahoma" w:hAnsi="Tahoma" w:cs="Tahoma"/>
                <w:color w:val="000000"/>
                <w:sz w:val="20"/>
              </w:rPr>
              <w:lastRenderedPageBreak/>
              <w:t>unless exceptional circumstances prevented the student from undertaking the return journey</w:t>
            </w:r>
          </w:p>
          <w:p w:rsidR="005E63D8" w:rsidRDefault="005E63D8" w:rsidP="0019785B">
            <w:pPr>
              <w:numPr>
                <w:ilvl w:val="0"/>
                <w:numId w:val="619"/>
              </w:numPr>
              <w:spacing w:before="100" w:beforeAutospacing="1" w:after="100" w:afterAutospacing="1"/>
              <w:ind w:left="300"/>
              <w:rPr>
                <w:rFonts w:ascii="Tahoma" w:hAnsi="Tahoma" w:cs="Tahoma"/>
                <w:color w:val="000000"/>
                <w:sz w:val="20"/>
              </w:rPr>
            </w:pPr>
            <w:r>
              <w:rPr>
                <w:rFonts w:ascii="Tahoma" w:hAnsi="Tahoma" w:cs="Tahoma"/>
                <w:color w:val="000000"/>
                <w:sz w:val="20"/>
              </w:rPr>
              <w:t>if the student is a continuing student and does not undertake a return journey to the home location at the end of the study year under the provisions of 89.2 Travel at Commencement and End of Study Period, then the study location is considered to be the student’s permanent home address, unless exceptional circumstances prevented the student from undertaking the return journey</w:t>
            </w:r>
          </w:p>
          <w:p w:rsidR="005E63D8" w:rsidRDefault="005E63D8" w:rsidP="0019785B">
            <w:pPr>
              <w:numPr>
                <w:ilvl w:val="0"/>
                <w:numId w:val="619"/>
              </w:numPr>
              <w:spacing w:before="100" w:beforeAutospacing="1" w:after="100" w:afterAutospacing="1" w:line="90" w:lineRule="atLeast"/>
              <w:ind w:left="300"/>
              <w:rPr>
                <w:rFonts w:ascii="Tahoma" w:hAnsi="Tahoma" w:cs="Tahoma"/>
                <w:color w:val="000000"/>
                <w:sz w:val="20"/>
              </w:rPr>
            </w:pPr>
            <w:proofErr w:type="gramStart"/>
            <w:r>
              <w:rPr>
                <w:rFonts w:ascii="Tahoma" w:hAnsi="Tahoma" w:cs="Tahoma"/>
                <w:color w:val="000000"/>
                <w:sz w:val="20"/>
              </w:rPr>
              <w:t>if</w:t>
            </w:r>
            <w:proofErr w:type="gramEnd"/>
            <w:r>
              <w:rPr>
                <w:rFonts w:ascii="Tahoma" w:hAnsi="Tahoma" w:cs="Tahoma"/>
                <w:color w:val="000000"/>
                <w:sz w:val="20"/>
              </w:rPr>
              <w:t xml:space="preserve"> the student has received Relocation Allowance (see 97.4) under the Masters and Doctorate Award in order to relocate his/her home to the study location, then the study location is considered to be the student’s permanent home address. </w:t>
            </w:r>
          </w:p>
        </w:tc>
      </w:tr>
      <w:tr w:rsidR="005E63D8" w:rsidTr="005E63D8">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r>
              <w:rPr>
                <w:rFonts w:ascii="Tahoma" w:hAnsi="Tahoma" w:cs="Tahoma"/>
                <w:b/>
                <w:bCs/>
                <w:color w:val="000000"/>
                <w:sz w:val="20"/>
              </w:rPr>
              <w:lastRenderedPageBreak/>
              <w:t>Pension age</w:t>
            </w:r>
            <w:r>
              <w:rPr>
                <w:rFonts w:ascii="Tahoma" w:hAnsi="Tahoma" w:cs="Tahoma"/>
                <w:b/>
                <w:bCs/>
                <w:color w:val="000000"/>
                <w:sz w:val="20"/>
              </w:rPr>
              <w:br/>
            </w:r>
            <w:r>
              <w:rPr>
                <w:rFonts w:ascii="Tahoma" w:hAnsi="Tahoma" w:cs="Tahoma"/>
                <w:i/>
                <w:iCs/>
                <w:color w:val="000000"/>
                <w:sz w:val="20"/>
              </w:rPr>
              <w:t>Social Security Act 1991 Chapter 1, Part 1.2, Section 23 (5A,B,C,D)</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r>
              <w:rPr>
                <w:rFonts w:ascii="Tahoma" w:hAnsi="Tahoma" w:cs="Tahoma"/>
                <w:color w:val="000000"/>
                <w:sz w:val="20"/>
              </w:rPr>
              <w:t xml:space="preserve">A man reaches </w:t>
            </w:r>
            <w:r>
              <w:rPr>
                <w:rFonts w:ascii="Tahoma" w:hAnsi="Tahoma" w:cs="Tahoma"/>
                <w:b/>
                <w:bCs/>
                <w:i/>
                <w:iCs/>
                <w:color w:val="000000"/>
                <w:sz w:val="20"/>
              </w:rPr>
              <w:t>pension age</w:t>
            </w:r>
            <w:r>
              <w:rPr>
                <w:rFonts w:ascii="Tahoma" w:hAnsi="Tahoma" w:cs="Tahoma"/>
                <w:color w:val="000000"/>
                <w:sz w:val="20"/>
              </w:rPr>
              <w:t xml:space="preserve"> when he turns 65.</w:t>
            </w:r>
            <w:r>
              <w:rPr>
                <w:rFonts w:ascii="Tahoma" w:hAnsi="Tahoma" w:cs="Tahoma"/>
                <w:color w:val="000000"/>
                <w:sz w:val="20"/>
              </w:rPr>
              <w:br/>
              <w:t xml:space="preserve">A woman born before 1 July 1935 reaches </w:t>
            </w:r>
            <w:r>
              <w:rPr>
                <w:rFonts w:ascii="Tahoma" w:hAnsi="Tahoma" w:cs="Tahoma"/>
                <w:b/>
                <w:bCs/>
                <w:i/>
                <w:iCs/>
                <w:color w:val="000000"/>
                <w:sz w:val="20"/>
              </w:rPr>
              <w:t>pension age</w:t>
            </w:r>
            <w:r>
              <w:rPr>
                <w:rFonts w:ascii="Tahoma" w:hAnsi="Tahoma" w:cs="Tahoma"/>
                <w:color w:val="000000"/>
                <w:sz w:val="20"/>
              </w:rPr>
              <w:t xml:space="preserve"> when she turns 60.</w:t>
            </w:r>
            <w:r>
              <w:rPr>
                <w:rFonts w:ascii="Tahoma" w:hAnsi="Tahoma" w:cs="Tahoma"/>
                <w:color w:val="000000"/>
                <w:sz w:val="20"/>
              </w:rPr>
              <w:br/>
              <w:t xml:space="preserve">A woman born within the period specified in column 2 of an item in the following Table reaches </w:t>
            </w:r>
            <w:r>
              <w:rPr>
                <w:rFonts w:ascii="Tahoma" w:hAnsi="Tahoma" w:cs="Tahoma"/>
                <w:b/>
                <w:bCs/>
                <w:i/>
                <w:iCs/>
                <w:color w:val="000000"/>
                <w:sz w:val="20"/>
              </w:rPr>
              <w:t>pension age</w:t>
            </w:r>
            <w:r>
              <w:rPr>
                <w:rFonts w:ascii="Tahoma" w:hAnsi="Tahoma" w:cs="Tahoma"/>
                <w:color w:val="000000"/>
                <w:sz w:val="20"/>
              </w:rPr>
              <w:t xml:space="preserve"> when she turns the age specified in column 3 of that item.</w:t>
            </w:r>
          </w:p>
          <w:p w:rsidR="005E63D8" w:rsidRDefault="005E63D8">
            <w:pPr>
              <w:rPr>
                <w:rFonts w:ascii="Tahoma" w:hAnsi="Tahoma" w:cs="Tahoma"/>
                <w:color w:val="000000"/>
                <w:sz w:val="20"/>
              </w:rPr>
            </w:pPr>
            <w:r>
              <w:rPr>
                <w:rFonts w:ascii="Tahoma" w:hAnsi="Tahoma" w:cs="Tahoma"/>
                <w:b/>
                <w:bCs/>
                <w:color w:val="000000"/>
                <w:sz w:val="20"/>
              </w:rPr>
              <w:t>Table - Pension age for women</w:t>
            </w:r>
          </w:p>
          <w:tbl>
            <w:tblPr>
              <w:tblW w:w="5000" w:type="pct"/>
              <w:tblBorders>
                <w:top w:val="outset" w:sz="6" w:space="0" w:color="C0C0C0"/>
                <w:left w:val="outset" w:sz="6" w:space="0" w:color="C0C0C0"/>
                <w:bottom w:val="outset" w:sz="6" w:space="0" w:color="C0C0C0"/>
                <w:right w:val="outset" w:sz="6" w:space="0" w:color="C0C0C0"/>
              </w:tblBorders>
              <w:tblCellMar>
                <w:top w:w="45" w:type="dxa"/>
                <w:left w:w="45" w:type="dxa"/>
                <w:bottom w:w="45" w:type="dxa"/>
                <w:right w:w="45" w:type="dxa"/>
              </w:tblCellMar>
              <w:tblLook w:val="04A0" w:firstRow="1" w:lastRow="0" w:firstColumn="1" w:lastColumn="0" w:noHBand="0" w:noVBand="1"/>
              <w:tblDescription w:val=""/>
            </w:tblPr>
            <w:tblGrid>
              <w:gridCol w:w="1100"/>
              <w:gridCol w:w="2792"/>
              <w:gridCol w:w="2017"/>
            </w:tblGrid>
            <w:tr w:rsidR="005E63D8">
              <w:trPr>
                <w:tblHeader/>
              </w:trPr>
              <w:tc>
                <w:tcPr>
                  <w:tcW w:w="1275" w:type="dxa"/>
                  <w:tcBorders>
                    <w:top w:val="outset" w:sz="6" w:space="0" w:color="C0C0C0"/>
                    <w:left w:val="outset" w:sz="6" w:space="0" w:color="C0C0C0"/>
                    <w:bottom w:val="outset" w:sz="6" w:space="0" w:color="C0C0C0"/>
                    <w:right w:val="outset" w:sz="6" w:space="0" w:color="C0C0C0"/>
                  </w:tcBorders>
                  <w:hideMark/>
                </w:tcPr>
                <w:p w:rsidR="005E63D8" w:rsidRDefault="005E63D8">
                  <w:pPr>
                    <w:rPr>
                      <w:rFonts w:ascii="Helvetica" w:hAnsi="Helvetica" w:cs="Helvetica"/>
                      <w:color w:val="000000"/>
                      <w:sz w:val="19"/>
                      <w:szCs w:val="19"/>
                    </w:rPr>
                  </w:pPr>
                  <w:r>
                    <w:rPr>
                      <w:rFonts w:ascii="Helvetica" w:hAnsi="Helvetica" w:cs="Helvetica"/>
                      <w:b/>
                      <w:bCs/>
                      <w:color w:val="000000"/>
                      <w:sz w:val="19"/>
                      <w:szCs w:val="19"/>
                    </w:rPr>
                    <w:t>Column 1</w:t>
                  </w:r>
                </w:p>
                <w:p w:rsidR="005E63D8" w:rsidRDefault="005E63D8">
                  <w:pPr>
                    <w:rPr>
                      <w:rFonts w:ascii="Helvetica" w:hAnsi="Helvetica" w:cs="Helvetica"/>
                      <w:color w:val="000000"/>
                      <w:sz w:val="19"/>
                      <w:szCs w:val="19"/>
                    </w:rPr>
                  </w:pPr>
                  <w:r>
                    <w:rPr>
                      <w:rFonts w:ascii="Helvetica" w:hAnsi="Helvetica" w:cs="Helvetica"/>
                      <w:b/>
                      <w:bCs/>
                      <w:color w:val="000000"/>
                      <w:sz w:val="19"/>
                      <w:szCs w:val="19"/>
                    </w:rPr>
                    <w:t xml:space="preserve">Item no. </w:t>
                  </w:r>
                </w:p>
              </w:tc>
              <w:tc>
                <w:tcPr>
                  <w:tcW w:w="3690" w:type="dxa"/>
                  <w:tcBorders>
                    <w:top w:val="outset" w:sz="6" w:space="0" w:color="C0C0C0"/>
                    <w:left w:val="outset" w:sz="6" w:space="0" w:color="C0C0C0"/>
                    <w:bottom w:val="outset" w:sz="6" w:space="0" w:color="C0C0C0"/>
                    <w:right w:val="outset" w:sz="6" w:space="0" w:color="C0C0C0"/>
                  </w:tcBorders>
                  <w:hideMark/>
                </w:tcPr>
                <w:p w:rsidR="005E63D8" w:rsidRDefault="005E63D8">
                  <w:pPr>
                    <w:rPr>
                      <w:rFonts w:ascii="Helvetica" w:hAnsi="Helvetica" w:cs="Helvetica"/>
                      <w:color w:val="000000"/>
                      <w:sz w:val="19"/>
                      <w:szCs w:val="19"/>
                    </w:rPr>
                  </w:pPr>
                  <w:r>
                    <w:rPr>
                      <w:rFonts w:ascii="Helvetica" w:hAnsi="Helvetica" w:cs="Helvetica"/>
                      <w:b/>
                      <w:bCs/>
                      <w:color w:val="000000"/>
                      <w:sz w:val="19"/>
                      <w:szCs w:val="19"/>
                    </w:rPr>
                    <w:t>Column 2</w:t>
                  </w:r>
                </w:p>
                <w:p w:rsidR="005E63D8" w:rsidRDefault="005E63D8">
                  <w:pPr>
                    <w:rPr>
                      <w:rFonts w:ascii="Helvetica" w:hAnsi="Helvetica" w:cs="Helvetica"/>
                      <w:color w:val="000000"/>
                      <w:sz w:val="19"/>
                      <w:szCs w:val="19"/>
                    </w:rPr>
                  </w:pPr>
                  <w:r>
                    <w:rPr>
                      <w:rFonts w:ascii="Helvetica" w:hAnsi="Helvetica" w:cs="Helvetica"/>
                      <w:b/>
                      <w:bCs/>
                      <w:color w:val="000000"/>
                      <w:sz w:val="19"/>
                      <w:szCs w:val="19"/>
                    </w:rPr>
                    <w:t>Period within which woman was born (both dates inclusive)</w:t>
                  </w:r>
                </w:p>
              </w:tc>
              <w:tc>
                <w:tcPr>
                  <w:tcW w:w="2130" w:type="dxa"/>
                  <w:tcBorders>
                    <w:top w:val="outset" w:sz="6" w:space="0" w:color="C0C0C0"/>
                    <w:left w:val="outset" w:sz="6" w:space="0" w:color="C0C0C0"/>
                    <w:bottom w:val="outset" w:sz="6" w:space="0" w:color="C0C0C0"/>
                    <w:right w:val="outset" w:sz="6" w:space="0" w:color="C0C0C0"/>
                  </w:tcBorders>
                  <w:hideMark/>
                </w:tcPr>
                <w:p w:rsidR="005E63D8" w:rsidRDefault="005E63D8">
                  <w:pPr>
                    <w:rPr>
                      <w:rFonts w:ascii="Helvetica" w:hAnsi="Helvetica" w:cs="Helvetica"/>
                      <w:color w:val="000000"/>
                      <w:sz w:val="19"/>
                      <w:szCs w:val="19"/>
                    </w:rPr>
                  </w:pPr>
                  <w:r>
                    <w:rPr>
                      <w:rFonts w:ascii="Helvetica" w:hAnsi="Helvetica" w:cs="Helvetica"/>
                      <w:b/>
                      <w:bCs/>
                      <w:color w:val="000000"/>
                      <w:sz w:val="19"/>
                      <w:szCs w:val="19"/>
                    </w:rPr>
                    <w:t>Column 3</w:t>
                  </w:r>
                </w:p>
                <w:p w:rsidR="005E63D8" w:rsidRDefault="005E63D8">
                  <w:pPr>
                    <w:rPr>
                      <w:rFonts w:ascii="Helvetica" w:hAnsi="Helvetica" w:cs="Helvetica"/>
                      <w:color w:val="000000"/>
                      <w:sz w:val="19"/>
                      <w:szCs w:val="19"/>
                    </w:rPr>
                  </w:pPr>
                  <w:r>
                    <w:rPr>
                      <w:rFonts w:ascii="Helvetica" w:hAnsi="Helvetica" w:cs="Helvetica"/>
                      <w:b/>
                      <w:bCs/>
                      <w:color w:val="000000"/>
                      <w:sz w:val="19"/>
                      <w:szCs w:val="19"/>
                    </w:rPr>
                    <w:t xml:space="preserve">Pension age </w:t>
                  </w:r>
                </w:p>
              </w:tc>
            </w:tr>
            <w:tr w:rsidR="005E63D8">
              <w:tc>
                <w:tcPr>
                  <w:tcW w:w="1275" w:type="dxa"/>
                  <w:tcBorders>
                    <w:top w:val="outset" w:sz="6" w:space="0" w:color="C0C0C0"/>
                    <w:left w:val="outset" w:sz="6" w:space="0" w:color="C0C0C0"/>
                    <w:bottom w:val="outset" w:sz="6" w:space="0" w:color="C0C0C0"/>
                    <w:right w:val="outset" w:sz="6" w:space="0" w:color="C0C0C0"/>
                  </w:tcBorders>
                  <w:hideMark/>
                </w:tcPr>
                <w:p w:rsidR="005E63D8" w:rsidRDefault="005E63D8">
                  <w:pPr>
                    <w:rPr>
                      <w:rFonts w:ascii="Helvetica" w:hAnsi="Helvetica" w:cs="Helvetica"/>
                      <w:color w:val="000000"/>
                      <w:sz w:val="19"/>
                      <w:szCs w:val="19"/>
                    </w:rPr>
                  </w:pPr>
                  <w:r>
                    <w:rPr>
                      <w:rFonts w:ascii="Helvetica" w:hAnsi="Helvetica" w:cs="Helvetica"/>
                      <w:color w:val="000000"/>
                      <w:sz w:val="19"/>
                      <w:szCs w:val="19"/>
                    </w:rPr>
                    <w:t xml:space="preserve">1. </w:t>
                  </w:r>
                </w:p>
              </w:tc>
              <w:tc>
                <w:tcPr>
                  <w:tcW w:w="3690" w:type="dxa"/>
                  <w:tcBorders>
                    <w:top w:val="outset" w:sz="6" w:space="0" w:color="C0C0C0"/>
                    <w:left w:val="outset" w:sz="6" w:space="0" w:color="C0C0C0"/>
                    <w:bottom w:val="outset" w:sz="6" w:space="0" w:color="C0C0C0"/>
                    <w:right w:val="outset" w:sz="6" w:space="0" w:color="C0C0C0"/>
                  </w:tcBorders>
                  <w:hideMark/>
                </w:tcPr>
                <w:p w:rsidR="005E63D8" w:rsidRDefault="005E63D8">
                  <w:pPr>
                    <w:rPr>
                      <w:rFonts w:ascii="Helvetica" w:hAnsi="Helvetica" w:cs="Helvetica"/>
                      <w:color w:val="000000"/>
                      <w:sz w:val="19"/>
                      <w:szCs w:val="19"/>
                    </w:rPr>
                  </w:pPr>
                  <w:r>
                    <w:rPr>
                      <w:rFonts w:ascii="Helvetica" w:hAnsi="Helvetica" w:cs="Helvetica"/>
                      <w:color w:val="000000"/>
                      <w:sz w:val="19"/>
                      <w:szCs w:val="19"/>
                    </w:rPr>
                    <w:t xml:space="preserve">From 1 July 1935 to </w:t>
                  </w:r>
                  <w:r>
                    <w:rPr>
                      <w:rFonts w:ascii="Helvetica" w:hAnsi="Helvetica" w:cs="Helvetica"/>
                      <w:color w:val="000000"/>
                      <w:sz w:val="19"/>
                      <w:szCs w:val="19"/>
                    </w:rPr>
                    <w:br/>
                    <w:t xml:space="preserve">31 December 1936 </w:t>
                  </w:r>
                </w:p>
              </w:tc>
              <w:tc>
                <w:tcPr>
                  <w:tcW w:w="2700" w:type="dxa"/>
                  <w:tcBorders>
                    <w:top w:val="outset" w:sz="6" w:space="0" w:color="C0C0C0"/>
                    <w:left w:val="outset" w:sz="6" w:space="0" w:color="C0C0C0"/>
                    <w:bottom w:val="outset" w:sz="6" w:space="0" w:color="C0C0C0"/>
                    <w:right w:val="outset" w:sz="6" w:space="0" w:color="C0C0C0"/>
                  </w:tcBorders>
                  <w:hideMark/>
                </w:tcPr>
                <w:p w:rsidR="005E63D8" w:rsidRDefault="005E63D8">
                  <w:pPr>
                    <w:rPr>
                      <w:rFonts w:ascii="Helvetica" w:hAnsi="Helvetica" w:cs="Helvetica"/>
                      <w:color w:val="000000"/>
                      <w:sz w:val="19"/>
                      <w:szCs w:val="19"/>
                    </w:rPr>
                  </w:pPr>
                  <w:r>
                    <w:rPr>
                      <w:rFonts w:ascii="Helvetica" w:hAnsi="Helvetica" w:cs="Helvetica"/>
                      <w:color w:val="000000"/>
                      <w:sz w:val="19"/>
                      <w:szCs w:val="19"/>
                    </w:rPr>
                    <w:t>60 years and 6 months</w:t>
                  </w:r>
                </w:p>
              </w:tc>
            </w:tr>
            <w:tr w:rsidR="005E63D8">
              <w:tc>
                <w:tcPr>
                  <w:tcW w:w="1275" w:type="dxa"/>
                  <w:tcBorders>
                    <w:top w:val="outset" w:sz="6" w:space="0" w:color="C0C0C0"/>
                    <w:left w:val="outset" w:sz="6" w:space="0" w:color="C0C0C0"/>
                    <w:bottom w:val="outset" w:sz="6" w:space="0" w:color="C0C0C0"/>
                    <w:right w:val="outset" w:sz="6" w:space="0" w:color="C0C0C0"/>
                  </w:tcBorders>
                  <w:hideMark/>
                </w:tcPr>
                <w:p w:rsidR="005E63D8" w:rsidRDefault="005E63D8">
                  <w:pPr>
                    <w:rPr>
                      <w:rFonts w:ascii="Helvetica" w:hAnsi="Helvetica" w:cs="Helvetica"/>
                      <w:color w:val="000000"/>
                      <w:sz w:val="19"/>
                      <w:szCs w:val="19"/>
                    </w:rPr>
                  </w:pPr>
                  <w:r>
                    <w:rPr>
                      <w:rFonts w:ascii="Helvetica" w:hAnsi="Helvetica" w:cs="Helvetica"/>
                      <w:color w:val="000000"/>
                      <w:sz w:val="19"/>
                      <w:szCs w:val="19"/>
                    </w:rPr>
                    <w:t xml:space="preserve">2. </w:t>
                  </w:r>
                </w:p>
              </w:tc>
              <w:tc>
                <w:tcPr>
                  <w:tcW w:w="3690" w:type="dxa"/>
                  <w:tcBorders>
                    <w:top w:val="outset" w:sz="6" w:space="0" w:color="C0C0C0"/>
                    <w:left w:val="outset" w:sz="6" w:space="0" w:color="C0C0C0"/>
                    <w:bottom w:val="outset" w:sz="6" w:space="0" w:color="C0C0C0"/>
                    <w:right w:val="outset" w:sz="6" w:space="0" w:color="C0C0C0"/>
                  </w:tcBorders>
                  <w:hideMark/>
                </w:tcPr>
                <w:p w:rsidR="005E63D8" w:rsidRDefault="005E63D8">
                  <w:pPr>
                    <w:rPr>
                      <w:rFonts w:ascii="Helvetica" w:hAnsi="Helvetica" w:cs="Helvetica"/>
                      <w:color w:val="000000"/>
                      <w:sz w:val="19"/>
                      <w:szCs w:val="19"/>
                    </w:rPr>
                  </w:pPr>
                  <w:r>
                    <w:rPr>
                      <w:rFonts w:ascii="Helvetica" w:hAnsi="Helvetica" w:cs="Helvetica"/>
                      <w:color w:val="000000"/>
                      <w:sz w:val="19"/>
                      <w:szCs w:val="19"/>
                    </w:rPr>
                    <w:t>From 1 January 1937</w:t>
                  </w:r>
                  <w:r>
                    <w:rPr>
                      <w:rFonts w:ascii="Helvetica" w:hAnsi="Helvetica" w:cs="Helvetica"/>
                      <w:color w:val="000000"/>
                      <w:sz w:val="19"/>
                      <w:szCs w:val="19"/>
                    </w:rPr>
                    <w:br/>
                    <w:t xml:space="preserve">to 30 June 1938 </w:t>
                  </w:r>
                </w:p>
              </w:tc>
              <w:tc>
                <w:tcPr>
                  <w:tcW w:w="2130" w:type="dxa"/>
                  <w:tcBorders>
                    <w:top w:val="outset" w:sz="6" w:space="0" w:color="C0C0C0"/>
                    <w:left w:val="outset" w:sz="6" w:space="0" w:color="C0C0C0"/>
                    <w:bottom w:val="outset" w:sz="6" w:space="0" w:color="C0C0C0"/>
                    <w:right w:val="outset" w:sz="6" w:space="0" w:color="C0C0C0"/>
                  </w:tcBorders>
                  <w:hideMark/>
                </w:tcPr>
                <w:p w:rsidR="005E63D8" w:rsidRDefault="005E63D8">
                  <w:pPr>
                    <w:rPr>
                      <w:rFonts w:ascii="Helvetica" w:hAnsi="Helvetica" w:cs="Helvetica"/>
                      <w:color w:val="000000"/>
                      <w:sz w:val="19"/>
                      <w:szCs w:val="19"/>
                    </w:rPr>
                  </w:pPr>
                  <w:r>
                    <w:rPr>
                      <w:rFonts w:ascii="Helvetica" w:hAnsi="Helvetica" w:cs="Helvetica"/>
                      <w:color w:val="000000"/>
                      <w:sz w:val="19"/>
                      <w:szCs w:val="19"/>
                    </w:rPr>
                    <w:t>61 years</w:t>
                  </w:r>
                </w:p>
              </w:tc>
            </w:tr>
            <w:tr w:rsidR="005E63D8">
              <w:tc>
                <w:tcPr>
                  <w:tcW w:w="1275" w:type="dxa"/>
                  <w:tcBorders>
                    <w:top w:val="outset" w:sz="6" w:space="0" w:color="C0C0C0"/>
                    <w:left w:val="outset" w:sz="6" w:space="0" w:color="C0C0C0"/>
                    <w:bottom w:val="outset" w:sz="6" w:space="0" w:color="C0C0C0"/>
                    <w:right w:val="outset" w:sz="6" w:space="0" w:color="C0C0C0"/>
                  </w:tcBorders>
                  <w:hideMark/>
                </w:tcPr>
                <w:p w:rsidR="005E63D8" w:rsidRDefault="005E63D8">
                  <w:pPr>
                    <w:rPr>
                      <w:rFonts w:ascii="Helvetica" w:hAnsi="Helvetica" w:cs="Helvetica"/>
                      <w:color w:val="000000"/>
                      <w:sz w:val="19"/>
                      <w:szCs w:val="19"/>
                    </w:rPr>
                  </w:pPr>
                  <w:r>
                    <w:rPr>
                      <w:rFonts w:ascii="Helvetica" w:hAnsi="Helvetica" w:cs="Helvetica"/>
                      <w:color w:val="000000"/>
                      <w:sz w:val="19"/>
                      <w:szCs w:val="19"/>
                    </w:rPr>
                    <w:t xml:space="preserve">3. </w:t>
                  </w:r>
                </w:p>
              </w:tc>
              <w:tc>
                <w:tcPr>
                  <w:tcW w:w="3690" w:type="dxa"/>
                  <w:tcBorders>
                    <w:top w:val="outset" w:sz="6" w:space="0" w:color="C0C0C0"/>
                    <w:left w:val="outset" w:sz="6" w:space="0" w:color="C0C0C0"/>
                    <w:bottom w:val="outset" w:sz="6" w:space="0" w:color="C0C0C0"/>
                    <w:right w:val="outset" w:sz="6" w:space="0" w:color="C0C0C0"/>
                  </w:tcBorders>
                  <w:hideMark/>
                </w:tcPr>
                <w:p w:rsidR="005E63D8" w:rsidRDefault="005E63D8">
                  <w:pPr>
                    <w:rPr>
                      <w:rFonts w:ascii="Helvetica" w:hAnsi="Helvetica" w:cs="Helvetica"/>
                      <w:color w:val="000000"/>
                      <w:sz w:val="19"/>
                      <w:szCs w:val="19"/>
                    </w:rPr>
                  </w:pPr>
                  <w:r>
                    <w:rPr>
                      <w:rFonts w:ascii="Helvetica" w:hAnsi="Helvetica" w:cs="Helvetica"/>
                      <w:color w:val="000000"/>
                      <w:sz w:val="19"/>
                      <w:szCs w:val="19"/>
                    </w:rPr>
                    <w:t xml:space="preserve">From 1 July 1938 to </w:t>
                  </w:r>
                  <w:r>
                    <w:rPr>
                      <w:rFonts w:ascii="Helvetica" w:hAnsi="Helvetica" w:cs="Helvetica"/>
                      <w:color w:val="000000"/>
                      <w:sz w:val="19"/>
                      <w:szCs w:val="19"/>
                    </w:rPr>
                    <w:br/>
                    <w:t xml:space="preserve">31 December 1939 </w:t>
                  </w:r>
                </w:p>
              </w:tc>
              <w:tc>
                <w:tcPr>
                  <w:tcW w:w="2700" w:type="dxa"/>
                  <w:tcBorders>
                    <w:top w:val="outset" w:sz="6" w:space="0" w:color="C0C0C0"/>
                    <w:left w:val="outset" w:sz="6" w:space="0" w:color="C0C0C0"/>
                    <w:bottom w:val="outset" w:sz="6" w:space="0" w:color="C0C0C0"/>
                    <w:right w:val="outset" w:sz="6" w:space="0" w:color="C0C0C0"/>
                  </w:tcBorders>
                  <w:hideMark/>
                </w:tcPr>
                <w:p w:rsidR="005E63D8" w:rsidRDefault="005E63D8">
                  <w:pPr>
                    <w:rPr>
                      <w:rFonts w:ascii="Helvetica" w:hAnsi="Helvetica" w:cs="Helvetica"/>
                      <w:color w:val="000000"/>
                      <w:sz w:val="19"/>
                      <w:szCs w:val="19"/>
                    </w:rPr>
                  </w:pPr>
                  <w:r>
                    <w:rPr>
                      <w:rFonts w:ascii="Helvetica" w:hAnsi="Helvetica" w:cs="Helvetica"/>
                      <w:color w:val="000000"/>
                      <w:sz w:val="19"/>
                      <w:szCs w:val="19"/>
                    </w:rPr>
                    <w:t>61 years and 6 months</w:t>
                  </w:r>
                </w:p>
              </w:tc>
            </w:tr>
            <w:tr w:rsidR="005E63D8">
              <w:tc>
                <w:tcPr>
                  <w:tcW w:w="1275" w:type="dxa"/>
                  <w:tcBorders>
                    <w:top w:val="outset" w:sz="6" w:space="0" w:color="C0C0C0"/>
                    <w:left w:val="outset" w:sz="6" w:space="0" w:color="C0C0C0"/>
                    <w:bottom w:val="outset" w:sz="6" w:space="0" w:color="C0C0C0"/>
                    <w:right w:val="outset" w:sz="6" w:space="0" w:color="C0C0C0"/>
                  </w:tcBorders>
                  <w:hideMark/>
                </w:tcPr>
                <w:p w:rsidR="005E63D8" w:rsidRDefault="005E63D8">
                  <w:pPr>
                    <w:rPr>
                      <w:rFonts w:ascii="Helvetica" w:hAnsi="Helvetica" w:cs="Helvetica"/>
                      <w:color w:val="000000"/>
                      <w:sz w:val="19"/>
                      <w:szCs w:val="19"/>
                    </w:rPr>
                  </w:pPr>
                  <w:r>
                    <w:rPr>
                      <w:rFonts w:ascii="Helvetica" w:hAnsi="Helvetica" w:cs="Helvetica"/>
                      <w:color w:val="000000"/>
                      <w:sz w:val="19"/>
                      <w:szCs w:val="19"/>
                    </w:rPr>
                    <w:t xml:space="preserve">4. </w:t>
                  </w:r>
                </w:p>
              </w:tc>
              <w:tc>
                <w:tcPr>
                  <w:tcW w:w="3690" w:type="dxa"/>
                  <w:tcBorders>
                    <w:top w:val="outset" w:sz="6" w:space="0" w:color="C0C0C0"/>
                    <w:left w:val="outset" w:sz="6" w:space="0" w:color="C0C0C0"/>
                    <w:bottom w:val="outset" w:sz="6" w:space="0" w:color="C0C0C0"/>
                    <w:right w:val="outset" w:sz="6" w:space="0" w:color="C0C0C0"/>
                  </w:tcBorders>
                  <w:hideMark/>
                </w:tcPr>
                <w:p w:rsidR="005E63D8" w:rsidRDefault="005E63D8">
                  <w:pPr>
                    <w:rPr>
                      <w:rFonts w:ascii="Helvetica" w:hAnsi="Helvetica" w:cs="Helvetica"/>
                      <w:color w:val="000000"/>
                      <w:sz w:val="19"/>
                      <w:szCs w:val="19"/>
                    </w:rPr>
                  </w:pPr>
                  <w:r>
                    <w:rPr>
                      <w:rFonts w:ascii="Helvetica" w:hAnsi="Helvetica" w:cs="Helvetica"/>
                      <w:color w:val="000000"/>
                      <w:sz w:val="19"/>
                      <w:szCs w:val="19"/>
                    </w:rPr>
                    <w:t>From 1 January 1940</w:t>
                  </w:r>
                  <w:r>
                    <w:rPr>
                      <w:rFonts w:ascii="Helvetica" w:hAnsi="Helvetica" w:cs="Helvetica"/>
                      <w:color w:val="000000"/>
                      <w:sz w:val="19"/>
                      <w:szCs w:val="19"/>
                    </w:rPr>
                    <w:br/>
                    <w:t xml:space="preserve">to 30 June 1941 </w:t>
                  </w:r>
                </w:p>
              </w:tc>
              <w:tc>
                <w:tcPr>
                  <w:tcW w:w="2130" w:type="dxa"/>
                  <w:tcBorders>
                    <w:top w:val="outset" w:sz="6" w:space="0" w:color="C0C0C0"/>
                    <w:left w:val="outset" w:sz="6" w:space="0" w:color="C0C0C0"/>
                    <w:bottom w:val="outset" w:sz="6" w:space="0" w:color="C0C0C0"/>
                    <w:right w:val="outset" w:sz="6" w:space="0" w:color="C0C0C0"/>
                  </w:tcBorders>
                  <w:hideMark/>
                </w:tcPr>
                <w:p w:rsidR="005E63D8" w:rsidRDefault="005E63D8">
                  <w:pPr>
                    <w:rPr>
                      <w:rFonts w:ascii="Helvetica" w:hAnsi="Helvetica" w:cs="Helvetica"/>
                      <w:color w:val="000000"/>
                      <w:sz w:val="19"/>
                      <w:szCs w:val="19"/>
                    </w:rPr>
                  </w:pPr>
                  <w:r>
                    <w:rPr>
                      <w:rFonts w:ascii="Helvetica" w:hAnsi="Helvetica" w:cs="Helvetica"/>
                      <w:color w:val="000000"/>
                      <w:sz w:val="19"/>
                      <w:szCs w:val="19"/>
                    </w:rPr>
                    <w:t>62 years</w:t>
                  </w:r>
                </w:p>
              </w:tc>
            </w:tr>
            <w:tr w:rsidR="005E63D8">
              <w:tc>
                <w:tcPr>
                  <w:tcW w:w="1275" w:type="dxa"/>
                  <w:tcBorders>
                    <w:top w:val="outset" w:sz="6" w:space="0" w:color="C0C0C0"/>
                    <w:left w:val="outset" w:sz="6" w:space="0" w:color="C0C0C0"/>
                    <w:bottom w:val="outset" w:sz="6" w:space="0" w:color="C0C0C0"/>
                    <w:right w:val="outset" w:sz="6" w:space="0" w:color="C0C0C0"/>
                  </w:tcBorders>
                  <w:hideMark/>
                </w:tcPr>
                <w:p w:rsidR="005E63D8" w:rsidRDefault="005E63D8">
                  <w:pPr>
                    <w:rPr>
                      <w:rFonts w:ascii="Helvetica" w:hAnsi="Helvetica" w:cs="Helvetica"/>
                      <w:color w:val="000000"/>
                      <w:sz w:val="19"/>
                      <w:szCs w:val="19"/>
                    </w:rPr>
                  </w:pPr>
                  <w:r>
                    <w:rPr>
                      <w:rFonts w:ascii="Helvetica" w:hAnsi="Helvetica" w:cs="Helvetica"/>
                      <w:color w:val="000000"/>
                      <w:sz w:val="19"/>
                      <w:szCs w:val="19"/>
                    </w:rPr>
                    <w:t xml:space="preserve">5. </w:t>
                  </w:r>
                </w:p>
              </w:tc>
              <w:tc>
                <w:tcPr>
                  <w:tcW w:w="3690" w:type="dxa"/>
                  <w:tcBorders>
                    <w:top w:val="outset" w:sz="6" w:space="0" w:color="C0C0C0"/>
                    <w:left w:val="outset" w:sz="6" w:space="0" w:color="C0C0C0"/>
                    <w:bottom w:val="outset" w:sz="6" w:space="0" w:color="C0C0C0"/>
                    <w:right w:val="outset" w:sz="6" w:space="0" w:color="C0C0C0"/>
                  </w:tcBorders>
                  <w:hideMark/>
                </w:tcPr>
                <w:p w:rsidR="005E63D8" w:rsidRDefault="005E63D8">
                  <w:pPr>
                    <w:rPr>
                      <w:rFonts w:ascii="Helvetica" w:hAnsi="Helvetica" w:cs="Helvetica"/>
                      <w:color w:val="000000"/>
                      <w:sz w:val="19"/>
                      <w:szCs w:val="19"/>
                    </w:rPr>
                  </w:pPr>
                  <w:r>
                    <w:rPr>
                      <w:rFonts w:ascii="Helvetica" w:hAnsi="Helvetica" w:cs="Helvetica"/>
                      <w:color w:val="000000"/>
                      <w:sz w:val="19"/>
                      <w:szCs w:val="19"/>
                    </w:rPr>
                    <w:t xml:space="preserve">From 1 July 1941 to </w:t>
                  </w:r>
                  <w:r>
                    <w:rPr>
                      <w:rFonts w:ascii="Helvetica" w:hAnsi="Helvetica" w:cs="Helvetica"/>
                      <w:color w:val="000000"/>
                      <w:sz w:val="19"/>
                      <w:szCs w:val="19"/>
                    </w:rPr>
                    <w:br/>
                    <w:t xml:space="preserve">31 December 1942 </w:t>
                  </w:r>
                </w:p>
              </w:tc>
              <w:tc>
                <w:tcPr>
                  <w:tcW w:w="2700" w:type="dxa"/>
                  <w:tcBorders>
                    <w:top w:val="outset" w:sz="6" w:space="0" w:color="C0C0C0"/>
                    <w:left w:val="outset" w:sz="6" w:space="0" w:color="C0C0C0"/>
                    <w:bottom w:val="outset" w:sz="6" w:space="0" w:color="C0C0C0"/>
                    <w:right w:val="outset" w:sz="6" w:space="0" w:color="C0C0C0"/>
                  </w:tcBorders>
                  <w:hideMark/>
                </w:tcPr>
                <w:p w:rsidR="005E63D8" w:rsidRDefault="005E63D8">
                  <w:pPr>
                    <w:rPr>
                      <w:rFonts w:ascii="Helvetica" w:hAnsi="Helvetica" w:cs="Helvetica"/>
                      <w:color w:val="000000"/>
                      <w:sz w:val="19"/>
                      <w:szCs w:val="19"/>
                    </w:rPr>
                  </w:pPr>
                  <w:r>
                    <w:rPr>
                      <w:rFonts w:ascii="Helvetica" w:hAnsi="Helvetica" w:cs="Helvetica"/>
                      <w:color w:val="000000"/>
                      <w:sz w:val="19"/>
                      <w:szCs w:val="19"/>
                    </w:rPr>
                    <w:t>62 years and 6 months</w:t>
                  </w:r>
                </w:p>
              </w:tc>
            </w:tr>
            <w:tr w:rsidR="005E63D8">
              <w:tc>
                <w:tcPr>
                  <w:tcW w:w="1275" w:type="dxa"/>
                  <w:tcBorders>
                    <w:top w:val="outset" w:sz="6" w:space="0" w:color="C0C0C0"/>
                    <w:left w:val="outset" w:sz="6" w:space="0" w:color="C0C0C0"/>
                    <w:bottom w:val="outset" w:sz="6" w:space="0" w:color="C0C0C0"/>
                    <w:right w:val="outset" w:sz="6" w:space="0" w:color="C0C0C0"/>
                  </w:tcBorders>
                  <w:hideMark/>
                </w:tcPr>
                <w:p w:rsidR="005E63D8" w:rsidRDefault="005E63D8">
                  <w:pPr>
                    <w:rPr>
                      <w:rFonts w:ascii="Helvetica" w:hAnsi="Helvetica" w:cs="Helvetica"/>
                      <w:color w:val="000000"/>
                      <w:sz w:val="19"/>
                      <w:szCs w:val="19"/>
                    </w:rPr>
                  </w:pPr>
                  <w:r>
                    <w:rPr>
                      <w:rFonts w:ascii="Helvetica" w:hAnsi="Helvetica" w:cs="Helvetica"/>
                      <w:color w:val="000000"/>
                      <w:sz w:val="19"/>
                      <w:szCs w:val="19"/>
                    </w:rPr>
                    <w:t xml:space="preserve">6. </w:t>
                  </w:r>
                </w:p>
              </w:tc>
              <w:tc>
                <w:tcPr>
                  <w:tcW w:w="3690" w:type="dxa"/>
                  <w:tcBorders>
                    <w:top w:val="outset" w:sz="6" w:space="0" w:color="C0C0C0"/>
                    <w:left w:val="outset" w:sz="6" w:space="0" w:color="C0C0C0"/>
                    <w:bottom w:val="outset" w:sz="6" w:space="0" w:color="C0C0C0"/>
                    <w:right w:val="outset" w:sz="6" w:space="0" w:color="C0C0C0"/>
                  </w:tcBorders>
                  <w:hideMark/>
                </w:tcPr>
                <w:p w:rsidR="005E63D8" w:rsidRDefault="005E63D8">
                  <w:pPr>
                    <w:rPr>
                      <w:rFonts w:ascii="Helvetica" w:hAnsi="Helvetica" w:cs="Helvetica"/>
                      <w:color w:val="000000"/>
                      <w:sz w:val="19"/>
                      <w:szCs w:val="19"/>
                    </w:rPr>
                  </w:pPr>
                  <w:r>
                    <w:rPr>
                      <w:rFonts w:ascii="Helvetica" w:hAnsi="Helvetica" w:cs="Helvetica"/>
                      <w:color w:val="000000"/>
                      <w:sz w:val="19"/>
                      <w:szCs w:val="19"/>
                    </w:rPr>
                    <w:t>From 1 January 1943</w:t>
                  </w:r>
                  <w:r>
                    <w:rPr>
                      <w:rFonts w:ascii="Helvetica" w:hAnsi="Helvetica" w:cs="Helvetica"/>
                      <w:color w:val="000000"/>
                      <w:sz w:val="19"/>
                      <w:szCs w:val="19"/>
                    </w:rPr>
                    <w:br/>
                    <w:t xml:space="preserve">to 30 June 1944 </w:t>
                  </w:r>
                </w:p>
              </w:tc>
              <w:tc>
                <w:tcPr>
                  <w:tcW w:w="2130" w:type="dxa"/>
                  <w:tcBorders>
                    <w:top w:val="outset" w:sz="6" w:space="0" w:color="C0C0C0"/>
                    <w:left w:val="outset" w:sz="6" w:space="0" w:color="C0C0C0"/>
                    <w:bottom w:val="outset" w:sz="6" w:space="0" w:color="C0C0C0"/>
                    <w:right w:val="outset" w:sz="6" w:space="0" w:color="C0C0C0"/>
                  </w:tcBorders>
                  <w:hideMark/>
                </w:tcPr>
                <w:p w:rsidR="005E63D8" w:rsidRDefault="005E63D8">
                  <w:pPr>
                    <w:rPr>
                      <w:rFonts w:ascii="Helvetica" w:hAnsi="Helvetica" w:cs="Helvetica"/>
                      <w:color w:val="000000"/>
                      <w:sz w:val="19"/>
                      <w:szCs w:val="19"/>
                    </w:rPr>
                  </w:pPr>
                  <w:r>
                    <w:rPr>
                      <w:rFonts w:ascii="Helvetica" w:hAnsi="Helvetica" w:cs="Helvetica"/>
                      <w:color w:val="000000"/>
                      <w:sz w:val="19"/>
                      <w:szCs w:val="19"/>
                    </w:rPr>
                    <w:t>63 years</w:t>
                  </w:r>
                </w:p>
              </w:tc>
            </w:tr>
            <w:tr w:rsidR="005E63D8">
              <w:tc>
                <w:tcPr>
                  <w:tcW w:w="1275" w:type="dxa"/>
                  <w:tcBorders>
                    <w:top w:val="outset" w:sz="6" w:space="0" w:color="C0C0C0"/>
                    <w:left w:val="outset" w:sz="6" w:space="0" w:color="C0C0C0"/>
                    <w:bottom w:val="outset" w:sz="6" w:space="0" w:color="C0C0C0"/>
                    <w:right w:val="outset" w:sz="6" w:space="0" w:color="C0C0C0"/>
                  </w:tcBorders>
                  <w:hideMark/>
                </w:tcPr>
                <w:p w:rsidR="005E63D8" w:rsidRDefault="005E63D8">
                  <w:pPr>
                    <w:rPr>
                      <w:rFonts w:ascii="Helvetica" w:hAnsi="Helvetica" w:cs="Helvetica"/>
                      <w:color w:val="000000"/>
                      <w:sz w:val="19"/>
                      <w:szCs w:val="19"/>
                    </w:rPr>
                  </w:pPr>
                  <w:r>
                    <w:rPr>
                      <w:rFonts w:ascii="Helvetica" w:hAnsi="Helvetica" w:cs="Helvetica"/>
                      <w:color w:val="000000"/>
                      <w:sz w:val="19"/>
                      <w:szCs w:val="19"/>
                    </w:rPr>
                    <w:t xml:space="preserve">7. </w:t>
                  </w:r>
                </w:p>
              </w:tc>
              <w:tc>
                <w:tcPr>
                  <w:tcW w:w="3690" w:type="dxa"/>
                  <w:tcBorders>
                    <w:top w:val="outset" w:sz="6" w:space="0" w:color="C0C0C0"/>
                    <w:left w:val="outset" w:sz="6" w:space="0" w:color="C0C0C0"/>
                    <w:bottom w:val="outset" w:sz="6" w:space="0" w:color="C0C0C0"/>
                    <w:right w:val="outset" w:sz="6" w:space="0" w:color="C0C0C0"/>
                  </w:tcBorders>
                  <w:hideMark/>
                </w:tcPr>
                <w:p w:rsidR="005E63D8" w:rsidRDefault="005E63D8">
                  <w:pPr>
                    <w:rPr>
                      <w:rFonts w:ascii="Helvetica" w:hAnsi="Helvetica" w:cs="Helvetica"/>
                      <w:color w:val="000000"/>
                      <w:sz w:val="19"/>
                      <w:szCs w:val="19"/>
                    </w:rPr>
                  </w:pPr>
                  <w:r>
                    <w:rPr>
                      <w:rFonts w:ascii="Helvetica" w:hAnsi="Helvetica" w:cs="Helvetica"/>
                      <w:color w:val="000000"/>
                      <w:sz w:val="19"/>
                      <w:szCs w:val="19"/>
                    </w:rPr>
                    <w:t xml:space="preserve">From 1 July 1944 to </w:t>
                  </w:r>
                  <w:r>
                    <w:rPr>
                      <w:rFonts w:ascii="Helvetica" w:hAnsi="Helvetica" w:cs="Helvetica"/>
                      <w:color w:val="000000"/>
                      <w:sz w:val="19"/>
                      <w:szCs w:val="19"/>
                    </w:rPr>
                    <w:br/>
                    <w:t xml:space="preserve">31 December 1945 </w:t>
                  </w:r>
                </w:p>
              </w:tc>
              <w:tc>
                <w:tcPr>
                  <w:tcW w:w="2700" w:type="dxa"/>
                  <w:tcBorders>
                    <w:top w:val="outset" w:sz="6" w:space="0" w:color="C0C0C0"/>
                    <w:left w:val="outset" w:sz="6" w:space="0" w:color="C0C0C0"/>
                    <w:bottom w:val="outset" w:sz="6" w:space="0" w:color="C0C0C0"/>
                    <w:right w:val="outset" w:sz="6" w:space="0" w:color="C0C0C0"/>
                  </w:tcBorders>
                  <w:hideMark/>
                </w:tcPr>
                <w:p w:rsidR="005E63D8" w:rsidRDefault="005E63D8">
                  <w:pPr>
                    <w:rPr>
                      <w:rFonts w:ascii="Helvetica" w:hAnsi="Helvetica" w:cs="Helvetica"/>
                      <w:color w:val="000000"/>
                      <w:sz w:val="19"/>
                      <w:szCs w:val="19"/>
                    </w:rPr>
                  </w:pPr>
                  <w:r>
                    <w:rPr>
                      <w:rFonts w:ascii="Helvetica" w:hAnsi="Helvetica" w:cs="Helvetica"/>
                      <w:color w:val="000000"/>
                      <w:sz w:val="19"/>
                      <w:szCs w:val="19"/>
                    </w:rPr>
                    <w:t>63 years and 6 months</w:t>
                  </w:r>
                </w:p>
              </w:tc>
            </w:tr>
            <w:tr w:rsidR="005E63D8">
              <w:tc>
                <w:tcPr>
                  <w:tcW w:w="1275" w:type="dxa"/>
                  <w:tcBorders>
                    <w:top w:val="outset" w:sz="6" w:space="0" w:color="C0C0C0"/>
                    <w:left w:val="outset" w:sz="6" w:space="0" w:color="C0C0C0"/>
                    <w:bottom w:val="outset" w:sz="6" w:space="0" w:color="C0C0C0"/>
                    <w:right w:val="outset" w:sz="6" w:space="0" w:color="C0C0C0"/>
                  </w:tcBorders>
                  <w:hideMark/>
                </w:tcPr>
                <w:p w:rsidR="005E63D8" w:rsidRDefault="005E63D8">
                  <w:pPr>
                    <w:rPr>
                      <w:rFonts w:ascii="Helvetica" w:hAnsi="Helvetica" w:cs="Helvetica"/>
                      <w:color w:val="000000"/>
                      <w:sz w:val="19"/>
                      <w:szCs w:val="19"/>
                    </w:rPr>
                  </w:pPr>
                  <w:r>
                    <w:rPr>
                      <w:rFonts w:ascii="Helvetica" w:hAnsi="Helvetica" w:cs="Helvetica"/>
                      <w:color w:val="000000"/>
                      <w:sz w:val="19"/>
                      <w:szCs w:val="19"/>
                    </w:rPr>
                    <w:t xml:space="preserve">8. </w:t>
                  </w:r>
                </w:p>
              </w:tc>
              <w:tc>
                <w:tcPr>
                  <w:tcW w:w="3690" w:type="dxa"/>
                  <w:tcBorders>
                    <w:top w:val="outset" w:sz="6" w:space="0" w:color="C0C0C0"/>
                    <w:left w:val="outset" w:sz="6" w:space="0" w:color="C0C0C0"/>
                    <w:bottom w:val="outset" w:sz="6" w:space="0" w:color="C0C0C0"/>
                    <w:right w:val="outset" w:sz="6" w:space="0" w:color="C0C0C0"/>
                  </w:tcBorders>
                  <w:hideMark/>
                </w:tcPr>
                <w:p w:rsidR="005E63D8" w:rsidRDefault="005E63D8">
                  <w:pPr>
                    <w:rPr>
                      <w:rFonts w:ascii="Helvetica" w:hAnsi="Helvetica" w:cs="Helvetica"/>
                      <w:color w:val="000000"/>
                      <w:sz w:val="19"/>
                      <w:szCs w:val="19"/>
                    </w:rPr>
                  </w:pPr>
                  <w:r>
                    <w:rPr>
                      <w:rFonts w:ascii="Helvetica" w:hAnsi="Helvetica" w:cs="Helvetica"/>
                      <w:color w:val="000000"/>
                      <w:sz w:val="19"/>
                      <w:szCs w:val="19"/>
                    </w:rPr>
                    <w:t>From 1 January 1946</w:t>
                  </w:r>
                  <w:r>
                    <w:rPr>
                      <w:rFonts w:ascii="Helvetica" w:hAnsi="Helvetica" w:cs="Helvetica"/>
                      <w:color w:val="000000"/>
                      <w:sz w:val="19"/>
                      <w:szCs w:val="19"/>
                    </w:rPr>
                    <w:br/>
                    <w:t xml:space="preserve">to 30 June 1947 </w:t>
                  </w:r>
                </w:p>
              </w:tc>
              <w:tc>
                <w:tcPr>
                  <w:tcW w:w="2130" w:type="dxa"/>
                  <w:tcBorders>
                    <w:top w:val="outset" w:sz="6" w:space="0" w:color="C0C0C0"/>
                    <w:left w:val="outset" w:sz="6" w:space="0" w:color="C0C0C0"/>
                    <w:bottom w:val="outset" w:sz="6" w:space="0" w:color="C0C0C0"/>
                    <w:right w:val="outset" w:sz="6" w:space="0" w:color="C0C0C0"/>
                  </w:tcBorders>
                  <w:hideMark/>
                </w:tcPr>
                <w:p w:rsidR="005E63D8" w:rsidRDefault="005E63D8">
                  <w:pPr>
                    <w:rPr>
                      <w:rFonts w:ascii="Helvetica" w:hAnsi="Helvetica" w:cs="Helvetica"/>
                      <w:color w:val="000000"/>
                      <w:sz w:val="19"/>
                      <w:szCs w:val="19"/>
                    </w:rPr>
                  </w:pPr>
                  <w:r>
                    <w:rPr>
                      <w:rFonts w:ascii="Helvetica" w:hAnsi="Helvetica" w:cs="Helvetica"/>
                      <w:color w:val="000000"/>
                      <w:sz w:val="19"/>
                      <w:szCs w:val="19"/>
                    </w:rPr>
                    <w:t xml:space="preserve">64 years </w:t>
                  </w:r>
                </w:p>
              </w:tc>
            </w:tr>
            <w:tr w:rsidR="005E63D8">
              <w:tc>
                <w:tcPr>
                  <w:tcW w:w="1275" w:type="dxa"/>
                  <w:tcBorders>
                    <w:top w:val="outset" w:sz="6" w:space="0" w:color="C0C0C0"/>
                    <w:left w:val="outset" w:sz="6" w:space="0" w:color="C0C0C0"/>
                    <w:bottom w:val="outset" w:sz="6" w:space="0" w:color="C0C0C0"/>
                    <w:right w:val="outset" w:sz="6" w:space="0" w:color="C0C0C0"/>
                  </w:tcBorders>
                  <w:hideMark/>
                </w:tcPr>
                <w:p w:rsidR="005E63D8" w:rsidRDefault="005E63D8">
                  <w:pPr>
                    <w:rPr>
                      <w:rFonts w:ascii="Helvetica" w:hAnsi="Helvetica" w:cs="Helvetica"/>
                      <w:color w:val="000000"/>
                      <w:sz w:val="19"/>
                      <w:szCs w:val="19"/>
                    </w:rPr>
                  </w:pPr>
                  <w:r>
                    <w:rPr>
                      <w:rFonts w:ascii="Helvetica" w:hAnsi="Helvetica" w:cs="Helvetica"/>
                      <w:color w:val="000000"/>
                      <w:sz w:val="19"/>
                      <w:szCs w:val="19"/>
                    </w:rPr>
                    <w:t xml:space="preserve">9. </w:t>
                  </w:r>
                </w:p>
              </w:tc>
              <w:tc>
                <w:tcPr>
                  <w:tcW w:w="3690" w:type="dxa"/>
                  <w:tcBorders>
                    <w:top w:val="outset" w:sz="6" w:space="0" w:color="C0C0C0"/>
                    <w:left w:val="outset" w:sz="6" w:space="0" w:color="C0C0C0"/>
                    <w:bottom w:val="outset" w:sz="6" w:space="0" w:color="C0C0C0"/>
                    <w:right w:val="outset" w:sz="6" w:space="0" w:color="C0C0C0"/>
                  </w:tcBorders>
                  <w:hideMark/>
                </w:tcPr>
                <w:p w:rsidR="005E63D8" w:rsidRDefault="005E63D8">
                  <w:pPr>
                    <w:rPr>
                      <w:rFonts w:ascii="Helvetica" w:hAnsi="Helvetica" w:cs="Helvetica"/>
                      <w:color w:val="000000"/>
                      <w:sz w:val="19"/>
                      <w:szCs w:val="19"/>
                    </w:rPr>
                  </w:pPr>
                  <w:r>
                    <w:rPr>
                      <w:rFonts w:ascii="Helvetica" w:hAnsi="Helvetica" w:cs="Helvetica"/>
                      <w:color w:val="000000"/>
                      <w:sz w:val="19"/>
                      <w:szCs w:val="19"/>
                    </w:rPr>
                    <w:t xml:space="preserve">From 1 July 1947 to </w:t>
                  </w:r>
                  <w:r>
                    <w:rPr>
                      <w:rFonts w:ascii="Helvetica" w:hAnsi="Helvetica" w:cs="Helvetica"/>
                      <w:color w:val="000000"/>
                      <w:sz w:val="19"/>
                      <w:szCs w:val="19"/>
                    </w:rPr>
                    <w:br/>
                    <w:t xml:space="preserve">31 December 1948 </w:t>
                  </w:r>
                </w:p>
              </w:tc>
              <w:tc>
                <w:tcPr>
                  <w:tcW w:w="2700" w:type="dxa"/>
                  <w:tcBorders>
                    <w:top w:val="outset" w:sz="6" w:space="0" w:color="C0C0C0"/>
                    <w:left w:val="outset" w:sz="6" w:space="0" w:color="C0C0C0"/>
                    <w:bottom w:val="outset" w:sz="6" w:space="0" w:color="C0C0C0"/>
                    <w:right w:val="outset" w:sz="6" w:space="0" w:color="C0C0C0"/>
                  </w:tcBorders>
                  <w:hideMark/>
                </w:tcPr>
                <w:p w:rsidR="005E63D8" w:rsidRDefault="005E63D8">
                  <w:pPr>
                    <w:rPr>
                      <w:rFonts w:ascii="Helvetica" w:hAnsi="Helvetica" w:cs="Helvetica"/>
                      <w:color w:val="000000"/>
                      <w:sz w:val="19"/>
                      <w:szCs w:val="19"/>
                    </w:rPr>
                  </w:pPr>
                  <w:r>
                    <w:rPr>
                      <w:rFonts w:ascii="Helvetica" w:hAnsi="Helvetica" w:cs="Helvetica"/>
                      <w:color w:val="000000"/>
                      <w:sz w:val="19"/>
                      <w:szCs w:val="19"/>
                    </w:rPr>
                    <w:t xml:space="preserve">64 years and 6 months </w:t>
                  </w:r>
                </w:p>
              </w:tc>
            </w:tr>
          </w:tbl>
          <w:p w:rsidR="005E63D8" w:rsidRDefault="005E63D8">
            <w:pPr>
              <w:spacing w:line="90" w:lineRule="atLeast"/>
              <w:rPr>
                <w:rFonts w:ascii="Tahoma" w:hAnsi="Tahoma" w:cs="Tahoma"/>
                <w:color w:val="000000"/>
                <w:sz w:val="20"/>
              </w:rPr>
            </w:pPr>
            <w:r>
              <w:rPr>
                <w:rFonts w:ascii="Tahoma" w:hAnsi="Tahoma" w:cs="Tahoma"/>
                <w:color w:val="000000"/>
                <w:sz w:val="20"/>
              </w:rPr>
              <w:br/>
              <w:t xml:space="preserve">A woman born on or after 1 January 1949 reaches </w:t>
            </w:r>
            <w:r>
              <w:rPr>
                <w:rFonts w:ascii="Tahoma" w:hAnsi="Tahoma" w:cs="Tahoma"/>
                <w:b/>
                <w:bCs/>
                <w:i/>
                <w:iCs/>
                <w:color w:val="000000"/>
                <w:sz w:val="20"/>
              </w:rPr>
              <w:t>pension age</w:t>
            </w:r>
            <w:r>
              <w:rPr>
                <w:rFonts w:ascii="Tahoma" w:hAnsi="Tahoma" w:cs="Tahoma"/>
                <w:color w:val="000000"/>
                <w:sz w:val="20"/>
              </w:rPr>
              <w:t xml:space="preserve"> when she turns 65.</w:t>
            </w:r>
          </w:p>
        </w:tc>
      </w:tr>
      <w:tr w:rsidR="005E63D8" w:rsidTr="005E63D8">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bookmarkStart w:id="254" w:name="Prescribed_Event"/>
            <w:bookmarkEnd w:id="254"/>
            <w:r>
              <w:rPr>
                <w:rFonts w:ascii="Tahoma" w:hAnsi="Tahoma" w:cs="Tahoma"/>
                <w:b/>
                <w:bCs/>
                <w:color w:val="000000"/>
                <w:sz w:val="20"/>
              </w:rPr>
              <w:t>Prescribed Event</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r>
              <w:rPr>
                <w:rFonts w:ascii="Tahoma" w:hAnsi="Tahoma" w:cs="Tahoma"/>
                <w:color w:val="000000"/>
                <w:sz w:val="20"/>
              </w:rPr>
              <w:t>Event/s which a person who is receiving, or entitled to receive, an amount under a financial supplement contact or a current special educational assistance scheme must notify to Centrelink within 14 days. A comprehensive list of prescribed events is provided in the Student Assistance Regulations 2003.</w:t>
            </w:r>
          </w:p>
        </w:tc>
      </w:tr>
      <w:tr w:rsidR="005E63D8" w:rsidTr="005E63D8">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r>
              <w:rPr>
                <w:rFonts w:ascii="Tahoma" w:hAnsi="Tahoma" w:cs="Tahoma"/>
                <w:b/>
                <w:bCs/>
                <w:color w:val="000000"/>
                <w:sz w:val="20"/>
              </w:rPr>
              <w:t>Prison or psychiatric confinement</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r>
              <w:rPr>
                <w:rFonts w:ascii="Tahoma" w:hAnsi="Tahoma" w:cs="Tahoma"/>
                <w:color w:val="000000"/>
                <w:sz w:val="20"/>
              </w:rPr>
              <w:t>Prison is defined as:</w:t>
            </w:r>
          </w:p>
          <w:p w:rsidR="005E63D8" w:rsidRDefault="005E63D8" w:rsidP="0019785B">
            <w:pPr>
              <w:numPr>
                <w:ilvl w:val="0"/>
                <w:numId w:val="620"/>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the person is being lawfully detained (in prison or elsewhere) </w:t>
            </w:r>
            <w:r>
              <w:rPr>
                <w:rFonts w:ascii="Tahoma" w:hAnsi="Tahoma" w:cs="Tahoma"/>
                <w:color w:val="000000"/>
                <w:sz w:val="20"/>
              </w:rPr>
              <w:lastRenderedPageBreak/>
              <w:t>while under sentence for conviction of an offence and not on release on parole or licence; or</w:t>
            </w:r>
          </w:p>
          <w:p w:rsidR="005E63D8" w:rsidRDefault="005E63D8" w:rsidP="0019785B">
            <w:pPr>
              <w:numPr>
                <w:ilvl w:val="0"/>
                <w:numId w:val="620"/>
              </w:numPr>
              <w:spacing w:before="100" w:beforeAutospacing="1" w:after="100" w:afterAutospacing="1"/>
              <w:ind w:left="300"/>
              <w:rPr>
                <w:rFonts w:ascii="Tahoma" w:hAnsi="Tahoma" w:cs="Tahoma"/>
                <w:color w:val="000000"/>
                <w:sz w:val="20"/>
              </w:rPr>
            </w:pPr>
            <w:proofErr w:type="gramStart"/>
            <w:r>
              <w:rPr>
                <w:rFonts w:ascii="Tahoma" w:hAnsi="Tahoma" w:cs="Tahoma"/>
                <w:color w:val="000000"/>
                <w:sz w:val="20"/>
              </w:rPr>
              <w:t>the</w:t>
            </w:r>
            <w:proofErr w:type="gramEnd"/>
            <w:r>
              <w:rPr>
                <w:rFonts w:ascii="Tahoma" w:hAnsi="Tahoma" w:cs="Tahoma"/>
                <w:color w:val="000000"/>
                <w:sz w:val="20"/>
              </w:rPr>
              <w:t xml:space="preserve"> person is undergoing a period of custody pending trial or sentencing for an offence.</w:t>
            </w:r>
          </w:p>
          <w:p w:rsidR="005E63D8" w:rsidRDefault="005E63D8">
            <w:pPr>
              <w:rPr>
                <w:rFonts w:ascii="Tahoma" w:hAnsi="Tahoma" w:cs="Tahoma"/>
                <w:color w:val="000000"/>
                <w:sz w:val="20"/>
              </w:rPr>
            </w:pPr>
            <w:r>
              <w:rPr>
                <w:rFonts w:ascii="Tahoma" w:hAnsi="Tahoma" w:cs="Tahoma"/>
                <w:color w:val="000000"/>
                <w:sz w:val="20"/>
              </w:rPr>
              <w:t>Psychiatric confinement is defined as a person includes confinement in:</w:t>
            </w:r>
          </w:p>
          <w:p w:rsidR="005E63D8" w:rsidRDefault="005E63D8">
            <w:pPr>
              <w:rPr>
                <w:rFonts w:ascii="Tahoma" w:hAnsi="Tahoma" w:cs="Tahoma"/>
                <w:color w:val="000000"/>
                <w:sz w:val="20"/>
              </w:rPr>
            </w:pPr>
            <w:r>
              <w:rPr>
                <w:rFonts w:ascii="Tahoma" w:hAnsi="Tahoma" w:cs="Tahoma"/>
                <w:color w:val="000000"/>
                <w:sz w:val="20"/>
              </w:rPr>
              <w:t xml:space="preserve">(a) </w:t>
            </w:r>
            <w:proofErr w:type="gramStart"/>
            <w:r>
              <w:rPr>
                <w:rFonts w:ascii="Tahoma" w:hAnsi="Tahoma" w:cs="Tahoma"/>
                <w:color w:val="000000"/>
                <w:sz w:val="20"/>
              </w:rPr>
              <w:t>a</w:t>
            </w:r>
            <w:proofErr w:type="gramEnd"/>
            <w:r>
              <w:rPr>
                <w:rFonts w:ascii="Tahoma" w:hAnsi="Tahoma" w:cs="Tahoma"/>
                <w:color w:val="000000"/>
                <w:sz w:val="20"/>
              </w:rPr>
              <w:t xml:space="preserve"> psychiatric section of a hospital; and</w:t>
            </w:r>
            <w:r>
              <w:rPr>
                <w:rFonts w:ascii="Tahoma" w:hAnsi="Tahoma" w:cs="Tahoma"/>
                <w:color w:val="000000"/>
                <w:sz w:val="20"/>
              </w:rPr>
              <w:br/>
              <w:t>(b) any other place where persons with psychiatric disabilities are, from time to time, confined.</w:t>
            </w:r>
          </w:p>
          <w:p w:rsidR="005E63D8" w:rsidRDefault="005E63D8">
            <w:pPr>
              <w:spacing w:line="90" w:lineRule="atLeast"/>
              <w:rPr>
                <w:rFonts w:ascii="Tahoma" w:hAnsi="Tahoma" w:cs="Tahoma"/>
                <w:color w:val="000000"/>
                <w:sz w:val="20"/>
              </w:rPr>
            </w:pPr>
            <w:r>
              <w:rPr>
                <w:rFonts w:ascii="Tahoma" w:hAnsi="Tahoma" w:cs="Tahoma"/>
                <w:color w:val="000000"/>
                <w:sz w:val="20"/>
              </w:rPr>
              <w:t>Note: The confinement of a person in a psychiatric institution during a period when the person is undertaking a course of rehabilitation is not to be taken to be psychiatric confinement.</w:t>
            </w:r>
          </w:p>
        </w:tc>
      </w:tr>
      <w:tr w:rsidR="005E63D8" w:rsidTr="005E63D8">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r>
              <w:rPr>
                <w:rStyle w:val="Strong"/>
                <w:rFonts w:ascii="Tahoma" w:hAnsi="Tahoma" w:cs="Tahoma"/>
                <w:color w:val="000000"/>
                <w:sz w:val="20"/>
              </w:rPr>
              <w:lastRenderedPageBreak/>
              <w:t>Registered Relationship</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r>
              <w:rPr>
                <w:rFonts w:ascii="Tahoma" w:hAnsi="Tahoma" w:cs="Tahoma"/>
                <w:color w:val="000000"/>
                <w:sz w:val="20"/>
              </w:rPr>
              <w:t>A registered relationship exists if both of the following conditions are met:</w:t>
            </w:r>
          </w:p>
          <w:p w:rsidR="005E63D8" w:rsidRDefault="005E63D8" w:rsidP="0019785B">
            <w:pPr>
              <w:numPr>
                <w:ilvl w:val="0"/>
                <w:numId w:val="621"/>
              </w:numPr>
              <w:spacing w:before="100" w:beforeAutospacing="1" w:after="100" w:afterAutospacing="1"/>
              <w:ind w:left="300"/>
              <w:rPr>
                <w:rFonts w:ascii="Tahoma" w:hAnsi="Tahoma" w:cs="Tahoma"/>
                <w:color w:val="000000"/>
                <w:sz w:val="20"/>
              </w:rPr>
            </w:pPr>
            <w:r>
              <w:rPr>
                <w:rFonts w:ascii="Tahoma" w:hAnsi="Tahoma" w:cs="Tahoma"/>
                <w:color w:val="000000"/>
                <w:sz w:val="20"/>
              </w:rPr>
              <w:t>a relationship between the person and another person (whether of the same sex or a different sex) is registered under a law of a State or Territory prescribed for the purposes of section 22B of the Acts Interpretation Act 1901 as a kind of relationship prescribed for the purposes of that section;</w:t>
            </w:r>
          </w:p>
          <w:p w:rsidR="005E63D8" w:rsidRDefault="005E63D8" w:rsidP="0019785B">
            <w:pPr>
              <w:numPr>
                <w:ilvl w:val="0"/>
                <w:numId w:val="621"/>
              </w:numPr>
              <w:spacing w:before="100" w:beforeAutospacing="1" w:after="100" w:afterAutospacing="1" w:line="90" w:lineRule="atLeast"/>
              <w:ind w:left="300"/>
              <w:rPr>
                <w:rFonts w:ascii="Tahoma" w:hAnsi="Tahoma" w:cs="Tahoma"/>
                <w:color w:val="000000"/>
                <w:sz w:val="20"/>
              </w:rPr>
            </w:pPr>
            <w:proofErr w:type="gramStart"/>
            <w:r>
              <w:rPr>
                <w:rFonts w:ascii="Tahoma" w:hAnsi="Tahoma" w:cs="Tahoma"/>
                <w:color w:val="000000"/>
                <w:sz w:val="20"/>
              </w:rPr>
              <w:t>the</w:t>
            </w:r>
            <w:proofErr w:type="gramEnd"/>
            <w:r>
              <w:rPr>
                <w:rFonts w:ascii="Tahoma" w:hAnsi="Tahoma" w:cs="Tahoma"/>
                <w:color w:val="000000"/>
                <w:sz w:val="20"/>
              </w:rPr>
              <w:t xml:space="preserve"> person is not, in the Secretary’s opinion, living separately and apart from the other person on a permanent or indefinite basis.</w:t>
            </w:r>
          </w:p>
        </w:tc>
      </w:tr>
      <w:tr w:rsidR="005E63D8" w:rsidTr="005E63D8">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bookmarkStart w:id="255" w:name="Registered_Training_Organisation"/>
            <w:bookmarkEnd w:id="255"/>
            <w:r>
              <w:rPr>
                <w:rFonts w:ascii="Tahoma" w:hAnsi="Tahoma" w:cs="Tahoma"/>
                <w:b/>
                <w:bCs/>
                <w:color w:val="000000"/>
                <w:sz w:val="20"/>
              </w:rPr>
              <w:t>Registered Training Organisation (RTO)</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r>
              <w:rPr>
                <w:rFonts w:ascii="Tahoma" w:hAnsi="Tahoma" w:cs="Tahoma"/>
                <w:color w:val="000000"/>
                <w:sz w:val="20"/>
              </w:rPr>
              <w:t xml:space="preserve">Under </w:t>
            </w:r>
            <w:hyperlink r:id="rId1892" w:history="1">
              <w:r>
                <w:rPr>
                  <w:rStyle w:val="Hyperlink"/>
                  <w:rFonts w:ascii="Tahoma" w:eastAsia="Batang" w:hAnsi="Tahoma" w:cs="Tahoma"/>
                  <w:sz w:val="20"/>
                </w:rPr>
                <w:t>Student Assistance (Education Institutions and Courses) Determination</w:t>
              </w:r>
            </w:hyperlink>
            <w:r>
              <w:rPr>
                <w:rFonts w:ascii="Tahoma" w:hAnsi="Tahoma" w:cs="Tahoma"/>
                <w:color w:val="000000"/>
                <w:sz w:val="20"/>
              </w:rPr>
              <w:t>, TAFES are now included in the definition of “a registered training organisation”.</w:t>
            </w:r>
          </w:p>
        </w:tc>
      </w:tr>
      <w:tr w:rsidR="005E63D8" w:rsidTr="005E63D8">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r>
              <w:rPr>
                <w:rStyle w:val="Strong"/>
                <w:rFonts w:ascii="Tahoma" w:hAnsi="Tahoma" w:cs="Tahoma"/>
                <w:color w:val="000000"/>
                <w:sz w:val="20"/>
              </w:rPr>
              <w:t>Relationship Parent</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r>
              <w:rPr>
                <w:rFonts w:ascii="Tahoma" w:hAnsi="Tahoma" w:cs="Tahoma"/>
                <w:color w:val="000000"/>
                <w:sz w:val="20"/>
              </w:rPr>
              <w:t>If the young person is a child of the person (with the meaning given by subsection 5 (25</w:t>
            </w:r>
            <w:proofErr w:type="gramStart"/>
            <w:r>
              <w:rPr>
                <w:rFonts w:ascii="Tahoma" w:hAnsi="Tahoma" w:cs="Tahoma"/>
                <w:color w:val="000000"/>
                <w:sz w:val="20"/>
              </w:rPr>
              <w:t>)(</w:t>
            </w:r>
            <w:proofErr w:type="gramEnd"/>
            <w:r>
              <w:rPr>
                <w:rFonts w:ascii="Tahoma" w:hAnsi="Tahoma" w:cs="Tahoma"/>
                <w:color w:val="000000"/>
                <w:sz w:val="20"/>
              </w:rPr>
              <w:t xml:space="preserve">a) of the </w:t>
            </w:r>
            <w:r>
              <w:rPr>
                <w:rStyle w:val="Emphasis"/>
                <w:rFonts w:ascii="Tahoma" w:hAnsi="Tahoma" w:cs="Tahoma"/>
                <w:color w:val="000000"/>
                <w:sz w:val="20"/>
              </w:rPr>
              <w:t>Social Security Act 1991</w:t>
            </w:r>
            <w:r>
              <w:rPr>
                <w:rFonts w:ascii="Tahoma" w:hAnsi="Tahoma" w:cs="Tahoma"/>
                <w:color w:val="000000"/>
                <w:sz w:val="20"/>
              </w:rPr>
              <w:t>), and the person is not a natural or adoptive parent of the young person, the person is the relationship parent of the child.</w:t>
            </w:r>
          </w:p>
        </w:tc>
      </w:tr>
      <w:tr w:rsidR="005E63D8" w:rsidTr="005E63D8">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bookmarkStart w:id="256" w:name="Responsible_Debtor"/>
            <w:bookmarkEnd w:id="256"/>
            <w:r>
              <w:rPr>
                <w:rFonts w:ascii="Tahoma" w:hAnsi="Tahoma" w:cs="Tahoma"/>
                <w:b/>
                <w:bCs/>
                <w:color w:val="000000"/>
                <w:sz w:val="20"/>
              </w:rPr>
              <w:t>Responsible Debtor</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r>
              <w:rPr>
                <w:rFonts w:ascii="Tahoma" w:hAnsi="Tahoma" w:cs="Tahoma"/>
                <w:color w:val="000000"/>
                <w:sz w:val="20"/>
              </w:rPr>
              <w:t>A responsible debtor is the person responsible for repaying any overpaid amount received under the ABSTUDY scheme. This is usually the person who received the ABSTUDY payment – also known as ABSTUDY payee.</w:t>
            </w:r>
          </w:p>
        </w:tc>
      </w:tr>
      <w:tr w:rsidR="005E63D8" w:rsidTr="005E63D8">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bookmarkStart w:id="257" w:name="School_Year"/>
            <w:bookmarkEnd w:id="257"/>
            <w:r>
              <w:rPr>
                <w:rFonts w:ascii="Tahoma" w:hAnsi="Tahoma" w:cs="Tahoma"/>
                <w:b/>
                <w:bCs/>
                <w:color w:val="000000"/>
                <w:sz w:val="20"/>
              </w:rPr>
              <w:t>School Year</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r>
              <w:rPr>
                <w:rFonts w:ascii="Tahoma" w:hAnsi="Tahoma" w:cs="Tahoma"/>
                <w:color w:val="000000"/>
                <w:sz w:val="20"/>
              </w:rPr>
              <w:t>The school year is the period in a calendar year which starts on the first day on which the school requires a student to attend her/his course and ends on the last day of the required attendance for that course. The last day of the school year for a Year 12 student is the day of her/his final examination.</w:t>
            </w:r>
          </w:p>
        </w:tc>
      </w:tr>
      <w:tr w:rsidR="005E63D8" w:rsidTr="005E63D8">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r>
              <w:rPr>
                <w:rStyle w:val="Strong"/>
                <w:rFonts w:ascii="Tahoma" w:hAnsi="Tahoma" w:cs="Tahoma"/>
                <w:color w:val="000000"/>
                <w:sz w:val="20"/>
              </w:rPr>
              <w:t>Severe financial hardship</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r>
              <w:rPr>
                <w:rFonts w:ascii="Tahoma" w:hAnsi="Tahoma" w:cs="Tahoma"/>
                <w:color w:val="000000"/>
                <w:sz w:val="20"/>
              </w:rPr>
              <w:t>When assessing hardship all cash and readily realisable assets should be taken into account, including money in the bank and earnings due.  For the purposes of Crisis Payment, an applicant who is:</w:t>
            </w:r>
          </w:p>
          <w:p w:rsidR="005E63D8" w:rsidRDefault="005E63D8">
            <w:pPr>
              <w:rPr>
                <w:rFonts w:ascii="Tahoma" w:hAnsi="Tahoma" w:cs="Tahoma"/>
                <w:color w:val="000000"/>
                <w:sz w:val="20"/>
              </w:rPr>
            </w:pPr>
            <w:r>
              <w:rPr>
                <w:rFonts w:ascii="Tahoma" w:hAnsi="Tahoma" w:cs="Tahoma"/>
                <w:color w:val="000000"/>
                <w:sz w:val="20"/>
              </w:rPr>
              <w:t> </w:t>
            </w:r>
          </w:p>
          <w:p w:rsidR="005E63D8" w:rsidRDefault="005E63D8" w:rsidP="0019785B">
            <w:pPr>
              <w:numPr>
                <w:ilvl w:val="0"/>
                <w:numId w:val="622"/>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not a member of a couple is in severe financial hardship if the value of the applicant's liquid assets is less than the fortnightly amount at the maximum payment rate of the ABSTUDY Living Allowance that is payable to the person, or </w:t>
            </w:r>
          </w:p>
          <w:p w:rsidR="005E63D8" w:rsidRDefault="005E63D8" w:rsidP="0019785B">
            <w:pPr>
              <w:numPr>
                <w:ilvl w:val="0"/>
                <w:numId w:val="622"/>
              </w:numPr>
              <w:spacing w:before="100" w:beforeAutospacing="1" w:after="100" w:afterAutospacing="1" w:line="90" w:lineRule="atLeast"/>
              <w:ind w:left="300"/>
              <w:rPr>
                <w:rFonts w:ascii="Tahoma" w:hAnsi="Tahoma" w:cs="Tahoma"/>
                <w:color w:val="000000"/>
                <w:sz w:val="20"/>
              </w:rPr>
            </w:pPr>
            <w:r>
              <w:rPr>
                <w:rFonts w:ascii="Tahoma" w:hAnsi="Tahoma" w:cs="Tahoma"/>
                <w:color w:val="000000"/>
                <w:sz w:val="20"/>
              </w:rPr>
              <w:t xml:space="preserve">a member of a couple is in severe financial hardship if the value of the applicant's liquid assets is less than twice the fortnightly amount at the maximum payment rate of the </w:t>
            </w:r>
            <w:r>
              <w:rPr>
                <w:rFonts w:ascii="Tahoma" w:hAnsi="Tahoma" w:cs="Tahoma"/>
                <w:color w:val="000000"/>
                <w:sz w:val="20"/>
              </w:rPr>
              <w:lastRenderedPageBreak/>
              <w:t>ABSTUDY Living Allowance that is payable to the person.</w:t>
            </w:r>
          </w:p>
        </w:tc>
      </w:tr>
      <w:tr w:rsidR="005E63D8" w:rsidTr="005E63D8">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r>
              <w:rPr>
                <w:rFonts w:ascii="Tahoma" w:hAnsi="Tahoma" w:cs="Tahoma"/>
                <w:b/>
                <w:bCs/>
                <w:color w:val="000000"/>
                <w:sz w:val="20"/>
              </w:rPr>
              <w:lastRenderedPageBreak/>
              <w:t>Social Security Benefit</w:t>
            </w:r>
            <w:r>
              <w:rPr>
                <w:rFonts w:ascii="Tahoma" w:hAnsi="Tahoma" w:cs="Tahoma"/>
                <w:b/>
                <w:bCs/>
                <w:color w:val="000000"/>
                <w:sz w:val="20"/>
              </w:rPr>
              <w:br/>
            </w:r>
            <w:r>
              <w:rPr>
                <w:rFonts w:ascii="Tahoma" w:hAnsi="Tahoma" w:cs="Tahoma"/>
                <w:i/>
                <w:iCs/>
                <w:color w:val="000000"/>
                <w:sz w:val="20"/>
              </w:rPr>
              <w:t>Social Security Act 1991 Chapter 1, Part 1.2, Section 23 (1)</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r>
              <w:rPr>
                <w:rFonts w:ascii="Tahoma" w:hAnsi="Tahoma" w:cs="Tahoma"/>
                <w:b/>
                <w:bCs/>
                <w:color w:val="000000"/>
                <w:sz w:val="20"/>
              </w:rPr>
              <w:t>"social security benefit"</w:t>
            </w:r>
            <w:r>
              <w:rPr>
                <w:rFonts w:ascii="Tahoma" w:hAnsi="Tahoma" w:cs="Tahoma"/>
                <w:color w:val="000000"/>
                <w:sz w:val="20"/>
              </w:rPr>
              <w:t xml:space="preserve"> means:</w:t>
            </w:r>
          </w:p>
          <w:p w:rsidR="005E63D8" w:rsidRDefault="005E63D8">
            <w:pPr>
              <w:rPr>
                <w:rFonts w:ascii="Tahoma" w:hAnsi="Tahoma" w:cs="Tahoma"/>
                <w:color w:val="000000"/>
                <w:sz w:val="20"/>
              </w:rPr>
            </w:pPr>
            <w:r>
              <w:rPr>
                <w:rFonts w:ascii="Tahoma" w:hAnsi="Tahoma" w:cs="Tahoma"/>
                <w:color w:val="000000"/>
                <w:sz w:val="20"/>
              </w:rPr>
              <w:t xml:space="preserve">widow allowance; or </w:t>
            </w:r>
          </w:p>
          <w:p w:rsidR="005E63D8" w:rsidRDefault="005E63D8">
            <w:pPr>
              <w:rPr>
                <w:rFonts w:ascii="Tahoma" w:hAnsi="Tahoma" w:cs="Tahoma"/>
                <w:color w:val="000000"/>
                <w:sz w:val="20"/>
              </w:rPr>
            </w:pPr>
            <w:r>
              <w:rPr>
                <w:rFonts w:ascii="Tahoma" w:hAnsi="Tahoma" w:cs="Tahoma"/>
                <w:color w:val="000000"/>
                <w:sz w:val="20"/>
              </w:rPr>
              <w:t xml:space="preserve">youth allowance; or </w:t>
            </w:r>
          </w:p>
          <w:p w:rsidR="005E63D8" w:rsidRDefault="005E63D8">
            <w:pPr>
              <w:rPr>
                <w:rFonts w:ascii="Tahoma" w:hAnsi="Tahoma" w:cs="Tahoma"/>
                <w:color w:val="000000"/>
                <w:sz w:val="20"/>
              </w:rPr>
            </w:pPr>
            <w:r>
              <w:rPr>
                <w:rFonts w:ascii="Tahoma" w:hAnsi="Tahoma" w:cs="Tahoma"/>
                <w:color w:val="000000"/>
                <w:sz w:val="20"/>
              </w:rPr>
              <w:t xml:space="preserve">austudy payment; or </w:t>
            </w:r>
          </w:p>
          <w:p w:rsidR="005E63D8" w:rsidRDefault="005E63D8">
            <w:pPr>
              <w:rPr>
                <w:rFonts w:ascii="Tahoma" w:hAnsi="Tahoma" w:cs="Tahoma"/>
                <w:color w:val="000000"/>
                <w:sz w:val="20"/>
              </w:rPr>
            </w:pPr>
            <w:r>
              <w:rPr>
                <w:rFonts w:ascii="Tahoma" w:hAnsi="Tahoma" w:cs="Tahoma"/>
                <w:color w:val="000000"/>
                <w:sz w:val="20"/>
              </w:rPr>
              <w:t xml:space="preserve">newstart allowance; or </w:t>
            </w:r>
          </w:p>
          <w:p w:rsidR="005E63D8" w:rsidRDefault="005E63D8">
            <w:pPr>
              <w:rPr>
                <w:rFonts w:ascii="Tahoma" w:hAnsi="Tahoma" w:cs="Tahoma"/>
                <w:color w:val="000000"/>
                <w:sz w:val="20"/>
              </w:rPr>
            </w:pPr>
            <w:r>
              <w:rPr>
                <w:rFonts w:ascii="Tahoma" w:hAnsi="Tahoma" w:cs="Tahoma"/>
                <w:color w:val="000000"/>
                <w:sz w:val="20"/>
              </w:rPr>
              <w:t xml:space="preserve">sickness allowance; or </w:t>
            </w:r>
          </w:p>
          <w:p w:rsidR="005E63D8" w:rsidRDefault="005E63D8">
            <w:pPr>
              <w:rPr>
                <w:rFonts w:ascii="Tahoma" w:hAnsi="Tahoma" w:cs="Tahoma"/>
                <w:color w:val="000000"/>
                <w:sz w:val="20"/>
              </w:rPr>
            </w:pPr>
            <w:r>
              <w:rPr>
                <w:rFonts w:ascii="Tahoma" w:hAnsi="Tahoma" w:cs="Tahoma"/>
                <w:color w:val="000000"/>
                <w:sz w:val="20"/>
              </w:rPr>
              <w:t xml:space="preserve">special benefit; or </w:t>
            </w:r>
          </w:p>
          <w:p w:rsidR="005E63D8" w:rsidRDefault="005E63D8">
            <w:pPr>
              <w:rPr>
                <w:rFonts w:ascii="Tahoma" w:hAnsi="Tahoma" w:cs="Tahoma"/>
                <w:color w:val="000000"/>
                <w:sz w:val="20"/>
              </w:rPr>
            </w:pPr>
            <w:r>
              <w:rPr>
                <w:rFonts w:ascii="Tahoma" w:hAnsi="Tahoma" w:cs="Tahoma"/>
                <w:color w:val="000000"/>
                <w:sz w:val="20"/>
              </w:rPr>
              <w:t xml:space="preserve">partner allowance; or </w:t>
            </w:r>
          </w:p>
          <w:p w:rsidR="005E63D8" w:rsidRDefault="005E63D8">
            <w:pPr>
              <w:rPr>
                <w:rFonts w:ascii="Tahoma" w:hAnsi="Tahoma" w:cs="Tahoma"/>
                <w:color w:val="000000"/>
                <w:sz w:val="20"/>
              </w:rPr>
            </w:pPr>
            <w:r>
              <w:rPr>
                <w:rFonts w:ascii="Tahoma" w:hAnsi="Tahoma" w:cs="Tahoma"/>
                <w:color w:val="000000"/>
                <w:sz w:val="20"/>
              </w:rPr>
              <w:t xml:space="preserve">a mature age allowance;or </w:t>
            </w:r>
          </w:p>
          <w:p w:rsidR="005E63D8" w:rsidRDefault="005E63D8">
            <w:pPr>
              <w:rPr>
                <w:rFonts w:ascii="Tahoma" w:hAnsi="Tahoma" w:cs="Tahoma"/>
                <w:color w:val="000000"/>
                <w:sz w:val="20"/>
              </w:rPr>
            </w:pPr>
            <w:r>
              <w:rPr>
                <w:rFonts w:ascii="Tahoma" w:hAnsi="Tahoma" w:cs="Tahoma"/>
                <w:color w:val="000000"/>
                <w:sz w:val="20"/>
              </w:rPr>
              <w:t xml:space="preserve">benefit PP (partnered); or </w:t>
            </w:r>
          </w:p>
          <w:p w:rsidR="005E63D8" w:rsidRDefault="0061541B">
            <w:pPr>
              <w:spacing w:line="90" w:lineRule="atLeast"/>
              <w:rPr>
                <w:rFonts w:ascii="Tahoma" w:hAnsi="Tahoma" w:cs="Tahoma"/>
                <w:color w:val="000000"/>
                <w:sz w:val="20"/>
              </w:rPr>
            </w:pPr>
            <w:hyperlink r:id="rId1893" w:anchor="ssa-Section_23_(1)-'parenting_allowance'" w:history="1">
              <w:proofErr w:type="gramStart"/>
              <w:r w:rsidR="005E63D8">
                <w:rPr>
                  <w:rStyle w:val="Hyperlink"/>
                  <w:rFonts w:ascii="Tahoma" w:eastAsia="Batang" w:hAnsi="Tahoma" w:cs="Tahoma"/>
                  <w:sz w:val="20"/>
                </w:rPr>
                <w:t>parenting</w:t>
              </w:r>
              <w:proofErr w:type="gramEnd"/>
              <w:r w:rsidR="005E63D8">
                <w:rPr>
                  <w:rStyle w:val="Hyperlink"/>
                  <w:rFonts w:ascii="Tahoma" w:eastAsia="Batang" w:hAnsi="Tahoma" w:cs="Tahoma"/>
                  <w:sz w:val="20"/>
                </w:rPr>
                <w:t xml:space="preserve"> allowance</w:t>
              </w:r>
            </w:hyperlink>
            <w:r w:rsidR="005E63D8">
              <w:rPr>
                <w:rFonts w:ascii="Tahoma" w:hAnsi="Tahoma" w:cs="Tahoma"/>
                <w:color w:val="000000"/>
                <w:sz w:val="20"/>
              </w:rPr>
              <w:t> (other than non-benefit allowance).</w:t>
            </w:r>
          </w:p>
        </w:tc>
      </w:tr>
      <w:tr w:rsidR="005E63D8" w:rsidTr="005E63D8">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bookmarkStart w:id="258" w:name="Student"/>
            <w:bookmarkEnd w:id="258"/>
            <w:r>
              <w:rPr>
                <w:rFonts w:ascii="Tahoma" w:hAnsi="Tahoma" w:cs="Tahoma"/>
                <w:b/>
                <w:bCs/>
                <w:color w:val="000000"/>
                <w:sz w:val="20"/>
              </w:rPr>
              <w:t>Student</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r>
              <w:rPr>
                <w:rFonts w:ascii="Tahoma" w:hAnsi="Tahoma" w:cs="Tahoma"/>
                <w:color w:val="000000"/>
                <w:sz w:val="20"/>
              </w:rPr>
              <w:t>Means a person to whom an amount under a current special educational assistance scheme relates.</w:t>
            </w:r>
          </w:p>
        </w:tc>
      </w:tr>
      <w:tr w:rsidR="005E63D8" w:rsidTr="005E63D8">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bookmarkStart w:id="259" w:name="Student_Assistance_Act"/>
            <w:bookmarkEnd w:id="259"/>
            <w:r>
              <w:rPr>
                <w:rFonts w:ascii="Tahoma" w:hAnsi="Tahoma" w:cs="Tahoma"/>
                <w:b/>
                <w:bCs/>
                <w:color w:val="000000"/>
                <w:sz w:val="20"/>
              </w:rPr>
              <w:t>Student Assistance Act</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r>
              <w:rPr>
                <w:rFonts w:ascii="Tahoma" w:hAnsi="Tahoma" w:cs="Tahoma"/>
                <w:color w:val="000000"/>
                <w:sz w:val="20"/>
              </w:rPr>
              <w:t xml:space="preserve">The </w:t>
            </w:r>
            <w:r>
              <w:rPr>
                <w:rFonts w:ascii="Tahoma" w:hAnsi="Tahoma" w:cs="Tahoma"/>
                <w:i/>
                <w:iCs/>
                <w:color w:val="000000"/>
                <w:sz w:val="20"/>
              </w:rPr>
              <w:t>Student Assistance Act 1973</w:t>
            </w:r>
            <w:r>
              <w:rPr>
                <w:rFonts w:ascii="Tahoma" w:hAnsi="Tahoma" w:cs="Tahoma"/>
                <w:color w:val="000000"/>
                <w:sz w:val="20"/>
              </w:rPr>
              <w:t xml:space="preserve"> is the legislation covering, among other things, ABSTUDY overpayment and recovery matters.</w:t>
            </w:r>
          </w:p>
        </w:tc>
      </w:tr>
      <w:tr w:rsidR="005E63D8" w:rsidTr="005E63D8">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r>
              <w:rPr>
                <w:rFonts w:ascii="Tahoma" w:hAnsi="Tahoma" w:cs="Tahoma"/>
                <w:b/>
                <w:bCs/>
                <w:color w:val="000000"/>
                <w:sz w:val="20"/>
              </w:rPr>
              <w:t>Supplementary amount of payment</w:t>
            </w:r>
            <w:r>
              <w:rPr>
                <w:rFonts w:ascii="Tahoma" w:hAnsi="Tahoma" w:cs="Tahoma"/>
                <w:b/>
                <w:bCs/>
                <w:color w:val="000000"/>
                <w:sz w:val="20"/>
              </w:rPr>
              <w:br/>
            </w:r>
            <w:r>
              <w:rPr>
                <w:rFonts w:ascii="Tahoma" w:hAnsi="Tahoma" w:cs="Tahoma"/>
                <w:i/>
                <w:iCs/>
                <w:color w:val="000000"/>
                <w:sz w:val="20"/>
              </w:rPr>
              <w:t>Income Tax Assessment Act 1997</w:t>
            </w:r>
            <w:r>
              <w:rPr>
                <w:rFonts w:ascii="Tahoma" w:hAnsi="Tahoma" w:cs="Tahoma"/>
                <w:i/>
                <w:iCs/>
                <w:color w:val="000000"/>
                <w:sz w:val="20"/>
              </w:rPr>
              <w:br/>
              <w:t>Chapter 2, Part 2-10, Division 40, Subdivision 52-132</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r>
              <w:rPr>
                <w:rFonts w:ascii="Tahoma" w:hAnsi="Tahoma" w:cs="Tahoma"/>
                <w:color w:val="000000"/>
                <w:sz w:val="20"/>
              </w:rPr>
              <w:t>The supplementary amount of a payment is the total of:</w:t>
            </w:r>
          </w:p>
          <w:p w:rsidR="005E63D8" w:rsidRDefault="005E63D8">
            <w:pPr>
              <w:rPr>
                <w:rFonts w:ascii="Tahoma" w:hAnsi="Tahoma" w:cs="Tahoma"/>
                <w:color w:val="000000"/>
                <w:sz w:val="20"/>
              </w:rPr>
            </w:pPr>
            <w:r>
              <w:rPr>
                <w:rFonts w:ascii="Tahoma" w:hAnsi="Tahoma" w:cs="Tahoma"/>
                <w:color w:val="000000"/>
                <w:sz w:val="20"/>
              </w:rPr>
              <w:t>a)   so much of the payment as is included to assist you with, or to reimburse you for, the costs of any one or more of the following:</w:t>
            </w:r>
          </w:p>
          <w:p w:rsidR="005E63D8" w:rsidRDefault="005E63D8">
            <w:pPr>
              <w:rPr>
                <w:rFonts w:ascii="Tahoma" w:hAnsi="Tahoma" w:cs="Tahoma"/>
                <w:color w:val="000000"/>
                <w:sz w:val="20"/>
              </w:rPr>
            </w:pPr>
            <w:r>
              <w:rPr>
                <w:rStyle w:val="Emphasis"/>
                <w:rFonts w:ascii="Tahoma" w:hAnsi="Tahoma" w:cs="Tahoma"/>
                <w:color w:val="000000"/>
                <w:sz w:val="20"/>
              </w:rPr>
              <w:t>i) rent;</w:t>
            </w:r>
          </w:p>
          <w:p w:rsidR="005E63D8" w:rsidRDefault="005E63D8">
            <w:pPr>
              <w:rPr>
                <w:rFonts w:ascii="Tahoma" w:hAnsi="Tahoma" w:cs="Tahoma"/>
                <w:color w:val="000000"/>
                <w:sz w:val="20"/>
              </w:rPr>
            </w:pPr>
            <w:r>
              <w:rPr>
                <w:rStyle w:val="Emphasis"/>
                <w:rFonts w:ascii="Tahoma" w:hAnsi="Tahoma" w:cs="Tahoma"/>
                <w:color w:val="000000"/>
                <w:sz w:val="20"/>
              </w:rPr>
              <w:t>ii) living in a remote area;</w:t>
            </w:r>
          </w:p>
          <w:p w:rsidR="005E63D8" w:rsidRDefault="005E63D8">
            <w:pPr>
              <w:rPr>
                <w:rFonts w:ascii="Tahoma" w:hAnsi="Tahoma" w:cs="Tahoma"/>
                <w:color w:val="000000"/>
                <w:sz w:val="20"/>
              </w:rPr>
            </w:pPr>
            <w:r>
              <w:rPr>
                <w:rStyle w:val="Emphasis"/>
                <w:rFonts w:ascii="Tahoma" w:hAnsi="Tahoma" w:cs="Tahoma"/>
                <w:color w:val="000000"/>
                <w:sz w:val="20"/>
              </w:rPr>
              <w:t>iii) commencing employment;</w:t>
            </w:r>
          </w:p>
          <w:p w:rsidR="005E63D8" w:rsidRDefault="005E63D8">
            <w:pPr>
              <w:rPr>
                <w:rFonts w:ascii="Tahoma" w:hAnsi="Tahoma" w:cs="Tahoma"/>
                <w:color w:val="000000"/>
                <w:sz w:val="20"/>
              </w:rPr>
            </w:pPr>
            <w:r>
              <w:rPr>
                <w:rStyle w:val="Emphasis"/>
                <w:rFonts w:ascii="Tahoma" w:hAnsi="Tahoma" w:cs="Tahoma"/>
                <w:color w:val="000000"/>
                <w:sz w:val="20"/>
              </w:rPr>
              <w:t>i) travel to, or participation in, courses, interviews, education or training;</w:t>
            </w:r>
          </w:p>
          <w:p w:rsidR="005E63D8" w:rsidRDefault="005E63D8">
            <w:pPr>
              <w:rPr>
                <w:rFonts w:ascii="Tahoma" w:hAnsi="Tahoma" w:cs="Tahoma"/>
                <w:color w:val="000000"/>
                <w:sz w:val="20"/>
              </w:rPr>
            </w:pPr>
            <w:r>
              <w:rPr>
                <w:rStyle w:val="Emphasis"/>
                <w:rFonts w:ascii="Tahoma" w:hAnsi="Tahoma" w:cs="Tahoma"/>
                <w:color w:val="000000"/>
                <w:sz w:val="20"/>
              </w:rPr>
              <w:t>ii) a child or children wholly or substantially dependent on you;</w:t>
            </w:r>
          </w:p>
          <w:p w:rsidR="005E63D8" w:rsidRDefault="005E63D8">
            <w:pPr>
              <w:rPr>
                <w:rFonts w:ascii="Tahoma" w:hAnsi="Tahoma" w:cs="Tahoma"/>
                <w:color w:val="000000"/>
                <w:sz w:val="20"/>
              </w:rPr>
            </w:pPr>
            <w:r>
              <w:rPr>
                <w:rStyle w:val="Emphasis"/>
                <w:rFonts w:ascii="Tahoma" w:hAnsi="Tahoma" w:cs="Tahoma"/>
                <w:color w:val="000000"/>
                <w:sz w:val="20"/>
              </w:rPr>
              <w:t>iii) telephone bills;</w:t>
            </w:r>
          </w:p>
          <w:p w:rsidR="005E63D8" w:rsidRDefault="005E63D8">
            <w:pPr>
              <w:rPr>
                <w:rFonts w:ascii="Tahoma" w:hAnsi="Tahoma" w:cs="Tahoma"/>
                <w:color w:val="000000"/>
                <w:sz w:val="20"/>
              </w:rPr>
            </w:pPr>
            <w:r>
              <w:rPr>
                <w:rStyle w:val="Emphasis"/>
                <w:rFonts w:ascii="Tahoma" w:hAnsi="Tahoma" w:cs="Tahoma"/>
                <w:color w:val="000000"/>
                <w:sz w:val="20"/>
              </w:rPr>
              <w:t>iv) living away from your usual residence;</w:t>
            </w:r>
          </w:p>
          <w:p w:rsidR="005E63D8" w:rsidRDefault="005E63D8">
            <w:pPr>
              <w:rPr>
                <w:rFonts w:ascii="Tahoma" w:hAnsi="Tahoma" w:cs="Tahoma"/>
                <w:color w:val="000000"/>
                <w:sz w:val="20"/>
              </w:rPr>
            </w:pPr>
            <w:r>
              <w:rPr>
                <w:rStyle w:val="Emphasis"/>
                <w:rFonts w:ascii="Tahoma" w:hAnsi="Tahoma" w:cs="Tahoma"/>
                <w:color w:val="000000"/>
                <w:sz w:val="20"/>
              </w:rPr>
              <w:t>v) maintaining your usual residence while living away from that residence;</w:t>
            </w:r>
          </w:p>
          <w:p w:rsidR="005E63D8" w:rsidRDefault="005E63D8">
            <w:pPr>
              <w:rPr>
                <w:rFonts w:ascii="Tahoma" w:hAnsi="Tahoma" w:cs="Tahoma"/>
                <w:color w:val="000000"/>
                <w:sz w:val="20"/>
              </w:rPr>
            </w:pPr>
            <w:r>
              <w:rPr>
                <w:rStyle w:val="Emphasis"/>
                <w:rFonts w:ascii="Tahoma" w:hAnsi="Tahoma" w:cs="Tahoma"/>
                <w:color w:val="000000"/>
                <w:sz w:val="20"/>
              </w:rPr>
              <w:t>vi) accommodation, books or equipment;</w:t>
            </w:r>
          </w:p>
          <w:p w:rsidR="005E63D8" w:rsidRDefault="005E63D8">
            <w:pPr>
              <w:rPr>
                <w:rFonts w:ascii="Tahoma" w:hAnsi="Tahoma" w:cs="Tahoma"/>
                <w:color w:val="000000"/>
                <w:sz w:val="20"/>
              </w:rPr>
            </w:pPr>
            <w:r>
              <w:rPr>
                <w:rStyle w:val="Emphasis"/>
                <w:rFonts w:ascii="Tahoma" w:hAnsi="Tahoma" w:cs="Tahoma"/>
                <w:color w:val="000000"/>
                <w:sz w:val="20"/>
              </w:rPr>
              <w:t>vii) discharging a HEC assessment debt (within the meaning of Chapter 4 of the Higher Education Funding Act 1988);</w:t>
            </w:r>
          </w:p>
          <w:p w:rsidR="005E63D8" w:rsidRDefault="005E63D8">
            <w:pPr>
              <w:rPr>
                <w:rFonts w:ascii="Tahoma" w:hAnsi="Tahoma" w:cs="Tahoma"/>
                <w:color w:val="000000"/>
                <w:sz w:val="20"/>
              </w:rPr>
            </w:pPr>
            <w:r>
              <w:rPr>
                <w:rStyle w:val="Emphasis"/>
                <w:rFonts w:ascii="Tahoma" w:hAnsi="Tahoma" w:cs="Tahoma"/>
                <w:color w:val="000000"/>
                <w:sz w:val="20"/>
              </w:rPr>
              <w:t>viii) discharging a compulsory repayment amount (within the meaning of the Higher Education Support Act 2003);</w:t>
            </w:r>
          </w:p>
          <w:p w:rsidR="005E63D8" w:rsidRDefault="005E63D8">
            <w:pPr>
              <w:rPr>
                <w:rFonts w:ascii="Tahoma" w:hAnsi="Tahoma" w:cs="Tahoma"/>
                <w:color w:val="000000"/>
                <w:sz w:val="20"/>
              </w:rPr>
            </w:pPr>
            <w:r>
              <w:rPr>
                <w:rStyle w:val="Emphasis"/>
                <w:rFonts w:ascii="Tahoma" w:hAnsi="Tahoma" w:cs="Tahoma"/>
                <w:color w:val="000000"/>
                <w:sz w:val="20"/>
              </w:rPr>
              <w:t>ix)    transport in travelling to undertake education or training, or to visit your usual residence when undertaking education or training away from that residence;</w:t>
            </w:r>
          </w:p>
          <w:p w:rsidR="005E63D8" w:rsidRDefault="005E63D8">
            <w:pPr>
              <w:rPr>
                <w:rFonts w:ascii="Tahoma" w:hAnsi="Tahoma" w:cs="Tahoma"/>
                <w:color w:val="000000"/>
                <w:sz w:val="20"/>
              </w:rPr>
            </w:pPr>
            <w:r>
              <w:rPr>
                <w:rStyle w:val="Emphasis"/>
                <w:rFonts w:ascii="Tahoma" w:hAnsi="Tahoma" w:cs="Tahoma"/>
                <w:color w:val="000000"/>
                <w:sz w:val="20"/>
              </w:rPr>
              <w:t>x) if you are disabled—acquiring any special equipment, services or transport as a result of the disability;</w:t>
            </w:r>
          </w:p>
          <w:p w:rsidR="005E63D8" w:rsidRDefault="005E63D8">
            <w:pPr>
              <w:rPr>
                <w:rFonts w:ascii="Tahoma" w:hAnsi="Tahoma" w:cs="Tahoma"/>
                <w:color w:val="000000"/>
                <w:sz w:val="20"/>
              </w:rPr>
            </w:pPr>
            <w:r>
              <w:rPr>
                <w:rStyle w:val="Emphasis"/>
                <w:rFonts w:ascii="Tahoma" w:hAnsi="Tahoma" w:cs="Tahoma"/>
                <w:color w:val="000000"/>
                <w:sz w:val="20"/>
              </w:rPr>
              <w:t>xi) anything that would otherwise prevent you from beginning, continuing or completing any education or training; and</w:t>
            </w:r>
          </w:p>
          <w:p w:rsidR="005E63D8" w:rsidRDefault="005E63D8">
            <w:pPr>
              <w:spacing w:line="90" w:lineRule="atLeast"/>
              <w:rPr>
                <w:rFonts w:ascii="Tahoma" w:hAnsi="Tahoma" w:cs="Tahoma"/>
                <w:color w:val="000000"/>
                <w:sz w:val="20"/>
              </w:rPr>
            </w:pPr>
            <w:r>
              <w:rPr>
                <w:rFonts w:ascii="Tahoma" w:hAnsi="Tahoma" w:cs="Tahoma"/>
                <w:color w:val="000000"/>
                <w:sz w:val="20"/>
              </w:rPr>
              <w:t>b)   </w:t>
            </w:r>
            <w:proofErr w:type="gramStart"/>
            <w:r>
              <w:rPr>
                <w:rFonts w:ascii="Tahoma" w:hAnsi="Tahoma" w:cs="Tahoma"/>
                <w:color w:val="000000"/>
                <w:sz w:val="20"/>
              </w:rPr>
              <w:t>so</w:t>
            </w:r>
            <w:proofErr w:type="gramEnd"/>
            <w:r>
              <w:rPr>
                <w:rFonts w:ascii="Tahoma" w:hAnsi="Tahoma" w:cs="Tahoma"/>
                <w:color w:val="000000"/>
                <w:sz w:val="20"/>
              </w:rPr>
              <w:t xml:space="preserve"> much of the payment as is included by way of pharmaceutical allowance.</w:t>
            </w:r>
          </w:p>
        </w:tc>
      </w:tr>
      <w:tr w:rsidR="005E63D8" w:rsidTr="005E63D8">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bookmarkStart w:id="260" w:name="The_Veterans’_Children_Education_Scheme_"/>
            <w:bookmarkEnd w:id="260"/>
            <w:r>
              <w:rPr>
                <w:rFonts w:ascii="Tahoma" w:hAnsi="Tahoma" w:cs="Tahoma"/>
                <w:b/>
                <w:bCs/>
                <w:color w:val="000000"/>
                <w:sz w:val="20"/>
              </w:rPr>
              <w:t>The Veterans’ Children Education Scheme (VCES)</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r>
              <w:rPr>
                <w:rFonts w:ascii="Tahoma" w:hAnsi="Tahoma" w:cs="Tahoma"/>
                <w:color w:val="000000"/>
                <w:sz w:val="20"/>
              </w:rPr>
              <w:t>A programme that provides financial and other benefits to student children (up to the age of 25) of veterans or members of the Armed Forces who meet certain specific disability conditions such as qualifying for disability pensions at the special rate (T&amp;PI). Students who choose to take up the VCES benefits become ineligible for assistance under ABSTUDY.</w:t>
            </w:r>
          </w:p>
        </w:tc>
      </w:tr>
      <w:tr w:rsidR="005E63D8" w:rsidTr="005E63D8">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bookmarkStart w:id="261" w:name="TILA"/>
            <w:bookmarkEnd w:id="261"/>
            <w:r>
              <w:rPr>
                <w:rFonts w:ascii="Tahoma" w:hAnsi="Tahoma" w:cs="Tahoma"/>
                <w:b/>
                <w:bCs/>
                <w:color w:val="000000"/>
                <w:sz w:val="20"/>
              </w:rPr>
              <w:t>TILA</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r>
              <w:rPr>
                <w:rFonts w:ascii="Tahoma" w:hAnsi="Tahoma" w:cs="Tahoma"/>
                <w:color w:val="000000"/>
                <w:sz w:val="20"/>
              </w:rPr>
              <w:t>The Commonwealth Government's 'Transition to Independent Living Allowance' (TILA) is available to assist with some of the needs that a young person leaving state care may face in establishing independent life.</w:t>
            </w:r>
          </w:p>
        </w:tc>
      </w:tr>
      <w:tr w:rsidR="005E63D8" w:rsidTr="005E63D8">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r>
              <w:rPr>
                <w:rStyle w:val="Strong"/>
                <w:rFonts w:ascii="Tahoma" w:hAnsi="Tahoma" w:cs="Tahoma"/>
                <w:color w:val="000000"/>
                <w:sz w:val="20"/>
              </w:rPr>
              <w:t xml:space="preserve">Total net investment </w:t>
            </w:r>
            <w:r>
              <w:rPr>
                <w:rStyle w:val="Strong"/>
                <w:rFonts w:ascii="Tahoma" w:hAnsi="Tahoma" w:cs="Tahoma"/>
                <w:color w:val="000000"/>
                <w:sz w:val="20"/>
              </w:rPr>
              <w:lastRenderedPageBreak/>
              <w:t>loss</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r>
              <w:rPr>
                <w:rFonts w:ascii="Tahoma" w:hAnsi="Tahoma" w:cs="Tahoma"/>
                <w:color w:val="000000"/>
                <w:sz w:val="20"/>
              </w:rPr>
              <w:lastRenderedPageBreak/>
              <w:t xml:space="preserve">For the purpose of ABSTUDY, a total net investment loss has the </w:t>
            </w:r>
            <w:r>
              <w:rPr>
                <w:rFonts w:ascii="Tahoma" w:hAnsi="Tahoma" w:cs="Tahoma"/>
                <w:color w:val="000000"/>
                <w:sz w:val="20"/>
              </w:rPr>
              <w:lastRenderedPageBreak/>
              <w:t xml:space="preserve">same meaning as in the </w:t>
            </w:r>
            <w:r>
              <w:rPr>
                <w:rStyle w:val="Emphasis"/>
                <w:rFonts w:ascii="Tahoma" w:hAnsi="Tahoma" w:cs="Tahoma"/>
                <w:color w:val="000000"/>
                <w:sz w:val="20"/>
              </w:rPr>
              <w:t>Income Tax Assessment Act 1997</w:t>
            </w:r>
            <w:r>
              <w:rPr>
                <w:rFonts w:ascii="Tahoma" w:hAnsi="Tahoma" w:cs="Tahoma"/>
                <w:color w:val="000000"/>
                <w:sz w:val="20"/>
              </w:rPr>
              <w:t>. It is the sum of the total net investment losses of each parent of the claimant/recipient in the appropriate tax year.</w:t>
            </w:r>
          </w:p>
          <w:p w:rsidR="005E63D8" w:rsidRDefault="005E63D8">
            <w:pPr>
              <w:rPr>
                <w:rFonts w:ascii="Tahoma" w:hAnsi="Tahoma" w:cs="Tahoma"/>
                <w:color w:val="000000"/>
                <w:sz w:val="20"/>
              </w:rPr>
            </w:pPr>
            <w:r>
              <w:rPr>
                <w:rFonts w:ascii="Tahoma" w:hAnsi="Tahoma" w:cs="Tahoma"/>
                <w:color w:val="000000"/>
                <w:sz w:val="20"/>
              </w:rPr>
              <w:t>The value of such total net investment loss is added to the combined parental income for the purposes of the ABSTUDY parental income test, and is also added to the family’s actual means for the purposes of the family actual means test.</w:t>
            </w:r>
          </w:p>
          <w:p w:rsidR="005E63D8" w:rsidRDefault="005E63D8">
            <w:pPr>
              <w:spacing w:line="90" w:lineRule="atLeast"/>
              <w:rPr>
                <w:rFonts w:ascii="Tahoma" w:hAnsi="Tahoma" w:cs="Tahoma"/>
                <w:color w:val="000000"/>
                <w:sz w:val="20"/>
              </w:rPr>
            </w:pPr>
            <w:r>
              <w:rPr>
                <w:rFonts w:ascii="Tahoma" w:hAnsi="Tahoma" w:cs="Tahoma"/>
                <w:color w:val="000000"/>
                <w:sz w:val="20"/>
              </w:rPr>
              <w:t>Note: in 2010, ‘total net investment losses’ applied as a component of parental income for all current tax year assessments. ‘Net passive business losses’ continued to be included as a component of parental income for all base tax year assessments until 2011. From 2011, ‘total net investment losses’ form part of the parental income test for both current and base tax year assessments.</w:t>
            </w:r>
          </w:p>
        </w:tc>
      </w:tr>
      <w:tr w:rsidR="005E63D8" w:rsidTr="005E63D8">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bookmarkStart w:id="262" w:name="Traineeship"/>
            <w:bookmarkEnd w:id="262"/>
            <w:r>
              <w:rPr>
                <w:rFonts w:ascii="Tahoma" w:hAnsi="Tahoma" w:cs="Tahoma"/>
                <w:b/>
                <w:bCs/>
                <w:color w:val="000000"/>
                <w:sz w:val="20"/>
              </w:rPr>
              <w:lastRenderedPageBreak/>
              <w:t>Traineeship</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r>
              <w:rPr>
                <w:rFonts w:ascii="Tahoma" w:hAnsi="Tahoma" w:cs="Tahoma"/>
                <w:color w:val="000000"/>
                <w:sz w:val="20"/>
              </w:rPr>
              <w:t>A traineeship is where a person is combining work and a form of structured training to obtain skills and knowledge of a particular industry. In a traineeship, the learning usually occurs on the job and is not usually required to attend specific classes.</w:t>
            </w:r>
          </w:p>
        </w:tc>
      </w:tr>
      <w:tr w:rsidR="005E63D8" w:rsidTr="005E63D8">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bookmarkStart w:id="263" w:name="transitional"/>
            <w:bookmarkEnd w:id="263"/>
            <w:r>
              <w:rPr>
                <w:rStyle w:val="Strong"/>
                <w:rFonts w:ascii="Tahoma" w:hAnsi="Tahoma" w:cs="Tahoma"/>
                <w:color w:val="000000"/>
                <w:sz w:val="20"/>
              </w:rPr>
              <w:t>Transitional DSP Applicant</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rPr>
                <w:rFonts w:ascii="Tahoma" w:hAnsi="Tahoma" w:cs="Tahoma"/>
                <w:color w:val="000000"/>
                <w:sz w:val="20"/>
              </w:rPr>
            </w:pPr>
            <w:r>
              <w:rPr>
                <w:rFonts w:ascii="Tahoma" w:hAnsi="Tahoma" w:cs="Tahoma"/>
                <w:color w:val="000000"/>
                <w:sz w:val="20"/>
              </w:rPr>
              <w:t xml:space="preserve">A </w:t>
            </w:r>
            <w:r>
              <w:rPr>
                <w:rFonts w:ascii="Tahoma" w:hAnsi="Tahoma" w:cs="Tahoma"/>
                <w:i/>
                <w:iCs/>
                <w:color w:val="000000"/>
                <w:sz w:val="20"/>
              </w:rPr>
              <w:t>transitional DSP applicant</w:t>
            </w:r>
            <w:r>
              <w:rPr>
                <w:rFonts w:ascii="Tahoma" w:hAnsi="Tahoma" w:cs="Tahoma"/>
                <w:color w:val="000000"/>
                <w:sz w:val="20"/>
              </w:rPr>
              <w:t xml:space="preserve"> means a person:</w:t>
            </w:r>
          </w:p>
          <w:p w:rsidR="005E63D8" w:rsidRDefault="005E63D8">
            <w:pPr>
              <w:spacing w:after="240"/>
              <w:rPr>
                <w:rFonts w:ascii="Tahoma" w:hAnsi="Tahoma" w:cs="Tahoma"/>
                <w:color w:val="000000"/>
                <w:sz w:val="20"/>
              </w:rPr>
            </w:pPr>
            <w:r>
              <w:rPr>
                <w:rFonts w:ascii="Tahoma" w:hAnsi="Tahoma" w:cs="Tahoma"/>
                <w:color w:val="000000"/>
                <w:sz w:val="20"/>
              </w:rPr>
              <w:t>who made a claim for a disability support pension on or after 11 May 2005 and before 1 July 2006; and</w:t>
            </w:r>
          </w:p>
          <w:p w:rsidR="005E63D8" w:rsidRDefault="005E63D8" w:rsidP="0019785B">
            <w:pPr>
              <w:numPr>
                <w:ilvl w:val="0"/>
                <w:numId w:val="623"/>
              </w:numPr>
              <w:spacing w:before="100" w:beforeAutospacing="1" w:after="100" w:afterAutospacing="1"/>
              <w:ind w:left="300"/>
              <w:rPr>
                <w:rFonts w:ascii="Tahoma" w:hAnsi="Tahoma" w:cs="Tahoma"/>
                <w:color w:val="000000"/>
                <w:sz w:val="20"/>
              </w:rPr>
            </w:pPr>
            <w:r>
              <w:rPr>
                <w:rFonts w:ascii="Tahoma" w:hAnsi="Tahoma" w:cs="Tahoma"/>
                <w:color w:val="000000"/>
                <w:sz w:val="20"/>
              </w:rPr>
              <w:t xml:space="preserve">to whom, on or after 1 July 2006, a notice under subsection </w:t>
            </w:r>
            <w:hyperlink r:id="rId1894" w:anchor="ssa-section_1061PJ_(2)" w:tgtFrame="_blank" w:history="1">
              <w:r>
                <w:rPr>
                  <w:rStyle w:val="Hyperlink"/>
                  <w:rFonts w:ascii="Tahoma" w:eastAsia="Batang" w:hAnsi="Tahoma" w:cs="Tahoma"/>
                  <w:sz w:val="20"/>
                </w:rPr>
                <w:t>63(2)</w:t>
              </w:r>
            </w:hyperlink>
            <w:r>
              <w:rPr>
                <w:rFonts w:ascii="Tahoma" w:hAnsi="Tahoma" w:cs="Tahoma"/>
                <w:color w:val="000000"/>
                <w:sz w:val="20"/>
              </w:rPr>
              <w:t xml:space="preserve"> or </w:t>
            </w:r>
            <w:hyperlink r:id="rId1895" w:anchor="ssa-section_1061PJ_(2)" w:tgtFrame="_blank" w:history="1">
              <w:r>
                <w:rPr>
                  <w:rStyle w:val="Hyperlink"/>
                  <w:rFonts w:ascii="Tahoma" w:eastAsia="Batang" w:hAnsi="Tahoma" w:cs="Tahoma"/>
                  <w:sz w:val="20"/>
                </w:rPr>
                <w:t>64(2)</w:t>
              </w:r>
            </w:hyperlink>
            <w:r>
              <w:rPr>
                <w:rFonts w:ascii="Tahoma" w:hAnsi="Tahoma" w:cs="Tahoma"/>
                <w:color w:val="000000"/>
                <w:sz w:val="20"/>
              </w:rPr>
              <w:t xml:space="preserve">  of the Social Security Administration Act 1999 is given; and </w:t>
            </w:r>
          </w:p>
          <w:p w:rsidR="005E63D8" w:rsidRDefault="005E63D8" w:rsidP="0019785B">
            <w:pPr>
              <w:numPr>
                <w:ilvl w:val="0"/>
                <w:numId w:val="623"/>
              </w:numPr>
              <w:spacing w:before="100" w:beforeAutospacing="1" w:after="100" w:afterAutospacing="1" w:line="90" w:lineRule="atLeast"/>
              <w:ind w:left="300"/>
              <w:rPr>
                <w:rFonts w:ascii="Tahoma" w:hAnsi="Tahoma" w:cs="Tahoma"/>
                <w:color w:val="000000"/>
                <w:sz w:val="20"/>
              </w:rPr>
            </w:pPr>
            <w:proofErr w:type="gramStart"/>
            <w:r>
              <w:rPr>
                <w:rFonts w:ascii="Tahoma" w:hAnsi="Tahoma" w:cs="Tahoma"/>
                <w:color w:val="000000"/>
                <w:sz w:val="20"/>
              </w:rPr>
              <w:t>who</w:t>
            </w:r>
            <w:proofErr w:type="gramEnd"/>
            <w:r>
              <w:rPr>
                <w:rFonts w:ascii="Tahoma" w:hAnsi="Tahoma" w:cs="Tahoma"/>
                <w:color w:val="000000"/>
                <w:sz w:val="20"/>
              </w:rPr>
              <w:t xml:space="preserve"> is required under the notice to undertake a specified activity for the purpose of reviewing his or her capacity to perform work.</w:t>
            </w:r>
          </w:p>
        </w:tc>
      </w:tr>
      <w:tr w:rsidR="005E63D8" w:rsidTr="005E63D8">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r>
              <w:rPr>
                <w:rStyle w:val="Strong"/>
                <w:rFonts w:ascii="Tahoma" w:hAnsi="Tahoma" w:cs="Tahoma"/>
                <w:color w:val="000000"/>
                <w:sz w:val="20"/>
              </w:rPr>
              <w:t>Unapproved Absence</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r>
              <w:rPr>
                <w:rFonts w:ascii="Tahoma" w:hAnsi="Tahoma" w:cs="Tahoma"/>
                <w:color w:val="000000"/>
                <w:sz w:val="20"/>
              </w:rPr>
              <w:t xml:space="preserve">An unapproved absence is any absence from compulsory schooling that the education institution has recorded as: an unexplained absence, unapproved absence or unjustified absence on a student’s record. </w:t>
            </w:r>
          </w:p>
        </w:tc>
      </w:tr>
      <w:tr w:rsidR="005E63D8" w:rsidTr="005E63D8">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r>
              <w:rPr>
                <w:rStyle w:val="Strong"/>
                <w:rFonts w:ascii="Tahoma" w:hAnsi="Tahoma" w:cs="Tahoma"/>
                <w:color w:val="000000"/>
                <w:sz w:val="20"/>
              </w:rPr>
              <w:t>VTE</w:t>
            </w:r>
          </w:p>
        </w:tc>
        <w:tc>
          <w:tcPr>
            <w:tcW w:w="3750" w:type="pct"/>
            <w:tcBorders>
              <w:top w:val="nil"/>
              <w:left w:val="nil"/>
              <w:bottom w:val="single" w:sz="8" w:space="0" w:color="4F81BD"/>
              <w:right w:val="nil"/>
            </w:tcBorders>
            <w:tcMar>
              <w:top w:w="0" w:type="dxa"/>
              <w:left w:w="108" w:type="dxa"/>
              <w:bottom w:w="0" w:type="dxa"/>
              <w:right w:w="108" w:type="dxa"/>
            </w:tcMar>
            <w:hideMark/>
          </w:tcPr>
          <w:p w:rsidR="005E63D8" w:rsidRDefault="005E63D8">
            <w:pPr>
              <w:spacing w:line="90" w:lineRule="atLeast"/>
              <w:rPr>
                <w:rFonts w:ascii="Tahoma" w:hAnsi="Tahoma" w:cs="Tahoma"/>
                <w:color w:val="000000"/>
                <w:sz w:val="20"/>
              </w:rPr>
            </w:pPr>
            <w:r>
              <w:rPr>
                <w:rFonts w:ascii="Tahoma" w:hAnsi="Tahoma" w:cs="Tahoma"/>
                <w:color w:val="000000"/>
                <w:sz w:val="20"/>
              </w:rPr>
              <w:t>Vocational and Technical Education</w:t>
            </w:r>
          </w:p>
        </w:tc>
      </w:tr>
    </w:tbl>
    <w:p w:rsidR="00C74CA0" w:rsidRDefault="00C74CA0" w:rsidP="005E63D8">
      <w:pPr>
        <w:rPr>
          <w:lang w:val="en"/>
        </w:rPr>
      </w:pPr>
    </w:p>
    <w:p w:rsidR="00C74CA0" w:rsidRDefault="00C74CA0">
      <w:pPr>
        <w:rPr>
          <w:lang w:val="en"/>
        </w:rPr>
      </w:pPr>
      <w:r>
        <w:rPr>
          <w:lang w:val="en"/>
        </w:rPr>
        <w:br w:type="page"/>
      </w:r>
    </w:p>
    <w:p w:rsidR="00C74CA0" w:rsidRPr="005E63D8" w:rsidRDefault="00C74CA0" w:rsidP="00C74CA0">
      <w:pPr>
        <w:shd w:val="clear" w:color="auto" w:fill="993720"/>
        <w:spacing w:line="570" w:lineRule="atLeast"/>
        <w:textAlignment w:val="center"/>
        <w:outlineLvl w:val="2"/>
        <w:rPr>
          <w:rFonts w:ascii="Helvetica" w:hAnsi="Helvetica" w:cs="Helvetica"/>
          <w:color w:val="FFFFFF"/>
          <w:sz w:val="29"/>
          <w:szCs w:val="29"/>
          <w:lang w:val="en" w:eastAsia="en-AU"/>
        </w:rPr>
      </w:pPr>
      <w:r>
        <w:rPr>
          <w:rFonts w:ascii="Helvetica" w:hAnsi="Helvetica" w:cs="Helvetica"/>
          <w:color w:val="FFFFFF"/>
          <w:sz w:val="29"/>
          <w:szCs w:val="29"/>
          <w:lang w:val="en" w:eastAsia="en-AU"/>
        </w:rPr>
        <w:lastRenderedPageBreak/>
        <w:t>Updates</w:t>
      </w:r>
      <w:r w:rsidRPr="005E63D8">
        <w:rPr>
          <w:rFonts w:ascii="Helvetica" w:hAnsi="Helvetica" w:cs="Helvetica"/>
          <w:color w:val="FFFFFF"/>
          <w:sz w:val="29"/>
          <w:szCs w:val="29"/>
          <w:lang w:val="en" w:eastAsia="en-AU"/>
        </w:rPr>
        <w:t xml:space="preserve"> </w:t>
      </w:r>
    </w:p>
    <w:p w:rsidR="005E63D8" w:rsidRDefault="005E63D8" w:rsidP="005E63D8">
      <w:pPr>
        <w:rPr>
          <w:lang w:val="en"/>
        </w:rPr>
      </w:pPr>
    </w:p>
    <w:p w:rsidR="00C92B76" w:rsidRPr="00C92B76" w:rsidRDefault="00C92B76" w:rsidP="00C92B76">
      <w:pPr>
        <w:shd w:val="clear" w:color="auto" w:fill="993720"/>
        <w:spacing w:line="570" w:lineRule="atLeast"/>
        <w:textAlignment w:val="center"/>
        <w:outlineLvl w:val="2"/>
        <w:rPr>
          <w:rFonts w:ascii="Helvetica" w:hAnsi="Helvetica" w:cs="Helvetica"/>
          <w:color w:val="FFFFFF"/>
          <w:sz w:val="29"/>
          <w:szCs w:val="29"/>
          <w:lang w:val="en" w:eastAsia="en-AU"/>
        </w:rPr>
      </w:pPr>
      <w:r w:rsidRPr="00C92B76">
        <w:rPr>
          <w:rFonts w:ascii="Helvetica" w:hAnsi="Helvetica" w:cs="Helvetica"/>
          <w:color w:val="FFFFFF"/>
          <w:sz w:val="29"/>
          <w:szCs w:val="29"/>
          <w:lang w:val="en" w:eastAsia="en-AU"/>
        </w:rPr>
        <w:t xml:space="preserve">Latest Version – 1 July 2011 </w:t>
      </w:r>
    </w:p>
    <w:p w:rsidR="005E63D8" w:rsidRDefault="005E63D8" w:rsidP="005E63D8">
      <w:pPr>
        <w:rPr>
          <w:lang w:val="en"/>
        </w:rPr>
      </w:pP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1303"/>
        <w:gridCol w:w="2730"/>
        <w:gridCol w:w="4565"/>
      </w:tblGrid>
      <w:tr w:rsidR="00C92B76" w:rsidRPr="00C92B76" w:rsidTr="00C92B76">
        <w:trPr>
          <w:tblCellSpacing w:w="15" w:type="dxa"/>
        </w:trPr>
        <w:tc>
          <w:tcPr>
            <w:tcW w:w="1275" w:type="dxa"/>
            <w:shd w:val="clear" w:color="auto" w:fill="4F81BD"/>
            <w:tcMar>
              <w:top w:w="0" w:type="dxa"/>
              <w:left w:w="108" w:type="dxa"/>
              <w:bottom w:w="0" w:type="dxa"/>
              <w:right w:w="108" w:type="dxa"/>
            </w:tcMar>
            <w:vAlign w:val="center"/>
            <w:hideMark/>
          </w:tcPr>
          <w:p w:rsidR="00C92B76" w:rsidRPr="00C92B76" w:rsidRDefault="00C92B76" w:rsidP="00C92B76">
            <w:pPr>
              <w:jc w:val="center"/>
              <w:rPr>
                <w:rFonts w:ascii="Calibri" w:hAnsi="Calibri" w:cs="Calibri"/>
                <w:color w:val="000000"/>
                <w:szCs w:val="22"/>
                <w:lang w:eastAsia="en-AU"/>
              </w:rPr>
            </w:pPr>
            <w:r w:rsidRPr="00C92B76">
              <w:rPr>
                <w:rFonts w:ascii="Calibri" w:hAnsi="Calibri" w:cs="Calibri"/>
                <w:b/>
                <w:bCs/>
                <w:color w:val="000000"/>
                <w:szCs w:val="22"/>
                <w:lang w:eastAsia="en-AU"/>
              </w:rPr>
              <w:t>Chapter</w:t>
            </w:r>
          </w:p>
        </w:tc>
        <w:tc>
          <w:tcPr>
            <w:tcW w:w="2805" w:type="dxa"/>
            <w:shd w:val="clear" w:color="auto" w:fill="4F81BD"/>
            <w:tcMar>
              <w:top w:w="0" w:type="dxa"/>
              <w:left w:w="108" w:type="dxa"/>
              <w:bottom w:w="0" w:type="dxa"/>
              <w:right w:w="108" w:type="dxa"/>
            </w:tcMar>
            <w:vAlign w:val="center"/>
            <w:hideMark/>
          </w:tcPr>
          <w:p w:rsidR="00C92B76" w:rsidRPr="00C92B76" w:rsidRDefault="00C92B76" w:rsidP="00C92B76">
            <w:pPr>
              <w:jc w:val="center"/>
              <w:rPr>
                <w:rFonts w:ascii="Calibri" w:hAnsi="Calibri" w:cs="Calibri"/>
                <w:color w:val="000000"/>
                <w:szCs w:val="22"/>
                <w:lang w:eastAsia="en-AU"/>
              </w:rPr>
            </w:pPr>
            <w:r w:rsidRPr="00C92B76">
              <w:rPr>
                <w:rFonts w:ascii="Calibri" w:hAnsi="Calibri" w:cs="Calibri"/>
                <w:b/>
                <w:bCs/>
                <w:color w:val="000000"/>
                <w:szCs w:val="22"/>
                <w:lang w:eastAsia="en-AU"/>
              </w:rPr>
              <w:t>Title</w:t>
            </w:r>
          </w:p>
        </w:tc>
        <w:tc>
          <w:tcPr>
            <w:tcW w:w="4755" w:type="dxa"/>
            <w:shd w:val="clear" w:color="auto" w:fill="4F81BD"/>
            <w:tcMar>
              <w:top w:w="0" w:type="dxa"/>
              <w:left w:w="108" w:type="dxa"/>
              <w:bottom w:w="0" w:type="dxa"/>
              <w:right w:w="108" w:type="dxa"/>
            </w:tcMar>
            <w:vAlign w:val="center"/>
            <w:hideMark/>
          </w:tcPr>
          <w:p w:rsidR="00C92B76" w:rsidRPr="00C92B76" w:rsidRDefault="00C92B76" w:rsidP="00C92B76">
            <w:pPr>
              <w:jc w:val="center"/>
              <w:rPr>
                <w:rFonts w:ascii="Calibri" w:hAnsi="Calibri" w:cs="Calibri"/>
                <w:color w:val="000000"/>
                <w:szCs w:val="22"/>
                <w:lang w:eastAsia="en-AU"/>
              </w:rPr>
            </w:pPr>
            <w:r w:rsidRPr="00C92B76">
              <w:rPr>
                <w:rFonts w:ascii="Calibri" w:hAnsi="Calibri" w:cs="Calibri"/>
                <w:b/>
                <w:bCs/>
                <w:color w:val="000000"/>
                <w:szCs w:val="22"/>
                <w:lang w:eastAsia="en-AU"/>
              </w:rPr>
              <w:t>Details</w:t>
            </w:r>
          </w:p>
        </w:tc>
      </w:tr>
      <w:tr w:rsidR="00C92B76" w:rsidRPr="00C92B76" w:rsidTr="00C92B76">
        <w:trPr>
          <w:tblCellSpacing w:w="15" w:type="dxa"/>
        </w:trPr>
        <w:tc>
          <w:tcPr>
            <w:tcW w:w="1275" w:type="dxa"/>
            <w:tcBorders>
              <w:top w:val="nil"/>
              <w:left w:val="nil"/>
              <w:bottom w:val="single" w:sz="8" w:space="0" w:color="4F81BD"/>
              <w:right w:val="nil"/>
            </w:tcBorders>
            <w:tcMar>
              <w:top w:w="0" w:type="dxa"/>
              <w:left w:w="108" w:type="dxa"/>
              <w:bottom w:w="0" w:type="dxa"/>
              <w:right w:w="108" w:type="dxa"/>
            </w:tcMar>
            <w:hideMark/>
          </w:tcPr>
          <w:p w:rsidR="00C92B76" w:rsidRPr="00C92B76" w:rsidRDefault="00C92B76" w:rsidP="00C92B76">
            <w:pPr>
              <w:jc w:val="center"/>
              <w:rPr>
                <w:rFonts w:ascii="Tahoma" w:hAnsi="Tahoma" w:cs="Tahoma"/>
                <w:color w:val="000000"/>
                <w:sz w:val="20"/>
                <w:lang w:eastAsia="en-AU"/>
              </w:rPr>
            </w:pPr>
            <w:r w:rsidRPr="00C92B76">
              <w:rPr>
                <w:rFonts w:ascii="Tahoma" w:hAnsi="Tahoma" w:cs="Tahoma"/>
                <w:color w:val="000000"/>
                <w:sz w:val="20"/>
                <w:lang w:eastAsia="en-AU"/>
              </w:rPr>
              <w:t>12</w:t>
            </w:r>
          </w:p>
        </w:tc>
        <w:tc>
          <w:tcPr>
            <w:tcW w:w="2805" w:type="dxa"/>
            <w:tcBorders>
              <w:top w:val="nil"/>
              <w:left w:val="nil"/>
              <w:bottom w:val="single" w:sz="8" w:space="0" w:color="4F81BD"/>
              <w:right w:val="nil"/>
            </w:tcBorders>
            <w:tcMar>
              <w:top w:w="0" w:type="dxa"/>
              <w:left w:w="108" w:type="dxa"/>
              <w:bottom w:w="0" w:type="dxa"/>
              <w:right w:w="108" w:type="dxa"/>
            </w:tcMar>
            <w:hideMark/>
          </w:tcPr>
          <w:p w:rsidR="00C92B76" w:rsidRPr="00C92B76" w:rsidRDefault="00C92B76" w:rsidP="00C92B76">
            <w:pPr>
              <w:rPr>
                <w:rFonts w:ascii="Tahoma" w:hAnsi="Tahoma" w:cs="Tahoma"/>
                <w:color w:val="000000"/>
                <w:sz w:val="20"/>
                <w:lang w:eastAsia="en-AU"/>
              </w:rPr>
            </w:pPr>
            <w:r w:rsidRPr="00C92B76">
              <w:rPr>
                <w:rFonts w:ascii="Tahoma" w:hAnsi="Tahoma" w:cs="Tahoma"/>
                <w:color w:val="000000"/>
                <w:sz w:val="20"/>
                <w:lang w:eastAsia="en-AU"/>
              </w:rPr>
              <w:t>Government Financial Assistance</w:t>
            </w:r>
          </w:p>
        </w:tc>
        <w:tc>
          <w:tcPr>
            <w:tcW w:w="4755" w:type="dxa"/>
            <w:tcBorders>
              <w:top w:val="nil"/>
              <w:left w:val="nil"/>
              <w:bottom w:val="single" w:sz="8" w:space="0" w:color="4F81BD"/>
              <w:right w:val="nil"/>
            </w:tcBorders>
            <w:tcMar>
              <w:top w:w="0" w:type="dxa"/>
              <w:left w:w="108" w:type="dxa"/>
              <w:bottom w:w="0" w:type="dxa"/>
              <w:right w:w="108" w:type="dxa"/>
            </w:tcMar>
            <w:hideMark/>
          </w:tcPr>
          <w:p w:rsidR="00C92B76" w:rsidRPr="00C92B76" w:rsidRDefault="00C92B76" w:rsidP="00C92B76">
            <w:pPr>
              <w:numPr>
                <w:ilvl w:val="0"/>
                <w:numId w:val="624"/>
              </w:numPr>
              <w:spacing w:before="100" w:beforeAutospacing="1" w:after="100" w:afterAutospacing="1"/>
              <w:ind w:left="300"/>
              <w:rPr>
                <w:rFonts w:ascii="Tahoma" w:hAnsi="Tahoma" w:cs="Tahoma"/>
                <w:color w:val="000000"/>
                <w:sz w:val="20"/>
                <w:lang w:eastAsia="en-AU"/>
              </w:rPr>
            </w:pPr>
            <w:r w:rsidRPr="00C92B76">
              <w:rPr>
                <w:rFonts w:ascii="Tahoma" w:hAnsi="Tahoma" w:cs="Tahoma"/>
                <w:color w:val="000000"/>
                <w:sz w:val="20"/>
                <w:lang w:eastAsia="en-AU"/>
              </w:rPr>
              <w:t>Policy clarification in 12.2 on sources of financial assistance a person may receive that affect their entitlement to ABSTUDY. </w:t>
            </w:r>
          </w:p>
        </w:tc>
      </w:tr>
      <w:tr w:rsidR="00C92B76" w:rsidRPr="00C92B76" w:rsidTr="00C92B76">
        <w:trPr>
          <w:tblCellSpacing w:w="15" w:type="dxa"/>
        </w:trPr>
        <w:tc>
          <w:tcPr>
            <w:tcW w:w="1275" w:type="dxa"/>
            <w:tcBorders>
              <w:top w:val="nil"/>
              <w:left w:val="nil"/>
              <w:bottom w:val="single" w:sz="8" w:space="0" w:color="4F81BD"/>
              <w:right w:val="nil"/>
            </w:tcBorders>
            <w:tcMar>
              <w:top w:w="0" w:type="dxa"/>
              <w:left w:w="108" w:type="dxa"/>
              <w:bottom w:w="0" w:type="dxa"/>
              <w:right w:w="108" w:type="dxa"/>
            </w:tcMar>
            <w:hideMark/>
          </w:tcPr>
          <w:p w:rsidR="00C92B76" w:rsidRPr="00C92B76" w:rsidRDefault="00C92B76" w:rsidP="00C92B76">
            <w:pPr>
              <w:jc w:val="center"/>
              <w:rPr>
                <w:rFonts w:ascii="Tahoma" w:hAnsi="Tahoma" w:cs="Tahoma"/>
                <w:color w:val="000000"/>
                <w:sz w:val="20"/>
                <w:lang w:eastAsia="en-AU"/>
              </w:rPr>
            </w:pPr>
            <w:r w:rsidRPr="00C92B76">
              <w:rPr>
                <w:rFonts w:ascii="Tahoma" w:hAnsi="Tahoma" w:cs="Tahoma"/>
                <w:color w:val="000000"/>
                <w:sz w:val="20"/>
                <w:lang w:eastAsia="en-AU"/>
              </w:rPr>
              <w:t>35</w:t>
            </w:r>
          </w:p>
        </w:tc>
        <w:tc>
          <w:tcPr>
            <w:tcW w:w="2805" w:type="dxa"/>
            <w:tcBorders>
              <w:top w:val="nil"/>
              <w:left w:val="nil"/>
              <w:bottom w:val="single" w:sz="8" w:space="0" w:color="4F81BD"/>
              <w:right w:val="nil"/>
            </w:tcBorders>
            <w:tcMar>
              <w:top w:w="0" w:type="dxa"/>
              <w:left w:w="108" w:type="dxa"/>
              <w:bottom w:w="0" w:type="dxa"/>
              <w:right w:w="108" w:type="dxa"/>
            </w:tcMar>
            <w:hideMark/>
          </w:tcPr>
          <w:p w:rsidR="00C92B76" w:rsidRPr="00C92B76" w:rsidRDefault="00C92B76" w:rsidP="00C92B76">
            <w:pPr>
              <w:rPr>
                <w:rFonts w:ascii="Tahoma" w:hAnsi="Tahoma" w:cs="Tahoma"/>
                <w:color w:val="000000"/>
                <w:sz w:val="20"/>
                <w:lang w:eastAsia="en-AU"/>
              </w:rPr>
            </w:pPr>
            <w:r w:rsidRPr="00C92B76">
              <w:rPr>
                <w:rFonts w:ascii="Tahoma" w:hAnsi="Tahoma" w:cs="Tahoma"/>
                <w:color w:val="000000"/>
                <w:sz w:val="20"/>
                <w:lang w:eastAsia="en-AU"/>
              </w:rPr>
              <w:t>Scholarships and Mobility Provisions</w:t>
            </w:r>
          </w:p>
        </w:tc>
        <w:tc>
          <w:tcPr>
            <w:tcW w:w="4755" w:type="dxa"/>
            <w:tcBorders>
              <w:top w:val="nil"/>
              <w:left w:val="nil"/>
              <w:bottom w:val="single" w:sz="8" w:space="0" w:color="4F81BD"/>
              <w:right w:val="nil"/>
            </w:tcBorders>
            <w:tcMar>
              <w:top w:w="0" w:type="dxa"/>
              <w:left w:w="108" w:type="dxa"/>
              <w:bottom w:w="0" w:type="dxa"/>
              <w:right w:w="108" w:type="dxa"/>
            </w:tcMar>
            <w:hideMark/>
          </w:tcPr>
          <w:p w:rsidR="00C92B76" w:rsidRPr="00C92B76" w:rsidRDefault="00C92B76" w:rsidP="00C92B76">
            <w:pPr>
              <w:numPr>
                <w:ilvl w:val="0"/>
                <w:numId w:val="625"/>
              </w:numPr>
              <w:spacing w:before="100" w:beforeAutospacing="1" w:after="100" w:afterAutospacing="1"/>
              <w:ind w:left="300"/>
              <w:rPr>
                <w:rFonts w:ascii="Tahoma" w:hAnsi="Tahoma" w:cs="Tahoma"/>
                <w:color w:val="000000"/>
                <w:sz w:val="20"/>
                <w:lang w:eastAsia="en-AU"/>
              </w:rPr>
            </w:pPr>
            <w:r w:rsidRPr="00C92B76">
              <w:rPr>
                <w:rFonts w:ascii="Tahoma" w:hAnsi="Tahoma" w:cs="Tahoma"/>
                <w:color w:val="000000"/>
                <w:sz w:val="20"/>
                <w:lang w:eastAsia="en-AU"/>
              </w:rPr>
              <w:t>Amend the date in 35.3 to reflect the extension of the Cape York Welfare Reform trial period for a further 12 months.</w:t>
            </w:r>
          </w:p>
        </w:tc>
      </w:tr>
      <w:tr w:rsidR="00C92B76" w:rsidRPr="00C92B76" w:rsidTr="00C92B76">
        <w:trPr>
          <w:tblCellSpacing w:w="15" w:type="dxa"/>
        </w:trPr>
        <w:tc>
          <w:tcPr>
            <w:tcW w:w="1275" w:type="dxa"/>
            <w:tcBorders>
              <w:top w:val="nil"/>
              <w:left w:val="nil"/>
              <w:bottom w:val="single" w:sz="8" w:space="0" w:color="4F81BD"/>
              <w:right w:val="nil"/>
            </w:tcBorders>
            <w:tcMar>
              <w:top w:w="0" w:type="dxa"/>
              <w:left w:w="108" w:type="dxa"/>
              <w:bottom w:w="0" w:type="dxa"/>
              <w:right w:w="108" w:type="dxa"/>
            </w:tcMar>
            <w:hideMark/>
          </w:tcPr>
          <w:p w:rsidR="00C92B76" w:rsidRPr="00C92B76" w:rsidRDefault="00C92B76" w:rsidP="00C92B76">
            <w:pPr>
              <w:jc w:val="center"/>
              <w:rPr>
                <w:rFonts w:ascii="Tahoma" w:hAnsi="Tahoma" w:cs="Tahoma"/>
                <w:color w:val="000000"/>
                <w:sz w:val="20"/>
                <w:lang w:eastAsia="en-AU"/>
              </w:rPr>
            </w:pPr>
            <w:r w:rsidRPr="00C92B76">
              <w:rPr>
                <w:rFonts w:ascii="Tahoma" w:hAnsi="Tahoma" w:cs="Tahoma"/>
                <w:color w:val="000000"/>
                <w:sz w:val="20"/>
                <w:lang w:eastAsia="en-AU"/>
              </w:rPr>
              <w:t>38</w:t>
            </w:r>
          </w:p>
        </w:tc>
        <w:tc>
          <w:tcPr>
            <w:tcW w:w="2805" w:type="dxa"/>
            <w:tcBorders>
              <w:top w:val="nil"/>
              <w:left w:val="nil"/>
              <w:bottom w:val="single" w:sz="8" w:space="0" w:color="4F81BD"/>
              <w:right w:val="nil"/>
            </w:tcBorders>
            <w:tcMar>
              <w:top w:w="0" w:type="dxa"/>
              <w:left w:w="108" w:type="dxa"/>
              <w:bottom w:w="0" w:type="dxa"/>
              <w:right w:w="108" w:type="dxa"/>
            </w:tcMar>
            <w:hideMark/>
          </w:tcPr>
          <w:p w:rsidR="00C92B76" w:rsidRPr="00C92B76" w:rsidRDefault="00C92B76" w:rsidP="00C92B76">
            <w:pPr>
              <w:rPr>
                <w:rFonts w:ascii="Tahoma" w:hAnsi="Tahoma" w:cs="Tahoma"/>
                <w:color w:val="000000"/>
                <w:sz w:val="20"/>
                <w:lang w:eastAsia="en-AU"/>
              </w:rPr>
            </w:pPr>
            <w:r w:rsidRPr="00C92B76">
              <w:rPr>
                <w:rFonts w:ascii="Tahoma" w:hAnsi="Tahoma" w:cs="Tahoma"/>
                <w:color w:val="000000"/>
                <w:sz w:val="20"/>
                <w:lang w:eastAsia="en-AU"/>
              </w:rPr>
              <w:t>Permanent Independent Status</w:t>
            </w:r>
          </w:p>
        </w:tc>
        <w:tc>
          <w:tcPr>
            <w:tcW w:w="4755" w:type="dxa"/>
            <w:tcBorders>
              <w:top w:val="nil"/>
              <w:left w:val="nil"/>
              <w:bottom w:val="single" w:sz="8" w:space="0" w:color="4F81BD"/>
              <w:right w:val="nil"/>
            </w:tcBorders>
            <w:tcMar>
              <w:top w:w="0" w:type="dxa"/>
              <w:left w:w="108" w:type="dxa"/>
              <w:bottom w:w="0" w:type="dxa"/>
              <w:right w:w="108" w:type="dxa"/>
            </w:tcMar>
            <w:hideMark/>
          </w:tcPr>
          <w:p w:rsidR="00C92B76" w:rsidRPr="00C92B76" w:rsidRDefault="00C92B76" w:rsidP="00C92B76">
            <w:pPr>
              <w:numPr>
                <w:ilvl w:val="0"/>
                <w:numId w:val="626"/>
              </w:numPr>
              <w:spacing w:before="100" w:beforeAutospacing="1" w:after="100" w:afterAutospacing="1"/>
              <w:ind w:left="300"/>
              <w:rPr>
                <w:rFonts w:ascii="Tahoma" w:hAnsi="Tahoma" w:cs="Tahoma"/>
                <w:color w:val="000000"/>
                <w:sz w:val="20"/>
                <w:lang w:eastAsia="en-AU"/>
              </w:rPr>
            </w:pPr>
            <w:r w:rsidRPr="00C92B76">
              <w:rPr>
                <w:rFonts w:ascii="Tahoma" w:hAnsi="Tahoma" w:cs="Tahoma"/>
                <w:color w:val="000000"/>
                <w:sz w:val="20"/>
                <w:lang w:eastAsia="en-AU"/>
              </w:rPr>
              <w:t>Update the terminology in 38.4.1 regarding the Wage Level A of the National Training Wage Schedule included in a modern award.</w:t>
            </w:r>
          </w:p>
        </w:tc>
      </w:tr>
      <w:tr w:rsidR="00C92B76" w:rsidRPr="00C92B76" w:rsidTr="00C92B76">
        <w:trPr>
          <w:tblCellSpacing w:w="15" w:type="dxa"/>
        </w:trPr>
        <w:tc>
          <w:tcPr>
            <w:tcW w:w="1275" w:type="dxa"/>
            <w:tcBorders>
              <w:top w:val="nil"/>
              <w:left w:val="nil"/>
              <w:bottom w:val="single" w:sz="8" w:space="0" w:color="4F81BD"/>
              <w:right w:val="nil"/>
            </w:tcBorders>
            <w:tcMar>
              <w:top w:w="0" w:type="dxa"/>
              <w:left w:w="108" w:type="dxa"/>
              <w:bottom w:w="0" w:type="dxa"/>
              <w:right w:w="108" w:type="dxa"/>
            </w:tcMar>
            <w:hideMark/>
          </w:tcPr>
          <w:p w:rsidR="00C92B76" w:rsidRPr="00C92B76" w:rsidRDefault="00C92B76" w:rsidP="00C92B76">
            <w:pPr>
              <w:jc w:val="center"/>
              <w:rPr>
                <w:rFonts w:ascii="Tahoma" w:hAnsi="Tahoma" w:cs="Tahoma"/>
                <w:color w:val="000000"/>
                <w:sz w:val="20"/>
                <w:lang w:eastAsia="en-AU"/>
              </w:rPr>
            </w:pPr>
            <w:r w:rsidRPr="00C92B76">
              <w:rPr>
                <w:rFonts w:ascii="Tahoma" w:hAnsi="Tahoma" w:cs="Tahoma"/>
                <w:color w:val="000000"/>
                <w:sz w:val="20"/>
                <w:lang w:eastAsia="en-AU"/>
              </w:rPr>
              <w:t>59</w:t>
            </w:r>
          </w:p>
        </w:tc>
        <w:tc>
          <w:tcPr>
            <w:tcW w:w="2805" w:type="dxa"/>
            <w:tcBorders>
              <w:top w:val="nil"/>
              <w:left w:val="nil"/>
              <w:bottom w:val="single" w:sz="8" w:space="0" w:color="4F81BD"/>
              <w:right w:val="nil"/>
            </w:tcBorders>
            <w:tcMar>
              <w:top w:w="0" w:type="dxa"/>
              <w:left w:w="108" w:type="dxa"/>
              <w:bottom w:w="0" w:type="dxa"/>
              <w:right w:w="108" w:type="dxa"/>
            </w:tcMar>
            <w:hideMark/>
          </w:tcPr>
          <w:p w:rsidR="00C92B76" w:rsidRPr="00C92B76" w:rsidRDefault="00C92B76" w:rsidP="00C92B76">
            <w:pPr>
              <w:rPr>
                <w:rFonts w:ascii="Tahoma" w:hAnsi="Tahoma" w:cs="Tahoma"/>
                <w:color w:val="000000"/>
                <w:sz w:val="20"/>
                <w:lang w:eastAsia="en-AU"/>
              </w:rPr>
            </w:pPr>
            <w:r w:rsidRPr="00C92B76">
              <w:rPr>
                <w:rFonts w:ascii="Tahoma" w:hAnsi="Tahoma" w:cs="Tahoma"/>
                <w:color w:val="000000"/>
                <w:sz w:val="20"/>
                <w:lang w:eastAsia="en-AU"/>
              </w:rPr>
              <w:t>Assessing Income for the Partner and Personal Income Tests</w:t>
            </w:r>
          </w:p>
        </w:tc>
        <w:tc>
          <w:tcPr>
            <w:tcW w:w="4755" w:type="dxa"/>
            <w:tcBorders>
              <w:top w:val="nil"/>
              <w:left w:val="nil"/>
              <w:bottom w:val="single" w:sz="8" w:space="0" w:color="4F81BD"/>
              <w:right w:val="nil"/>
            </w:tcBorders>
            <w:tcMar>
              <w:top w:w="0" w:type="dxa"/>
              <w:left w:w="108" w:type="dxa"/>
              <w:bottom w:w="0" w:type="dxa"/>
              <w:right w:w="108" w:type="dxa"/>
            </w:tcMar>
            <w:hideMark/>
          </w:tcPr>
          <w:p w:rsidR="00C92B76" w:rsidRPr="00C92B76" w:rsidRDefault="00C92B76" w:rsidP="00C92B76">
            <w:pPr>
              <w:numPr>
                <w:ilvl w:val="0"/>
                <w:numId w:val="627"/>
              </w:numPr>
              <w:spacing w:before="100" w:beforeAutospacing="1" w:after="100" w:afterAutospacing="1"/>
              <w:ind w:left="300"/>
              <w:rPr>
                <w:rFonts w:ascii="Tahoma" w:hAnsi="Tahoma" w:cs="Tahoma"/>
                <w:color w:val="000000"/>
                <w:sz w:val="20"/>
                <w:lang w:eastAsia="en-AU"/>
              </w:rPr>
            </w:pPr>
            <w:r w:rsidRPr="00C92B76">
              <w:rPr>
                <w:rFonts w:ascii="Tahoma" w:hAnsi="Tahoma" w:cs="Tahoma"/>
                <w:color w:val="000000"/>
                <w:sz w:val="20"/>
                <w:lang w:eastAsia="en-AU"/>
              </w:rPr>
              <w:t xml:space="preserve">Amend section 59.2.3 Back pay paid to a person for a period of employment to bring ABSTUDY policy in line with other social security payments. This change reflects FaHCSIA August 2010 policy change in relation to the assessment of lump sums, where a person has been granted a retrospective pay rise. </w:t>
            </w:r>
          </w:p>
        </w:tc>
      </w:tr>
      <w:tr w:rsidR="00C92B76" w:rsidRPr="00C92B76" w:rsidTr="00C92B76">
        <w:trPr>
          <w:tblCellSpacing w:w="15" w:type="dxa"/>
        </w:trPr>
        <w:tc>
          <w:tcPr>
            <w:tcW w:w="1275" w:type="dxa"/>
            <w:tcBorders>
              <w:top w:val="nil"/>
              <w:left w:val="nil"/>
              <w:bottom w:val="single" w:sz="8" w:space="0" w:color="4F81BD"/>
              <w:right w:val="nil"/>
            </w:tcBorders>
            <w:tcMar>
              <w:top w:w="0" w:type="dxa"/>
              <w:left w:w="108" w:type="dxa"/>
              <w:bottom w:w="0" w:type="dxa"/>
              <w:right w:w="108" w:type="dxa"/>
            </w:tcMar>
            <w:hideMark/>
          </w:tcPr>
          <w:p w:rsidR="00C92B76" w:rsidRPr="00C92B76" w:rsidRDefault="00C92B76" w:rsidP="00C92B76">
            <w:pPr>
              <w:jc w:val="center"/>
              <w:rPr>
                <w:rFonts w:ascii="Tahoma" w:hAnsi="Tahoma" w:cs="Tahoma"/>
                <w:color w:val="000000"/>
                <w:sz w:val="20"/>
                <w:lang w:eastAsia="en-AU"/>
              </w:rPr>
            </w:pPr>
            <w:r w:rsidRPr="00C92B76">
              <w:rPr>
                <w:rFonts w:ascii="Tahoma" w:hAnsi="Tahoma" w:cs="Tahoma"/>
                <w:color w:val="000000"/>
                <w:sz w:val="20"/>
                <w:lang w:eastAsia="en-AU"/>
              </w:rPr>
              <w:t>104</w:t>
            </w:r>
          </w:p>
        </w:tc>
        <w:tc>
          <w:tcPr>
            <w:tcW w:w="2805" w:type="dxa"/>
            <w:tcBorders>
              <w:top w:val="nil"/>
              <w:left w:val="nil"/>
              <w:bottom w:val="single" w:sz="8" w:space="0" w:color="4F81BD"/>
              <w:right w:val="nil"/>
            </w:tcBorders>
            <w:tcMar>
              <w:top w:w="0" w:type="dxa"/>
              <w:left w:w="108" w:type="dxa"/>
              <w:bottom w:w="0" w:type="dxa"/>
              <w:right w:w="108" w:type="dxa"/>
            </w:tcMar>
            <w:hideMark/>
          </w:tcPr>
          <w:p w:rsidR="00C92B76" w:rsidRPr="00C92B76" w:rsidRDefault="00C92B76" w:rsidP="00C92B76">
            <w:pPr>
              <w:rPr>
                <w:rFonts w:ascii="Tahoma" w:hAnsi="Tahoma" w:cs="Tahoma"/>
                <w:color w:val="000000"/>
                <w:sz w:val="20"/>
                <w:lang w:eastAsia="en-AU"/>
              </w:rPr>
            </w:pPr>
            <w:r w:rsidRPr="00C92B76">
              <w:rPr>
                <w:rFonts w:ascii="Tahoma" w:hAnsi="Tahoma" w:cs="Tahoma"/>
                <w:color w:val="000000"/>
                <w:sz w:val="20"/>
                <w:lang w:eastAsia="en-AU"/>
              </w:rPr>
              <w:t>Pension Supplement</w:t>
            </w:r>
          </w:p>
        </w:tc>
        <w:tc>
          <w:tcPr>
            <w:tcW w:w="4755" w:type="dxa"/>
            <w:tcBorders>
              <w:top w:val="nil"/>
              <w:left w:val="nil"/>
              <w:bottom w:val="single" w:sz="8" w:space="0" w:color="4F81BD"/>
              <w:right w:val="nil"/>
            </w:tcBorders>
            <w:tcMar>
              <w:top w:w="0" w:type="dxa"/>
              <w:left w:w="108" w:type="dxa"/>
              <w:bottom w:w="0" w:type="dxa"/>
              <w:right w:w="108" w:type="dxa"/>
            </w:tcMar>
            <w:hideMark/>
          </w:tcPr>
          <w:p w:rsidR="00C92B76" w:rsidRPr="00C92B76" w:rsidRDefault="00C92B76" w:rsidP="00C92B76">
            <w:pPr>
              <w:numPr>
                <w:ilvl w:val="0"/>
                <w:numId w:val="628"/>
              </w:numPr>
              <w:spacing w:before="100" w:beforeAutospacing="1" w:after="100" w:afterAutospacing="1"/>
              <w:ind w:left="300"/>
              <w:rPr>
                <w:rFonts w:ascii="Tahoma" w:hAnsi="Tahoma" w:cs="Tahoma"/>
                <w:color w:val="000000"/>
                <w:sz w:val="20"/>
                <w:lang w:eastAsia="en-AU"/>
              </w:rPr>
            </w:pPr>
            <w:r w:rsidRPr="00C92B76">
              <w:rPr>
                <w:rFonts w:ascii="Tahoma" w:hAnsi="Tahoma" w:cs="Tahoma"/>
                <w:color w:val="000000"/>
                <w:sz w:val="20"/>
                <w:lang w:eastAsia="en-AU"/>
              </w:rPr>
              <w:t>New chapter, to include Pension Supplement as one of the allowances/ benefits available to eligible ABSTUDY recipients.</w:t>
            </w:r>
          </w:p>
        </w:tc>
      </w:tr>
      <w:tr w:rsidR="00C92B76" w:rsidRPr="00C92B76" w:rsidTr="00C92B76">
        <w:trPr>
          <w:tblCellSpacing w:w="15" w:type="dxa"/>
        </w:trPr>
        <w:tc>
          <w:tcPr>
            <w:tcW w:w="1275" w:type="dxa"/>
            <w:tcBorders>
              <w:top w:val="nil"/>
              <w:left w:val="nil"/>
              <w:bottom w:val="single" w:sz="8" w:space="0" w:color="4F81BD"/>
              <w:right w:val="nil"/>
            </w:tcBorders>
            <w:tcMar>
              <w:top w:w="0" w:type="dxa"/>
              <w:left w:w="108" w:type="dxa"/>
              <w:bottom w:w="0" w:type="dxa"/>
              <w:right w:w="108" w:type="dxa"/>
            </w:tcMar>
            <w:hideMark/>
          </w:tcPr>
          <w:p w:rsidR="00C92B76" w:rsidRPr="00C92B76" w:rsidRDefault="00C92B76" w:rsidP="00C92B76">
            <w:pPr>
              <w:jc w:val="center"/>
              <w:rPr>
                <w:rFonts w:ascii="Tahoma" w:hAnsi="Tahoma" w:cs="Tahoma"/>
                <w:color w:val="000000"/>
                <w:sz w:val="20"/>
                <w:lang w:eastAsia="en-AU"/>
              </w:rPr>
            </w:pPr>
            <w:r w:rsidRPr="00C92B76">
              <w:rPr>
                <w:rFonts w:ascii="Tahoma" w:hAnsi="Tahoma" w:cs="Tahoma"/>
                <w:color w:val="000000"/>
                <w:sz w:val="20"/>
                <w:lang w:eastAsia="en-AU"/>
              </w:rPr>
              <w:t xml:space="preserve">Appendix </w:t>
            </w:r>
          </w:p>
          <w:p w:rsidR="00C92B76" w:rsidRPr="00C92B76" w:rsidRDefault="00C92B76" w:rsidP="00C92B76">
            <w:pPr>
              <w:jc w:val="center"/>
              <w:rPr>
                <w:rFonts w:ascii="Tahoma" w:hAnsi="Tahoma" w:cs="Tahoma"/>
                <w:color w:val="000000"/>
                <w:sz w:val="20"/>
                <w:lang w:eastAsia="en-AU"/>
              </w:rPr>
            </w:pPr>
            <w:r w:rsidRPr="00C92B76">
              <w:rPr>
                <w:rFonts w:ascii="Tahoma" w:hAnsi="Tahoma" w:cs="Tahoma"/>
                <w:color w:val="000000"/>
                <w:sz w:val="20"/>
                <w:lang w:eastAsia="en-AU"/>
              </w:rPr>
              <w:t>A</w:t>
            </w:r>
          </w:p>
        </w:tc>
        <w:tc>
          <w:tcPr>
            <w:tcW w:w="2805" w:type="dxa"/>
            <w:tcBorders>
              <w:top w:val="nil"/>
              <w:left w:val="nil"/>
              <w:bottom w:val="single" w:sz="8" w:space="0" w:color="4F81BD"/>
              <w:right w:val="nil"/>
            </w:tcBorders>
            <w:tcMar>
              <w:top w:w="0" w:type="dxa"/>
              <w:left w:w="108" w:type="dxa"/>
              <w:bottom w:w="0" w:type="dxa"/>
              <w:right w:w="108" w:type="dxa"/>
            </w:tcMar>
            <w:hideMark/>
          </w:tcPr>
          <w:p w:rsidR="00C92B76" w:rsidRPr="00C92B76" w:rsidRDefault="00C92B76" w:rsidP="00C92B76">
            <w:pPr>
              <w:rPr>
                <w:rFonts w:ascii="Tahoma" w:hAnsi="Tahoma" w:cs="Tahoma"/>
                <w:color w:val="000000"/>
                <w:sz w:val="20"/>
                <w:lang w:eastAsia="en-AU"/>
              </w:rPr>
            </w:pPr>
            <w:r w:rsidRPr="00C92B76">
              <w:rPr>
                <w:rFonts w:ascii="Tahoma" w:hAnsi="Tahoma" w:cs="Tahoma"/>
                <w:color w:val="000000"/>
                <w:sz w:val="20"/>
                <w:lang w:eastAsia="en-AU"/>
              </w:rPr>
              <w:t>Standard Hostels Agreement</w:t>
            </w:r>
          </w:p>
          <w:p w:rsidR="00C92B76" w:rsidRPr="00C92B76" w:rsidRDefault="00C92B76" w:rsidP="00C92B76">
            <w:pPr>
              <w:rPr>
                <w:rFonts w:ascii="Tahoma" w:hAnsi="Tahoma" w:cs="Tahoma"/>
                <w:color w:val="000000"/>
                <w:sz w:val="20"/>
                <w:lang w:eastAsia="en-AU"/>
              </w:rPr>
            </w:pPr>
            <w:r w:rsidRPr="00C92B76">
              <w:rPr>
                <w:rFonts w:ascii="Tahoma" w:hAnsi="Tahoma" w:cs="Tahoma"/>
                <w:color w:val="000000"/>
                <w:sz w:val="20"/>
                <w:lang w:eastAsia="en-AU"/>
              </w:rPr>
              <w:t> </w:t>
            </w:r>
          </w:p>
        </w:tc>
        <w:tc>
          <w:tcPr>
            <w:tcW w:w="4755" w:type="dxa"/>
            <w:tcBorders>
              <w:top w:val="nil"/>
              <w:left w:val="nil"/>
              <w:bottom w:val="single" w:sz="8" w:space="0" w:color="4F81BD"/>
              <w:right w:val="nil"/>
            </w:tcBorders>
            <w:tcMar>
              <w:top w:w="0" w:type="dxa"/>
              <w:left w:w="108" w:type="dxa"/>
              <w:bottom w:w="0" w:type="dxa"/>
              <w:right w:w="108" w:type="dxa"/>
            </w:tcMar>
            <w:hideMark/>
          </w:tcPr>
          <w:p w:rsidR="00C92B76" w:rsidRPr="00C92B76" w:rsidRDefault="00C92B76" w:rsidP="00C92B76">
            <w:pPr>
              <w:numPr>
                <w:ilvl w:val="0"/>
                <w:numId w:val="629"/>
              </w:numPr>
              <w:spacing w:before="100" w:beforeAutospacing="1" w:after="100" w:afterAutospacing="1"/>
              <w:ind w:left="300"/>
              <w:rPr>
                <w:rFonts w:ascii="Tahoma" w:hAnsi="Tahoma" w:cs="Tahoma"/>
                <w:color w:val="000000"/>
                <w:sz w:val="20"/>
                <w:lang w:eastAsia="en-AU"/>
              </w:rPr>
            </w:pPr>
            <w:r w:rsidRPr="00C92B76">
              <w:rPr>
                <w:rFonts w:ascii="Tahoma" w:hAnsi="Tahoma" w:cs="Tahoma"/>
                <w:color w:val="000000"/>
                <w:sz w:val="20"/>
                <w:lang w:eastAsia="en-AU"/>
              </w:rPr>
              <w:t>Amend to remove small wording inconsistencies in the ABSTUDY Standard Hostels Agreement.</w:t>
            </w:r>
          </w:p>
        </w:tc>
      </w:tr>
      <w:tr w:rsidR="00C92B76" w:rsidRPr="00C92B76" w:rsidTr="00C92B76">
        <w:trPr>
          <w:tblCellSpacing w:w="15" w:type="dxa"/>
        </w:trPr>
        <w:tc>
          <w:tcPr>
            <w:tcW w:w="1275" w:type="dxa"/>
            <w:tcBorders>
              <w:top w:val="nil"/>
              <w:left w:val="nil"/>
              <w:bottom w:val="single" w:sz="8" w:space="0" w:color="4F81BD"/>
              <w:right w:val="nil"/>
            </w:tcBorders>
            <w:tcMar>
              <w:top w:w="0" w:type="dxa"/>
              <w:left w:w="108" w:type="dxa"/>
              <w:bottom w:w="0" w:type="dxa"/>
              <w:right w:w="108" w:type="dxa"/>
            </w:tcMar>
            <w:hideMark/>
          </w:tcPr>
          <w:p w:rsidR="00C92B76" w:rsidRPr="00C92B76" w:rsidRDefault="00C92B76" w:rsidP="00C92B76">
            <w:pPr>
              <w:rPr>
                <w:rFonts w:ascii="Tahoma" w:hAnsi="Tahoma" w:cs="Tahoma"/>
                <w:color w:val="666666"/>
                <w:sz w:val="20"/>
                <w:lang w:eastAsia="en-AU"/>
              </w:rPr>
            </w:pPr>
          </w:p>
        </w:tc>
        <w:tc>
          <w:tcPr>
            <w:tcW w:w="2805" w:type="dxa"/>
            <w:tcBorders>
              <w:top w:val="nil"/>
              <w:left w:val="nil"/>
              <w:bottom w:val="single" w:sz="8" w:space="0" w:color="4F81BD"/>
              <w:right w:val="nil"/>
            </w:tcBorders>
            <w:tcMar>
              <w:top w:w="0" w:type="dxa"/>
              <w:left w:w="108" w:type="dxa"/>
              <w:bottom w:w="0" w:type="dxa"/>
              <w:right w:w="108" w:type="dxa"/>
            </w:tcMar>
            <w:hideMark/>
          </w:tcPr>
          <w:p w:rsidR="00C92B76" w:rsidRPr="00C92B76" w:rsidRDefault="00C92B76" w:rsidP="00C92B76">
            <w:pPr>
              <w:rPr>
                <w:rFonts w:ascii="Tahoma" w:hAnsi="Tahoma" w:cs="Tahoma"/>
                <w:color w:val="000000"/>
                <w:sz w:val="20"/>
                <w:lang w:eastAsia="en-AU"/>
              </w:rPr>
            </w:pPr>
            <w:r w:rsidRPr="00C92B76">
              <w:rPr>
                <w:rFonts w:ascii="Tahoma" w:hAnsi="Tahoma" w:cs="Tahoma"/>
                <w:color w:val="000000"/>
                <w:sz w:val="20"/>
                <w:lang w:eastAsia="en-AU"/>
              </w:rPr>
              <w:t>Glossary</w:t>
            </w:r>
          </w:p>
        </w:tc>
        <w:tc>
          <w:tcPr>
            <w:tcW w:w="4755" w:type="dxa"/>
            <w:tcBorders>
              <w:top w:val="nil"/>
              <w:left w:val="nil"/>
              <w:bottom w:val="single" w:sz="8" w:space="0" w:color="4F81BD"/>
              <w:right w:val="nil"/>
            </w:tcBorders>
            <w:tcMar>
              <w:top w:w="0" w:type="dxa"/>
              <w:left w:w="108" w:type="dxa"/>
              <w:bottom w:w="0" w:type="dxa"/>
              <w:right w:w="108" w:type="dxa"/>
            </w:tcMar>
            <w:hideMark/>
          </w:tcPr>
          <w:p w:rsidR="00C92B76" w:rsidRPr="00C92B76" w:rsidRDefault="00C92B76" w:rsidP="00C92B76">
            <w:pPr>
              <w:numPr>
                <w:ilvl w:val="0"/>
                <w:numId w:val="630"/>
              </w:numPr>
              <w:spacing w:before="100" w:beforeAutospacing="1" w:after="100" w:afterAutospacing="1"/>
              <w:ind w:left="300"/>
              <w:rPr>
                <w:rFonts w:ascii="Tahoma" w:hAnsi="Tahoma" w:cs="Tahoma"/>
                <w:color w:val="000000"/>
                <w:sz w:val="20"/>
                <w:lang w:eastAsia="en-AU"/>
              </w:rPr>
            </w:pPr>
            <w:r w:rsidRPr="00C92B76">
              <w:rPr>
                <w:rFonts w:ascii="Tahoma" w:hAnsi="Tahoma" w:cs="Tahoma"/>
                <w:color w:val="000000"/>
                <w:sz w:val="20"/>
                <w:lang w:eastAsia="en-AU"/>
              </w:rPr>
              <w:t>Amend the terminology and rate of the National Training Wage used to assess eligibility for ABSTUDY under workforce participation criteria.</w:t>
            </w:r>
          </w:p>
        </w:tc>
      </w:tr>
    </w:tbl>
    <w:p w:rsidR="00C8629F" w:rsidRDefault="00C8629F" w:rsidP="005E63D8">
      <w:pPr>
        <w:rPr>
          <w:lang w:val="en"/>
        </w:rPr>
      </w:pPr>
    </w:p>
    <w:p w:rsidR="00C8629F" w:rsidRDefault="00C8629F">
      <w:pPr>
        <w:rPr>
          <w:lang w:val="en"/>
        </w:rPr>
      </w:pPr>
      <w:r>
        <w:rPr>
          <w:lang w:val="en"/>
        </w:rPr>
        <w:br w:type="page"/>
      </w:r>
    </w:p>
    <w:p w:rsidR="00C8629F" w:rsidRPr="00251E5A" w:rsidRDefault="00C8629F" w:rsidP="00C8629F">
      <w:pPr>
        <w:shd w:val="clear" w:color="auto" w:fill="993720"/>
        <w:spacing w:line="570" w:lineRule="atLeast"/>
        <w:textAlignment w:val="center"/>
        <w:outlineLvl w:val="2"/>
        <w:rPr>
          <w:rFonts w:ascii="Helvetica" w:hAnsi="Helvetica" w:cs="Helvetica"/>
          <w:color w:val="FFFFFF"/>
          <w:sz w:val="29"/>
          <w:szCs w:val="29"/>
          <w:lang w:val="en" w:eastAsia="en-AU"/>
        </w:rPr>
      </w:pPr>
      <w:r w:rsidRPr="00251E5A">
        <w:rPr>
          <w:rFonts w:ascii="Helvetica" w:hAnsi="Helvetica" w:cs="Helvetica"/>
          <w:color w:val="FFFFFF"/>
          <w:sz w:val="29"/>
          <w:szCs w:val="29"/>
          <w:lang w:val="en" w:eastAsia="en-AU"/>
        </w:rPr>
        <w:lastRenderedPageBreak/>
        <w:t xml:space="preserve">What's New 1 January 2011 </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1302"/>
        <w:gridCol w:w="2729"/>
        <w:gridCol w:w="4567"/>
      </w:tblGrid>
      <w:tr w:rsidR="00251E5A" w:rsidRPr="00251E5A" w:rsidTr="00C8629F">
        <w:trPr>
          <w:tblCellSpacing w:w="15" w:type="dxa"/>
        </w:trPr>
        <w:tc>
          <w:tcPr>
            <w:tcW w:w="1257" w:type="dxa"/>
            <w:shd w:val="clear" w:color="auto" w:fill="4F81BD"/>
            <w:tcMar>
              <w:top w:w="0" w:type="dxa"/>
              <w:left w:w="108" w:type="dxa"/>
              <w:bottom w:w="0" w:type="dxa"/>
              <w:right w:w="108" w:type="dxa"/>
            </w:tcMar>
            <w:vAlign w:val="center"/>
            <w:hideMark/>
          </w:tcPr>
          <w:p w:rsidR="00251E5A" w:rsidRPr="00251E5A" w:rsidRDefault="00251E5A" w:rsidP="00251E5A">
            <w:pPr>
              <w:jc w:val="center"/>
              <w:rPr>
                <w:rFonts w:ascii="Calibri" w:hAnsi="Calibri" w:cs="Calibri"/>
                <w:color w:val="000000"/>
                <w:szCs w:val="22"/>
                <w:lang w:eastAsia="en-AU"/>
              </w:rPr>
            </w:pPr>
            <w:r w:rsidRPr="00251E5A">
              <w:rPr>
                <w:rFonts w:ascii="Calibri" w:hAnsi="Calibri" w:cs="Calibri"/>
                <w:b/>
                <w:bCs/>
                <w:color w:val="000000"/>
                <w:szCs w:val="22"/>
                <w:lang w:eastAsia="en-AU"/>
              </w:rPr>
              <w:t>Chapter</w:t>
            </w:r>
          </w:p>
        </w:tc>
        <w:tc>
          <w:tcPr>
            <w:tcW w:w="2699" w:type="dxa"/>
            <w:shd w:val="clear" w:color="auto" w:fill="4F81BD"/>
            <w:tcMar>
              <w:top w:w="0" w:type="dxa"/>
              <w:left w:w="108" w:type="dxa"/>
              <w:bottom w:w="0" w:type="dxa"/>
              <w:right w:w="108" w:type="dxa"/>
            </w:tcMar>
            <w:vAlign w:val="center"/>
            <w:hideMark/>
          </w:tcPr>
          <w:p w:rsidR="00251E5A" w:rsidRPr="00251E5A" w:rsidRDefault="00251E5A" w:rsidP="00251E5A">
            <w:pPr>
              <w:jc w:val="center"/>
              <w:rPr>
                <w:rFonts w:ascii="Calibri" w:hAnsi="Calibri" w:cs="Calibri"/>
                <w:color w:val="000000"/>
                <w:szCs w:val="22"/>
                <w:lang w:eastAsia="en-AU"/>
              </w:rPr>
            </w:pPr>
            <w:r w:rsidRPr="00251E5A">
              <w:rPr>
                <w:rFonts w:ascii="Calibri" w:hAnsi="Calibri" w:cs="Calibri"/>
                <w:b/>
                <w:bCs/>
                <w:color w:val="000000"/>
                <w:szCs w:val="22"/>
                <w:lang w:eastAsia="en-AU"/>
              </w:rPr>
              <w:t>Title</w:t>
            </w:r>
          </w:p>
        </w:tc>
        <w:tc>
          <w:tcPr>
            <w:tcW w:w="4522" w:type="dxa"/>
            <w:shd w:val="clear" w:color="auto" w:fill="4F81BD"/>
            <w:tcMar>
              <w:top w:w="0" w:type="dxa"/>
              <w:left w:w="108" w:type="dxa"/>
              <w:bottom w:w="0" w:type="dxa"/>
              <w:right w:w="108" w:type="dxa"/>
            </w:tcMar>
            <w:vAlign w:val="center"/>
            <w:hideMark/>
          </w:tcPr>
          <w:p w:rsidR="00251E5A" w:rsidRPr="00251E5A" w:rsidRDefault="00251E5A" w:rsidP="00251E5A">
            <w:pPr>
              <w:jc w:val="center"/>
              <w:rPr>
                <w:rFonts w:ascii="Calibri" w:hAnsi="Calibri" w:cs="Calibri"/>
                <w:color w:val="000000"/>
                <w:szCs w:val="22"/>
                <w:lang w:eastAsia="en-AU"/>
              </w:rPr>
            </w:pPr>
            <w:r w:rsidRPr="00251E5A">
              <w:rPr>
                <w:rFonts w:ascii="Calibri" w:hAnsi="Calibri" w:cs="Calibri"/>
                <w:b/>
                <w:bCs/>
                <w:color w:val="000000"/>
                <w:szCs w:val="22"/>
                <w:lang w:eastAsia="en-AU"/>
              </w:rPr>
              <w:t>Details</w:t>
            </w:r>
          </w:p>
        </w:tc>
      </w:tr>
      <w:tr w:rsidR="00251E5A" w:rsidRPr="00251E5A" w:rsidTr="00C8629F">
        <w:trPr>
          <w:tblCellSpacing w:w="15" w:type="dxa"/>
        </w:trPr>
        <w:tc>
          <w:tcPr>
            <w:tcW w:w="1257"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jc w:val="center"/>
              <w:rPr>
                <w:rFonts w:ascii="Tahoma" w:hAnsi="Tahoma" w:cs="Tahoma"/>
                <w:color w:val="000000"/>
                <w:sz w:val="20"/>
                <w:lang w:eastAsia="en-AU"/>
              </w:rPr>
            </w:pPr>
            <w:r w:rsidRPr="00251E5A">
              <w:rPr>
                <w:rFonts w:ascii="Tahoma" w:hAnsi="Tahoma" w:cs="Tahoma"/>
                <w:color w:val="000000"/>
                <w:sz w:val="20"/>
                <w:lang w:eastAsia="en-AU"/>
              </w:rPr>
              <w:t>4</w:t>
            </w:r>
          </w:p>
        </w:tc>
        <w:tc>
          <w:tcPr>
            <w:tcW w:w="2699"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rPr>
                <w:rFonts w:ascii="Tahoma" w:hAnsi="Tahoma" w:cs="Tahoma"/>
                <w:color w:val="000000"/>
                <w:sz w:val="20"/>
                <w:lang w:eastAsia="en-AU"/>
              </w:rPr>
            </w:pPr>
            <w:r w:rsidRPr="00251E5A">
              <w:rPr>
                <w:rFonts w:ascii="Tahoma" w:hAnsi="Tahoma" w:cs="Tahoma"/>
                <w:color w:val="000000"/>
                <w:sz w:val="20"/>
                <w:lang w:eastAsia="en-AU"/>
              </w:rPr>
              <w:t>Reviews and Appeals</w:t>
            </w:r>
          </w:p>
        </w:tc>
        <w:tc>
          <w:tcPr>
            <w:tcW w:w="4522"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numPr>
                <w:ilvl w:val="0"/>
                <w:numId w:val="631"/>
              </w:numPr>
              <w:spacing w:before="100" w:beforeAutospacing="1" w:after="100" w:afterAutospacing="1"/>
              <w:ind w:left="300"/>
              <w:rPr>
                <w:rFonts w:ascii="Tahoma" w:hAnsi="Tahoma" w:cs="Tahoma"/>
                <w:color w:val="000000"/>
                <w:sz w:val="20"/>
                <w:lang w:eastAsia="en-AU"/>
              </w:rPr>
            </w:pPr>
            <w:r w:rsidRPr="00251E5A">
              <w:rPr>
                <w:rFonts w:ascii="Tahoma" w:hAnsi="Tahoma" w:cs="Tahoma"/>
                <w:color w:val="000000"/>
                <w:sz w:val="20"/>
                <w:lang w:eastAsia="en-AU"/>
              </w:rPr>
              <w:t>Update departmental contact for ABSTUDY appeals</w:t>
            </w:r>
          </w:p>
          <w:p w:rsidR="00251E5A" w:rsidRPr="00251E5A" w:rsidRDefault="00251E5A" w:rsidP="00251E5A">
            <w:pPr>
              <w:numPr>
                <w:ilvl w:val="0"/>
                <w:numId w:val="631"/>
              </w:numPr>
              <w:spacing w:before="100" w:beforeAutospacing="1" w:after="100" w:afterAutospacing="1"/>
              <w:ind w:left="300"/>
              <w:rPr>
                <w:rFonts w:ascii="Tahoma" w:hAnsi="Tahoma" w:cs="Tahoma"/>
                <w:color w:val="000000"/>
                <w:sz w:val="20"/>
                <w:lang w:eastAsia="en-AU"/>
              </w:rPr>
            </w:pPr>
            <w:r w:rsidRPr="00251E5A">
              <w:rPr>
                <w:rFonts w:ascii="Tahoma" w:hAnsi="Tahoma" w:cs="Tahoma"/>
                <w:color w:val="000000"/>
                <w:sz w:val="20"/>
                <w:lang w:eastAsia="en-AU"/>
              </w:rPr>
              <w:t>Insert link to SSAT website</w:t>
            </w:r>
          </w:p>
          <w:p w:rsidR="00251E5A" w:rsidRPr="00251E5A" w:rsidRDefault="00251E5A" w:rsidP="00251E5A">
            <w:pPr>
              <w:numPr>
                <w:ilvl w:val="0"/>
                <w:numId w:val="631"/>
              </w:numPr>
              <w:spacing w:before="100" w:beforeAutospacing="1" w:after="100" w:afterAutospacing="1"/>
              <w:ind w:left="300"/>
              <w:rPr>
                <w:rFonts w:ascii="Tahoma" w:hAnsi="Tahoma" w:cs="Tahoma"/>
                <w:color w:val="000000"/>
                <w:sz w:val="20"/>
                <w:lang w:eastAsia="en-AU"/>
              </w:rPr>
            </w:pPr>
            <w:r w:rsidRPr="00251E5A">
              <w:rPr>
                <w:rFonts w:ascii="Tahoma" w:hAnsi="Tahoma" w:cs="Tahoma"/>
                <w:color w:val="000000"/>
                <w:sz w:val="20"/>
                <w:lang w:eastAsia="en-AU"/>
              </w:rPr>
              <w:t>Terminology update</w:t>
            </w:r>
          </w:p>
        </w:tc>
      </w:tr>
      <w:tr w:rsidR="00251E5A" w:rsidRPr="00251E5A" w:rsidTr="00C8629F">
        <w:trPr>
          <w:tblCellSpacing w:w="15" w:type="dxa"/>
        </w:trPr>
        <w:tc>
          <w:tcPr>
            <w:tcW w:w="1257"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jc w:val="center"/>
              <w:rPr>
                <w:rFonts w:ascii="Tahoma" w:hAnsi="Tahoma" w:cs="Tahoma"/>
                <w:color w:val="000000"/>
                <w:sz w:val="20"/>
                <w:lang w:eastAsia="en-AU"/>
              </w:rPr>
            </w:pPr>
            <w:r w:rsidRPr="00251E5A">
              <w:rPr>
                <w:rFonts w:ascii="Tahoma" w:hAnsi="Tahoma" w:cs="Tahoma"/>
                <w:color w:val="000000"/>
                <w:sz w:val="20"/>
                <w:lang w:eastAsia="en-AU"/>
              </w:rPr>
              <w:t>20</w:t>
            </w:r>
          </w:p>
        </w:tc>
        <w:tc>
          <w:tcPr>
            <w:tcW w:w="2699"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rPr>
                <w:rFonts w:ascii="Tahoma" w:hAnsi="Tahoma" w:cs="Tahoma"/>
                <w:color w:val="000000"/>
                <w:sz w:val="20"/>
                <w:lang w:eastAsia="en-AU"/>
              </w:rPr>
            </w:pPr>
            <w:r w:rsidRPr="00251E5A">
              <w:rPr>
                <w:rFonts w:ascii="Tahoma" w:hAnsi="Tahoma" w:cs="Tahoma"/>
                <w:color w:val="000000"/>
                <w:sz w:val="20"/>
                <w:lang w:eastAsia="en-AU"/>
              </w:rPr>
              <w:t>Masters and Doctorate Award</w:t>
            </w:r>
          </w:p>
        </w:tc>
        <w:tc>
          <w:tcPr>
            <w:tcW w:w="4522"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numPr>
                <w:ilvl w:val="0"/>
                <w:numId w:val="632"/>
              </w:numPr>
              <w:spacing w:before="100" w:beforeAutospacing="1" w:after="100" w:afterAutospacing="1"/>
              <w:ind w:left="300"/>
              <w:rPr>
                <w:rFonts w:ascii="Tahoma" w:hAnsi="Tahoma" w:cs="Tahoma"/>
                <w:color w:val="000000"/>
                <w:sz w:val="20"/>
                <w:lang w:eastAsia="en-AU"/>
              </w:rPr>
            </w:pPr>
            <w:r w:rsidRPr="00251E5A">
              <w:rPr>
                <w:rFonts w:ascii="Tahoma" w:hAnsi="Tahoma" w:cs="Tahoma"/>
                <w:color w:val="000000"/>
                <w:sz w:val="20"/>
                <w:lang w:eastAsia="en-AU"/>
              </w:rPr>
              <w:t>Remove the restriction so that ABSTUDY doctorate students can access Relocation Scholarship and Student Start-Up Scholarship</w:t>
            </w:r>
          </w:p>
        </w:tc>
      </w:tr>
      <w:tr w:rsidR="00251E5A" w:rsidRPr="00251E5A" w:rsidTr="00C8629F">
        <w:trPr>
          <w:tblCellSpacing w:w="15" w:type="dxa"/>
        </w:trPr>
        <w:tc>
          <w:tcPr>
            <w:tcW w:w="1257"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jc w:val="center"/>
              <w:rPr>
                <w:rFonts w:ascii="Tahoma" w:hAnsi="Tahoma" w:cs="Tahoma"/>
                <w:color w:val="000000"/>
                <w:sz w:val="20"/>
                <w:lang w:eastAsia="en-AU"/>
              </w:rPr>
            </w:pPr>
            <w:r w:rsidRPr="00251E5A">
              <w:rPr>
                <w:rFonts w:ascii="Tahoma" w:hAnsi="Tahoma" w:cs="Tahoma"/>
                <w:color w:val="000000"/>
                <w:sz w:val="20"/>
                <w:lang w:eastAsia="en-AU"/>
              </w:rPr>
              <w:t>22</w:t>
            </w:r>
          </w:p>
        </w:tc>
        <w:tc>
          <w:tcPr>
            <w:tcW w:w="2699"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rPr>
                <w:rFonts w:ascii="Tahoma" w:hAnsi="Tahoma" w:cs="Tahoma"/>
                <w:color w:val="000000"/>
                <w:sz w:val="20"/>
                <w:lang w:eastAsia="en-AU"/>
              </w:rPr>
            </w:pPr>
            <w:r w:rsidRPr="00251E5A">
              <w:rPr>
                <w:rFonts w:ascii="Tahoma" w:hAnsi="Tahoma" w:cs="Tahoma"/>
                <w:color w:val="000000"/>
                <w:sz w:val="20"/>
                <w:lang w:eastAsia="en-AU"/>
              </w:rPr>
              <w:t>Overview of Allowances available under ABSTUDY Awards</w:t>
            </w:r>
          </w:p>
        </w:tc>
        <w:tc>
          <w:tcPr>
            <w:tcW w:w="4522"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numPr>
                <w:ilvl w:val="0"/>
                <w:numId w:val="633"/>
              </w:numPr>
              <w:spacing w:before="100" w:beforeAutospacing="1" w:after="100" w:afterAutospacing="1"/>
              <w:ind w:left="300"/>
              <w:rPr>
                <w:rFonts w:ascii="Tahoma" w:hAnsi="Tahoma" w:cs="Tahoma"/>
                <w:color w:val="000000"/>
                <w:sz w:val="20"/>
                <w:lang w:eastAsia="en-AU"/>
              </w:rPr>
            </w:pPr>
            <w:r w:rsidRPr="00251E5A">
              <w:rPr>
                <w:rFonts w:ascii="Tahoma" w:hAnsi="Tahoma" w:cs="Tahoma"/>
                <w:color w:val="000000"/>
                <w:sz w:val="20"/>
                <w:lang w:eastAsia="en-AU"/>
              </w:rPr>
              <w:t>Remove the restriction so that ABSTUDY doctorate students can access Relocation Scholarship and Student Start-Up Scholarship </w:t>
            </w:r>
          </w:p>
        </w:tc>
      </w:tr>
      <w:tr w:rsidR="00251E5A" w:rsidRPr="00251E5A" w:rsidTr="00C8629F">
        <w:trPr>
          <w:tblCellSpacing w:w="15" w:type="dxa"/>
        </w:trPr>
        <w:tc>
          <w:tcPr>
            <w:tcW w:w="1257"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jc w:val="center"/>
              <w:rPr>
                <w:rFonts w:ascii="Tahoma" w:hAnsi="Tahoma" w:cs="Tahoma"/>
                <w:color w:val="000000"/>
                <w:sz w:val="20"/>
                <w:lang w:eastAsia="en-AU"/>
              </w:rPr>
            </w:pPr>
            <w:r w:rsidRPr="00251E5A">
              <w:rPr>
                <w:rFonts w:ascii="Tahoma" w:hAnsi="Tahoma" w:cs="Tahoma"/>
                <w:color w:val="000000"/>
                <w:sz w:val="20"/>
                <w:lang w:eastAsia="en-AU"/>
              </w:rPr>
              <w:t>35</w:t>
            </w:r>
          </w:p>
        </w:tc>
        <w:tc>
          <w:tcPr>
            <w:tcW w:w="2699"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rPr>
                <w:rFonts w:ascii="Tahoma" w:hAnsi="Tahoma" w:cs="Tahoma"/>
                <w:color w:val="000000"/>
                <w:sz w:val="20"/>
                <w:lang w:eastAsia="en-AU"/>
              </w:rPr>
            </w:pPr>
            <w:r w:rsidRPr="00251E5A">
              <w:rPr>
                <w:rFonts w:ascii="Tahoma" w:hAnsi="Tahoma" w:cs="Tahoma"/>
                <w:color w:val="000000"/>
                <w:sz w:val="20"/>
                <w:lang w:eastAsia="en-AU"/>
              </w:rPr>
              <w:t>Scholarships and Mobility Provisions for Secondary School Students to Board Away from Home</w:t>
            </w:r>
          </w:p>
        </w:tc>
        <w:tc>
          <w:tcPr>
            <w:tcW w:w="4522"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numPr>
                <w:ilvl w:val="0"/>
                <w:numId w:val="634"/>
              </w:numPr>
              <w:spacing w:before="100" w:beforeAutospacing="1" w:after="100" w:afterAutospacing="1"/>
              <w:ind w:left="300"/>
              <w:rPr>
                <w:rFonts w:ascii="Tahoma" w:hAnsi="Tahoma" w:cs="Tahoma"/>
                <w:color w:val="000000"/>
                <w:sz w:val="20"/>
                <w:lang w:eastAsia="en-AU"/>
              </w:rPr>
            </w:pPr>
            <w:r w:rsidRPr="00251E5A">
              <w:rPr>
                <w:rFonts w:ascii="Tahoma" w:hAnsi="Tahoma" w:cs="Tahoma"/>
                <w:color w:val="000000"/>
                <w:sz w:val="20"/>
                <w:lang w:eastAsia="en-AU"/>
              </w:rPr>
              <w:t>Insert the two scholarships approved by the Ministerre-arrange the order of two sections</w:t>
            </w:r>
          </w:p>
          <w:p w:rsidR="00251E5A" w:rsidRPr="00251E5A" w:rsidRDefault="00251E5A" w:rsidP="00251E5A">
            <w:pPr>
              <w:numPr>
                <w:ilvl w:val="0"/>
                <w:numId w:val="634"/>
              </w:numPr>
              <w:spacing w:before="100" w:beforeAutospacing="1" w:after="100" w:afterAutospacing="1"/>
              <w:ind w:left="300"/>
              <w:rPr>
                <w:rFonts w:ascii="Tahoma" w:hAnsi="Tahoma" w:cs="Tahoma"/>
                <w:color w:val="000000"/>
                <w:sz w:val="20"/>
                <w:lang w:eastAsia="en-AU"/>
              </w:rPr>
            </w:pPr>
            <w:r w:rsidRPr="00251E5A">
              <w:rPr>
                <w:rFonts w:ascii="Tahoma" w:hAnsi="Tahoma" w:cs="Tahoma"/>
                <w:color w:val="000000"/>
                <w:sz w:val="20"/>
                <w:lang w:eastAsia="en-AU"/>
              </w:rPr>
              <w:t>Update a legislative instrument referenced in 35.1</w:t>
            </w:r>
          </w:p>
          <w:p w:rsidR="00251E5A" w:rsidRPr="00251E5A" w:rsidRDefault="00251E5A" w:rsidP="00251E5A">
            <w:pPr>
              <w:numPr>
                <w:ilvl w:val="0"/>
                <w:numId w:val="634"/>
              </w:numPr>
              <w:spacing w:before="100" w:beforeAutospacing="1" w:after="100" w:afterAutospacing="1"/>
              <w:ind w:left="300"/>
              <w:rPr>
                <w:rFonts w:ascii="Tahoma" w:hAnsi="Tahoma" w:cs="Tahoma"/>
                <w:color w:val="000000"/>
                <w:sz w:val="20"/>
                <w:lang w:eastAsia="en-AU"/>
              </w:rPr>
            </w:pPr>
            <w:r w:rsidRPr="00251E5A">
              <w:rPr>
                <w:rFonts w:ascii="Tahoma" w:hAnsi="Tahoma" w:cs="Tahoma"/>
                <w:color w:val="000000"/>
                <w:sz w:val="20"/>
                <w:lang w:eastAsia="en-AU"/>
              </w:rPr>
              <w:t>Policy updates on boarding arrangements and mobility provision</w:t>
            </w:r>
          </w:p>
        </w:tc>
      </w:tr>
      <w:tr w:rsidR="00251E5A" w:rsidRPr="00251E5A" w:rsidTr="00C8629F">
        <w:trPr>
          <w:tblCellSpacing w:w="15" w:type="dxa"/>
        </w:trPr>
        <w:tc>
          <w:tcPr>
            <w:tcW w:w="1257"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jc w:val="center"/>
              <w:rPr>
                <w:rFonts w:ascii="Tahoma" w:hAnsi="Tahoma" w:cs="Tahoma"/>
                <w:color w:val="000000"/>
                <w:sz w:val="20"/>
                <w:lang w:eastAsia="en-AU"/>
              </w:rPr>
            </w:pPr>
            <w:r w:rsidRPr="00251E5A">
              <w:rPr>
                <w:rFonts w:ascii="Tahoma" w:hAnsi="Tahoma" w:cs="Tahoma"/>
                <w:color w:val="000000"/>
                <w:sz w:val="20"/>
                <w:lang w:eastAsia="en-AU"/>
              </w:rPr>
              <w:t>38</w:t>
            </w:r>
          </w:p>
        </w:tc>
        <w:tc>
          <w:tcPr>
            <w:tcW w:w="2699"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rPr>
                <w:rFonts w:ascii="Tahoma" w:hAnsi="Tahoma" w:cs="Tahoma"/>
                <w:color w:val="000000"/>
                <w:sz w:val="20"/>
                <w:lang w:eastAsia="en-AU"/>
              </w:rPr>
            </w:pPr>
            <w:r w:rsidRPr="00251E5A">
              <w:rPr>
                <w:rFonts w:ascii="Tahoma" w:hAnsi="Tahoma" w:cs="Tahoma"/>
                <w:color w:val="000000"/>
                <w:sz w:val="20"/>
                <w:lang w:eastAsia="en-AU"/>
              </w:rPr>
              <w:t>Permanent Independent Status</w:t>
            </w:r>
          </w:p>
        </w:tc>
        <w:tc>
          <w:tcPr>
            <w:tcW w:w="4522"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numPr>
                <w:ilvl w:val="0"/>
                <w:numId w:val="635"/>
              </w:numPr>
              <w:spacing w:before="100" w:beforeAutospacing="1" w:after="100" w:afterAutospacing="1"/>
              <w:ind w:left="300"/>
              <w:rPr>
                <w:rFonts w:ascii="Tahoma" w:hAnsi="Tahoma" w:cs="Tahoma"/>
                <w:color w:val="000000"/>
                <w:sz w:val="20"/>
                <w:lang w:eastAsia="en-AU"/>
              </w:rPr>
            </w:pPr>
            <w:r w:rsidRPr="00251E5A">
              <w:rPr>
                <w:rFonts w:ascii="Tahoma" w:hAnsi="Tahoma" w:cs="Tahoma"/>
                <w:color w:val="000000"/>
                <w:sz w:val="20"/>
                <w:lang w:eastAsia="en-AU"/>
              </w:rPr>
              <w:t>Amend to reflect the age of independence effective from 1 January 2011</w:t>
            </w:r>
          </w:p>
          <w:p w:rsidR="00251E5A" w:rsidRPr="00251E5A" w:rsidRDefault="00251E5A" w:rsidP="00251E5A">
            <w:pPr>
              <w:numPr>
                <w:ilvl w:val="0"/>
                <w:numId w:val="635"/>
              </w:numPr>
              <w:spacing w:before="100" w:beforeAutospacing="1" w:after="100" w:afterAutospacing="1"/>
              <w:ind w:left="300"/>
              <w:rPr>
                <w:rFonts w:ascii="Tahoma" w:hAnsi="Tahoma" w:cs="Tahoma"/>
                <w:color w:val="000000"/>
                <w:sz w:val="20"/>
                <w:lang w:eastAsia="en-AU"/>
              </w:rPr>
            </w:pPr>
            <w:r w:rsidRPr="00251E5A">
              <w:rPr>
                <w:rFonts w:ascii="Tahoma" w:hAnsi="Tahoma" w:cs="Tahoma"/>
                <w:color w:val="000000"/>
                <w:sz w:val="20"/>
                <w:lang w:eastAsia="en-AU"/>
              </w:rPr>
              <w:t>Amend to reflect the changes in gaining independent status through workforce participation</w:t>
            </w:r>
          </w:p>
          <w:p w:rsidR="00251E5A" w:rsidRPr="00251E5A" w:rsidRDefault="00251E5A" w:rsidP="00251E5A">
            <w:pPr>
              <w:numPr>
                <w:ilvl w:val="0"/>
                <w:numId w:val="635"/>
              </w:numPr>
              <w:spacing w:before="100" w:beforeAutospacing="1" w:after="100" w:afterAutospacing="1"/>
              <w:ind w:left="300"/>
              <w:rPr>
                <w:rFonts w:ascii="Tahoma" w:hAnsi="Tahoma" w:cs="Tahoma"/>
                <w:color w:val="000000"/>
                <w:sz w:val="20"/>
                <w:lang w:eastAsia="en-AU"/>
              </w:rPr>
            </w:pPr>
            <w:r w:rsidRPr="00251E5A">
              <w:rPr>
                <w:rFonts w:ascii="Tahoma" w:hAnsi="Tahoma" w:cs="Tahoma"/>
                <w:color w:val="000000"/>
                <w:sz w:val="20"/>
                <w:lang w:eastAsia="en-AU"/>
              </w:rPr>
              <w:t>Amend to address the National Training Wage reference</w:t>
            </w:r>
          </w:p>
        </w:tc>
      </w:tr>
      <w:tr w:rsidR="00251E5A" w:rsidRPr="00251E5A" w:rsidTr="00C8629F">
        <w:trPr>
          <w:tblCellSpacing w:w="15" w:type="dxa"/>
        </w:trPr>
        <w:tc>
          <w:tcPr>
            <w:tcW w:w="1257"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jc w:val="center"/>
              <w:rPr>
                <w:rFonts w:ascii="Tahoma" w:hAnsi="Tahoma" w:cs="Tahoma"/>
                <w:color w:val="000000"/>
                <w:sz w:val="20"/>
                <w:lang w:eastAsia="en-AU"/>
              </w:rPr>
            </w:pPr>
            <w:r w:rsidRPr="00251E5A">
              <w:rPr>
                <w:rFonts w:ascii="Tahoma" w:hAnsi="Tahoma" w:cs="Tahoma"/>
                <w:color w:val="000000"/>
                <w:sz w:val="20"/>
                <w:lang w:eastAsia="en-AU"/>
              </w:rPr>
              <w:t>55</w:t>
            </w:r>
          </w:p>
        </w:tc>
        <w:tc>
          <w:tcPr>
            <w:tcW w:w="2699"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rPr>
                <w:rFonts w:ascii="Tahoma" w:hAnsi="Tahoma" w:cs="Tahoma"/>
                <w:color w:val="000000"/>
                <w:sz w:val="20"/>
                <w:lang w:eastAsia="en-AU"/>
              </w:rPr>
            </w:pPr>
            <w:r w:rsidRPr="00251E5A">
              <w:rPr>
                <w:rFonts w:ascii="Tahoma" w:hAnsi="Tahoma" w:cs="Tahoma"/>
                <w:color w:val="000000"/>
                <w:sz w:val="20"/>
                <w:lang w:eastAsia="en-AU"/>
              </w:rPr>
              <w:t>Overseas Study </w:t>
            </w:r>
          </w:p>
        </w:tc>
        <w:tc>
          <w:tcPr>
            <w:tcW w:w="4522"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numPr>
                <w:ilvl w:val="0"/>
                <w:numId w:val="636"/>
              </w:numPr>
              <w:spacing w:before="100" w:beforeAutospacing="1" w:after="100" w:afterAutospacing="1"/>
              <w:ind w:left="300"/>
              <w:rPr>
                <w:rFonts w:ascii="Tahoma" w:hAnsi="Tahoma" w:cs="Tahoma"/>
                <w:color w:val="000000"/>
                <w:sz w:val="20"/>
                <w:lang w:eastAsia="en-AU"/>
              </w:rPr>
            </w:pPr>
            <w:r w:rsidRPr="00251E5A">
              <w:rPr>
                <w:rFonts w:ascii="Tahoma" w:hAnsi="Tahoma" w:cs="Tahoma"/>
                <w:color w:val="000000"/>
                <w:sz w:val="20"/>
                <w:lang w:eastAsia="en-AU"/>
              </w:rPr>
              <w:t>Policy clarification on secondary school students studying overseas</w:t>
            </w:r>
          </w:p>
        </w:tc>
      </w:tr>
      <w:tr w:rsidR="00251E5A" w:rsidRPr="00251E5A" w:rsidTr="00C8629F">
        <w:trPr>
          <w:tblCellSpacing w:w="15" w:type="dxa"/>
        </w:trPr>
        <w:tc>
          <w:tcPr>
            <w:tcW w:w="1257"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jc w:val="center"/>
              <w:rPr>
                <w:rFonts w:ascii="Tahoma" w:hAnsi="Tahoma" w:cs="Tahoma"/>
                <w:color w:val="000000"/>
                <w:sz w:val="20"/>
                <w:lang w:eastAsia="en-AU"/>
              </w:rPr>
            </w:pPr>
            <w:r w:rsidRPr="00251E5A">
              <w:rPr>
                <w:rFonts w:ascii="Tahoma" w:hAnsi="Tahoma" w:cs="Tahoma"/>
                <w:color w:val="000000"/>
                <w:sz w:val="20"/>
                <w:lang w:eastAsia="en-AU"/>
              </w:rPr>
              <w:t>57</w:t>
            </w:r>
          </w:p>
        </w:tc>
        <w:tc>
          <w:tcPr>
            <w:tcW w:w="2699"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rPr>
                <w:rFonts w:ascii="Tahoma" w:hAnsi="Tahoma" w:cs="Tahoma"/>
                <w:color w:val="000000"/>
                <w:sz w:val="20"/>
                <w:lang w:eastAsia="en-AU"/>
              </w:rPr>
            </w:pPr>
            <w:r w:rsidRPr="00251E5A">
              <w:rPr>
                <w:rFonts w:ascii="Tahoma" w:hAnsi="Tahoma" w:cs="Tahoma"/>
                <w:color w:val="000000"/>
                <w:sz w:val="20"/>
                <w:lang w:eastAsia="en-AU"/>
              </w:rPr>
              <w:t>Calculating ABSTUDY Rates</w:t>
            </w:r>
          </w:p>
        </w:tc>
        <w:tc>
          <w:tcPr>
            <w:tcW w:w="4522"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numPr>
                <w:ilvl w:val="0"/>
                <w:numId w:val="637"/>
              </w:numPr>
              <w:spacing w:before="100" w:beforeAutospacing="1" w:after="100" w:afterAutospacing="1"/>
              <w:ind w:left="300"/>
              <w:rPr>
                <w:rFonts w:ascii="Tahoma" w:hAnsi="Tahoma" w:cs="Tahoma"/>
                <w:color w:val="000000"/>
                <w:sz w:val="20"/>
                <w:lang w:eastAsia="en-AU"/>
              </w:rPr>
            </w:pPr>
            <w:r w:rsidRPr="00251E5A">
              <w:rPr>
                <w:rFonts w:ascii="Tahoma" w:hAnsi="Tahoma" w:cs="Tahoma"/>
                <w:color w:val="000000"/>
                <w:sz w:val="20"/>
                <w:lang w:eastAsia="en-AU"/>
              </w:rPr>
              <w:t>Policy clarification on calculating process for ABSTUDY Group 2 School Fees Allowance</w:t>
            </w:r>
          </w:p>
        </w:tc>
      </w:tr>
      <w:tr w:rsidR="00251E5A" w:rsidRPr="00251E5A" w:rsidTr="00C8629F">
        <w:trPr>
          <w:tblCellSpacing w:w="15" w:type="dxa"/>
        </w:trPr>
        <w:tc>
          <w:tcPr>
            <w:tcW w:w="1257"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jc w:val="center"/>
              <w:rPr>
                <w:rFonts w:ascii="Tahoma" w:hAnsi="Tahoma" w:cs="Tahoma"/>
                <w:color w:val="000000"/>
                <w:sz w:val="20"/>
                <w:lang w:eastAsia="en-AU"/>
              </w:rPr>
            </w:pPr>
            <w:r w:rsidRPr="00251E5A">
              <w:rPr>
                <w:rFonts w:ascii="Tahoma" w:hAnsi="Tahoma" w:cs="Tahoma"/>
                <w:color w:val="000000"/>
                <w:sz w:val="20"/>
                <w:lang w:eastAsia="en-AU"/>
              </w:rPr>
              <w:t>58</w:t>
            </w:r>
          </w:p>
        </w:tc>
        <w:tc>
          <w:tcPr>
            <w:tcW w:w="2699"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rPr>
                <w:rFonts w:ascii="Tahoma" w:hAnsi="Tahoma" w:cs="Tahoma"/>
                <w:color w:val="000000"/>
                <w:sz w:val="20"/>
                <w:lang w:eastAsia="en-AU"/>
              </w:rPr>
            </w:pPr>
            <w:r w:rsidRPr="00251E5A">
              <w:rPr>
                <w:rFonts w:ascii="Tahoma" w:hAnsi="Tahoma" w:cs="Tahoma"/>
                <w:color w:val="000000"/>
                <w:sz w:val="20"/>
                <w:lang w:eastAsia="en-AU"/>
              </w:rPr>
              <w:t>Parental Income Test and Limits </w:t>
            </w:r>
          </w:p>
        </w:tc>
        <w:tc>
          <w:tcPr>
            <w:tcW w:w="4522"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numPr>
                <w:ilvl w:val="0"/>
                <w:numId w:val="638"/>
              </w:numPr>
              <w:spacing w:before="100" w:beforeAutospacing="1" w:after="100" w:afterAutospacing="1"/>
              <w:ind w:left="300"/>
              <w:rPr>
                <w:rFonts w:ascii="Tahoma" w:hAnsi="Tahoma" w:cs="Tahoma"/>
                <w:color w:val="000000"/>
                <w:sz w:val="20"/>
                <w:lang w:eastAsia="en-AU"/>
              </w:rPr>
            </w:pPr>
            <w:r w:rsidRPr="00251E5A">
              <w:rPr>
                <w:rFonts w:ascii="Tahoma" w:hAnsi="Tahoma" w:cs="Tahoma"/>
                <w:color w:val="000000"/>
                <w:sz w:val="20"/>
                <w:lang w:eastAsia="en-AU"/>
              </w:rPr>
              <w:t>Change of the term from ‘the same parental income’ to ‘parental income in common’</w:t>
            </w:r>
          </w:p>
        </w:tc>
      </w:tr>
      <w:tr w:rsidR="00251E5A" w:rsidRPr="00251E5A" w:rsidTr="00C8629F">
        <w:trPr>
          <w:tblCellSpacing w:w="15" w:type="dxa"/>
        </w:trPr>
        <w:tc>
          <w:tcPr>
            <w:tcW w:w="1257"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jc w:val="center"/>
              <w:rPr>
                <w:rFonts w:ascii="Tahoma" w:hAnsi="Tahoma" w:cs="Tahoma"/>
                <w:color w:val="000000"/>
                <w:sz w:val="20"/>
                <w:lang w:eastAsia="en-AU"/>
              </w:rPr>
            </w:pPr>
            <w:r w:rsidRPr="00251E5A">
              <w:rPr>
                <w:rFonts w:ascii="Tahoma" w:hAnsi="Tahoma" w:cs="Tahoma"/>
                <w:color w:val="000000"/>
                <w:sz w:val="20"/>
                <w:lang w:eastAsia="en-AU"/>
              </w:rPr>
              <w:t>64</w:t>
            </w:r>
          </w:p>
        </w:tc>
        <w:tc>
          <w:tcPr>
            <w:tcW w:w="2699"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rPr>
                <w:rFonts w:ascii="Tahoma" w:hAnsi="Tahoma" w:cs="Tahoma"/>
                <w:color w:val="000000"/>
                <w:sz w:val="20"/>
                <w:lang w:eastAsia="en-AU"/>
              </w:rPr>
            </w:pPr>
            <w:r w:rsidRPr="00251E5A">
              <w:rPr>
                <w:rFonts w:ascii="Tahoma" w:hAnsi="Tahoma" w:cs="Tahoma"/>
                <w:color w:val="000000"/>
                <w:sz w:val="20"/>
                <w:lang w:eastAsia="en-AU"/>
              </w:rPr>
              <w:t>Family Assets Test and Limits</w:t>
            </w:r>
          </w:p>
        </w:tc>
        <w:tc>
          <w:tcPr>
            <w:tcW w:w="4522"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numPr>
                <w:ilvl w:val="0"/>
                <w:numId w:val="639"/>
              </w:numPr>
              <w:spacing w:before="100" w:beforeAutospacing="1" w:after="100" w:afterAutospacing="1"/>
              <w:ind w:left="300"/>
              <w:rPr>
                <w:rFonts w:ascii="Tahoma" w:hAnsi="Tahoma" w:cs="Tahoma"/>
                <w:color w:val="000000"/>
                <w:sz w:val="20"/>
                <w:lang w:eastAsia="en-AU"/>
              </w:rPr>
            </w:pPr>
            <w:r w:rsidRPr="00251E5A">
              <w:rPr>
                <w:rFonts w:ascii="Tahoma" w:hAnsi="Tahoma" w:cs="Tahoma"/>
                <w:color w:val="000000"/>
                <w:sz w:val="20"/>
                <w:lang w:eastAsia="en-AU"/>
              </w:rPr>
              <w:t>Insert link to the Glossary, terminology update, clarification on family assets test</w:t>
            </w:r>
          </w:p>
        </w:tc>
      </w:tr>
      <w:tr w:rsidR="00251E5A" w:rsidRPr="00251E5A" w:rsidTr="00C8629F">
        <w:trPr>
          <w:tblCellSpacing w:w="15" w:type="dxa"/>
        </w:trPr>
        <w:tc>
          <w:tcPr>
            <w:tcW w:w="1257"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jc w:val="center"/>
              <w:rPr>
                <w:rFonts w:ascii="Tahoma" w:hAnsi="Tahoma" w:cs="Tahoma"/>
                <w:color w:val="000000"/>
                <w:sz w:val="20"/>
                <w:lang w:eastAsia="en-AU"/>
              </w:rPr>
            </w:pPr>
            <w:r w:rsidRPr="00251E5A">
              <w:rPr>
                <w:rFonts w:ascii="Tahoma" w:hAnsi="Tahoma" w:cs="Tahoma"/>
                <w:color w:val="000000"/>
                <w:sz w:val="20"/>
                <w:lang w:eastAsia="en-AU"/>
              </w:rPr>
              <w:t>69</w:t>
            </w:r>
          </w:p>
        </w:tc>
        <w:tc>
          <w:tcPr>
            <w:tcW w:w="2699"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rPr>
                <w:rFonts w:ascii="Tahoma" w:hAnsi="Tahoma" w:cs="Tahoma"/>
                <w:color w:val="000000"/>
                <w:sz w:val="20"/>
                <w:lang w:eastAsia="en-AU"/>
              </w:rPr>
            </w:pPr>
            <w:r w:rsidRPr="00251E5A">
              <w:rPr>
                <w:rFonts w:ascii="Tahoma" w:hAnsi="Tahoma" w:cs="Tahoma"/>
                <w:color w:val="000000"/>
                <w:sz w:val="20"/>
                <w:lang w:eastAsia="en-AU"/>
              </w:rPr>
              <w:t>Application of the Family Actual Means Test</w:t>
            </w:r>
          </w:p>
        </w:tc>
        <w:tc>
          <w:tcPr>
            <w:tcW w:w="4522"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numPr>
                <w:ilvl w:val="0"/>
                <w:numId w:val="640"/>
              </w:numPr>
              <w:spacing w:before="100" w:beforeAutospacing="1" w:after="100" w:afterAutospacing="1"/>
              <w:ind w:left="300"/>
              <w:rPr>
                <w:rFonts w:ascii="Tahoma" w:hAnsi="Tahoma" w:cs="Tahoma"/>
                <w:color w:val="000000"/>
                <w:sz w:val="20"/>
                <w:lang w:eastAsia="en-AU"/>
              </w:rPr>
            </w:pPr>
            <w:r w:rsidRPr="00251E5A">
              <w:rPr>
                <w:rFonts w:ascii="Tahoma" w:hAnsi="Tahoma" w:cs="Tahoma"/>
                <w:color w:val="000000"/>
                <w:sz w:val="20"/>
                <w:lang w:eastAsia="en-AU"/>
              </w:rPr>
              <w:t>Change of the term from ‘the same parental income’ to ‘parental income in common’</w:t>
            </w:r>
          </w:p>
        </w:tc>
      </w:tr>
      <w:tr w:rsidR="00251E5A" w:rsidRPr="00251E5A" w:rsidTr="00C8629F">
        <w:trPr>
          <w:tblCellSpacing w:w="15" w:type="dxa"/>
        </w:trPr>
        <w:tc>
          <w:tcPr>
            <w:tcW w:w="1257"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jc w:val="center"/>
              <w:rPr>
                <w:rFonts w:ascii="Tahoma" w:hAnsi="Tahoma" w:cs="Tahoma"/>
                <w:color w:val="000000"/>
                <w:sz w:val="20"/>
                <w:lang w:eastAsia="en-AU"/>
              </w:rPr>
            </w:pPr>
            <w:r w:rsidRPr="00251E5A">
              <w:rPr>
                <w:rFonts w:ascii="Tahoma" w:hAnsi="Tahoma" w:cs="Tahoma"/>
                <w:color w:val="000000"/>
                <w:sz w:val="20"/>
                <w:lang w:eastAsia="en-AU"/>
              </w:rPr>
              <w:t>81</w:t>
            </w:r>
          </w:p>
        </w:tc>
        <w:tc>
          <w:tcPr>
            <w:tcW w:w="2699"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rPr>
                <w:rFonts w:ascii="Tahoma" w:hAnsi="Tahoma" w:cs="Tahoma"/>
                <w:color w:val="000000"/>
                <w:sz w:val="20"/>
                <w:lang w:eastAsia="en-AU"/>
              </w:rPr>
            </w:pPr>
            <w:r w:rsidRPr="00251E5A">
              <w:rPr>
                <w:rFonts w:ascii="Tahoma" w:hAnsi="Tahoma" w:cs="Tahoma"/>
                <w:color w:val="000000"/>
                <w:sz w:val="20"/>
                <w:lang w:eastAsia="en-AU"/>
              </w:rPr>
              <w:t>Pensioner Education Supplement</w:t>
            </w:r>
          </w:p>
        </w:tc>
        <w:tc>
          <w:tcPr>
            <w:tcW w:w="4522"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numPr>
                <w:ilvl w:val="0"/>
                <w:numId w:val="641"/>
              </w:numPr>
              <w:spacing w:before="100" w:beforeAutospacing="1" w:after="100" w:afterAutospacing="1"/>
              <w:ind w:left="300"/>
              <w:rPr>
                <w:rFonts w:ascii="Tahoma" w:hAnsi="Tahoma" w:cs="Tahoma"/>
                <w:color w:val="000000"/>
                <w:sz w:val="20"/>
                <w:lang w:eastAsia="en-AU"/>
              </w:rPr>
            </w:pPr>
            <w:r w:rsidRPr="00251E5A">
              <w:rPr>
                <w:rFonts w:ascii="Tahoma" w:hAnsi="Tahoma" w:cs="Tahoma"/>
                <w:color w:val="000000"/>
                <w:sz w:val="20"/>
                <w:lang w:eastAsia="en-AU"/>
              </w:rPr>
              <w:t>Remove the section on ‘maintained rates of ABSTUDY PES</w:t>
            </w:r>
          </w:p>
          <w:p w:rsidR="00251E5A" w:rsidRPr="00251E5A" w:rsidRDefault="00251E5A" w:rsidP="00251E5A">
            <w:pPr>
              <w:numPr>
                <w:ilvl w:val="0"/>
                <w:numId w:val="641"/>
              </w:numPr>
              <w:spacing w:before="100" w:beforeAutospacing="1" w:after="100" w:afterAutospacing="1"/>
              <w:ind w:left="300"/>
              <w:rPr>
                <w:rFonts w:ascii="Tahoma" w:hAnsi="Tahoma" w:cs="Tahoma"/>
                <w:color w:val="000000"/>
                <w:sz w:val="20"/>
                <w:lang w:eastAsia="en-AU"/>
              </w:rPr>
            </w:pPr>
            <w:r w:rsidRPr="00251E5A">
              <w:rPr>
                <w:rFonts w:ascii="Tahoma" w:hAnsi="Tahoma" w:cs="Tahoma"/>
                <w:color w:val="000000"/>
                <w:sz w:val="20"/>
                <w:lang w:eastAsia="en-AU"/>
              </w:rPr>
              <w:t>Terminology update</w:t>
            </w:r>
          </w:p>
        </w:tc>
      </w:tr>
      <w:tr w:rsidR="00251E5A" w:rsidRPr="00251E5A" w:rsidTr="00C8629F">
        <w:trPr>
          <w:tblCellSpacing w:w="15" w:type="dxa"/>
        </w:trPr>
        <w:tc>
          <w:tcPr>
            <w:tcW w:w="1257"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jc w:val="center"/>
              <w:rPr>
                <w:rFonts w:ascii="Tahoma" w:hAnsi="Tahoma" w:cs="Tahoma"/>
                <w:color w:val="000000"/>
                <w:sz w:val="20"/>
                <w:lang w:eastAsia="en-AU"/>
              </w:rPr>
            </w:pPr>
            <w:r w:rsidRPr="00251E5A">
              <w:rPr>
                <w:rFonts w:ascii="Tahoma" w:hAnsi="Tahoma" w:cs="Tahoma"/>
                <w:color w:val="000000"/>
                <w:sz w:val="20"/>
                <w:lang w:eastAsia="en-AU"/>
              </w:rPr>
              <w:lastRenderedPageBreak/>
              <w:t>90</w:t>
            </w:r>
          </w:p>
        </w:tc>
        <w:tc>
          <w:tcPr>
            <w:tcW w:w="2699"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rPr>
                <w:rFonts w:ascii="Tahoma" w:hAnsi="Tahoma" w:cs="Tahoma"/>
                <w:color w:val="000000"/>
                <w:sz w:val="20"/>
                <w:lang w:eastAsia="en-AU"/>
              </w:rPr>
            </w:pPr>
            <w:r w:rsidRPr="00251E5A">
              <w:rPr>
                <w:rFonts w:ascii="Tahoma" w:hAnsi="Tahoma" w:cs="Tahoma"/>
                <w:color w:val="000000"/>
                <w:sz w:val="20"/>
                <w:lang w:eastAsia="en-AU"/>
              </w:rPr>
              <w:t>Fares Allowance Entitlement</w:t>
            </w:r>
          </w:p>
        </w:tc>
        <w:tc>
          <w:tcPr>
            <w:tcW w:w="4522"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numPr>
                <w:ilvl w:val="0"/>
                <w:numId w:val="642"/>
              </w:numPr>
              <w:spacing w:before="100" w:beforeAutospacing="1" w:after="100" w:afterAutospacing="1"/>
              <w:ind w:left="300"/>
              <w:rPr>
                <w:rFonts w:ascii="Tahoma" w:hAnsi="Tahoma" w:cs="Tahoma"/>
                <w:color w:val="000000"/>
                <w:sz w:val="20"/>
                <w:lang w:eastAsia="en-AU"/>
              </w:rPr>
            </w:pPr>
            <w:r w:rsidRPr="00251E5A">
              <w:rPr>
                <w:rFonts w:ascii="Tahoma" w:hAnsi="Tahoma" w:cs="Tahoma"/>
                <w:color w:val="000000"/>
                <w:sz w:val="20"/>
                <w:lang w:eastAsia="en-AU"/>
              </w:rPr>
              <w:t>Correct Minor errors</w:t>
            </w:r>
          </w:p>
        </w:tc>
      </w:tr>
      <w:tr w:rsidR="00251E5A" w:rsidRPr="00251E5A" w:rsidTr="00C8629F">
        <w:trPr>
          <w:tblCellSpacing w:w="15" w:type="dxa"/>
        </w:trPr>
        <w:tc>
          <w:tcPr>
            <w:tcW w:w="1257"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jc w:val="center"/>
              <w:rPr>
                <w:rFonts w:ascii="Tahoma" w:hAnsi="Tahoma" w:cs="Tahoma"/>
                <w:color w:val="000000"/>
                <w:sz w:val="20"/>
                <w:lang w:eastAsia="en-AU"/>
              </w:rPr>
            </w:pPr>
            <w:r w:rsidRPr="00251E5A">
              <w:rPr>
                <w:rFonts w:ascii="Tahoma" w:hAnsi="Tahoma" w:cs="Tahoma"/>
                <w:color w:val="000000"/>
                <w:sz w:val="20"/>
                <w:lang w:eastAsia="en-AU"/>
              </w:rPr>
              <w:t>102</w:t>
            </w:r>
          </w:p>
        </w:tc>
        <w:tc>
          <w:tcPr>
            <w:tcW w:w="2699"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rPr>
                <w:rFonts w:ascii="Tahoma" w:hAnsi="Tahoma" w:cs="Tahoma"/>
                <w:color w:val="000000"/>
                <w:sz w:val="20"/>
                <w:lang w:eastAsia="en-AU"/>
              </w:rPr>
            </w:pPr>
            <w:r w:rsidRPr="00251E5A">
              <w:rPr>
                <w:rFonts w:ascii="Tahoma" w:hAnsi="Tahoma" w:cs="Tahoma"/>
                <w:color w:val="000000"/>
                <w:sz w:val="20"/>
                <w:lang w:eastAsia="en-AU"/>
              </w:rPr>
              <w:t>Relocation Scholarship</w:t>
            </w:r>
          </w:p>
        </w:tc>
        <w:tc>
          <w:tcPr>
            <w:tcW w:w="4522"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numPr>
                <w:ilvl w:val="0"/>
                <w:numId w:val="643"/>
              </w:numPr>
              <w:spacing w:before="100" w:beforeAutospacing="1" w:after="100" w:afterAutospacing="1"/>
              <w:ind w:left="300"/>
              <w:rPr>
                <w:rFonts w:ascii="Tahoma" w:hAnsi="Tahoma" w:cs="Tahoma"/>
                <w:color w:val="000000"/>
                <w:sz w:val="20"/>
                <w:lang w:eastAsia="en-AU"/>
              </w:rPr>
            </w:pPr>
            <w:r w:rsidRPr="00251E5A">
              <w:rPr>
                <w:rFonts w:ascii="Tahoma" w:hAnsi="Tahoma" w:cs="Tahoma"/>
                <w:color w:val="000000"/>
                <w:sz w:val="20"/>
                <w:lang w:eastAsia="en-AU"/>
              </w:rPr>
              <w:t>Policy update in relation to age of independence</w:t>
            </w:r>
          </w:p>
        </w:tc>
      </w:tr>
      <w:tr w:rsidR="00251E5A" w:rsidRPr="00251E5A" w:rsidTr="00C8629F">
        <w:trPr>
          <w:tblCellSpacing w:w="15" w:type="dxa"/>
        </w:trPr>
        <w:tc>
          <w:tcPr>
            <w:tcW w:w="1257"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jc w:val="center"/>
              <w:rPr>
                <w:rFonts w:ascii="Tahoma" w:hAnsi="Tahoma" w:cs="Tahoma"/>
                <w:color w:val="000000"/>
                <w:sz w:val="20"/>
                <w:lang w:eastAsia="en-AU"/>
              </w:rPr>
            </w:pPr>
            <w:r w:rsidRPr="00251E5A">
              <w:rPr>
                <w:rFonts w:ascii="Tahoma" w:hAnsi="Tahoma" w:cs="Tahoma"/>
                <w:color w:val="000000"/>
                <w:sz w:val="20"/>
                <w:lang w:eastAsia="en-AU"/>
              </w:rPr>
              <w:t xml:space="preserve">Appendix </w:t>
            </w:r>
          </w:p>
          <w:p w:rsidR="00251E5A" w:rsidRPr="00251E5A" w:rsidRDefault="00251E5A" w:rsidP="00251E5A">
            <w:pPr>
              <w:jc w:val="center"/>
              <w:rPr>
                <w:rFonts w:ascii="Tahoma" w:hAnsi="Tahoma" w:cs="Tahoma"/>
                <w:color w:val="000000"/>
                <w:sz w:val="20"/>
                <w:lang w:eastAsia="en-AU"/>
              </w:rPr>
            </w:pPr>
            <w:r w:rsidRPr="00251E5A">
              <w:rPr>
                <w:rFonts w:ascii="Tahoma" w:hAnsi="Tahoma" w:cs="Tahoma"/>
                <w:color w:val="000000"/>
                <w:sz w:val="20"/>
                <w:lang w:eastAsia="en-AU"/>
              </w:rPr>
              <w:t>A</w:t>
            </w:r>
          </w:p>
        </w:tc>
        <w:tc>
          <w:tcPr>
            <w:tcW w:w="2699"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rPr>
                <w:rFonts w:ascii="Tahoma" w:hAnsi="Tahoma" w:cs="Tahoma"/>
                <w:color w:val="000000"/>
                <w:sz w:val="20"/>
                <w:lang w:eastAsia="en-AU"/>
              </w:rPr>
            </w:pPr>
            <w:r w:rsidRPr="00251E5A">
              <w:rPr>
                <w:rFonts w:ascii="Tahoma" w:hAnsi="Tahoma" w:cs="Tahoma"/>
                <w:color w:val="000000"/>
                <w:sz w:val="20"/>
                <w:lang w:eastAsia="en-AU"/>
              </w:rPr>
              <w:t>Standard Hostels Agreement</w:t>
            </w:r>
          </w:p>
          <w:p w:rsidR="00251E5A" w:rsidRPr="00251E5A" w:rsidRDefault="00251E5A" w:rsidP="00251E5A">
            <w:pPr>
              <w:rPr>
                <w:rFonts w:ascii="Tahoma" w:hAnsi="Tahoma" w:cs="Tahoma"/>
                <w:color w:val="000000"/>
                <w:sz w:val="20"/>
                <w:lang w:eastAsia="en-AU"/>
              </w:rPr>
            </w:pPr>
            <w:r w:rsidRPr="00251E5A">
              <w:rPr>
                <w:rFonts w:ascii="Tahoma" w:hAnsi="Tahoma" w:cs="Tahoma"/>
                <w:color w:val="000000"/>
                <w:sz w:val="20"/>
                <w:lang w:eastAsia="en-AU"/>
              </w:rPr>
              <w:t> </w:t>
            </w:r>
          </w:p>
        </w:tc>
        <w:tc>
          <w:tcPr>
            <w:tcW w:w="4522"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rPr>
                <w:rFonts w:ascii="Tahoma" w:hAnsi="Tahoma" w:cs="Tahoma"/>
                <w:color w:val="000000"/>
                <w:sz w:val="20"/>
                <w:lang w:eastAsia="en-AU"/>
              </w:rPr>
            </w:pPr>
            <w:r w:rsidRPr="00251E5A">
              <w:rPr>
                <w:rFonts w:ascii="Tahoma" w:hAnsi="Tahoma" w:cs="Tahoma"/>
                <w:color w:val="000000"/>
                <w:sz w:val="20"/>
                <w:lang w:eastAsia="en-AU"/>
              </w:rPr>
              <w:t>Include an additional hostel covered under the agreement</w:t>
            </w:r>
          </w:p>
          <w:p w:rsidR="00251E5A" w:rsidRPr="00251E5A" w:rsidRDefault="00251E5A" w:rsidP="00251E5A">
            <w:pPr>
              <w:rPr>
                <w:rFonts w:ascii="Tahoma" w:hAnsi="Tahoma" w:cs="Tahoma"/>
                <w:color w:val="000000"/>
                <w:sz w:val="20"/>
                <w:lang w:eastAsia="en-AU"/>
              </w:rPr>
            </w:pPr>
            <w:r w:rsidRPr="00251E5A">
              <w:rPr>
                <w:rFonts w:ascii="Tahoma" w:hAnsi="Tahoma" w:cs="Tahoma"/>
                <w:color w:val="000000"/>
                <w:sz w:val="20"/>
                <w:lang w:eastAsia="en-AU"/>
              </w:rPr>
              <w:t> </w:t>
            </w:r>
          </w:p>
        </w:tc>
      </w:tr>
      <w:tr w:rsidR="00251E5A" w:rsidRPr="00251E5A" w:rsidTr="00C8629F">
        <w:trPr>
          <w:tblCellSpacing w:w="15" w:type="dxa"/>
        </w:trPr>
        <w:tc>
          <w:tcPr>
            <w:tcW w:w="1257"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rPr>
                <w:rFonts w:ascii="Tahoma" w:hAnsi="Tahoma" w:cs="Tahoma"/>
                <w:color w:val="666666"/>
                <w:sz w:val="20"/>
                <w:lang w:eastAsia="en-AU"/>
              </w:rPr>
            </w:pPr>
          </w:p>
        </w:tc>
        <w:tc>
          <w:tcPr>
            <w:tcW w:w="2699"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rPr>
                <w:rFonts w:ascii="Tahoma" w:hAnsi="Tahoma" w:cs="Tahoma"/>
                <w:color w:val="000000"/>
                <w:sz w:val="20"/>
                <w:lang w:eastAsia="en-AU"/>
              </w:rPr>
            </w:pPr>
            <w:r w:rsidRPr="00251E5A">
              <w:rPr>
                <w:rFonts w:ascii="Tahoma" w:hAnsi="Tahoma" w:cs="Tahoma"/>
                <w:color w:val="000000"/>
                <w:sz w:val="20"/>
                <w:lang w:eastAsia="en-AU"/>
              </w:rPr>
              <w:t>Glossary</w:t>
            </w:r>
          </w:p>
        </w:tc>
        <w:tc>
          <w:tcPr>
            <w:tcW w:w="4522" w:type="dxa"/>
            <w:tcBorders>
              <w:top w:val="nil"/>
              <w:left w:val="nil"/>
              <w:bottom w:val="single" w:sz="8" w:space="0" w:color="4F81BD"/>
              <w:right w:val="nil"/>
            </w:tcBorders>
            <w:tcMar>
              <w:top w:w="0" w:type="dxa"/>
              <w:left w:w="108" w:type="dxa"/>
              <w:bottom w:w="0" w:type="dxa"/>
              <w:right w:w="108" w:type="dxa"/>
            </w:tcMar>
            <w:hideMark/>
          </w:tcPr>
          <w:p w:rsidR="00251E5A" w:rsidRPr="00251E5A" w:rsidRDefault="00251E5A" w:rsidP="00251E5A">
            <w:pPr>
              <w:numPr>
                <w:ilvl w:val="0"/>
                <w:numId w:val="644"/>
              </w:numPr>
              <w:spacing w:before="100" w:beforeAutospacing="1" w:after="100" w:afterAutospacing="1"/>
              <w:ind w:left="300"/>
              <w:rPr>
                <w:rFonts w:ascii="Tahoma" w:hAnsi="Tahoma" w:cs="Tahoma"/>
                <w:color w:val="000000"/>
                <w:sz w:val="20"/>
                <w:lang w:eastAsia="en-AU"/>
              </w:rPr>
            </w:pPr>
            <w:r w:rsidRPr="00251E5A">
              <w:rPr>
                <w:rFonts w:ascii="Tahoma" w:hAnsi="Tahoma" w:cs="Tahoma"/>
                <w:color w:val="000000"/>
                <w:sz w:val="20"/>
                <w:lang w:eastAsia="en-AU"/>
              </w:rPr>
              <w:t>Update description of CDEP</w:t>
            </w:r>
          </w:p>
          <w:p w:rsidR="00251E5A" w:rsidRPr="00251E5A" w:rsidRDefault="00251E5A" w:rsidP="00251E5A">
            <w:pPr>
              <w:numPr>
                <w:ilvl w:val="0"/>
                <w:numId w:val="644"/>
              </w:numPr>
              <w:spacing w:before="100" w:beforeAutospacing="1" w:after="100" w:afterAutospacing="1"/>
              <w:ind w:left="300"/>
              <w:rPr>
                <w:rFonts w:ascii="Tahoma" w:hAnsi="Tahoma" w:cs="Tahoma"/>
                <w:color w:val="000000"/>
                <w:sz w:val="20"/>
                <w:lang w:eastAsia="en-AU"/>
              </w:rPr>
            </w:pPr>
            <w:r w:rsidRPr="00251E5A">
              <w:rPr>
                <w:rFonts w:ascii="Tahoma" w:hAnsi="Tahoma" w:cs="Tahoma"/>
                <w:color w:val="000000"/>
                <w:sz w:val="20"/>
                <w:lang w:eastAsia="en-AU"/>
              </w:rPr>
              <w:t>Add an entry on ‘total net investment loss’</w:t>
            </w:r>
          </w:p>
          <w:p w:rsidR="00251E5A" w:rsidRPr="00251E5A" w:rsidRDefault="00251E5A" w:rsidP="00251E5A">
            <w:pPr>
              <w:numPr>
                <w:ilvl w:val="0"/>
                <w:numId w:val="644"/>
              </w:numPr>
              <w:spacing w:before="100" w:beforeAutospacing="1" w:after="100" w:afterAutospacing="1"/>
              <w:ind w:left="300"/>
              <w:rPr>
                <w:rFonts w:ascii="Tahoma" w:hAnsi="Tahoma" w:cs="Tahoma"/>
                <w:color w:val="000000"/>
                <w:sz w:val="20"/>
                <w:lang w:eastAsia="en-AU"/>
              </w:rPr>
            </w:pPr>
            <w:r w:rsidRPr="00251E5A">
              <w:rPr>
                <w:rFonts w:ascii="Tahoma" w:hAnsi="Tahoma" w:cs="Tahoma"/>
                <w:color w:val="000000"/>
                <w:sz w:val="20"/>
                <w:lang w:eastAsia="en-AU"/>
              </w:rPr>
              <w:t>Update a web link</w:t>
            </w:r>
          </w:p>
        </w:tc>
      </w:tr>
    </w:tbl>
    <w:p w:rsidR="005E63D8" w:rsidRPr="005E63D8" w:rsidRDefault="005E63D8" w:rsidP="005E63D8">
      <w:pPr>
        <w:rPr>
          <w:lang w:val="en"/>
        </w:rPr>
      </w:pPr>
    </w:p>
    <w:sectPr w:rsidR="005E63D8" w:rsidRPr="005E63D8" w:rsidSect="00D71764">
      <w:pgSz w:w="11906" w:h="16838"/>
      <w:pgMar w:top="1440" w:right="1797" w:bottom="1440" w:left="1797"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7FE" w:rsidRDefault="001117FE">
      <w:r>
        <w:separator/>
      </w:r>
    </w:p>
  </w:endnote>
  <w:endnote w:type="continuationSeparator" w:id="0">
    <w:p w:rsidR="001117FE" w:rsidRDefault="00111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7FE" w:rsidRDefault="001117FE">
    <w:pPr>
      <w:pStyle w:val="DefaultText"/>
    </w:pPr>
    <w:r>
      <w:rPr>
        <w:b/>
        <w:bCs/>
      </w:rPr>
      <w:tab/>
    </w:r>
    <w:r>
      <w:rPr>
        <w:b/>
        <w:bCs/>
      </w:rPr>
      <w:tab/>
    </w:r>
    <w:r>
      <w:rPr>
        <w:b/>
        <w:bCs/>
      </w:rPr>
      <w:tab/>
    </w:r>
    <w:r>
      <w:rPr>
        <w:b/>
        <w:bCs/>
      </w:rPr>
      <w:tab/>
    </w:r>
    <w:r>
      <w:rPr>
        <w:b/>
        <w:bCs/>
      </w:rPr>
      <w:tab/>
    </w:r>
    <w:r>
      <w:rPr>
        <w:b/>
        <w:bCs/>
      </w:rPr>
      <w:tab/>
    </w:r>
    <w:r>
      <w:rPr>
        <w:b/>
        <w:bCs/>
      </w:rPr>
      <w:tab/>
    </w:r>
    <w:proofErr w:type="gramStart"/>
    <w:r>
      <w:t>page</w:t>
    </w:r>
    <w:proofErr w:type="gramEnd"/>
    <w:r>
      <w:t xml:space="preserve"> </w:t>
    </w:r>
    <w:r>
      <w:fldChar w:fldCharType="begin"/>
    </w:r>
    <w:r>
      <w:instrText>PAGE</w:instrText>
    </w:r>
    <w:r>
      <w:fldChar w:fldCharType="separate"/>
    </w:r>
    <w:r w:rsidR="0061541B">
      <w:rPr>
        <w:noProof/>
      </w:rPr>
      <w:t>2</w:t>
    </w:r>
    <w:r>
      <w:fldChar w:fldCharType="end"/>
    </w:r>
  </w:p>
  <w:p w:rsidR="001117FE" w:rsidRDefault="001117FE">
    <w:pPr>
      <w:pStyle w:val="DefaultTex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7FE" w:rsidRDefault="001117FE">
      <w:r>
        <w:separator/>
      </w:r>
    </w:p>
  </w:footnote>
  <w:footnote w:type="continuationSeparator" w:id="0">
    <w:p w:rsidR="001117FE" w:rsidRDefault="001117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E7E895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415BF6"/>
    <w:multiLevelType w:val="multilevel"/>
    <w:tmpl w:val="9256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5578E0"/>
    <w:multiLevelType w:val="multilevel"/>
    <w:tmpl w:val="E0B4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7236AA"/>
    <w:multiLevelType w:val="multilevel"/>
    <w:tmpl w:val="AFEA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0A57949"/>
    <w:multiLevelType w:val="multilevel"/>
    <w:tmpl w:val="5F56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0DA604D"/>
    <w:multiLevelType w:val="multilevel"/>
    <w:tmpl w:val="7BD64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0EA37EF"/>
    <w:multiLevelType w:val="multilevel"/>
    <w:tmpl w:val="F3FA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1024D76"/>
    <w:multiLevelType w:val="multilevel"/>
    <w:tmpl w:val="DE3E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1607FB4"/>
    <w:multiLevelType w:val="multilevel"/>
    <w:tmpl w:val="BD86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17352E5"/>
    <w:multiLevelType w:val="multilevel"/>
    <w:tmpl w:val="D90E9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1B35E0F"/>
    <w:multiLevelType w:val="multilevel"/>
    <w:tmpl w:val="49F2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1BA73D7"/>
    <w:multiLevelType w:val="multilevel"/>
    <w:tmpl w:val="9356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2034F31"/>
    <w:multiLevelType w:val="multilevel"/>
    <w:tmpl w:val="BAE0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2053A50"/>
    <w:multiLevelType w:val="multilevel"/>
    <w:tmpl w:val="A57C0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27A3F88"/>
    <w:multiLevelType w:val="multilevel"/>
    <w:tmpl w:val="05468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28A27B8"/>
    <w:multiLevelType w:val="multilevel"/>
    <w:tmpl w:val="CDEEC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2C033E3"/>
    <w:multiLevelType w:val="multilevel"/>
    <w:tmpl w:val="96C2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2FC1CE8"/>
    <w:multiLevelType w:val="multilevel"/>
    <w:tmpl w:val="743A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30463C8"/>
    <w:multiLevelType w:val="multilevel"/>
    <w:tmpl w:val="6FE6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35A4260"/>
    <w:multiLevelType w:val="multilevel"/>
    <w:tmpl w:val="3DBA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3806996"/>
    <w:multiLevelType w:val="multilevel"/>
    <w:tmpl w:val="C830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3922D35"/>
    <w:multiLevelType w:val="multilevel"/>
    <w:tmpl w:val="1150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039636A1"/>
    <w:multiLevelType w:val="multilevel"/>
    <w:tmpl w:val="191C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3A453B0"/>
    <w:multiLevelType w:val="multilevel"/>
    <w:tmpl w:val="A9ACD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3FD2EDD"/>
    <w:multiLevelType w:val="multilevel"/>
    <w:tmpl w:val="222A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4264F18"/>
    <w:multiLevelType w:val="multilevel"/>
    <w:tmpl w:val="438E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44B5C7A"/>
    <w:multiLevelType w:val="multilevel"/>
    <w:tmpl w:val="1578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44E40FC"/>
    <w:multiLevelType w:val="multilevel"/>
    <w:tmpl w:val="A050B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4B67AE5"/>
    <w:multiLevelType w:val="multilevel"/>
    <w:tmpl w:val="ED38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4DE78C5"/>
    <w:multiLevelType w:val="multilevel"/>
    <w:tmpl w:val="D69A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4DF1CE7"/>
    <w:multiLevelType w:val="multilevel"/>
    <w:tmpl w:val="F306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5703668"/>
    <w:multiLevelType w:val="multilevel"/>
    <w:tmpl w:val="BFBA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60C1C63"/>
    <w:multiLevelType w:val="multilevel"/>
    <w:tmpl w:val="6858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62A343E"/>
    <w:multiLevelType w:val="multilevel"/>
    <w:tmpl w:val="DE1E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6505263"/>
    <w:multiLevelType w:val="multilevel"/>
    <w:tmpl w:val="F156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65810CD"/>
    <w:multiLevelType w:val="hybridMultilevel"/>
    <w:tmpl w:val="0C624A34"/>
    <w:lvl w:ilvl="0" w:tplc="B4989DC4">
      <w:start w:val="1"/>
      <w:numFmt w:val="lowerLetter"/>
      <w:lvlText w:val="%1."/>
      <w:lvlJc w:val="left"/>
      <w:pPr>
        <w:tabs>
          <w:tab w:val="num" w:pos="360"/>
        </w:tabs>
        <w:ind w:left="360" w:hanging="360"/>
      </w:pPr>
      <w:rPr>
        <w:rFonts w:cs="Times New Roman" w:hint="default"/>
      </w:rPr>
    </w:lvl>
    <w:lvl w:ilvl="1" w:tplc="0409001B">
      <w:start w:val="1"/>
      <w:numFmt w:val="lowerRoman"/>
      <w:lvlText w:val="%2."/>
      <w:lvlJc w:val="righ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36">
    <w:nsid w:val="06AE7320"/>
    <w:multiLevelType w:val="multilevel"/>
    <w:tmpl w:val="C220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6F527A9"/>
    <w:multiLevelType w:val="multilevel"/>
    <w:tmpl w:val="6E1E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7086936"/>
    <w:multiLevelType w:val="multilevel"/>
    <w:tmpl w:val="3592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073242CA"/>
    <w:multiLevelType w:val="multilevel"/>
    <w:tmpl w:val="FD46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74E5BE8"/>
    <w:multiLevelType w:val="multilevel"/>
    <w:tmpl w:val="2796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7B96AC9"/>
    <w:multiLevelType w:val="multilevel"/>
    <w:tmpl w:val="BE881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8696111"/>
    <w:multiLevelType w:val="multilevel"/>
    <w:tmpl w:val="1056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86B106C"/>
    <w:multiLevelType w:val="multilevel"/>
    <w:tmpl w:val="455C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8A00262"/>
    <w:multiLevelType w:val="multilevel"/>
    <w:tmpl w:val="530E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08D20169"/>
    <w:multiLevelType w:val="multilevel"/>
    <w:tmpl w:val="B23C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09250F19"/>
    <w:multiLevelType w:val="multilevel"/>
    <w:tmpl w:val="A7E0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093143B6"/>
    <w:multiLevelType w:val="multilevel"/>
    <w:tmpl w:val="C398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097B5483"/>
    <w:multiLevelType w:val="multilevel"/>
    <w:tmpl w:val="E2BAA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09BE650D"/>
    <w:multiLevelType w:val="multilevel"/>
    <w:tmpl w:val="D3DC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09CA2B84"/>
    <w:multiLevelType w:val="multilevel"/>
    <w:tmpl w:val="689C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09D863AE"/>
    <w:multiLevelType w:val="multilevel"/>
    <w:tmpl w:val="C98A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09FA6D24"/>
    <w:multiLevelType w:val="multilevel"/>
    <w:tmpl w:val="8B68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09FB223F"/>
    <w:multiLevelType w:val="multilevel"/>
    <w:tmpl w:val="E12A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0A2679E4"/>
    <w:multiLevelType w:val="multilevel"/>
    <w:tmpl w:val="EECE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0A2A1A80"/>
    <w:multiLevelType w:val="multilevel"/>
    <w:tmpl w:val="B82CE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0A877BD8"/>
    <w:multiLevelType w:val="multilevel"/>
    <w:tmpl w:val="ADF2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0AB44FF7"/>
    <w:multiLevelType w:val="multilevel"/>
    <w:tmpl w:val="E0A2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0AC4221A"/>
    <w:multiLevelType w:val="multilevel"/>
    <w:tmpl w:val="0808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0ACC53BF"/>
    <w:multiLevelType w:val="multilevel"/>
    <w:tmpl w:val="03F2D0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0ACD0FFB"/>
    <w:multiLevelType w:val="multilevel"/>
    <w:tmpl w:val="A226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0B10050D"/>
    <w:multiLevelType w:val="multilevel"/>
    <w:tmpl w:val="0104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0B945E0B"/>
    <w:multiLevelType w:val="multilevel"/>
    <w:tmpl w:val="2D36C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0BD35670"/>
    <w:multiLevelType w:val="multilevel"/>
    <w:tmpl w:val="7C92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0C7D3FA5"/>
    <w:multiLevelType w:val="multilevel"/>
    <w:tmpl w:val="AF34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0CC804B1"/>
    <w:multiLevelType w:val="multilevel"/>
    <w:tmpl w:val="727C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0CEC590B"/>
    <w:multiLevelType w:val="multilevel"/>
    <w:tmpl w:val="6BC2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0D07719D"/>
    <w:multiLevelType w:val="multilevel"/>
    <w:tmpl w:val="C286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0D2E409F"/>
    <w:multiLevelType w:val="multilevel"/>
    <w:tmpl w:val="AE08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0D412167"/>
    <w:multiLevelType w:val="multilevel"/>
    <w:tmpl w:val="66D2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0DD85CC3"/>
    <w:multiLevelType w:val="multilevel"/>
    <w:tmpl w:val="F158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0DE65C2D"/>
    <w:multiLevelType w:val="multilevel"/>
    <w:tmpl w:val="EA40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0DFF24AE"/>
    <w:multiLevelType w:val="multilevel"/>
    <w:tmpl w:val="B156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0E0223B3"/>
    <w:multiLevelType w:val="multilevel"/>
    <w:tmpl w:val="805A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0E5214C4"/>
    <w:multiLevelType w:val="multilevel"/>
    <w:tmpl w:val="BD2E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0ED24874"/>
    <w:multiLevelType w:val="multilevel"/>
    <w:tmpl w:val="BD04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0ED3724C"/>
    <w:multiLevelType w:val="multilevel"/>
    <w:tmpl w:val="3562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0EDB1AA3"/>
    <w:multiLevelType w:val="multilevel"/>
    <w:tmpl w:val="3350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0EF56FD4"/>
    <w:multiLevelType w:val="multilevel"/>
    <w:tmpl w:val="C0A0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0EFE6401"/>
    <w:multiLevelType w:val="multilevel"/>
    <w:tmpl w:val="8796F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0FB6742A"/>
    <w:multiLevelType w:val="multilevel"/>
    <w:tmpl w:val="63484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0FCA6701"/>
    <w:multiLevelType w:val="multilevel"/>
    <w:tmpl w:val="C31A7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1024794C"/>
    <w:multiLevelType w:val="multilevel"/>
    <w:tmpl w:val="5EC0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10610900"/>
    <w:multiLevelType w:val="multilevel"/>
    <w:tmpl w:val="D69C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10AF4B7C"/>
    <w:multiLevelType w:val="multilevel"/>
    <w:tmpl w:val="547A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1136679E"/>
    <w:multiLevelType w:val="multilevel"/>
    <w:tmpl w:val="A59C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11A21697"/>
    <w:multiLevelType w:val="multilevel"/>
    <w:tmpl w:val="9F2C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11AA5506"/>
    <w:multiLevelType w:val="multilevel"/>
    <w:tmpl w:val="37BE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11C15DB9"/>
    <w:multiLevelType w:val="multilevel"/>
    <w:tmpl w:val="9D32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11D72AD4"/>
    <w:multiLevelType w:val="multilevel"/>
    <w:tmpl w:val="A30A3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12061B1D"/>
    <w:multiLevelType w:val="multilevel"/>
    <w:tmpl w:val="9EBC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121D27ED"/>
    <w:multiLevelType w:val="multilevel"/>
    <w:tmpl w:val="E432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12242899"/>
    <w:multiLevelType w:val="multilevel"/>
    <w:tmpl w:val="6CDE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128371B4"/>
    <w:multiLevelType w:val="multilevel"/>
    <w:tmpl w:val="AA6E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12C36545"/>
    <w:multiLevelType w:val="multilevel"/>
    <w:tmpl w:val="9892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12D81172"/>
    <w:multiLevelType w:val="multilevel"/>
    <w:tmpl w:val="C8969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12ED381E"/>
    <w:multiLevelType w:val="multilevel"/>
    <w:tmpl w:val="3E1AF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132E6CED"/>
    <w:multiLevelType w:val="multilevel"/>
    <w:tmpl w:val="0E60D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136F3D6C"/>
    <w:multiLevelType w:val="multilevel"/>
    <w:tmpl w:val="0C30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137C1F23"/>
    <w:multiLevelType w:val="multilevel"/>
    <w:tmpl w:val="53322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13C23F82"/>
    <w:multiLevelType w:val="multilevel"/>
    <w:tmpl w:val="2C38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13DB7CCF"/>
    <w:multiLevelType w:val="multilevel"/>
    <w:tmpl w:val="B39E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13F270AA"/>
    <w:multiLevelType w:val="multilevel"/>
    <w:tmpl w:val="EF402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13F83672"/>
    <w:multiLevelType w:val="multilevel"/>
    <w:tmpl w:val="03BA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14123B96"/>
    <w:multiLevelType w:val="multilevel"/>
    <w:tmpl w:val="7012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14250B8D"/>
    <w:multiLevelType w:val="multilevel"/>
    <w:tmpl w:val="BB86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14274948"/>
    <w:multiLevelType w:val="multilevel"/>
    <w:tmpl w:val="1000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14E379FD"/>
    <w:multiLevelType w:val="multilevel"/>
    <w:tmpl w:val="70B4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15285142"/>
    <w:multiLevelType w:val="multilevel"/>
    <w:tmpl w:val="3A28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15452202"/>
    <w:multiLevelType w:val="multilevel"/>
    <w:tmpl w:val="D43C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1553342E"/>
    <w:multiLevelType w:val="multilevel"/>
    <w:tmpl w:val="07B2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158A0ECC"/>
    <w:multiLevelType w:val="multilevel"/>
    <w:tmpl w:val="D22E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15E47203"/>
    <w:multiLevelType w:val="multilevel"/>
    <w:tmpl w:val="36DA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15E934FE"/>
    <w:multiLevelType w:val="multilevel"/>
    <w:tmpl w:val="71CE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15F765E9"/>
    <w:multiLevelType w:val="multilevel"/>
    <w:tmpl w:val="D504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16056A6F"/>
    <w:multiLevelType w:val="multilevel"/>
    <w:tmpl w:val="FFFAB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16392F42"/>
    <w:multiLevelType w:val="multilevel"/>
    <w:tmpl w:val="8AC0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16492F35"/>
    <w:multiLevelType w:val="multilevel"/>
    <w:tmpl w:val="8348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16502873"/>
    <w:multiLevelType w:val="multilevel"/>
    <w:tmpl w:val="D926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169F021B"/>
    <w:multiLevelType w:val="multilevel"/>
    <w:tmpl w:val="F3689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16A01BD1"/>
    <w:multiLevelType w:val="multilevel"/>
    <w:tmpl w:val="9014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170967B7"/>
    <w:multiLevelType w:val="multilevel"/>
    <w:tmpl w:val="26DE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176A000A"/>
    <w:multiLevelType w:val="multilevel"/>
    <w:tmpl w:val="54CC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17D75816"/>
    <w:multiLevelType w:val="multilevel"/>
    <w:tmpl w:val="1688A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17DE5281"/>
    <w:multiLevelType w:val="multilevel"/>
    <w:tmpl w:val="C1E2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17F5409F"/>
    <w:multiLevelType w:val="multilevel"/>
    <w:tmpl w:val="A394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181D481C"/>
    <w:multiLevelType w:val="multilevel"/>
    <w:tmpl w:val="617C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18245BD0"/>
    <w:multiLevelType w:val="multilevel"/>
    <w:tmpl w:val="0356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184A1225"/>
    <w:multiLevelType w:val="multilevel"/>
    <w:tmpl w:val="871A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186F06F3"/>
    <w:multiLevelType w:val="multilevel"/>
    <w:tmpl w:val="7DD2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18A476C6"/>
    <w:multiLevelType w:val="multilevel"/>
    <w:tmpl w:val="D5DE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19021DD8"/>
    <w:multiLevelType w:val="multilevel"/>
    <w:tmpl w:val="3852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194D639D"/>
    <w:multiLevelType w:val="multilevel"/>
    <w:tmpl w:val="6F50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196203C6"/>
    <w:multiLevelType w:val="multilevel"/>
    <w:tmpl w:val="F4A8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197B2E04"/>
    <w:multiLevelType w:val="multilevel"/>
    <w:tmpl w:val="1F06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198F30F6"/>
    <w:multiLevelType w:val="multilevel"/>
    <w:tmpl w:val="0992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1A2B20DB"/>
    <w:multiLevelType w:val="multilevel"/>
    <w:tmpl w:val="5218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1A352BE6"/>
    <w:multiLevelType w:val="multilevel"/>
    <w:tmpl w:val="8792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1A4B60B3"/>
    <w:multiLevelType w:val="multilevel"/>
    <w:tmpl w:val="FE46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1A8234FE"/>
    <w:multiLevelType w:val="multilevel"/>
    <w:tmpl w:val="6548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1A8B6C12"/>
    <w:multiLevelType w:val="multilevel"/>
    <w:tmpl w:val="5B90F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1AC94438"/>
    <w:multiLevelType w:val="multilevel"/>
    <w:tmpl w:val="941C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1ACE062A"/>
    <w:multiLevelType w:val="multilevel"/>
    <w:tmpl w:val="2D78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1AF132B5"/>
    <w:multiLevelType w:val="multilevel"/>
    <w:tmpl w:val="EE44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1AF26A61"/>
    <w:multiLevelType w:val="multilevel"/>
    <w:tmpl w:val="D406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1B524F2C"/>
    <w:multiLevelType w:val="multilevel"/>
    <w:tmpl w:val="438E3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1B5D7922"/>
    <w:multiLevelType w:val="multilevel"/>
    <w:tmpl w:val="A25A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1BCB71C9"/>
    <w:multiLevelType w:val="multilevel"/>
    <w:tmpl w:val="0C4E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1BD03561"/>
    <w:multiLevelType w:val="multilevel"/>
    <w:tmpl w:val="EFD6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1C8560BC"/>
    <w:multiLevelType w:val="multilevel"/>
    <w:tmpl w:val="9674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1CA6334C"/>
    <w:multiLevelType w:val="multilevel"/>
    <w:tmpl w:val="4998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1D0D20FC"/>
    <w:multiLevelType w:val="multilevel"/>
    <w:tmpl w:val="42CAC5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nsid w:val="1D185104"/>
    <w:multiLevelType w:val="multilevel"/>
    <w:tmpl w:val="9FB44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1E1D6624"/>
    <w:multiLevelType w:val="multilevel"/>
    <w:tmpl w:val="9CC00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1E3749B6"/>
    <w:multiLevelType w:val="multilevel"/>
    <w:tmpl w:val="F93A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1E6F3AD3"/>
    <w:multiLevelType w:val="multilevel"/>
    <w:tmpl w:val="CCC06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1E846EC5"/>
    <w:multiLevelType w:val="multilevel"/>
    <w:tmpl w:val="A6302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1E8750EE"/>
    <w:multiLevelType w:val="multilevel"/>
    <w:tmpl w:val="06B8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1E887B18"/>
    <w:multiLevelType w:val="multilevel"/>
    <w:tmpl w:val="481A9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1EDC2589"/>
    <w:multiLevelType w:val="multilevel"/>
    <w:tmpl w:val="4D7E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1EE32341"/>
    <w:multiLevelType w:val="multilevel"/>
    <w:tmpl w:val="70DE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1F0B1D55"/>
    <w:multiLevelType w:val="multilevel"/>
    <w:tmpl w:val="F236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1F24606A"/>
    <w:multiLevelType w:val="multilevel"/>
    <w:tmpl w:val="2C16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1F554052"/>
    <w:multiLevelType w:val="multilevel"/>
    <w:tmpl w:val="7C2E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1FB1069F"/>
    <w:multiLevelType w:val="multilevel"/>
    <w:tmpl w:val="4D284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1FE143D3"/>
    <w:multiLevelType w:val="multilevel"/>
    <w:tmpl w:val="8774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1FFB24B2"/>
    <w:multiLevelType w:val="multilevel"/>
    <w:tmpl w:val="100E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20213F58"/>
    <w:multiLevelType w:val="multilevel"/>
    <w:tmpl w:val="CB72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202D04D1"/>
    <w:multiLevelType w:val="multilevel"/>
    <w:tmpl w:val="F9E0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2070205A"/>
    <w:multiLevelType w:val="multilevel"/>
    <w:tmpl w:val="BEB0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20A2279A"/>
    <w:multiLevelType w:val="multilevel"/>
    <w:tmpl w:val="FA6C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20AA612C"/>
    <w:multiLevelType w:val="multilevel"/>
    <w:tmpl w:val="3C1A4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211307C7"/>
    <w:multiLevelType w:val="multilevel"/>
    <w:tmpl w:val="37F4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21167A73"/>
    <w:multiLevelType w:val="multilevel"/>
    <w:tmpl w:val="BCDC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2167338D"/>
    <w:multiLevelType w:val="multilevel"/>
    <w:tmpl w:val="C51E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216F62DE"/>
    <w:multiLevelType w:val="multilevel"/>
    <w:tmpl w:val="793E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219E5A11"/>
    <w:multiLevelType w:val="multilevel"/>
    <w:tmpl w:val="2432E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22420417"/>
    <w:multiLevelType w:val="multilevel"/>
    <w:tmpl w:val="2270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22BC409B"/>
    <w:multiLevelType w:val="multilevel"/>
    <w:tmpl w:val="9566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22DE5EA0"/>
    <w:multiLevelType w:val="multilevel"/>
    <w:tmpl w:val="ED32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22DE5FB5"/>
    <w:multiLevelType w:val="singleLevel"/>
    <w:tmpl w:val="F10A90E0"/>
    <w:lvl w:ilvl="0">
      <w:numFmt w:val="none"/>
      <w:lvlText w:val=""/>
      <w:legacy w:legacy="1" w:legacySpace="0" w:legacyIndent="360"/>
      <w:lvlJc w:val="left"/>
      <w:pPr>
        <w:ind w:left="360" w:hanging="360"/>
      </w:pPr>
      <w:rPr>
        <w:rFonts w:ascii="Times New Roman" w:hAnsi="Times New Roman" w:cs="Times New Roman" w:hint="default"/>
      </w:rPr>
    </w:lvl>
  </w:abstractNum>
  <w:abstractNum w:abstractNumId="181">
    <w:nsid w:val="232329A5"/>
    <w:multiLevelType w:val="multilevel"/>
    <w:tmpl w:val="CDF6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234F3829"/>
    <w:multiLevelType w:val="multilevel"/>
    <w:tmpl w:val="870C4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23616C89"/>
    <w:multiLevelType w:val="multilevel"/>
    <w:tmpl w:val="2348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23A5236B"/>
    <w:multiLevelType w:val="multilevel"/>
    <w:tmpl w:val="0FDA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23F23764"/>
    <w:multiLevelType w:val="multilevel"/>
    <w:tmpl w:val="6142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24087518"/>
    <w:multiLevelType w:val="multilevel"/>
    <w:tmpl w:val="D2FA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24994373"/>
    <w:multiLevelType w:val="multilevel"/>
    <w:tmpl w:val="C360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24D06CD3"/>
    <w:multiLevelType w:val="multilevel"/>
    <w:tmpl w:val="7370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252F3EB5"/>
    <w:multiLevelType w:val="multilevel"/>
    <w:tmpl w:val="EA98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25C10864"/>
    <w:multiLevelType w:val="multilevel"/>
    <w:tmpl w:val="3FA6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26153D05"/>
    <w:multiLevelType w:val="multilevel"/>
    <w:tmpl w:val="5276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264B45CB"/>
    <w:multiLevelType w:val="multilevel"/>
    <w:tmpl w:val="6D46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26665277"/>
    <w:multiLevelType w:val="multilevel"/>
    <w:tmpl w:val="C85A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2688578A"/>
    <w:multiLevelType w:val="multilevel"/>
    <w:tmpl w:val="013A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26943AA1"/>
    <w:multiLevelType w:val="multilevel"/>
    <w:tmpl w:val="D51C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26984FB2"/>
    <w:multiLevelType w:val="multilevel"/>
    <w:tmpl w:val="2B1E7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27800F04"/>
    <w:multiLevelType w:val="multilevel"/>
    <w:tmpl w:val="9D90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27A7798E"/>
    <w:multiLevelType w:val="multilevel"/>
    <w:tmpl w:val="20E6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27CA1F15"/>
    <w:multiLevelType w:val="multilevel"/>
    <w:tmpl w:val="479A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287D792D"/>
    <w:multiLevelType w:val="multilevel"/>
    <w:tmpl w:val="2A4A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28870DAF"/>
    <w:multiLevelType w:val="multilevel"/>
    <w:tmpl w:val="45461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nsid w:val="28917054"/>
    <w:multiLevelType w:val="multilevel"/>
    <w:tmpl w:val="0E88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28D117F0"/>
    <w:multiLevelType w:val="multilevel"/>
    <w:tmpl w:val="12AC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294D1CCC"/>
    <w:multiLevelType w:val="multilevel"/>
    <w:tmpl w:val="E4EA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29567B99"/>
    <w:multiLevelType w:val="multilevel"/>
    <w:tmpl w:val="EDC2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2961244B"/>
    <w:multiLevelType w:val="multilevel"/>
    <w:tmpl w:val="F75C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29961115"/>
    <w:multiLevelType w:val="multilevel"/>
    <w:tmpl w:val="FE6A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29BB26AF"/>
    <w:multiLevelType w:val="multilevel"/>
    <w:tmpl w:val="90407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29E20C12"/>
    <w:multiLevelType w:val="multilevel"/>
    <w:tmpl w:val="82A8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2A0535E2"/>
    <w:multiLevelType w:val="multilevel"/>
    <w:tmpl w:val="B46A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2A14774E"/>
    <w:multiLevelType w:val="multilevel"/>
    <w:tmpl w:val="6E22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2A4C5F28"/>
    <w:multiLevelType w:val="multilevel"/>
    <w:tmpl w:val="A012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2B44064C"/>
    <w:multiLevelType w:val="multilevel"/>
    <w:tmpl w:val="72C0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2BBF7AC0"/>
    <w:multiLevelType w:val="multilevel"/>
    <w:tmpl w:val="B300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2C1438CA"/>
    <w:multiLevelType w:val="multilevel"/>
    <w:tmpl w:val="A64C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2C591698"/>
    <w:multiLevelType w:val="multilevel"/>
    <w:tmpl w:val="FF4C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2C876E16"/>
    <w:multiLevelType w:val="multilevel"/>
    <w:tmpl w:val="2A56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2CDA6604"/>
    <w:multiLevelType w:val="multilevel"/>
    <w:tmpl w:val="C6CE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2CE515F1"/>
    <w:multiLevelType w:val="multilevel"/>
    <w:tmpl w:val="F2EE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2CE625A9"/>
    <w:multiLevelType w:val="multilevel"/>
    <w:tmpl w:val="FA4A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2D19666D"/>
    <w:multiLevelType w:val="multilevel"/>
    <w:tmpl w:val="5F6A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2D2821F6"/>
    <w:multiLevelType w:val="multilevel"/>
    <w:tmpl w:val="42FA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2DB65C50"/>
    <w:multiLevelType w:val="multilevel"/>
    <w:tmpl w:val="89B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2DC355B8"/>
    <w:multiLevelType w:val="multilevel"/>
    <w:tmpl w:val="6D74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2E441A94"/>
    <w:multiLevelType w:val="multilevel"/>
    <w:tmpl w:val="976E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2E453862"/>
    <w:multiLevelType w:val="multilevel"/>
    <w:tmpl w:val="93AA84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nsid w:val="2E4F3F46"/>
    <w:multiLevelType w:val="multilevel"/>
    <w:tmpl w:val="4A30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2E535995"/>
    <w:multiLevelType w:val="multilevel"/>
    <w:tmpl w:val="C3A8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2E570D66"/>
    <w:multiLevelType w:val="multilevel"/>
    <w:tmpl w:val="5F5A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2E8C7547"/>
    <w:multiLevelType w:val="multilevel"/>
    <w:tmpl w:val="C6E4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2EFE101C"/>
    <w:multiLevelType w:val="multilevel"/>
    <w:tmpl w:val="69E0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2F0E6DE9"/>
    <w:multiLevelType w:val="multilevel"/>
    <w:tmpl w:val="C058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2F3300AD"/>
    <w:multiLevelType w:val="multilevel"/>
    <w:tmpl w:val="47DE6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2FA912AA"/>
    <w:multiLevelType w:val="multilevel"/>
    <w:tmpl w:val="5026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2FFE5A05"/>
    <w:multiLevelType w:val="multilevel"/>
    <w:tmpl w:val="7C80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30277CFD"/>
    <w:multiLevelType w:val="multilevel"/>
    <w:tmpl w:val="A254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309873EA"/>
    <w:multiLevelType w:val="multilevel"/>
    <w:tmpl w:val="5852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30D763D0"/>
    <w:multiLevelType w:val="multilevel"/>
    <w:tmpl w:val="C136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310E13C6"/>
    <w:multiLevelType w:val="multilevel"/>
    <w:tmpl w:val="B2C2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312D58A1"/>
    <w:multiLevelType w:val="multilevel"/>
    <w:tmpl w:val="A590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3137494D"/>
    <w:multiLevelType w:val="multilevel"/>
    <w:tmpl w:val="8CD6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316525E8"/>
    <w:multiLevelType w:val="multilevel"/>
    <w:tmpl w:val="B772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317B07BD"/>
    <w:multiLevelType w:val="multilevel"/>
    <w:tmpl w:val="29A2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31D50439"/>
    <w:multiLevelType w:val="multilevel"/>
    <w:tmpl w:val="6F94D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31D57BCA"/>
    <w:multiLevelType w:val="multilevel"/>
    <w:tmpl w:val="A1C8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31E715FB"/>
    <w:multiLevelType w:val="multilevel"/>
    <w:tmpl w:val="DDE2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31F70C00"/>
    <w:multiLevelType w:val="multilevel"/>
    <w:tmpl w:val="085AA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321F02D7"/>
    <w:multiLevelType w:val="multilevel"/>
    <w:tmpl w:val="535A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324C4A88"/>
    <w:multiLevelType w:val="multilevel"/>
    <w:tmpl w:val="078E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3264579B"/>
    <w:multiLevelType w:val="multilevel"/>
    <w:tmpl w:val="6196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32AA659E"/>
    <w:multiLevelType w:val="multilevel"/>
    <w:tmpl w:val="6312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32AF17EB"/>
    <w:multiLevelType w:val="multilevel"/>
    <w:tmpl w:val="B51E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32C561D6"/>
    <w:multiLevelType w:val="multilevel"/>
    <w:tmpl w:val="5294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33033D2D"/>
    <w:multiLevelType w:val="multilevel"/>
    <w:tmpl w:val="71847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33243733"/>
    <w:multiLevelType w:val="multilevel"/>
    <w:tmpl w:val="C72E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336C7279"/>
    <w:multiLevelType w:val="multilevel"/>
    <w:tmpl w:val="DD04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3451480E"/>
    <w:multiLevelType w:val="multilevel"/>
    <w:tmpl w:val="F16689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nsid w:val="3467026C"/>
    <w:multiLevelType w:val="multilevel"/>
    <w:tmpl w:val="1BF28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34985872"/>
    <w:multiLevelType w:val="multilevel"/>
    <w:tmpl w:val="B9BC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34F31EA6"/>
    <w:multiLevelType w:val="multilevel"/>
    <w:tmpl w:val="20CC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3535011B"/>
    <w:multiLevelType w:val="multilevel"/>
    <w:tmpl w:val="4974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nsid w:val="35484E11"/>
    <w:multiLevelType w:val="multilevel"/>
    <w:tmpl w:val="63DA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359F4709"/>
    <w:multiLevelType w:val="multilevel"/>
    <w:tmpl w:val="E4C8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35E8324B"/>
    <w:multiLevelType w:val="multilevel"/>
    <w:tmpl w:val="2DF6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35FE1D55"/>
    <w:multiLevelType w:val="multilevel"/>
    <w:tmpl w:val="069C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362E45EE"/>
    <w:multiLevelType w:val="multilevel"/>
    <w:tmpl w:val="F1E47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364B0E0C"/>
    <w:multiLevelType w:val="multilevel"/>
    <w:tmpl w:val="0FEA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36AF191D"/>
    <w:multiLevelType w:val="multilevel"/>
    <w:tmpl w:val="28E420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nsid w:val="37087DF9"/>
    <w:multiLevelType w:val="multilevel"/>
    <w:tmpl w:val="2C38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372B3DF0"/>
    <w:multiLevelType w:val="multilevel"/>
    <w:tmpl w:val="CDDC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37783A83"/>
    <w:multiLevelType w:val="multilevel"/>
    <w:tmpl w:val="E5A0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37822621"/>
    <w:multiLevelType w:val="multilevel"/>
    <w:tmpl w:val="1824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37EA535C"/>
    <w:multiLevelType w:val="multilevel"/>
    <w:tmpl w:val="8118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nsid w:val="38B52AEC"/>
    <w:multiLevelType w:val="multilevel"/>
    <w:tmpl w:val="B996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38B9519B"/>
    <w:multiLevelType w:val="multilevel"/>
    <w:tmpl w:val="E9DE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38C05EC9"/>
    <w:multiLevelType w:val="multilevel"/>
    <w:tmpl w:val="242E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38F020FE"/>
    <w:multiLevelType w:val="multilevel"/>
    <w:tmpl w:val="B40C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39506FE6"/>
    <w:multiLevelType w:val="multilevel"/>
    <w:tmpl w:val="1DE2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395C3E76"/>
    <w:multiLevelType w:val="multilevel"/>
    <w:tmpl w:val="F330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396340AA"/>
    <w:multiLevelType w:val="multilevel"/>
    <w:tmpl w:val="E336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397C00E6"/>
    <w:multiLevelType w:val="multilevel"/>
    <w:tmpl w:val="5C34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398B570A"/>
    <w:multiLevelType w:val="multilevel"/>
    <w:tmpl w:val="BA76F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39D01346"/>
    <w:multiLevelType w:val="multilevel"/>
    <w:tmpl w:val="37F6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39FF1B4A"/>
    <w:multiLevelType w:val="multilevel"/>
    <w:tmpl w:val="40B4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3A4A733E"/>
    <w:multiLevelType w:val="multilevel"/>
    <w:tmpl w:val="B7DC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3A767CA4"/>
    <w:multiLevelType w:val="multilevel"/>
    <w:tmpl w:val="D7267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3A8A0CA4"/>
    <w:multiLevelType w:val="multilevel"/>
    <w:tmpl w:val="3F1A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nsid w:val="3A9F1AD7"/>
    <w:multiLevelType w:val="multilevel"/>
    <w:tmpl w:val="D7BA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3B0D2C9D"/>
    <w:multiLevelType w:val="multilevel"/>
    <w:tmpl w:val="6B4E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nsid w:val="3B346B41"/>
    <w:multiLevelType w:val="multilevel"/>
    <w:tmpl w:val="B354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3B433DF1"/>
    <w:multiLevelType w:val="multilevel"/>
    <w:tmpl w:val="1882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3BA5666B"/>
    <w:multiLevelType w:val="multilevel"/>
    <w:tmpl w:val="E3D0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3BC53DC9"/>
    <w:multiLevelType w:val="multilevel"/>
    <w:tmpl w:val="ECC27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nsid w:val="3BC65742"/>
    <w:multiLevelType w:val="multilevel"/>
    <w:tmpl w:val="7E58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3BE45290"/>
    <w:multiLevelType w:val="multilevel"/>
    <w:tmpl w:val="6076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3C014545"/>
    <w:multiLevelType w:val="multilevel"/>
    <w:tmpl w:val="6A64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nsid w:val="3C1A793D"/>
    <w:multiLevelType w:val="multilevel"/>
    <w:tmpl w:val="FD26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3CF303CD"/>
    <w:multiLevelType w:val="multilevel"/>
    <w:tmpl w:val="F3AE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3CF53BDE"/>
    <w:multiLevelType w:val="multilevel"/>
    <w:tmpl w:val="CB44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3D407FBD"/>
    <w:multiLevelType w:val="multilevel"/>
    <w:tmpl w:val="85B87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3D424135"/>
    <w:multiLevelType w:val="multilevel"/>
    <w:tmpl w:val="89C01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3D441BF1"/>
    <w:multiLevelType w:val="multilevel"/>
    <w:tmpl w:val="6C1A9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3D581F5F"/>
    <w:multiLevelType w:val="multilevel"/>
    <w:tmpl w:val="6808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nsid w:val="3D5B1A03"/>
    <w:multiLevelType w:val="multilevel"/>
    <w:tmpl w:val="46C8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3D966C67"/>
    <w:multiLevelType w:val="multilevel"/>
    <w:tmpl w:val="FD16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nsid w:val="3DB329DB"/>
    <w:multiLevelType w:val="multilevel"/>
    <w:tmpl w:val="BD02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3DF92D77"/>
    <w:multiLevelType w:val="multilevel"/>
    <w:tmpl w:val="DB08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3E645172"/>
    <w:multiLevelType w:val="multilevel"/>
    <w:tmpl w:val="99DC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3E6C7018"/>
    <w:multiLevelType w:val="multilevel"/>
    <w:tmpl w:val="4A9A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nsid w:val="3E754F60"/>
    <w:multiLevelType w:val="multilevel"/>
    <w:tmpl w:val="DCAE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3F5321BC"/>
    <w:multiLevelType w:val="multilevel"/>
    <w:tmpl w:val="A700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3F6C5433"/>
    <w:multiLevelType w:val="multilevel"/>
    <w:tmpl w:val="D9AC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3F8D53AA"/>
    <w:multiLevelType w:val="multilevel"/>
    <w:tmpl w:val="E2E6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3F8F15C7"/>
    <w:multiLevelType w:val="multilevel"/>
    <w:tmpl w:val="46D0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3FE86E99"/>
    <w:multiLevelType w:val="multilevel"/>
    <w:tmpl w:val="60DE9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nsid w:val="400C432B"/>
    <w:multiLevelType w:val="multilevel"/>
    <w:tmpl w:val="221A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nsid w:val="400F3900"/>
    <w:multiLevelType w:val="multilevel"/>
    <w:tmpl w:val="F51E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407219DA"/>
    <w:multiLevelType w:val="multilevel"/>
    <w:tmpl w:val="E69C70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nsid w:val="409D0A1B"/>
    <w:multiLevelType w:val="multilevel"/>
    <w:tmpl w:val="C1C4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nsid w:val="40AE10F8"/>
    <w:multiLevelType w:val="multilevel"/>
    <w:tmpl w:val="4FAA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40FE15F2"/>
    <w:multiLevelType w:val="multilevel"/>
    <w:tmpl w:val="33F0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41034561"/>
    <w:multiLevelType w:val="multilevel"/>
    <w:tmpl w:val="D904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nsid w:val="411D3B77"/>
    <w:multiLevelType w:val="multilevel"/>
    <w:tmpl w:val="16C8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411E62CE"/>
    <w:multiLevelType w:val="multilevel"/>
    <w:tmpl w:val="6680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nsid w:val="41743E71"/>
    <w:multiLevelType w:val="multilevel"/>
    <w:tmpl w:val="76A4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nsid w:val="41883CFA"/>
    <w:multiLevelType w:val="multilevel"/>
    <w:tmpl w:val="FF12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nsid w:val="41AF1D9A"/>
    <w:multiLevelType w:val="multilevel"/>
    <w:tmpl w:val="880E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nsid w:val="41B168EB"/>
    <w:multiLevelType w:val="multilevel"/>
    <w:tmpl w:val="7CF6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nsid w:val="41DD76A7"/>
    <w:multiLevelType w:val="multilevel"/>
    <w:tmpl w:val="724C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422959F7"/>
    <w:multiLevelType w:val="multilevel"/>
    <w:tmpl w:val="2E04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nsid w:val="422E2096"/>
    <w:multiLevelType w:val="multilevel"/>
    <w:tmpl w:val="A8D4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424F205D"/>
    <w:multiLevelType w:val="multilevel"/>
    <w:tmpl w:val="B02E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428C2CC7"/>
    <w:multiLevelType w:val="multilevel"/>
    <w:tmpl w:val="1454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nsid w:val="42A16AE6"/>
    <w:multiLevelType w:val="multilevel"/>
    <w:tmpl w:val="A8B6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42FE3A48"/>
    <w:multiLevelType w:val="multilevel"/>
    <w:tmpl w:val="38EA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nsid w:val="43137E64"/>
    <w:multiLevelType w:val="multilevel"/>
    <w:tmpl w:val="2B34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nsid w:val="43415E3D"/>
    <w:multiLevelType w:val="multilevel"/>
    <w:tmpl w:val="2190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nsid w:val="43420190"/>
    <w:multiLevelType w:val="multilevel"/>
    <w:tmpl w:val="3696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nsid w:val="434C0688"/>
    <w:multiLevelType w:val="multilevel"/>
    <w:tmpl w:val="6CD6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nsid w:val="43EA3C6D"/>
    <w:multiLevelType w:val="multilevel"/>
    <w:tmpl w:val="E74E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nsid w:val="4495465C"/>
    <w:multiLevelType w:val="multilevel"/>
    <w:tmpl w:val="098C9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nsid w:val="44B341C3"/>
    <w:multiLevelType w:val="multilevel"/>
    <w:tmpl w:val="2EAC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44DF5474"/>
    <w:multiLevelType w:val="multilevel"/>
    <w:tmpl w:val="38A6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44F12537"/>
    <w:multiLevelType w:val="multilevel"/>
    <w:tmpl w:val="DCBE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45004109"/>
    <w:multiLevelType w:val="multilevel"/>
    <w:tmpl w:val="721A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456908F7"/>
    <w:multiLevelType w:val="multilevel"/>
    <w:tmpl w:val="3CC4B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nsid w:val="46270A2C"/>
    <w:multiLevelType w:val="multilevel"/>
    <w:tmpl w:val="B296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nsid w:val="46881E5E"/>
    <w:multiLevelType w:val="multilevel"/>
    <w:tmpl w:val="428E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nsid w:val="47176EF7"/>
    <w:multiLevelType w:val="multilevel"/>
    <w:tmpl w:val="B72E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nsid w:val="47636606"/>
    <w:multiLevelType w:val="multilevel"/>
    <w:tmpl w:val="76F2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47717C1A"/>
    <w:multiLevelType w:val="multilevel"/>
    <w:tmpl w:val="80DE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nsid w:val="47844DD6"/>
    <w:multiLevelType w:val="multilevel"/>
    <w:tmpl w:val="986A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nsid w:val="47C75C81"/>
    <w:multiLevelType w:val="multilevel"/>
    <w:tmpl w:val="F76C8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47E313D9"/>
    <w:multiLevelType w:val="multilevel"/>
    <w:tmpl w:val="1E642D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5">
    <w:nsid w:val="48523CD7"/>
    <w:multiLevelType w:val="multilevel"/>
    <w:tmpl w:val="99D4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nsid w:val="486766DA"/>
    <w:multiLevelType w:val="multilevel"/>
    <w:tmpl w:val="1D10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nsid w:val="4869386C"/>
    <w:multiLevelType w:val="multilevel"/>
    <w:tmpl w:val="7E6C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nsid w:val="487D26A2"/>
    <w:multiLevelType w:val="multilevel"/>
    <w:tmpl w:val="7CB2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nsid w:val="489D77F4"/>
    <w:multiLevelType w:val="multilevel"/>
    <w:tmpl w:val="2DAEE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nsid w:val="48B2131D"/>
    <w:multiLevelType w:val="multilevel"/>
    <w:tmpl w:val="E814E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nsid w:val="490D3C52"/>
    <w:multiLevelType w:val="multilevel"/>
    <w:tmpl w:val="99A4C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nsid w:val="49883D33"/>
    <w:multiLevelType w:val="multilevel"/>
    <w:tmpl w:val="15B65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4990546D"/>
    <w:multiLevelType w:val="multilevel"/>
    <w:tmpl w:val="3D14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nsid w:val="4A421B5D"/>
    <w:multiLevelType w:val="multilevel"/>
    <w:tmpl w:val="EC30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nsid w:val="4A4C7A96"/>
    <w:multiLevelType w:val="multilevel"/>
    <w:tmpl w:val="2C5A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nsid w:val="4A4D2E1E"/>
    <w:multiLevelType w:val="multilevel"/>
    <w:tmpl w:val="D210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nsid w:val="4A572918"/>
    <w:multiLevelType w:val="multilevel"/>
    <w:tmpl w:val="55483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nsid w:val="4A82204D"/>
    <w:multiLevelType w:val="multilevel"/>
    <w:tmpl w:val="DCF6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nsid w:val="4A850CF2"/>
    <w:multiLevelType w:val="multilevel"/>
    <w:tmpl w:val="85D26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nsid w:val="4ACB1121"/>
    <w:multiLevelType w:val="multilevel"/>
    <w:tmpl w:val="A4B67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nsid w:val="4ADC27D9"/>
    <w:multiLevelType w:val="multilevel"/>
    <w:tmpl w:val="C42C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nsid w:val="4B111BAF"/>
    <w:multiLevelType w:val="multilevel"/>
    <w:tmpl w:val="6840F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nsid w:val="4B2F1CCC"/>
    <w:multiLevelType w:val="multilevel"/>
    <w:tmpl w:val="F92CB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nsid w:val="4B70587D"/>
    <w:multiLevelType w:val="multilevel"/>
    <w:tmpl w:val="1770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nsid w:val="4BF6566C"/>
    <w:multiLevelType w:val="multilevel"/>
    <w:tmpl w:val="72FC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nsid w:val="4BFB1C6B"/>
    <w:multiLevelType w:val="multilevel"/>
    <w:tmpl w:val="EF94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nsid w:val="4C0224B7"/>
    <w:multiLevelType w:val="multilevel"/>
    <w:tmpl w:val="981A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nsid w:val="4C680274"/>
    <w:multiLevelType w:val="multilevel"/>
    <w:tmpl w:val="761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nsid w:val="4C8D07A7"/>
    <w:multiLevelType w:val="multilevel"/>
    <w:tmpl w:val="A1BE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nsid w:val="4CCE3AC7"/>
    <w:multiLevelType w:val="multilevel"/>
    <w:tmpl w:val="2D8CD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nsid w:val="4CDD0E67"/>
    <w:multiLevelType w:val="multilevel"/>
    <w:tmpl w:val="88BA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nsid w:val="4CE82572"/>
    <w:multiLevelType w:val="multilevel"/>
    <w:tmpl w:val="A59A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nsid w:val="4D115634"/>
    <w:multiLevelType w:val="multilevel"/>
    <w:tmpl w:val="85EC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nsid w:val="4D1B400A"/>
    <w:multiLevelType w:val="multilevel"/>
    <w:tmpl w:val="18F6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nsid w:val="4D1D0CAD"/>
    <w:multiLevelType w:val="multilevel"/>
    <w:tmpl w:val="F57C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nsid w:val="4D667BB2"/>
    <w:multiLevelType w:val="multilevel"/>
    <w:tmpl w:val="5244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nsid w:val="4DCE0EF6"/>
    <w:multiLevelType w:val="multilevel"/>
    <w:tmpl w:val="68388C68"/>
    <w:lvl w:ilvl="0">
      <w:start w:val="1"/>
      <w:numFmt w:val="decimal"/>
      <w:pStyle w:val="Clause"/>
      <w:lvlText w:val="%1."/>
      <w:lvlJc w:val="left"/>
      <w:pPr>
        <w:tabs>
          <w:tab w:val="num" w:pos="360"/>
        </w:tabs>
        <w:ind w:left="360" w:hanging="360"/>
      </w:pPr>
      <w:rPr>
        <w:rFonts w:ascii="Arial" w:hAnsi="Arial" w:cs="Arial" w:hint="default"/>
        <w:b/>
        <w:bCs/>
        <w:i w:val="0"/>
        <w:iCs w:val="0"/>
        <w:caps/>
        <w:sz w:val="22"/>
        <w:szCs w:val="22"/>
      </w:rPr>
    </w:lvl>
    <w:lvl w:ilvl="1">
      <w:start w:val="1"/>
      <w:numFmt w:val="decimal"/>
      <w:pStyle w:val="Clause"/>
      <w:lvlText w:val="%1.%2."/>
      <w:lvlJc w:val="left"/>
      <w:pPr>
        <w:tabs>
          <w:tab w:val="num" w:pos="851"/>
        </w:tabs>
        <w:ind w:left="851" w:hanging="851"/>
      </w:pPr>
      <w:rPr>
        <w:rFonts w:cs="Times New Roman" w:hint="default"/>
      </w:rPr>
    </w:lvl>
    <w:lvl w:ilvl="2">
      <w:start w:val="1"/>
      <w:numFmt w:val="lowerLetter"/>
      <w:pStyle w:val="Paragraph"/>
      <w:lvlText w:val="(%3)"/>
      <w:lvlJc w:val="left"/>
      <w:pPr>
        <w:tabs>
          <w:tab w:val="num" w:pos="1418"/>
        </w:tabs>
        <w:ind w:left="1418" w:hanging="397"/>
      </w:pPr>
      <w:rPr>
        <w:rFonts w:cs="Times New Roman" w:hint="default"/>
      </w:rPr>
    </w:lvl>
    <w:lvl w:ilvl="3">
      <w:start w:val="1"/>
      <w:numFmt w:val="lowerRoman"/>
      <w:pStyle w:val="Subparagraph"/>
      <w:lvlText w:val="(%4)"/>
      <w:lvlJc w:val="left"/>
      <w:pPr>
        <w:tabs>
          <w:tab w:val="num" w:pos="2098"/>
        </w:tabs>
        <w:ind w:left="2098" w:hanging="680"/>
      </w:pPr>
      <w:rPr>
        <w:rFonts w:cs="Times New Roman" w:hint="default"/>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960"/>
        </w:tabs>
        <w:ind w:left="2736" w:hanging="936"/>
      </w:pPr>
      <w:rPr>
        <w:rFonts w:cs="Times New Roman" w:hint="default"/>
      </w:rPr>
    </w:lvl>
    <w:lvl w:ilvl="6">
      <w:start w:val="1"/>
      <w:numFmt w:val="decimal"/>
      <w:lvlText w:val="%1.%2.%3.%4.%5.%6.%7."/>
      <w:lvlJc w:val="left"/>
      <w:pPr>
        <w:tabs>
          <w:tab w:val="num" w:pos="4680"/>
        </w:tabs>
        <w:ind w:left="3240" w:hanging="1080"/>
      </w:pPr>
      <w:rPr>
        <w:rFonts w:cs="Times New Roman" w:hint="default"/>
      </w:rPr>
    </w:lvl>
    <w:lvl w:ilvl="7">
      <w:start w:val="1"/>
      <w:numFmt w:val="decimal"/>
      <w:lvlText w:val="%1.%2.%3.%4.%5.%6.%7.%8."/>
      <w:lvlJc w:val="left"/>
      <w:pPr>
        <w:tabs>
          <w:tab w:val="num" w:pos="5400"/>
        </w:tabs>
        <w:ind w:left="3744" w:hanging="1224"/>
      </w:pPr>
      <w:rPr>
        <w:rFonts w:cs="Times New Roman" w:hint="default"/>
      </w:rPr>
    </w:lvl>
    <w:lvl w:ilvl="8">
      <w:start w:val="1"/>
      <w:numFmt w:val="decimal"/>
      <w:lvlText w:val="%1.%2.%3.%4.%5.%6.%7.%8.%9."/>
      <w:lvlJc w:val="left"/>
      <w:pPr>
        <w:tabs>
          <w:tab w:val="num" w:pos="6120"/>
        </w:tabs>
        <w:ind w:left="4320" w:hanging="1440"/>
      </w:pPr>
      <w:rPr>
        <w:rFonts w:cs="Times New Roman" w:hint="default"/>
      </w:rPr>
    </w:lvl>
  </w:abstractNum>
  <w:abstractNum w:abstractNumId="388">
    <w:nsid w:val="4E013C4C"/>
    <w:multiLevelType w:val="multilevel"/>
    <w:tmpl w:val="F016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nsid w:val="4E234DCD"/>
    <w:multiLevelType w:val="multilevel"/>
    <w:tmpl w:val="F952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nsid w:val="4E2F2B02"/>
    <w:multiLevelType w:val="multilevel"/>
    <w:tmpl w:val="70D06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nsid w:val="4E4E42BC"/>
    <w:multiLevelType w:val="multilevel"/>
    <w:tmpl w:val="C23A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nsid w:val="4E61161C"/>
    <w:multiLevelType w:val="multilevel"/>
    <w:tmpl w:val="CDB4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nsid w:val="4E623EB9"/>
    <w:multiLevelType w:val="multilevel"/>
    <w:tmpl w:val="236E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nsid w:val="4E7E73C7"/>
    <w:multiLevelType w:val="multilevel"/>
    <w:tmpl w:val="DCA6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nsid w:val="4EB960E2"/>
    <w:multiLevelType w:val="multilevel"/>
    <w:tmpl w:val="F1A84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nsid w:val="4F4C4D27"/>
    <w:multiLevelType w:val="multilevel"/>
    <w:tmpl w:val="4944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nsid w:val="4FE53B6B"/>
    <w:multiLevelType w:val="multilevel"/>
    <w:tmpl w:val="5E2A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nsid w:val="501F686C"/>
    <w:multiLevelType w:val="multilevel"/>
    <w:tmpl w:val="A31E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nsid w:val="50410339"/>
    <w:multiLevelType w:val="multilevel"/>
    <w:tmpl w:val="A152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nsid w:val="50470CAF"/>
    <w:multiLevelType w:val="multilevel"/>
    <w:tmpl w:val="6A6C0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nsid w:val="508077A2"/>
    <w:multiLevelType w:val="multilevel"/>
    <w:tmpl w:val="9A14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nsid w:val="508B3CCE"/>
    <w:multiLevelType w:val="multilevel"/>
    <w:tmpl w:val="F18A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nsid w:val="5097030E"/>
    <w:multiLevelType w:val="multilevel"/>
    <w:tmpl w:val="C960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nsid w:val="50A513C8"/>
    <w:multiLevelType w:val="multilevel"/>
    <w:tmpl w:val="3956F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nsid w:val="50A638CC"/>
    <w:multiLevelType w:val="multilevel"/>
    <w:tmpl w:val="3D56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nsid w:val="50AD3558"/>
    <w:multiLevelType w:val="multilevel"/>
    <w:tmpl w:val="4E18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nsid w:val="50AF0E5A"/>
    <w:multiLevelType w:val="multilevel"/>
    <w:tmpl w:val="9764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nsid w:val="50FD3EA8"/>
    <w:multiLevelType w:val="multilevel"/>
    <w:tmpl w:val="FA8E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nsid w:val="51061FD1"/>
    <w:multiLevelType w:val="multilevel"/>
    <w:tmpl w:val="B542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nsid w:val="513A6765"/>
    <w:multiLevelType w:val="multilevel"/>
    <w:tmpl w:val="A086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nsid w:val="51B13DB0"/>
    <w:multiLevelType w:val="multilevel"/>
    <w:tmpl w:val="B304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nsid w:val="52007DF5"/>
    <w:multiLevelType w:val="multilevel"/>
    <w:tmpl w:val="F58A4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nsid w:val="524A3804"/>
    <w:multiLevelType w:val="multilevel"/>
    <w:tmpl w:val="5CA24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nsid w:val="524C024E"/>
    <w:multiLevelType w:val="multilevel"/>
    <w:tmpl w:val="41CC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nsid w:val="525C4B07"/>
    <w:multiLevelType w:val="multilevel"/>
    <w:tmpl w:val="3B6E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nsid w:val="52861874"/>
    <w:multiLevelType w:val="multilevel"/>
    <w:tmpl w:val="A0A6A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nsid w:val="5327384B"/>
    <w:multiLevelType w:val="multilevel"/>
    <w:tmpl w:val="86AA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nsid w:val="5332755B"/>
    <w:multiLevelType w:val="multilevel"/>
    <w:tmpl w:val="CEBA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nsid w:val="537E59E1"/>
    <w:multiLevelType w:val="multilevel"/>
    <w:tmpl w:val="88A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nsid w:val="539424DE"/>
    <w:multiLevelType w:val="multilevel"/>
    <w:tmpl w:val="304C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nsid w:val="53965E84"/>
    <w:multiLevelType w:val="multilevel"/>
    <w:tmpl w:val="6B74E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nsid w:val="539E1EB3"/>
    <w:multiLevelType w:val="multilevel"/>
    <w:tmpl w:val="C602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nsid w:val="53BC16D1"/>
    <w:multiLevelType w:val="multilevel"/>
    <w:tmpl w:val="F352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nsid w:val="53C90CFD"/>
    <w:multiLevelType w:val="multilevel"/>
    <w:tmpl w:val="E2E0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nsid w:val="543D62AF"/>
    <w:multiLevelType w:val="multilevel"/>
    <w:tmpl w:val="2C66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nsid w:val="548D60DD"/>
    <w:multiLevelType w:val="multilevel"/>
    <w:tmpl w:val="B2F0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nsid w:val="54A46AAC"/>
    <w:multiLevelType w:val="multilevel"/>
    <w:tmpl w:val="3C52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nsid w:val="54A875E4"/>
    <w:multiLevelType w:val="multilevel"/>
    <w:tmpl w:val="E4E2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nsid w:val="54ED5F7D"/>
    <w:multiLevelType w:val="multilevel"/>
    <w:tmpl w:val="0534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nsid w:val="550E3C23"/>
    <w:multiLevelType w:val="multilevel"/>
    <w:tmpl w:val="AF7A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nsid w:val="55184CB0"/>
    <w:multiLevelType w:val="multilevel"/>
    <w:tmpl w:val="7FD8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nsid w:val="55A27374"/>
    <w:multiLevelType w:val="multilevel"/>
    <w:tmpl w:val="E518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nsid w:val="55AD1E71"/>
    <w:multiLevelType w:val="multilevel"/>
    <w:tmpl w:val="1A10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nsid w:val="55D174E6"/>
    <w:multiLevelType w:val="multilevel"/>
    <w:tmpl w:val="BBF41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nsid w:val="55D9241F"/>
    <w:multiLevelType w:val="multilevel"/>
    <w:tmpl w:val="C870E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nsid w:val="55DA5707"/>
    <w:multiLevelType w:val="multilevel"/>
    <w:tmpl w:val="BF0E0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nsid w:val="55F01FE8"/>
    <w:multiLevelType w:val="multilevel"/>
    <w:tmpl w:val="6CA0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nsid w:val="56177263"/>
    <w:multiLevelType w:val="multilevel"/>
    <w:tmpl w:val="1B48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nsid w:val="567758AD"/>
    <w:multiLevelType w:val="multilevel"/>
    <w:tmpl w:val="72A2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nsid w:val="567E6B27"/>
    <w:multiLevelType w:val="multilevel"/>
    <w:tmpl w:val="1E88D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nsid w:val="56FE24F3"/>
    <w:multiLevelType w:val="multilevel"/>
    <w:tmpl w:val="5684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nsid w:val="571B5D54"/>
    <w:multiLevelType w:val="multilevel"/>
    <w:tmpl w:val="4262F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nsid w:val="575F1494"/>
    <w:multiLevelType w:val="multilevel"/>
    <w:tmpl w:val="6B9C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nsid w:val="57906F5A"/>
    <w:multiLevelType w:val="multilevel"/>
    <w:tmpl w:val="5862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nsid w:val="5856167A"/>
    <w:multiLevelType w:val="multilevel"/>
    <w:tmpl w:val="E0DA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nsid w:val="5873774E"/>
    <w:multiLevelType w:val="multilevel"/>
    <w:tmpl w:val="987E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nsid w:val="58EF1279"/>
    <w:multiLevelType w:val="multilevel"/>
    <w:tmpl w:val="D658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nsid w:val="58F90F53"/>
    <w:multiLevelType w:val="multilevel"/>
    <w:tmpl w:val="20C6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nsid w:val="58FD306B"/>
    <w:multiLevelType w:val="multilevel"/>
    <w:tmpl w:val="88BE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nsid w:val="591D7E4C"/>
    <w:multiLevelType w:val="multilevel"/>
    <w:tmpl w:val="E5BE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nsid w:val="593934FA"/>
    <w:multiLevelType w:val="multilevel"/>
    <w:tmpl w:val="11380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nsid w:val="59A427B0"/>
    <w:multiLevelType w:val="multilevel"/>
    <w:tmpl w:val="85A8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nsid w:val="59BF3F79"/>
    <w:multiLevelType w:val="multilevel"/>
    <w:tmpl w:val="9816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nsid w:val="59F9719D"/>
    <w:multiLevelType w:val="multilevel"/>
    <w:tmpl w:val="EED8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nsid w:val="5A0D643D"/>
    <w:multiLevelType w:val="multilevel"/>
    <w:tmpl w:val="8656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nsid w:val="5AD31EFB"/>
    <w:multiLevelType w:val="multilevel"/>
    <w:tmpl w:val="6156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nsid w:val="5B54724B"/>
    <w:multiLevelType w:val="multilevel"/>
    <w:tmpl w:val="02B09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nsid w:val="5BB908D4"/>
    <w:multiLevelType w:val="multilevel"/>
    <w:tmpl w:val="AF2CB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nsid w:val="5C612EE5"/>
    <w:multiLevelType w:val="multilevel"/>
    <w:tmpl w:val="72B65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nsid w:val="5CBB2AE0"/>
    <w:multiLevelType w:val="multilevel"/>
    <w:tmpl w:val="3D90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nsid w:val="5D0731F7"/>
    <w:multiLevelType w:val="multilevel"/>
    <w:tmpl w:val="2DE65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nsid w:val="5D123E47"/>
    <w:multiLevelType w:val="multilevel"/>
    <w:tmpl w:val="DBCE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nsid w:val="5D610E88"/>
    <w:multiLevelType w:val="multilevel"/>
    <w:tmpl w:val="3E247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nsid w:val="5D8A3E3A"/>
    <w:multiLevelType w:val="multilevel"/>
    <w:tmpl w:val="DB78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5">
    <w:nsid w:val="5D9568C2"/>
    <w:multiLevelType w:val="multilevel"/>
    <w:tmpl w:val="43B4C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nsid w:val="5DAB29A5"/>
    <w:multiLevelType w:val="multilevel"/>
    <w:tmpl w:val="9E86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nsid w:val="5DE44126"/>
    <w:multiLevelType w:val="multilevel"/>
    <w:tmpl w:val="32508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nsid w:val="5DED0E1B"/>
    <w:multiLevelType w:val="multilevel"/>
    <w:tmpl w:val="8C48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nsid w:val="5DF5384C"/>
    <w:multiLevelType w:val="multilevel"/>
    <w:tmpl w:val="DDE0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nsid w:val="5E094EB7"/>
    <w:multiLevelType w:val="multilevel"/>
    <w:tmpl w:val="ED00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nsid w:val="5E203C2B"/>
    <w:multiLevelType w:val="multilevel"/>
    <w:tmpl w:val="07522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nsid w:val="5E6F09C9"/>
    <w:multiLevelType w:val="multilevel"/>
    <w:tmpl w:val="1170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nsid w:val="5E8736DF"/>
    <w:multiLevelType w:val="multilevel"/>
    <w:tmpl w:val="9B6AC2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nsid w:val="5E925B11"/>
    <w:multiLevelType w:val="multilevel"/>
    <w:tmpl w:val="EE8A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nsid w:val="5EB2136A"/>
    <w:multiLevelType w:val="multilevel"/>
    <w:tmpl w:val="1C72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nsid w:val="5EE07AF8"/>
    <w:multiLevelType w:val="multilevel"/>
    <w:tmpl w:val="A4D2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nsid w:val="5F725E58"/>
    <w:multiLevelType w:val="multilevel"/>
    <w:tmpl w:val="30A0D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nsid w:val="5F877D75"/>
    <w:multiLevelType w:val="multilevel"/>
    <w:tmpl w:val="7926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nsid w:val="5F882CDF"/>
    <w:multiLevelType w:val="multilevel"/>
    <w:tmpl w:val="4846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nsid w:val="5FE070A6"/>
    <w:multiLevelType w:val="multilevel"/>
    <w:tmpl w:val="B316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nsid w:val="600270BB"/>
    <w:multiLevelType w:val="multilevel"/>
    <w:tmpl w:val="00F4C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nsid w:val="608064B8"/>
    <w:multiLevelType w:val="multilevel"/>
    <w:tmpl w:val="8272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nsid w:val="609040E4"/>
    <w:multiLevelType w:val="multilevel"/>
    <w:tmpl w:val="5E24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nsid w:val="610D7FD3"/>
    <w:multiLevelType w:val="multilevel"/>
    <w:tmpl w:val="3F68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nsid w:val="61153D79"/>
    <w:multiLevelType w:val="multilevel"/>
    <w:tmpl w:val="2F2A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nsid w:val="61327F73"/>
    <w:multiLevelType w:val="multilevel"/>
    <w:tmpl w:val="77521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nsid w:val="614966D0"/>
    <w:multiLevelType w:val="multilevel"/>
    <w:tmpl w:val="1748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nsid w:val="61901FF4"/>
    <w:multiLevelType w:val="multilevel"/>
    <w:tmpl w:val="207A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9">
    <w:nsid w:val="61A8419D"/>
    <w:multiLevelType w:val="multilevel"/>
    <w:tmpl w:val="BB5AF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nsid w:val="62314495"/>
    <w:multiLevelType w:val="multilevel"/>
    <w:tmpl w:val="82C6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nsid w:val="624376D4"/>
    <w:multiLevelType w:val="multilevel"/>
    <w:tmpl w:val="CA88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nsid w:val="624D70BF"/>
    <w:multiLevelType w:val="multilevel"/>
    <w:tmpl w:val="4FDC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nsid w:val="624E1FC4"/>
    <w:multiLevelType w:val="multilevel"/>
    <w:tmpl w:val="A846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nsid w:val="626C02FF"/>
    <w:multiLevelType w:val="multilevel"/>
    <w:tmpl w:val="5F7E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nsid w:val="6297146F"/>
    <w:multiLevelType w:val="multilevel"/>
    <w:tmpl w:val="4CA6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nsid w:val="62C03678"/>
    <w:multiLevelType w:val="multilevel"/>
    <w:tmpl w:val="BC04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nsid w:val="62D0107F"/>
    <w:multiLevelType w:val="multilevel"/>
    <w:tmpl w:val="F6AE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nsid w:val="62D43061"/>
    <w:multiLevelType w:val="multilevel"/>
    <w:tmpl w:val="64E0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nsid w:val="63032AA6"/>
    <w:multiLevelType w:val="multilevel"/>
    <w:tmpl w:val="D380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nsid w:val="63B74070"/>
    <w:multiLevelType w:val="multilevel"/>
    <w:tmpl w:val="8EA0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nsid w:val="63F337ED"/>
    <w:multiLevelType w:val="multilevel"/>
    <w:tmpl w:val="955A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nsid w:val="641C4D2F"/>
    <w:multiLevelType w:val="multilevel"/>
    <w:tmpl w:val="83B6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nsid w:val="6450145E"/>
    <w:multiLevelType w:val="multilevel"/>
    <w:tmpl w:val="1C0C6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nsid w:val="649206A8"/>
    <w:multiLevelType w:val="multilevel"/>
    <w:tmpl w:val="2C94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nsid w:val="649F64C8"/>
    <w:multiLevelType w:val="multilevel"/>
    <w:tmpl w:val="1632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nsid w:val="64A6139D"/>
    <w:multiLevelType w:val="multilevel"/>
    <w:tmpl w:val="2296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nsid w:val="64C6482A"/>
    <w:multiLevelType w:val="multilevel"/>
    <w:tmpl w:val="7FA8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nsid w:val="64E32FE4"/>
    <w:multiLevelType w:val="multilevel"/>
    <w:tmpl w:val="FA30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nsid w:val="64E572AA"/>
    <w:multiLevelType w:val="multilevel"/>
    <w:tmpl w:val="6B86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nsid w:val="65221044"/>
    <w:multiLevelType w:val="multilevel"/>
    <w:tmpl w:val="85CC4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nsid w:val="65357328"/>
    <w:multiLevelType w:val="multilevel"/>
    <w:tmpl w:val="2758C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nsid w:val="65425870"/>
    <w:multiLevelType w:val="multilevel"/>
    <w:tmpl w:val="06A2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nsid w:val="65497712"/>
    <w:multiLevelType w:val="multilevel"/>
    <w:tmpl w:val="59E2C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nsid w:val="658E3642"/>
    <w:multiLevelType w:val="multilevel"/>
    <w:tmpl w:val="617A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nsid w:val="658F6EAE"/>
    <w:multiLevelType w:val="multilevel"/>
    <w:tmpl w:val="C448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nsid w:val="65C05372"/>
    <w:multiLevelType w:val="multilevel"/>
    <w:tmpl w:val="266A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nsid w:val="65E31368"/>
    <w:multiLevelType w:val="multilevel"/>
    <w:tmpl w:val="467C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nsid w:val="660C35ED"/>
    <w:multiLevelType w:val="multilevel"/>
    <w:tmpl w:val="E828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nsid w:val="66714C18"/>
    <w:multiLevelType w:val="multilevel"/>
    <w:tmpl w:val="D0CC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nsid w:val="66911642"/>
    <w:multiLevelType w:val="multilevel"/>
    <w:tmpl w:val="120C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nsid w:val="66DA7E38"/>
    <w:multiLevelType w:val="multilevel"/>
    <w:tmpl w:val="0D885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nsid w:val="670C7BDE"/>
    <w:multiLevelType w:val="multilevel"/>
    <w:tmpl w:val="9BCE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nsid w:val="671C78E9"/>
    <w:multiLevelType w:val="multilevel"/>
    <w:tmpl w:val="BED8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nsid w:val="67BC75E2"/>
    <w:multiLevelType w:val="multilevel"/>
    <w:tmpl w:val="56BC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nsid w:val="67C545E4"/>
    <w:multiLevelType w:val="multilevel"/>
    <w:tmpl w:val="DC7A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nsid w:val="67CF36E1"/>
    <w:multiLevelType w:val="multilevel"/>
    <w:tmpl w:val="2EF2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nsid w:val="68060BA8"/>
    <w:multiLevelType w:val="multilevel"/>
    <w:tmpl w:val="AF861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nsid w:val="683629A8"/>
    <w:multiLevelType w:val="multilevel"/>
    <w:tmpl w:val="966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nsid w:val="683E6A39"/>
    <w:multiLevelType w:val="multilevel"/>
    <w:tmpl w:val="902E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nsid w:val="69192149"/>
    <w:multiLevelType w:val="multilevel"/>
    <w:tmpl w:val="3024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nsid w:val="69287B6F"/>
    <w:multiLevelType w:val="multilevel"/>
    <w:tmpl w:val="6614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nsid w:val="69342CDE"/>
    <w:multiLevelType w:val="multilevel"/>
    <w:tmpl w:val="E194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3">
    <w:nsid w:val="69AC3EA9"/>
    <w:multiLevelType w:val="multilevel"/>
    <w:tmpl w:val="4BD4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nsid w:val="69C44C58"/>
    <w:multiLevelType w:val="multilevel"/>
    <w:tmpl w:val="3F5E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nsid w:val="6A0B65C3"/>
    <w:multiLevelType w:val="multilevel"/>
    <w:tmpl w:val="648E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nsid w:val="6A422F1B"/>
    <w:multiLevelType w:val="multilevel"/>
    <w:tmpl w:val="ACE8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nsid w:val="6AC71BDE"/>
    <w:multiLevelType w:val="multilevel"/>
    <w:tmpl w:val="8D10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nsid w:val="6AD95791"/>
    <w:multiLevelType w:val="multilevel"/>
    <w:tmpl w:val="629A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nsid w:val="6B2C562D"/>
    <w:multiLevelType w:val="multilevel"/>
    <w:tmpl w:val="9F3C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nsid w:val="6B2D6AE6"/>
    <w:multiLevelType w:val="multilevel"/>
    <w:tmpl w:val="AFCC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nsid w:val="6B503D3C"/>
    <w:multiLevelType w:val="multilevel"/>
    <w:tmpl w:val="C2A0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nsid w:val="6B73635C"/>
    <w:multiLevelType w:val="multilevel"/>
    <w:tmpl w:val="13DE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nsid w:val="6BD22E12"/>
    <w:multiLevelType w:val="multilevel"/>
    <w:tmpl w:val="4194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nsid w:val="6C204FB8"/>
    <w:multiLevelType w:val="multilevel"/>
    <w:tmpl w:val="151A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nsid w:val="6C205243"/>
    <w:multiLevelType w:val="multilevel"/>
    <w:tmpl w:val="5A6E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nsid w:val="6C681187"/>
    <w:multiLevelType w:val="multilevel"/>
    <w:tmpl w:val="3AC6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nsid w:val="6C8F6A5D"/>
    <w:multiLevelType w:val="multilevel"/>
    <w:tmpl w:val="642A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nsid w:val="6D065888"/>
    <w:multiLevelType w:val="multilevel"/>
    <w:tmpl w:val="473E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nsid w:val="6D191AAE"/>
    <w:multiLevelType w:val="multilevel"/>
    <w:tmpl w:val="6DC2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nsid w:val="6D3E3377"/>
    <w:multiLevelType w:val="multilevel"/>
    <w:tmpl w:val="0EC2A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nsid w:val="6D7876C6"/>
    <w:multiLevelType w:val="multilevel"/>
    <w:tmpl w:val="B580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nsid w:val="6E60269E"/>
    <w:multiLevelType w:val="multilevel"/>
    <w:tmpl w:val="8A9A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nsid w:val="6E7A7C81"/>
    <w:multiLevelType w:val="multilevel"/>
    <w:tmpl w:val="8218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nsid w:val="6EF04BCD"/>
    <w:multiLevelType w:val="multilevel"/>
    <w:tmpl w:val="58D4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nsid w:val="6F2A6DFD"/>
    <w:multiLevelType w:val="multilevel"/>
    <w:tmpl w:val="A766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nsid w:val="6F30515E"/>
    <w:multiLevelType w:val="multilevel"/>
    <w:tmpl w:val="955C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nsid w:val="6F4C0FE5"/>
    <w:multiLevelType w:val="multilevel"/>
    <w:tmpl w:val="06F8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nsid w:val="6F7765C1"/>
    <w:multiLevelType w:val="multilevel"/>
    <w:tmpl w:val="C7AA7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nsid w:val="6F8A46FD"/>
    <w:multiLevelType w:val="multilevel"/>
    <w:tmpl w:val="2E525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nsid w:val="6FE450A4"/>
    <w:multiLevelType w:val="multilevel"/>
    <w:tmpl w:val="ECB2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nsid w:val="70147E8D"/>
    <w:multiLevelType w:val="multilevel"/>
    <w:tmpl w:val="8034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nsid w:val="701809AA"/>
    <w:multiLevelType w:val="multilevel"/>
    <w:tmpl w:val="DBC0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nsid w:val="70856296"/>
    <w:multiLevelType w:val="multilevel"/>
    <w:tmpl w:val="D06A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nsid w:val="70AE1BBA"/>
    <w:multiLevelType w:val="multilevel"/>
    <w:tmpl w:val="D246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nsid w:val="70D15CD9"/>
    <w:multiLevelType w:val="multilevel"/>
    <w:tmpl w:val="4FEE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nsid w:val="70F1105D"/>
    <w:multiLevelType w:val="multilevel"/>
    <w:tmpl w:val="C7F6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7">
    <w:nsid w:val="70F53EAD"/>
    <w:multiLevelType w:val="multilevel"/>
    <w:tmpl w:val="6AF25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nsid w:val="70FC55E4"/>
    <w:multiLevelType w:val="multilevel"/>
    <w:tmpl w:val="AFB8D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nsid w:val="70FF4373"/>
    <w:multiLevelType w:val="multilevel"/>
    <w:tmpl w:val="A644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nsid w:val="71047AC8"/>
    <w:multiLevelType w:val="multilevel"/>
    <w:tmpl w:val="460A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nsid w:val="713F3F7E"/>
    <w:multiLevelType w:val="multilevel"/>
    <w:tmpl w:val="FEC4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nsid w:val="717E4433"/>
    <w:multiLevelType w:val="multilevel"/>
    <w:tmpl w:val="51BC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nsid w:val="719D737E"/>
    <w:multiLevelType w:val="multilevel"/>
    <w:tmpl w:val="F43A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nsid w:val="71EC4C9F"/>
    <w:multiLevelType w:val="multilevel"/>
    <w:tmpl w:val="499C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nsid w:val="71ED6D58"/>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nsid w:val="72B1388A"/>
    <w:multiLevelType w:val="multilevel"/>
    <w:tmpl w:val="7FFA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nsid w:val="72BD027B"/>
    <w:multiLevelType w:val="multilevel"/>
    <w:tmpl w:val="C8D2A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nsid w:val="7321021F"/>
    <w:multiLevelType w:val="multilevel"/>
    <w:tmpl w:val="FEA4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nsid w:val="73AB293F"/>
    <w:multiLevelType w:val="multilevel"/>
    <w:tmpl w:val="17F4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nsid w:val="73B06E85"/>
    <w:multiLevelType w:val="multilevel"/>
    <w:tmpl w:val="830A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nsid w:val="73F85457"/>
    <w:multiLevelType w:val="multilevel"/>
    <w:tmpl w:val="940C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nsid w:val="74246043"/>
    <w:multiLevelType w:val="multilevel"/>
    <w:tmpl w:val="8524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nsid w:val="745544D4"/>
    <w:multiLevelType w:val="multilevel"/>
    <w:tmpl w:val="9076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nsid w:val="74890CE4"/>
    <w:multiLevelType w:val="multilevel"/>
    <w:tmpl w:val="95766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nsid w:val="74AC3127"/>
    <w:multiLevelType w:val="multilevel"/>
    <w:tmpl w:val="E7AA1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nsid w:val="74C460F5"/>
    <w:multiLevelType w:val="multilevel"/>
    <w:tmpl w:val="DEB8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nsid w:val="750E6884"/>
    <w:multiLevelType w:val="multilevel"/>
    <w:tmpl w:val="CD0C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nsid w:val="75870005"/>
    <w:multiLevelType w:val="multilevel"/>
    <w:tmpl w:val="CE5C1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nsid w:val="75FB0032"/>
    <w:multiLevelType w:val="multilevel"/>
    <w:tmpl w:val="7A86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nsid w:val="76480135"/>
    <w:multiLevelType w:val="multilevel"/>
    <w:tmpl w:val="14B24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nsid w:val="768519EF"/>
    <w:multiLevelType w:val="multilevel"/>
    <w:tmpl w:val="37B0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2">
    <w:nsid w:val="76AC7A00"/>
    <w:multiLevelType w:val="multilevel"/>
    <w:tmpl w:val="42A4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nsid w:val="76BD05AD"/>
    <w:multiLevelType w:val="multilevel"/>
    <w:tmpl w:val="D15E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nsid w:val="76FD0FE3"/>
    <w:multiLevelType w:val="multilevel"/>
    <w:tmpl w:val="5A18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nsid w:val="76FE4271"/>
    <w:multiLevelType w:val="multilevel"/>
    <w:tmpl w:val="3B96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nsid w:val="77524678"/>
    <w:multiLevelType w:val="multilevel"/>
    <w:tmpl w:val="79344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nsid w:val="77640DE3"/>
    <w:multiLevelType w:val="multilevel"/>
    <w:tmpl w:val="D754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nsid w:val="777D49E9"/>
    <w:multiLevelType w:val="multilevel"/>
    <w:tmpl w:val="6668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nsid w:val="77C92D59"/>
    <w:multiLevelType w:val="multilevel"/>
    <w:tmpl w:val="F80C8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nsid w:val="77F96059"/>
    <w:multiLevelType w:val="multilevel"/>
    <w:tmpl w:val="0532C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nsid w:val="78C334DF"/>
    <w:multiLevelType w:val="multilevel"/>
    <w:tmpl w:val="31980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nsid w:val="78EC5220"/>
    <w:multiLevelType w:val="multilevel"/>
    <w:tmpl w:val="B714F0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nsid w:val="792145EB"/>
    <w:multiLevelType w:val="multilevel"/>
    <w:tmpl w:val="19C8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nsid w:val="79C96D0B"/>
    <w:multiLevelType w:val="multilevel"/>
    <w:tmpl w:val="3DD8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nsid w:val="79CB33C5"/>
    <w:multiLevelType w:val="multilevel"/>
    <w:tmpl w:val="8EE0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nsid w:val="79D81549"/>
    <w:multiLevelType w:val="multilevel"/>
    <w:tmpl w:val="AABC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nsid w:val="7A015CF2"/>
    <w:multiLevelType w:val="multilevel"/>
    <w:tmpl w:val="13C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nsid w:val="7A8B6A97"/>
    <w:multiLevelType w:val="multilevel"/>
    <w:tmpl w:val="EA66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nsid w:val="7A9F7F0E"/>
    <w:multiLevelType w:val="multilevel"/>
    <w:tmpl w:val="4532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nsid w:val="7B3D38B9"/>
    <w:multiLevelType w:val="multilevel"/>
    <w:tmpl w:val="88AE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nsid w:val="7B3E4DA2"/>
    <w:multiLevelType w:val="multilevel"/>
    <w:tmpl w:val="27542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nsid w:val="7B413F76"/>
    <w:multiLevelType w:val="multilevel"/>
    <w:tmpl w:val="C89C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nsid w:val="7B983C4A"/>
    <w:multiLevelType w:val="multilevel"/>
    <w:tmpl w:val="4C98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nsid w:val="7B9B3A77"/>
    <w:multiLevelType w:val="multilevel"/>
    <w:tmpl w:val="311E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nsid w:val="7BB9341A"/>
    <w:multiLevelType w:val="multilevel"/>
    <w:tmpl w:val="FDE4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nsid w:val="7BC7551C"/>
    <w:multiLevelType w:val="multilevel"/>
    <w:tmpl w:val="D93C9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nsid w:val="7C051850"/>
    <w:multiLevelType w:val="multilevel"/>
    <w:tmpl w:val="EECE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nsid w:val="7C192ADC"/>
    <w:multiLevelType w:val="multilevel"/>
    <w:tmpl w:val="CDF6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nsid w:val="7C436B1F"/>
    <w:multiLevelType w:val="multilevel"/>
    <w:tmpl w:val="B964C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nsid w:val="7C44038B"/>
    <w:multiLevelType w:val="multilevel"/>
    <w:tmpl w:val="2460B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nsid w:val="7C760902"/>
    <w:multiLevelType w:val="multilevel"/>
    <w:tmpl w:val="A3FC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nsid w:val="7C7C7C06"/>
    <w:multiLevelType w:val="multilevel"/>
    <w:tmpl w:val="79C2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3">
    <w:nsid w:val="7C83022E"/>
    <w:multiLevelType w:val="multilevel"/>
    <w:tmpl w:val="AAFE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nsid w:val="7C935D11"/>
    <w:multiLevelType w:val="multilevel"/>
    <w:tmpl w:val="4E02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nsid w:val="7CE412C2"/>
    <w:multiLevelType w:val="multilevel"/>
    <w:tmpl w:val="801A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nsid w:val="7CEC30A9"/>
    <w:multiLevelType w:val="multilevel"/>
    <w:tmpl w:val="EA42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nsid w:val="7CF75D4D"/>
    <w:multiLevelType w:val="multilevel"/>
    <w:tmpl w:val="3546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nsid w:val="7D0E63C0"/>
    <w:multiLevelType w:val="multilevel"/>
    <w:tmpl w:val="2DEC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nsid w:val="7D324B24"/>
    <w:multiLevelType w:val="multilevel"/>
    <w:tmpl w:val="E39C9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nsid w:val="7D3400F3"/>
    <w:multiLevelType w:val="multilevel"/>
    <w:tmpl w:val="24C0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nsid w:val="7D40414B"/>
    <w:multiLevelType w:val="multilevel"/>
    <w:tmpl w:val="22D6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nsid w:val="7D601DF9"/>
    <w:multiLevelType w:val="multilevel"/>
    <w:tmpl w:val="127A5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nsid w:val="7DFE5F09"/>
    <w:multiLevelType w:val="multilevel"/>
    <w:tmpl w:val="5294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nsid w:val="7DFF029E"/>
    <w:multiLevelType w:val="multilevel"/>
    <w:tmpl w:val="4BCA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nsid w:val="7E223B2E"/>
    <w:multiLevelType w:val="multilevel"/>
    <w:tmpl w:val="20F2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nsid w:val="7E792CC8"/>
    <w:multiLevelType w:val="multilevel"/>
    <w:tmpl w:val="825E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nsid w:val="7E9B4D27"/>
    <w:multiLevelType w:val="multilevel"/>
    <w:tmpl w:val="1922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8">
    <w:nsid w:val="7EE020A8"/>
    <w:multiLevelType w:val="multilevel"/>
    <w:tmpl w:val="0188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nsid w:val="7EF43BE5"/>
    <w:multiLevelType w:val="multilevel"/>
    <w:tmpl w:val="FD00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nsid w:val="7F2D4694"/>
    <w:multiLevelType w:val="multilevel"/>
    <w:tmpl w:val="B9E4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nsid w:val="7F8F665F"/>
    <w:multiLevelType w:val="multilevel"/>
    <w:tmpl w:val="10E8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nsid w:val="7FAD5830"/>
    <w:multiLevelType w:val="multilevel"/>
    <w:tmpl w:val="C40C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nsid w:val="7FBD3AD4"/>
    <w:multiLevelType w:val="multilevel"/>
    <w:tmpl w:val="0944D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nsid w:val="7FD97AD8"/>
    <w:multiLevelType w:val="multilevel"/>
    <w:tmpl w:val="E276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1"/>
  </w:num>
  <w:num w:numId="2">
    <w:abstractNumId w:val="280"/>
  </w:num>
  <w:num w:numId="3">
    <w:abstractNumId w:val="453"/>
  </w:num>
  <w:num w:numId="4">
    <w:abstractNumId w:val="126"/>
  </w:num>
  <w:num w:numId="5">
    <w:abstractNumId w:val="607"/>
  </w:num>
  <w:num w:numId="6">
    <w:abstractNumId w:val="444"/>
  </w:num>
  <w:num w:numId="7">
    <w:abstractNumId w:val="167"/>
  </w:num>
  <w:num w:numId="8">
    <w:abstractNumId w:val="593"/>
  </w:num>
  <w:num w:numId="9">
    <w:abstractNumId w:val="39"/>
  </w:num>
  <w:num w:numId="10">
    <w:abstractNumId w:val="506"/>
  </w:num>
  <w:num w:numId="11">
    <w:abstractNumId w:val="249"/>
  </w:num>
  <w:num w:numId="12">
    <w:abstractNumId w:val="267"/>
  </w:num>
  <w:num w:numId="13">
    <w:abstractNumId w:val="594"/>
  </w:num>
  <w:num w:numId="14">
    <w:abstractNumId w:val="2"/>
  </w:num>
  <w:num w:numId="15">
    <w:abstractNumId w:val="205"/>
  </w:num>
  <w:num w:numId="16">
    <w:abstractNumId w:val="146"/>
  </w:num>
  <w:num w:numId="17">
    <w:abstractNumId w:val="334"/>
  </w:num>
  <w:num w:numId="18">
    <w:abstractNumId w:val="118"/>
  </w:num>
  <w:num w:numId="19">
    <w:abstractNumId w:val="455"/>
  </w:num>
  <w:num w:numId="20">
    <w:abstractNumId w:val="185"/>
  </w:num>
  <w:num w:numId="21">
    <w:abstractNumId w:val="340"/>
  </w:num>
  <w:num w:numId="22">
    <w:abstractNumId w:val="190"/>
  </w:num>
  <w:num w:numId="23">
    <w:abstractNumId w:val="438"/>
  </w:num>
  <w:num w:numId="24">
    <w:abstractNumId w:val="343"/>
  </w:num>
  <w:num w:numId="25">
    <w:abstractNumId w:val="523"/>
  </w:num>
  <w:num w:numId="26">
    <w:abstractNumId w:val="491"/>
  </w:num>
  <w:num w:numId="27">
    <w:abstractNumId w:val="426"/>
  </w:num>
  <w:num w:numId="28">
    <w:abstractNumId w:val="138"/>
  </w:num>
  <w:num w:numId="29">
    <w:abstractNumId w:val="45"/>
  </w:num>
  <w:num w:numId="30">
    <w:abstractNumId w:val="182"/>
  </w:num>
  <w:num w:numId="31">
    <w:abstractNumId w:val="311"/>
  </w:num>
  <w:num w:numId="32">
    <w:abstractNumId w:val="144"/>
  </w:num>
  <w:num w:numId="33">
    <w:abstractNumId w:val="106"/>
  </w:num>
  <w:num w:numId="34">
    <w:abstractNumId w:val="428"/>
  </w:num>
  <w:num w:numId="35">
    <w:abstractNumId w:val="41"/>
  </w:num>
  <w:num w:numId="36">
    <w:abstractNumId w:val="159"/>
  </w:num>
  <w:num w:numId="37">
    <w:abstractNumId w:val="636"/>
  </w:num>
  <w:num w:numId="38">
    <w:abstractNumId w:val="316"/>
  </w:num>
  <w:num w:numId="39">
    <w:abstractNumId w:val="293"/>
  </w:num>
  <w:num w:numId="40">
    <w:abstractNumId w:val="210"/>
  </w:num>
  <w:num w:numId="41">
    <w:abstractNumId w:val="512"/>
  </w:num>
  <w:num w:numId="42">
    <w:abstractNumId w:val="527"/>
  </w:num>
  <w:num w:numId="43">
    <w:abstractNumId w:val="305"/>
  </w:num>
  <w:num w:numId="44">
    <w:abstractNumId w:val="134"/>
  </w:num>
  <w:num w:numId="45">
    <w:abstractNumId w:val="434"/>
  </w:num>
  <w:num w:numId="46">
    <w:abstractNumId w:val="276"/>
  </w:num>
  <w:num w:numId="47">
    <w:abstractNumId w:val="451"/>
  </w:num>
  <w:num w:numId="48">
    <w:abstractNumId w:val="470"/>
  </w:num>
  <w:num w:numId="49">
    <w:abstractNumId w:val="542"/>
  </w:num>
  <w:num w:numId="50">
    <w:abstractNumId w:val="29"/>
  </w:num>
  <w:num w:numId="51">
    <w:abstractNumId w:val="530"/>
  </w:num>
  <w:num w:numId="52">
    <w:abstractNumId w:val="638"/>
  </w:num>
  <w:num w:numId="53">
    <w:abstractNumId w:val="309"/>
  </w:num>
  <w:num w:numId="54">
    <w:abstractNumId w:val="610"/>
  </w:num>
  <w:num w:numId="55">
    <w:abstractNumId w:val="53"/>
  </w:num>
  <w:num w:numId="56">
    <w:abstractNumId w:val="630"/>
  </w:num>
  <w:num w:numId="57">
    <w:abstractNumId w:val="14"/>
  </w:num>
  <w:num w:numId="58">
    <w:abstractNumId w:val="275"/>
  </w:num>
  <w:num w:numId="59">
    <w:abstractNumId w:val="546"/>
  </w:num>
  <w:num w:numId="60">
    <w:abstractNumId w:val="599"/>
  </w:num>
  <w:num w:numId="61">
    <w:abstractNumId w:val="420"/>
  </w:num>
  <w:num w:numId="62">
    <w:abstractNumId w:val="62"/>
  </w:num>
  <w:num w:numId="63">
    <w:abstractNumId w:val="533"/>
  </w:num>
  <w:num w:numId="64">
    <w:abstractNumId w:val="559"/>
  </w:num>
  <w:num w:numId="65">
    <w:abstractNumId w:val="110"/>
  </w:num>
  <w:num w:numId="66">
    <w:abstractNumId w:val="515"/>
  </w:num>
  <w:num w:numId="67">
    <w:abstractNumId w:val="116"/>
  </w:num>
  <w:num w:numId="68">
    <w:abstractNumId w:val="475"/>
  </w:num>
  <w:num w:numId="69">
    <w:abstractNumId w:val="495"/>
  </w:num>
  <w:num w:numId="70">
    <w:abstractNumId w:val="239"/>
  </w:num>
  <w:num w:numId="71">
    <w:abstractNumId w:val="564"/>
  </w:num>
  <w:num w:numId="72">
    <w:abstractNumId w:val="374"/>
  </w:num>
  <w:num w:numId="73">
    <w:abstractNumId w:val="483"/>
  </w:num>
  <w:num w:numId="74">
    <w:abstractNumId w:val="487"/>
  </w:num>
  <w:num w:numId="75">
    <w:abstractNumId w:val="7"/>
  </w:num>
  <w:num w:numId="76">
    <w:abstractNumId w:val="207"/>
  </w:num>
  <w:num w:numId="77">
    <w:abstractNumId w:val="143"/>
  </w:num>
  <w:num w:numId="78">
    <w:abstractNumId w:val="24"/>
  </w:num>
  <w:num w:numId="79">
    <w:abstractNumId w:val="472"/>
  </w:num>
  <w:num w:numId="80">
    <w:abstractNumId w:val="556"/>
  </w:num>
  <w:num w:numId="81">
    <w:abstractNumId w:val="606"/>
  </w:num>
  <w:num w:numId="82">
    <w:abstractNumId w:val="500"/>
  </w:num>
  <w:num w:numId="83">
    <w:abstractNumId w:val="503"/>
  </w:num>
  <w:num w:numId="84">
    <w:abstractNumId w:val="81"/>
  </w:num>
  <w:num w:numId="85">
    <w:abstractNumId w:val="135"/>
  </w:num>
  <w:num w:numId="86">
    <w:abstractNumId w:val="384"/>
  </w:num>
  <w:num w:numId="87">
    <w:abstractNumId w:val="576"/>
  </w:num>
  <w:num w:numId="88">
    <w:abstractNumId w:val="478"/>
  </w:num>
  <w:num w:numId="89">
    <w:abstractNumId w:val="432"/>
  </w:num>
  <w:num w:numId="90">
    <w:abstractNumId w:val="570"/>
  </w:num>
  <w:num w:numId="91">
    <w:abstractNumId w:val="355"/>
  </w:num>
  <w:num w:numId="92">
    <w:abstractNumId w:val="440"/>
  </w:num>
  <w:num w:numId="93">
    <w:abstractNumId w:val="79"/>
  </w:num>
  <w:num w:numId="94">
    <w:abstractNumId w:val="463"/>
  </w:num>
  <w:num w:numId="95">
    <w:abstractNumId w:val="369"/>
  </w:num>
  <w:num w:numId="96">
    <w:abstractNumId w:val="592"/>
  </w:num>
  <w:num w:numId="97">
    <w:abstractNumId w:val="206"/>
  </w:num>
  <w:num w:numId="98">
    <w:abstractNumId w:val="356"/>
  </w:num>
  <w:num w:numId="99">
    <w:abstractNumId w:val="10"/>
  </w:num>
  <w:num w:numId="100">
    <w:abstractNumId w:val="259"/>
  </w:num>
  <w:num w:numId="101">
    <w:abstractNumId w:val="261"/>
  </w:num>
  <w:num w:numId="102">
    <w:abstractNumId w:val="498"/>
  </w:num>
  <w:num w:numId="103">
    <w:abstractNumId w:val="549"/>
  </w:num>
  <w:num w:numId="104">
    <w:abstractNumId w:val="111"/>
  </w:num>
  <w:num w:numId="105">
    <w:abstractNumId w:val="177"/>
  </w:num>
  <w:num w:numId="106">
    <w:abstractNumId w:val="388"/>
  </w:num>
  <w:num w:numId="107">
    <w:abstractNumId w:val="405"/>
  </w:num>
  <w:num w:numId="108">
    <w:abstractNumId w:val="289"/>
  </w:num>
  <w:num w:numId="109">
    <w:abstractNumId w:val="127"/>
  </w:num>
  <w:num w:numId="110">
    <w:abstractNumId w:val="323"/>
  </w:num>
  <w:num w:numId="111">
    <w:abstractNumId w:val="366"/>
  </w:num>
  <w:num w:numId="112">
    <w:abstractNumId w:val="72"/>
  </w:num>
  <w:num w:numId="113">
    <w:abstractNumId w:val="183"/>
  </w:num>
  <w:num w:numId="114">
    <w:abstractNumId w:val="277"/>
  </w:num>
  <w:num w:numId="115">
    <w:abstractNumId w:val="202"/>
  </w:num>
  <w:num w:numId="116">
    <w:abstractNumId w:val="37"/>
  </w:num>
  <w:num w:numId="117">
    <w:abstractNumId w:val="77"/>
  </w:num>
  <w:num w:numId="118">
    <w:abstractNumId w:val="78"/>
  </w:num>
  <w:num w:numId="119">
    <w:abstractNumId w:val="574"/>
  </w:num>
  <w:num w:numId="120">
    <w:abstractNumId w:val="572"/>
  </w:num>
  <w:num w:numId="121">
    <w:abstractNumId w:val="321"/>
  </w:num>
  <w:num w:numId="122">
    <w:abstractNumId w:val="443"/>
  </w:num>
  <w:num w:numId="123">
    <w:abstractNumId w:val="582"/>
  </w:num>
  <w:num w:numId="124">
    <w:abstractNumId w:val="278"/>
  </w:num>
  <w:num w:numId="125">
    <w:abstractNumId w:val="30"/>
  </w:num>
  <w:num w:numId="126">
    <w:abstractNumId w:val="429"/>
  </w:num>
  <w:num w:numId="127">
    <w:abstractNumId w:val="94"/>
  </w:num>
  <w:num w:numId="128">
    <w:abstractNumId w:val="284"/>
  </w:num>
  <w:num w:numId="129">
    <w:abstractNumId w:val="484"/>
  </w:num>
  <w:num w:numId="130">
    <w:abstractNumId w:val="358"/>
  </w:num>
  <w:num w:numId="131">
    <w:abstractNumId w:val="437"/>
  </w:num>
  <w:num w:numId="132">
    <w:abstractNumId w:val="96"/>
  </w:num>
  <w:num w:numId="133">
    <w:abstractNumId w:val="383"/>
  </w:num>
  <w:num w:numId="134">
    <w:abstractNumId w:val="371"/>
  </w:num>
  <w:num w:numId="135">
    <w:abstractNumId w:val="480"/>
  </w:num>
  <w:num w:numId="136">
    <w:abstractNumId w:val="643"/>
  </w:num>
  <w:num w:numId="137">
    <w:abstractNumId w:val="195"/>
  </w:num>
  <w:num w:numId="138">
    <w:abstractNumId w:val="219"/>
  </w:num>
  <w:num w:numId="139">
    <w:abstractNumId w:val="365"/>
  </w:num>
  <w:num w:numId="140">
    <w:abstractNumId w:val="561"/>
  </w:num>
  <w:num w:numId="141">
    <w:abstractNumId w:val="469"/>
  </w:num>
  <w:num w:numId="142">
    <w:abstractNumId w:val="66"/>
  </w:num>
  <w:num w:numId="143">
    <w:abstractNumId w:val="474"/>
  </w:num>
  <w:num w:numId="144">
    <w:abstractNumId w:val="448"/>
  </w:num>
  <w:num w:numId="145">
    <w:abstractNumId w:val="70"/>
  </w:num>
  <w:num w:numId="146">
    <w:abstractNumId w:val="623"/>
  </w:num>
  <w:num w:numId="147">
    <w:abstractNumId w:val="462"/>
  </w:num>
  <w:num w:numId="148">
    <w:abstractNumId w:val="22"/>
  </w:num>
  <w:num w:numId="149">
    <w:abstractNumId w:val="174"/>
  </w:num>
  <w:num w:numId="150">
    <w:abstractNumId w:val="157"/>
  </w:num>
  <w:num w:numId="151">
    <w:abstractNumId w:val="290"/>
  </w:num>
  <w:num w:numId="152">
    <w:abstractNumId w:val="618"/>
  </w:num>
  <w:num w:numId="153">
    <w:abstractNumId w:val="63"/>
  </w:num>
  <w:num w:numId="154">
    <w:abstractNumId w:val="421"/>
  </w:num>
  <w:num w:numId="155">
    <w:abstractNumId w:val="413"/>
  </w:num>
  <w:num w:numId="156">
    <w:abstractNumId w:val="425"/>
  </w:num>
  <w:num w:numId="157">
    <w:abstractNumId w:val="242"/>
  </w:num>
  <w:num w:numId="158">
    <w:abstractNumId w:val="56"/>
  </w:num>
  <w:num w:numId="159">
    <w:abstractNumId w:val="32"/>
  </w:num>
  <w:num w:numId="160">
    <w:abstractNumId w:val="419"/>
  </w:num>
  <w:num w:numId="161">
    <w:abstractNumId w:val="256"/>
  </w:num>
  <w:num w:numId="162">
    <w:abstractNumId w:val="372"/>
  </w:num>
  <w:num w:numId="163">
    <w:abstractNumId w:val="310"/>
  </w:num>
  <w:num w:numId="164">
    <w:abstractNumId w:val="262"/>
  </w:num>
  <w:num w:numId="165">
    <w:abstractNumId w:val="449"/>
  </w:num>
  <w:num w:numId="166">
    <w:abstractNumId w:val="192"/>
  </w:num>
  <w:num w:numId="167">
    <w:abstractNumId w:val="215"/>
  </w:num>
  <w:num w:numId="168">
    <w:abstractNumId w:val="23"/>
  </w:num>
  <w:num w:numId="169">
    <w:abstractNumId w:val="189"/>
  </w:num>
  <w:num w:numId="170">
    <w:abstractNumId w:val="274"/>
  </w:num>
  <w:num w:numId="171">
    <w:abstractNumId w:val="122"/>
  </w:num>
  <w:num w:numId="172">
    <w:abstractNumId w:val="112"/>
  </w:num>
  <w:num w:numId="173">
    <w:abstractNumId w:val="221"/>
  </w:num>
  <w:num w:numId="174">
    <w:abstractNumId w:val="103"/>
  </w:num>
  <w:num w:numId="175">
    <w:abstractNumId w:val="373"/>
  </w:num>
  <w:num w:numId="176">
    <w:abstractNumId w:val="153"/>
  </w:num>
  <w:num w:numId="177">
    <w:abstractNumId w:val="471"/>
  </w:num>
  <w:num w:numId="178">
    <w:abstractNumId w:val="211"/>
  </w:num>
  <w:num w:numId="179">
    <w:abstractNumId w:val="297"/>
  </w:num>
  <w:num w:numId="180">
    <w:abstractNumId w:val="241"/>
  </w:num>
  <w:num w:numId="181">
    <w:abstractNumId w:val="176"/>
  </w:num>
  <w:num w:numId="182">
    <w:abstractNumId w:val="271"/>
  </w:num>
  <w:num w:numId="183">
    <w:abstractNumId w:val="386"/>
  </w:num>
  <w:num w:numId="184">
    <w:abstractNumId w:val="338"/>
  </w:num>
  <w:num w:numId="185">
    <w:abstractNumId w:val="331"/>
  </w:num>
  <w:num w:numId="186">
    <w:abstractNumId w:val="604"/>
  </w:num>
  <w:num w:numId="187">
    <w:abstractNumId w:val="553"/>
  </w:num>
  <w:num w:numId="188">
    <w:abstractNumId w:val="236"/>
  </w:num>
  <w:num w:numId="189">
    <w:abstractNumId w:val="254"/>
  </w:num>
  <w:num w:numId="190">
    <w:abstractNumId w:val="504"/>
  </w:num>
  <w:num w:numId="191">
    <w:abstractNumId w:val="300"/>
  </w:num>
  <w:num w:numId="192">
    <w:abstractNumId w:val="171"/>
  </w:num>
  <w:num w:numId="193">
    <w:abstractNumId w:val="105"/>
  </w:num>
  <w:num w:numId="194">
    <w:abstractNumId w:val="217"/>
  </w:num>
  <w:num w:numId="195">
    <w:abstractNumId w:val="158"/>
  </w:num>
  <w:num w:numId="196">
    <w:abstractNumId w:val="279"/>
  </w:num>
  <w:num w:numId="197">
    <w:abstractNumId w:val="161"/>
  </w:num>
  <w:num w:numId="198">
    <w:abstractNumId w:val="598"/>
  </w:num>
  <w:num w:numId="199">
    <w:abstractNumId w:val="431"/>
  </w:num>
  <w:num w:numId="200">
    <w:abstractNumId w:val="90"/>
  </w:num>
  <w:num w:numId="201">
    <w:abstractNumId w:val="586"/>
  </w:num>
  <w:num w:numId="202">
    <w:abstractNumId w:val="317"/>
  </w:num>
  <w:num w:numId="203">
    <w:abstractNumId w:val="531"/>
  </w:num>
  <w:num w:numId="204">
    <w:abstractNumId w:val="511"/>
  </w:num>
  <w:num w:numId="205">
    <w:abstractNumId w:val="418"/>
  </w:num>
  <w:num w:numId="206">
    <w:abstractNumId w:val="76"/>
  </w:num>
  <w:num w:numId="207">
    <w:abstractNumId w:val="314"/>
  </w:num>
  <w:num w:numId="208">
    <w:abstractNumId w:val="172"/>
  </w:num>
  <w:num w:numId="209">
    <w:abstractNumId w:val="566"/>
  </w:num>
  <w:num w:numId="210">
    <w:abstractNumId w:val="201"/>
  </w:num>
  <w:num w:numId="211">
    <w:abstractNumId w:val="71"/>
  </w:num>
  <w:num w:numId="212">
    <w:abstractNumId w:val="328"/>
  </w:num>
  <w:num w:numId="213">
    <w:abstractNumId w:val="292"/>
  </w:num>
  <w:num w:numId="214">
    <w:abstractNumId w:val="84"/>
  </w:num>
  <w:num w:numId="215">
    <w:abstractNumId w:val="64"/>
  </w:num>
  <w:num w:numId="216">
    <w:abstractNumId w:val="12"/>
  </w:num>
  <w:num w:numId="217">
    <w:abstractNumId w:val="237"/>
  </w:num>
  <w:num w:numId="218">
    <w:abstractNumId w:val="169"/>
  </w:num>
  <w:num w:numId="219">
    <w:abstractNumId w:val="255"/>
  </w:num>
  <w:num w:numId="220">
    <w:abstractNumId w:val="505"/>
  </w:num>
  <w:num w:numId="221">
    <w:abstractNumId w:val="508"/>
  </w:num>
  <w:num w:numId="222">
    <w:abstractNumId w:val="109"/>
  </w:num>
  <w:num w:numId="223">
    <w:abstractNumId w:val="359"/>
  </w:num>
  <w:num w:numId="224">
    <w:abstractNumId w:val="59"/>
  </w:num>
  <w:num w:numId="225">
    <w:abstractNumId w:val="602"/>
  </w:num>
  <w:num w:numId="226">
    <w:abstractNumId w:val="473"/>
  </w:num>
  <w:num w:numId="227">
    <w:abstractNumId w:val="330"/>
  </w:num>
  <w:num w:numId="228">
    <w:abstractNumId w:val="589"/>
  </w:num>
  <w:num w:numId="229">
    <w:abstractNumId w:val="379"/>
  </w:num>
  <w:num w:numId="230">
    <w:abstractNumId w:val="320"/>
  </w:num>
  <w:num w:numId="231">
    <w:abstractNumId w:val="117"/>
  </w:num>
  <w:num w:numId="232">
    <w:abstractNumId w:val="452"/>
  </w:num>
  <w:num w:numId="233">
    <w:abstractNumId w:val="493"/>
  </w:num>
  <w:num w:numId="234">
    <w:abstractNumId w:val="222"/>
  </w:num>
  <w:num w:numId="235">
    <w:abstractNumId w:val="204"/>
  </w:num>
  <w:num w:numId="236">
    <w:abstractNumId w:val="348"/>
  </w:num>
  <w:num w:numId="237">
    <w:abstractNumId w:val="539"/>
  </w:num>
  <w:num w:numId="238">
    <w:abstractNumId w:val="409"/>
  </w:num>
  <w:num w:numId="239">
    <w:abstractNumId w:val="130"/>
  </w:num>
  <w:num w:numId="240">
    <w:abstractNumId w:val="191"/>
  </w:num>
  <w:num w:numId="241">
    <w:abstractNumId w:val="124"/>
  </w:num>
  <w:num w:numId="242">
    <w:abstractNumId w:val="250"/>
  </w:num>
  <w:num w:numId="243">
    <w:abstractNumId w:val="194"/>
  </w:num>
  <w:num w:numId="244">
    <w:abstractNumId w:val="43"/>
  </w:num>
  <w:num w:numId="245">
    <w:abstractNumId w:val="562"/>
  </w:num>
  <w:num w:numId="246">
    <w:abstractNumId w:val="238"/>
  </w:num>
  <w:num w:numId="247">
    <w:abstractNumId w:val="69"/>
  </w:num>
  <w:num w:numId="248">
    <w:abstractNumId w:val="557"/>
  </w:num>
  <w:num w:numId="249">
    <w:abstractNumId w:val="326"/>
  </w:num>
  <w:num w:numId="250">
    <w:abstractNumId w:val="208"/>
  </w:num>
  <w:num w:numId="251">
    <w:abstractNumId w:val="83"/>
  </w:num>
  <w:num w:numId="252">
    <w:abstractNumId w:val="212"/>
  </w:num>
  <w:num w:numId="253">
    <w:abstractNumId w:val="554"/>
  </w:num>
  <w:num w:numId="254">
    <w:abstractNumId w:val="603"/>
  </w:num>
  <w:num w:numId="255">
    <w:abstractNumId w:val="298"/>
  </w:num>
  <w:num w:numId="256">
    <w:abstractNumId w:val="3"/>
  </w:num>
  <w:num w:numId="257">
    <w:abstractNumId w:val="198"/>
  </w:num>
  <w:num w:numId="258">
    <w:abstractNumId w:val="625"/>
  </w:num>
  <w:num w:numId="259">
    <w:abstractNumId w:val="58"/>
  </w:num>
  <w:num w:numId="260">
    <w:abstractNumId w:val="571"/>
  </w:num>
  <w:num w:numId="261">
    <w:abstractNumId w:val="344"/>
  </w:num>
  <w:num w:numId="262">
    <w:abstractNumId w:val="200"/>
  </w:num>
  <w:num w:numId="263">
    <w:abstractNumId w:val="136"/>
  </w:num>
  <w:num w:numId="264">
    <w:abstractNumId w:val="492"/>
  </w:num>
  <w:num w:numId="265">
    <w:abstractNumId w:val="601"/>
  </w:num>
  <w:num w:numId="266">
    <w:abstractNumId w:val="581"/>
  </w:num>
  <w:num w:numId="267">
    <w:abstractNumId w:val="91"/>
  </w:num>
  <w:num w:numId="268">
    <w:abstractNumId w:val="442"/>
  </w:num>
  <w:num w:numId="269">
    <w:abstractNumId w:val="313"/>
  </w:num>
  <w:num w:numId="270">
    <w:abstractNumId w:val="352"/>
  </w:num>
  <w:num w:numId="271">
    <w:abstractNumId w:val="108"/>
  </w:num>
  <w:num w:numId="272">
    <w:abstractNumId w:val="538"/>
  </w:num>
  <w:num w:numId="273">
    <w:abstractNumId w:val="361"/>
  </w:num>
  <w:num w:numId="274">
    <w:abstractNumId w:val="160"/>
  </w:num>
  <w:num w:numId="275">
    <w:abstractNumId w:val="465"/>
  </w:num>
  <w:num w:numId="276">
    <w:abstractNumId w:val="616"/>
  </w:num>
  <w:num w:numId="277">
    <w:abstractNumId w:val="101"/>
  </w:num>
  <w:num w:numId="278">
    <w:abstractNumId w:val="319"/>
  </w:num>
  <w:num w:numId="279">
    <w:abstractNumId w:val="115"/>
  </w:num>
  <w:num w:numId="280">
    <w:abstractNumId w:val="5"/>
  </w:num>
  <w:num w:numId="281">
    <w:abstractNumId w:val="100"/>
  </w:num>
  <w:num w:numId="282">
    <w:abstractNumId w:val="73"/>
  </w:num>
  <w:num w:numId="283">
    <w:abstractNumId w:val="565"/>
  </w:num>
  <w:num w:numId="284">
    <w:abstractNumId w:val="367"/>
  </w:num>
  <w:num w:numId="285">
    <w:abstractNumId w:val="486"/>
  </w:num>
  <w:num w:numId="286">
    <w:abstractNumId w:val="393"/>
  </w:num>
  <w:num w:numId="287">
    <w:abstractNumId w:val="19"/>
  </w:num>
  <w:num w:numId="288">
    <w:abstractNumId w:val="497"/>
  </w:num>
  <w:num w:numId="289">
    <w:abstractNumId w:val="20"/>
  </w:num>
  <w:num w:numId="290">
    <w:abstractNumId w:val="454"/>
  </w:num>
  <w:num w:numId="291">
    <w:abstractNumId w:val="489"/>
  </w:num>
  <w:num w:numId="292">
    <w:abstractNumId w:val="544"/>
  </w:num>
  <w:num w:numId="293">
    <w:abstractNumId w:val="1"/>
  </w:num>
  <w:num w:numId="294">
    <w:abstractNumId w:val="42"/>
  </w:num>
  <w:num w:numId="295">
    <w:abstractNumId w:val="132"/>
  </w:num>
  <w:num w:numId="296">
    <w:abstractNumId w:val="54"/>
  </w:num>
  <w:num w:numId="297">
    <w:abstractNumId w:val="528"/>
  </w:num>
  <w:num w:numId="298">
    <w:abstractNumId w:val="430"/>
  </w:num>
  <w:num w:numId="299">
    <w:abstractNumId w:val="184"/>
  </w:num>
  <w:num w:numId="300">
    <w:abstractNumId w:val="149"/>
  </w:num>
  <w:num w:numId="301">
    <w:abstractNumId w:val="529"/>
  </w:num>
  <w:num w:numId="302">
    <w:abstractNumId w:val="450"/>
  </w:num>
  <w:num w:numId="303">
    <w:abstractNumId w:val="272"/>
  </w:num>
  <w:num w:numId="304">
    <w:abstractNumId w:val="188"/>
  </w:num>
  <w:num w:numId="305">
    <w:abstractNumId w:val="543"/>
  </w:num>
  <w:num w:numId="306">
    <w:abstractNumId w:val="31"/>
  </w:num>
  <w:num w:numId="307">
    <w:abstractNumId w:val="364"/>
  </w:num>
  <w:num w:numId="308">
    <w:abstractNumId w:val="406"/>
  </w:num>
  <w:num w:numId="309">
    <w:abstractNumId w:val="339"/>
  </w:num>
  <w:num w:numId="310">
    <w:abstractNumId w:val="350"/>
  </w:num>
  <w:num w:numId="311">
    <w:abstractNumId w:val="639"/>
  </w:num>
  <w:num w:numId="312">
    <w:abstractNumId w:val="376"/>
  </w:num>
  <w:num w:numId="313">
    <w:abstractNumId w:val="263"/>
  </w:num>
  <w:num w:numId="314">
    <w:abstractNumId w:val="199"/>
  </w:num>
  <w:num w:numId="315">
    <w:abstractNumId w:val="532"/>
  </w:num>
  <w:num w:numId="316">
    <w:abstractNumId w:val="637"/>
  </w:num>
  <w:num w:numId="317">
    <w:abstractNumId w:val="415"/>
  </w:num>
  <w:num w:numId="318">
    <w:abstractNumId w:val="591"/>
  </w:num>
  <w:num w:numId="319">
    <w:abstractNumId w:val="21"/>
  </w:num>
  <w:num w:numId="320">
    <w:abstractNumId w:val="488"/>
  </w:num>
  <w:num w:numId="321">
    <w:abstractNumId w:val="336"/>
  </w:num>
  <w:num w:numId="322">
    <w:abstractNumId w:val="417"/>
  </w:num>
  <w:num w:numId="323">
    <w:abstractNumId w:val="516"/>
  </w:num>
  <w:num w:numId="324">
    <w:abstractNumId w:val="353"/>
  </w:num>
  <w:num w:numId="325">
    <w:abstractNumId w:val="265"/>
  </w:num>
  <w:num w:numId="326">
    <w:abstractNumId w:val="166"/>
  </w:num>
  <w:num w:numId="327">
    <w:abstractNumId w:val="82"/>
  </w:num>
  <w:num w:numId="328">
    <w:abstractNumId w:val="40"/>
  </w:num>
  <w:num w:numId="329">
    <w:abstractNumId w:val="98"/>
  </w:num>
  <w:num w:numId="330">
    <w:abstractNumId w:val="52"/>
  </w:num>
  <w:num w:numId="331">
    <w:abstractNumId w:val="422"/>
  </w:num>
  <w:num w:numId="332">
    <w:abstractNumId w:val="67"/>
  </w:num>
  <w:num w:numId="333">
    <w:abstractNumId w:val="74"/>
  </w:num>
  <w:num w:numId="334">
    <w:abstractNumId w:val="622"/>
  </w:num>
  <w:num w:numId="335">
    <w:abstractNumId w:val="575"/>
  </w:num>
  <w:num w:numId="336">
    <w:abstractNumId w:val="223"/>
  </w:num>
  <w:num w:numId="337">
    <w:abstractNumId w:val="335"/>
  </w:num>
  <w:num w:numId="338">
    <w:abstractNumId w:val="46"/>
  </w:num>
  <w:num w:numId="339">
    <w:abstractNumId w:val="446"/>
  </w:num>
  <w:num w:numId="340">
    <w:abstractNumId w:val="240"/>
  </w:num>
  <w:num w:numId="341">
    <w:abstractNumId w:val="588"/>
  </w:num>
  <w:num w:numId="342">
    <w:abstractNumId w:val="395"/>
  </w:num>
  <w:num w:numId="343">
    <w:abstractNumId w:val="303"/>
  </w:num>
  <w:num w:numId="344">
    <w:abstractNumId w:val="88"/>
  </w:num>
  <w:num w:numId="345">
    <w:abstractNumId w:val="583"/>
  </w:num>
  <w:num w:numId="346">
    <w:abstractNumId w:val="324"/>
  </w:num>
  <w:num w:numId="347">
    <w:abstractNumId w:val="329"/>
  </w:num>
  <w:num w:numId="348">
    <w:abstractNumId w:val="214"/>
  </w:num>
  <w:num w:numId="349">
    <w:abstractNumId w:val="416"/>
  </w:num>
  <w:num w:numId="350">
    <w:abstractNumId w:val="224"/>
  </w:num>
  <w:num w:numId="351">
    <w:abstractNumId w:val="114"/>
  </w:num>
  <w:num w:numId="352">
    <w:abstractNumId w:val="327"/>
  </w:num>
  <w:num w:numId="353">
    <w:abstractNumId w:val="518"/>
  </w:num>
  <w:num w:numId="354">
    <w:abstractNumId w:val="113"/>
  </w:num>
  <w:num w:numId="355">
    <w:abstractNumId w:val="260"/>
  </w:num>
  <w:num w:numId="356">
    <w:abstractNumId w:val="95"/>
  </w:num>
  <w:num w:numId="357">
    <w:abstractNumId w:val="519"/>
  </w:num>
  <w:num w:numId="358">
    <w:abstractNumId w:val="412"/>
  </w:num>
  <w:num w:numId="359">
    <w:abstractNumId w:val="490"/>
  </w:num>
  <w:num w:numId="360">
    <w:abstractNumId w:val="597"/>
  </w:num>
  <w:num w:numId="361">
    <w:abstractNumId w:val="377"/>
  </w:num>
  <w:num w:numId="362">
    <w:abstractNumId w:val="351"/>
  </w:num>
  <w:num w:numId="363">
    <w:abstractNumId w:val="150"/>
  </w:num>
  <w:num w:numId="364">
    <w:abstractNumId w:val="220"/>
  </w:num>
  <w:num w:numId="365">
    <w:abstractNumId w:val="213"/>
  </w:num>
  <w:num w:numId="366">
    <w:abstractNumId w:val="360"/>
  </w:num>
  <w:num w:numId="367">
    <w:abstractNumId w:val="600"/>
  </w:num>
  <w:num w:numId="368">
    <w:abstractNumId w:val="640"/>
  </w:num>
  <w:num w:numId="369">
    <w:abstractNumId w:val="142"/>
  </w:num>
  <w:num w:numId="370">
    <w:abstractNumId w:val="234"/>
  </w:num>
  <w:num w:numId="371">
    <w:abstractNumId w:val="545"/>
  </w:num>
  <w:num w:numId="372">
    <w:abstractNumId w:val="147"/>
  </w:num>
  <w:num w:numId="373">
    <w:abstractNumId w:val="48"/>
  </w:num>
  <w:num w:numId="374">
    <w:abstractNumId w:val="631"/>
  </w:num>
  <w:num w:numId="375">
    <w:abstractNumId w:val="229"/>
  </w:num>
  <w:num w:numId="376">
    <w:abstractNumId w:val="245"/>
  </w:num>
  <w:num w:numId="377">
    <w:abstractNumId w:val="60"/>
  </w:num>
  <w:num w:numId="378">
    <w:abstractNumId w:val="247"/>
  </w:num>
  <w:num w:numId="379">
    <w:abstractNumId w:val="514"/>
  </w:num>
  <w:num w:numId="380">
    <w:abstractNumId w:val="164"/>
  </w:num>
  <w:num w:numId="381">
    <w:abstractNumId w:val="634"/>
  </w:num>
  <w:num w:numId="382">
    <w:abstractNumId w:val="609"/>
  </w:num>
  <w:num w:numId="383">
    <w:abstractNumId w:val="551"/>
  </w:num>
  <w:num w:numId="384">
    <w:abstractNumId w:val="246"/>
  </w:num>
  <w:num w:numId="385">
    <w:abstractNumId w:val="394"/>
  </w:num>
  <w:num w:numId="386">
    <w:abstractNumId w:val="521"/>
  </w:num>
  <w:num w:numId="387">
    <w:abstractNumId w:val="196"/>
  </w:num>
  <w:num w:numId="388">
    <w:abstractNumId w:val="295"/>
  </w:num>
  <w:num w:numId="389">
    <w:abstractNumId w:val="34"/>
  </w:num>
  <w:num w:numId="390">
    <w:abstractNumId w:val="349"/>
  </w:num>
  <w:num w:numId="391">
    <w:abstractNumId w:val="536"/>
  </w:num>
  <w:num w:numId="392">
    <w:abstractNumId w:val="357"/>
  </w:num>
  <w:num w:numId="393">
    <w:abstractNumId w:val="181"/>
  </w:num>
  <w:num w:numId="394">
    <w:abstractNumId w:val="137"/>
  </w:num>
  <w:num w:numId="395">
    <w:abstractNumId w:val="85"/>
  </w:num>
  <w:num w:numId="396">
    <w:abstractNumId w:val="540"/>
  </w:num>
  <w:num w:numId="397">
    <w:abstractNumId w:val="332"/>
  </w:num>
  <w:num w:numId="398">
    <w:abstractNumId w:val="534"/>
  </w:num>
  <w:num w:numId="399">
    <w:abstractNumId w:val="68"/>
  </w:num>
  <w:num w:numId="400">
    <w:abstractNumId w:val="216"/>
  </w:num>
  <w:num w:numId="401">
    <w:abstractNumId w:val="281"/>
  </w:num>
  <w:num w:numId="402">
    <w:abstractNumId w:val="141"/>
  </w:num>
  <w:num w:numId="403">
    <w:abstractNumId w:val="414"/>
  </w:num>
  <w:num w:numId="404">
    <w:abstractNumId w:val="55"/>
  </w:num>
  <w:num w:numId="405">
    <w:abstractNumId w:val="107"/>
  </w:num>
  <w:num w:numId="406">
    <w:abstractNumId w:val="479"/>
  </w:num>
  <w:num w:numId="407">
    <w:abstractNumId w:val="36"/>
  </w:num>
  <w:num w:numId="408">
    <w:abstractNumId w:val="641"/>
  </w:num>
  <w:num w:numId="409">
    <w:abstractNumId w:val="436"/>
  </w:num>
  <w:num w:numId="410">
    <w:abstractNumId w:val="460"/>
  </w:num>
  <w:num w:numId="411">
    <w:abstractNumId w:val="154"/>
  </w:num>
  <w:num w:numId="412">
    <w:abstractNumId w:val="535"/>
  </w:num>
  <w:num w:numId="413">
    <w:abstractNumId w:val="569"/>
  </w:num>
  <w:num w:numId="414">
    <w:abstractNumId w:val="92"/>
  </w:num>
  <w:num w:numId="415">
    <w:abstractNumId w:val="439"/>
  </w:num>
  <w:num w:numId="416">
    <w:abstractNumId w:val="173"/>
  </w:num>
  <w:num w:numId="417">
    <w:abstractNumId w:val="613"/>
  </w:num>
  <w:num w:numId="418">
    <w:abstractNumId w:val="584"/>
  </w:num>
  <w:num w:numId="419">
    <w:abstractNumId w:val="27"/>
  </w:num>
  <w:num w:numId="420">
    <w:abstractNumId w:val="257"/>
  </w:num>
  <w:num w:numId="421">
    <w:abstractNumId w:val="268"/>
  </w:num>
  <w:num w:numId="422">
    <w:abstractNumId w:val="253"/>
  </w:num>
  <w:num w:numId="423">
    <w:abstractNumId w:val="209"/>
  </w:num>
  <w:num w:numId="424">
    <w:abstractNumId w:val="302"/>
  </w:num>
  <w:num w:numId="425">
    <w:abstractNumId w:val="596"/>
  </w:num>
  <w:num w:numId="426">
    <w:abstractNumId w:val="227"/>
  </w:num>
  <w:num w:numId="427">
    <w:abstractNumId w:val="308"/>
  </w:num>
  <w:num w:numId="428">
    <w:abstractNumId w:val="608"/>
  </w:num>
  <w:num w:numId="429">
    <w:abstractNumId w:val="427"/>
  </w:num>
  <w:num w:numId="430">
    <w:abstractNumId w:val="156"/>
  </w:num>
  <w:num w:numId="431">
    <w:abstractNumId w:val="456"/>
  </w:num>
  <w:num w:numId="432">
    <w:abstractNumId w:val="50"/>
  </w:num>
  <w:num w:numId="433">
    <w:abstractNumId w:val="9"/>
  </w:num>
  <w:num w:numId="434">
    <w:abstractNumId w:val="193"/>
  </w:num>
  <w:num w:numId="435">
    <w:abstractNumId w:val="286"/>
  </w:num>
  <w:num w:numId="436">
    <w:abstractNumId w:val="244"/>
  </w:num>
  <w:num w:numId="437">
    <w:abstractNumId w:val="47"/>
  </w:num>
  <w:num w:numId="438">
    <w:abstractNumId w:val="526"/>
  </w:num>
  <w:num w:numId="439">
    <w:abstractNumId w:val="624"/>
  </w:num>
  <w:num w:numId="440">
    <w:abstractNumId w:val="619"/>
  </w:num>
  <w:num w:numId="441">
    <w:abstractNumId w:val="435"/>
  </w:num>
  <w:num w:numId="442">
    <w:abstractNumId w:val="325"/>
  </w:num>
  <w:num w:numId="443">
    <w:abstractNumId w:val="187"/>
  </w:num>
  <w:num w:numId="444">
    <w:abstractNumId w:val="11"/>
  </w:num>
  <w:num w:numId="445">
    <w:abstractNumId w:val="385"/>
  </w:num>
  <w:num w:numId="446">
    <w:abstractNumId w:val="580"/>
  </w:num>
  <w:num w:numId="447">
    <w:abstractNumId w:val="129"/>
  </w:num>
  <w:num w:numId="448">
    <w:abstractNumId w:val="392"/>
  </w:num>
  <w:num w:numId="449">
    <w:abstractNumId w:val="49"/>
  </w:num>
  <w:num w:numId="450">
    <w:abstractNumId w:val="441"/>
  </w:num>
  <w:num w:numId="451">
    <w:abstractNumId w:val="525"/>
  </w:num>
  <w:num w:numId="452">
    <w:abstractNumId w:val="148"/>
  </w:num>
  <w:num w:numId="453">
    <w:abstractNumId w:val="520"/>
  </w:num>
  <w:num w:numId="454">
    <w:abstractNumId w:val="621"/>
  </w:num>
  <w:num w:numId="455">
    <w:abstractNumId w:val="333"/>
  </w:num>
  <w:num w:numId="456">
    <w:abstractNumId w:val="155"/>
  </w:num>
  <w:num w:numId="457">
    <w:abstractNumId w:val="251"/>
  </w:num>
  <w:num w:numId="458">
    <w:abstractNumId w:val="345"/>
  </w:num>
  <w:num w:numId="459">
    <w:abstractNumId w:val="568"/>
  </w:num>
  <w:num w:numId="460">
    <w:abstractNumId w:val="585"/>
  </w:num>
  <w:num w:numId="461">
    <w:abstractNumId w:val="168"/>
  </w:num>
  <w:num w:numId="462">
    <w:abstractNumId w:val="627"/>
  </w:num>
  <w:num w:numId="463">
    <w:abstractNumId w:val="233"/>
  </w:num>
  <w:num w:numId="464">
    <w:abstractNumId w:val="466"/>
  </w:num>
  <w:num w:numId="465">
    <w:abstractNumId w:val="459"/>
  </w:num>
  <w:num w:numId="466">
    <w:abstractNumId w:val="501"/>
  </w:num>
  <w:num w:numId="467">
    <w:abstractNumId w:val="65"/>
  </w:num>
  <w:num w:numId="468">
    <w:abstractNumId w:val="145"/>
  </w:num>
  <w:num w:numId="469">
    <w:abstractNumId w:val="93"/>
  </w:num>
  <w:num w:numId="470">
    <w:abstractNumId w:val="467"/>
  </w:num>
  <w:num w:numId="471">
    <w:abstractNumId w:val="232"/>
  </w:num>
  <w:num w:numId="472">
    <w:abstractNumId w:val="555"/>
  </w:num>
  <w:num w:numId="473">
    <w:abstractNumId w:val="133"/>
  </w:num>
  <w:num w:numId="474">
    <w:abstractNumId w:val="97"/>
  </w:num>
  <w:num w:numId="475">
    <w:abstractNumId w:val="312"/>
  </w:num>
  <w:num w:numId="476">
    <w:abstractNumId w:val="558"/>
  </w:num>
  <w:num w:numId="477">
    <w:abstractNumId w:val="403"/>
  </w:num>
  <w:num w:numId="478">
    <w:abstractNumId w:val="382"/>
  </w:num>
  <w:num w:numId="479">
    <w:abstractNumId w:val="397"/>
  </w:num>
  <w:num w:numId="480">
    <w:abstractNumId w:val="28"/>
  </w:num>
  <w:num w:numId="481">
    <w:abstractNumId w:val="301"/>
  </w:num>
  <w:num w:numId="482">
    <w:abstractNumId w:val="258"/>
  </w:num>
  <w:num w:numId="483">
    <w:abstractNumId w:val="573"/>
  </w:num>
  <w:num w:numId="484">
    <w:abstractNumId w:val="513"/>
  </w:num>
  <w:num w:numId="485">
    <w:abstractNumId w:val="86"/>
  </w:num>
  <w:num w:numId="486">
    <w:abstractNumId w:val="633"/>
  </w:num>
  <w:num w:numId="487">
    <w:abstractNumId w:val="119"/>
  </w:num>
  <w:num w:numId="488">
    <w:abstractNumId w:val="375"/>
  </w:num>
  <w:num w:numId="489">
    <w:abstractNumId w:val="243"/>
  </w:num>
  <w:num w:numId="490">
    <w:abstractNumId w:val="294"/>
  </w:num>
  <w:num w:numId="491">
    <w:abstractNumId w:val="363"/>
  </w:num>
  <w:num w:numId="492">
    <w:abstractNumId w:val="75"/>
  </w:num>
  <w:num w:numId="493">
    <w:abstractNumId w:val="362"/>
  </w:num>
  <w:num w:numId="494">
    <w:abstractNumId w:val="18"/>
  </w:num>
  <w:num w:numId="495">
    <w:abstractNumId w:val="175"/>
  </w:num>
  <w:num w:numId="496">
    <w:abstractNumId w:val="468"/>
  </w:num>
  <w:num w:numId="497">
    <w:abstractNumId w:val="578"/>
  </w:num>
  <w:num w:numId="498">
    <w:abstractNumId w:val="38"/>
  </w:num>
  <w:num w:numId="499">
    <w:abstractNumId w:val="273"/>
  </w:num>
  <w:num w:numId="500">
    <w:abstractNumId w:val="186"/>
  </w:num>
  <w:num w:numId="501">
    <w:abstractNumId w:val="291"/>
  </w:num>
  <w:num w:numId="502">
    <w:abstractNumId w:val="560"/>
  </w:num>
  <w:num w:numId="503">
    <w:abstractNumId w:val="13"/>
  </w:num>
  <w:num w:numId="504">
    <w:abstractNumId w:val="617"/>
  </w:num>
  <w:num w:numId="505">
    <w:abstractNumId w:val="131"/>
  </w:num>
  <w:num w:numId="506">
    <w:abstractNumId w:val="567"/>
  </w:num>
  <w:num w:numId="507">
    <w:abstractNumId w:val="548"/>
  </w:num>
  <w:num w:numId="508">
    <w:abstractNumId w:val="163"/>
  </w:num>
  <w:num w:numId="509">
    <w:abstractNumId w:val="614"/>
  </w:num>
  <w:num w:numId="510">
    <w:abstractNumId w:val="381"/>
  </w:num>
  <w:num w:numId="511">
    <w:abstractNumId w:val="15"/>
  </w:num>
  <w:num w:numId="512">
    <w:abstractNumId w:val="547"/>
  </w:num>
  <w:num w:numId="513">
    <w:abstractNumId w:val="152"/>
  </w:num>
  <w:num w:numId="514">
    <w:abstractNumId w:val="577"/>
  </w:num>
  <w:num w:numId="515">
    <w:abstractNumId w:val="123"/>
  </w:num>
  <w:num w:numId="516">
    <w:abstractNumId w:val="632"/>
  </w:num>
  <w:num w:numId="517">
    <w:abstractNumId w:val="252"/>
  </w:num>
  <w:num w:numId="518">
    <w:abstractNumId w:val="89"/>
  </w:num>
  <w:num w:numId="519">
    <w:abstractNumId w:val="612"/>
  </w:num>
  <w:num w:numId="520">
    <w:abstractNumId w:val="57"/>
  </w:num>
  <w:num w:numId="521">
    <w:abstractNumId w:val="218"/>
  </w:num>
  <w:num w:numId="522">
    <w:abstractNumId w:val="590"/>
  </w:num>
  <w:num w:numId="523">
    <w:abstractNumId w:val="307"/>
  </w:num>
  <w:num w:numId="524">
    <w:abstractNumId w:val="476"/>
  </w:num>
  <w:num w:numId="525">
    <w:abstractNumId w:val="550"/>
  </w:num>
  <w:num w:numId="526">
    <w:abstractNumId w:val="368"/>
  </w:num>
  <w:num w:numId="527">
    <w:abstractNumId w:val="410"/>
  </w:num>
  <w:num w:numId="528">
    <w:abstractNumId w:val="510"/>
  </w:num>
  <w:num w:numId="529">
    <w:abstractNumId w:val="288"/>
  </w:num>
  <w:num w:numId="530">
    <w:abstractNumId w:val="485"/>
  </w:num>
  <w:num w:numId="531">
    <w:abstractNumId w:val="522"/>
  </w:num>
  <w:num w:numId="532">
    <w:abstractNumId w:val="296"/>
  </w:num>
  <w:num w:numId="533">
    <w:abstractNumId w:val="400"/>
  </w:num>
  <w:num w:numId="534">
    <w:abstractNumId w:val="605"/>
  </w:num>
  <w:num w:numId="535">
    <w:abstractNumId w:val="26"/>
  </w:num>
  <w:num w:numId="536">
    <w:abstractNumId w:val="282"/>
  </w:num>
  <w:num w:numId="537">
    <w:abstractNumId w:val="337"/>
  </w:num>
  <w:num w:numId="538">
    <w:abstractNumId w:val="306"/>
  </w:num>
  <w:num w:numId="539">
    <w:abstractNumId w:val="322"/>
  </w:num>
  <w:num w:numId="540">
    <w:abstractNumId w:val="225"/>
  </w:num>
  <w:num w:numId="541">
    <w:abstractNumId w:val="4"/>
  </w:num>
  <w:num w:numId="542">
    <w:abstractNumId w:val="120"/>
  </w:num>
  <w:num w:numId="543">
    <w:abstractNumId w:val="399"/>
  </w:num>
  <w:num w:numId="544">
    <w:abstractNumId w:val="391"/>
  </w:num>
  <w:num w:numId="545">
    <w:abstractNumId w:val="341"/>
  </w:num>
  <w:num w:numId="546">
    <w:abstractNumId w:val="16"/>
  </w:num>
  <w:num w:numId="547">
    <w:abstractNumId w:val="524"/>
  </w:num>
  <w:num w:numId="548">
    <w:abstractNumId w:val="401"/>
  </w:num>
  <w:num w:numId="549">
    <w:abstractNumId w:val="595"/>
  </w:num>
  <w:num w:numId="550">
    <w:abstractNumId w:val="162"/>
  </w:num>
  <w:num w:numId="551">
    <w:abstractNumId w:val="407"/>
  </w:num>
  <w:num w:numId="552">
    <w:abstractNumId w:val="80"/>
  </w:num>
  <w:num w:numId="553">
    <w:abstractNumId w:val="644"/>
  </w:num>
  <w:num w:numId="554">
    <w:abstractNumId w:val="477"/>
  </w:num>
  <w:num w:numId="555">
    <w:abstractNumId w:val="283"/>
  </w:num>
  <w:num w:numId="556">
    <w:abstractNumId w:val="99"/>
  </w:num>
  <w:num w:numId="557">
    <w:abstractNumId w:val="87"/>
  </w:num>
  <w:num w:numId="558">
    <w:abstractNumId w:val="507"/>
  </w:num>
  <w:num w:numId="559">
    <w:abstractNumId w:val="615"/>
  </w:num>
  <w:num w:numId="560">
    <w:abstractNumId w:val="179"/>
  </w:num>
  <w:num w:numId="561">
    <w:abstractNumId w:val="8"/>
  </w:num>
  <w:num w:numId="562">
    <w:abstractNumId w:val="102"/>
  </w:num>
  <w:num w:numId="563">
    <w:abstractNumId w:val="61"/>
  </w:num>
  <w:num w:numId="564">
    <w:abstractNumId w:val="642"/>
  </w:num>
  <w:num w:numId="565">
    <w:abstractNumId w:val="482"/>
  </w:num>
  <w:num w:numId="566">
    <w:abstractNumId w:val="139"/>
  </w:num>
  <w:num w:numId="567">
    <w:abstractNumId w:val="235"/>
  </w:num>
  <w:num w:numId="568">
    <w:abstractNumId w:val="447"/>
  </w:num>
  <w:num w:numId="569">
    <w:abstractNumId w:val="140"/>
  </w:num>
  <w:num w:numId="570">
    <w:abstractNumId w:val="398"/>
  </w:num>
  <w:num w:numId="571">
    <w:abstractNumId w:val="517"/>
  </w:num>
  <w:num w:numId="572">
    <w:abstractNumId w:val="458"/>
  </w:num>
  <w:num w:numId="573">
    <w:abstractNumId w:val="285"/>
  </w:num>
  <w:num w:numId="574">
    <w:abstractNumId w:val="44"/>
  </w:num>
  <w:num w:numId="575">
    <w:abstractNumId w:val="424"/>
  </w:num>
  <w:num w:numId="576">
    <w:abstractNumId w:val="628"/>
  </w:num>
  <w:num w:numId="577">
    <w:abstractNumId w:val="404"/>
  </w:num>
  <w:num w:numId="578">
    <w:abstractNumId w:val="380"/>
  </w:num>
  <w:num w:numId="579">
    <w:abstractNumId w:val="318"/>
  </w:num>
  <w:num w:numId="580">
    <w:abstractNumId w:val="611"/>
  </w:num>
  <w:num w:numId="581">
    <w:abstractNumId w:val="226"/>
  </w:num>
  <w:num w:numId="582">
    <w:abstractNumId w:val="151"/>
  </w:num>
  <w:num w:numId="583">
    <w:abstractNumId w:val="287"/>
  </w:num>
  <w:num w:numId="584">
    <w:abstractNumId w:val="464"/>
  </w:num>
  <w:num w:numId="585">
    <w:abstractNumId w:val="537"/>
  </w:num>
  <w:num w:numId="586">
    <w:abstractNumId w:val="620"/>
  </w:num>
  <w:num w:numId="587">
    <w:abstractNumId w:val="396"/>
  </w:num>
  <w:num w:numId="588">
    <w:abstractNumId w:val="587"/>
  </w:num>
  <w:num w:numId="589">
    <w:abstractNumId w:val="346"/>
  </w:num>
  <w:num w:numId="590">
    <w:abstractNumId w:val="33"/>
  </w:num>
  <w:num w:numId="591">
    <w:abstractNumId w:val="509"/>
  </w:num>
  <w:num w:numId="592">
    <w:abstractNumId w:val="299"/>
  </w:num>
  <w:num w:numId="593">
    <w:abstractNumId w:val="17"/>
  </w:num>
  <w:num w:numId="594">
    <w:abstractNumId w:val="461"/>
  </w:num>
  <w:num w:numId="595">
    <w:abstractNumId w:val="51"/>
  </w:num>
  <w:num w:numId="596">
    <w:abstractNumId w:val="203"/>
  </w:num>
  <w:num w:numId="597">
    <w:abstractNumId w:val="457"/>
  </w:num>
  <w:num w:numId="598">
    <w:abstractNumId w:val="35"/>
  </w:num>
  <w:num w:numId="599">
    <w:abstractNumId w:val="387"/>
  </w:num>
  <w:num w:numId="600">
    <w:abstractNumId w:val="180"/>
  </w:num>
  <w:num w:numId="601">
    <w:abstractNumId w:val="0"/>
  </w:num>
  <w:num w:numId="602">
    <w:abstractNumId w:val="270"/>
  </w:num>
  <w:num w:numId="603">
    <w:abstractNumId w:val="165"/>
  </w:num>
  <w:num w:numId="604">
    <w:abstractNumId w:val="370"/>
  </w:num>
  <w:num w:numId="605">
    <w:abstractNumId w:val="104"/>
  </w:num>
  <w:num w:numId="606">
    <w:abstractNumId w:val="354"/>
  </w:num>
  <w:num w:numId="607">
    <w:abstractNumId w:val="266"/>
  </w:num>
  <w:num w:numId="608">
    <w:abstractNumId w:val="629"/>
  </w:num>
  <w:num w:numId="609">
    <w:abstractNumId w:val="128"/>
  </w:num>
  <w:num w:numId="610">
    <w:abstractNumId w:val="502"/>
  </w:num>
  <w:num w:numId="611">
    <w:abstractNumId w:val="433"/>
  </w:num>
  <w:num w:numId="612">
    <w:abstractNumId w:val="378"/>
  </w:num>
  <w:num w:numId="613">
    <w:abstractNumId w:val="552"/>
  </w:num>
  <w:num w:numId="614">
    <w:abstractNumId w:val="423"/>
  </w:num>
  <w:num w:numId="615">
    <w:abstractNumId w:val="481"/>
  </w:num>
  <w:num w:numId="616">
    <w:abstractNumId w:val="347"/>
  </w:num>
  <w:num w:numId="617">
    <w:abstractNumId w:val="579"/>
  </w:num>
  <w:num w:numId="618">
    <w:abstractNumId w:val="390"/>
  </w:num>
  <w:num w:numId="619">
    <w:abstractNumId w:val="248"/>
  </w:num>
  <w:num w:numId="620">
    <w:abstractNumId w:val="304"/>
  </w:num>
  <w:num w:numId="621">
    <w:abstractNumId w:val="496"/>
  </w:num>
  <w:num w:numId="622">
    <w:abstractNumId w:val="178"/>
  </w:num>
  <w:num w:numId="623">
    <w:abstractNumId w:val="315"/>
  </w:num>
  <w:num w:numId="624">
    <w:abstractNumId w:val="626"/>
  </w:num>
  <w:num w:numId="625">
    <w:abstractNumId w:val="121"/>
  </w:num>
  <w:num w:numId="626">
    <w:abstractNumId w:val="408"/>
  </w:num>
  <w:num w:numId="627">
    <w:abstractNumId w:val="445"/>
  </w:num>
  <w:num w:numId="628">
    <w:abstractNumId w:val="25"/>
  </w:num>
  <w:num w:numId="629">
    <w:abstractNumId w:val="635"/>
  </w:num>
  <w:num w:numId="630">
    <w:abstractNumId w:val="197"/>
  </w:num>
  <w:num w:numId="631">
    <w:abstractNumId w:val="563"/>
  </w:num>
  <w:num w:numId="632">
    <w:abstractNumId w:val="170"/>
  </w:num>
  <w:num w:numId="633">
    <w:abstractNumId w:val="494"/>
  </w:num>
  <w:num w:numId="634">
    <w:abstractNumId w:val="499"/>
  </w:num>
  <w:num w:numId="635">
    <w:abstractNumId w:val="402"/>
  </w:num>
  <w:num w:numId="636">
    <w:abstractNumId w:val="228"/>
  </w:num>
  <w:num w:numId="637">
    <w:abstractNumId w:val="389"/>
  </w:num>
  <w:num w:numId="638">
    <w:abstractNumId w:val="541"/>
  </w:num>
  <w:num w:numId="639">
    <w:abstractNumId w:val="6"/>
  </w:num>
  <w:num w:numId="640">
    <w:abstractNumId w:val="411"/>
  </w:num>
  <w:num w:numId="641">
    <w:abstractNumId w:val="342"/>
  </w:num>
  <w:num w:numId="642">
    <w:abstractNumId w:val="125"/>
  </w:num>
  <w:num w:numId="643">
    <w:abstractNumId w:val="269"/>
  </w:num>
  <w:num w:numId="644">
    <w:abstractNumId w:val="264"/>
  </w:num>
  <w:num w:numId="645">
    <w:abstractNumId w:val="230"/>
  </w:num>
  <w:numIdMacAtCleanup w:val="6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1"/>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00"/>
  <w:drawingGridVerticalSpacing w:val="136"/>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D99"/>
    <w:rsid w:val="00015B0B"/>
    <w:rsid w:val="00035BFE"/>
    <w:rsid w:val="00037EE0"/>
    <w:rsid w:val="00075E51"/>
    <w:rsid w:val="000809E6"/>
    <w:rsid w:val="00082E12"/>
    <w:rsid w:val="000863E4"/>
    <w:rsid w:val="00091C6D"/>
    <w:rsid w:val="0009459A"/>
    <w:rsid w:val="000B074A"/>
    <w:rsid w:val="000E5FE8"/>
    <w:rsid w:val="000E77C9"/>
    <w:rsid w:val="001056B4"/>
    <w:rsid w:val="001117FE"/>
    <w:rsid w:val="00113EFE"/>
    <w:rsid w:val="001510C7"/>
    <w:rsid w:val="001550EC"/>
    <w:rsid w:val="00155CFE"/>
    <w:rsid w:val="00167E89"/>
    <w:rsid w:val="00184023"/>
    <w:rsid w:val="0019785B"/>
    <w:rsid w:val="001A112D"/>
    <w:rsid w:val="001A32BC"/>
    <w:rsid w:val="001A38ED"/>
    <w:rsid w:val="001C2B0B"/>
    <w:rsid w:val="001D68B5"/>
    <w:rsid w:val="001E7B27"/>
    <w:rsid w:val="001F4A9E"/>
    <w:rsid w:val="001F661A"/>
    <w:rsid w:val="00212FC5"/>
    <w:rsid w:val="00220C07"/>
    <w:rsid w:val="00251E5A"/>
    <w:rsid w:val="00254850"/>
    <w:rsid w:val="0026255B"/>
    <w:rsid w:val="00262F31"/>
    <w:rsid w:val="00276A6D"/>
    <w:rsid w:val="00281FD2"/>
    <w:rsid w:val="002A4AD2"/>
    <w:rsid w:val="002A55FA"/>
    <w:rsid w:val="002D4768"/>
    <w:rsid w:val="002D6E3B"/>
    <w:rsid w:val="002F1AC8"/>
    <w:rsid w:val="002F1D26"/>
    <w:rsid w:val="00311B4D"/>
    <w:rsid w:val="003346D6"/>
    <w:rsid w:val="003522C4"/>
    <w:rsid w:val="00377DA4"/>
    <w:rsid w:val="0039087C"/>
    <w:rsid w:val="003939B8"/>
    <w:rsid w:val="00397C83"/>
    <w:rsid w:val="003A27D6"/>
    <w:rsid w:val="003A3FE9"/>
    <w:rsid w:val="003B6013"/>
    <w:rsid w:val="003C35D2"/>
    <w:rsid w:val="003F09A6"/>
    <w:rsid w:val="003F2CA9"/>
    <w:rsid w:val="00423D40"/>
    <w:rsid w:val="0042621F"/>
    <w:rsid w:val="00430249"/>
    <w:rsid w:val="00441BF0"/>
    <w:rsid w:val="004458C8"/>
    <w:rsid w:val="0046610F"/>
    <w:rsid w:val="004674F5"/>
    <w:rsid w:val="00484EF6"/>
    <w:rsid w:val="0048787D"/>
    <w:rsid w:val="00487F9F"/>
    <w:rsid w:val="004D062B"/>
    <w:rsid w:val="004D1A2B"/>
    <w:rsid w:val="004E349A"/>
    <w:rsid w:val="0050746A"/>
    <w:rsid w:val="00513EF8"/>
    <w:rsid w:val="005277F4"/>
    <w:rsid w:val="005357A4"/>
    <w:rsid w:val="0054028F"/>
    <w:rsid w:val="00546439"/>
    <w:rsid w:val="005671B3"/>
    <w:rsid w:val="00572539"/>
    <w:rsid w:val="0059400F"/>
    <w:rsid w:val="005B488B"/>
    <w:rsid w:val="005C2638"/>
    <w:rsid w:val="005D236C"/>
    <w:rsid w:val="005D4BAD"/>
    <w:rsid w:val="005E0F48"/>
    <w:rsid w:val="005E20CC"/>
    <w:rsid w:val="005E47A9"/>
    <w:rsid w:val="005E5B44"/>
    <w:rsid w:val="005E63D8"/>
    <w:rsid w:val="005F13E7"/>
    <w:rsid w:val="00602BAB"/>
    <w:rsid w:val="0061003C"/>
    <w:rsid w:val="0061541B"/>
    <w:rsid w:val="00616373"/>
    <w:rsid w:val="006310DB"/>
    <w:rsid w:val="006313DE"/>
    <w:rsid w:val="00631B78"/>
    <w:rsid w:val="006333DD"/>
    <w:rsid w:val="00680796"/>
    <w:rsid w:val="006833F3"/>
    <w:rsid w:val="00696A90"/>
    <w:rsid w:val="006A67EB"/>
    <w:rsid w:val="006A7C28"/>
    <w:rsid w:val="006B37E6"/>
    <w:rsid w:val="006D0E6E"/>
    <w:rsid w:val="006D413F"/>
    <w:rsid w:val="007065B7"/>
    <w:rsid w:val="00723E56"/>
    <w:rsid w:val="00737AB0"/>
    <w:rsid w:val="0075588F"/>
    <w:rsid w:val="0076151D"/>
    <w:rsid w:val="00780879"/>
    <w:rsid w:val="00791FE6"/>
    <w:rsid w:val="007A035B"/>
    <w:rsid w:val="007A3BB4"/>
    <w:rsid w:val="007D112E"/>
    <w:rsid w:val="007D5CA9"/>
    <w:rsid w:val="00802E01"/>
    <w:rsid w:val="00805700"/>
    <w:rsid w:val="00806C37"/>
    <w:rsid w:val="00817211"/>
    <w:rsid w:val="00830917"/>
    <w:rsid w:val="00871EAA"/>
    <w:rsid w:val="0087242E"/>
    <w:rsid w:val="008A33F5"/>
    <w:rsid w:val="008A67A0"/>
    <w:rsid w:val="008B167F"/>
    <w:rsid w:val="008B229E"/>
    <w:rsid w:val="008C0679"/>
    <w:rsid w:val="008C5EE2"/>
    <w:rsid w:val="008C65A3"/>
    <w:rsid w:val="008D545D"/>
    <w:rsid w:val="008F2779"/>
    <w:rsid w:val="008F6F87"/>
    <w:rsid w:val="009042A1"/>
    <w:rsid w:val="00904AF0"/>
    <w:rsid w:val="00913135"/>
    <w:rsid w:val="00916087"/>
    <w:rsid w:val="00925580"/>
    <w:rsid w:val="009419BC"/>
    <w:rsid w:val="0094559D"/>
    <w:rsid w:val="00980449"/>
    <w:rsid w:val="00990260"/>
    <w:rsid w:val="00991356"/>
    <w:rsid w:val="009A148D"/>
    <w:rsid w:val="009B069F"/>
    <w:rsid w:val="009C2A37"/>
    <w:rsid w:val="009C4E76"/>
    <w:rsid w:val="009C5DCA"/>
    <w:rsid w:val="009E00E8"/>
    <w:rsid w:val="009F0F55"/>
    <w:rsid w:val="009F1FB8"/>
    <w:rsid w:val="00A00740"/>
    <w:rsid w:val="00A02F42"/>
    <w:rsid w:val="00A17D5A"/>
    <w:rsid w:val="00A20C31"/>
    <w:rsid w:val="00A21391"/>
    <w:rsid w:val="00A35BAC"/>
    <w:rsid w:val="00A36183"/>
    <w:rsid w:val="00A51D0A"/>
    <w:rsid w:val="00A62E18"/>
    <w:rsid w:val="00A6669A"/>
    <w:rsid w:val="00A92BF4"/>
    <w:rsid w:val="00A95008"/>
    <w:rsid w:val="00AA1A90"/>
    <w:rsid w:val="00AB2850"/>
    <w:rsid w:val="00AB2896"/>
    <w:rsid w:val="00AB49F4"/>
    <w:rsid w:val="00AB4C12"/>
    <w:rsid w:val="00AC2323"/>
    <w:rsid w:val="00AC2500"/>
    <w:rsid w:val="00AC2991"/>
    <w:rsid w:val="00AC6DDD"/>
    <w:rsid w:val="00AD353C"/>
    <w:rsid w:val="00AF0612"/>
    <w:rsid w:val="00B1360D"/>
    <w:rsid w:val="00B15A92"/>
    <w:rsid w:val="00B21CFD"/>
    <w:rsid w:val="00B22D90"/>
    <w:rsid w:val="00B36A8E"/>
    <w:rsid w:val="00B41D2F"/>
    <w:rsid w:val="00B42F06"/>
    <w:rsid w:val="00B4410E"/>
    <w:rsid w:val="00B81AC1"/>
    <w:rsid w:val="00B81FAD"/>
    <w:rsid w:val="00B90A93"/>
    <w:rsid w:val="00BA72A3"/>
    <w:rsid w:val="00BB24AC"/>
    <w:rsid w:val="00BC0E84"/>
    <w:rsid w:val="00BC5396"/>
    <w:rsid w:val="00BE29C7"/>
    <w:rsid w:val="00BF2ADF"/>
    <w:rsid w:val="00BF7296"/>
    <w:rsid w:val="00C06E98"/>
    <w:rsid w:val="00C12D45"/>
    <w:rsid w:val="00C20DE3"/>
    <w:rsid w:val="00C345C1"/>
    <w:rsid w:val="00C61CFC"/>
    <w:rsid w:val="00C61F27"/>
    <w:rsid w:val="00C74CA0"/>
    <w:rsid w:val="00C83E0D"/>
    <w:rsid w:val="00C8629F"/>
    <w:rsid w:val="00C92B76"/>
    <w:rsid w:val="00C95C97"/>
    <w:rsid w:val="00C96B57"/>
    <w:rsid w:val="00CA6FA5"/>
    <w:rsid w:val="00CB0008"/>
    <w:rsid w:val="00CC5CC5"/>
    <w:rsid w:val="00CC6799"/>
    <w:rsid w:val="00CE170B"/>
    <w:rsid w:val="00CE658C"/>
    <w:rsid w:val="00D03DC6"/>
    <w:rsid w:val="00D12307"/>
    <w:rsid w:val="00D27C32"/>
    <w:rsid w:val="00D31781"/>
    <w:rsid w:val="00D35CE1"/>
    <w:rsid w:val="00D4242C"/>
    <w:rsid w:val="00D448B5"/>
    <w:rsid w:val="00D4545A"/>
    <w:rsid w:val="00D5474F"/>
    <w:rsid w:val="00D613AB"/>
    <w:rsid w:val="00D62FFA"/>
    <w:rsid w:val="00D71764"/>
    <w:rsid w:val="00D822F8"/>
    <w:rsid w:val="00D91C8B"/>
    <w:rsid w:val="00D92057"/>
    <w:rsid w:val="00D961DD"/>
    <w:rsid w:val="00DA137C"/>
    <w:rsid w:val="00DA7448"/>
    <w:rsid w:val="00DE12FD"/>
    <w:rsid w:val="00DE3C3D"/>
    <w:rsid w:val="00DE4A51"/>
    <w:rsid w:val="00DF3BED"/>
    <w:rsid w:val="00E15239"/>
    <w:rsid w:val="00E21C17"/>
    <w:rsid w:val="00E2476D"/>
    <w:rsid w:val="00E309C3"/>
    <w:rsid w:val="00E3456E"/>
    <w:rsid w:val="00E36AB2"/>
    <w:rsid w:val="00E4709B"/>
    <w:rsid w:val="00E5553F"/>
    <w:rsid w:val="00E56978"/>
    <w:rsid w:val="00E65DE5"/>
    <w:rsid w:val="00E81178"/>
    <w:rsid w:val="00E96394"/>
    <w:rsid w:val="00E966DB"/>
    <w:rsid w:val="00EA07D5"/>
    <w:rsid w:val="00ED765D"/>
    <w:rsid w:val="00F02C82"/>
    <w:rsid w:val="00F04742"/>
    <w:rsid w:val="00F23F03"/>
    <w:rsid w:val="00F242A4"/>
    <w:rsid w:val="00F3598B"/>
    <w:rsid w:val="00F44354"/>
    <w:rsid w:val="00F52522"/>
    <w:rsid w:val="00F57F73"/>
    <w:rsid w:val="00F64DC4"/>
    <w:rsid w:val="00F6563B"/>
    <w:rsid w:val="00F81AD3"/>
    <w:rsid w:val="00F835B6"/>
    <w:rsid w:val="00F90EE2"/>
    <w:rsid w:val="00F95AD3"/>
    <w:rsid w:val="00FA5599"/>
    <w:rsid w:val="00FA611A"/>
    <w:rsid w:val="00FD16BC"/>
    <w:rsid w:val="00FD3F0D"/>
    <w:rsid w:val="00FD48C5"/>
    <w:rsid w:val="00FE0D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annotation reference" w:uiPriority="99"/>
    <w:lsdException w:name="List Bullet" w:uiPriority="99"/>
    <w:lsdException w:name="Title" w:uiPriority="10" w:qFormat="1"/>
    <w:lsdException w:name="Body Text" w:uiPriority="99"/>
    <w:lsdException w:name="Subtitle" w:qFormat="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2"/>
      <w:lang w:eastAsia="en-US"/>
    </w:rPr>
  </w:style>
  <w:style w:type="paragraph" w:styleId="Heading1">
    <w:name w:val="heading 1"/>
    <w:basedOn w:val="Normal"/>
    <w:next w:val="Normal"/>
    <w:link w:val="Heading1Char"/>
    <w:uiPriority w:val="9"/>
    <w:qFormat/>
    <w:rsid w:val="00FD16BC"/>
    <w:pPr>
      <w:keepNext/>
      <w:spacing w:before="240" w:after="60"/>
      <w:outlineLvl w:val="0"/>
    </w:pPr>
    <w:rPr>
      <w:rFonts w:eastAsia="Batang" w:cs="Arial"/>
      <w:b/>
      <w:bCs/>
      <w:sz w:val="28"/>
      <w:szCs w:val="32"/>
    </w:rPr>
  </w:style>
  <w:style w:type="paragraph" w:styleId="Heading2">
    <w:name w:val="heading 2"/>
    <w:basedOn w:val="Normal"/>
    <w:next w:val="Normal"/>
    <w:link w:val="Heading2Char"/>
    <w:uiPriority w:val="9"/>
    <w:qFormat/>
    <w:rsid w:val="00FD16BC"/>
    <w:pPr>
      <w:keepNext/>
      <w:spacing w:before="240" w:after="60"/>
      <w:outlineLvl w:val="1"/>
    </w:pPr>
    <w:rPr>
      <w:rFonts w:cs="Arial"/>
      <w:b/>
      <w:bCs/>
      <w:iCs/>
      <w:sz w:val="26"/>
      <w:szCs w:val="28"/>
    </w:rPr>
  </w:style>
  <w:style w:type="paragraph" w:styleId="Heading3">
    <w:name w:val="heading 3"/>
    <w:basedOn w:val="Normal"/>
    <w:next w:val="Normal"/>
    <w:link w:val="Heading3Char"/>
    <w:uiPriority w:val="9"/>
    <w:qFormat/>
    <w:rsid w:val="00FD16BC"/>
    <w:pPr>
      <w:keepNext/>
      <w:spacing w:before="240" w:after="60"/>
      <w:outlineLvl w:val="2"/>
    </w:pPr>
    <w:rPr>
      <w:rFonts w:cs="Arial"/>
      <w:b/>
      <w:bCs/>
      <w:szCs w:val="26"/>
    </w:rPr>
  </w:style>
  <w:style w:type="paragraph" w:styleId="Heading4">
    <w:name w:val="heading 4"/>
    <w:basedOn w:val="Normal"/>
    <w:link w:val="Heading4Char"/>
    <w:uiPriority w:val="9"/>
    <w:qFormat/>
    <w:rsid w:val="009419BC"/>
    <w:pPr>
      <w:outlineLvl w:val="3"/>
    </w:pPr>
    <w:rPr>
      <w:rFonts w:ascii="Times New Roman" w:hAnsi="Times New Roman"/>
      <w:color w:val="333333"/>
      <w:sz w:val="31"/>
      <w:szCs w:val="31"/>
      <w:lang w:eastAsia="en-AU"/>
    </w:rPr>
  </w:style>
  <w:style w:type="paragraph" w:styleId="Heading5">
    <w:name w:val="heading 5"/>
    <w:basedOn w:val="Normal"/>
    <w:next w:val="Normal"/>
    <w:link w:val="Heading5Char"/>
    <w:uiPriority w:val="9"/>
    <w:semiHidden/>
    <w:unhideWhenUsed/>
    <w:qFormat/>
    <w:rsid w:val="002D476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25580"/>
    <w:pPr>
      <w:keepNext/>
      <w:keepLines/>
      <w:spacing w:before="200" w:line="276" w:lineRule="auto"/>
      <w:outlineLvl w:val="5"/>
    </w:pPr>
    <w:rPr>
      <w:rFonts w:asciiTheme="majorHAnsi" w:eastAsiaTheme="majorEastAsia" w:hAnsiTheme="majorHAnsi" w:cstheme="majorBidi"/>
      <w:i/>
      <w:iCs/>
      <w:color w:val="243F60" w:themeColor="accent1" w:themeShade="7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580"/>
    <w:rPr>
      <w:rFonts w:ascii="Arial" w:eastAsia="Batang" w:hAnsi="Arial" w:cs="Arial"/>
      <w:b/>
      <w:bCs/>
      <w:sz w:val="28"/>
      <w:szCs w:val="32"/>
      <w:lang w:eastAsia="en-US"/>
    </w:rPr>
  </w:style>
  <w:style w:type="character" w:customStyle="1" w:styleId="Heading2Char">
    <w:name w:val="Heading 2 Char"/>
    <w:basedOn w:val="DefaultParagraphFont"/>
    <w:link w:val="Heading2"/>
    <w:uiPriority w:val="9"/>
    <w:rsid w:val="00925580"/>
    <w:rPr>
      <w:rFonts w:ascii="Arial" w:hAnsi="Arial" w:cs="Arial"/>
      <w:b/>
      <w:bCs/>
      <w:iCs/>
      <w:sz w:val="26"/>
      <w:szCs w:val="28"/>
      <w:lang w:eastAsia="en-US"/>
    </w:rPr>
  </w:style>
  <w:style w:type="character" w:customStyle="1" w:styleId="Heading3Char">
    <w:name w:val="Heading 3 Char"/>
    <w:basedOn w:val="DefaultParagraphFont"/>
    <w:link w:val="Heading3"/>
    <w:uiPriority w:val="9"/>
    <w:rsid w:val="00FE0D99"/>
    <w:rPr>
      <w:rFonts w:ascii="Arial" w:hAnsi="Arial" w:cs="Arial"/>
      <w:b/>
      <w:bCs/>
      <w:sz w:val="22"/>
      <w:szCs w:val="26"/>
      <w:lang w:eastAsia="en-US"/>
    </w:rPr>
  </w:style>
  <w:style w:type="character" w:customStyle="1" w:styleId="Heading4Char">
    <w:name w:val="Heading 4 Char"/>
    <w:basedOn w:val="DefaultParagraphFont"/>
    <w:link w:val="Heading4"/>
    <w:uiPriority w:val="9"/>
    <w:rsid w:val="009419BC"/>
    <w:rPr>
      <w:color w:val="333333"/>
      <w:sz w:val="31"/>
      <w:szCs w:val="31"/>
    </w:rPr>
  </w:style>
  <w:style w:type="character" w:customStyle="1" w:styleId="Heading5Char">
    <w:name w:val="Heading 5 Char"/>
    <w:basedOn w:val="DefaultParagraphFont"/>
    <w:link w:val="Heading5"/>
    <w:uiPriority w:val="9"/>
    <w:semiHidden/>
    <w:rsid w:val="002D4768"/>
    <w:rPr>
      <w:rFonts w:asciiTheme="majorHAnsi" w:eastAsiaTheme="majorEastAsia" w:hAnsiTheme="majorHAnsi" w:cstheme="majorBidi"/>
      <w:color w:val="243F60" w:themeColor="accent1" w:themeShade="7F"/>
      <w:sz w:val="22"/>
      <w:lang w:eastAsia="en-US"/>
    </w:rPr>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styleId="Hyperlink">
    <w:name w:val="Hyperlink"/>
    <w:basedOn w:val="DefaultParagraphFont"/>
    <w:uiPriority w:val="99"/>
    <w:unhideWhenUsed/>
    <w:rsid w:val="00FE0D99"/>
    <w:rPr>
      <w:color w:val="3344DD"/>
      <w:u w:val="single"/>
    </w:rPr>
  </w:style>
  <w:style w:type="character" w:styleId="Strong">
    <w:name w:val="Strong"/>
    <w:basedOn w:val="DefaultParagraphFont"/>
    <w:uiPriority w:val="22"/>
    <w:qFormat/>
    <w:rsid w:val="00FE0D99"/>
    <w:rPr>
      <w:b/>
      <w:bCs/>
    </w:rPr>
  </w:style>
  <w:style w:type="paragraph" w:styleId="NormalWeb">
    <w:name w:val="Normal (Web)"/>
    <w:basedOn w:val="Normal"/>
    <w:uiPriority w:val="99"/>
    <w:unhideWhenUsed/>
    <w:rsid w:val="00FE0D99"/>
    <w:pPr>
      <w:spacing w:after="240" w:line="312" w:lineRule="atLeast"/>
    </w:pPr>
    <w:rPr>
      <w:rFonts w:ascii="Times New Roman" w:hAnsi="Times New Roman"/>
      <w:color w:val="000000"/>
      <w:sz w:val="24"/>
      <w:szCs w:val="24"/>
      <w:lang w:eastAsia="en-AU"/>
    </w:rPr>
  </w:style>
  <w:style w:type="character" w:styleId="Emphasis">
    <w:name w:val="Emphasis"/>
    <w:basedOn w:val="DefaultParagraphFont"/>
    <w:uiPriority w:val="20"/>
    <w:qFormat/>
    <w:rsid w:val="00FE0D99"/>
    <w:rPr>
      <w:i/>
      <w:iCs/>
    </w:rPr>
  </w:style>
  <w:style w:type="paragraph" w:customStyle="1" w:styleId="homeitem">
    <w:name w:val="homeitem"/>
    <w:basedOn w:val="Normal"/>
    <w:uiPriority w:val="99"/>
    <w:rsid w:val="00FE0D99"/>
    <w:pPr>
      <w:spacing w:after="240" w:line="312" w:lineRule="atLeast"/>
    </w:pPr>
    <w:rPr>
      <w:rFonts w:ascii="Times New Roman" w:hAnsi="Times New Roman"/>
      <w:color w:val="000000"/>
      <w:sz w:val="24"/>
      <w:szCs w:val="24"/>
      <w:lang w:eastAsia="en-AU"/>
    </w:rPr>
  </w:style>
  <w:style w:type="paragraph" w:styleId="ListParagraph">
    <w:name w:val="List Paragraph"/>
    <w:basedOn w:val="Normal"/>
    <w:uiPriority w:val="99"/>
    <w:qFormat/>
    <w:rsid w:val="001D68B5"/>
    <w:pPr>
      <w:ind w:left="720"/>
      <w:contextualSpacing/>
    </w:pPr>
  </w:style>
  <w:style w:type="paragraph" w:customStyle="1" w:styleId="Clause">
    <w:name w:val="Clause"/>
    <w:basedOn w:val="Normal"/>
    <w:next w:val="Normal"/>
    <w:uiPriority w:val="99"/>
    <w:rsid w:val="00602BAB"/>
    <w:pPr>
      <w:numPr>
        <w:numId w:val="599"/>
      </w:numPr>
      <w:overflowPunct w:val="0"/>
      <w:autoSpaceDE w:val="0"/>
      <w:autoSpaceDN w:val="0"/>
      <w:adjustRightInd w:val="0"/>
      <w:spacing w:after="240"/>
      <w:textAlignment w:val="baseline"/>
    </w:pPr>
    <w:rPr>
      <w:rFonts w:eastAsiaTheme="minorEastAsia" w:cs="Arial"/>
      <w:b/>
      <w:bCs/>
      <w:caps/>
      <w:szCs w:val="22"/>
    </w:rPr>
  </w:style>
  <w:style w:type="paragraph" w:customStyle="1" w:styleId="Paragraph">
    <w:name w:val="Paragraph"/>
    <w:basedOn w:val="Normal"/>
    <w:uiPriority w:val="99"/>
    <w:rsid w:val="00602BAB"/>
    <w:pPr>
      <w:numPr>
        <w:ilvl w:val="2"/>
        <w:numId w:val="599"/>
      </w:numPr>
      <w:autoSpaceDE w:val="0"/>
      <w:autoSpaceDN w:val="0"/>
      <w:adjustRightInd w:val="0"/>
      <w:spacing w:after="240"/>
    </w:pPr>
    <w:rPr>
      <w:rFonts w:eastAsiaTheme="minorEastAsia" w:cs="Arial"/>
      <w:szCs w:val="22"/>
      <w:lang w:val="en-US"/>
    </w:rPr>
  </w:style>
  <w:style w:type="paragraph" w:customStyle="1" w:styleId="subclause">
    <w:name w:val="subclause"/>
    <w:basedOn w:val="Normal"/>
    <w:uiPriority w:val="99"/>
    <w:rsid w:val="00602BAB"/>
    <w:pPr>
      <w:tabs>
        <w:tab w:val="num" w:pos="851"/>
      </w:tabs>
      <w:autoSpaceDE w:val="0"/>
      <w:autoSpaceDN w:val="0"/>
      <w:adjustRightInd w:val="0"/>
      <w:spacing w:after="240"/>
      <w:ind w:left="851" w:hanging="851"/>
    </w:pPr>
    <w:rPr>
      <w:rFonts w:eastAsiaTheme="minorEastAsia" w:cs="Arial"/>
      <w:szCs w:val="22"/>
      <w:lang w:val="en-US"/>
    </w:rPr>
  </w:style>
  <w:style w:type="paragraph" w:customStyle="1" w:styleId="Heading">
    <w:name w:val="Heading"/>
    <w:basedOn w:val="Normal"/>
    <w:uiPriority w:val="99"/>
    <w:rsid w:val="00602BAB"/>
    <w:pPr>
      <w:keepLines/>
      <w:tabs>
        <w:tab w:val="left" w:pos="570"/>
        <w:tab w:val="left" w:pos="1140"/>
        <w:tab w:val="left" w:pos="1710"/>
        <w:tab w:val="left" w:pos="2280"/>
        <w:tab w:val="left" w:pos="2850"/>
        <w:tab w:val="left" w:pos="3420"/>
        <w:tab w:val="left" w:pos="3990"/>
        <w:tab w:val="left" w:pos="4560"/>
        <w:tab w:val="left" w:pos="5130"/>
        <w:tab w:val="left" w:pos="5700"/>
        <w:tab w:val="left" w:pos="6270"/>
        <w:tab w:val="left" w:pos="6840"/>
        <w:tab w:val="left" w:pos="7425"/>
        <w:tab w:val="left" w:pos="7980"/>
        <w:tab w:val="left" w:pos="8550"/>
        <w:tab w:val="left" w:pos="9120"/>
      </w:tabs>
      <w:autoSpaceDE w:val="0"/>
      <w:autoSpaceDN w:val="0"/>
      <w:adjustRightInd w:val="0"/>
      <w:spacing w:after="240"/>
      <w:ind w:left="360" w:hanging="360"/>
      <w:jc w:val="center"/>
    </w:pPr>
    <w:rPr>
      <w:rFonts w:eastAsiaTheme="minorEastAsia" w:cs="Arial"/>
      <w:b/>
      <w:bCs/>
      <w:caps/>
      <w:sz w:val="24"/>
      <w:szCs w:val="24"/>
      <w:u w:val="single"/>
      <w:lang w:val="en-US"/>
    </w:rPr>
  </w:style>
  <w:style w:type="paragraph" w:customStyle="1" w:styleId="DefaultText">
    <w:name w:val="Default Text"/>
    <w:basedOn w:val="Normal"/>
    <w:uiPriority w:val="99"/>
    <w:rsid w:val="00602BAB"/>
    <w:pPr>
      <w:autoSpaceDE w:val="0"/>
      <w:autoSpaceDN w:val="0"/>
      <w:adjustRightInd w:val="0"/>
      <w:ind w:left="833"/>
    </w:pPr>
    <w:rPr>
      <w:rFonts w:eastAsiaTheme="minorEastAsia" w:cs="Arial"/>
      <w:szCs w:val="22"/>
      <w:lang w:val="en-US"/>
    </w:rPr>
  </w:style>
  <w:style w:type="paragraph" w:customStyle="1" w:styleId="Title2">
    <w:name w:val="Title 2"/>
    <w:basedOn w:val="Normal"/>
    <w:uiPriority w:val="99"/>
    <w:rsid w:val="00602BAB"/>
    <w:pPr>
      <w:autoSpaceDE w:val="0"/>
      <w:autoSpaceDN w:val="0"/>
      <w:adjustRightInd w:val="0"/>
      <w:spacing w:after="240"/>
      <w:jc w:val="center"/>
    </w:pPr>
    <w:rPr>
      <w:rFonts w:eastAsiaTheme="minorEastAsia" w:cs="Arial"/>
      <w:b/>
      <w:bCs/>
      <w:caps/>
      <w:sz w:val="24"/>
      <w:szCs w:val="24"/>
      <w:lang w:val="en-US"/>
    </w:rPr>
  </w:style>
  <w:style w:type="paragraph" w:styleId="BodyText">
    <w:name w:val="Body Text"/>
    <w:basedOn w:val="Normal"/>
    <w:link w:val="BodyTextChar"/>
    <w:uiPriority w:val="99"/>
    <w:rsid w:val="00602BAB"/>
    <w:pPr>
      <w:autoSpaceDE w:val="0"/>
      <w:autoSpaceDN w:val="0"/>
      <w:adjustRightInd w:val="0"/>
      <w:spacing w:after="220"/>
      <w:ind w:left="1210"/>
    </w:pPr>
    <w:rPr>
      <w:rFonts w:eastAsiaTheme="minorEastAsia" w:cs="Arial"/>
      <w:szCs w:val="22"/>
      <w:lang w:val="en-US"/>
    </w:rPr>
  </w:style>
  <w:style w:type="character" w:customStyle="1" w:styleId="BodyTextChar">
    <w:name w:val="Body Text Char"/>
    <w:basedOn w:val="DefaultParagraphFont"/>
    <w:link w:val="BodyText"/>
    <w:uiPriority w:val="99"/>
    <w:rsid w:val="00602BAB"/>
    <w:rPr>
      <w:rFonts w:ascii="Arial" w:eastAsiaTheme="minorEastAsia" w:hAnsi="Arial" w:cs="Arial"/>
      <w:sz w:val="22"/>
      <w:szCs w:val="22"/>
      <w:lang w:val="en-US" w:eastAsia="en-US"/>
    </w:rPr>
  </w:style>
  <w:style w:type="paragraph" w:customStyle="1" w:styleId="Subparagraph">
    <w:name w:val="Subparagraph"/>
    <w:basedOn w:val="Normal"/>
    <w:uiPriority w:val="99"/>
    <w:rsid w:val="00602BAB"/>
    <w:pPr>
      <w:numPr>
        <w:ilvl w:val="3"/>
        <w:numId w:val="599"/>
      </w:numPr>
      <w:autoSpaceDE w:val="0"/>
      <w:autoSpaceDN w:val="0"/>
      <w:adjustRightInd w:val="0"/>
      <w:spacing w:after="220"/>
    </w:pPr>
    <w:rPr>
      <w:rFonts w:eastAsiaTheme="minorEastAsia" w:cs="Arial"/>
      <w:szCs w:val="22"/>
      <w:lang w:val="en-US"/>
    </w:rPr>
  </w:style>
  <w:style w:type="paragraph" w:styleId="PlainText">
    <w:name w:val="Plain Text"/>
    <w:basedOn w:val="Normal"/>
    <w:link w:val="PlainTextChar"/>
    <w:uiPriority w:val="99"/>
    <w:rsid w:val="00602BAB"/>
    <w:rPr>
      <w:rFonts w:ascii="Courier New" w:eastAsiaTheme="minorEastAsia" w:hAnsi="Courier New" w:cs="Courier New"/>
      <w:sz w:val="20"/>
    </w:rPr>
  </w:style>
  <w:style w:type="character" w:customStyle="1" w:styleId="PlainTextChar">
    <w:name w:val="Plain Text Char"/>
    <w:basedOn w:val="DefaultParagraphFont"/>
    <w:link w:val="PlainText"/>
    <w:uiPriority w:val="99"/>
    <w:rsid w:val="00602BAB"/>
    <w:rPr>
      <w:rFonts w:ascii="Courier New" w:eastAsiaTheme="minorEastAsia" w:hAnsi="Courier New" w:cs="Courier New"/>
      <w:lang w:eastAsia="en-US"/>
    </w:rPr>
  </w:style>
  <w:style w:type="paragraph" w:customStyle="1" w:styleId="ScheduleL3">
    <w:name w:val="Schedule L3"/>
    <w:basedOn w:val="Normal"/>
    <w:uiPriority w:val="99"/>
    <w:rsid w:val="00602BAB"/>
    <w:pPr>
      <w:tabs>
        <w:tab w:val="left" w:pos="360"/>
      </w:tabs>
      <w:autoSpaceDE w:val="0"/>
      <w:autoSpaceDN w:val="0"/>
      <w:adjustRightInd w:val="0"/>
      <w:spacing w:after="240"/>
    </w:pPr>
    <w:rPr>
      <w:rFonts w:eastAsiaTheme="minorEastAsia" w:cs="Arial"/>
      <w:szCs w:val="22"/>
      <w:lang w:val="en-US"/>
    </w:rPr>
  </w:style>
  <w:style w:type="character" w:customStyle="1" w:styleId="Bluebold">
    <w:name w:val="Blue bold"/>
    <w:basedOn w:val="DefaultParagraphFont"/>
    <w:uiPriority w:val="99"/>
    <w:rsid w:val="00602BAB"/>
    <w:rPr>
      <w:rFonts w:ascii="Garamond" w:hAnsi="Garamond" w:cs="Garamond"/>
      <w:b/>
      <w:bCs/>
      <w:color w:val="0000FF"/>
      <w:sz w:val="24"/>
      <w:szCs w:val="24"/>
    </w:rPr>
  </w:style>
  <w:style w:type="paragraph" w:styleId="BalloonText">
    <w:name w:val="Balloon Text"/>
    <w:basedOn w:val="Normal"/>
    <w:link w:val="BalloonTextChar"/>
    <w:uiPriority w:val="99"/>
    <w:rsid w:val="00602BAB"/>
    <w:rPr>
      <w:rFonts w:ascii="Tahoma" w:hAnsi="Tahoma" w:cs="Tahoma"/>
      <w:sz w:val="16"/>
      <w:szCs w:val="16"/>
    </w:rPr>
  </w:style>
  <w:style w:type="character" w:customStyle="1" w:styleId="BalloonTextChar">
    <w:name w:val="Balloon Text Char"/>
    <w:basedOn w:val="DefaultParagraphFont"/>
    <w:link w:val="BalloonText"/>
    <w:uiPriority w:val="99"/>
    <w:rsid w:val="00602BAB"/>
    <w:rPr>
      <w:rFonts w:ascii="Tahoma" w:hAnsi="Tahoma" w:cs="Tahoma"/>
      <w:sz w:val="16"/>
      <w:szCs w:val="16"/>
      <w:lang w:eastAsia="en-US"/>
    </w:rPr>
  </w:style>
  <w:style w:type="character" w:customStyle="1" w:styleId="Heading6Char">
    <w:name w:val="Heading 6 Char"/>
    <w:basedOn w:val="DefaultParagraphFont"/>
    <w:link w:val="Heading6"/>
    <w:uiPriority w:val="9"/>
    <w:semiHidden/>
    <w:rsid w:val="00925580"/>
    <w:rPr>
      <w:rFonts w:asciiTheme="majorHAnsi" w:eastAsiaTheme="majorEastAsia" w:hAnsiTheme="majorHAnsi" w:cstheme="majorBidi"/>
      <w:i/>
      <w:iCs/>
      <w:color w:val="243F60" w:themeColor="accent1" w:themeShade="7F"/>
      <w:sz w:val="22"/>
      <w:szCs w:val="22"/>
      <w:lang w:eastAsia="en-US"/>
    </w:rPr>
  </w:style>
  <w:style w:type="character" w:styleId="FollowedHyperlink">
    <w:name w:val="FollowedHyperlink"/>
    <w:basedOn w:val="DefaultParagraphFont"/>
    <w:uiPriority w:val="99"/>
    <w:unhideWhenUsed/>
    <w:rsid w:val="00925580"/>
    <w:rPr>
      <w:color w:val="800080" w:themeColor="followedHyperlink"/>
      <w:u w:val="single"/>
    </w:rPr>
  </w:style>
  <w:style w:type="paragraph" w:styleId="TOC1">
    <w:name w:val="toc 1"/>
    <w:basedOn w:val="Normal"/>
    <w:next w:val="Normal"/>
    <w:autoRedefine/>
    <w:uiPriority w:val="39"/>
    <w:unhideWhenUsed/>
    <w:rsid w:val="00925580"/>
    <w:pPr>
      <w:spacing w:after="100" w:line="276" w:lineRule="auto"/>
    </w:pPr>
    <w:rPr>
      <w:rFonts w:asciiTheme="minorHAnsi" w:eastAsiaTheme="minorHAnsi" w:hAnsiTheme="minorHAnsi" w:cstheme="minorBidi"/>
      <w:szCs w:val="22"/>
    </w:rPr>
  </w:style>
  <w:style w:type="paragraph" w:styleId="TOC2">
    <w:name w:val="toc 2"/>
    <w:basedOn w:val="Normal"/>
    <w:next w:val="Normal"/>
    <w:autoRedefine/>
    <w:uiPriority w:val="39"/>
    <w:unhideWhenUsed/>
    <w:rsid w:val="00925580"/>
    <w:pPr>
      <w:spacing w:after="100" w:line="276" w:lineRule="auto"/>
      <w:ind w:left="220"/>
    </w:pPr>
    <w:rPr>
      <w:rFonts w:asciiTheme="minorHAnsi" w:eastAsiaTheme="minorHAnsi" w:hAnsiTheme="minorHAnsi" w:cstheme="minorBidi"/>
      <w:szCs w:val="22"/>
    </w:rPr>
  </w:style>
  <w:style w:type="paragraph" w:styleId="TOC3">
    <w:name w:val="toc 3"/>
    <w:basedOn w:val="Normal"/>
    <w:next w:val="Normal"/>
    <w:autoRedefine/>
    <w:uiPriority w:val="39"/>
    <w:unhideWhenUsed/>
    <w:rsid w:val="00925580"/>
    <w:pPr>
      <w:spacing w:after="100" w:line="276" w:lineRule="auto"/>
      <w:ind w:left="440"/>
    </w:pPr>
    <w:rPr>
      <w:rFonts w:asciiTheme="minorHAnsi" w:eastAsiaTheme="minorHAnsi" w:hAnsiTheme="minorHAnsi" w:cstheme="minorBidi"/>
      <w:szCs w:val="22"/>
    </w:rPr>
  </w:style>
  <w:style w:type="paragraph" w:styleId="TOC4">
    <w:name w:val="toc 4"/>
    <w:basedOn w:val="Normal"/>
    <w:next w:val="Normal"/>
    <w:autoRedefine/>
    <w:uiPriority w:val="39"/>
    <w:unhideWhenUsed/>
    <w:rsid w:val="00925580"/>
    <w:pPr>
      <w:spacing w:after="100" w:line="276" w:lineRule="auto"/>
      <w:ind w:left="660"/>
    </w:pPr>
    <w:rPr>
      <w:rFonts w:asciiTheme="minorHAnsi" w:eastAsiaTheme="minorEastAsia" w:hAnsiTheme="minorHAnsi" w:cstheme="minorBidi"/>
      <w:szCs w:val="22"/>
      <w:lang w:eastAsia="en-AU"/>
    </w:rPr>
  </w:style>
  <w:style w:type="paragraph" w:styleId="TOC5">
    <w:name w:val="toc 5"/>
    <w:basedOn w:val="Normal"/>
    <w:next w:val="Normal"/>
    <w:autoRedefine/>
    <w:uiPriority w:val="39"/>
    <w:unhideWhenUsed/>
    <w:rsid w:val="00925580"/>
    <w:pPr>
      <w:spacing w:after="100" w:line="276" w:lineRule="auto"/>
      <w:ind w:left="880"/>
    </w:pPr>
    <w:rPr>
      <w:rFonts w:asciiTheme="minorHAnsi" w:eastAsiaTheme="minorEastAsia" w:hAnsiTheme="minorHAnsi" w:cstheme="minorBidi"/>
      <w:szCs w:val="22"/>
      <w:lang w:eastAsia="en-AU"/>
    </w:rPr>
  </w:style>
  <w:style w:type="paragraph" w:styleId="TOC6">
    <w:name w:val="toc 6"/>
    <w:basedOn w:val="Normal"/>
    <w:next w:val="Normal"/>
    <w:autoRedefine/>
    <w:uiPriority w:val="39"/>
    <w:unhideWhenUsed/>
    <w:rsid w:val="00925580"/>
    <w:pPr>
      <w:spacing w:after="100" w:line="276" w:lineRule="auto"/>
      <w:ind w:left="1100"/>
    </w:pPr>
    <w:rPr>
      <w:rFonts w:asciiTheme="minorHAnsi" w:eastAsiaTheme="minorEastAsia" w:hAnsiTheme="minorHAnsi" w:cstheme="minorBidi"/>
      <w:szCs w:val="22"/>
      <w:lang w:eastAsia="en-AU"/>
    </w:rPr>
  </w:style>
  <w:style w:type="paragraph" w:styleId="TOC7">
    <w:name w:val="toc 7"/>
    <w:basedOn w:val="Normal"/>
    <w:next w:val="Normal"/>
    <w:autoRedefine/>
    <w:uiPriority w:val="39"/>
    <w:unhideWhenUsed/>
    <w:rsid w:val="00925580"/>
    <w:pPr>
      <w:spacing w:after="100" w:line="276" w:lineRule="auto"/>
      <w:ind w:left="1320"/>
    </w:pPr>
    <w:rPr>
      <w:rFonts w:asciiTheme="minorHAnsi" w:eastAsiaTheme="minorEastAsia" w:hAnsiTheme="minorHAnsi" w:cstheme="minorBidi"/>
      <w:szCs w:val="22"/>
      <w:lang w:eastAsia="en-AU"/>
    </w:rPr>
  </w:style>
  <w:style w:type="paragraph" w:styleId="TOC8">
    <w:name w:val="toc 8"/>
    <w:basedOn w:val="Normal"/>
    <w:next w:val="Normal"/>
    <w:autoRedefine/>
    <w:uiPriority w:val="39"/>
    <w:unhideWhenUsed/>
    <w:rsid w:val="00925580"/>
    <w:pPr>
      <w:spacing w:after="100" w:line="276" w:lineRule="auto"/>
      <w:ind w:left="1540"/>
    </w:pPr>
    <w:rPr>
      <w:rFonts w:asciiTheme="minorHAnsi" w:eastAsiaTheme="minorEastAsia" w:hAnsiTheme="minorHAnsi" w:cstheme="minorBidi"/>
      <w:szCs w:val="22"/>
      <w:lang w:eastAsia="en-AU"/>
    </w:rPr>
  </w:style>
  <w:style w:type="paragraph" w:styleId="TOC9">
    <w:name w:val="toc 9"/>
    <w:basedOn w:val="Normal"/>
    <w:next w:val="Normal"/>
    <w:autoRedefine/>
    <w:uiPriority w:val="39"/>
    <w:unhideWhenUsed/>
    <w:rsid w:val="00925580"/>
    <w:pPr>
      <w:spacing w:after="100" w:line="276" w:lineRule="auto"/>
      <w:ind w:left="1760"/>
    </w:pPr>
    <w:rPr>
      <w:rFonts w:asciiTheme="minorHAnsi" w:eastAsiaTheme="minorEastAsia" w:hAnsiTheme="minorHAnsi" w:cstheme="minorBidi"/>
      <w:szCs w:val="22"/>
      <w:lang w:eastAsia="en-AU"/>
    </w:rPr>
  </w:style>
  <w:style w:type="paragraph" w:styleId="Header">
    <w:name w:val="header"/>
    <w:basedOn w:val="Normal"/>
    <w:link w:val="HeaderChar"/>
    <w:uiPriority w:val="99"/>
    <w:unhideWhenUsed/>
    <w:rsid w:val="00925580"/>
    <w:pPr>
      <w:tabs>
        <w:tab w:val="center" w:pos="4513"/>
        <w:tab w:val="right" w:pos="9026"/>
      </w:tabs>
    </w:pPr>
    <w:rPr>
      <w:rFonts w:asciiTheme="minorHAnsi" w:eastAsiaTheme="minorHAnsi" w:hAnsiTheme="minorHAnsi" w:cstheme="minorBidi"/>
      <w:szCs w:val="22"/>
    </w:rPr>
  </w:style>
  <w:style w:type="character" w:customStyle="1" w:styleId="HeaderChar">
    <w:name w:val="Header Char"/>
    <w:basedOn w:val="DefaultParagraphFont"/>
    <w:link w:val="Header"/>
    <w:uiPriority w:val="99"/>
    <w:rsid w:val="00925580"/>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925580"/>
    <w:pPr>
      <w:tabs>
        <w:tab w:val="center" w:pos="4513"/>
        <w:tab w:val="right" w:pos="9026"/>
      </w:tabs>
    </w:pPr>
    <w:rPr>
      <w:rFonts w:asciiTheme="minorHAnsi" w:eastAsiaTheme="minorHAnsi" w:hAnsiTheme="minorHAnsi" w:cstheme="minorBidi"/>
      <w:szCs w:val="22"/>
    </w:rPr>
  </w:style>
  <w:style w:type="character" w:customStyle="1" w:styleId="FooterChar">
    <w:name w:val="Footer Char"/>
    <w:basedOn w:val="DefaultParagraphFont"/>
    <w:link w:val="Footer"/>
    <w:uiPriority w:val="99"/>
    <w:rsid w:val="00925580"/>
    <w:rPr>
      <w:rFonts w:asciiTheme="minorHAnsi" w:eastAsiaTheme="minorHAnsi" w:hAnsiTheme="minorHAnsi" w:cstheme="minorBidi"/>
      <w:sz w:val="22"/>
      <w:szCs w:val="22"/>
      <w:lang w:eastAsia="en-US"/>
    </w:rPr>
  </w:style>
  <w:style w:type="paragraph" w:styleId="ListBullet">
    <w:name w:val="List Bullet"/>
    <w:basedOn w:val="Normal"/>
    <w:uiPriority w:val="99"/>
    <w:unhideWhenUsed/>
    <w:rsid w:val="00925580"/>
    <w:pPr>
      <w:numPr>
        <w:numId w:val="601"/>
      </w:numPr>
    </w:pPr>
  </w:style>
  <w:style w:type="paragraph" w:styleId="Title">
    <w:name w:val="Title"/>
    <w:basedOn w:val="Normal"/>
    <w:next w:val="Normal"/>
    <w:link w:val="TitleChar"/>
    <w:uiPriority w:val="10"/>
    <w:qFormat/>
    <w:rsid w:val="009255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5580"/>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NoSpacingChar">
    <w:name w:val="No Spacing Char"/>
    <w:basedOn w:val="DefaultParagraphFont"/>
    <w:link w:val="NoSpacing"/>
    <w:uiPriority w:val="1"/>
    <w:locked/>
    <w:rsid w:val="00925580"/>
    <w:rPr>
      <w:rFonts w:eastAsiaTheme="minorEastAsia"/>
      <w:lang w:val="en-US" w:eastAsia="ja-JP"/>
    </w:rPr>
  </w:style>
  <w:style w:type="paragraph" w:styleId="NoSpacing">
    <w:name w:val="No Spacing"/>
    <w:link w:val="NoSpacingChar"/>
    <w:uiPriority w:val="1"/>
    <w:qFormat/>
    <w:rsid w:val="00925580"/>
    <w:rPr>
      <w:rFonts w:eastAsiaTheme="minorEastAsia"/>
      <w:lang w:val="en-US" w:eastAsia="ja-JP"/>
    </w:rPr>
  </w:style>
  <w:style w:type="paragraph" w:customStyle="1" w:styleId="definition">
    <w:name w:val="definition"/>
    <w:basedOn w:val="Normal"/>
    <w:uiPriority w:val="99"/>
    <w:rsid w:val="00925580"/>
    <w:pPr>
      <w:spacing w:before="100" w:beforeAutospacing="1" w:after="100" w:afterAutospacing="1"/>
    </w:pPr>
    <w:rPr>
      <w:rFonts w:ascii="Times New Roman" w:hAnsi="Times New Roman"/>
      <w:sz w:val="24"/>
      <w:szCs w:val="24"/>
      <w:lang w:eastAsia="en-AU"/>
    </w:rPr>
  </w:style>
  <w:style w:type="paragraph" w:customStyle="1" w:styleId="paragraph0">
    <w:name w:val="paragraph"/>
    <w:basedOn w:val="Normal"/>
    <w:uiPriority w:val="99"/>
    <w:rsid w:val="00925580"/>
    <w:pPr>
      <w:spacing w:before="100" w:beforeAutospacing="1" w:after="100" w:afterAutospacing="1"/>
    </w:pPr>
    <w:rPr>
      <w:rFonts w:ascii="Times New Roman" w:hAnsi="Times New Roman"/>
      <w:sz w:val="24"/>
      <w:szCs w:val="24"/>
      <w:lang w:eastAsia="en-AU"/>
    </w:rPr>
  </w:style>
  <w:style w:type="paragraph" w:customStyle="1" w:styleId="subsection">
    <w:name w:val="subsection"/>
    <w:basedOn w:val="Normal"/>
    <w:uiPriority w:val="99"/>
    <w:rsid w:val="00925580"/>
    <w:pPr>
      <w:spacing w:before="100" w:beforeAutospacing="1" w:after="100" w:afterAutospacing="1"/>
    </w:pPr>
    <w:rPr>
      <w:rFonts w:ascii="Times New Roman" w:hAnsi="Times New Roman"/>
      <w:sz w:val="24"/>
      <w:szCs w:val="24"/>
      <w:lang w:eastAsia="en-AU"/>
    </w:rPr>
  </w:style>
  <w:style w:type="paragraph" w:customStyle="1" w:styleId="pagebreak">
    <w:name w:val="pagebreak"/>
    <w:basedOn w:val="Normal"/>
    <w:uiPriority w:val="99"/>
    <w:rsid w:val="00925580"/>
    <w:pPr>
      <w:spacing w:before="100" w:beforeAutospacing="1" w:after="100" w:afterAutospacing="1"/>
    </w:pPr>
    <w:rPr>
      <w:rFonts w:ascii="Times New Roman" w:hAnsi="Times New Roman"/>
      <w:sz w:val="24"/>
      <w:szCs w:val="24"/>
      <w:lang w:eastAsia="en-AU"/>
    </w:rPr>
  </w:style>
  <w:style w:type="paragraph" w:customStyle="1" w:styleId="subsection2">
    <w:name w:val="subsection2"/>
    <w:basedOn w:val="Normal"/>
    <w:uiPriority w:val="99"/>
    <w:rsid w:val="00925580"/>
    <w:pPr>
      <w:spacing w:before="100" w:beforeAutospacing="1" w:after="100" w:afterAutospacing="1"/>
    </w:pPr>
    <w:rPr>
      <w:rFonts w:ascii="Times New Roman" w:hAnsi="Times New Roman"/>
      <w:sz w:val="24"/>
      <w:szCs w:val="24"/>
      <w:lang w:eastAsia="en-AU"/>
    </w:rPr>
  </w:style>
  <w:style w:type="character" w:styleId="CommentReference">
    <w:name w:val="annotation reference"/>
    <w:basedOn w:val="DefaultParagraphFont"/>
    <w:uiPriority w:val="99"/>
    <w:unhideWhenUsed/>
    <w:rsid w:val="00925580"/>
    <w:rPr>
      <w:rFonts w:ascii="Times New Roman" w:hAnsi="Times New Roman" w:cs="Times New Roman" w:hint="default"/>
      <w:sz w:val="16"/>
      <w:szCs w:val="16"/>
    </w:rPr>
  </w:style>
  <w:style w:type="character" w:customStyle="1" w:styleId="charpartno">
    <w:name w:val="charpartno"/>
    <w:basedOn w:val="DefaultParagraphFont"/>
    <w:uiPriority w:val="99"/>
    <w:rsid w:val="00925580"/>
    <w:rPr>
      <w:rFonts w:ascii="Times New Roman" w:hAnsi="Times New Roman" w:cs="Times New Roman" w:hint="default"/>
    </w:rPr>
  </w:style>
  <w:style w:type="character" w:customStyle="1" w:styleId="charparttext">
    <w:name w:val="charparttext"/>
    <w:basedOn w:val="DefaultParagraphFont"/>
    <w:uiPriority w:val="99"/>
    <w:rsid w:val="00925580"/>
    <w:rPr>
      <w:rFonts w:ascii="Times New Roman" w:hAnsi="Times New Roman" w:cs="Times New Roman" w:hint="default"/>
    </w:rPr>
  </w:style>
  <w:style w:type="character" w:customStyle="1" w:styleId="charsectno">
    <w:name w:val="charsectno"/>
    <w:basedOn w:val="DefaultParagraphFont"/>
    <w:uiPriority w:val="99"/>
    <w:rsid w:val="00925580"/>
    <w:rPr>
      <w:rFonts w:ascii="Times New Roman" w:hAnsi="Times New Roman" w:cs="Times New Roman" w:hint="default"/>
    </w:rPr>
  </w:style>
  <w:style w:type="paragraph" w:styleId="TOCHeading">
    <w:name w:val="TOC Heading"/>
    <w:basedOn w:val="Heading1"/>
    <w:next w:val="Normal"/>
    <w:uiPriority w:val="39"/>
    <w:semiHidden/>
    <w:unhideWhenUsed/>
    <w:qFormat/>
    <w:rsid w:val="00441BF0"/>
    <w:pPr>
      <w:keepLines/>
      <w:spacing w:before="480" w:after="0" w:line="276" w:lineRule="auto"/>
      <w:outlineLvl w:val="9"/>
    </w:pPr>
    <w:rPr>
      <w:rFonts w:asciiTheme="majorHAnsi" w:eastAsiaTheme="majorEastAsia" w:hAnsiTheme="majorHAnsi" w:cstheme="majorBidi"/>
      <w:color w:val="365F91" w:themeColor="accent1" w:themeShade="BF"/>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annotation reference" w:uiPriority="99"/>
    <w:lsdException w:name="List Bullet" w:uiPriority="99"/>
    <w:lsdException w:name="Title" w:uiPriority="10" w:qFormat="1"/>
    <w:lsdException w:name="Body Text" w:uiPriority="99"/>
    <w:lsdException w:name="Subtitle" w:qFormat="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2"/>
      <w:lang w:eastAsia="en-US"/>
    </w:rPr>
  </w:style>
  <w:style w:type="paragraph" w:styleId="Heading1">
    <w:name w:val="heading 1"/>
    <w:basedOn w:val="Normal"/>
    <w:next w:val="Normal"/>
    <w:link w:val="Heading1Char"/>
    <w:uiPriority w:val="9"/>
    <w:qFormat/>
    <w:rsid w:val="00FD16BC"/>
    <w:pPr>
      <w:keepNext/>
      <w:spacing w:before="240" w:after="60"/>
      <w:outlineLvl w:val="0"/>
    </w:pPr>
    <w:rPr>
      <w:rFonts w:eastAsia="Batang" w:cs="Arial"/>
      <w:b/>
      <w:bCs/>
      <w:sz w:val="28"/>
      <w:szCs w:val="32"/>
    </w:rPr>
  </w:style>
  <w:style w:type="paragraph" w:styleId="Heading2">
    <w:name w:val="heading 2"/>
    <w:basedOn w:val="Normal"/>
    <w:next w:val="Normal"/>
    <w:link w:val="Heading2Char"/>
    <w:uiPriority w:val="9"/>
    <w:qFormat/>
    <w:rsid w:val="00FD16BC"/>
    <w:pPr>
      <w:keepNext/>
      <w:spacing w:before="240" w:after="60"/>
      <w:outlineLvl w:val="1"/>
    </w:pPr>
    <w:rPr>
      <w:rFonts w:cs="Arial"/>
      <w:b/>
      <w:bCs/>
      <w:iCs/>
      <w:sz w:val="26"/>
      <w:szCs w:val="28"/>
    </w:rPr>
  </w:style>
  <w:style w:type="paragraph" w:styleId="Heading3">
    <w:name w:val="heading 3"/>
    <w:basedOn w:val="Normal"/>
    <w:next w:val="Normal"/>
    <w:link w:val="Heading3Char"/>
    <w:uiPriority w:val="9"/>
    <w:qFormat/>
    <w:rsid w:val="00FD16BC"/>
    <w:pPr>
      <w:keepNext/>
      <w:spacing w:before="240" w:after="60"/>
      <w:outlineLvl w:val="2"/>
    </w:pPr>
    <w:rPr>
      <w:rFonts w:cs="Arial"/>
      <w:b/>
      <w:bCs/>
      <w:szCs w:val="26"/>
    </w:rPr>
  </w:style>
  <w:style w:type="paragraph" w:styleId="Heading4">
    <w:name w:val="heading 4"/>
    <w:basedOn w:val="Normal"/>
    <w:link w:val="Heading4Char"/>
    <w:uiPriority w:val="9"/>
    <w:qFormat/>
    <w:rsid w:val="009419BC"/>
    <w:pPr>
      <w:outlineLvl w:val="3"/>
    </w:pPr>
    <w:rPr>
      <w:rFonts w:ascii="Times New Roman" w:hAnsi="Times New Roman"/>
      <w:color w:val="333333"/>
      <w:sz w:val="31"/>
      <w:szCs w:val="31"/>
      <w:lang w:eastAsia="en-AU"/>
    </w:rPr>
  </w:style>
  <w:style w:type="paragraph" w:styleId="Heading5">
    <w:name w:val="heading 5"/>
    <w:basedOn w:val="Normal"/>
    <w:next w:val="Normal"/>
    <w:link w:val="Heading5Char"/>
    <w:uiPriority w:val="9"/>
    <w:semiHidden/>
    <w:unhideWhenUsed/>
    <w:qFormat/>
    <w:rsid w:val="002D476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25580"/>
    <w:pPr>
      <w:keepNext/>
      <w:keepLines/>
      <w:spacing w:before="200" w:line="276" w:lineRule="auto"/>
      <w:outlineLvl w:val="5"/>
    </w:pPr>
    <w:rPr>
      <w:rFonts w:asciiTheme="majorHAnsi" w:eastAsiaTheme="majorEastAsia" w:hAnsiTheme="majorHAnsi" w:cstheme="majorBidi"/>
      <w:i/>
      <w:iCs/>
      <w:color w:val="243F60" w:themeColor="accent1" w:themeShade="7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580"/>
    <w:rPr>
      <w:rFonts w:ascii="Arial" w:eastAsia="Batang" w:hAnsi="Arial" w:cs="Arial"/>
      <w:b/>
      <w:bCs/>
      <w:sz w:val="28"/>
      <w:szCs w:val="32"/>
      <w:lang w:eastAsia="en-US"/>
    </w:rPr>
  </w:style>
  <w:style w:type="character" w:customStyle="1" w:styleId="Heading2Char">
    <w:name w:val="Heading 2 Char"/>
    <w:basedOn w:val="DefaultParagraphFont"/>
    <w:link w:val="Heading2"/>
    <w:uiPriority w:val="9"/>
    <w:rsid w:val="00925580"/>
    <w:rPr>
      <w:rFonts w:ascii="Arial" w:hAnsi="Arial" w:cs="Arial"/>
      <w:b/>
      <w:bCs/>
      <w:iCs/>
      <w:sz w:val="26"/>
      <w:szCs w:val="28"/>
      <w:lang w:eastAsia="en-US"/>
    </w:rPr>
  </w:style>
  <w:style w:type="character" w:customStyle="1" w:styleId="Heading3Char">
    <w:name w:val="Heading 3 Char"/>
    <w:basedOn w:val="DefaultParagraphFont"/>
    <w:link w:val="Heading3"/>
    <w:uiPriority w:val="9"/>
    <w:rsid w:val="00FE0D99"/>
    <w:rPr>
      <w:rFonts w:ascii="Arial" w:hAnsi="Arial" w:cs="Arial"/>
      <w:b/>
      <w:bCs/>
      <w:sz w:val="22"/>
      <w:szCs w:val="26"/>
      <w:lang w:eastAsia="en-US"/>
    </w:rPr>
  </w:style>
  <w:style w:type="character" w:customStyle="1" w:styleId="Heading4Char">
    <w:name w:val="Heading 4 Char"/>
    <w:basedOn w:val="DefaultParagraphFont"/>
    <w:link w:val="Heading4"/>
    <w:uiPriority w:val="9"/>
    <w:rsid w:val="009419BC"/>
    <w:rPr>
      <w:color w:val="333333"/>
      <w:sz w:val="31"/>
      <w:szCs w:val="31"/>
    </w:rPr>
  </w:style>
  <w:style w:type="character" w:customStyle="1" w:styleId="Heading5Char">
    <w:name w:val="Heading 5 Char"/>
    <w:basedOn w:val="DefaultParagraphFont"/>
    <w:link w:val="Heading5"/>
    <w:uiPriority w:val="9"/>
    <w:semiHidden/>
    <w:rsid w:val="002D4768"/>
    <w:rPr>
      <w:rFonts w:asciiTheme="majorHAnsi" w:eastAsiaTheme="majorEastAsia" w:hAnsiTheme="majorHAnsi" w:cstheme="majorBidi"/>
      <w:color w:val="243F60" w:themeColor="accent1" w:themeShade="7F"/>
      <w:sz w:val="22"/>
      <w:lang w:eastAsia="en-US"/>
    </w:rPr>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styleId="Hyperlink">
    <w:name w:val="Hyperlink"/>
    <w:basedOn w:val="DefaultParagraphFont"/>
    <w:uiPriority w:val="99"/>
    <w:unhideWhenUsed/>
    <w:rsid w:val="00FE0D99"/>
    <w:rPr>
      <w:color w:val="3344DD"/>
      <w:u w:val="single"/>
    </w:rPr>
  </w:style>
  <w:style w:type="character" w:styleId="Strong">
    <w:name w:val="Strong"/>
    <w:basedOn w:val="DefaultParagraphFont"/>
    <w:uiPriority w:val="22"/>
    <w:qFormat/>
    <w:rsid w:val="00FE0D99"/>
    <w:rPr>
      <w:b/>
      <w:bCs/>
    </w:rPr>
  </w:style>
  <w:style w:type="paragraph" w:styleId="NormalWeb">
    <w:name w:val="Normal (Web)"/>
    <w:basedOn w:val="Normal"/>
    <w:uiPriority w:val="99"/>
    <w:unhideWhenUsed/>
    <w:rsid w:val="00FE0D99"/>
    <w:pPr>
      <w:spacing w:after="240" w:line="312" w:lineRule="atLeast"/>
    </w:pPr>
    <w:rPr>
      <w:rFonts w:ascii="Times New Roman" w:hAnsi="Times New Roman"/>
      <w:color w:val="000000"/>
      <w:sz w:val="24"/>
      <w:szCs w:val="24"/>
      <w:lang w:eastAsia="en-AU"/>
    </w:rPr>
  </w:style>
  <w:style w:type="character" w:styleId="Emphasis">
    <w:name w:val="Emphasis"/>
    <w:basedOn w:val="DefaultParagraphFont"/>
    <w:uiPriority w:val="20"/>
    <w:qFormat/>
    <w:rsid w:val="00FE0D99"/>
    <w:rPr>
      <w:i/>
      <w:iCs/>
    </w:rPr>
  </w:style>
  <w:style w:type="paragraph" w:customStyle="1" w:styleId="homeitem">
    <w:name w:val="homeitem"/>
    <w:basedOn w:val="Normal"/>
    <w:uiPriority w:val="99"/>
    <w:rsid w:val="00FE0D99"/>
    <w:pPr>
      <w:spacing w:after="240" w:line="312" w:lineRule="atLeast"/>
    </w:pPr>
    <w:rPr>
      <w:rFonts w:ascii="Times New Roman" w:hAnsi="Times New Roman"/>
      <w:color w:val="000000"/>
      <w:sz w:val="24"/>
      <w:szCs w:val="24"/>
      <w:lang w:eastAsia="en-AU"/>
    </w:rPr>
  </w:style>
  <w:style w:type="paragraph" w:styleId="ListParagraph">
    <w:name w:val="List Paragraph"/>
    <w:basedOn w:val="Normal"/>
    <w:uiPriority w:val="99"/>
    <w:qFormat/>
    <w:rsid w:val="001D68B5"/>
    <w:pPr>
      <w:ind w:left="720"/>
      <w:contextualSpacing/>
    </w:pPr>
  </w:style>
  <w:style w:type="paragraph" w:customStyle="1" w:styleId="Clause">
    <w:name w:val="Clause"/>
    <w:basedOn w:val="Normal"/>
    <w:next w:val="Normal"/>
    <w:uiPriority w:val="99"/>
    <w:rsid w:val="00602BAB"/>
    <w:pPr>
      <w:numPr>
        <w:numId w:val="599"/>
      </w:numPr>
      <w:overflowPunct w:val="0"/>
      <w:autoSpaceDE w:val="0"/>
      <w:autoSpaceDN w:val="0"/>
      <w:adjustRightInd w:val="0"/>
      <w:spacing w:after="240"/>
      <w:textAlignment w:val="baseline"/>
    </w:pPr>
    <w:rPr>
      <w:rFonts w:eastAsiaTheme="minorEastAsia" w:cs="Arial"/>
      <w:b/>
      <w:bCs/>
      <w:caps/>
      <w:szCs w:val="22"/>
    </w:rPr>
  </w:style>
  <w:style w:type="paragraph" w:customStyle="1" w:styleId="Paragraph">
    <w:name w:val="Paragraph"/>
    <w:basedOn w:val="Normal"/>
    <w:uiPriority w:val="99"/>
    <w:rsid w:val="00602BAB"/>
    <w:pPr>
      <w:numPr>
        <w:ilvl w:val="2"/>
        <w:numId w:val="599"/>
      </w:numPr>
      <w:autoSpaceDE w:val="0"/>
      <w:autoSpaceDN w:val="0"/>
      <w:adjustRightInd w:val="0"/>
      <w:spacing w:after="240"/>
    </w:pPr>
    <w:rPr>
      <w:rFonts w:eastAsiaTheme="minorEastAsia" w:cs="Arial"/>
      <w:szCs w:val="22"/>
      <w:lang w:val="en-US"/>
    </w:rPr>
  </w:style>
  <w:style w:type="paragraph" w:customStyle="1" w:styleId="subclause">
    <w:name w:val="subclause"/>
    <w:basedOn w:val="Normal"/>
    <w:uiPriority w:val="99"/>
    <w:rsid w:val="00602BAB"/>
    <w:pPr>
      <w:tabs>
        <w:tab w:val="num" w:pos="851"/>
      </w:tabs>
      <w:autoSpaceDE w:val="0"/>
      <w:autoSpaceDN w:val="0"/>
      <w:adjustRightInd w:val="0"/>
      <w:spacing w:after="240"/>
      <w:ind w:left="851" w:hanging="851"/>
    </w:pPr>
    <w:rPr>
      <w:rFonts w:eastAsiaTheme="minorEastAsia" w:cs="Arial"/>
      <w:szCs w:val="22"/>
      <w:lang w:val="en-US"/>
    </w:rPr>
  </w:style>
  <w:style w:type="paragraph" w:customStyle="1" w:styleId="Heading">
    <w:name w:val="Heading"/>
    <w:basedOn w:val="Normal"/>
    <w:uiPriority w:val="99"/>
    <w:rsid w:val="00602BAB"/>
    <w:pPr>
      <w:keepLines/>
      <w:tabs>
        <w:tab w:val="left" w:pos="570"/>
        <w:tab w:val="left" w:pos="1140"/>
        <w:tab w:val="left" w:pos="1710"/>
        <w:tab w:val="left" w:pos="2280"/>
        <w:tab w:val="left" w:pos="2850"/>
        <w:tab w:val="left" w:pos="3420"/>
        <w:tab w:val="left" w:pos="3990"/>
        <w:tab w:val="left" w:pos="4560"/>
        <w:tab w:val="left" w:pos="5130"/>
        <w:tab w:val="left" w:pos="5700"/>
        <w:tab w:val="left" w:pos="6270"/>
        <w:tab w:val="left" w:pos="6840"/>
        <w:tab w:val="left" w:pos="7425"/>
        <w:tab w:val="left" w:pos="7980"/>
        <w:tab w:val="left" w:pos="8550"/>
        <w:tab w:val="left" w:pos="9120"/>
      </w:tabs>
      <w:autoSpaceDE w:val="0"/>
      <w:autoSpaceDN w:val="0"/>
      <w:adjustRightInd w:val="0"/>
      <w:spacing w:after="240"/>
      <w:ind w:left="360" w:hanging="360"/>
      <w:jc w:val="center"/>
    </w:pPr>
    <w:rPr>
      <w:rFonts w:eastAsiaTheme="minorEastAsia" w:cs="Arial"/>
      <w:b/>
      <w:bCs/>
      <w:caps/>
      <w:sz w:val="24"/>
      <w:szCs w:val="24"/>
      <w:u w:val="single"/>
      <w:lang w:val="en-US"/>
    </w:rPr>
  </w:style>
  <w:style w:type="paragraph" w:customStyle="1" w:styleId="DefaultText">
    <w:name w:val="Default Text"/>
    <w:basedOn w:val="Normal"/>
    <w:uiPriority w:val="99"/>
    <w:rsid w:val="00602BAB"/>
    <w:pPr>
      <w:autoSpaceDE w:val="0"/>
      <w:autoSpaceDN w:val="0"/>
      <w:adjustRightInd w:val="0"/>
      <w:ind w:left="833"/>
    </w:pPr>
    <w:rPr>
      <w:rFonts w:eastAsiaTheme="minorEastAsia" w:cs="Arial"/>
      <w:szCs w:val="22"/>
      <w:lang w:val="en-US"/>
    </w:rPr>
  </w:style>
  <w:style w:type="paragraph" w:customStyle="1" w:styleId="Title2">
    <w:name w:val="Title 2"/>
    <w:basedOn w:val="Normal"/>
    <w:uiPriority w:val="99"/>
    <w:rsid w:val="00602BAB"/>
    <w:pPr>
      <w:autoSpaceDE w:val="0"/>
      <w:autoSpaceDN w:val="0"/>
      <w:adjustRightInd w:val="0"/>
      <w:spacing w:after="240"/>
      <w:jc w:val="center"/>
    </w:pPr>
    <w:rPr>
      <w:rFonts w:eastAsiaTheme="minorEastAsia" w:cs="Arial"/>
      <w:b/>
      <w:bCs/>
      <w:caps/>
      <w:sz w:val="24"/>
      <w:szCs w:val="24"/>
      <w:lang w:val="en-US"/>
    </w:rPr>
  </w:style>
  <w:style w:type="paragraph" w:styleId="BodyText">
    <w:name w:val="Body Text"/>
    <w:basedOn w:val="Normal"/>
    <w:link w:val="BodyTextChar"/>
    <w:uiPriority w:val="99"/>
    <w:rsid w:val="00602BAB"/>
    <w:pPr>
      <w:autoSpaceDE w:val="0"/>
      <w:autoSpaceDN w:val="0"/>
      <w:adjustRightInd w:val="0"/>
      <w:spacing w:after="220"/>
      <w:ind w:left="1210"/>
    </w:pPr>
    <w:rPr>
      <w:rFonts w:eastAsiaTheme="minorEastAsia" w:cs="Arial"/>
      <w:szCs w:val="22"/>
      <w:lang w:val="en-US"/>
    </w:rPr>
  </w:style>
  <w:style w:type="character" w:customStyle="1" w:styleId="BodyTextChar">
    <w:name w:val="Body Text Char"/>
    <w:basedOn w:val="DefaultParagraphFont"/>
    <w:link w:val="BodyText"/>
    <w:uiPriority w:val="99"/>
    <w:rsid w:val="00602BAB"/>
    <w:rPr>
      <w:rFonts w:ascii="Arial" w:eastAsiaTheme="minorEastAsia" w:hAnsi="Arial" w:cs="Arial"/>
      <w:sz w:val="22"/>
      <w:szCs w:val="22"/>
      <w:lang w:val="en-US" w:eastAsia="en-US"/>
    </w:rPr>
  </w:style>
  <w:style w:type="paragraph" w:customStyle="1" w:styleId="Subparagraph">
    <w:name w:val="Subparagraph"/>
    <w:basedOn w:val="Normal"/>
    <w:uiPriority w:val="99"/>
    <w:rsid w:val="00602BAB"/>
    <w:pPr>
      <w:numPr>
        <w:ilvl w:val="3"/>
        <w:numId w:val="599"/>
      </w:numPr>
      <w:autoSpaceDE w:val="0"/>
      <w:autoSpaceDN w:val="0"/>
      <w:adjustRightInd w:val="0"/>
      <w:spacing w:after="220"/>
    </w:pPr>
    <w:rPr>
      <w:rFonts w:eastAsiaTheme="minorEastAsia" w:cs="Arial"/>
      <w:szCs w:val="22"/>
      <w:lang w:val="en-US"/>
    </w:rPr>
  </w:style>
  <w:style w:type="paragraph" w:styleId="PlainText">
    <w:name w:val="Plain Text"/>
    <w:basedOn w:val="Normal"/>
    <w:link w:val="PlainTextChar"/>
    <w:uiPriority w:val="99"/>
    <w:rsid w:val="00602BAB"/>
    <w:rPr>
      <w:rFonts w:ascii="Courier New" w:eastAsiaTheme="minorEastAsia" w:hAnsi="Courier New" w:cs="Courier New"/>
      <w:sz w:val="20"/>
    </w:rPr>
  </w:style>
  <w:style w:type="character" w:customStyle="1" w:styleId="PlainTextChar">
    <w:name w:val="Plain Text Char"/>
    <w:basedOn w:val="DefaultParagraphFont"/>
    <w:link w:val="PlainText"/>
    <w:uiPriority w:val="99"/>
    <w:rsid w:val="00602BAB"/>
    <w:rPr>
      <w:rFonts w:ascii="Courier New" w:eastAsiaTheme="minorEastAsia" w:hAnsi="Courier New" w:cs="Courier New"/>
      <w:lang w:eastAsia="en-US"/>
    </w:rPr>
  </w:style>
  <w:style w:type="paragraph" w:customStyle="1" w:styleId="ScheduleL3">
    <w:name w:val="Schedule L3"/>
    <w:basedOn w:val="Normal"/>
    <w:uiPriority w:val="99"/>
    <w:rsid w:val="00602BAB"/>
    <w:pPr>
      <w:tabs>
        <w:tab w:val="left" w:pos="360"/>
      </w:tabs>
      <w:autoSpaceDE w:val="0"/>
      <w:autoSpaceDN w:val="0"/>
      <w:adjustRightInd w:val="0"/>
      <w:spacing w:after="240"/>
    </w:pPr>
    <w:rPr>
      <w:rFonts w:eastAsiaTheme="minorEastAsia" w:cs="Arial"/>
      <w:szCs w:val="22"/>
      <w:lang w:val="en-US"/>
    </w:rPr>
  </w:style>
  <w:style w:type="character" w:customStyle="1" w:styleId="Bluebold">
    <w:name w:val="Blue bold"/>
    <w:basedOn w:val="DefaultParagraphFont"/>
    <w:uiPriority w:val="99"/>
    <w:rsid w:val="00602BAB"/>
    <w:rPr>
      <w:rFonts w:ascii="Garamond" w:hAnsi="Garamond" w:cs="Garamond"/>
      <w:b/>
      <w:bCs/>
      <w:color w:val="0000FF"/>
      <w:sz w:val="24"/>
      <w:szCs w:val="24"/>
    </w:rPr>
  </w:style>
  <w:style w:type="paragraph" w:styleId="BalloonText">
    <w:name w:val="Balloon Text"/>
    <w:basedOn w:val="Normal"/>
    <w:link w:val="BalloonTextChar"/>
    <w:uiPriority w:val="99"/>
    <w:rsid w:val="00602BAB"/>
    <w:rPr>
      <w:rFonts w:ascii="Tahoma" w:hAnsi="Tahoma" w:cs="Tahoma"/>
      <w:sz w:val="16"/>
      <w:szCs w:val="16"/>
    </w:rPr>
  </w:style>
  <w:style w:type="character" w:customStyle="1" w:styleId="BalloonTextChar">
    <w:name w:val="Balloon Text Char"/>
    <w:basedOn w:val="DefaultParagraphFont"/>
    <w:link w:val="BalloonText"/>
    <w:uiPriority w:val="99"/>
    <w:rsid w:val="00602BAB"/>
    <w:rPr>
      <w:rFonts w:ascii="Tahoma" w:hAnsi="Tahoma" w:cs="Tahoma"/>
      <w:sz w:val="16"/>
      <w:szCs w:val="16"/>
      <w:lang w:eastAsia="en-US"/>
    </w:rPr>
  </w:style>
  <w:style w:type="character" w:customStyle="1" w:styleId="Heading6Char">
    <w:name w:val="Heading 6 Char"/>
    <w:basedOn w:val="DefaultParagraphFont"/>
    <w:link w:val="Heading6"/>
    <w:uiPriority w:val="9"/>
    <w:semiHidden/>
    <w:rsid w:val="00925580"/>
    <w:rPr>
      <w:rFonts w:asciiTheme="majorHAnsi" w:eastAsiaTheme="majorEastAsia" w:hAnsiTheme="majorHAnsi" w:cstheme="majorBidi"/>
      <w:i/>
      <w:iCs/>
      <w:color w:val="243F60" w:themeColor="accent1" w:themeShade="7F"/>
      <w:sz w:val="22"/>
      <w:szCs w:val="22"/>
      <w:lang w:eastAsia="en-US"/>
    </w:rPr>
  </w:style>
  <w:style w:type="character" w:styleId="FollowedHyperlink">
    <w:name w:val="FollowedHyperlink"/>
    <w:basedOn w:val="DefaultParagraphFont"/>
    <w:uiPriority w:val="99"/>
    <w:unhideWhenUsed/>
    <w:rsid w:val="00925580"/>
    <w:rPr>
      <w:color w:val="800080" w:themeColor="followedHyperlink"/>
      <w:u w:val="single"/>
    </w:rPr>
  </w:style>
  <w:style w:type="paragraph" w:styleId="TOC1">
    <w:name w:val="toc 1"/>
    <w:basedOn w:val="Normal"/>
    <w:next w:val="Normal"/>
    <w:autoRedefine/>
    <w:uiPriority w:val="39"/>
    <w:unhideWhenUsed/>
    <w:rsid w:val="00925580"/>
    <w:pPr>
      <w:spacing w:after="100" w:line="276" w:lineRule="auto"/>
    </w:pPr>
    <w:rPr>
      <w:rFonts w:asciiTheme="minorHAnsi" w:eastAsiaTheme="minorHAnsi" w:hAnsiTheme="minorHAnsi" w:cstheme="minorBidi"/>
      <w:szCs w:val="22"/>
    </w:rPr>
  </w:style>
  <w:style w:type="paragraph" w:styleId="TOC2">
    <w:name w:val="toc 2"/>
    <w:basedOn w:val="Normal"/>
    <w:next w:val="Normal"/>
    <w:autoRedefine/>
    <w:uiPriority w:val="39"/>
    <w:unhideWhenUsed/>
    <w:rsid w:val="00925580"/>
    <w:pPr>
      <w:spacing w:after="100" w:line="276" w:lineRule="auto"/>
      <w:ind w:left="220"/>
    </w:pPr>
    <w:rPr>
      <w:rFonts w:asciiTheme="minorHAnsi" w:eastAsiaTheme="minorHAnsi" w:hAnsiTheme="minorHAnsi" w:cstheme="minorBidi"/>
      <w:szCs w:val="22"/>
    </w:rPr>
  </w:style>
  <w:style w:type="paragraph" w:styleId="TOC3">
    <w:name w:val="toc 3"/>
    <w:basedOn w:val="Normal"/>
    <w:next w:val="Normal"/>
    <w:autoRedefine/>
    <w:uiPriority w:val="39"/>
    <w:unhideWhenUsed/>
    <w:rsid w:val="00925580"/>
    <w:pPr>
      <w:spacing w:after="100" w:line="276" w:lineRule="auto"/>
      <w:ind w:left="440"/>
    </w:pPr>
    <w:rPr>
      <w:rFonts w:asciiTheme="minorHAnsi" w:eastAsiaTheme="minorHAnsi" w:hAnsiTheme="minorHAnsi" w:cstheme="minorBidi"/>
      <w:szCs w:val="22"/>
    </w:rPr>
  </w:style>
  <w:style w:type="paragraph" w:styleId="TOC4">
    <w:name w:val="toc 4"/>
    <w:basedOn w:val="Normal"/>
    <w:next w:val="Normal"/>
    <w:autoRedefine/>
    <w:uiPriority w:val="39"/>
    <w:unhideWhenUsed/>
    <w:rsid w:val="00925580"/>
    <w:pPr>
      <w:spacing w:after="100" w:line="276" w:lineRule="auto"/>
      <w:ind w:left="660"/>
    </w:pPr>
    <w:rPr>
      <w:rFonts w:asciiTheme="minorHAnsi" w:eastAsiaTheme="minorEastAsia" w:hAnsiTheme="minorHAnsi" w:cstheme="minorBidi"/>
      <w:szCs w:val="22"/>
      <w:lang w:eastAsia="en-AU"/>
    </w:rPr>
  </w:style>
  <w:style w:type="paragraph" w:styleId="TOC5">
    <w:name w:val="toc 5"/>
    <w:basedOn w:val="Normal"/>
    <w:next w:val="Normal"/>
    <w:autoRedefine/>
    <w:uiPriority w:val="39"/>
    <w:unhideWhenUsed/>
    <w:rsid w:val="00925580"/>
    <w:pPr>
      <w:spacing w:after="100" w:line="276" w:lineRule="auto"/>
      <w:ind w:left="880"/>
    </w:pPr>
    <w:rPr>
      <w:rFonts w:asciiTheme="minorHAnsi" w:eastAsiaTheme="minorEastAsia" w:hAnsiTheme="minorHAnsi" w:cstheme="minorBidi"/>
      <w:szCs w:val="22"/>
      <w:lang w:eastAsia="en-AU"/>
    </w:rPr>
  </w:style>
  <w:style w:type="paragraph" w:styleId="TOC6">
    <w:name w:val="toc 6"/>
    <w:basedOn w:val="Normal"/>
    <w:next w:val="Normal"/>
    <w:autoRedefine/>
    <w:uiPriority w:val="39"/>
    <w:unhideWhenUsed/>
    <w:rsid w:val="00925580"/>
    <w:pPr>
      <w:spacing w:after="100" w:line="276" w:lineRule="auto"/>
      <w:ind w:left="1100"/>
    </w:pPr>
    <w:rPr>
      <w:rFonts w:asciiTheme="minorHAnsi" w:eastAsiaTheme="minorEastAsia" w:hAnsiTheme="minorHAnsi" w:cstheme="minorBidi"/>
      <w:szCs w:val="22"/>
      <w:lang w:eastAsia="en-AU"/>
    </w:rPr>
  </w:style>
  <w:style w:type="paragraph" w:styleId="TOC7">
    <w:name w:val="toc 7"/>
    <w:basedOn w:val="Normal"/>
    <w:next w:val="Normal"/>
    <w:autoRedefine/>
    <w:uiPriority w:val="39"/>
    <w:unhideWhenUsed/>
    <w:rsid w:val="00925580"/>
    <w:pPr>
      <w:spacing w:after="100" w:line="276" w:lineRule="auto"/>
      <w:ind w:left="1320"/>
    </w:pPr>
    <w:rPr>
      <w:rFonts w:asciiTheme="minorHAnsi" w:eastAsiaTheme="minorEastAsia" w:hAnsiTheme="minorHAnsi" w:cstheme="minorBidi"/>
      <w:szCs w:val="22"/>
      <w:lang w:eastAsia="en-AU"/>
    </w:rPr>
  </w:style>
  <w:style w:type="paragraph" w:styleId="TOC8">
    <w:name w:val="toc 8"/>
    <w:basedOn w:val="Normal"/>
    <w:next w:val="Normal"/>
    <w:autoRedefine/>
    <w:uiPriority w:val="39"/>
    <w:unhideWhenUsed/>
    <w:rsid w:val="00925580"/>
    <w:pPr>
      <w:spacing w:after="100" w:line="276" w:lineRule="auto"/>
      <w:ind w:left="1540"/>
    </w:pPr>
    <w:rPr>
      <w:rFonts w:asciiTheme="minorHAnsi" w:eastAsiaTheme="minorEastAsia" w:hAnsiTheme="minorHAnsi" w:cstheme="minorBidi"/>
      <w:szCs w:val="22"/>
      <w:lang w:eastAsia="en-AU"/>
    </w:rPr>
  </w:style>
  <w:style w:type="paragraph" w:styleId="TOC9">
    <w:name w:val="toc 9"/>
    <w:basedOn w:val="Normal"/>
    <w:next w:val="Normal"/>
    <w:autoRedefine/>
    <w:uiPriority w:val="39"/>
    <w:unhideWhenUsed/>
    <w:rsid w:val="00925580"/>
    <w:pPr>
      <w:spacing w:after="100" w:line="276" w:lineRule="auto"/>
      <w:ind w:left="1760"/>
    </w:pPr>
    <w:rPr>
      <w:rFonts w:asciiTheme="minorHAnsi" w:eastAsiaTheme="minorEastAsia" w:hAnsiTheme="minorHAnsi" w:cstheme="minorBidi"/>
      <w:szCs w:val="22"/>
      <w:lang w:eastAsia="en-AU"/>
    </w:rPr>
  </w:style>
  <w:style w:type="paragraph" w:styleId="Header">
    <w:name w:val="header"/>
    <w:basedOn w:val="Normal"/>
    <w:link w:val="HeaderChar"/>
    <w:uiPriority w:val="99"/>
    <w:unhideWhenUsed/>
    <w:rsid w:val="00925580"/>
    <w:pPr>
      <w:tabs>
        <w:tab w:val="center" w:pos="4513"/>
        <w:tab w:val="right" w:pos="9026"/>
      </w:tabs>
    </w:pPr>
    <w:rPr>
      <w:rFonts w:asciiTheme="minorHAnsi" w:eastAsiaTheme="minorHAnsi" w:hAnsiTheme="minorHAnsi" w:cstheme="minorBidi"/>
      <w:szCs w:val="22"/>
    </w:rPr>
  </w:style>
  <w:style w:type="character" w:customStyle="1" w:styleId="HeaderChar">
    <w:name w:val="Header Char"/>
    <w:basedOn w:val="DefaultParagraphFont"/>
    <w:link w:val="Header"/>
    <w:uiPriority w:val="99"/>
    <w:rsid w:val="00925580"/>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925580"/>
    <w:pPr>
      <w:tabs>
        <w:tab w:val="center" w:pos="4513"/>
        <w:tab w:val="right" w:pos="9026"/>
      </w:tabs>
    </w:pPr>
    <w:rPr>
      <w:rFonts w:asciiTheme="minorHAnsi" w:eastAsiaTheme="minorHAnsi" w:hAnsiTheme="minorHAnsi" w:cstheme="minorBidi"/>
      <w:szCs w:val="22"/>
    </w:rPr>
  </w:style>
  <w:style w:type="character" w:customStyle="1" w:styleId="FooterChar">
    <w:name w:val="Footer Char"/>
    <w:basedOn w:val="DefaultParagraphFont"/>
    <w:link w:val="Footer"/>
    <w:uiPriority w:val="99"/>
    <w:rsid w:val="00925580"/>
    <w:rPr>
      <w:rFonts w:asciiTheme="minorHAnsi" w:eastAsiaTheme="minorHAnsi" w:hAnsiTheme="minorHAnsi" w:cstheme="minorBidi"/>
      <w:sz w:val="22"/>
      <w:szCs w:val="22"/>
      <w:lang w:eastAsia="en-US"/>
    </w:rPr>
  </w:style>
  <w:style w:type="paragraph" w:styleId="ListBullet">
    <w:name w:val="List Bullet"/>
    <w:basedOn w:val="Normal"/>
    <w:uiPriority w:val="99"/>
    <w:unhideWhenUsed/>
    <w:rsid w:val="00925580"/>
    <w:pPr>
      <w:numPr>
        <w:numId w:val="601"/>
      </w:numPr>
    </w:pPr>
  </w:style>
  <w:style w:type="paragraph" w:styleId="Title">
    <w:name w:val="Title"/>
    <w:basedOn w:val="Normal"/>
    <w:next w:val="Normal"/>
    <w:link w:val="TitleChar"/>
    <w:uiPriority w:val="10"/>
    <w:qFormat/>
    <w:rsid w:val="009255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5580"/>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NoSpacingChar">
    <w:name w:val="No Spacing Char"/>
    <w:basedOn w:val="DefaultParagraphFont"/>
    <w:link w:val="NoSpacing"/>
    <w:uiPriority w:val="1"/>
    <w:locked/>
    <w:rsid w:val="00925580"/>
    <w:rPr>
      <w:rFonts w:eastAsiaTheme="minorEastAsia"/>
      <w:lang w:val="en-US" w:eastAsia="ja-JP"/>
    </w:rPr>
  </w:style>
  <w:style w:type="paragraph" w:styleId="NoSpacing">
    <w:name w:val="No Spacing"/>
    <w:link w:val="NoSpacingChar"/>
    <w:uiPriority w:val="1"/>
    <w:qFormat/>
    <w:rsid w:val="00925580"/>
    <w:rPr>
      <w:rFonts w:eastAsiaTheme="minorEastAsia"/>
      <w:lang w:val="en-US" w:eastAsia="ja-JP"/>
    </w:rPr>
  </w:style>
  <w:style w:type="paragraph" w:customStyle="1" w:styleId="definition">
    <w:name w:val="definition"/>
    <w:basedOn w:val="Normal"/>
    <w:uiPriority w:val="99"/>
    <w:rsid w:val="00925580"/>
    <w:pPr>
      <w:spacing w:before="100" w:beforeAutospacing="1" w:after="100" w:afterAutospacing="1"/>
    </w:pPr>
    <w:rPr>
      <w:rFonts w:ascii="Times New Roman" w:hAnsi="Times New Roman"/>
      <w:sz w:val="24"/>
      <w:szCs w:val="24"/>
      <w:lang w:eastAsia="en-AU"/>
    </w:rPr>
  </w:style>
  <w:style w:type="paragraph" w:customStyle="1" w:styleId="paragraph0">
    <w:name w:val="paragraph"/>
    <w:basedOn w:val="Normal"/>
    <w:uiPriority w:val="99"/>
    <w:rsid w:val="00925580"/>
    <w:pPr>
      <w:spacing w:before="100" w:beforeAutospacing="1" w:after="100" w:afterAutospacing="1"/>
    </w:pPr>
    <w:rPr>
      <w:rFonts w:ascii="Times New Roman" w:hAnsi="Times New Roman"/>
      <w:sz w:val="24"/>
      <w:szCs w:val="24"/>
      <w:lang w:eastAsia="en-AU"/>
    </w:rPr>
  </w:style>
  <w:style w:type="paragraph" w:customStyle="1" w:styleId="subsection">
    <w:name w:val="subsection"/>
    <w:basedOn w:val="Normal"/>
    <w:uiPriority w:val="99"/>
    <w:rsid w:val="00925580"/>
    <w:pPr>
      <w:spacing w:before="100" w:beforeAutospacing="1" w:after="100" w:afterAutospacing="1"/>
    </w:pPr>
    <w:rPr>
      <w:rFonts w:ascii="Times New Roman" w:hAnsi="Times New Roman"/>
      <w:sz w:val="24"/>
      <w:szCs w:val="24"/>
      <w:lang w:eastAsia="en-AU"/>
    </w:rPr>
  </w:style>
  <w:style w:type="paragraph" w:customStyle="1" w:styleId="pagebreak">
    <w:name w:val="pagebreak"/>
    <w:basedOn w:val="Normal"/>
    <w:uiPriority w:val="99"/>
    <w:rsid w:val="00925580"/>
    <w:pPr>
      <w:spacing w:before="100" w:beforeAutospacing="1" w:after="100" w:afterAutospacing="1"/>
    </w:pPr>
    <w:rPr>
      <w:rFonts w:ascii="Times New Roman" w:hAnsi="Times New Roman"/>
      <w:sz w:val="24"/>
      <w:szCs w:val="24"/>
      <w:lang w:eastAsia="en-AU"/>
    </w:rPr>
  </w:style>
  <w:style w:type="paragraph" w:customStyle="1" w:styleId="subsection2">
    <w:name w:val="subsection2"/>
    <w:basedOn w:val="Normal"/>
    <w:uiPriority w:val="99"/>
    <w:rsid w:val="00925580"/>
    <w:pPr>
      <w:spacing w:before="100" w:beforeAutospacing="1" w:after="100" w:afterAutospacing="1"/>
    </w:pPr>
    <w:rPr>
      <w:rFonts w:ascii="Times New Roman" w:hAnsi="Times New Roman"/>
      <w:sz w:val="24"/>
      <w:szCs w:val="24"/>
      <w:lang w:eastAsia="en-AU"/>
    </w:rPr>
  </w:style>
  <w:style w:type="character" w:styleId="CommentReference">
    <w:name w:val="annotation reference"/>
    <w:basedOn w:val="DefaultParagraphFont"/>
    <w:uiPriority w:val="99"/>
    <w:unhideWhenUsed/>
    <w:rsid w:val="00925580"/>
    <w:rPr>
      <w:rFonts w:ascii="Times New Roman" w:hAnsi="Times New Roman" w:cs="Times New Roman" w:hint="default"/>
      <w:sz w:val="16"/>
      <w:szCs w:val="16"/>
    </w:rPr>
  </w:style>
  <w:style w:type="character" w:customStyle="1" w:styleId="charpartno">
    <w:name w:val="charpartno"/>
    <w:basedOn w:val="DefaultParagraphFont"/>
    <w:uiPriority w:val="99"/>
    <w:rsid w:val="00925580"/>
    <w:rPr>
      <w:rFonts w:ascii="Times New Roman" w:hAnsi="Times New Roman" w:cs="Times New Roman" w:hint="default"/>
    </w:rPr>
  </w:style>
  <w:style w:type="character" w:customStyle="1" w:styleId="charparttext">
    <w:name w:val="charparttext"/>
    <w:basedOn w:val="DefaultParagraphFont"/>
    <w:uiPriority w:val="99"/>
    <w:rsid w:val="00925580"/>
    <w:rPr>
      <w:rFonts w:ascii="Times New Roman" w:hAnsi="Times New Roman" w:cs="Times New Roman" w:hint="default"/>
    </w:rPr>
  </w:style>
  <w:style w:type="character" w:customStyle="1" w:styleId="charsectno">
    <w:name w:val="charsectno"/>
    <w:basedOn w:val="DefaultParagraphFont"/>
    <w:uiPriority w:val="99"/>
    <w:rsid w:val="00925580"/>
    <w:rPr>
      <w:rFonts w:ascii="Times New Roman" w:hAnsi="Times New Roman" w:cs="Times New Roman" w:hint="default"/>
    </w:rPr>
  </w:style>
  <w:style w:type="paragraph" w:styleId="TOCHeading">
    <w:name w:val="TOC Heading"/>
    <w:basedOn w:val="Heading1"/>
    <w:next w:val="Normal"/>
    <w:uiPriority w:val="39"/>
    <w:semiHidden/>
    <w:unhideWhenUsed/>
    <w:qFormat/>
    <w:rsid w:val="00441BF0"/>
    <w:pPr>
      <w:keepLines/>
      <w:spacing w:before="480" w:after="0" w:line="276" w:lineRule="auto"/>
      <w:outlineLvl w:val="9"/>
    </w:pPr>
    <w:rPr>
      <w:rFonts w:asciiTheme="majorHAnsi" w:eastAsiaTheme="majorEastAsia" w:hAnsiTheme="majorHAnsi" w:cstheme="majorBidi"/>
      <w:color w:val="365F91" w:themeColor="accent1" w:themeShade="BF"/>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065">
      <w:bodyDiv w:val="1"/>
      <w:marLeft w:val="0"/>
      <w:marRight w:val="0"/>
      <w:marTop w:val="0"/>
      <w:marBottom w:val="0"/>
      <w:divBdr>
        <w:top w:val="none" w:sz="0" w:space="0" w:color="auto"/>
        <w:left w:val="none" w:sz="0" w:space="0" w:color="auto"/>
        <w:bottom w:val="none" w:sz="0" w:space="0" w:color="auto"/>
        <w:right w:val="none" w:sz="0" w:space="0" w:color="auto"/>
      </w:divBdr>
      <w:divsChild>
        <w:div w:id="903956098">
          <w:marLeft w:val="0"/>
          <w:marRight w:val="0"/>
          <w:marTop w:val="0"/>
          <w:marBottom w:val="0"/>
          <w:divBdr>
            <w:top w:val="none" w:sz="0" w:space="0" w:color="auto"/>
            <w:left w:val="none" w:sz="0" w:space="0" w:color="auto"/>
            <w:bottom w:val="none" w:sz="0" w:space="0" w:color="auto"/>
            <w:right w:val="none" w:sz="0" w:space="0" w:color="auto"/>
          </w:divBdr>
          <w:divsChild>
            <w:div w:id="1473867835">
              <w:marLeft w:val="0"/>
              <w:marRight w:val="0"/>
              <w:marTop w:val="0"/>
              <w:marBottom w:val="0"/>
              <w:divBdr>
                <w:top w:val="none" w:sz="0" w:space="0" w:color="auto"/>
                <w:left w:val="none" w:sz="0" w:space="0" w:color="auto"/>
                <w:bottom w:val="none" w:sz="0" w:space="0" w:color="auto"/>
                <w:right w:val="none" w:sz="0" w:space="0" w:color="auto"/>
              </w:divBdr>
              <w:divsChild>
                <w:div w:id="238254731">
                  <w:marLeft w:val="0"/>
                  <w:marRight w:val="0"/>
                  <w:marTop w:val="0"/>
                  <w:marBottom w:val="0"/>
                  <w:divBdr>
                    <w:top w:val="none" w:sz="0" w:space="0" w:color="auto"/>
                    <w:left w:val="none" w:sz="0" w:space="0" w:color="auto"/>
                    <w:bottom w:val="none" w:sz="0" w:space="0" w:color="auto"/>
                    <w:right w:val="none" w:sz="0" w:space="0" w:color="auto"/>
                  </w:divBdr>
                  <w:divsChild>
                    <w:div w:id="1941326727">
                      <w:marLeft w:val="0"/>
                      <w:marRight w:val="0"/>
                      <w:marTop w:val="0"/>
                      <w:marBottom w:val="0"/>
                      <w:divBdr>
                        <w:top w:val="none" w:sz="0" w:space="0" w:color="auto"/>
                        <w:left w:val="none" w:sz="0" w:space="0" w:color="auto"/>
                        <w:bottom w:val="none" w:sz="0" w:space="0" w:color="auto"/>
                        <w:right w:val="none" w:sz="0" w:space="0" w:color="auto"/>
                      </w:divBdr>
                      <w:divsChild>
                        <w:div w:id="1620606274">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0500749">
      <w:bodyDiv w:val="1"/>
      <w:marLeft w:val="0"/>
      <w:marRight w:val="0"/>
      <w:marTop w:val="0"/>
      <w:marBottom w:val="0"/>
      <w:divBdr>
        <w:top w:val="none" w:sz="0" w:space="0" w:color="auto"/>
        <w:left w:val="none" w:sz="0" w:space="0" w:color="auto"/>
        <w:bottom w:val="none" w:sz="0" w:space="0" w:color="auto"/>
        <w:right w:val="none" w:sz="0" w:space="0" w:color="auto"/>
      </w:divBdr>
      <w:divsChild>
        <w:div w:id="77942352">
          <w:marLeft w:val="0"/>
          <w:marRight w:val="0"/>
          <w:marTop w:val="0"/>
          <w:marBottom w:val="0"/>
          <w:divBdr>
            <w:top w:val="none" w:sz="0" w:space="0" w:color="auto"/>
            <w:left w:val="none" w:sz="0" w:space="0" w:color="auto"/>
            <w:bottom w:val="none" w:sz="0" w:space="0" w:color="auto"/>
            <w:right w:val="none" w:sz="0" w:space="0" w:color="auto"/>
          </w:divBdr>
          <w:divsChild>
            <w:div w:id="1900507164">
              <w:marLeft w:val="0"/>
              <w:marRight w:val="0"/>
              <w:marTop w:val="0"/>
              <w:marBottom w:val="0"/>
              <w:divBdr>
                <w:top w:val="none" w:sz="0" w:space="0" w:color="auto"/>
                <w:left w:val="none" w:sz="0" w:space="0" w:color="auto"/>
                <w:bottom w:val="none" w:sz="0" w:space="0" w:color="auto"/>
                <w:right w:val="none" w:sz="0" w:space="0" w:color="auto"/>
              </w:divBdr>
              <w:divsChild>
                <w:div w:id="1033577000">
                  <w:marLeft w:val="0"/>
                  <w:marRight w:val="0"/>
                  <w:marTop w:val="0"/>
                  <w:marBottom w:val="0"/>
                  <w:divBdr>
                    <w:top w:val="none" w:sz="0" w:space="0" w:color="auto"/>
                    <w:left w:val="none" w:sz="0" w:space="0" w:color="auto"/>
                    <w:bottom w:val="none" w:sz="0" w:space="0" w:color="auto"/>
                    <w:right w:val="none" w:sz="0" w:space="0" w:color="auto"/>
                  </w:divBdr>
                  <w:divsChild>
                    <w:div w:id="871842972">
                      <w:marLeft w:val="0"/>
                      <w:marRight w:val="0"/>
                      <w:marTop w:val="0"/>
                      <w:marBottom w:val="0"/>
                      <w:divBdr>
                        <w:top w:val="none" w:sz="0" w:space="0" w:color="auto"/>
                        <w:left w:val="none" w:sz="0" w:space="0" w:color="auto"/>
                        <w:bottom w:val="none" w:sz="0" w:space="0" w:color="auto"/>
                        <w:right w:val="none" w:sz="0" w:space="0" w:color="auto"/>
                      </w:divBdr>
                      <w:divsChild>
                        <w:div w:id="1909223169">
                          <w:marLeft w:val="0"/>
                          <w:marRight w:val="0"/>
                          <w:marTop w:val="0"/>
                          <w:marBottom w:val="0"/>
                          <w:divBdr>
                            <w:top w:val="none" w:sz="0" w:space="0" w:color="auto"/>
                            <w:left w:val="none" w:sz="0" w:space="0" w:color="auto"/>
                            <w:bottom w:val="none" w:sz="0" w:space="0" w:color="auto"/>
                            <w:right w:val="none" w:sz="0" w:space="0" w:color="auto"/>
                          </w:divBdr>
                          <w:divsChild>
                            <w:div w:id="15179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0276">
      <w:bodyDiv w:val="1"/>
      <w:marLeft w:val="0"/>
      <w:marRight w:val="0"/>
      <w:marTop w:val="0"/>
      <w:marBottom w:val="0"/>
      <w:divBdr>
        <w:top w:val="none" w:sz="0" w:space="0" w:color="auto"/>
        <w:left w:val="none" w:sz="0" w:space="0" w:color="auto"/>
        <w:bottom w:val="none" w:sz="0" w:space="0" w:color="auto"/>
        <w:right w:val="none" w:sz="0" w:space="0" w:color="auto"/>
      </w:divBdr>
      <w:divsChild>
        <w:div w:id="1687442605">
          <w:marLeft w:val="0"/>
          <w:marRight w:val="0"/>
          <w:marTop w:val="0"/>
          <w:marBottom w:val="0"/>
          <w:divBdr>
            <w:top w:val="none" w:sz="0" w:space="0" w:color="auto"/>
            <w:left w:val="none" w:sz="0" w:space="0" w:color="auto"/>
            <w:bottom w:val="none" w:sz="0" w:space="0" w:color="auto"/>
            <w:right w:val="none" w:sz="0" w:space="0" w:color="auto"/>
          </w:divBdr>
          <w:divsChild>
            <w:div w:id="958924019">
              <w:marLeft w:val="0"/>
              <w:marRight w:val="0"/>
              <w:marTop w:val="0"/>
              <w:marBottom w:val="0"/>
              <w:divBdr>
                <w:top w:val="none" w:sz="0" w:space="0" w:color="auto"/>
                <w:left w:val="none" w:sz="0" w:space="0" w:color="auto"/>
                <w:bottom w:val="none" w:sz="0" w:space="0" w:color="auto"/>
                <w:right w:val="none" w:sz="0" w:space="0" w:color="auto"/>
              </w:divBdr>
              <w:divsChild>
                <w:div w:id="624238329">
                  <w:marLeft w:val="0"/>
                  <w:marRight w:val="0"/>
                  <w:marTop w:val="0"/>
                  <w:marBottom w:val="0"/>
                  <w:divBdr>
                    <w:top w:val="none" w:sz="0" w:space="0" w:color="auto"/>
                    <w:left w:val="none" w:sz="0" w:space="0" w:color="auto"/>
                    <w:bottom w:val="none" w:sz="0" w:space="0" w:color="auto"/>
                    <w:right w:val="none" w:sz="0" w:space="0" w:color="auto"/>
                  </w:divBdr>
                  <w:divsChild>
                    <w:div w:id="12070439">
                      <w:marLeft w:val="0"/>
                      <w:marRight w:val="0"/>
                      <w:marTop w:val="0"/>
                      <w:marBottom w:val="0"/>
                      <w:divBdr>
                        <w:top w:val="none" w:sz="0" w:space="0" w:color="auto"/>
                        <w:left w:val="none" w:sz="0" w:space="0" w:color="auto"/>
                        <w:bottom w:val="none" w:sz="0" w:space="0" w:color="auto"/>
                        <w:right w:val="none" w:sz="0" w:space="0" w:color="auto"/>
                      </w:divBdr>
                      <w:divsChild>
                        <w:div w:id="1982230519">
                          <w:marLeft w:val="0"/>
                          <w:marRight w:val="0"/>
                          <w:marTop w:val="0"/>
                          <w:marBottom w:val="0"/>
                          <w:divBdr>
                            <w:top w:val="none" w:sz="0" w:space="0" w:color="auto"/>
                            <w:left w:val="none" w:sz="0" w:space="0" w:color="auto"/>
                            <w:bottom w:val="none" w:sz="0" w:space="0" w:color="auto"/>
                            <w:right w:val="none" w:sz="0" w:space="0" w:color="auto"/>
                          </w:divBdr>
                          <w:divsChild>
                            <w:div w:id="18573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76676">
      <w:bodyDiv w:val="1"/>
      <w:marLeft w:val="0"/>
      <w:marRight w:val="0"/>
      <w:marTop w:val="0"/>
      <w:marBottom w:val="0"/>
      <w:divBdr>
        <w:top w:val="none" w:sz="0" w:space="0" w:color="auto"/>
        <w:left w:val="none" w:sz="0" w:space="0" w:color="auto"/>
        <w:bottom w:val="none" w:sz="0" w:space="0" w:color="auto"/>
        <w:right w:val="none" w:sz="0" w:space="0" w:color="auto"/>
      </w:divBdr>
      <w:divsChild>
        <w:div w:id="352389904">
          <w:marLeft w:val="0"/>
          <w:marRight w:val="0"/>
          <w:marTop w:val="0"/>
          <w:marBottom w:val="0"/>
          <w:divBdr>
            <w:top w:val="none" w:sz="0" w:space="0" w:color="auto"/>
            <w:left w:val="none" w:sz="0" w:space="0" w:color="auto"/>
            <w:bottom w:val="none" w:sz="0" w:space="0" w:color="auto"/>
            <w:right w:val="none" w:sz="0" w:space="0" w:color="auto"/>
          </w:divBdr>
          <w:divsChild>
            <w:div w:id="1384912858">
              <w:marLeft w:val="0"/>
              <w:marRight w:val="0"/>
              <w:marTop w:val="0"/>
              <w:marBottom w:val="0"/>
              <w:divBdr>
                <w:top w:val="none" w:sz="0" w:space="0" w:color="auto"/>
                <w:left w:val="none" w:sz="0" w:space="0" w:color="auto"/>
                <w:bottom w:val="none" w:sz="0" w:space="0" w:color="auto"/>
                <w:right w:val="none" w:sz="0" w:space="0" w:color="auto"/>
              </w:divBdr>
              <w:divsChild>
                <w:div w:id="1095443904">
                  <w:marLeft w:val="0"/>
                  <w:marRight w:val="0"/>
                  <w:marTop w:val="0"/>
                  <w:marBottom w:val="0"/>
                  <w:divBdr>
                    <w:top w:val="none" w:sz="0" w:space="0" w:color="auto"/>
                    <w:left w:val="none" w:sz="0" w:space="0" w:color="auto"/>
                    <w:bottom w:val="none" w:sz="0" w:space="0" w:color="auto"/>
                    <w:right w:val="none" w:sz="0" w:space="0" w:color="auto"/>
                  </w:divBdr>
                  <w:divsChild>
                    <w:div w:id="132258639">
                      <w:marLeft w:val="0"/>
                      <w:marRight w:val="0"/>
                      <w:marTop w:val="0"/>
                      <w:marBottom w:val="0"/>
                      <w:divBdr>
                        <w:top w:val="none" w:sz="0" w:space="0" w:color="auto"/>
                        <w:left w:val="none" w:sz="0" w:space="0" w:color="auto"/>
                        <w:bottom w:val="none" w:sz="0" w:space="0" w:color="auto"/>
                        <w:right w:val="none" w:sz="0" w:space="0" w:color="auto"/>
                      </w:divBdr>
                      <w:divsChild>
                        <w:div w:id="2092772202">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35547229">
      <w:bodyDiv w:val="1"/>
      <w:marLeft w:val="0"/>
      <w:marRight w:val="0"/>
      <w:marTop w:val="0"/>
      <w:marBottom w:val="0"/>
      <w:divBdr>
        <w:top w:val="none" w:sz="0" w:space="0" w:color="auto"/>
        <w:left w:val="none" w:sz="0" w:space="0" w:color="auto"/>
        <w:bottom w:val="none" w:sz="0" w:space="0" w:color="auto"/>
        <w:right w:val="none" w:sz="0" w:space="0" w:color="auto"/>
      </w:divBdr>
      <w:divsChild>
        <w:div w:id="2059090494">
          <w:marLeft w:val="0"/>
          <w:marRight w:val="0"/>
          <w:marTop w:val="0"/>
          <w:marBottom w:val="0"/>
          <w:divBdr>
            <w:top w:val="none" w:sz="0" w:space="0" w:color="auto"/>
            <w:left w:val="none" w:sz="0" w:space="0" w:color="auto"/>
            <w:bottom w:val="none" w:sz="0" w:space="0" w:color="auto"/>
            <w:right w:val="none" w:sz="0" w:space="0" w:color="auto"/>
          </w:divBdr>
          <w:divsChild>
            <w:div w:id="785807825">
              <w:marLeft w:val="0"/>
              <w:marRight w:val="0"/>
              <w:marTop w:val="0"/>
              <w:marBottom w:val="0"/>
              <w:divBdr>
                <w:top w:val="none" w:sz="0" w:space="0" w:color="auto"/>
                <w:left w:val="none" w:sz="0" w:space="0" w:color="auto"/>
                <w:bottom w:val="none" w:sz="0" w:space="0" w:color="auto"/>
                <w:right w:val="none" w:sz="0" w:space="0" w:color="auto"/>
              </w:divBdr>
              <w:divsChild>
                <w:div w:id="1727142068">
                  <w:marLeft w:val="0"/>
                  <w:marRight w:val="0"/>
                  <w:marTop w:val="0"/>
                  <w:marBottom w:val="0"/>
                  <w:divBdr>
                    <w:top w:val="none" w:sz="0" w:space="0" w:color="auto"/>
                    <w:left w:val="none" w:sz="0" w:space="0" w:color="auto"/>
                    <w:bottom w:val="none" w:sz="0" w:space="0" w:color="auto"/>
                    <w:right w:val="none" w:sz="0" w:space="0" w:color="auto"/>
                  </w:divBdr>
                  <w:divsChild>
                    <w:div w:id="975375704">
                      <w:marLeft w:val="0"/>
                      <w:marRight w:val="0"/>
                      <w:marTop w:val="0"/>
                      <w:marBottom w:val="0"/>
                      <w:divBdr>
                        <w:top w:val="none" w:sz="0" w:space="0" w:color="auto"/>
                        <w:left w:val="none" w:sz="0" w:space="0" w:color="auto"/>
                        <w:bottom w:val="none" w:sz="0" w:space="0" w:color="auto"/>
                        <w:right w:val="none" w:sz="0" w:space="0" w:color="auto"/>
                      </w:divBdr>
                      <w:divsChild>
                        <w:div w:id="1855918820">
                          <w:marLeft w:val="0"/>
                          <w:marRight w:val="0"/>
                          <w:marTop w:val="0"/>
                          <w:marBottom w:val="0"/>
                          <w:divBdr>
                            <w:top w:val="none" w:sz="0" w:space="0" w:color="auto"/>
                            <w:left w:val="none" w:sz="0" w:space="0" w:color="auto"/>
                            <w:bottom w:val="none" w:sz="0" w:space="0" w:color="auto"/>
                            <w:right w:val="none" w:sz="0" w:space="0" w:color="auto"/>
                          </w:divBdr>
                          <w:divsChild>
                            <w:div w:id="14360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25655">
      <w:bodyDiv w:val="1"/>
      <w:marLeft w:val="0"/>
      <w:marRight w:val="0"/>
      <w:marTop w:val="0"/>
      <w:marBottom w:val="0"/>
      <w:divBdr>
        <w:top w:val="none" w:sz="0" w:space="0" w:color="auto"/>
        <w:left w:val="none" w:sz="0" w:space="0" w:color="auto"/>
        <w:bottom w:val="none" w:sz="0" w:space="0" w:color="auto"/>
        <w:right w:val="none" w:sz="0" w:space="0" w:color="auto"/>
      </w:divBdr>
      <w:divsChild>
        <w:div w:id="912203688">
          <w:marLeft w:val="0"/>
          <w:marRight w:val="0"/>
          <w:marTop w:val="0"/>
          <w:marBottom w:val="0"/>
          <w:divBdr>
            <w:top w:val="none" w:sz="0" w:space="0" w:color="auto"/>
            <w:left w:val="none" w:sz="0" w:space="0" w:color="auto"/>
            <w:bottom w:val="none" w:sz="0" w:space="0" w:color="auto"/>
            <w:right w:val="none" w:sz="0" w:space="0" w:color="auto"/>
          </w:divBdr>
          <w:divsChild>
            <w:div w:id="310182400">
              <w:marLeft w:val="0"/>
              <w:marRight w:val="0"/>
              <w:marTop w:val="0"/>
              <w:marBottom w:val="0"/>
              <w:divBdr>
                <w:top w:val="none" w:sz="0" w:space="0" w:color="auto"/>
                <w:left w:val="none" w:sz="0" w:space="0" w:color="auto"/>
                <w:bottom w:val="none" w:sz="0" w:space="0" w:color="auto"/>
                <w:right w:val="none" w:sz="0" w:space="0" w:color="auto"/>
              </w:divBdr>
              <w:divsChild>
                <w:div w:id="321662743">
                  <w:marLeft w:val="0"/>
                  <w:marRight w:val="0"/>
                  <w:marTop w:val="0"/>
                  <w:marBottom w:val="0"/>
                  <w:divBdr>
                    <w:top w:val="none" w:sz="0" w:space="0" w:color="auto"/>
                    <w:left w:val="none" w:sz="0" w:space="0" w:color="auto"/>
                    <w:bottom w:val="none" w:sz="0" w:space="0" w:color="auto"/>
                    <w:right w:val="none" w:sz="0" w:space="0" w:color="auto"/>
                  </w:divBdr>
                  <w:divsChild>
                    <w:div w:id="1450319214">
                      <w:marLeft w:val="0"/>
                      <w:marRight w:val="0"/>
                      <w:marTop w:val="0"/>
                      <w:marBottom w:val="0"/>
                      <w:divBdr>
                        <w:top w:val="none" w:sz="0" w:space="0" w:color="auto"/>
                        <w:left w:val="none" w:sz="0" w:space="0" w:color="auto"/>
                        <w:bottom w:val="none" w:sz="0" w:space="0" w:color="auto"/>
                        <w:right w:val="none" w:sz="0" w:space="0" w:color="auto"/>
                      </w:divBdr>
                      <w:divsChild>
                        <w:div w:id="427624551">
                          <w:marLeft w:val="0"/>
                          <w:marRight w:val="0"/>
                          <w:marTop w:val="0"/>
                          <w:marBottom w:val="0"/>
                          <w:divBdr>
                            <w:top w:val="none" w:sz="0" w:space="0" w:color="auto"/>
                            <w:left w:val="none" w:sz="0" w:space="0" w:color="auto"/>
                            <w:bottom w:val="none" w:sz="0" w:space="0" w:color="auto"/>
                            <w:right w:val="none" w:sz="0" w:space="0" w:color="auto"/>
                          </w:divBdr>
                          <w:divsChild>
                            <w:div w:id="13243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08711">
      <w:bodyDiv w:val="1"/>
      <w:marLeft w:val="0"/>
      <w:marRight w:val="0"/>
      <w:marTop w:val="0"/>
      <w:marBottom w:val="0"/>
      <w:divBdr>
        <w:top w:val="none" w:sz="0" w:space="0" w:color="auto"/>
        <w:left w:val="none" w:sz="0" w:space="0" w:color="auto"/>
        <w:bottom w:val="none" w:sz="0" w:space="0" w:color="auto"/>
        <w:right w:val="none" w:sz="0" w:space="0" w:color="auto"/>
      </w:divBdr>
      <w:divsChild>
        <w:div w:id="23215702">
          <w:marLeft w:val="0"/>
          <w:marRight w:val="0"/>
          <w:marTop w:val="0"/>
          <w:marBottom w:val="0"/>
          <w:divBdr>
            <w:top w:val="none" w:sz="0" w:space="0" w:color="auto"/>
            <w:left w:val="none" w:sz="0" w:space="0" w:color="auto"/>
            <w:bottom w:val="none" w:sz="0" w:space="0" w:color="auto"/>
            <w:right w:val="none" w:sz="0" w:space="0" w:color="auto"/>
          </w:divBdr>
          <w:divsChild>
            <w:div w:id="904725344">
              <w:marLeft w:val="0"/>
              <w:marRight w:val="0"/>
              <w:marTop w:val="0"/>
              <w:marBottom w:val="0"/>
              <w:divBdr>
                <w:top w:val="none" w:sz="0" w:space="0" w:color="auto"/>
                <w:left w:val="none" w:sz="0" w:space="0" w:color="auto"/>
                <w:bottom w:val="none" w:sz="0" w:space="0" w:color="auto"/>
                <w:right w:val="none" w:sz="0" w:space="0" w:color="auto"/>
              </w:divBdr>
              <w:divsChild>
                <w:div w:id="1886914809">
                  <w:marLeft w:val="0"/>
                  <w:marRight w:val="0"/>
                  <w:marTop w:val="0"/>
                  <w:marBottom w:val="0"/>
                  <w:divBdr>
                    <w:top w:val="none" w:sz="0" w:space="0" w:color="auto"/>
                    <w:left w:val="none" w:sz="0" w:space="0" w:color="auto"/>
                    <w:bottom w:val="none" w:sz="0" w:space="0" w:color="auto"/>
                    <w:right w:val="none" w:sz="0" w:space="0" w:color="auto"/>
                  </w:divBdr>
                  <w:divsChild>
                    <w:div w:id="1853109314">
                      <w:marLeft w:val="0"/>
                      <w:marRight w:val="0"/>
                      <w:marTop w:val="0"/>
                      <w:marBottom w:val="0"/>
                      <w:divBdr>
                        <w:top w:val="none" w:sz="0" w:space="0" w:color="auto"/>
                        <w:left w:val="none" w:sz="0" w:space="0" w:color="auto"/>
                        <w:bottom w:val="none" w:sz="0" w:space="0" w:color="auto"/>
                        <w:right w:val="none" w:sz="0" w:space="0" w:color="auto"/>
                      </w:divBdr>
                      <w:divsChild>
                        <w:div w:id="1801605325">
                          <w:marLeft w:val="0"/>
                          <w:marRight w:val="0"/>
                          <w:marTop w:val="0"/>
                          <w:marBottom w:val="0"/>
                          <w:divBdr>
                            <w:top w:val="none" w:sz="0" w:space="0" w:color="auto"/>
                            <w:left w:val="none" w:sz="0" w:space="0" w:color="auto"/>
                            <w:bottom w:val="none" w:sz="0" w:space="0" w:color="auto"/>
                            <w:right w:val="none" w:sz="0" w:space="0" w:color="auto"/>
                          </w:divBdr>
                          <w:divsChild>
                            <w:div w:id="10370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12838">
      <w:bodyDiv w:val="1"/>
      <w:marLeft w:val="0"/>
      <w:marRight w:val="0"/>
      <w:marTop w:val="0"/>
      <w:marBottom w:val="0"/>
      <w:divBdr>
        <w:top w:val="none" w:sz="0" w:space="0" w:color="auto"/>
        <w:left w:val="none" w:sz="0" w:space="0" w:color="auto"/>
        <w:bottom w:val="none" w:sz="0" w:space="0" w:color="auto"/>
        <w:right w:val="none" w:sz="0" w:space="0" w:color="auto"/>
      </w:divBdr>
      <w:divsChild>
        <w:div w:id="618217220">
          <w:marLeft w:val="0"/>
          <w:marRight w:val="0"/>
          <w:marTop w:val="0"/>
          <w:marBottom w:val="0"/>
          <w:divBdr>
            <w:top w:val="none" w:sz="0" w:space="0" w:color="auto"/>
            <w:left w:val="none" w:sz="0" w:space="0" w:color="auto"/>
            <w:bottom w:val="none" w:sz="0" w:space="0" w:color="auto"/>
            <w:right w:val="none" w:sz="0" w:space="0" w:color="auto"/>
          </w:divBdr>
          <w:divsChild>
            <w:div w:id="1397505763">
              <w:marLeft w:val="0"/>
              <w:marRight w:val="0"/>
              <w:marTop w:val="0"/>
              <w:marBottom w:val="0"/>
              <w:divBdr>
                <w:top w:val="none" w:sz="0" w:space="0" w:color="auto"/>
                <w:left w:val="none" w:sz="0" w:space="0" w:color="auto"/>
                <w:bottom w:val="none" w:sz="0" w:space="0" w:color="auto"/>
                <w:right w:val="none" w:sz="0" w:space="0" w:color="auto"/>
              </w:divBdr>
              <w:divsChild>
                <w:div w:id="303000042">
                  <w:marLeft w:val="0"/>
                  <w:marRight w:val="0"/>
                  <w:marTop w:val="0"/>
                  <w:marBottom w:val="0"/>
                  <w:divBdr>
                    <w:top w:val="none" w:sz="0" w:space="0" w:color="auto"/>
                    <w:left w:val="none" w:sz="0" w:space="0" w:color="auto"/>
                    <w:bottom w:val="none" w:sz="0" w:space="0" w:color="auto"/>
                    <w:right w:val="none" w:sz="0" w:space="0" w:color="auto"/>
                  </w:divBdr>
                  <w:divsChild>
                    <w:div w:id="261883718">
                      <w:marLeft w:val="0"/>
                      <w:marRight w:val="0"/>
                      <w:marTop w:val="0"/>
                      <w:marBottom w:val="0"/>
                      <w:divBdr>
                        <w:top w:val="none" w:sz="0" w:space="0" w:color="auto"/>
                        <w:left w:val="none" w:sz="0" w:space="0" w:color="auto"/>
                        <w:bottom w:val="none" w:sz="0" w:space="0" w:color="auto"/>
                        <w:right w:val="none" w:sz="0" w:space="0" w:color="auto"/>
                      </w:divBdr>
                      <w:divsChild>
                        <w:div w:id="1362124076">
                          <w:marLeft w:val="0"/>
                          <w:marRight w:val="0"/>
                          <w:marTop w:val="0"/>
                          <w:marBottom w:val="0"/>
                          <w:divBdr>
                            <w:top w:val="none" w:sz="0" w:space="0" w:color="auto"/>
                            <w:left w:val="none" w:sz="0" w:space="0" w:color="auto"/>
                            <w:bottom w:val="none" w:sz="0" w:space="0" w:color="auto"/>
                            <w:right w:val="none" w:sz="0" w:space="0" w:color="auto"/>
                          </w:divBdr>
                          <w:divsChild>
                            <w:div w:id="21096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27810">
      <w:bodyDiv w:val="1"/>
      <w:marLeft w:val="0"/>
      <w:marRight w:val="0"/>
      <w:marTop w:val="0"/>
      <w:marBottom w:val="0"/>
      <w:divBdr>
        <w:top w:val="none" w:sz="0" w:space="0" w:color="auto"/>
        <w:left w:val="none" w:sz="0" w:space="0" w:color="auto"/>
        <w:bottom w:val="none" w:sz="0" w:space="0" w:color="auto"/>
        <w:right w:val="none" w:sz="0" w:space="0" w:color="auto"/>
      </w:divBdr>
      <w:divsChild>
        <w:div w:id="1789078111">
          <w:marLeft w:val="0"/>
          <w:marRight w:val="0"/>
          <w:marTop w:val="0"/>
          <w:marBottom w:val="0"/>
          <w:divBdr>
            <w:top w:val="none" w:sz="0" w:space="0" w:color="auto"/>
            <w:left w:val="none" w:sz="0" w:space="0" w:color="auto"/>
            <w:bottom w:val="none" w:sz="0" w:space="0" w:color="auto"/>
            <w:right w:val="none" w:sz="0" w:space="0" w:color="auto"/>
          </w:divBdr>
          <w:divsChild>
            <w:div w:id="531311765">
              <w:marLeft w:val="0"/>
              <w:marRight w:val="0"/>
              <w:marTop w:val="0"/>
              <w:marBottom w:val="0"/>
              <w:divBdr>
                <w:top w:val="none" w:sz="0" w:space="0" w:color="auto"/>
                <w:left w:val="none" w:sz="0" w:space="0" w:color="auto"/>
                <w:bottom w:val="none" w:sz="0" w:space="0" w:color="auto"/>
                <w:right w:val="none" w:sz="0" w:space="0" w:color="auto"/>
              </w:divBdr>
              <w:divsChild>
                <w:div w:id="548810192">
                  <w:marLeft w:val="0"/>
                  <w:marRight w:val="0"/>
                  <w:marTop w:val="0"/>
                  <w:marBottom w:val="0"/>
                  <w:divBdr>
                    <w:top w:val="none" w:sz="0" w:space="0" w:color="auto"/>
                    <w:left w:val="none" w:sz="0" w:space="0" w:color="auto"/>
                    <w:bottom w:val="none" w:sz="0" w:space="0" w:color="auto"/>
                    <w:right w:val="none" w:sz="0" w:space="0" w:color="auto"/>
                  </w:divBdr>
                  <w:divsChild>
                    <w:div w:id="120223703">
                      <w:marLeft w:val="0"/>
                      <w:marRight w:val="0"/>
                      <w:marTop w:val="0"/>
                      <w:marBottom w:val="0"/>
                      <w:divBdr>
                        <w:top w:val="none" w:sz="0" w:space="0" w:color="auto"/>
                        <w:left w:val="none" w:sz="0" w:space="0" w:color="auto"/>
                        <w:bottom w:val="none" w:sz="0" w:space="0" w:color="auto"/>
                        <w:right w:val="none" w:sz="0" w:space="0" w:color="auto"/>
                      </w:divBdr>
                      <w:divsChild>
                        <w:div w:id="823282396">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80103486">
      <w:bodyDiv w:val="1"/>
      <w:marLeft w:val="0"/>
      <w:marRight w:val="0"/>
      <w:marTop w:val="0"/>
      <w:marBottom w:val="0"/>
      <w:divBdr>
        <w:top w:val="none" w:sz="0" w:space="0" w:color="auto"/>
        <w:left w:val="none" w:sz="0" w:space="0" w:color="auto"/>
        <w:bottom w:val="none" w:sz="0" w:space="0" w:color="auto"/>
        <w:right w:val="none" w:sz="0" w:space="0" w:color="auto"/>
      </w:divBdr>
      <w:divsChild>
        <w:div w:id="1996570188">
          <w:marLeft w:val="0"/>
          <w:marRight w:val="0"/>
          <w:marTop w:val="0"/>
          <w:marBottom w:val="0"/>
          <w:divBdr>
            <w:top w:val="none" w:sz="0" w:space="0" w:color="auto"/>
            <w:left w:val="none" w:sz="0" w:space="0" w:color="auto"/>
            <w:bottom w:val="none" w:sz="0" w:space="0" w:color="auto"/>
            <w:right w:val="none" w:sz="0" w:space="0" w:color="auto"/>
          </w:divBdr>
          <w:divsChild>
            <w:div w:id="751781903">
              <w:marLeft w:val="0"/>
              <w:marRight w:val="0"/>
              <w:marTop w:val="0"/>
              <w:marBottom w:val="0"/>
              <w:divBdr>
                <w:top w:val="none" w:sz="0" w:space="0" w:color="auto"/>
                <w:left w:val="none" w:sz="0" w:space="0" w:color="auto"/>
                <w:bottom w:val="none" w:sz="0" w:space="0" w:color="auto"/>
                <w:right w:val="none" w:sz="0" w:space="0" w:color="auto"/>
              </w:divBdr>
              <w:divsChild>
                <w:div w:id="2000694950">
                  <w:marLeft w:val="0"/>
                  <w:marRight w:val="0"/>
                  <w:marTop w:val="0"/>
                  <w:marBottom w:val="0"/>
                  <w:divBdr>
                    <w:top w:val="none" w:sz="0" w:space="0" w:color="auto"/>
                    <w:left w:val="none" w:sz="0" w:space="0" w:color="auto"/>
                    <w:bottom w:val="none" w:sz="0" w:space="0" w:color="auto"/>
                    <w:right w:val="none" w:sz="0" w:space="0" w:color="auto"/>
                  </w:divBdr>
                  <w:divsChild>
                    <w:div w:id="1574656660">
                      <w:marLeft w:val="0"/>
                      <w:marRight w:val="0"/>
                      <w:marTop w:val="0"/>
                      <w:marBottom w:val="0"/>
                      <w:divBdr>
                        <w:top w:val="none" w:sz="0" w:space="0" w:color="auto"/>
                        <w:left w:val="none" w:sz="0" w:space="0" w:color="auto"/>
                        <w:bottom w:val="none" w:sz="0" w:space="0" w:color="auto"/>
                        <w:right w:val="none" w:sz="0" w:space="0" w:color="auto"/>
                      </w:divBdr>
                      <w:divsChild>
                        <w:div w:id="639266983">
                          <w:marLeft w:val="0"/>
                          <w:marRight w:val="0"/>
                          <w:marTop w:val="0"/>
                          <w:marBottom w:val="0"/>
                          <w:divBdr>
                            <w:top w:val="none" w:sz="0" w:space="0" w:color="auto"/>
                            <w:left w:val="none" w:sz="0" w:space="0" w:color="auto"/>
                            <w:bottom w:val="none" w:sz="0" w:space="0" w:color="auto"/>
                            <w:right w:val="none" w:sz="0" w:space="0" w:color="auto"/>
                          </w:divBdr>
                          <w:divsChild>
                            <w:div w:id="1142039205">
                              <w:marLeft w:val="0"/>
                              <w:marRight w:val="0"/>
                              <w:marTop w:val="0"/>
                              <w:marBottom w:val="0"/>
                              <w:divBdr>
                                <w:top w:val="none" w:sz="0" w:space="0" w:color="auto"/>
                                <w:left w:val="none" w:sz="0" w:space="0" w:color="auto"/>
                                <w:bottom w:val="none" w:sz="0" w:space="0" w:color="auto"/>
                                <w:right w:val="none" w:sz="0" w:space="0" w:color="auto"/>
                              </w:divBdr>
                              <w:divsChild>
                                <w:div w:id="96319687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614509553">
                                      <w:blockQuote w:val="1"/>
                                      <w:marLeft w:val="720"/>
                                      <w:marRight w:val="0"/>
                                      <w:marTop w:val="100"/>
                                      <w:marBottom w:val="100"/>
                                      <w:divBdr>
                                        <w:top w:val="none" w:sz="0" w:space="0" w:color="auto"/>
                                        <w:left w:val="none" w:sz="0" w:space="0" w:color="auto"/>
                                        <w:bottom w:val="none" w:sz="0" w:space="0" w:color="auto"/>
                                        <w:right w:val="none" w:sz="0" w:space="0" w:color="auto"/>
                                      </w:divBdr>
                                    </w:div>
                                    <w:div w:id="1015767488">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496415197">
                                  <w:blockQuote w:val="1"/>
                                  <w:marLeft w:val="720"/>
                                  <w:marRight w:val="0"/>
                                  <w:marTop w:val="100"/>
                                  <w:marBottom w:val="100"/>
                                  <w:divBdr>
                                    <w:top w:val="none" w:sz="0" w:space="0" w:color="auto"/>
                                    <w:left w:val="none" w:sz="0" w:space="0" w:color="auto"/>
                                    <w:bottom w:val="none" w:sz="0" w:space="0" w:color="auto"/>
                                    <w:right w:val="none" w:sz="0" w:space="0" w:color="auto"/>
                                  </w:divBdr>
                                </w:div>
                                <w:div w:id="198793506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109438">
      <w:bodyDiv w:val="1"/>
      <w:marLeft w:val="0"/>
      <w:marRight w:val="0"/>
      <w:marTop w:val="0"/>
      <w:marBottom w:val="0"/>
      <w:divBdr>
        <w:top w:val="none" w:sz="0" w:space="0" w:color="auto"/>
        <w:left w:val="none" w:sz="0" w:space="0" w:color="auto"/>
        <w:bottom w:val="none" w:sz="0" w:space="0" w:color="auto"/>
        <w:right w:val="none" w:sz="0" w:space="0" w:color="auto"/>
      </w:divBdr>
      <w:divsChild>
        <w:div w:id="789127814">
          <w:marLeft w:val="0"/>
          <w:marRight w:val="0"/>
          <w:marTop w:val="0"/>
          <w:marBottom w:val="0"/>
          <w:divBdr>
            <w:top w:val="none" w:sz="0" w:space="0" w:color="auto"/>
            <w:left w:val="none" w:sz="0" w:space="0" w:color="auto"/>
            <w:bottom w:val="none" w:sz="0" w:space="0" w:color="auto"/>
            <w:right w:val="none" w:sz="0" w:space="0" w:color="auto"/>
          </w:divBdr>
          <w:divsChild>
            <w:div w:id="1762527861">
              <w:marLeft w:val="0"/>
              <w:marRight w:val="0"/>
              <w:marTop w:val="0"/>
              <w:marBottom w:val="0"/>
              <w:divBdr>
                <w:top w:val="none" w:sz="0" w:space="0" w:color="auto"/>
                <w:left w:val="none" w:sz="0" w:space="0" w:color="auto"/>
                <w:bottom w:val="none" w:sz="0" w:space="0" w:color="auto"/>
                <w:right w:val="none" w:sz="0" w:space="0" w:color="auto"/>
              </w:divBdr>
              <w:divsChild>
                <w:div w:id="1457679370">
                  <w:marLeft w:val="0"/>
                  <w:marRight w:val="0"/>
                  <w:marTop w:val="0"/>
                  <w:marBottom w:val="0"/>
                  <w:divBdr>
                    <w:top w:val="none" w:sz="0" w:space="0" w:color="auto"/>
                    <w:left w:val="none" w:sz="0" w:space="0" w:color="auto"/>
                    <w:bottom w:val="none" w:sz="0" w:space="0" w:color="auto"/>
                    <w:right w:val="none" w:sz="0" w:space="0" w:color="auto"/>
                  </w:divBdr>
                  <w:divsChild>
                    <w:div w:id="649096105">
                      <w:marLeft w:val="0"/>
                      <w:marRight w:val="0"/>
                      <w:marTop w:val="0"/>
                      <w:marBottom w:val="0"/>
                      <w:divBdr>
                        <w:top w:val="none" w:sz="0" w:space="0" w:color="auto"/>
                        <w:left w:val="none" w:sz="0" w:space="0" w:color="auto"/>
                        <w:bottom w:val="none" w:sz="0" w:space="0" w:color="auto"/>
                        <w:right w:val="none" w:sz="0" w:space="0" w:color="auto"/>
                      </w:divBdr>
                      <w:divsChild>
                        <w:div w:id="1909146856">
                          <w:marLeft w:val="0"/>
                          <w:marRight w:val="0"/>
                          <w:marTop w:val="0"/>
                          <w:marBottom w:val="0"/>
                          <w:divBdr>
                            <w:top w:val="none" w:sz="0" w:space="0" w:color="auto"/>
                            <w:left w:val="none" w:sz="0" w:space="0" w:color="auto"/>
                            <w:bottom w:val="none" w:sz="0" w:space="0" w:color="auto"/>
                            <w:right w:val="none" w:sz="0" w:space="0" w:color="auto"/>
                          </w:divBdr>
                          <w:divsChild>
                            <w:div w:id="87300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68610">
      <w:bodyDiv w:val="1"/>
      <w:marLeft w:val="0"/>
      <w:marRight w:val="0"/>
      <w:marTop w:val="0"/>
      <w:marBottom w:val="0"/>
      <w:divBdr>
        <w:top w:val="none" w:sz="0" w:space="0" w:color="auto"/>
        <w:left w:val="none" w:sz="0" w:space="0" w:color="auto"/>
        <w:bottom w:val="none" w:sz="0" w:space="0" w:color="auto"/>
        <w:right w:val="none" w:sz="0" w:space="0" w:color="auto"/>
      </w:divBdr>
      <w:divsChild>
        <w:div w:id="387458371">
          <w:marLeft w:val="0"/>
          <w:marRight w:val="0"/>
          <w:marTop w:val="0"/>
          <w:marBottom w:val="0"/>
          <w:divBdr>
            <w:top w:val="none" w:sz="0" w:space="0" w:color="auto"/>
            <w:left w:val="none" w:sz="0" w:space="0" w:color="auto"/>
            <w:bottom w:val="none" w:sz="0" w:space="0" w:color="auto"/>
            <w:right w:val="none" w:sz="0" w:space="0" w:color="auto"/>
          </w:divBdr>
          <w:divsChild>
            <w:div w:id="2068675076">
              <w:marLeft w:val="0"/>
              <w:marRight w:val="0"/>
              <w:marTop w:val="0"/>
              <w:marBottom w:val="0"/>
              <w:divBdr>
                <w:top w:val="none" w:sz="0" w:space="0" w:color="auto"/>
                <w:left w:val="none" w:sz="0" w:space="0" w:color="auto"/>
                <w:bottom w:val="none" w:sz="0" w:space="0" w:color="auto"/>
                <w:right w:val="none" w:sz="0" w:space="0" w:color="auto"/>
              </w:divBdr>
              <w:divsChild>
                <w:div w:id="1855224387">
                  <w:marLeft w:val="0"/>
                  <w:marRight w:val="0"/>
                  <w:marTop w:val="0"/>
                  <w:marBottom w:val="0"/>
                  <w:divBdr>
                    <w:top w:val="none" w:sz="0" w:space="0" w:color="auto"/>
                    <w:left w:val="none" w:sz="0" w:space="0" w:color="auto"/>
                    <w:bottom w:val="none" w:sz="0" w:space="0" w:color="auto"/>
                    <w:right w:val="none" w:sz="0" w:space="0" w:color="auto"/>
                  </w:divBdr>
                  <w:divsChild>
                    <w:div w:id="352415821">
                      <w:marLeft w:val="0"/>
                      <w:marRight w:val="0"/>
                      <w:marTop w:val="0"/>
                      <w:marBottom w:val="0"/>
                      <w:divBdr>
                        <w:top w:val="none" w:sz="0" w:space="0" w:color="auto"/>
                        <w:left w:val="none" w:sz="0" w:space="0" w:color="auto"/>
                        <w:bottom w:val="none" w:sz="0" w:space="0" w:color="auto"/>
                        <w:right w:val="none" w:sz="0" w:space="0" w:color="auto"/>
                      </w:divBdr>
                      <w:divsChild>
                        <w:div w:id="1410034439">
                          <w:marLeft w:val="0"/>
                          <w:marRight w:val="0"/>
                          <w:marTop w:val="0"/>
                          <w:marBottom w:val="0"/>
                          <w:divBdr>
                            <w:top w:val="none" w:sz="0" w:space="0" w:color="auto"/>
                            <w:left w:val="none" w:sz="0" w:space="0" w:color="auto"/>
                            <w:bottom w:val="none" w:sz="0" w:space="0" w:color="auto"/>
                            <w:right w:val="none" w:sz="0" w:space="0" w:color="auto"/>
                          </w:divBdr>
                          <w:divsChild>
                            <w:div w:id="11828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25279">
      <w:bodyDiv w:val="1"/>
      <w:marLeft w:val="0"/>
      <w:marRight w:val="0"/>
      <w:marTop w:val="0"/>
      <w:marBottom w:val="0"/>
      <w:divBdr>
        <w:top w:val="none" w:sz="0" w:space="0" w:color="auto"/>
        <w:left w:val="none" w:sz="0" w:space="0" w:color="auto"/>
        <w:bottom w:val="none" w:sz="0" w:space="0" w:color="auto"/>
        <w:right w:val="none" w:sz="0" w:space="0" w:color="auto"/>
      </w:divBdr>
      <w:divsChild>
        <w:div w:id="916063115">
          <w:marLeft w:val="0"/>
          <w:marRight w:val="0"/>
          <w:marTop w:val="0"/>
          <w:marBottom w:val="0"/>
          <w:divBdr>
            <w:top w:val="none" w:sz="0" w:space="0" w:color="auto"/>
            <w:left w:val="none" w:sz="0" w:space="0" w:color="auto"/>
            <w:bottom w:val="none" w:sz="0" w:space="0" w:color="auto"/>
            <w:right w:val="none" w:sz="0" w:space="0" w:color="auto"/>
          </w:divBdr>
          <w:divsChild>
            <w:div w:id="655189554">
              <w:marLeft w:val="0"/>
              <w:marRight w:val="0"/>
              <w:marTop w:val="0"/>
              <w:marBottom w:val="0"/>
              <w:divBdr>
                <w:top w:val="none" w:sz="0" w:space="0" w:color="auto"/>
                <w:left w:val="none" w:sz="0" w:space="0" w:color="auto"/>
                <w:bottom w:val="none" w:sz="0" w:space="0" w:color="auto"/>
                <w:right w:val="none" w:sz="0" w:space="0" w:color="auto"/>
              </w:divBdr>
              <w:divsChild>
                <w:div w:id="1898471725">
                  <w:marLeft w:val="0"/>
                  <w:marRight w:val="0"/>
                  <w:marTop w:val="0"/>
                  <w:marBottom w:val="0"/>
                  <w:divBdr>
                    <w:top w:val="none" w:sz="0" w:space="0" w:color="auto"/>
                    <w:left w:val="none" w:sz="0" w:space="0" w:color="auto"/>
                    <w:bottom w:val="none" w:sz="0" w:space="0" w:color="auto"/>
                    <w:right w:val="none" w:sz="0" w:space="0" w:color="auto"/>
                  </w:divBdr>
                  <w:divsChild>
                    <w:div w:id="723791938">
                      <w:marLeft w:val="0"/>
                      <w:marRight w:val="0"/>
                      <w:marTop w:val="0"/>
                      <w:marBottom w:val="0"/>
                      <w:divBdr>
                        <w:top w:val="none" w:sz="0" w:space="0" w:color="auto"/>
                        <w:left w:val="none" w:sz="0" w:space="0" w:color="auto"/>
                        <w:bottom w:val="none" w:sz="0" w:space="0" w:color="auto"/>
                        <w:right w:val="none" w:sz="0" w:space="0" w:color="auto"/>
                      </w:divBdr>
                      <w:divsChild>
                        <w:div w:id="889921706">
                          <w:marLeft w:val="0"/>
                          <w:marRight w:val="0"/>
                          <w:marTop w:val="0"/>
                          <w:marBottom w:val="0"/>
                          <w:divBdr>
                            <w:top w:val="none" w:sz="0" w:space="0" w:color="auto"/>
                            <w:left w:val="none" w:sz="0" w:space="0" w:color="auto"/>
                            <w:bottom w:val="none" w:sz="0" w:space="0" w:color="auto"/>
                            <w:right w:val="none" w:sz="0" w:space="0" w:color="auto"/>
                          </w:divBdr>
                          <w:divsChild>
                            <w:div w:id="110869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08678">
      <w:bodyDiv w:val="1"/>
      <w:marLeft w:val="0"/>
      <w:marRight w:val="0"/>
      <w:marTop w:val="0"/>
      <w:marBottom w:val="0"/>
      <w:divBdr>
        <w:top w:val="none" w:sz="0" w:space="0" w:color="auto"/>
        <w:left w:val="none" w:sz="0" w:space="0" w:color="auto"/>
        <w:bottom w:val="none" w:sz="0" w:space="0" w:color="auto"/>
        <w:right w:val="none" w:sz="0" w:space="0" w:color="auto"/>
      </w:divBdr>
      <w:divsChild>
        <w:div w:id="172887958">
          <w:marLeft w:val="0"/>
          <w:marRight w:val="0"/>
          <w:marTop w:val="0"/>
          <w:marBottom w:val="0"/>
          <w:divBdr>
            <w:top w:val="none" w:sz="0" w:space="0" w:color="auto"/>
            <w:left w:val="none" w:sz="0" w:space="0" w:color="auto"/>
            <w:bottom w:val="none" w:sz="0" w:space="0" w:color="auto"/>
            <w:right w:val="none" w:sz="0" w:space="0" w:color="auto"/>
          </w:divBdr>
          <w:divsChild>
            <w:div w:id="1308708646">
              <w:marLeft w:val="0"/>
              <w:marRight w:val="0"/>
              <w:marTop w:val="0"/>
              <w:marBottom w:val="0"/>
              <w:divBdr>
                <w:top w:val="none" w:sz="0" w:space="0" w:color="auto"/>
                <w:left w:val="none" w:sz="0" w:space="0" w:color="auto"/>
                <w:bottom w:val="none" w:sz="0" w:space="0" w:color="auto"/>
                <w:right w:val="none" w:sz="0" w:space="0" w:color="auto"/>
              </w:divBdr>
              <w:divsChild>
                <w:div w:id="798915845">
                  <w:marLeft w:val="0"/>
                  <w:marRight w:val="0"/>
                  <w:marTop w:val="0"/>
                  <w:marBottom w:val="0"/>
                  <w:divBdr>
                    <w:top w:val="none" w:sz="0" w:space="0" w:color="auto"/>
                    <w:left w:val="none" w:sz="0" w:space="0" w:color="auto"/>
                    <w:bottom w:val="none" w:sz="0" w:space="0" w:color="auto"/>
                    <w:right w:val="none" w:sz="0" w:space="0" w:color="auto"/>
                  </w:divBdr>
                  <w:divsChild>
                    <w:div w:id="243615293">
                      <w:marLeft w:val="0"/>
                      <w:marRight w:val="0"/>
                      <w:marTop w:val="0"/>
                      <w:marBottom w:val="0"/>
                      <w:divBdr>
                        <w:top w:val="none" w:sz="0" w:space="0" w:color="auto"/>
                        <w:left w:val="none" w:sz="0" w:space="0" w:color="auto"/>
                        <w:bottom w:val="none" w:sz="0" w:space="0" w:color="auto"/>
                        <w:right w:val="none" w:sz="0" w:space="0" w:color="auto"/>
                      </w:divBdr>
                      <w:divsChild>
                        <w:div w:id="872960756">
                          <w:marLeft w:val="0"/>
                          <w:marRight w:val="0"/>
                          <w:marTop w:val="0"/>
                          <w:marBottom w:val="0"/>
                          <w:divBdr>
                            <w:top w:val="none" w:sz="0" w:space="0" w:color="auto"/>
                            <w:left w:val="none" w:sz="0" w:space="0" w:color="auto"/>
                            <w:bottom w:val="none" w:sz="0" w:space="0" w:color="auto"/>
                            <w:right w:val="none" w:sz="0" w:space="0" w:color="auto"/>
                          </w:divBdr>
                          <w:divsChild>
                            <w:div w:id="19373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76383">
      <w:bodyDiv w:val="1"/>
      <w:marLeft w:val="0"/>
      <w:marRight w:val="0"/>
      <w:marTop w:val="0"/>
      <w:marBottom w:val="0"/>
      <w:divBdr>
        <w:top w:val="none" w:sz="0" w:space="0" w:color="auto"/>
        <w:left w:val="none" w:sz="0" w:space="0" w:color="auto"/>
        <w:bottom w:val="none" w:sz="0" w:space="0" w:color="auto"/>
        <w:right w:val="none" w:sz="0" w:space="0" w:color="auto"/>
      </w:divBdr>
      <w:divsChild>
        <w:div w:id="1766994701">
          <w:marLeft w:val="0"/>
          <w:marRight w:val="0"/>
          <w:marTop w:val="0"/>
          <w:marBottom w:val="0"/>
          <w:divBdr>
            <w:top w:val="none" w:sz="0" w:space="0" w:color="auto"/>
            <w:left w:val="none" w:sz="0" w:space="0" w:color="auto"/>
            <w:bottom w:val="none" w:sz="0" w:space="0" w:color="auto"/>
            <w:right w:val="none" w:sz="0" w:space="0" w:color="auto"/>
          </w:divBdr>
          <w:divsChild>
            <w:div w:id="433089646">
              <w:marLeft w:val="0"/>
              <w:marRight w:val="0"/>
              <w:marTop w:val="0"/>
              <w:marBottom w:val="0"/>
              <w:divBdr>
                <w:top w:val="none" w:sz="0" w:space="0" w:color="auto"/>
                <w:left w:val="none" w:sz="0" w:space="0" w:color="auto"/>
                <w:bottom w:val="none" w:sz="0" w:space="0" w:color="auto"/>
                <w:right w:val="none" w:sz="0" w:space="0" w:color="auto"/>
              </w:divBdr>
              <w:divsChild>
                <w:div w:id="10181779">
                  <w:marLeft w:val="0"/>
                  <w:marRight w:val="0"/>
                  <w:marTop w:val="0"/>
                  <w:marBottom w:val="0"/>
                  <w:divBdr>
                    <w:top w:val="none" w:sz="0" w:space="0" w:color="auto"/>
                    <w:left w:val="none" w:sz="0" w:space="0" w:color="auto"/>
                    <w:bottom w:val="none" w:sz="0" w:space="0" w:color="auto"/>
                    <w:right w:val="none" w:sz="0" w:space="0" w:color="auto"/>
                  </w:divBdr>
                  <w:divsChild>
                    <w:div w:id="165903442">
                      <w:marLeft w:val="0"/>
                      <w:marRight w:val="0"/>
                      <w:marTop w:val="0"/>
                      <w:marBottom w:val="0"/>
                      <w:divBdr>
                        <w:top w:val="none" w:sz="0" w:space="0" w:color="auto"/>
                        <w:left w:val="none" w:sz="0" w:space="0" w:color="auto"/>
                        <w:bottom w:val="none" w:sz="0" w:space="0" w:color="auto"/>
                        <w:right w:val="none" w:sz="0" w:space="0" w:color="auto"/>
                      </w:divBdr>
                      <w:divsChild>
                        <w:div w:id="1547330817">
                          <w:marLeft w:val="0"/>
                          <w:marRight w:val="0"/>
                          <w:marTop w:val="0"/>
                          <w:marBottom w:val="0"/>
                          <w:divBdr>
                            <w:top w:val="none" w:sz="0" w:space="0" w:color="auto"/>
                            <w:left w:val="none" w:sz="0" w:space="0" w:color="auto"/>
                            <w:bottom w:val="none" w:sz="0" w:space="0" w:color="auto"/>
                            <w:right w:val="none" w:sz="0" w:space="0" w:color="auto"/>
                          </w:divBdr>
                          <w:divsChild>
                            <w:div w:id="12489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13109">
      <w:bodyDiv w:val="1"/>
      <w:marLeft w:val="0"/>
      <w:marRight w:val="0"/>
      <w:marTop w:val="0"/>
      <w:marBottom w:val="0"/>
      <w:divBdr>
        <w:top w:val="none" w:sz="0" w:space="0" w:color="auto"/>
        <w:left w:val="none" w:sz="0" w:space="0" w:color="auto"/>
        <w:bottom w:val="none" w:sz="0" w:space="0" w:color="auto"/>
        <w:right w:val="none" w:sz="0" w:space="0" w:color="auto"/>
      </w:divBdr>
      <w:divsChild>
        <w:div w:id="2067341241">
          <w:marLeft w:val="0"/>
          <w:marRight w:val="0"/>
          <w:marTop w:val="0"/>
          <w:marBottom w:val="0"/>
          <w:divBdr>
            <w:top w:val="none" w:sz="0" w:space="0" w:color="auto"/>
            <w:left w:val="none" w:sz="0" w:space="0" w:color="auto"/>
            <w:bottom w:val="none" w:sz="0" w:space="0" w:color="auto"/>
            <w:right w:val="none" w:sz="0" w:space="0" w:color="auto"/>
          </w:divBdr>
          <w:divsChild>
            <w:div w:id="2084449496">
              <w:marLeft w:val="0"/>
              <w:marRight w:val="0"/>
              <w:marTop w:val="0"/>
              <w:marBottom w:val="0"/>
              <w:divBdr>
                <w:top w:val="none" w:sz="0" w:space="0" w:color="auto"/>
                <w:left w:val="none" w:sz="0" w:space="0" w:color="auto"/>
                <w:bottom w:val="none" w:sz="0" w:space="0" w:color="auto"/>
                <w:right w:val="none" w:sz="0" w:space="0" w:color="auto"/>
              </w:divBdr>
              <w:divsChild>
                <w:div w:id="735855217">
                  <w:marLeft w:val="0"/>
                  <w:marRight w:val="0"/>
                  <w:marTop w:val="0"/>
                  <w:marBottom w:val="0"/>
                  <w:divBdr>
                    <w:top w:val="none" w:sz="0" w:space="0" w:color="auto"/>
                    <w:left w:val="none" w:sz="0" w:space="0" w:color="auto"/>
                    <w:bottom w:val="none" w:sz="0" w:space="0" w:color="auto"/>
                    <w:right w:val="none" w:sz="0" w:space="0" w:color="auto"/>
                  </w:divBdr>
                  <w:divsChild>
                    <w:div w:id="1796099118">
                      <w:marLeft w:val="0"/>
                      <w:marRight w:val="0"/>
                      <w:marTop w:val="0"/>
                      <w:marBottom w:val="0"/>
                      <w:divBdr>
                        <w:top w:val="none" w:sz="0" w:space="0" w:color="auto"/>
                        <w:left w:val="none" w:sz="0" w:space="0" w:color="auto"/>
                        <w:bottom w:val="none" w:sz="0" w:space="0" w:color="auto"/>
                        <w:right w:val="none" w:sz="0" w:space="0" w:color="auto"/>
                      </w:divBdr>
                      <w:divsChild>
                        <w:div w:id="270862920">
                          <w:marLeft w:val="0"/>
                          <w:marRight w:val="0"/>
                          <w:marTop w:val="0"/>
                          <w:marBottom w:val="0"/>
                          <w:divBdr>
                            <w:top w:val="none" w:sz="0" w:space="0" w:color="auto"/>
                            <w:left w:val="none" w:sz="0" w:space="0" w:color="auto"/>
                            <w:bottom w:val="none" w:sz="0" w:space="0" w:color="auto"/>
                            <w:right w:val="none" w:sz="0" w:space="0" w:color="auto"/>
                          </w:divBdr>
                          <w:divsChild>
                            <w:div w:id="17521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80989">
      <w:bodyDiv w:val="1"/>
      <w:marLeft w:val="0"/>
      <w:marRight w:val="0"/>
      <w:marTop w:val="0"/>
      <w:marBottom w:val="0"/>
      <w:divBdr>
        <w:top w:val="none" w:sz="0" w:space="0" w:color="auto"/>
        <w:left w:val="none" w:sz="0" w:space="0" w:color="auto"/>
        <w:bottom w:val="none" w:sz="0" w:space="0" w:color="auto"/>
        <w:right w:val="none" w:sz="0" w:space="0" w:color="auto"/>
      </w:divBdr>
      <w:divsChild>
        <w:div w:id="1867059852">
          <w:marLeft w:val="0"/>
          <w:marRight w:val="0"/>
          <w:marTop w:val="0"/>
          <w:marBottom w:val="0"/>
          <w:divBdr>
            <w:top w:val="none" w:sz="0" w:space="0" w:color="auto"/>
            <w:left w:val="none" w:sz="0" w:space="0" w:color="auto"/>
            <w:bottom w:val="none" w:sz="0" w:space="0" w:color="auto"/>
            <w:right w:val="none" w:sz="0" w:space="0" w:color="auto"/>
          </w:divBdr>
          <w:divsChild>
            <w:div w:id="981302303">
              <w:marLeft w:val="0"/>
              <w:marRight w:val="0"/>
              <w:marTop w:val="0"/>
              <w:marBottom w:val="0"/>
              <w:divBdr>
                <w:top w:val="none" w:sz="0" w:space="0" w:color="auto"/>
                <w:left w:val="none" w:sz="0" w:space="0" w:color="auto"/>
                <w:bottom w:val="none" w:sz="0" w:space="0" w:color="auto"/>
                <w:right w:val="none" w:sz="0" w:space="0" w:color="auto"/>
              </w:divBdr>
              <w:divsChild>
                <w:div w:id="1093286244">
                  <w:marLeft w:val="0"/>
                  <w:marRight w:val="0"/>
                  <w:marTop w:val="0"/>
                  <w:marBottom w:val="0"/>
                  <w:divBdr>
                    <w:top w:val="none" w:sz="0" w:space="0" w:color="auto"/>
                    <w:left w:val="none" w:sz="0" w:space="0" w:color="auto"/>
                    <w:bottom w:val="none" w:sz="0" w:space="0" w:color="auto"/>
                    <w:right w:val="none" w:sz="0" w:space="0" w:color="auto"/>
                  </w:divBdr>
                  <w:divsChild>
                    <w:div w:id="1846700825">
                      <w:marLeft w:val="0"/>
                      <w:marRight w:val="0"/>
                      <w:marTop w:val="0"/>
                      <w:marBottom w:val="0"/>
                      <w:divBdr>
                        <w:top w:val="none" w:sz="0" w:space="0" w:color="auto"/>
                        <w:left w:val="none" w:sz="0" w:space="0" w:color="auto"/>
                        <w:bottom w:val="none" w:sz="0" w:space="0" w:color="auto"/>
                        <w:right w:val="none" w:sz="0" w:space="0" w:color="auto"/>
                      </w:divBdr>
                      <w:divsChild>
                        <w:div w:id="2090349654">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05588326">
      <w:bodyDiv w:val="1"/>
      <w:marLeft w:val="0"/>
      <w:marRight w:val="0"/>
      <w:marTop w:val="0"/>
      <w:marBottom w:val="0"/>
      <w:divBdr>
        <w:top w:val="none" w:sz="0" w:space="0" w:color="auto"/>
        <w:left w:val="none" w:sz="0" w:space="0" w:color="auto"/>
        <w:bottom w:val="none" w:sz="0" w:space="0" w:color="auto"/>
        <w:right w:val="none" w:sz="0" w:space="0" w:color="auto"/>
      </w:divBdr>
      <w:divsChild>
        <w:div w:id="626354791">
          <w:marLeft w:val="0"/>
          <w:marRight w:val="0"/>
          <w:marTop w:val="0"/>
          <w:marBottom w:val="0"/>
          <w:divBdr>
            <w:top w:val="none" w:sz="0" w:space="0" w:color="auto"/>
            <w:left w:val="none" w:sz="0" w:space="0" w:color="auto"/>
            <w:bottom w:val="none" w:sz="0" w:space="0" w:color="auto"/>
            <w:right w:val="none" w:sz="0" w:space="0" w:color="auto"/>
          </w:divBdr>
          <w:divsChild>
            <w:div w:id="285627792">
              <w:marLeft w:val="0"/>
              <w:marRight w:val="0"/>
              <w:marTop w:val="0"/>
              <w:marBottom w:val="0"/>
              <w:divBdr>
                <w:top w:val="none" w:sz="0" w:space="0" w:color="auto"/>
                <w:left w:val="none" w:sz="0" w:space="0" w:color="auto"/>
                <w:bottom w:val="none" w:sz="0" w:space="0" w:color="auto"/>
                <w:right w:val="none" w:sz="0" w:space="0" w:color="auto"/>
              </w:divBdr>
              <w:divsChild>
                <w:div w:id="1563560657">
                  <w:marLeft w:val="0"/>
                  <w:marRight w:val="0"/>
                  <w:marTop w:val="0"/>
                  <w:marBottom w:val="0"/>
                  <w:divBdr>
                    <w:top w:val="none" w:sz="0" w:space="0" w:color="auto"/>
                    <w:left w:val="none" w:sz="0" w:space="0" w:color="auto"/>
                    <w:bottom w:val="none" w:sz="0" w:space="0" w:color="auto"/>
                    <w:right w:val="none" w:sz="0" w:space="0" w:color="auto"/>
                  </w:divBdr>
                  <w:divsChild>
                    <w:div w:id="773941701">
                      <w:marLeft w:val="0"/>
                      <w:marRight w:val="0"/>
                      <w:marTop w:val="0"/>
                      <w:marBottom w:val="0"/>
                      <w:divBdr>
                        <w:top w:val="none" w:sz="0" w:space="0" w:color="auto"/>
                        <w:left w:val="none" w:sz="0" w:space="0" w:color="auto"/>
                        <w:bottom w:val="none" w:sz="0" w:space="0" w:color="auto"/>
                        <w:right w:val="none" w:sz="0" w:space="0" w:color="auto"/>
                      </w:divBdr>
                      <w:divsChild>
                        <w:div w:id="990868776">
                          <w:marLeft w:val="0"/>
                          <w:marRight w:val="0"/>
                          <w:marTop w:val="0"/>
                          <w:marBottom w:val="0"/>
                          <w:divBdr>
                            <w:top w:val="none" w:sz="0" w:space="0" w:color="auto"/>
                            <w:left w:val="none" w:sz="0" w:space="0" w:color="auto"/>
                            <w:bottom w:val="none" w:sz="0" w:space="0" w:color="auto"/>
                            <w:right w:val="none" w:sz="0" w:space="0" w:color="auto"/>
                          </w:divBdr>
                          <w:divsChild>
                            <w:div w:id="108052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49513">
      <w:bodyDiv w:val="1"/>
      <w:marLeft w:val="0"/>
      <w:marRight w:val="0"/>
      <w:marTop w:val="0"/>
      <w:marBottom w:val="0"/>
      <w:divBdr>
        <w:top w:val="none" w:sz="0" w:space="0" w:color="auto"/>
        <w:left w:val="none" w:sz="0" w:space="0" w:color="auto"/>
        <w:bottom w:val="none" w:sz="0" w:space="0" w:color="auto"/>
        <w:right w:val="none" w:sz="0" w:space="0" w:color="auto"/>
      </w:divBdr>
      <w:divsChild>
        <w:div w:id="1424448789">
          <w:marLeft w:val="0"/>
          <w:marRight w:val="0"/>
          <w:marTop w:val="0"/>
          <w:marBottom w:val="0"/>
          <w:divBdr>
            <w:top w:val="none" w:sz="0" w:space="0" w:color="auto"/>
            <w:left w:val="none" w:sz="0" w:space="0" w:color="auto"/>
            <w:bottom w:val="none" w:sz="0" w:space="0" w:color="auto"/>
            <w:right w:val="none" w:sz="0" w:space="0" w:color="auto"/>
          </w:divBdr>
          <w:divsChild>
            <w:div w:id="875045666">
              <w:marLeft w:val="0"/>
              <w:marRight w:val="0"/>
              <w:marTop w:val="0"/>
              <w:marBottom w:val="0"/>
              <w:divBdr>
                <w:top w:val="none" w:sz="0" w:space="0" w:color="auto"/>
                <w:left w:val="none" w:sz="0" w:space="0" w:color="auto"/>
                <w:bottom w:val="none" w:sz="0" w:space="0" w:color="auto"/>
                <w:right w:val="none" w:sz="0" w:space="0" w:color="auto"/>
              </w:divBdr>
              <w:divsChild>
                <w:div w:id="778257014">
                  <w:marLeft w:val="0"/>
                  <w:marRight w:val="0"/>
                  <w:marTop w:val="0"/>
                  <w:marBottom w:val="0"/>
                  <w:divBdr>
                    <w:top w:val="none" w:sz="0" w:space="0" w:color="auto"/>
                    <w:left w:val="none" w:sz="0" w:space="0" w:color="auto"/>
                    <w:bottom w:val="none" w:sz="0" w:space="0" w:color="auto"/>
                    <w:right w:val="none" w:sz="0" w:space="0" w:color="auto"/>
                  </w:divBdr>
                  <w:divsChild>
                    <w:div w:id="735127306">
                      <w:marLeft w:val="0"/>
                      <w:marRight w:val="0"/>
                      <w:marTop w:val="0"/>
                      <w:marBottom w:val="0"/>
                      <w:divBdr>
                        <w:top w:val="none" w:sz="0" w:space="0" w:color="auto"/>
                        <w:left w:val="none" w:sz="0" w:space="0" w:color="auto"/>
                        <w:bottom w:val="none" w:sz="0" w:space="0" w:color="auto"/>
                        <w:right w:val="none" w:sz="0" w:space="0" w:color="auto"/>
                      </w:divBdr>
                      <w:divsChild>
                        <w:div w:id="819884194">
                          <w:marLeft w:val="0"/>
                          <w:marRight w:val="0"/>
                          <w:marTop w:val="0"/>
                          <w:marBottom w:val="0"/>
                          <w:divBdr>
                            <w:top w:val="none" w:sz="0" w:space="0" w:color="auto"/>
                            <w:left w:val="none" w:sz="0" w:space="0" w:color="auto"/>
                            <w:bottom w:val="none" w:sz="0" w:space="0" w:color="auto"/>
                            <w:right w:val="none" w:sz="0" w:space="0" w:color="auto"/>
                          </w:divBdr>
                          <w:divsChild>
                            <w:div w:id="19609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43946">
      <w:bodyDiv w:val="1"/>
      <w:marLeft w:val="0"/>
      <w:marRight w:val="0"/>
      <w:marTop w:val="0"/>
      <w:marBottom w:val="0"/>
      <w:divBdr>
        <w:top w:val="none" w:sz="0" w:space="0" w:color="auto"/>
        <w:left w:val="none" w:sz="0" w:space="0" w:color="auto"/>
        <w:bottom w:val="none" w:sz="0" w:space="0" w:color="auto"/>
        <w:right w:val="none" w:sz="0" w:space="0" w:color="auto"/>
      </w:divBdr>
      <w:divsChild>
        <w:div w:id="583757355">
          <w:marLeft w:val="0"/>
          <w:marRight w:val="0"/>
          <w:marTop w:val="0"/>
          <w:marBottom w:val="0"/>
          <w:divBdr>
            <w:top w:val="none" w:sz="0" w:space="0" w:color="auto"/>
            <w:left w:val="none" w:sz="0" w:space="0" w:color="auto"/>
            <w:bottom w:val="none" w:sz="0" w:space="0" w:color="auto"/>
            <w:right w:val="none" w:sz="0" w:space="0" w:color="auto"/>
          </w:divBdr>
          <w:divsChild>
            <w:div w:id="1216311548">
              <w:marLeft w:val="0"/>
              <w:marRight w:val="0"/>
              <w:marTop w:val="0"/>
              <w:marBottom w:val="0"/>
              <w:divBdr>
                <w:top w:val="none" w:sz="0" w:space="0" w:color="auto"/>
                <w:left w:val="none" w:sz="0" w:space="0" w:color="auto"/>
                <w:bottom w:val="none" w:sz="0" w:space="0" w:color="auto"/>
                <w:right w:val="none" w:sz="0" w:space="0" w:color="auto"/>
              </w:divBdr>
              <w:divsChild>
                <w:div w:id="61948504">
                  <w:marLeft w:val="0"/>
                  <w:marRight w:val="0"/>
                  <w:marTop w:val="0"/>
                  <w:marBottom w:val="0"/>
                  <w:divBdr>
                    <w:top w:val="none" w:sz="0" w:space="0" w:color="auto"/>
                    <w:left w:val="none" w:sz="0" w:space="0" w:color="auto"/>
                    <w:bottom w:val="none" w:sz="0" w:space="0" w:color="auto"/>
                    <w:right w:val="none" w:sz="0" w:space="0" w:color="auto"/>
                  </w:divBdr>
                  <w:divsChild>
                    <w:div w:id="1143617797">
                      <w:marLeft w:val="0"/>
                      <w:marRight w:val="0"/>
                      <w:marTop w:val="0"/>
                      <w:marBottom w:val="0"/>
                      <w:divBdr>
                        <w:top w:val="none" w:sz="0" w:space="0" w:color="auto"/>
                        <w:left w:val="none" w:sz="0" w:space="0" w:color="auto"/>
                        <w:bottom w:val="none" w:sz="0" w:space="0" w:color="auto"/>
                        <w:right w:val="none" w:sz="0" w:space="0" w:color="auto"/>
                      </w:divBdr>
                      <w:divsChild>
                        <w:div w:id="881937462">
                          <w:marLeft w:val="0"/>
                          <w:marRight w:val="0"/>
                          <w:marTop w:val="0"/>
                          <w:marBottom w:val="0"/>
                          <w:divBdr>
                            <w:top w:val="none" w:sz="0" w:space="0" w:color="auto"/>
                            <w:left w:val="none" w:sz="0" w:space="0" w:color="auto"/>
                            <w:bottom w:val="none" w:sz="0" w:space="0" w:color="auto"/>
                            <w:right w:val="none" w:sz="0" w:space="0" w:color="auto"/>
                          </w:divBdr>
                          <w:divsChild>
                            <w:div w:id="6279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27178">
      <w:bodyDiv w:val="1"/>
      <w:marLeft w:val="0"/>
      <w:marRight w:val="0"/>
      <w:marTop w:val="0"/>
      <w:marBottom w:val="0"/>
      <w:divBdr>
        <w:top w:val="none" w:sz="0" w:space="0" w:color="auto"/>
        <w:left w:val="none" w:sz="0" w:space="0" w:color="auto"/>
        <w:bottom w:val="none" w:sz="0" w:space="0" w:color="auto"/>
        <w:right w:val="none" w:sz="0" w:space="0" w:color="auto"/>
      </w:divBdr>
      <w:divsChild>
        <w:div w:id="279722252">
          <w:marLeft w:val="0"/>
          <w:marRight w:val="0"/>
          <w:marTop w:val="0"/>
          <w:marBottom w:val="0"/>
          <w:divBdr>
            <w:top w:val="none" w:sz="0" w:space="0" w:color="auto"/>
            <w:left w:val="none" w:sz="0" w:space="0" w:color="auto"/>
            <w:bottom w:val="none" w:sz="0" w:space="0" w:color="auto"/>
            <w:right w:val="none" w:sz="0" w:space="0" w:color="auto"/>
          </w:divBdr>
          <w:divsChild>
            <w:div w:id="1191144452">
              <w:marLeft w:val="0"/>
              <w:marRight w:val="0"/>
              <w:marTop w:val="0"/>
              <w:marBottom w:val="0"/>
              <w:divBdr>
                <w:top w:val="none" w:sz="0" w:space="0" w:color="auto"/>
                <w:left w:val="none" w:sz="0" w:space="0" w:color="auto"/>
                <w:bottom w:val="none" w:sz="0" w:space="0" w:color="auto"/>
                <w:right w:val="none" w:sz="0" w:space="0" w:color="auto"/>
              </w:divBdr>
              <w:divsChild>
                <w:div w:id="2092311146">
                  <w:marLeft w:val="0"/>
                  <w:marRight w:val="0"/>
                  <w:marTop w:val="0"/>
                  <w:marBottom w:val="0"/>
                  <w:divBdr>
                    <w:top w:val="none" w:sz="0" w:space="0" w:color="auto"/>
                    <w:left w:val="none" w:sz="0" w:space="0" w:color="auto"/>
                    <w:bottom w:val="none" w:sz="0" w:space="0" w:color="auto"/>
                    <w:right w:val="none" w:sz="0" w:space="0" w:color="auto"/>
                  </w:divBdr>
                  <w:divsChild>
                    <w:div w:id="1360855564">
                      <w:marLeft w:val="0"/>
                      <w:marRight w:val="0"/>
                      <w:marTop w:val="0"/>
                      <w:marBottom w:val="0"/>
                      <w:divBdr>
                        <w:top w:val="none" w:sz="0" w:space="0" w:color="auto"/>
                        <w:left w:val="none" w:sz="0" w:space="0" w:color="auto"/>
                        <w:bottom w:val="none" w:sz="0" w:space="0" w:color="auto"/>
                        <w:right w:val="none" w:sz="0" w:space="0" w:color="auto"/>
                      </w:divBdr>
                      <w:divsChild>
                        <w:div w:id="798498660">
                          <w:marLeft w:val="0"/>
                          <w:marRight w:val="0"/>
                          <w:marTop w:val="0"/>
                          <w:marBottom w:val="0"/>
                          <w:divBdr>
                            <w:top w:val="none" w:sz="0" w:space="0" w:color="auto"/>
                            <w:left w:val="none" w:sz="0" w:space="0" w:color="auto"/>
                            <w:bottom w:val="none" w:sz="0" w:space="0" w:color="auto"/>
                            <w:right w:val="none" w:sz="0" w:space="0" w:color="auto"/>
                          </w:divBdr>
                          <w:divsChild>
                            <w:div w:id="210163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54785">
      <w:bodyDiv w:val="1"/>
      <w:marLeft w:val="0"/>
      <w:marRight w:val="0"/>
      <w:marTop w:val="0"/>
      <w:marBottom w:val="0"/>
      <w:divBdr>
        <w:top w:val="none" w:sz="0" w:space="0" w:color="auto"/>
        <w:left w:val="none" w:sz="0" w:space="0" w:color="auto"/>
        <w:bottom w:val="none" w:sz="0" w:space="0" w:color="auto"/>
        <w:right w:val="none" w:sz="0" w:space="0" w:color="auto"/>
      </w:divBdr>
      <w:divsChild>
        <w:div w:id="1292401272">
          <w:marLeft w:val="0"/>
          <w:marRight w:val="0"/>
          <w:marTop w:val="0"/>
          <w:marBottom w:val="0"/>
          <w:divBdr>
            <w:top w:val="none" w:sz="0" w:space="0" w:color="auto"/>
            <w:left w:val="none" w:sz="0" w:space="0" w:color="auto"/>
            <w:bottom w:val="none" w:sz="0" w:space="0" w:color="auto"/>
            <w:right w:val="none" w:sz="0" w:space="0" w:color="auto"/>
          </w:divBdr>
          <w:divsChild>
            <w:div w:id="1328747223">
              <w:marLeft w:val="0"/>
              <w:marRight w:val="0"/>
              <w:marTop w:val="0"/>
              <w:marBottom w:val="0"/>
              <w:divBdr>
                <w:top w:val="none" w:sz="0" w:space="0" w:color="auto"/>
                <w:left w:val="none" w:sz="0" w:space="0" w:color="auto"/>
                <w:bottom w:val="none" w:sz="0" w:space="0" w:color="auto"/>
                <w:right w:val="none" w:sz="0" w:space="0" w:color="auto"/>
              </w:divBdr>
              <w:divsChild>
                <w:div w:id="1150708025">
                  <w:marLeft w:val="0"/>
                  <w:marRight w:val="0"/>
                  <w:marTop w:val="0"/>
                  <w:marBottom w:val="0"/>
                  <w:divBdr>
                    <w:top w:val="none" w:sz="0" w:space="0" w:color="auto"/>
                    <w:left w:val="none" w:sz="0" w:space="0" w:color="auto"/>
                    <w:bottom w:val="none" w:sz="0" w:space="0" w:color="auto"/>
                    <w:right w:val="none" w:sz="0" w:space="0" w:color="auto"/>
                  </w:divBdr>
                  <w:divsChild>
                    <w:div w:id="1964537863">
                      <w:marLeft w:val="0"/>
                      <w:marRight w:val="0"/>
                      <w:marTop w:val="0"/>
                      <w:marBottom w:val="0"/>
                      <w:divBdr>
                        <w:top w:val="none" w:sz="0" w:space="0" w:color="auto"/>
                        <w:left w:val="none" w:sz="0" w:space="0" w:color="auto"/>
                        <w:bottom w:val="none" w:sz="0" w:space="0" w:color="auto"/>
                        <w:right w:val="none" w:sz="0" w:space="0" w:color="auto"/>
                      </w:divBdr>
                      <w:divsChild>
                        <w:div w:id="1882787961">
                          <w:marLeft w:val="0"/>
                          <w:marRight w:val="0"/>
                          <w:marTop w:val="0"/>
                          <w:marBottom w:val="0"/>
                          <w:divBdr>
                            <w:top w:val="none" w:sz="0" w:space="0" w:color="auto"/>
                            <w:left w:val="none" w:sz="0" w:space="0" w:color="auto"/>
                            <w:bottom w:val="none" w:sz="0" w:space="0" w:color="auto"/>
                            <w:right w:val="none" w:sz="0" w:space="0" w:color="auto"/>
                          </w:divBdr>
                          <w:divsChild>
                            <w:div w:id="48818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96911">
      <w:bodyDiv w:val="1"/>
      <w:marLeft w:val="0"/>
      <w:marRight w:val="0"/>
      <w:marTop w:val="0"/>
      <w:marBottom w:val="0"/>
      <w:divBdr>
        <w:top w:val="none" w:sz="0" w:space="0" w:color="auto"/>
        <w:left w:val="none" w:sz="0" w:space="0" w:color="auto"/>
        <w:bottom w:val="none" w:sz="0" w:space="0" w:color="auto"/>
        <w:right w:val="none" w:sz="0" w:space="0" w:color="auto"/>
      </w:divBdr>
      <w:divsChild>
        <w:div w:id="1022243960">
          <w:marLeft w:val="0"/>
          <w:marRight w:val="0"/>
          <w:marTop w:val="0"/>
          <w:marBottom w:val="0"/>
          <w:divBdr>
            <w:top w:val="none" w:sz="0" w:space="0" w:color="auto"/>
            <w:left w:val="none" w:sz="0" w:space="0" w:color="auto"/>
            <w:bottom w:val="none" w:sz="0" w:space="0" w:color="auto"/>
            <w:right w:val="none" w:sz="0" w:space="0" w:color="auto"/>
          </w:divBdr>
          <w:divsChild>
            <w:div w:id="1386564001">
              <w:marLeft w:val="0"/>
              <w:marRight w:val="0"/>
              <w:marTop w:val="0"/>
              <w:marBottom w:val="0"/>
              <w:divBdr>
                <w:top w:val="none" w:sz="0" w:space="0" w:color="auto"/>
                <w:left w:val="none" w:sz="0" w:space="0" w:color="auto"/>
                <w:bottom w:val="none" w:sz="0" w:space="0" w:color="auto"/>
                <w:right w:val="none" w:sz="0" w:space="0" w:color="auto"/>
              </w:divBdr>
              <w:divsChild>
                <w:div w:id="1176378962">
                  <w:marLeft w:val="0"/>
                  <w:marRight w:val="0"/>
                  <w:marTop w:val="0"/>
                  <w:marBottom w:val="0"/>
                  <w:divBdr>
                    <w:top w:val="none" w:sz="0" w:space="0" w:color="auto"/>
                    <w:left w:val="none" w:sz="0" w:space="0" w:color="auto"/>
                    <w:bottom w:val="none" w:sz="0" w:space="0" w:color="auto"/>
                    <w:right w:val="none" w:sz="0" w:space="0" w:color="auto"/>
                  </w:divBdr>
                  <w:divsChild>
                    <w:div w:id="306713837">
                      <w:marLeft w:val="0"/>
                      <w:marRight w:val="0"/>
                      <w:marTop w:val="0"/>
                      <w:marBottom w:val="0"/>
                      <w:divBdr>
                        <w:top w:val="none" w:sz="0" w:space="0" w:color="auto"/>
                        <w:left w:val="none" w:sz="0" w:space="0" w:color="auto"/>
                        <w:bottom w:val="none" w:sz="0" w:space="0" w:color="auto"/>
                        <w:right w:val="none" w:sz="0" w:space="0" w:color="auto"/>
                      </w:divBdr>
                      <w:divsChild>
                        <w:div w:id="437794677">
                          <w:marLeft w:val="0"/>
                          <w:marRight w:val="0"/>
                          <w:marTop w:val="0"/>
                          <w:marBottom w:val="0"/>
                          <w:divBdr>
                            <w:top w:val="none" w:sz="0" w:space="0" w:color="auto"/>
                            <w:left w:val="none" w:sz="0" w:space="0" w:color="auto"/>
                            <w:bottom w:val="none" w:sz="0" w:space="0" w:color="auto"/>
                            <w:right w:val="none" w:sz="0" w:space="0" w:color="auto"/>
                          </w:divBdr>
                          <w:divsChild>
                            <w:div w:id="145582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90087">
      <w:bodyDiv w:val="1"/>
      <w:marLeft w:val="0"/>
      <w:marRight w:val="0"/>
      <w:marTop w:val="0"/>
      <w:marBottom w:val="0"/>
      <w:divBdr>
        <w:top w:val="none" w:sz="0" w:space="0" w:color="auto"/>
        <w:left w:val="none" w:sz="0" w:space="0" w:color="auto"/>
        <w:bottom w:val="none" w:sz="0" w:space="0" w:color="auto"/>
        <w:right w:val="none" w:sz="0" w:space="0" w:color="auto"/>
      </w:divBdr>
      <w:divsChild>
        <w:div w:id="487138020">
          <w:marLeft w:val="0"/>
          <w:marRight w:val="0"/>
          <w:marTop w:val="0"/>
          <w:marBottom w:val="0"/>
          <w:divBdr>
            <w:top w:val="none" w:sz="0" w:space="0" w:color="auto"/>
            <w:left w:val="none" w:sz="0" w:space="0" w:color="auto"/>
            <w:bottom w:val="none" w:sz="0" w:space="0" w:color="auto"/>
            <w:right w:val="none" w:sz="0" w:space="0" w:color="auto"/>
          </w:divBdr>
          <w:divsChild>
            <w:div w:id="853495250">
              <w:marLeft w:val="0"/>
              <w:marRight w:val="0"/>
              <w:marTop w:val="0"/>
              <w:marBottom w:val="0"/>
              <w:divBdr>
                <w:top w:val="none" w:sz="0" w:space="0" w:color="auto"/>
                <w:left w:val="none" w:sz="0" w:space="0" w:color="auto"/>
                <w:bottom w:val="none" w:sz="0" w:space="0" w:color="auto"/>
                <w:right w:val="none" w:sz="0" w:space="0" w:color="auto"/>
              </w:divBdr>
              <w:divsChild>
                <w:div w:id="1214123417">
                  <w:marLeft w:val="0"/>
                  <w:marRight w:val="0"/>
                  <w:marTop w:val="0"/>
                  <w:marBottom w:val="0"/>
                  <w:divBdr>
                    <w:top w:val="none" w:sz="0" w:space="0" w:color="auto"/>
                    <w:left w:val="none" w:sz="0" w:space="0" w:color="auto"/>
                    <w:bottom w:val="none" w:sz="0" w:space="0" w:color="auto"/>
                    <w:right w:val="none" w:sz="0" w:space="0" w:color="auto"/>
                  </w:divBdr>
                  <w:divsChild>
                    <w:div w:id="123233335">
                      <w:marLeft w:val="0"/>
                      <w:marRight w:val="0"/>
                      <w:marTop w:val="0"/>
                      <w:marBottom w:val="0"/>
                      <w:divBdr>
                        <w:top w:val="none" w:sz="0" w:space="0" w:color="auto"/>
                        <w:left w:val="none" w:sz="0" w:space="0" w:color="auto"/>
                        <w:bottom w:val="none" w:sz="0" w:space="0" w:color="auto"/>
                        <w:right w:val="none" w:sz="0" w:space="0" w:color="auto"/>
                      </w:divBdr>
                      <w:divsChild>
                        <w:div w:id="1665166223">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45441315">
      <w:bodyDiv w:val="1"/>
      <w:marLeft w:val="0"/>
      <w:marRight w:val="0"/>
      <w:marTop w:val="0"/>
      <w:marBottom w:val="0"/>
      <w:divBdr>
        <w:top w:val="none" w:sz="0" w:space="0" w:color="auto"/>
        <w:left w:val="none" w:sz="0" w:space="0" w:color="auto"/>
        <w:bottom w:val="none" w:sz="0" w:space="0" w:color="auto"/>
        <w:right w:val="none" w:sz="0" w:space="0" w:color="auto"/>
      </w:divBdr>
      <w:divsChild>
        <w:div w:id="186603513">
          <w:marLeft w:val="0"/>
          <w:marRight w:val="0"/>
          <w:marTop w:val="0"/>
          <w:marBottom w:val="0"/>
          <w:divBdr>
            <w:top w:val="none" w:sz="0" w:space="0" w:color="auto"/>
            <w:left w:val="none" w:sz="0" w:space="0" w:color="auto"/>
            <w:bottom w:val="none" w:sz="0" w:space="0" w:color="auto"/>
            <w:right w:val="none" w:sz="0" w:space="0" w:color="auto"/>
          </w:divBdr>
          <w:divsChild>
            <w:div w:id="104931921">
              <w:marLeft w:val="0"/>
              <w:marRight w:val="0"/>
              <w:marTop w:val="0"/>
              <w:marBottom w:val="0"/>
              <w:divBdr>
                <w:top w:val="none" w:sz="0" w:space="0" w:color="auto"/>
                <w:left w:val="none" w:sz="0" w:space="0" w:color="auto"/>
                <w:bottom w:val="none" w:sz="0" w:space="0" w:color="auto"/>
                <w:right w:val="none" w:sz="0" w:space="0" w:color="auto"/>
              </w:divBdr>
              <w:divsChild>
                <w:div w:id="282932318">
                  <w:marLeft w:val="0"/>
                  <w:marRight w:val="0"/>
                  <w:marTop w:val="0"/>
                  <w:marBottom w:val="0"/>
                  <w:divBdr>
                    <w:top w:val="none" w:sz="0" w:space="0" w:color="auto"/>
                    <w:left w:val="none" w:sz="0" w:space="0" w:color="auto"/>
                    <w:bottom w:val="none" w:sz="0" w:space="0" w:color="auto"/>
                    <w:right w:val="none" w:sz="0" w:space="0" w:color="auto"/>
                  </w:divBdr>
                  <w:divsChild>
                    <w:div w:id="1047338063">
                      <w:marLeft w:val="0"/>
                      <w:marRight w:val="0"/>
                      <w:marTop w:val="0"/>
                      <w:marBottom w:val="0"/>
                      <w:divBdr>
                        <w:top w:val="none" w:sz="0" w:space="0" w:color="auto"/>
                        <w:left w:val="none" w:sz="0" w:space="0" w:color="auto"/>
                        <w:bottom w:val="none" w:sz="0" w:space="0" w:color="auto"/>
                        <w:right w:val="none" w:sz="0" w:space="0" w:color="auto"/>
                      </w:divBdr>
                      <w:divsChild>
                        <w:div w:id="557280819">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46943696">
      <w:bodyDiv w:val="1"/>
      <w:marLeft w:val="0"/>
      <w:marRight w:val="0"/>
      <w:marTop w:val="0"/>
      <w:marBottom w:val="0"/>
      <w:divBdr>
        <w:top w:val="none" w:sz="0" w:space="0" w:color="auto"/>
        <w:left w:val="none" w:sz="0" w:space="0" w:color="auto"/>
        <w:bottom w:val="none" w:sz="0" w:space="0" w:color="auto"/>
        <w:right w:val="none" w:sz="0" w:space="0" w:color="auto"/>
      </w:divBdr>
    </w:div>
    <w:div w:id="156388051">
      <w:bodyDiv w:val="1"/>
      <w:marLeft w:val="0"/>
      <w:marRight w:val="0"/>
      <w:marTop w:val="0"/>
      <w:marBottom w:val="0"/>
      <w:divBdr>
        <w:top w:val="none" w:sz="0" w:space="0" w:color="auto"/>
        <w:left w:val="none" w:sz="0" w:space="0" w:color="auto"/>
        <w:bottom w:val="none" w:sz="0" w:space="0" w:color="auto"/>
        <w:right w:val="none" w:sz="0" w:space="0" w:color="auto"/>
      </w:divBdr>
      <w:divsChild>
        <w:div w:id="1172573609">
          <w:marLeft w:val="0"/>
          <w:marRight w:val="0"/>
          <w:marTop w:val="0"/>
          <w:marBottom w:val="0"/>
          <w:divBdr>
            <w:top w:val="none" w:sz="0" w:space="0" w:color="auto"/>
            <w:left w:val="none" w:sz="0" w:space="0" w:color="auto"/>
            <w:bottom w:val="none" w:sz="0" w:space="0" w:color="auto"/>
            <w:right w:val="none" w:sz="0" w:space="0" w:color="auto"/>
          </w:divBdr>
          <w:divsChild>
            <w:div w:id="1156918560">
              <w:marLeft w:val="0"/>
              <w:marRight w:val="0"/>
              <w:marTop w:val="0"/>
              <w:marBottom w:val="0"/>
              <w:divBdr>
                <w:top w:val="none" w:sz="0" w:space="0" w:color="auto"/>
                <w:left w:val="none" w:sz="0" w:space="0" w:color="auto"/>
                <w:bottom w:val="none" w:sz="0" w:space="0" w:color="auto"/>
                <w:right w:val="none" w:sz="0" w:space="0" w:color="auto"/>
              </w:divBdr>
              <w:divsChild>
                <w:div w:id="1400833286">
                  <w:marLeft w:val="0"/>
                  <w:marRight w:val="0"/>
                  <w:marTop w:val="0"/>
                  <w:marBottom w:val="0"/>
                  <w:divBdr>
                    <w:top w:val="none" w:sz="0" w:space="0" w:color="auto"/>
                    <w:left w:val="none" w:sz="0" w:space="0" w:color="auto"/>
                    <w:bottom w:val="none" w:sz="0" w:space="0" w:color="auto"/>
                    <w:right w:val="none" w:sz="0" w:space="0" w:color="auto"/>
                  </w:divBdr>
                  <w:divsChild>
                    <w:div w:id="895772775">
                      <w:marLeft w:val="0"/>
                      <w:marRight w:val="0"/>
                      <w:marTop w:val="0"/>
                      <w:marBottom w:val="0"/>
                      <w:divBdr>
                        <w:top w:val="none" w:sz="0" w:space="0" w:color="auto"/>
                        <w:left w:val="none" w:sz="0" w:space="0" w:color="auto"/>
                        <w:bottom w:val="none" w:sz="0" w:space="0" w:color="auto"/>
                        <w:right w:val="none" w:sz="0" w:space="0" w:color="auto"/>
                      </w:divBdr>
                      <w:divsChild>
                        <w:div w:id="52506405">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59856859">
      <w:bodyDiv w:val="1"/>
      <w:marLeft w:val="0"/>
      <w:marRight w:val="0"/>
      <w:marTop w:val="0"/>
      <w:marBottom w:val="0"/>
      <w:divBdr>
        <w:top w:val="none" w:sz="0" w:space="0" w:color="auto"/>
        <w:left w:val="none" w:sz="0" w:space="0" w:color="auto"/>
        <w:bottom w:val="none" w:sz="0" w:space="0" w:color="auto"/>
        <w:right w:val="none" w:sz="0" w:space="0" w:color="auto"/>
      </w:divBdr>
      <w:divsChild>
        <w:div w:id="829056090">
          <w:marLeft w:val="0"/>
          <w:marRight w:val="0"/>
          <w:marTop w:val="0"/>
          <w:marBottom w:val="0"/>
          <w:divBdr>
            <w:top w:val="none" w:sz="0" w:space="0" w:color="auto"/>
            <w:left w:val="none" w:sz="0" w:space="0" w:color="auto"/>
            <w:bottom w:val="none" w:sz="0" w:space="0" w:color="auto"/>
            <w:right w:val="none" w:sz="0" w:space="0" w:color="auto"/>
          </w:divBdr>
          <w:divsChild>
            <w:div w:id="157769666">
              <w:marLeft w:val="0"/>
              <w:marRight w:val="0"/>
              <w:marTop w:val="0"/>
              <w:marBottom w:val="0"/>
              <w:divBdr>
                <w:top w:val="none" w:sz="0" w:space="0" w:color="auto"/>
                <w:left w:val="none" w:sz="0" w:space="0" w:color="auto"/>
                <w:bottom w:val="none" w:sz="0" w:space="0" w:color="auto"/>
                <w:right w:val="none" w:sz="0" w:space="0" w:color="auto"/>
              </w:divBdr>
              <w:divsChild>
                <w:div w:id="1113094463">
                  <w:marLeft w:val="0"/>
                  <w:marRight w:val="0"/>
                  <w:marTop w:val="0"/>
                  <w:marBottom w:val="0"/>
                  <w:divBdr>
                    <w:top w:val="none" w:sz="0" w:space="0" w:color="auto"/>
                    <w:left w:val="none" w:sz="0" w:space="0" w:color="auto"/>
                    <w:bottom w:val="none" w:sz="0" w:space="0" w:color="auto"/>
                    <w:right w:val="none" w:sz="0" w:space="0" w:color="auto"/>
                  </w:divBdr>
                  <w:divsChild>
                    <w:div w:id="1590189651">
                      <w:marLeft w:val="0"/>
                      <w:marRight w:val="0"/>
                      <w:marTop w:val="0"/>
                      <w:marBottom w:val="0"/>
                      <w:divBdr>
                        <w:top w:val="none" w:sz="0" w:space="0" w:color="auto"/>
                        <w:left w:val="none" w:sz="0" w:space="0" w:color="auto"/>
                        <w:bottom w:val="none" w:sz="0" w:space="0" w:color="auto"/>
                        <w:right w:val="none" w:sz="0" w:space="0" w:color="auto"/>
                      </w:divBdr>
                      <w:divsChild>
                        <w:div w:id="365378313">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64982272">
      <w:bodyDiv w:val="1"/>
      <w:marLeft w:val="0"/>
      <w:marRight w:val="0"/>
      <w:marTop w:val="0"/>
      <w:marBottom w:val="0"/>
      <w:divBdr>
        <w:top w:val="none" w:sz="0" w:space="0" w:color="auto"/>
        <w:left w:val="none" w:sz="0" w:space="0" w:color="auto"/>
        <w:bottom w:val="none" w:sz="0" w:space="0" w:color="auto"/>
        <w:right w:val="none" w:sz="0" w:space="0" w:color="auto"/>
      </w:divBdr>
    </w:div>
    <w:div w:id="169955089">
      <w:bodyDiv w:val="1"/>
      <w:marLeft w:val="0"/>
      <w:marRight w:val="0"/>
      <w:marTop w:val="0"/>
      <w:marBottom w:val="0"/>
      <w:divBdr>
        <w:top w:val="none" w:sz="0" w:space="0" w:color="auto"/>
        <w:left w:val="none" w:sz="0" w:space="0" w:color="auto"/>
        <w:bottom w:val="none" w:sz="0" w:space="0" w:color="auto"/>
        <w:right w:val="none" w:sz="0" w:space="0" w:color="auto"/>
      </w:divBdr>
      <w:divsChild>
        <w:div w:id="1800537382">
          <w:marLeft w:val="0"/>
          <w:marRight w:val="0"/>
          <w:marTop w:val="0"/>
          <w:marBottom w:val="0"/>
          <w:divBdr>
            <w:top w:val="none" w:sz="0" w:space="0" w:color="auto"/>
            <w:left w:val="none" w:sz="0" w:space="0" w:color="auto"/>
            <w:bottom w:val="none" w:sz="0" w:space="0" w:color="auto"/>
            <w:right w:val="none" w:sz="0" w:space="0" w:color="auto"/>
          </w:divBdr>
          <w:divsChild>
            <w:div w:id="238634188">
              <w:marLeft w:val="0"/>
              <w:marRight w:val="0"/>
              <w:marTop w:val="0"/>
              <w:marBottom w:val="0"/>
              <w:divBdr>
                <w:top w:val="none" w:sz="0" w:space="0" w:color="auto"/>
                <w:left w:val="none" w:sz="0" w:space="0" w:color="auto"/>
                <w:bottom w:val="none" w:sz="0" w:space="0" w:color="auto"/>
                <w:right w:val="none" w:sz="0" w:space="0" w:color="auto"/>
              </w:divBdr>
              <w:divsChild>
                <w:div w:id="1111971483">
                  <w:marLeft w:val="0"/>
                  <w:marRight w:val="0"/>
                  <w:marTop w:val="0"/>
                  <w:marBottom w:val="0"/>
                  <w:divBdr>
                    <w:top w:val="none" w:sz="0" w:space="0" w:color="auto"/>
                    <w:left w:val="none" w:sz="0" w:space="0" w:color="auto"/>
                    <w:bottom w:val="none" w:sz="0" w:space="0" w:color="auto"/>
                    <w:right w:val="none" w:sz="0" w:space="0" w:color="auto"/>
                  </w:divBdr>
                  <w:divsChild>
                    <w:div w:id="754206026">
                      <w:marLeft w:val="0"/>
                      <w:marRight w:val="0"/>
                      <w:marTop w:val="0"/>
                      <w:marBottom w:val="0"/>
                      <w:divBdr>
                        <w:top w:val="none" w:sz="0" w:space="0" w:color="auto"/>
                        <w:left w:val="none" w:sz="0" w:space="0" w:color="auto"/>
                        <w:bottom w:val="none" w:sz="0" w:space="0" w:color="auto"/>
                        <w:right w:val="none" w:sz="0" w:space="0" w:color="auto"/>
                      </w:divBdr>
                      <w:divsChild>
                        <w:div w:id="1160344508">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76652141">
      <w:bodyDiv w:val="1"/>
      <w:marLeft w:val="0"/>
      <w:marRight w:val="0"/>
      <w:marTop w:val="0"/>
      <w:marBottom w:val="0"/>
      <w:divBdr>
        <w:top w:val="none" w:sz="0" w:space="0" w:color="auto"/>
        <w:left w:val="none" w:sz="0" w:space="0" w:color="auto"/>
        <w:bottom w:val="none" w:sz="0" w:space="0" w:color="auto"/>
        <w:right w:val="none" w:sz="0" w:space="0" w:color="auto"/>
      </w:divBdr>
      <w:divsChild>
        <w:div w:id="132332175">
          <w:marLeft w:val="0"/>
          <w:marRight w:val="0"/>
          <w:marTop w:val="0"/>
          <w:marBottom w:val="0"/>
          <w:divBdr>
            <w:top w:val="none" w:sz="0" w:space="0" w:color="auto"/>
            <w:left w:val="none" w:sz="0" w:space="0" w:color="auto"/>
            <w:bottom w:val="none" w:sz="0" w:space="0" w:color="auto"/>
            <w:right w:val="none" w:sz="0" w:space="0" w:color="auto"/>
          </w:divBdr>
          <w:divsChild>
            <w:div w:id="1232620626">
              <w:marLeft w:val="0"/>
              <w:marRight w:val="0"/>
              <w:marTop w:val="0"/>
              <w:marBottom w:val="0"/>
              <w:divBdr>
                <w:top w:val="none" w:sz="0" w:space="0" w:color="auto"/>
                <w:left w:val="none" w:sz="0" w:space="0" w:color="auto"/>
                <w:bottom w:val="none" w:sz="0" w:space="0" w:color="auto"/>
                <w:right w:val="none" w:sz="0" w:space="0" w:color="auto"/>
              </w:divBdr>
              <w:divsChild>
                <w:div w:id="396125703">
                  <w:marLeft w:val="0"/>
                  <w:marRight w:val="0"/>
                  <w:marTop w:val="0"/>
                  <w:marBottom w:val="0"/>
                  <w:divBdr>
                    <w:top w:val="none" w:sz="0" w:space="0" w:color="auto"/>
                    <w:left w:val="none" w:sz="0" w:space="0" w:color="auto"/>
                    <w:bottom w:val="none" w:sz="0" w:space="0" w:color="auto"/>
                    <w:right w:val="none" w:sz="0" w:space="0" w:color="auto"/>
                  </w:divBdr>
                  <w:divsChild>
                    <w:div w:id="1306357698">
                      <w:marLeft w:val="0"/>
                      <w:marRight w:val="0"/>
                      <w:marTop w:val="0"/>
                      <w:marBottom w:val="0"/>
                      <w:divBdr>
                        <w:top w:val="none" w:sz="0" w:space="0" w:color="auto"/>
                        <w:left w:val="none" w:sz="0" w:space="0" w:color="auto"/>
                        <w:bottom w:val="none" w:sz="0" w:space="0" w:color="auto"/>
                        <w:right w:val="none" w:sz="0" w:space="0" w:color="auto"/>
                      </w:divBdr>
                      <w:divsChild>
                        <w:div w:id="761225378">
                          <w:marLeft w:val="0"/>
                          <w:marRight w:val="0"/>
                          <w:marTop w:val="0"/>
                          <w:marBottom w:val="0"/>
                          <w:divBdr>
                            <w:top w:val="none" w:sz="0" w:space="0" w:color="auto"/>
                            <w:left w:val="none" w:sz="0" w:space="0" w:color="auto"/>
                            <w:bottom w:val="none" w:sz="0" w:space="0" w:color="auto"/>
                            <w:right w:val="none" w:sz="0" w:space="0" w:color="auto"/>
                          </w:divBdr>
                          <w:divsChild>
                            <w:div w:id="32224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36866">
      <w:bodyDiv w:val="1"/>
      <w:marLeft w:val="0"/>
      <w:marRight w:val="0"/>
      <w:marTop w:val="0"/>
      <w:marBottom w:val="0"/>
      <w:divBdr>
        <w:top w:val="none" w:sz="0" w:space="0" w:color="auto"/>
        <w:left w:val="none" w:sz="0" w:space="0" w:color="auto"/>
        <w:bottom w:val="none" w:sz="0" w:space="0" w:color="auto"/>
        <w:right w:val="none" w:sz="0" w:space="0" w:color="auto"/>
      </w:divBdr>
      <w:divsChild>
        <w:div w:id="846094526">
          <w:marLeft w:val="0"/>
          <w:marRight w:val="0"/>
          <w:marTop w:val="0"/>
          <w:marBottom w:val="0"/>
          <w:divBdr>
            <w:top w:val="none" w:sz="0" w:space="0" w:color="auto"/>
            <w:left w:val="none" w:sz="0" w:space="0" w:color="auto"/>
            <w:bottom w:val="none" w:sz="0" w:space="0" w:color="auto"/>
            <w:right w:val="none" w:sz="0" w:space="0" w:color="auto"/>
          </w:divBdr>
          <w:divsChild>
            <w:div w:id="1216164292">
              <w:marLeft w:val="0"/>
              <w:marRight w:val="0"/>
              <w:marTop w:val="0"/>
              <w:marBottom w:val="0"/>
              <w:divBdr>
                <w:top w:val="none" w:sz="0" w:space="0" w:color="auto"/>
                <w:left w:val="none" w:sz="0" w:space="0" w:color="auto"/>
                <w:bottom w:val="none" w:sz="0" w:space="0" w:color="auto"/>
                <w:right w:val="none" w:sz="0" w:space="0" w:color="auto"/>
              </w:divBdr>
              <w:divsChild>
                <w:div w:id="1163011657">
                  <w:marLeft w:val="0"/>
                  <w:marRight w:val="0"/>
                  <w:marTop w:val="0"/>
                  <w:marBottom w:val="0"/>
                  <w:divBdr>
                    <w:top w:val="none" w:sz="0" w:space="0" w:color="auto"/>
                    <w:left w:val="none" w:sz="0" w:space="0" w:color="auto"/>
                    <w:bottom w:val="none" w:sz="0" w:space="0" w:color="auto"/>
                    <w:right w:val="none" w:sz="0" w:space="0" w:color="auto"/>
                  </w:divBdr>
                  <w:divsChild>
                    <w:div w:id="544558688">
                      <w:marLeft w:val="0"/>
                      <w:marRight w:val="0"/>
                      <w:marTop w:val="0"/>
                      <w:marBottom w:val="0"/>
                      <w:divBdr>
                        <w:top w:val="none" w:sz="0" w:space="0" w:color="auto"/>
                        <w:left w:val="none" w:sz="0" w:space="0" w:color="auto"/>
                        <w:bottom w:val="none" w:sz="0" w:space="0" w:color="auto"/>
                        <w:right w:val="none" w:sz="0" w:space="0" w:color="auto"/>
                      </w:divBdr>
                      <w:divsChild>
                        <w:div w:id="1508595429">
                          <w:marLeft w:val="0"/>
                          <w:marRight w:val="0"/>
                          <w:marTop w:val="0"/>
                          <w:marBottom w:val="0"/>
                          <w:divBdr>
                            <w:top w:val="none" w:sz="0" w:space="0" w:color="auto"/>
                            <w:left w:val="none" w:sz="0" w:space="0" w:color="auto"/>
                            <w:bottom w:val="none" w:sz="0" w:space="0" w:color="auto"/>
                            <w:right w:val="none" w:sz="0" w:space="0" w:color="auto"/>
                          </w:divBdr>
                          <w:divsChild>
                            <w:div w:id="9128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93288">
      <w:bodyDiv w:val="1"/>
      <w:marLeft w:val="0"/>
      <w:marRight w:val="0"/>
      <w:marTop w:val="0"/>
      <w:marBottom w:val="0"/>
      <w:divBdr>
        <w:top w:val="none" w:sz="0" w:space="0" w:color="auto"/>
        <w:left w:val="none" w:sz="0" w:space="0" w:color="auto"/>
        <w:bottom w:val="none" w:sz="0" w:space="0" w:color="auto"/>
        <w:right w:val="none" w:sz="0" w:space="0" w:color="auto"/>
      </w:divBdr>
      <w:divsChild>
        <w:div w:id="720524221">
          <w:marLeft w:val="0"/>
          <w:marRight w:val="0"/>
          <w:marTop w:val="0"/>
          <w:marBottom w:val="0"/>
          <w:divBdr>
            <w:top w:val="none" w:sz="0" w:space="0" w:color="auto"/>
            <w:left w:val="none" w:sz="0" w:space="0" w:color="auto"/>
            <w:bottom w:val="none" w:sz="0" w:space="0" w:color="auto"/>
            <w:right w:val="none" w:sz="0" w:space="0" w:color="auto"/>
          </w:divBdr>
          <w:divsChild>
            <w:div w:id="320699562">
              <w:marLeft w:val="0"/>
              <w:marRight w:val="0"/>
              <w:marTop w:val="0"/>
              <w:marBottom w:val="0"/>
              <w:divBdr>
                <w:top w:val="none" w:sz="0" w:space="0" w:color="auto"/>
                <w:left w:val="none" w:sz="0" w:space="0" w:color="auto"/>
                <w:bottom w:val="none" w:sz="0" w:space="0" w:color="auto"/>
                <w:right w:val="none" w:sz="0" w:space="0" w:color="auto"/>
              </w:divBdr>
              <w:divsChild>
                <w:div w:id="746658648">
                  <w:marLeft w:val="0"/>
                  <w:marRight w:val="0"/>
                  <w:marTop w:val="0"/>
                  <w:marBottom w:val="0"/>
                  <w:divBdr>
                    <w:top w:val="none" w:sz="0" w:space="0" w:color="auto"/>
                    <w:left w:val="none" w:sz="0" w:space="0" w:color="auto"/>
                    <w:bottom w:val="none" w:sz="0" w:space="0" w:color="auto"/>
                    <w:right w:val="none" w:sz="0" w:space="0" w:color="auto"/>
                  </w:divBdr>
                  <w:divsChild>
                    <w:div w:id="1806728575">
                      <w:marLeft w:val="0"/>
                      <w:marRight w:val="0"/>
                      <w:marTop w:val="0"/>
                      <w:marBottom w:val="0"/>
                      <w:divBdr>
                        <w:top w:val="none" w:sz="0" w:space="0" w:color="auto"/>
                        <w:left w:val="none" w:sz="0" w:space="0" w:color="auto"/>
                        <w:bottom w:val="none" w:sz="0" w:space="0" w:color="auto"/>
                        <w:right w:val="none" w:sz="0" w:space="0" w:color="auto"/>
                      </w:divBdr>
                      <w:divsChild>
                        <w:div w:id="1606113366">
                          <w:marLeft w:val="0"/>
                          <w:marRight w:val="0"/>
                          <w:marTop w:val="0"/>
                          <w:marBottom w:val="0"/>
                          <w:divBdr>
                            <w:top w:val="none" w:sz="0" w:space="0" w:color="auto"/>
                            <w:left w:val="none" w:sz="0" w:space="0" w:color="auto"/>
                            <w:bottom w:val="none" w:sz="0" w:space="0" w:color="auto"/>
                            <w:right w:val="none" w:sz="0" w:space="0" w:color="auto"/>
                          </w:divBdr>
                          <w:divsChild>
                            <w:div w:id="5134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99493">
      <w:bodyDiv w:val="1"/>
      <w:marLeft w:val="0"/>
      <w:marRight w:val="0"/>
      <w:marTop w:val="0"/>
      <w:marBottom w:val="0"/>
      <w:divBdr>
        <w:top w:val="none" w:sz="0" w:space="0" w:color="auto"/>
        <w:left w:val="none" w:sz="0" w:space="0" w:color="auto"/>
        <w:bottom w:val="none" w:sz="0" w:space="0" w:color="auto"/>
        <w:right w:val="none" w:sz="0" w:space="0" w:color="auto"/>
      </w:divBdr>
      <w:divsChild>
        <w:div w:id="769274944">
          <w:marLeft w:val="0"/>
          <w:marRight w:val="0"/>
          <w:marTop w:val="0"/>
          <w:marBottom w:val="0"/>
          <w:divBdr>
            <w:top w:val="none" w:sz="0" w:space="0" w:color="auto"/>
            <w:left w:val="none" w:sz="0" w:space="0" w:color="auto"/>
            <w:bottom w:val="none" w:sz="0" w:space="0" w:color="auto"/>
            <w:right w:val="none" w:sz="0" w:space="0" w:color="auto"/>
          </w:divBdr>
          <w:divsChild>
            <w:div w:id="458229094">
              <w:marLeft w:val="0"/>
              <w:marRight w:val="0"/>
              <w:marTop w:val="0"/>
              <w:marBottom w:val="0"/>
              <w:divBdr>
                <w:top w:val="none" w:sz="0" w:space="0" w:color="auto"/>
                <w:left w:val="none" w:sz="0" w:space="0" w:color="auto"/>
                <w:bottom w:val="none" w:sz="0" w:space="0" w:color="auto"/>
                <w:right w:val="none" w:sz="0" w:space="0" w:color="auto"/>
              </w:divBdr>
              <w:divsChild>
                <w:div w:id="443812762">
                  <w:marLeft w:val="0"/>
                  <w:marRight w:val="0"/>
                  <w:marTop w:val="0"/>
                  <w:marBottom w:val="0"/>
                  <w:divBdr>
                    <w:top w:val="none" w:sz="0" w:space="0" w:color="auto"/>
                    <w:left w:val="none" w:sz="0" w:space="0" w:color="auto"/>
                    <w:bottom w:val="none" w:sz="0" w:space="0" w:color="auto"/>
                    <w:right w:val="none" w:sz="0" w:space="0" w:color="auto"/>
                  </w:divBdr>
                  <w:divsChild>
                    <w:div w:id="877203468">
                      <w:marLeft w:val="0"/>
                      <w:marRight w:val="0"/>
                      <w:marTop w:val="0"/>
                      <w:marBottom w:val="0"/>
                      <w:divBdr>
                        <w:top w:val="none" w:sz="0" w:space="0" w:color="auto"/>
                        <w:left w:val="none" w:sz="0" w:space="0" w:color="auto"/>
                        <w:bottom w:val="none" w:sz="0" w:space="0" w:color="auto"/>
                        <w:right w:val="none" w:sz="0" w:space="0" w:color="auto"/>
                      </w:divBdr>
                      <w:divsChild>
                        <w:div w:id="983048779">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92815186">
      <w:bodyDiv w:val="1"/>
      <w:marLeft w:val="0"/>
      <w:marRight w:val="0"/>
      <w:marTop w:val="0"/>
      <w:marBottom w:val="0"/>
      <w:divBdr>
        <w:top w:val="none" w:sz="0" w:space="0" w:color="auto"/>
        <w:left w:val="none" w:sz="0" w:space="0" w:color="auto"/>
        <w:bottom w:val="none" w:sz="0" w:space="0" w:color="auto"/>
        <w:right w:val="none" w:sz="0" w:space="0" w:color="auto"/>
      </w:divBdr>
      <w:divsChild>
        <w:div w:id="425853172">
          <w:marLeft w:val="0"/>
          <w:marRight w:val="0"/>
          <w:marTop w:val="0"/>
          <w:marBottom w:val="0"/>
          <w:divBdr>
            <w:top w:val="none" w:sz="0" w:space="0" w:color="auto"/>
            <w:left w:val="none" w:sz="0" w:space="0" w:color="auto"/>
            <w:bottom w:val="none" w:sz="0" w:space="0" w:color="auto"/>
            <w:right w:val="none" w:sz="0" w:space="0" w:color="auto"/>
          </w:divBdr>
          <w:divsChild>
            <w:div w:id="762409759">
              <w:marLeft w:val="0"/>
              <w:marRight w:val="0"/>
              <w:marTop w:val="0"/>
              <w:marBottom w:val="0"/>
              <w:divBdr>
                <w:top w:val="none" w:sz="0" w:space="0" w:color="auto"/>
                <w:left w:val="none" w:sz="0" w:space="0" w:color="auto"/>
                <w:bottom w:val="none" w:sz="0" w:space="0" w:color="auto"/>
                <w:right w:val="none" w:sz="0" w:space="0" w:color="auto"/>
              </w:divBdr>
              <w:divsChild>
                <w:div w:id="1862475716">
                  <w:marLeft w:val="0"/>
                  <w:marRight w:val="0"/>
                  <w:marTop w:val="0"/>
                  <w:marBottom w:val="0"/>
                  <w:divBdr>
                    <w:top w:val="none" w:sz="0" w:space="0" w:color="auto"/>
                    <w:left w:val="none" w:sz="0" w:space="0" w:color="auto"/>
                    <w:bottom w:val="none" w:sz="0" w:space="0" w:color="auto"/>
                    <w:right w:val="none" w:sz="0" w:space="0" w:color="auto"/>
                  </w:divBdr>
                  <w:divsChild>
                    <w:div w:id="971208361">
                      <w:marLeft w:val="0"/>
                      <w:marRight w:val="0"/>
                      <w:marTop w:val="0"/>
                      <w:marBottom w:val="0"/>
                      <w:divBdr>
                        <w:top w:val="none" w:sz="0" w:space="0" w:color="auto"/>
                        <w:left w:val="none" w:sz="0" w:space="0" w:color="auto"/>
                        <w:bottom w:val="none" w:sz="0" w:space="0" w:color="auto"/>
                        <w:right w:val="none" w:sz="0" w:space="0" w:color="auto"/>
                      </w:divBdr>
                      <w:divsChild>
                        <w:div w:id="6823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67558">
      <w:bodyDiv w:val="1"/>
      <w:marLeft w:val="0"/>
      <w:marRight w:val="0"/>
      <w:marTop w:val="0"/>
      <w:marBottom w:val="0"/>
      <w:divBdr>
        <w:top w:val="none" w:sz="0" w:space="0" w:color="auto"/>
        <w:left w:val="none" w:sz="0" w:space="0" w:color="auto"/>
        <w:bottom w:val="none" w:sz="0" w:space="0" w:color="auto"/>
        <w:right w:val="none" w:sz="0" w:space="0" w:color="auto"/>
      </w:divBdr>
      <w:divsChild>
        <w:div w:id="1624457327">
          <w:marLeft w:val="0"/>
          <w:marRight w:val="0"/>
          <w:marTop w:val="0"/>
          <w:marBottom w:val="0"/>
          <w:divBdr>
            <w:top w:val="none" w:sz="0" w:space="0" w:color="auto"/>
            <w:left w:val="none" w:sz="0" w:space="0" w:color="auto"/>
            <w:bottom w:val="none" w:sz="0" w:space="0" w:color="auto"/>
            <w:right w:val="none" w:sz="0" w:space="0" w:color="auto"/>
          </w:divBdr>
          <w:divsChild>
            <w:div w:id="1014722997">
              <w:marLeft w:val="0"/>
              <w:marRight w:val="0"/>
              <w:marTop w:val="0"/>
              <w:marBottom w:val="0"/>
              <w:divBdr>
                <w:top w:val="none" w:sz="0" w:space="0" w:color="auto"/>
                <w:left w:val="none" w:sz="0" w:space="0" w:color="auto"/>
                <w:bottom w:val="none" w:sz="0" w:space="0" w:color="auto"/>
                <w:right w:val="none" w:sz="0" w:space="0" w:color="auto"/>
              </w:divBdr>
              <w:divsChild>
                <w:div w:id="2008365148">
                  <w:marLeft w:val="0"/>
                  <w:marRight w:val="0"/>
                  <w:marTop w:val="0"/>
                  <w:marBottom w:val="0"/>
                  <w:divBdr>
                    <w:top w:val="none" w:sz="0" w:space="0" w:color="auto"/>
                    <w:left w:val="none" w:sz="0" w:space="0" w:color="auto"/>
                    <w:bottom w:val="none" w:sz="0" w:space="0" w:color="auto"/>
                    <w:right w:val="none" w:sz="0" w:space="0" w:color="auto"/>
                  </w:divBdr>
                  <w:divsChild>
                    <w:div w:id="1813063142">
                      <w:marLeft w:val="0"/>
                      <w:marRight w:val="0"/>
                      <w:marTop w:val="0"/>
                      <w:marBottom w:val="0"/>
                      <w:divBdr>
                        <w:top w:val="none" w:sz="0" w:space="0" w:color="auto"/>
                        <w:left w:val="none" w:sz="0" w:space="0" w:color="auto"/>
                        <w:bottom w:val="none" w:sz="0" w:space="0" w:color="auto"/>
                        <w:right w:val="none" w:sz="0" w:space="0" w:color="auto"/>
                      </w:divBdr>
                      <w:divsChild>
                        <w:div w:id="2136101580">
                          <w:marLeft w:val="0"/>
                          <w:marRight w:val="0"/>
                          <w:marTop w:val="0"/>
                          <w:marBottom w:val="0"/>
                          <w:divBdr>
                            <w:top w:val="none" w:sz="0" w:space="0" w:color="auto"/>
                            <w:left w:val="none" w:sz="0" w:space="0" w:color="auto"/>
                            <w:bottom w:val="none" w:sz="0" w:space="0" w:color="auto"/>
                            <w:right w:val="none" w:sz="0" w:space="0" w:color="auto"/>
                          </w:divBdr>
                          <w:divsChild>
                            <w:div w:id="3666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11887">
      <w:bodyDiv w:val="1"/>
      <w:marLeft w:val="0"/>
      <w:marRight w:val="0"/>
      <w:marTop w:val="0"/>
      <w:marBottom w:val="0"/>
      <w:divBdr>
        <w:top w:val="none" w:sz="0" w:space="0" w:color="auto"/>
        <w:left w:val="none" w:sz="0" w:space="0" w:color="auto"/>
        <w:bottom w:val="none" w:sz="0" w:space="0" w:color="auto"/>
        <w:right w:val="none" w:sz="0" w:space="0" w:color="auto"/>
      </w:divBdr>
      <w:divsChild>
        <w:div w:id="1278098003">
          <w:marLeft w:val="0"/>
          <w:marRight w:val="0"/>
          <w:marTop w:val="0"/>
          <w:marBottom w:val="0"/>
          <w:divBdr>
            <w:top w:val="none" w:sz="0" w:space="0" w:color="auto"/>
            <w:left w:val="none" w:sz="0" w:space="0" w:color="auto"/>
            <w:bottom w:val="none" w:sz="0" w:space="0" w:color="auto"/>
            <w:right w:val="none" w:sz="0" w:space="0" w:color="auto"/>
          </w:divBdr>
          <w:divsChild>
            <w:div w:id="1556962759">
              <w:marLeft w:val="0"/>
              <w:marRight w:val="0"/>
              <w:marTop w:val="0"/>
              <w:marBottom w:val="0"/>
              <w:divBdr>
                <w:top w:val="none" w:sz="0" w:space="0" w:color="auto"/>
                <w:left w:val="none" w:sz="0" w:space="0" w:color="auto"/>
                <w:bottom w:val="none" w:sz="0" w:space="0" w:color="auto"/>
                <w:right w:val="none" w:sz="0" w:space="0" w:color="auto"/>
              </w:divBdr>
              <w:divsChild>
                <w:div w:id="210531972">
                  <w:marLeft w:val="0"/>
                  <w:marRight w:val="0"/>
                  <w:marTop w:val="0"/>
                  <w:marBottom w:val="0"/>
                  <w:divBdr>
                    <w:top w:val="none" w:sz="0" w:space="0" w:color="auto"/>
                    <w:left w:val="none" w:sz="0" w:space="0" w:color="auto"/>
                    <w:bottom w:val="none" w:sz="0" w:space="0" w:color="auto"/>
                    <w:right w:val="none" w:sz="0" w:space="0" w:color="auto"/>
                  </w:divBdr>
                  <w:divsChild>
                    <w:div w:id="1371685496">
                      <w:marLeft w:val="0"/>
                      <w:marRight w:val="0"/>
                      <w:marTop w:val="0"/>
                      <w:marBottom w:val="0"/>
                      <w:divBdr>
                        <w:top w:val="none" w:sz="0" w:space="0" w:color="auto"/>
                        <w:left w:val="none" w:sz="0" w:space="0" w:color="auto"/>
                        <w:bottom w:val="none" w:sz="0" w:space="0" w:color="auto"/>
                        <w:right w:val="none" w:sz="0" w:space="0" w:color="auto"/>
                      </w:divBdr>
                      <w:divsChild>
                        <w:div w:id="2103797002">
                          <w:marLeft w:val="0"/>
                          <w:marRight w:val="0"/>
                          <w:marTop w:val="0"/>
                          <w:marBottom w:val="0"/>
                          <w:divBdr>
                            <w:top w:val="none" w:sz="0" w:space="0" w:color="auto"/>
                            <w:left w:val="none" w:sz="0" w:space="0" w:color="auto"/>
                            <w:bottom w:val="none" w:sz="0" w:space="0" w:color="auto"/>
                            <w:right w:val="none" w:sz="0" w:space="0" w:color="auto"/>
                          </w:divBdr>
                          <w:divsChild>
                            <w:div w:id="17227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32065">
      <w:bodyDiv w:val="1"/>
      <w:marLeft w:val="0"/>
      <w:marRight w:val="0"/>
      <w:marTop w:val="0"/>
      <w:marBottom w:val="0"/>
      <w:divBdr>
        <w:top w:val="none" w:sz="0" w:space="0" w:color="auto"/>
        <w:left w:val="none" w:sz="0" w:space="0" w:color="auto"/>
        <w:bottom w:val="none" w:sz="0" w:space="0" w:color="auto"/>
        <w:right w:val="none" w:sz="0" w:space="0" w:color="auto"/>
      </w:divBdr>
      <w:divsChild>
        <w:div w:id="226233362">
          <w:marLeft w:val="0"/>
          <w:marRight w:val="0"/>
          <w:marTop w:val="0"/>
          <w:marBottom w:val="0"/>
          <w:divBdr>
            <w:top w:val="none" w:sz="0" w:space="0" w:color="auto"/>
            <w:left w:val="none" w:sz="0" w:space="0" w:color="auto"/>
            <w:bottom w:val="none" w:sz="0" w:space="0" w:color="auto"/>
            <w:right w:val="none" w:sz="0" w:space="0" w:color="auto"/>
          </w:divBdr>
          <w:divsChild>
            <w:div w:id="153499712">
              <w:marLeft w:val="0"/>
              <w:marRight w:val="0"/>
              <w:marTop w:val="0"/>
              <w:marBottom w:val="0"/>
              <w:divBdr>
                <w:top w:val="none" w:sz="0" w:space="0" w:color="auto"/>
                <w:left w:val="none" w:sz="0" w:space="0" w:color="auto"/>
                <w:bottom w:val="none" w:sz="0" w:space="0" w:color="auto"/>
                <w:right w:val="none" w:sz="0" w:space="0" w:color="auto"/>
              </w:divBdr>
              <w:divsChild>
                <w:div w:id="181171879">
                  <w:marLeft w:val="0"/>
                  <w:marRight w:val="0"/>
                  <w:marTop w:val="0"/>
                  <w:marBottom w:val="0"/>
                  <w:divBdr>
                    <w:top w:val="none" w:sz="0" w:space="0" w:color="auto"/>
                    <w:left w:val="none" w:sz="0" w:space="0" w:color="auto"/>
                    <w:bottom w:val="none" w:sz="0" w:space="0" w:color="auto"/>
                    <w:right w:val="none" w:sz="0" w:space="0" w:color="auto"/>
                  </w:divBdr>
                  <w:divsChild>
                    <w:div w:id="1716856761">
                      <w:marLeft w:val="0"/>
                      <w:marRight w:val="0"/>
                      <w:marTop w:val="0"/>
                      <w:marBottom w:val="0"/>
                      <w:divBdr>
                        <w:top w:val="none" w:sz="0" w:space="0" w:color="auto"/>
                        <w:left w:val="none" w:sz="0" w:space="0" w:color="auto"/>
                        <w:bottom w:val="none" w:sz="0" w:space="0" w:color="auto"/>
                        <w:right w:val="none" w:sz="0" w:space="0" w:color="auto"/>
                      </w:divBdr>
                      <w:divsChild>
                        <w:div w:id="1218592752">
                          <w:marLeft w:val="0"/>
                          <w:marRight w:val="0"/>
                          <w:marTop w:val="0"/>
                          <w:marBottom w:val="0"/>
                          <w:divBdr>
                            <w:top w:val="none" w:sz="0" w:space="0" w:color="auto"/>
                            <w:left w:val="none" w:sz="0" w:space="0" w:color="auto"/>
                            <w:bottom w:val="none" w:sz="0" w:space="0" w:color="auto"/>
                            <w:right w:val="none" w:sz="0" w:space="0" w:color="auto"/>
                          </w:divBdr>
                          <w:divsChild>
                            <w:div w:id="19273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793206">
      <w:bodyDiv w:val="1"/>
      <w:marLeft w:val="0"/>
      <w:marRight w:val="0"/>
      <w:marTop w:val="0"/>
      <w:marBottom w:val="0"/>
      <w:divBdr>
        <w:top w:val="none" w:sz="0" w:space="0" w:color="auto"/>
        <w:left w:val="none" w:sz="0" w:space="0" w:color="auto"/>
        <w:bottom w:val="none" w:sz="0" w:space="0" w:color="auto"/>
        <w:right w:val="none" w:sz="0" w:space="0" w:color="auto"/>
      </w:divBdr>
      <w:divsChild>
        <w:div w:id="577442641">
          <w:marLeft w:val="0"/>
          <w:marRight w:val="0"/>
          <w:marTop w:val="0"/>
          <w:marBottom w:val="0"/>
          <w:divBdr>
            <w:top w:val="none" w:sz="0" w:space="0" w:color="auto"/>
            <w:left w:val="none" w:sz="0" w:space="0" w:color="auto"/>
            <w:bottom w:val="none" w:sz="0" w:space="0" w:color="auto"/>
            <w:right w:val="none" w:sz="0" w:space="0" w:color="auto"/>
          </w:divBdr>
          <w:divsChild>
            <w:div w:id="244413509">
              <w:marLeft w:val="0"/>
              <w:marRight w:val="0"/>
              <w:marTop w:val="0"/>
              <w:marBottom w:val="0"/>
              <w:divBdr>
                <w:top w:val="none" w:sz="0" w:space="0" w:color="auto"/>
                <w:left w:val="none" w:sz="0" w:space="0" w:color="auto"/>
                <w:bottom w:val="none" w:sz="0" w:space="0" w:color="auto"/>
                <w:right w:val="none" w:sz="0" w:space="0" w:color="auto"/>
              </w:divBdr>
              <w:divsChild>
                <w:div w:id="617295789">
                  <w:marLeft w:val="0"/>
                  <w:marRight w:val="0"/>
                  <w:marTop w:val="0"/>
                  <w:marBottom w:val="0"/>
                  <w:divBdr>
                    <w:top w:val="none" w:sz="0" w:space="0" w:color="auto"/>
                    <w:left w:val="none" w:sz="0" w:space="0" w:color="auto"/>
                    <w:bottom w:val="none" w:sz="0" w:space="0" w:color="auto"/>
                    <w:right w:val="none" w:sz="0" w:space="0" w:color="auto"/>
                  </w:divBdr>
                  <w:divsChild>
                    <w:div w:id="1079212739">
                      <w:marLeft w:val="0"/>
                      <w:marRight w:val="0"/>
                      <w:marTop w:val="0"/>
                      <w:marBottom w:val="0"/>
                      <w:divBdr>
                        <w:top w:val="none" w:sz="0" w:space="0" w:color="auto"/>
                        <w:left w:val="none" w:sz="0" w:space="0" w:color="auto"/>
                        <w:bottom w:val="none" w:sz="0" w:space="0" w:color="auto"/>
                        <w:right w:val="none" w:sz="0" w:space="0" w:color="auto"/>
                      </w:divBdr>
                      <w:divsChild>
                        <w:div w:id="2103136804">
                          <w:marLeft w:val="0"/>
                          <w:marRight w:val="0"/>
                          <w:marTop w:val="0"/>
                          <w:marBottom w:val="0"/>
                          <w:divBdr>
                            <w:top w:val="none" w:sz="0" w:space="0" w:color="auto"/>
                            <w:left w:val="none" w:sz="0" w:space="0" w:color="auto"/>
                            <w:bottom w:val="none" w:sz="0" w:space="0" w:color="auto"/>
                            <w:right w:val="none" w:sz="0" w:space="0" w:color="auto"/>
                          </w:divBdr>
                          <w:divsChild>
                            <w:div w:id="134362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888503">
      <w:bodyDiv w:val="1"/>
      <w:marLeft w:val="0"/>
      <w:marRight w:val="0"/>
      <w:marTop w:val="0"/>
      <w:marBottom w:val="0"/>
      <w:divBdr>
        <w:top w:val="none" w:sz="0" w:space="0" w:color="auto"/>
        <w:left w:val="none" w:sz="0" w:space="0" w:color="auto"/>
        <w:bottom w:val="none" w:sz="0" w:space="0" w:color="auto"/>
        <w:right w:val="none" w:sz="0" w:space="0" w:color="auto"/>
      </w:divBdr>
      <w:divsChild>
        <w:div w:id="1910535437">
          <w:marLeft w:val="0"/>
          <w:marRight w:val="0"/>
          <w:marTop w:val="0"/>
          <w:marBottom w:val="0"/>
          <w:divBdr>
            <w:top w:val="none" w:sz="0" w:space="0" w:color="auto"/>
            <w:left w:val="none" w:sz="0" w:space="0" w:color="auto"/>
            <w:bottom w:val="none" w:sz="0" w:space="0" w:color="auto"/>
            <w:right w:val="none" w:sz="0" w:space="0" w:color="auto"/>
          </w:divBdr>
          <w:divsChild>
            <w:div w:id="1052196788">
              <w:marLeft w:val="0"/>
              <w:marRight w:val="0"/>
              <w:marTop w:val="0"/>
              <w:marBottom w:val="0"/>
              <w:divBdr>
                <w:top w:val="none" w:sz="0" w:space="0" w:color="auto"/>
                <w:left w:val="none" w:sz="0" w:space="0" w:color="auto"/>
                <w:bottom w:val="none" w:sz="0" w:space="0" w:color="auto"/>
                <w:right w:val="none" w:sz="0" w:space="0" w:color="auto"/>
              </w:divBdr>
              <w:divsChild>
                <w:div w:id="774445006">
                  <w:marLeft w:val="0"/>
                  <w:marRight w:val="0"/>
                  <w:marTop w:val="0"/>
                  <w:marBottom w:val="0"/>
                  <w:divBdr>
                    <w:top w:val="none" w:sz="0" w:space="0" w:color="auto"/>
                    <w:left w:val="none" w:sz="0" w:space="0" w:color="auto"/>
                    <w:bottom w:val="none" w:sz="0" w:space="0" w:color="auto"/>
                    <w:right w:val="none" w:sz="0" w:space="0" w:color="auto"/>
                  </w:divBdr>
                  <w:divsChild>
                    <w:div w:id="444420963">
                      <w:marLeft w:val="0"/>
                      <w:marRight w:val="0"/>
                      <w:marTop w:val="0"/>
                      <w:marBottom w:val="0"/>
                      <w:divBdr>
                        <w:top w:val="none" w:sz="0" w:space="0" w:color="auto"/>
                        <w:left w:val="none" w:sz="0" w:space="0" w:color="auto"/>
                        <w:bottom w:val="none" w:sz="0" w:space="0" w:color="auto"/>
                        <w:right w:val="none" w:sz="0" w:space="0" w:color="auto"/>
                      </w:divBdr>
                      <w:divsChild>
                        <w:div w:id="430320897">
                          <w:marLeft w:val="0"/>
                          <w:marRight w:val="0"/>
                          <w:marTop w:val="0"/>
                          <w:marBottom w:val="0"/>
                          <w:divBdr>
                            <w:top w:val="none" w:sz="0" w:space="0" w:color="auto"/>
                            <w:left w:val="none" w:sz="0" w:space="0" w:color="auto"/>
                            <w:bottom w:val="none" w:sz="0" w:space="0" w:color="auto"/>
                            <w:right w:val="none" w:sz="0" w:space="0" w:color="auto"/>
                          </w:divBdr>
                          <w:divsChild>
                            <w:div w:id="13995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014440">
      <w:bodyDiv w:val="1"/>
      <w:marLeft w:val="0"/>
      <w:marRight w:val="0"/>
      <w:marTop w:val="0"/>
      <w:marBottom w:val="0"/>
      <w:divBdr>
        <w:top w:val="none" w:sz="0" w:space="0" w:color="auto"/>
        <w:left w:val="none" w:sz="0" w:space="0" w:color="auto"/>
        <w:bottom w:val="none" w:sz="0" w:space="0" w:color="auto"/>
        <w:right w:val="none" w:sz="0" w:space="0" w:color="auto"/>
      </w:divBdr>
      <w:divsChild>
        <w:div w:id="1638412041">
          <w:marLeft w:val="0"/>
          <w:marRight w:val="0"/>
          <w:marTop w:val="0"/>
          <w:marBottom w:val="0"/>
          <w:divBdr>
            <w:top w:val="none" w:sz="0" w:space="0" w:color="auto"/>
            <w:left w:val="none" w:sz="0" w:space="0" w:color="auto"/>
            <w:bottom w:val="none" w:sz="0" w:space="0" w:color="auto"/>
            <w:right w:val="none" w:sz="0" w:space="0" w:color="auto"/>
          </w:divBdr>
          <w:divsChild>
            <w:div w:id="560480490">
              <w:marLeft w:val="0"/>
              <w:marRight w:val="0"/>
              <w:marTop w:val="0"/>
              <w:marBottom w:val="0"/>
              <w:divBdr>
                <w:top w:val="none" w:sz="0" w:space="0" w:color="auto"/>
                <w:left w:val="none" w:sz="0" w:space="0" w:color="auto"/>
                <w:bottom w:val="none" w:sz="0" w:space="0" w:color="auto"/>
                <w:right w:val="none" w:sz="0" w:space="0" w:color="auto"/>
              </w:divBdr>
              <w:divsChild>
                <w:div w:id="2145418490">
                  <w:marLeft w:val="0"/>
                  <w:marRight w:val="0"/>
                  <w:marTop w:val="0"/>
                  <w:marBottom w:val="0"/>
                  <w:divBdr>
                    <w:top w:val="none" w:sz="0" w:space="0" w:color="auto"/>
                    <w:left w:val="none" w:sz="0" w:space="0" w:color="auto"/>
                    <w:bottom w:val="none" w:sz="0" w:space="0" w:color="auto"/>
                    <w:right w:val="none" w:sz="0" w:space="0" w:color="auto"/>
                  </w:divBdr>
                  <w:divsChild>
                    <w:div w:id="1586063591">
                      <w:marLeft w:val="0"/>
                      <w:marRight w:val="0"/>
                      <w:marTop w:val="0"/>
                      <w:marBottom w:val="0"/>
                      <w:divBdr>
                        <w:top w:val="none" w:sz="0" w:space="0" w:color="auto"/>
                        <w:left w:val="none" w:sz="0" w:space="0" w:color="auto"/>
                        <w:bottom w:val="none" w:sz="0" w:space="0" w:color="auto"/>
                        <w:right w:val="none" w:sz="0" w:space="0" w:color="auto"/>
                      </w:divBdr>
                      <w:divsChild>
                        <w:div w:id="2137942096">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243540553">
      <w:bodyDiv w:val="1"/>
      <w:marLeft w:val="0"/>
      <w:marRight w:val="0"/>
      <w:marTop w:val="0"/>
      <w:marBottom w:val="0"/>
      <w:divBdr>
        <w:top w:val="none" w:sz="0" w:space="0" w:color="auto"/>
        <w:left w:val="none" w:sz="0" w:space="0" w:color="auto"/>
        <w:bottom w:val="none" w:sz="0" w:space="0" w:color="auto"/>
        <w:right w:val="none" w:sz="0" w:space="0" w:color="auto"/>
      </w:divBdr>
      <w:divsChild>
        <w:div w:id="246355006">
          <w:marLeft w:val="0"/>
          <w:marRight w:val="0"/>
          <w:marTop w:val="0"/>
          <w:marBottom w:val="0"/>
          <w:divBdr>
            <w:top w:val="none" w:sz="0" w:space="0" w:color="auto"/>
            <w:left w:val="none" w:sz="0" w:space="0" w:color="auto"/>
            <w:bottom w:val="none" w:sz="0" w:space="0" w:color="auto"/>
            <w:right w:val="none" w:sz="0" w:space="0" w:color="auto"/>
          </w:divBdr>
          <w:divsChild>
            <w:div w:id="1271232180">
              <w:marLeft w:val="0"/>
              <w:marRight w:val="0"/>
              <w:marTop w:val="0"/>
              <w:marBottom w:val="0"/>
              <w:divBdr>
                <w:top w:val="none" w:sz="0" w:space="0" w:color="auto"/>
                <w:left w:val="none" w:sz="0" w:space="0" w:color="auto"/>
                <w:bottom w:val="none" w:sz="0" w:space="0" w:color="auto"/>
                <w:right w:val="none" w:sz="0" w:space="0" w:color="auto"/>
              </w:divBdr>
              <w:divsChild>
                <w:div w:id="1792281419">
                  <w:marLeft w:val="0"/>
                  <w:marRight w:val="0"/>
                  <w:marTop w:val="0"/>
                  <w:marBottom w:val="0"/>
                  <w:divBdr>
                    <w:top w:val="none" w:sz="0" w:space="0" w:color="auto"/>
                    <w:left w:val="none" w:sz="0" w:space="0" w:color="auto"/>
                    <w:bottom w:val="none" w:sz="0" w:space="0" w:color="auto"/>
                    <w:right w:val="none" w:sz="0" w:space="0" w:color="auto"/>
                  </w:divBdr>
                  <w:divsChild>
                    <w:div w:id="799422160">
                      <w:marLeft w:val="0"/>
                      <w:marRight w:val="0"/>
                      <w:marTop w:val="0"/>
                      <w:marBottom w:val="0"/>
                      <w:divBdr>
                        <w:top w:val="none" w:sz="0" w:space="0" w:color="auto"/>
                        <w:left w:val="none" w:sz="0" w:space="0" w:color="auto"/>
                        <w:bottom w:val="none" w:sz="0" w:space="0" w:color="auto"/>
                        <w:right w:val="none" w:sz="0" w:space="0" w:color="auto"/>
                      </w:divBdr>
                      <w:divsChild>
                        <w:div w:id="397630421">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254019105">
      <w:bodyDiv w:val="1"/>
      <w:marLeft w:val="0"/>
      <w:marRight w:val="0"/>
      <w:marTop w:val="0"/>
      <w:marBottom w:val="0"/>
      <w:divBdr>
        <w:top w:val="none" w:sz="0" w:space="0" w:color="auto"/>
        <w:left w:val="none" w:sz="0" w:space="0" w:color="auto"/>
        <w:bottom w:val="none" w:sz="0" w:space="0" w:color="auto"/>
        <w:right w:val="none" w:sz="0" w:space="0" w:color="auto"/>
      </w:divBdr>
      <w:divsChild>
        <w:div w:id="1375737057">
          <w:marLeft w:val="0"/>
          <w:marRight w:val="0"/>
          <w:marTop w:val="0"/>
          <w:marBottom w:val="0"/>
          <w:divBdr>
            <w:top w:val="none" w:sz="0" w:space="0" w:color="auto"/>
            <w:left w:val="none" w:sz="0" w:space="0" w:color="auto"/>
            <w:bottom w:val="none" w:sz="0" w:space="0" w:color="auto"/>
            <w:right w:val="none" w:sz="0" w:space="0" w:color="auto"/>
          </w:divBdr>
          <w:divsChild>
            <w:div w:id="2101945065">
              <w:marLeft w:val="0"/>
              <w:marRight w:val="0"/>
              <w:marTop w:val="0"/>
              <w:marBottom w:val="0"/>
              <w:divBdr>
                <w:top w:val="none" w:sz="0" w:space="0" w:color="auto"/>
                <w:left w:val="none" w:sz="0" w:space="0" w:color="auto"/>
                <w:bottom w:val="none" w:sz="0" w:space="0" w:color="auto"/>
                <w:right w:val="none" w:sz="0" w:space="0" w:color="auto"/>
              </w:divBdr>
              <w:divsChild>
                <w:div w:id="91514530">
                  <w:marLeft w:val="0"/>
                  <w:marRight w:val="0"/>
                  <w:marTop w:val="0"/>
                  <w:marBottom w:val="0"/>
                  <w:divBdr>
                    <w:top w:val="none" w:sz="0" w:space="0" w:color="auto"/>
                    <w:left w:val="none" w:sz="0" w:space="0" w:color="auto"/>
                    <w:bottom w:val="none" w:sz="0" w:space="0" w:color="auto"/>
                    <w:right w:val="none" w:sz="0" w:space="0" w:color="auto"/>
                  </w:divBdr>
                  <w:divsChild>
                    <w:div w:id="627710568">
                      <w:marLeft w:val="0"/>
                      <w:marRight w:val="0"/>
                      <w:marTop w:val="0"/>
                      <w:marBottom w:val="0"/>
                      <w:divBdr>
                        <w:top w:val="none" w:sz="0" w:space="0" w:color="auto"/>
                        <w:left w:val="none" w:sz="0" w:space="0" w:color="auto"/>
                        <w:bottom w:val="none" w:sz="0" w:space="0" w:color="auto"/>
                        <w:right w:val="none" w:sz="0" w:space="0" w:color="auto"/>
                      </w:divBdr>
                      <w:divsChild>
                        <w:div w:id="439449175">
                          <w:marLeft w:val="0"/>
                          <w:marRight w:val="0"/>
                          <w:marTop w:val="0"/>
                          <w:marBottom w:val="0"/>
                          <w:divBdr>
                            <w:top w:val="none" w:sz="0" w:space="0" w:color="auto"/>
                            <w:left w:val="none" w:sz="0" w:space="0" w:color="auto"/>
                            <w:bottom w:val="none" w:sz="0" w:space="0" w:color="auto"/>
                            <w:right w:val="none" w:sz="0" w:space="0" w:color="auto"/>
                          </w:divBdr>
                          <w:divsChild>
                            <w:div w:id="7196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264109">
      <w:bodyDiv w:val="1"/>
      <w:marLeft w:val="0"/>
      <w:marRight w:val="0"/>
      <w:marTop w:val="0"/>
      <w:marBottom w:val="0"/>
      <w:divBdr>
        <w:top w:val="none" w:sz="0" w:space="0" w:color="auto"/>
        <w:left w:val="none" w:sz="0" w:space="0" w:color="auto"/>
        <w:bottom w:val="none" w:sz="0" w:space="0" w:color="auto"/>
        <w:right w:val="none" w:sz="0" w:space="0" w:color="auto"/>
      </w:divBdr>
      <w:divsChild>
        <w:div w:id="891380310">
          <w:marLeft w:val="0"/>
          <w:marRight w:val="0"/>
          <w:marTop w:val="0"/>
          <w:marBottom w:val="0"/>
          <w:divBdr>
            <w:top w:val="none" w:sz="0" w:space="0" w:color="auto"/>
            <w:left w:val="none" w:sz="0" w:space="0" w:color="auto"/>
            <w:bottom w:val="none" w:sz="0" w:space="0" w:color="auto"/>
            <w:right w:val="none" w:sz="0" w:space="0" w:color="auto"/>
          </w:divBdr>
          <w:divsChild>
            <w:div w:id="223561791">
              <w:marLeft w:val="0"/>
              <w:marRight w:val="0"/>
              <w:marTop w:val="0"/>
              <w:marBottom w:val="0"/>
              <w:divBdr>
                <w:top w:val="none" w:sz="0" w:space="0" w:color="auto"/>
                <w:left w:val="none" w:sz="0" w:space="0" w:color="auto"/>
                <w:bottom w:val="none" w:sz="0" w:space="0" w:color="auto"/>
                <w:right w:val="none" w:sz="0" w:space="0" w:color="auto"/>
              </w:divBdr>
              <w:divsChild>
                <w:div w:id="1852908450">
                  <w:marLeft w:val="0"/>
                  <w:marRight w:val="0"/>
                  <w:marTop w:val="0"/>
                  <w:marBottom w:val="0"/>
                  <w:divBdr>
                    <w:top w:val="none" w:sz="0" w:space="0" w:color="auto"/>
                    <w:left w:val="none" w:sz="0" w:space="0" w:color="auto"/>
                    <w:bottom w:val="none" w:sz="0" w:space="0" w:color="auto"/>
                    <w:right w:val="none" w:sz="0" w:space="0" w:color="auto"/>
                  </w:divBdr>
                  <w:divsChild>
                    <w:div w:id="476995590">
                      <w:marLeft w:val="0"/>
                      <w:marRight w:val="0"/>
                      <w:marTop w:val="0"/>
                      <w:marBottom w:val="0"/>
                      <w:divBdr>
                        <w:top w:val="none" w:sz="0" w:space="0" w:color="auto"/>
                        <w:left w:val="none" w:sz="0" w:space="0" w:color="auto"/>
                        <w:bottom w:val="none" w:sz="0" w:space="0" w:color="auto"/>
                        <w:right w:val="none" w:sz="0" w:space="0" w:color="auto"/>
                      </w:divBdr>
                      <w:divsChild>
                        <w:div w:id="643702850">
                          <w:marLeft w:val="0"/>
                          <w:marRight w:val="0"/>
                          <w:marTop w:val="0"/>
                          <w:marBottom w:val="0"/>
                          <w:divBdr>
                            <w:top w:val="none" w:sz="0" w:space="0" w:color="auto"/>
                            <w:left w:val="none" w:sz="0" w:space="0" w:color="auto"/>
                            <w:bottom w:val="none" w:sz="0" w:space="0" w:color="auto"/>
                            <w:right w:val="none" w:sz="0" w:space="0" w:color="auto"/>
                          </w:divBdr>
                          <w:divsChild>
                            <w:div w:id="20026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039857">
      <w:bodyDiv w:val="1"/>
      <w:marLeft w:val="0"/>
      <w:marRight w:val="0"/>
      <w:marTop w:val="0"/>
      <w:marBottom w:val="0"/>
      <w:divBdr>
        <w:top w:val="none" w:sz="0" w:space="0" w:color="auto"/>
        <w:left w:val="none" w:sz="0" w:space="0" w:color="auto"/>
        <w:bottom w:val="none" w:sz="0" w:space="0" w:color="auto"/>
        <w:right w:val="none" w:sz="0" w:space="0" w:color="auto"/>
      </w:divBdr>
      <w:divsChild>
        <w:div w:id="384715938">
          <w:marLeft w:val="0"/>
          <w:marRight w:val="0"/>
          <w:marTop w:val="0"/>
          <w:marBottom w:val="0"/>
          <w:divBdr>
            <w:top w:val="none" w:sz="0" w:space="0" w:color="auto"/>
            <w:left w:val="none" w:sz="0" w:space="0" w:color="auto"/>
            <w:bottom w:val="none" w:sz="0" w:space="0" w:color="auto"/>
            <w:right w:val="none" w:sz="0" w:space="0" w:color="auto"/>
          </w:divBdr>
          <w:divsChild>
            <w:div w:id="1019503854">
              <w:marLeft w:val="0"/>
              <w:marRight w:val="0"/>
              <w:marTop w:val="0"/>
              <w:marBottom w:val="0"/>
              <w:divBdr>
                <w:top w:val="none" w:sz="0" w:space="0" w:color="auto"/>
                <w:left w:val="none" w:sz="0" w:space="0" w:color="auto"/>
                <w:bottom w:val="none" w:sz="0" w:space="0" w:color="auto"/>
                <w:right w:val="none" w:sz="0" w:space="0" w:color="auto"/>
              </w:divBdr>
              <w:divsChild>
                <w:div w:id="467555025">
                  <w:marLeft w:val="0"/>
                  <w:marRight w:val="0"/>
                  <w:marTop w:val="0"/>
                  <w:marBottom w:val="0"/>
                  <w:divBdr>
                    <w:top w:val="none" w:sz="0" w:space="0" w:color="auto"/>
                    <w:left w:val="none" w:sz="0" w:space="0" w:color="auto"/>
                    <w:bottom w:val="none" w:sz="0" w:space="0" w:color="auto"/>
                    <w:right w:val="none" w:sz="0" w:space="0" w:color="auto"/>
                  </w:divBdr>
                  <w:divsChild>
                    <w:div w:id="1648585052">
                      <w:marLeft w:val="0"/>
                      <w:marRight w:val="0"/>
                      <w:marTop w:val="0"/>
                      <w:marBottom w:val="0"/>
                      <w:divBdr>
                        <w:top w:val="none" w:sz="0" w:space="0" w:color="auto"/>
                        <w:left w:val="none" w:sz="0" w:space="0" w:color="auto"/>
                        <w:bottom w:val="none" w:sz="0" w:space="0" w:color="auto"/>
                        <w:right w:val="none" w:sz="0" w:space="0" w:color="auto"/>
                      </w:divBdr>
                      <w:divsChild>
                        <w:div w:id="616062271">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288360932">
      <w:bodyDiv w:val="1"/>
      <w:marLeft w:val="0"/>
      <w:marRight w:val="0"/>
      <w:marTop w:val="0"/>
      <w:marBottom w:val="0"/>
      <w:divBdr>
        <w:top w:val="none" w:sz="0" w:space="0" w:color="auto"/>
        <w:left w:val="none" w:sz="0" w:space="0" w:color="auto"/>
        <w:bottom w:val="none" w:sz="0" w:space="0" w:color="auto"/>
        <w:right w:val="none" w:sz="0" w:space="0" w:color="auto"/>
      </w:divBdr>
      <w:divsChild>
        <w:div w:id="1707175050">
          <w:marLeft w:val="0"/>
          <w:marRight w:val="0"/>
          <w:marTop w:val="0"/>
          <w:marBottom w:val="0"/>
          <w:divBdr>
            <w:top w:val="none" w:sz="0" w:space="0" w:color="auto"/>
            <w:left w:val="none" w:sz="0" w:space="0" w:color="auto"/>
            <w:bottom w:val="none" w:sz="0" w:space="0" w:color="auto"/>
            <w:right w:val="none" w:sz="0" w:space="0" w:color="auto"/>
          </w:divBdr>
          <w:divsChild>
            <w:div w:id="1245452025">
              <w:marLeft w:val="0"/>
              <w:marRight w:val="0"/>
              <w:marTop w:val="0"/>
              <w:marBottom w:val="0"/>
              <w:divBdr>
                <w:top w:val="none" w:sz="0" w:space="0" w:color="auto"/>
                <w:left w:val="none" w:sz="0" w:space="0" w:color="auto"/>
                <w:bottom w:val="none" w:sz="0" w:space="0" w:color="auto"/>
                <w:right w:val="none" w:sz="0" w:space="0" w:color="auto"/>
              </w:divBdr>
              <w:divsChild>
                <w:div w:id="542980232">
                  <w:marLeft w:val="0"/>
                  <w:marRight w:val="0"/>
                  <w:marTop w:val="0"/>
                  <w:marBottom w:val="0"/>
                  <w:divBdr>
                    <w:top w:val="none" w:sz="0" w:space="0" w:color="auto"/>
                    <w:left w:val="none" w:sz="0" w:space="0" w:color="auto"/>
                    <w:bottom w:val="none" w:sz="0" w:space="0" w:color="auto"/>
                    <w:right w:val="none" w:sz="0" w:space="0" w:color="auto"/>
                  </w:divBdr>
                  <w:divsChild>
                    <w:div w:id="470831164">
                      <w:marLeft w:val="0"/>
                      <w:marRight w:val="0"/>
                      <w:marTop w:val="0"/>
                      <w:marBottom w:val="0"/>
                      <w:divBdr>
                        <w:top w:val="none" w:sz="0" w:space="0" w:color="auto"/>
                        <w:left w:val="none" w:sz="0" w:space="0" w:color="auto"/>
                        <w:bottom w:val="none" w:sz="0" w:space="0" w:color="auto"/>
                        <w:right w:val="none" w:sz="0" w:space="0" w:color="auto"/>
                      </w:divBdr>
                      <w:divsChild>
                        <w:div w:id="697851027">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307588611">
      <w:bodyDiv w:val="1"/>
      <w:marLeft w:val="0"/>
      <w:marRight w:val="0"/>
      <w:marTop w:val="0"/>
      <w:marBottom w:val="0"/>
      <w:divBdr>
        <w:top w:val="none" w:sz="0" w:space="0" w:color="auto"/>
        <w:left w:val="none" w:sz="0" w:space="0" w:color="auto"/>
        <w:bottom w:val="none" w:sz="0" w:space="0" w:color="auto"/>
        <w:right w:val="none" w:sz="0" w:space="0" w:color="auto"/>
      </w:divBdr>
      <w:divsChild>
        <w:div w:id="1156410643">
          <w:marLeft w:val="0"/>
          <w:marRight w:val="0"/>
          <w:marTop w:val="0"/>
          <w:marBottom w:val="0"/>
          <w:divBdr>
            <w:top w:val="none" w:sz="0" w:space="0" w:color="auto"/>
            <w:left w:val="none" w:sz="0" w:space="0" w:color="auto"/>
            <w:bottom w:val="none" w:sz="0" w:space="0" w:color="auto"/>
            <w:right w:val="none" w:sz="0" w:space="0" w:color="auto"/>
          </w:divBdr>
          <w:divsChild>
            <w:div w:id="1456753554">
              <w:marLeft w:val="0"/>
              <w:marRight w:val="0"/>
              <w:marTop w:val="0"/>
              <w:marBottom w:val="0"/>
              <w:divBdr>
                <w:top w:val="none" w:sz="0" w:space="0" w:color="auto"/>
                <w:left w:val="none" w:sz="0" w:space="0" w:color="auto"/>
                <w:bottom w:val="none" w:sz="0" w:space="0" w:color="auto"/>
                <w:right w:val="none" w:sz="0" w:space="0" w:color="auto"/>
              </w:divBdr>
              <w:divsChild>
                <w:div w:id="1785807195">
                  <w:marLeft w:val="0"/>
                  <w:marRight w:val="0"/>
                  <w:marTop w:val="0"/>
                  <w:marBottom w:val="0"/>
                  <w:divBdr>
                    <w:top w:val="none" w:sz="0" w:space="0" w:color="auto"/>
                    <w:left w:val="none" w:sz="0" w:space="0" w:color="auto"/>
                    <w:bottom w:val="none" w:sz="0" w:space="0" w:color="auto"/>
                    <w:right w:val="none" w:sz="0" w:space="0" w:color="auto"/>
                  </w:divBdr>
                  <w:divsChild>
                    <w:div w:id="1159810229">
                      <w:marLeft w:val="0"/>
                      <w:marRight w:val="0"/>
                      <w:marTop w:val="0"/>
                      <w:marBottom w:val="0"/>
                      <w:divBdr>
                        <w:top w:val="none" w:sz="0" w:space="0" w:color="auto"/>
                        <w:left w:val="none" w:sz="0" w:space="0" w:color="auto"/>
                        <w:bottom w:val="none" w:sz="0" w:space="0" w:color="auto"/>
                        <w:right w:val="none" w:sz="0" w:space="0" w:color="auto"/>
                      </w:divBdr>
                      <w:divsChild>
                        <w:div w:id="1966740159">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316346920">
      <w:bodyDiv w:val="1"/>
      <w:marLeft w:val="0"/>
      <w:marRight w:val="0"/>
      <w:marTop w:val="0"/>
      <w:marBottom w:val="0"/>
      <w:divBdr>
        <w:top w:val="none" w:sz="0" w:space="0" w:color="auto"/>
        <w:left w:val="none" w:sz="0" w:space="0" w:color="auto"/>
        <w:bottom w:val="none" w:sz="0" w:space="0" w:color="auto"/>
        <w:right w:val="none" w:sz="0" w:space="0" w:color="auto"/>
      </w:divBdr>
      <w:divsChild>
        <w:div w:id="1411462512">
          <w:marLeft w:val="0"/>
          <w:marRight w:val="0"/>
          <w:marTop w:val="0"/>
          <w:marBottom w:val="0"/>
          <w:divBdr>
            <w:top w:val="none" w:sz="0" w:space="0" w:color="auto"/>
            <w:left w:val="none" w:sz="0" w:space="0" w:color="auto"/>
            <w:bottom w:val="none" w:sz="0" w:space="0" w:color="auto"/>
            <w:right w:val="none" w:sz="0" w:space="0" w:color="auto"/>
          </w:divBdr>
          <w:divsChild>
            <w:div w:id="537664032">
              <w:marLeft w:val="0"/>
              <w:marRight w:val="0"/>
              <w:marTop w:val="0"/>
              <w:marBottom w:val="0"/>
              <w:divBdr>
                <w:top w:val="none" w:sz="0" w:space="0" w:color="auto"/>
                <w:left w:val="none" w:sz="0" w:space="0" w:color="auto"/>
                <w:bottom w:val="none" w:sz="0" w:space="0" w:color="auto"/>
                <w:right w:val="none" w:sz="0" w:space="0" w:color="auto"/>
              </w:divBdr>
              <w:divsChild>
                <w:div w:id="713971449">
                  <w:marLeft w:val="0"/>
                  <w:marRight w:val="0"/>
                  <w:marTop w:val="0"/>
                  <w:marBottom w:val="0"/>
                  <w:divBdr>
                    <w:top w:val="none" w:sz="0" w:space="0" w:color="auto"/>
                    <w:left w:val="none" w:sz="0" w:space="0" w:color="auto"/>
                    <w:bottom w:val="none" w:sz="0" w:space="0" w:color="auto"/>
                    <w:right w:val="none" w:sz="0" w:space="0" w:color="auto"/>
                  </w:divBdr>
                  <w:divsChild>
                    <w:div w:id="512839219">
                      <w:marLeft w:val="0"/>
                      <w:marRight w:val="0"/>
                      <w:marTop w:val="0"/>
                      <w:marBottom w:val="0"/>
                      <w:divBdr>
                        <w:top w:val="none" w:sz="0" w:space="0" w:color="auto"/>
                        <w:left w:val="none" w:sz="0" w:space="0" w:color="auto"/>
                        <w:bottom w:val="none" w:sz="0" w:space="0" w:color="auto"/>
                        <w:right w:val="none" w:sz="0" w:space="0" w:color="auto"/>
                      </w:divBdr>
                      <w:divsChild>
                        <w:div w:id="1608082727">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317921751">
      <w:bodyDiv w:val="1"/>
      <w:marLeft w:val="0"/>
      <w:marRight w:val="0"/>
      <w:marTop w:val="0"/>
      <w:marBottom w:val="0"/>
      <w:divBdr>
        <w:top w:val="none" w:sz="0" w:space="0" w:color="auto"/>
        <w:left w:val="none" w:sz="0" w:space="0" w:color="auto"/>
        <w:bottom w:val="none" w:sz="0" w:space="0" w:color="auto"/>
        <w:right w:val="none" w:sz="0" w:space="0" w:color="auto"/>
      </w:divBdr>
      <w:divsChild>
        <w:div w:id="871378891">
          <w:marLeft w:val="0"/>
          <w:marRight w:val="0"/>
          <w:marTop w:val="0"/>
          <w:marBottom w:val="0"/>
          <w:divBdr>
            <w:top w:val="none" w:sz="0" w:space="0" w:color="auto"/>
            <w:left w:val="none" w:sz="0" w:space="0" w:color="auto"/>
            <w:bottom w:val="none" w:sz="0" w:space="0" w:color="auto"/>
            <w:right w:val="none" w:sz="0" w:space="0" w:color="auto"/>
          </w:divBdr>
          <w:divsChild>
            <w:div w:id="217598038">
              <w:marLeft w:val="0"/>
              <w:marRight w:val="0"/>
              <w:marTop w:val="0"/>
              <w:marBottom w:val="0"/>
              <w:divBdr>
                <w:top w:val="none" w:sz="0" w:space="0" w:color="auto"/>
                <w:left w:val="none" w:sz="0" w:space="0" w:color="auto"/>
                <w:bottom w:val="none" w:sz="0" w:space="0" w:color="auto"/>
                <w:right w:val="none" w:sz="0" w:space="0" w:color="auto"/>
              </w:divBdr>
              <w:divsChild>
                <w:div w:id="99036036">
                  <w:marLeft w:val="0"/>
                  <w:marRight w:val="0"/>
                  <w:marTop w:val="0"/>
                  <w:marBottom w:val="0"/>
                  <w:divBdr>
                    <w:top w:val="none" w:sz="0" w:space="0" w:color="auto"/>
                    <w:left w:val="none" w:sz="0" w:space="0" w:color="auto"/>
                    <w:bottom w:val="none" w:sz="0" w:space="0" w:color="auto"/>
                    <w:right w:val="none" w:sz="0" w:space="0" w:color="auto"/>
                  </w:divBdr>
                  <w:divsChild>
                    <w:div w:id="735129256">
                      <w:marLeft w:val="0"/>
                      <w:marRight w:val="0"/>
                      <w:marTop w:val="0"/>
                      <w:marBottom w:val="0"/>
                      <w:divBdr>
                        <w:top w:val="none" w:sz="0" w:space="0" w:color="auto"/>
                        <w:left w:val="none" w:sz="0" w:space="0" w:color="auto"/>
                        <w:bottom w:val="none" w:sz="0" w:space="0" w:color="auto"/>
                        <w:right w:val="none" w:sz="0" w:space="0" w:color="auto"/>
                      </w:divBdr>
                      <w:divsChild>
                        <w:div w:id="194540893">
                          <w:marLeft w:val="0"/>
                          <w:marRight w:val="0"/>
                          <w:marTop w:val="0"/>
                          <w:marBottom w:val="0"/>
                          <w:divBdr>
                            <w:top w:val="none" w:sz="0" w:space="0" w:color="auto"/>
                            <w:left w:val="none" w:sz="0" w:space="0" w:color="auto"/>
                            <w:bottom w:val="none" w:sz="0" w:space="0" w:color="auto"/>
                            <w:right w:val="none" w:sz="0" w:space="0" w:color="auto"/>
                          </w:divBdr>
                          <w:divsChild>
                            <w:div w:id="7061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374325">
      <w:bodyDiv w:val="1"/>
      <w:marLeft w:val="0"/>
      <w:marRight w:val="0"/>
      <w:marTop w:val="0"/>
      <w:marBottom w:val="0"/>
      <w:divBdr>
        <w:top w:val="none" w:sz="0" w:space="0" w:color="auto"/>
        <w:left w:val="none" w:sz="0" w:space="0" w:color="auto"/>
        <w:bottom w:val="none" w:sz="0" w:space="0" w:color="auto"/>
        <w:right w:val="none" w:sz="0" w:space="0" w:color="auto"/>
      </w:divBdr>
      <w:divsChild>
        <w:div w:id="1406100871">
          <w:marLeft w:val="0"/>
          <w:marRight w:val="0"/>
          <w:marTop w:val="0"/>
          <w:marBottom w:val="0"/>
          <w:divBdr>
            <w:top w:val="none" w:sz="0" w:space="0" w:color="auto"/>
            <w:left w:val="none" w:sz="0" w:space="0" w:color="auto"/>
            <w:bottom w:val="none" w:sz="0" w:space="0" w:color="auto"/>
            <w:right w:val="none" w:sz="0" w:space="0" w:color="auto"/>
          </w:divBdr>
          <w:divsChild>
            <w:div w:id="1388525350">
              <w:marLeft w:val="0"/>
              <w:marRight w:val="0"/>
              <w:marTop w:val="0"/>
              <w:marBottom w:val="0"/>
              <w:divBdr>
                <w:top w:val="none" w:sz="0" w:space="0" w:color="auto"/>
                <w:left w:val="none" w:sz="0" w:space="0" w:color="auto"/>
                <w:bottom w:val="none" w:sz="0" w:space="0" w:color="auto"/>
                <w:right w:val="none" w:sz="0" w:space="0" w:color="auto"/>
              </w:divBdr>
              <w:divsChild>
                <w:div w:id="395670268">
                  <w:marLeft w:val="0"/>
                  <w:marRight w:val="0"/>
                  <w:marTop w:val="0"/>
                  <w:marBottom w:val="0"/>
                  <w:divBdr>
                    <w:top w:val="none" w:sz="0" w:space="0" w:color="auto"/>
                    <w:left w:val="none" w:sz="0" w:space="0" w:color="auto"/>
                    <w:bottom w:val="none" w:sz="0" w:space="0" w:color="auto"/>
                    <w:right w:val="none" w:sz="0" w:space="0" w:color="auto"/>
                  </w:divBdr>
                  <w:divsChild>
                    <w:div w:id="892346614">
                      <w:marLeft w:val="0"/>
                      <w:marRight w:val="0"/>
                      <w:marTop w:val="0"/>
                      <w:marBottom w:val="0"/>
                      <w:divBdr>
                        <w:top w:val="none" w:sz="0" w:space="0" w:color="auto"/>
                        <w:left w:val="none" w:sz="0" w:space="0" w:color="auto"/>
                        <w:bottom w:val="none" w:sz="0" w:space="0" w:color="auto"/>
                        <w:right w:val="none" w:sz="0" w:space="0" w:color="auto"/>
                      </w:divBdr>
                      <w:divsChild>
                        <w:div w:id="485439790">
                          <w:marLeft w:val="0"/>
                          <w:marRight w:val="0"/>
                          <w:marTop w:val="0"/>
                          <w:marBottom w:val="0"/>
                          <w:divBdr>
                            <w:top w:val="none" w:sz="0" w:space="0" w:color="auto"/>
                            <w:left w:val="none" w:sz="0" w:space="0" w:color="auto"/>
                            <w:bottom w:val="none" w:sz="0" w:space="0" w:color="auto"/>
                            <w:right w:val="none" w:sz="0" w:space="0" w:color="auto"/>
                          </w:divBdr>
                          <w:divsChild>
                            <w:div w:id="9722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147885">
      <w:bodyDiv w:val="1"/>
      <w:marLeft w:val="0"/>
      <w:marRight w:val="0"/>
      <w:marTop w:val="0"/>
      <w:marBottom w:val="0"/>
      <w:divBdr>
        <w:top w:val="none" w:sz="0" w:space="0" w:color="auto"/>
        <w:left w:val="none" w:sz="0" w:space="0" w:color="auto"/>
        <w:bottom w:val="none" w:sz="0" w:space="0" w:color="auto"/>
        <w:right w:val="none" w:sz="0" w:space="0" w:color="auto"/>
      </w:divBdr>
      <w:divsChild>
        <w:div w:id="417944709">
          <w:marLeft w:val="0"/>
          <w:marRight w:val="0"/>
          <w:marTop w:val="0"/>
          <w:marBottom w:val="0"/>
          <w:divBdr>
            <w:top w:val="none" w:sz="0" w:space="0" w:color="auto"/>
            <w:left w:val="none" w:sz="0" w:space="0" w:color="auto"/>
            <w:bottom w:val="none" w:sz="0" w:space="0" w:color="auto"/>
            <w:right w:val="none" w:sz="0" w:space="0" w:color="auto"/>
          </w:divBdr>
          <w:divsChild>
            <w:div w:id="982777900">
              <w:marLeft w:val="0"/>
              <w:marRight w:val="0"/>
              <w:marTop w:val="0"/>
              <w:marBottom w:val="0"/>
              <w:divBdr>
                <w:top w:val="none" w:sz="0" w:space="0" w:color="auto"/>
                <w:left w:val="none" w:sz="0" w:space="0" w:color="auto"/>
                <w:bottom w:val="none" w:sz="0" w:space="0" w:color="auto"/>
                <w:right w:val="none" w:sz="0" w:space="0" w:color="auto"/>
              </w:divBdr>
              <w:divsChild>
                <w:div w:id="2076273569">
                  <w:marLeft w:val="0"/>
                  <w:marRight w:val="0"/>
                  <w:marTop w:val="0"/>
                  <w:marBottom w:val="0"/>
                  <w:divBdr>
                    <w:top w:val="none" w:sz="0" w:space="0" w:color="auto"/>
                    <w:left w:val="none" w:sz="0" w:space="0" w:color="auto"/>
                    <w:bottom w:val="none" w:sz="0" w:space="0" w:color="auto"/>
                    <w:right w:val="none" w:sz="0" w:space="0" w:color="auto"/>
                  </w:divBdr>
                  <w:divsChild>
                    <w:div w:id="675572667">
                      <w:marLeft w:val="0"/>
                      <w:marRight w:val="0"/>
                      <w:marTop w:val="0"/>
                      <w:marBottom w:val="0"/>
                      <w:divBdr>
                        <w:top w:val="none" w:sz="0" w:space="0" w:color="auto"/>
                        <w:left w:val="none" w:sz="0" w:space="0" w:color="auto"/>
                        <w:bottom w:val="none" w:sz="0" w:space="0" w:color="auto"/>
                        <w:right w:val="none" w:sz="0" w:space="0" w:color="auto"/>
                      </w:divBdr>
                      <w:divsChild>
                        <w:div w:id="1540118572">
                          <w:marLeft w:val="0"/>
                          <w:marRight w:val="0"/>
                          <w:marTop w:val="0"/>
                          <w:marBottom w:val="0"/>
                          <w:divBdr>
                            <w:top w:val="none" w:sz="0" w:space="0" w:color="auto"/>
                            <w:left w:val="none" w:sz="0" w:space="0" w:color="auto"/>
                            <w:bottom w:val="none" w:sz="0" w:space="0" w:color="auto"/>
                            <w:right w:val="none" w:sz="0" w:space="0" w:color="auto"/>
                          </w:divBdr>
                          <w:divsChild>
                            <w:div w:id="4849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962857">
      <w:bodyDiv w:val="1"/>
      <w:marLeft w:val="0"/>
      <w:marRight w:val="0"/>
      <w:marTop w:val="0"/>
      <w:marBottom w:val="0"/>
      <w:divBdr>
        <w:top w:val="none" w:sz="0" w:space="0" w:color="auto"/>
        <w:left w:val="none" w:sz="0" w:space="0" w:color="auto"/>
        <w:bottom w:val="none" w:sz="0" w:space="0" w:color="auto"/>
        <w:right w:val="none" w:sz="0" w:space="0" w:color="auto"/>
      </w:divBdr>
      <w:divsChild>
        <w:div w:id="1785491044">
          <w:marLeft w:val="0"/>
          <w:marRight w:val="0"/>
          <w:marTop w:val="0"/>
          <w:marBottom w:val="0"/>
          <w:divBdr>
            <w:top w:val="none" w:sz="0" w:space="0" w:color="auto"/>
            <w:left w:val="none" w:sz="0" w:space="0" w:color="auto"/>
            <w:bottom w:val="none" w:sz="0" w:space="0" w:color="auto"/>
            <w:right w:val="none" w:sz="0" w:space="0" w:color="auto"/>
          </w:divBdr>
          <w:divsChild>
            <w:div w:id="1896888120">
              <w:marLeft w:val="0"/>
              <w:marRight w:val="0"/>
              <w:marTop w:val="0"/>
              <w:marBottom w:val="0"/>
              <w:divBdr>
                <w:top w:val="none" w:sz="0" w:space="0" w:color="auto"/>
                <w:left w:val="none" w:sz="0" w:space="0" w:color="auto"/>
                <w:bottom w:val="none" w:sz="0" w:space="0" w:color="auto"/>
                <w:right w:val="none" w:sz="0" w:space="0" w:color="auto"/>
              </w:divBdr>
              <w:divsChild>
                <w:div w:id="489029928">
                  <w:marLeft w:val="0"/>
                  <w:marRight w:val="0"/>
                  <w:marTop w:val="0"/>
                  <w:marBottom w:val="0"/>
                  <w:divBdr>
                    <w:top w:val="none" w:sz="0" w:space="0" w:color="auto"/>
                    <w:left w:val="none" w:sz="0" w:space="0" w:color="auto"/>
                    <w:bottom w:val="none" w:sz="0" w:space="0" w:color="auto"/>
                    <w:right w:val="none" w:sz="0" w:space="0" w:color="auto"/>
                  </w:divBdr>
                  <w:divsChild>
                    <w:div w:id="1884055170">
                      <w:marLeft w:val="0"/>
                      <w:marRight w:val="0"/>
                      <w:marTop w:val="0"/>
                      <w:marBottom w:val="0"/>
                      <w:divBdr>
                        <w:top w:val="none" w:sz="0" w:space="0" w:color="auto"/>
                        <w:left w:val="none" w:sz="0" w:space="0" w:color="auto"/>
                        <w:bottom w:val="none" w:sz="0" w:space="0" w:color="auto"/>
                        <w:right w:val="none" w:sz="0" w:space="0" w:color="auto"/>
                      </w:divBdr>
                      <w:divsChild>
                        <w:div w:id="1255356953">
                          <w:marLeft w:val="0"/>
                          <w:marRight w:val="0"/>
                          <w:marTop w:val="0"/>
                          <w:marBottom w:val="0"/>
                          <w:divBdr>
                            <w:top w:val="none" w:sz="0" w:space="0" w:color="auto"/>
                            <w:left w:val="none" w:sz="0" w:space="0" w:color="auto"/>
                            <w:bottom w:val="none" w:sz="0" w:space="0" w:color="auto"/>
                            <w:right w:val="none" w:sz="0" w:space="0" w:color="auto"/>
                          </w:divBdr>
                          <w:divsChild>
                            <w:div w:id="5503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615953">
      <w:bodyDiv w:val="1"/>
      <w:marLeft w:val="0"/>
      <w:marRight w:val="0"/>
      <w:marTop w:val="0"/>
      <w:marBottom w:val="0"/>
      <w:divBdr>
        <w:top w:val="none" w:sz="0" w:space="0" w:color="auto"/>
        <w:left w:val="none" w:sz="0" w:space="0" w:color="auto"/>
        <w:bottom w:val="none" w:sz="0" w:space="0" w:color="auto"/>
        <w:right w:val="none" w:sz="0" w:space="0" w:color="auto"/>
      </w:divBdr>
      <w:divsChild>
        <w:div w:id="883642047">
          <w:marLeft w:val="0"/>
          <w:marRight w:val="0"/>
          <w:marTop w:val="0"/>
          <w:marBottom w:val="0"/>
          <w:divBdr>
            <w:top w:val="none" w:sz="0" w:space="0" w:color="auto"/>
            <w:left w:val="none" w:sz="0" w:space="0" w:color="auto"/>
            <w:bottom w:val="none" w:sz="0" w:space="0" w:color="auto"/>
            <w:right w:val="none" w:sz="0" w:space="0" w:color="auto"/>
          </w:divBdr>
          <w:divsChild>
            <w:div w:id="869759002">
              <w:marLeft w:val="0"/>
              <w:marRight w:val="0"/>
              <w:marTop w:val="0"/>
              <w:marBottom w:val="0"/>
              <w:divBdr>
                <w:top w:val="none" w:sz="0" w:space="0" w:color="auto"/>
                <w:left w:val="none" w:sz="0" w:space="0" w:color="auto"/>
                <w:bottom w:val="none" w:sz="0" w:space="0" w:color="auto"/>
                <w:right w:val="none" w:sz="0" w:space="0" w:color="auto"/>
              </w:divBdr>
              <w:divsChild>
                <w:div w:id="297492334">
                  <w:marLeft w:val="0"/>
                  <w:marRight w:val="0"/>
                  <w:marTop w:val="0"/>
                  <w:marBottom w:val="0"/>
                  <w:divBdr>
                    <w:top w:val="none" w:sz="0" w:space="0" w:color="auto"/>
                    <w:left w:val="none" w:sz="0" w:space="0" w:color="auto"/>
                    <w:bottom w:val="none" w:sz="0" w:space="0" w:color="auto"/>
                    <w:right w:val="none" w:sz="0" w:space="0" w:color="auto"/>
                  </w:divBdr>
                  <w:divsChild>
                    <w:div w:id="650794167">
                      <w:marLeft w:val="0"/>
                      <w:marRight w:val="0"/>
                      <w:marTop w:val="0"/>
                      <w:marBottom w:val="0"/>
                      <w:divBdr>
                        <w:top w:val="none" w:sz="0" w:space="0" w:color="auto"/>
                        <w:left w:val="none" w:sz="0" w:space="0" w:color="auto"/>
                        <w:bottom w:val="none" w:sz="0" w:space="0" w:color="auto"/>
                        <w:right w:val="none" w:sz="0" w:space="0" w:color="auto"/>
                      </w:divBdr>
                      <w:divsChild>
                        <w:div w:id="59914235">
                          <w:marLeft w:val="0"/>
                          <w:marRight w:val="0"/>
                          <w:marTop w:val="0"/>
                          <w:marBottom w:val="0"/>
                          <w:divBdr>
                            <w:top w:val="none" w:sz="0" w:space="0" w:color="auto"/>
                            <w:left w:val="none" w:sz="0" w:space="0" w:color="auto"/>
                            <w:bottom w:val="none" w:sz="0" w:space="0" w:color="auto"/>
                            <w:right w:val="none" w:sz="0" w:space="0" w:color="auto"/>
                          </w:divBdr>
                          <w:divsChild>
                            <w:div w:id="16983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9571283">
      <w:bodyDiv w:val="1"/>
      <w:marLeft w:val="0"/>
      <w:marRight w:val="0"/>
      <w:marTop w:val="0"/>
      <w:marBottom w:val="0"/>
      <w:divBdr>
        <w:top w:val="none" w:sz="0" w:space="0" w:color="auto"/>
        <w:left w:val="none" w:sz="0" w:space="0" w:color="auto"/>
        <w:bottom w:val="none" w:sz="0" w:space="0" w:color="auto"/>
        <w:right w:val="none" w:sz="0" w:space="0" w:color="auto"/>
      </w:divBdr>
      <w:divsChild>
        <w:div w:id="538593449">
          <w:marLeft w:val="0"/>
          <w:marRight w:val="0"/>
          <w:marTop w:val="0"/>
          <w:marBottom w:val="0"/>
          <w:divBdr>
            <w:top w:val="none" w:sz="0" w:space="0" w:color="auto"/>
            <w:left w:val="none" w:sz="0" w:space="0" w:color="auto"/>
            <w:bottom w:val="none" w:sz="0" w:space="0" w:color="auto"/>
            <w:right w:val="none" w:sz="0" w:space="0" w:color="auto"/>
          </w:divBdr>
          <w:divsChild>
            <w:div w:id="262038879">
              <w:marLeft w:val="0"/>
              <w:marRight w:val="0"/>
              <w:marTop w:val="0"/>
              <w:marBottom w:val="0"/>
              <w:divBdr>
                <w:top w:val="none" w:sz="0" w:space="0" w:color="auto"/>
                <w:left w:val="none" w:sz="0" w:space="0" w:color="auto"/>
                <w:bottom w:val="none" w:sz="0" w:space="0" w:color="auto"/>
                <w:right w:val="none" w:sz="0" w:space="0" w:color="auto"/>
              </w:divBdr>
              <w:divsChild>
                <w:div w:id="725756774">
                  <w:marLeft w:val="0"/>
                  <w:marRight w:val="0"/>
                  <w:marTop w:val="0"/>
                  <w:marBottom w:val="0"/>
                  <w:divBdr>
                    <w:top w:val="none" w:sz="0" w:space="0" w:color="auto"/>
                    <w:left w:val="none" w:sz="0" w:space="0" w:color="auto"/>
                    <w:bottom w:val="none" w:sz="0" w:space="0" w:color="auto"/>
                    <w:right w:val="none" w:sz="0" w:space="0" w:color="auto"/>
                  </w:divBdr>
                  <w:divsChild>
                    <w:div w:id="347876309">
                      <w:marLeft w:val="0"/>
                      <w:marRight w:val="0"/>
                      <w:marTop w:val="0"/>
                      <w:marBottom w:val="0"/>
                      <w:divBdr>
                        <w:top w:val="none" w:sz="0" w:space="0" w:color="auto"/>
                        <w:left w:val="none" w:sz="0" w:space="0" w:color="auto"/>
                        <w:bottom w:val="none" w:sz="0" w:space="0" w:color="auto"/>
                        <w:right w:val="none" w:sz="0" w:space="0" w:color="auto"/>
                      </w:divBdr>
                      <w:divsChild>
                        <w:div w:id="1927566175">
                          <w:marLeft w:val="0"/>
                          <w:marRight w:val="0"/>
                          <w:marTop w:val="0"/>
                          <w:marBottom w:val="0"/>
                          <w:divBdr>
                            <w:top w:val="none" w:sz="0" w:space="0" w:color="auto"/>
                            <w:left w:val="none" w:sz="0" w:space="0" w:color="auto"/>
                            <w:bottom w:val="none" w:sz="0" w:space="0" w:color="auto"/>
                            <w:right w:val="none" w:sz="0" w:space="0" w:color="auto"/>
                          </w:divBdr>
                          <w:divsChild>
                            <w:div w:id="6269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037534">
      <w:bodyDiv w:val="1"/>
      <w:marLeft w:val="0"/>
      <w:marRight w:val="0"/>
      <w:marTop w:val="0"/>
      <w:marBottom w:val="0"/>
      <w:divBdr>
        <w:top w:val="none" w:sz="0" w:space="0" w:color="auto"/>
        <w:left w:val="none" w:sz="0" w:space="0" w:color="auto"/>
        <w:bottom w:val="none" w:sz="0" w:space="0" w:color="auto"/>
        <w:right w:val="none" w:sz="0" w:space="0" w:color="auto"/>
      </w:divBdr>
      <w:divsChild>
        <w:div w:id="918713356">
          <w:marLeft w:val="0"/>
          <w:marRight w:val="0"/>
          <w:marTop w:val="0"/>
          <w:marBottom w:val="0"/>
          <w:divBdr>
            <w:top w:val="none" w:sz="0" w:space="0" w:color="auto"/>
            <w:left w:val="none" w:sz="0" w:space="0" w:color="auto"/>
            <w:bottom w:val="none" w:sz="0" w:space="0" w:color="auto"/>
            <w:right w:val="none" w:sz="0" w:space="0" w:color="auto"/>
          </w:divBdr>
          <w:divsChild>
            <w:div w:id="776683235">
              <w:marLeft w:val="0"/>
              <w:marRight w:val="0"/>
              <w:marTop w:val="0"/>
              <w:marBottom w:val="0"/>
              <w:divBdr>
                <w:top w:val="none" w:sz="0" w:space="0" w:color="auto"/>
                <w:left w:val="none" w:sz="0" w:space="0" w:color="auto"/>
                <w:bottom w:val="none" w:sz="0" w:space="0" w:color="auto"/>
                <w:right w:val="none" w:sz="0" w:space="0" w:color="auto"/>
              </w:divBdr>
              <w:divsChild>
                <w:div w:id="1585066559">
                  <w:marLeft w:val="0"/>
                  <w:marRight w:val="0"/>
                  <w:marTop w:val="0"/>
                  <w:marBottom w:val="0"/>
                  <w:divBdr>
                    <w:top w:val="none" w:sz="0" w:space="0" w:color="auto"/>
                    <w:left w:val="none" w:sz="0" w:space="0" w:color="auto"/>
                    <w:bottom w:val="none" w:sz="0" w:space="0" w:color="auto"/>
                    <w:right w:val="none" w:sz="0" w:space="0" w:color="auto"/>
                  </w:divBdr>
                  <w:divsChild>
                    <w:div w:id="775634387">
                      <w:marLeft w:val="0"/>
                      <w:marRight w:val="0"/>
                      <w:marTop w:val="0"/>
                      <w:marBottom w:val="0"/>
                      <w:divBdr>
                        <w:top w:val="none" w:sz="0" w:space="0" w:color="auto"/>
                        <w:left w:val="none" w:sz="0" w:space="0" w:color="auto"/>
                        <w:bottom w:val="none" w:sz="0" w:space="0" w:color="auto"/>
                        <w:right w:val="none" w:sz="0" w:space="0" w:color="auto"/>
                      </w:divBdr>
                      <w:divsChild>
                        <w:div w:id="1791781373">
                          <w:marLeft w:val="0"/>
                          <w:marRight w:val="0"/>
                          <w:marTop w:val="0"/>
                          <w:marBottom w:val="0"/>
                          <w:divBdr>
                            <w:top w:val="none" w:sz="0" w:space="0" w:color="auto"/>
                            <w:left w:val="none" w:sz="0" w:space="0" w:color="auto"/>
                            <w:bottom w:val="none" w:sz="0" w:space="0" w:color="auto"/>
                            <w:right w:val="none" w:sz="0" w:space="0" w:color="auto"/>
                          </w:divBdr>
                          <w:divsChild>
                            <w:div w:id="1847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569851">
      <w:bodyDiv w:val="1"/>
      <w:marLeft w:val="0"/>
      <w:marRight w:val="0"/>
      <w:marTop w:val="0"/>
      <w:marBottom w:val="0"/>
      <w:divBdr>
        <w:top w:val="none" w:sz="0" w:space="0" w:color="auto"/>
        <w:left w:val="none" w:sz="0" w:space="0" w:color="auto"/>
        <w:bottom w:val="none" w:sz="0" w:space="0" w:color="auto"/>
        <w:right w:val="none" w:sz="0" w:space="0" w:color="auto"/>
      </w:divBdr>
      <w:divsChild>
        <w:div w:id="2069066610">
          <w:marLeft w:val="0"/>
          <w:marRight w:val="0"/>
          <w:marTop w:val="0"/>
          <w:marBottom w:val="0"/>
          <w:divBdr>
            <w:top w:val="none" w:sz="0" w:space="0" w:color="auto"/>
            <w:left w:val="none" w:sz="0" w:space="0" w:color="auto"/>
            <w:bottom w:val="none" w:sz="0" w:space="0" w:color="auto"/>
            <w:right w:val="none" w:sz="0" w:space="0" w:color="auto"/>
          </w:divBdr>
          <w:divsChild>
            <w:div w:id="6566315">
              <w:marLeft w:val="0"/>
              <w:marRight w:val="0"/>
              <w:marTop w:val="0"/>
              <w:marBottom w:val="0"/>
              <w:divBdr>
                <w:top w:val="none" w:sz="0" w:space="0" w:color="auto"/>
                <w:left w:val="none" w:sz="0" w:space="0" w:color="auto"/>
                <w:bottom w:val="none" w:sz="0" w:space="0" w:color="auto"/>
                <w:right w:val="none" w:sz="0" w:space="0" w:color="auto"/>
              </w:divBdr>
              <w:divsChild>
                <w:div w:id="844786018">
                  <w:marLeft w:val="0"/>
                  <w:marRight w:val="0"/>
                  <w:marTop w:val="0"/>
                  <w:marBottom w:val="0"/>
                  <w:divBdr>
                    <w:top w:val="none" w:sz="0" w:space="0" w:color="auto"/>
                    <w:left w:val="none" w:sz="0" w:space="0" w:color="auto"/>
                    <w:bottom w:val="none" w:sz="0" w:space="0" w:color="auto"/>
                    <w:right w:val="none" w:sz="0" w:space="0" w:color="auto"/>
                  </w:divBdr>
                  <w:divsChild>
                    <w:div w:id="1153528281">
                      <w:marLeft w:val="0"/>
                      <w:marRight w:val="0"/>
                      <w:marTop w:val="0"/>
                      <w:marBottom w:val="0"/>
                      <w:divBdr>
                        <w:top w:val="none" w:sz="0" w:space="0" w:color="auto"/>
                        <w:left w:val="none" w:sz="0" w:space="0" w:color="auto"/>
                        <w:bottom w:val="none" w:sz="0" w:space="0" w:color="auto"/>
                        <w:right w:val="none" w:sz="0" w:space="0" w:color="auto"/>
                      </w:divBdr>
                      <w:divsChild>
                        <w:div w:id="271863351">
                          <w:marLeft w:val="0"/>
                          <w:marRight w:val="0"/>
                          <w:marTop w:val="0"/>
                          <w:marBottom w:val="0"/>
                          <w:divBdr>
                            <w:top w:val="none" w:sz="0" w:space="0" w:color="auto"/>
                            <w:left w:val="none" w:sz="0" w:space="0" w:color="auto"/>
                            <w:bottom w:val="none" w:sz="0" w:space="0" w:color="auto"/>
                            <w:right w:val="none" w:sz="0" w:space="0" w:color="auto"/>
                          </w:divBdr>
                          <w:divsChild>
                            <w:div w:id="66409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556531">
      <w:bodyDiv w:val="1"/>
      <w:marLeft w:val="0"/>
      <w:marRight w:val="0"/>
      <w:marTop w:val="0"/>
      <w:marBottom w:val="0"/>
      <w:divBdr>
        <w:top w:val="none" w:sz="0" w:space="0" w:color="auto"/>
        <w:left w:val="none" w:sz="0" w:space="0" w:color="auto"/>
        <w:bottom w:val="none" w:sz="0" w:space="0" w:color="auto"/>
        <w:right w:val="none" w:sz="0" w:space="0" w:color="auto"/>
      </w:divBdr>
      <w:divsChild>
        <w:div w:id="543368148">
          <w:marLeft w:val="0"/>
          <w:marRight w:val="0"/>
          <w:marTop w:val="0"/>
          <w:marBottom w:val="0"/>
          <w:divBdr>
            <w:top w:val="none" w:sz="0" w:space="0" w:color="auto"/>
            <w:left w:val="none" w:sz="0" w:space="0" w:color="auto"/>
            <w:bottom w:val="none" w:sz="0" w:space="0" w:color="auto"/>
            <w:right w:val="none" w:sz="0" w:space="0" w:color="auto"/>
          </w:divBdr>
          <w:divsChild>
            <w:div w:id="580061709">
              <w:marLeft w:val="0"/>
              <w:marRight w:val="0"/>
              <w:marTop w:val="0"/>
              <w:marBottom w:val="0"/>
              <w:divBdr>
                <w:top w:val="none" w:sz="0" w:space="0" w:color="auto"/>
                <w:left w:val="none" w:sz="0" w:space="0" w:color="auto"/>
                <w:bottom w:val="none" w:sz="0" w:space="0" w:color="auto"/>
                <w:right w:val="none" w:sz="0" w:space="0" w:color="auto"/>
              </w:divBdr>
              <w:divsChild>
                <w:div w:id="1431002570">
                  <w:marLeft w:val="0"/>
                  <w:marRight w:val="0"/>
                  <w:marTop w:val="0"/>
                  <w:marBottom w:val="0"/>
                  <w:divBdr>
                    <w:top w:val="none" w:sz="0" w:space="0" w:color="auto"/>
                    <w:left w:val="none" w:sz="0" w:space="0" w:color="auto"/>
                    <w:bottom w:val="none" w:sz="0" w:space="0" w:color="auto"/>
                    <w:right w:val="none" w:sz="0" w:space="0" w:color="auto"/>
                  </w:divBdr>
                  <w:divsChild>
                    <w:div w:id="1374617639">
                      <w:marLeft w:val="0"/>
                      <w:marRight w:val="0"/>
                      <w:marTop w:val="0"/>
                      <w:marBottom w:val="0"/>
                      <w:divBdr>
                        <w:top w:val="none" w:sz="0" w:space="0" w:color="auto"/>
                        <w:left w:val="none" w:sz="0" w:space="0" w:color="auto"/>
                        <w:bottom w:val="none" w:sz="0" w:space="0" w:color="auto"/>
                        <w:right w:val="none" w:sz="0" w:space="0" w:color="auto"/>
                      </w:divBdr>
                      <w:divsChild>
                        <w:div w:id="1889141942">
                          <w:marLeft w:val="0"/>
                          <w:marRight w:val="0"/>
                          <w:marTop w:val="0"/>
                          <w:marBottom w:val="0"/>
                          <w:divBdr>
                            <w:top w:val="none" w:sz="0" w:space="0" w:color="auto"/>
                            <w:left w:val="none" w:sz="0" w:space="0" w:color="auto"/>
                            <w:bottom w:val="none" w:sz="0" w:space="0" w:color="auto"/>
                            <w:right w:val="none" w:sz="0" w:space="0" w:color="auto"/>
                          </w:divBdr>
                          <w:divsChild>
                            <w:div w:id="73309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445753">
      <w:bodyDiv w:val="1"/>
      <w:marLeft w:val="0"/>
      <w:marRight w:val="0"/>
      <w:marTop w:val="0"/>
      <w:marBottom w:val="0"/>
      <w:divBdr>
        <w:top w:val="none" w:sz="0" w:space="0" w:color="auto"/>
        <w:left w:val="none" w:sz="0" w:space="0" w:color="auto"/>
        <w:bottom w:val="none" w:sz="0" w:space="0" w:color="auto"/>
        <w:right w:val="none" w:sz="0" w:space="0" w:color="auto"/>
      </w:divBdr>
      <w:divsChild>
        <w:div w:id="715203544">
          <w:marLeft w:val="0"/>
          <w:marRight w:val="0"/>
          <w:marTop w:val="0"/>
          <w:marBottom w:val="0"/>
          <w:divBdr>
            <w:top w:val="none" w:sz="0" w:space="0" w:color="auto"/>
            <w:left w:val="none" w:sz="0" w:space="0" w:color="auto"/>
            <w:bottom w:val="none" w:sz="0" w:space="0" w:color="auto"/>
            <w:right w:val="none" w:sz="0" w:space="0" w:color="auto"/>
          </w:divBdr>
          <w:divsChild>
            <w:div w:id="642929851">
              <w:marLeft w:val="0"/>
              <w:marRight w:val="0"/>
              <w:marTop w:val="0"/>
              <w:marBottom w:val="0"/>
              <w:divBdr>
                <w:top w:val="none" w:sz="0" w:space="0" w:color="auto"/>
                <w:left w:val="none" w:sz="0" w:space="0" w:color="auto"/>
                <w:bottom w:val="none" w:sz="0" w:space="0" w:color="auto"/>
                <w:right w:val="none" w:sz="0" w:space="0" w:color="auto"/>
              </w:divBdr>
              <w:divsChild>
                <w:div w:id="709648762">
                  <w:marLeft w:val="0"/>
                  <w:marRight w:val="0"/>
                  <w:marTop w:val="0"/>
                  <w:marBottom w:val="0"/>
                  <w:divBdr>
                    <w:top w:val="none" w:sz="0" w:space="0" w:color="auto"/>
                    <w:left w:val="none" w:sz="0" w:space="0" w:color="auto"/>
                    <w:bottom w:val="none" w:sz="0" w:space="0" w:color="auto"/>
                    <w:right w:val="none" w:sz="0" w:space="0" w:color="auto"/>
                  </w:divBdr>
                  <w:divsChild>
                    <w:div w:id="511263943">
                      <w:marLeft w:val="0"/>
                      <w:marRight w:val="0"/>
                      <w:marTop w:val="0"/>
                      <w:marBottom w:val="0"/>
                      <w:divBdr>
                        <w:top w:val="none" w:sz="0" w:space="0" w:color="auto"/>
                        <w:left w:val="none" w:sz="0" w:space="0" w:color="auto"/>
                        <w:bottom w:val="none" w:sz="0" w:space="0" w:color="auto"/>
                        <w:right w:val="none" w:sz="0" w:space="0" w:color="auto"/>
                      </w:divBdr>
                      <w:divsChild>
                        <w:div w:id="394474957">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390351777">
      <w:bodyDiv w:val="1"/>
      <w:marLeft w:val="0"/>
      <w:marRight w:val="0"/>
      <w:marTop w:val="0"/>
      <w:marBottom w:val="0"/>
      <w:divBdr>
        <w:top w:val="none" w:sz="0" w:space="0" w:color="auto"/>
        <w:left w:val="none" w:sz="0" w:space="0" w:color="auto"/>
        <w:bottom w:val="none" w:sz="0" w:space="0" w:color="auto"/>
        <w:right w:val="none" w:sz="0" w:space="0" w:color="auto"/>
      </w:divBdr>
      <w:divsChild>
        <w:div w:id="990257648">
          <w:marLeft w:val="0"/>
          <w:marRight w:val="0"/>
          <w:marTop w:val="0"/>
          <w:marBottom w:val="0"/>
          <w:divBdr>
            <w:top w:val="none" w:sz="0" w:space="0" w:color="auto"/>
            <w:left w:val="none" w:sz="0" w:space="0" w:color="auto"/>
            <w:bottom w:val="none" w:sz="0" w:space="0" w:color="auto"/>
            <w:right w:val="none" w:sz="0" w:space="0" w:color="auto"/>
          </w:divBdr>
          <w:divsChild>
            <w:div w:id="105076583">
              <w:marLeft w:val="0"/>
              <w:marRight w:val="0"/>
              <w:marTop w:val="0"/>
              <w:marBottom w:val="0"/>
              <w:divBdr>
                <w:top w:val="none" w:sz="0" w:space="0" w:color="auto"/>
                <w:left w:val="none" w:sz="0" w:space="0" w:color="auto"/>
                <w:bottom w:val="none" w:sz="0" w:space="0" w:color="auto"/>
                <w:right w:val="none" w:sz="0" w:space="0" w:color="auto"/>
              </w:divBdr>
              <w:divsChild>
                <w:div w:id="740249465">
                  <w:marLeft w:val="0"/>
                  <w:marRight w:val="0"/>
                  <w:marTop w:val="0"/>
                  <w:marBottom w:val="0"/>
                  <w:divBdr>
                    <w:top w:val="none" w:sz="0" w:space="0" w:color="auto"/>
                    <w:left w:val="none" w:sz="0" w:space="0" w:color="auto"/>
                    <w:bottom w:val="none" w:sz="0" w:space="0" w:color="auto"/>
                    <w:right w:val="none" w:sz="0" w:space="0" w:color="auto"/>
                  </w:divBdr>
                  <w:divsChild>
                    <w:div w:id="1415662518">
                      <w:marLeft w:val="0"/>
                      <w:marRight w:val="0"/>
                      <w:marTop w:val="0"/>
                      <w:marBottom w:val="0"/>
                      <w:divBdr>
                        <w:top w:val="none" w:sz="0" w:space="0" w:color="auto"/>
                        <w:left w:val="none" w:sz="0" w:space="0" w:color="auto"/>
                        <w:bottom w:val="none" w:sz="0" w:space="0" w:color="auto"/>
                        <w:right w:val="none" w:sz="0" w:space="0" w:color="auto"/>
                      </w:divBdr>
                      <w:divsChild>
                        <w:div w:id="933132005">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390467988">
      <w:bodyDiv w:val="1"/>
      <w:marLeft w:val="0"/>
      <w:marRight w:val="0"/>
      <w:marTop w:val="0"/>
      <w:marBottom w:val="0"/>
      <w:divBdr>
        <w:top w:val="none" w:sz="0" w:space="0" w:color="auto"/>
        <w:left w:val="none" w:sz="0" w:space="0" w:color="auto"/>
        <w:bottom w:val="none" w:sz="0" w:space="0" w:color="auto"/>
        <w:right w:val="none" w:sz="0" w:space="0" w:color="auto"/>
      </w:divBdr>
      <w:divsChild>
        <w:div w:id="1188715197">
          <w:marLeft w:val="0"/>
          <w:marRight w:val="0"/>
          <w:marTop w:val="0"/>
          <w:marBottom w:val="0"/>
          <w:divBdr>
            <w:top w:val="none" w:sz="0" w:space="0" w:color="auto"/>
            <w:left w:val="none" w:sz="0" w:space="0" w:color="auto"/>
            <w:bottom w:val="none" w:sz="0" w:space="0" w:color="auto"/>
            <w:right w:val="none" w:sz="0" w:space="0" w:color="auto"/>
          </w:divBdr>
          <w:divsChild>
            <w:div w:id="180051783">
              <w:marLeft w:val="0"/>
              <w:marRight w:val="0"/>
              <w:marTop w:val="0"/>
              <w:marBottom w:val="0"/>
              <w:divBdr>
                <w:top w:val="none" w:sz="0" w:space="0" w:color="auto"/>
                <w:left w:val="none" w:sz="0" w:space="0" w:color="auto"/>
                <w:bottom w:val="none" w:sz="0" w:space="0" w:color="auto"/>
                <w:right w:val="none" w:sz="0" w:space="0" w:color="auto"/>
              </w:divBdr>
              <w:divsChild>
                <w:div w:id="1530602539">
                  <w:marLeft w:val="0"/>
                  <w:marRight w:val="0"/>
                  <w:marTop w:val="0"/>
                  <w:marBottom w:val="0"/>
                  <w:divBdr>
                    <w:top w:val="none" w:sz="0" w:space="0" w:color="auto"/>
                    <w:left w:val="none" w:sz="0" w:space="0" w:color="auto"/>
                    <w:bottom w:val="none" w:sz="0" w:space="0" w:color="auto"/>
                    <w:right w:val="none" w:sz="0" w:space="0" w:color="auto"/>
                  </w:divBdr>
                  <w:divsChild>
                    <w:div w:id="238054436">
                      <w:marLeft w:val="0"/>
                      <w:marRight w:val="0"/>
                      <w:marTop w:val="0"/>
                      <w:marBottom w:val="0"/>
                      <w:divBdr>
                        <w:top w:val="none" w:sz="0" w:space="0" w:color="auto"/>
                        <w:left w:val="none" w:sz="0" w:space="0" w:color="auto"/>
                        <w:bottom w:val="none" w:sz="0" w:space="0" w:color="auto"/>
                        <w:right w:val="none" w:sz="0" w:space="0" w:color="auto"/>
                      </w:divBdr>
                      <w:divsChild>
                        <w:div w:id="56901717">
                          <w:marLeft w:val="0"/>
                          <w:marRight w:val="0"/>
                          <w:marTop w:val="0"/>
                          <w:marBottom w:val="0"/>
                          <w:divBdr>
                            <w:top w:val="none" w:sz="0" w:space="0" w:color="auto"/>
                            <w:left w:val="none" w:sz="0" w:space="0" w:color="auto"/>
                            <w:bottom w:val="none" w:sz="0" w:space="0" w:color="auto"/>
                            <w:right w:val="none" w:sz="0" w:space="0" w:color="auto"/>
                          </w:divBdr>
                          <w:divsChild>
                            <w:div w:id="15881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219498">
      <w:bodyDiv w:val="1"/>
      <w:marLeft w:val="0"/>
      <w:marRight w:val="0"/>
      <w:marTop w:val="0"/>
      <w:marBottom w:val="0"/>
      <w:divBdr>
        <w:top w:val="none" w:sz="0" w:space="0" w:color="auto"/>
        <w:left w:val="none" w:sz="0" w:space="0" w:color="auto"/>
        <w:bottom w:val="none" w:sz="0" w:space="0" w:color="auto"/>
        <w:right w:val="none" w:sz="0" w:space="0" w:color="auto"/>
      </w:divBdr>
      <w:divsChild>
        <w:div w:id="447092618">
          <w:marLeft w:val="0"/>
          <w:marRight w:val="0"/>
          <w:marTop w:val="0"/>
          <w:marBottom w:val="0"/>
          <w:divBdr>
            <w:top w:val="none" w:sz="0" w:space="0" w:color="auto"/>
            <w:left w:val="none" w:sz="0" w:space="0" w:color="auto"/>
            <w:bottom w:val="none" w:sz="0" w:space="0" w:color="auto"/>
            <w:right w:val="none" w:sz="0" w:space="0" w:color="auto"/>
          </w:divBdr>
          <w:divsChild>
            <w:div w:id="748038104">
              <w:marLeft w:val="0"/>
              <w:marRight w:val="0"/>
              <w:marTop w:val="0"/>
              <w:marBottom w:val="0"/>
              <w:divBdr>
                <w:top w:val="none" w:sz="0" w:space="0" w:color="auto"/>
                <w:left w:val="none" w:sz="0" w:space="0" w:color="auto"/>
                <w:bottom w:val="none" w:sz="0" w:space="0" w:color="auto"/>
                <w:right w:val="none" w:sz="0" w:space="0" w:color="auto"/>
              </w:divBdr>
              <w:divsChild>
                <w:div w:id="2110421552">
                  <w:marLeft w:val="0"/>
                  <w:marRight w:val="0"/>
                  <w:marTop w:val="0"/>
                  <w:marBottom w:val="0"/>
                  <w:divBdr>
                    <w:top w:val="none" w:sz="0" w:space="0" w:color="auto"/>
                    <w:left w:val="none" w:sz="0" w:space="0" w:color="auto"/>
                    <w:bottom w:val="none" w:sz="0" w:space="0" w:color="auto"/>
                    <w:right w:val="none" w:sz="0" w:space="0" w:color="auto"/>
                  </w:divBdr>
                  <w:divsChild>
                    <w:div w:id="727188583">
                      <w:marLeft w:val="0"/>
                      <w:marRight w:val="0"/>
                      <w:marTop w:val="0"/>
                      <w:marBottom w:val="0"/>
                      <w:divBdr>
                        <w:top w:val="none" w:sz="0" w:space="0" w:color="auto"/>
                        <w:left w:val="none" w:sz="0" w:space="0" w:color="auto"/>
                        <w:bottom w:val="none" w:sz="0" w:space="0" w:color="auto"/>
                        <w:right w:val="none" w:sz="0" w:space="0" w:color="auto"/>
                      </w:divBdr>
                      <w:divsChild>
                        <w:div w:id="341979761">
                          <w:marLeft w:val="0"/>
                          <w:marRight w:val="0"/>
                          <w:marTop w:val="0"/>
                          <w:marBottom w:val="0"/>
                          <w:divBdr>
                            <w:top w:val="none" w:sz="0" w:space="0" w:color="auto"/>
                            <w:left w:val="none" w:sz="0" w:space="0" w:color="auto"/>
                            <w:bottom w:val="none" w:sz="0" w:space="0" w:color="auto"/>
                            <w:right w:val="none" w:sz="0" w:space="0" w:color="auto"/>
                          </w:divBdr>
                          <w:divsChild>
                            <w:div w:id="13897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526863">
      <w:bodyDiv w:val="1"/>
      <w:marLeft w:val="0"/>
      <w:marRight w:val="0"/>
      <w:marTop w:val="0"/>
      <w:marBottom w:val="0"/>
      <w:divBdr>
        <w:top w:val="none" w:sz="0" w:space="0" w:color="auto"/>
        <w:left w:val="none" w:sz="0" w:space="0" w:color="auto"/>
        <w:bottom w:val="none" w:sz="0" w:space="0" w:color="auto"/>
        <w:right w:val="none" w:sz="0" w:space="0" w:color="auto"/>
      </w:divBdr>
      <w:divsChild>
        <w:div w:id="16083095">
          <w:marLeft w:val="0"/>
          <w:marRight w:val="0"/>
          <w:marTop w:val="0"/>
          <w:marBottom w:val="0"/>
          <w:divBdr>
            <w:top w:val="none" w:sz="0" w:space="0" w:color="auto"/>
            <w:left w:val="none" w:sz="0" w:space="0" w:color="auto"/>
            <w:bottom w:val="none" w:sz="0" w:space="0" w:color="auto"/>
            <w:right w:val="none" w:sz="0" w:space="0" w:color="auto"/>
          </w:divBdr>
          <w:divsChild>
            <w:div w:id="890188326">
              <w:marLeft w:val="0"/>
              <w:marRight w:val="0"/>
              <w:marTop w:val="0"/>
              <w:marBottom w:val="0"/>
              <w:divBdr>
                <w:top w:val="none" w:sz="0" w:space="0" w:color="auto"/>
                <w:left w:val="none" w:sz="0" w:space="0" w:color="auto"/>
                <w:bottom w:val="none" w:sz="0" w:space="0" w:color="auto"/>
                <w:right w:val="none" w:sz="0" w:space="0" w:color="auto"/>
              </w:divBdr>
              <w:divsChild>
                <w:div w:id="1660693335">
                  <w:marLeft w:val="0"/>
                  <w:marRight w:val="0"/>
                  <w:marTop w:val="0"/>
                  <w:marBottom w:val="0"/>
                  <w:divBdr>
                    <w:top w:val="none" w:sz="0" w:space="0" w:color="auto"/>
                    <w:left w:val="none" w:sz="0" w:space="0" w:color="auto"/>
                    <w:bottom w:val="none" w:sz="0" w:space="0" w:color="auto"/>
                    <w:right w:val="none" w:sz="0" w:space="0" w:color="auto"/>
                  </w:divBdr>
                  <w:divsChild>
                    <w:div w:id="2139061356">
                      <w:marLeft w:val="0"/>
                      <w:marRight w:val="0"/>
                      <w:marTop w:val="0"/>
                      <w:marBottom w:val="0"/>
                      <w:divBdr>
                        <w:top w:val="none" w:sz="0" w:space="0" w:color="auto"/>
                        <w:left w:val="none" w:sz="0" w:space="0" w:color="auto"/>
                        <w:bottom w:val="none" w:sz="0" w:space="0" w:color="auto"/>
                        <w:right w:val="none" w:sz="0" w:space="0" w:color="auto"/>
                      </w:divBdr>
                      <w:divsChild>
                        <w:div w:id="1158612802">
                          <w:marLeft w:val="0"/>
                          <w:marRight w:val="0"/>
                          <w:marTop w:val="0"/>
                          <w:marBottom w:val="0"/>
                          <w:divBdr>
                            <w:top w:val="none" w:sz="0" w:space="0" w:color="auto"/>
                            <w:left w:val="none" w:sz="0" w:space="0" w:color="auto"/>
                            <w:bottom w:val="none" w:sz="0" w:space="0" w:color="auto"/>
                            <w:right w:val="none" w:sz="0" w:space="0" w:color="auto"/>
                          </w:divBdr>
                          <w:divsChild>
                            <w:div w:id="19099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074294">
      <w:bodyDiv w:val="1"/>
      <w:marLeft w:val="0"/>
      <w:marRight w:val="0"/>
      <w:marTop w:val="0"/>
      <w:marBottom w:val="0"/>
      <w:divBdr>
        <w:top w:val="none" w:sz="0" w:space="0" w:color="auto"/>
        <w:left w:val="none" w:sz="0" w:space="0" w:color="auto"/>
        <w:bottom w:val="none" w:sz="0" w:space="0" w:color="auto"/>
        <w:right w:val="none" w:sz="0" w:space="0" w:color="auto"/>
      </w:divBdr>
      <w:divsChild>
        <w:div w:id="555317741">
          <w:marLeft w:val="0"/>
          <w:marRight w:val="0"/>
          <w:marTop w:val="0"/>
          <w:marBottom w:val="0"/>
          <w:divBdr>
            <w:top w:val="none" w:sz="0" w:space="0" w:color="auto"/>
            <w:left w:val="none" w:sz="0" w:space="0" w:color="auto"/>
            <w:bottom w:val="none" w:sz="0" w:space="0" w:color="auto"/>
            <w:right w:val="none" w:sz="0" w:space="0" w:color="auto"/>
          </w:divBdr>
          <w:divsChild>
            <w:div w:id="1673603075">
              <w:marLeft w:val="0"/>
              <w:marRight w:val="0"/>
              <w:marTop w:val="0"/>
              <w:marBottom w:val="0"/>
              <w:divBdr>
                <w:top w:val="none" w:sz="0" w:space="0" w:color="auto"/>
                <w:left w:val="none" w:sz="0" w:space="0" w:color="auto"/>
                <w:bottom w:val="none" w:sz="0" w:space="0" w:color="auto"/>
                <w:right w:val="none" w:sz="0" w:space="0" w:color="auto"/>
              </w:divBdr>
              <w:divsChild>
                <w:div w:id="1486506252">
                  <w:marLeft w:val="0"/>
                  <w:marRight w:val="0"/>
                  <w:marTop w:val="0"/>
                  <w:marBottom w:val="0"/>
                  <w:divBdr>
                    <w:top w:val="none" w:sz="0" w:space="0" w:color="auto"/>
                    <w:left w:val="none" w:sz="0" w:space="0" w:color="auto"/>
                    <w:bottom w:val="none" w:sz="0" w:space="0" w:color="auto"/>
                    <w:right w:val="none" w:sz="0" w:space="0" w:color="auto"/>
                  </w:divBdr>
                  <w:divsChild>
                    <w:div w:id="1362559615">
                      <w:marLeft w:val="0"/>
                      <w:marRight w:val="0"/>
                      <w:marTop w:val="0"/>
                      <w:marBottom w:val="0"/>
                      <w:divBdr>
                        <w:top w:val="none" w:sz="0" w:space="0" w:color="auto"/>
                        <w:left w:val="none" w:sz="0" w:space="0" w:color="auto"/>
                        <w:bottom w:val="none" w:sz="0" w:space="0" w:color="auto"/>
                        <w:right w:val="none" w:sz="0" w:space="0" w:color="auto"/>
                      </w:divBdr>
                      <w:divsChild>
                        <w:div w:id="1751081015">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432095760">
      <w:bodyDiv w:val="1"/>
      <w:marLeft w:val="0"/>
      <w:marRight w:val="0"/>
      <w:marTop w:val="0"/>
      <w:marBottom w:val="0"/>
      <w:divBdr>
        <w:top w:val="none" w:sz="0" w:space="0" w:color="auto"/>
        <w:left w:val="none" w:sz="0" w:space="0" w:color="auto"/>
        <w:bottom w:val="none" w:sz="0" w:space="0" w:color="auto"/>
        <w:right w:val="none" w:sz="0" w:space="0" w:color="auto"/>
      </w:divBdr>
      <w:divsChild>
        <w:div w:id="1842547019">
          <w:marLeft w:val="0"/>
          <w:marRight w:val="0"/>
          <w:marTop w:val="0"/>
          <w:marBottom w:val="0"/>
          <w:divBdr>
            <w:top w:val="none" w:sz="0" w:space="0" w:color="auto"/>
            <w:left w:val="none" w:sz="0" w:space="0" w:color="auto"/>
            <w:bottom w:val="none" w:sz="0" w:space="0" w:color="auto"/>
            <w:right w:val="none" w:sz="0" w:space="0" w:color="auto"/>
          </w:divBdr>
          <w:divsChild>
            <w:div w:id="843593201">
              <w:marLeft w:val="0"/>
              <w:marRight w:val="0"/>
              <w:marTop w:val="0"/>
              <w:marBottom w:val="0"/>
              <w:divBdr>
                <w:top w:val="none" w:sz="0" w:space="0" w:color="auto"/>
                <w:left w:val="none" w:sz="0" w:space="0" w:color="auto"/>
                <w:bottom w:val="none" w:sz="0" w:space="0" w:color="auto"/>
                <w:right w:val="none" w:sz="0" w:space="0" w:color="auto"/>
              </w:divBdr>
              <w:divsChild>
                <w:div w:id="766929251">
                  <w:marLeft w:val="0"/>
                  <w:marRight w:val="0"/>
                  <w:marTop w:val="0"/>
                  <w:marBottom w:val="0"/>
                  <w:divBdr>
                    <w:top w:val="none" w:sz="0" w:space="0" w:color="auto"/>
                    <w:left w:val="none" w:sz="0" w:space="0" w:color="auto"/>
                    <w:bottom w:val="none" w:sz="0" w:space="0" w:color="auto"/>
                    <w:right w:val="none" w:sz="0" w:space="0" w:color="auto"/>
                  </w:divBdr>
                  <w:divsChild>
                    <w:div w:id="2036693218">
                      <w:marLeft w:val="0"/>
                      <w:marRight w:val="0"/>
                      <w:marTop w:val="0"/>
                      <w:marBottom w:val="0"/>
                      <w:divBdr>
                        <w:top w:val="none" w:sz="0" w:space="0" w:color="auto"/>
                        <w:left w:val="none" w:sz="0" w:space="0" w:color="auto"/>
                        <w:bottom w:val="none" w:sz="0" w:space="0" w:color="auto"/>
                        <w:right w:val="none" w:sz="0" w:space="0" w:color="auto"/>
                      </w:divBdr>
                      <w:divsChild>
                        <w:div w:id="1326399726">
                          <w:marLeft w:val="0"/>
                          <w:marRight w:val="0"/>
                          <w:marTop w:val="0"/>
                          <w:marBottom w:val="0"/>
                          <w:divBdr>
                            <w:top w:val="none" w:sz="0" w:space="0" w:color="auto"/>
                            <w:left w:val="none" w:sz="0" w:space="0" w:color="auto"/>
                            <w:bottom w:val="none" w:sz="0" w:space="0" w:color="auto"/>
                            <w:right w:val="none" w:sz="0" w:space="0" w:color="auto"/>
                          </w:divBdr>
                          <w:divsChild>
                            <w:div w:id="111471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578291">
      <w:bodyDiv w:val="1"/>
      <w:marLeft w:val="0"/>
      <w:marRight w:val="0"/>
      <w:marTop w:val="0"/>
      <w:marBottom w:val="0"/>
      <w:divBdr>
        <w:top w:val="none" w:sz="0" w:space="0" w:color="auto"/>
        <w:left w:val="none" w:sz="0" w:space="0" w:color="auto"/>
        <w:bottom w:val="none" w:sz="0" w:space="0" w:color="auto"/>
        <w:right w:val="none" w:sz="0" w:space="0" w:color="auto"/>
      </w:divBdr>
      <w:divsChild>
        <w:div w:id="2104912510">
          <w:marLeft w:val="0"/>
          <w:marRight w:val="0"/>
          <w:marTop w:val="0"/>
          <w:marBottom w:val="0"/>
          <w:divBdr>
            <w:top w:val="none" w:sz="0" w:space="0" w:color="auto"/>
            <w:left w:val="none" w:sz="0" w:space="0" w:color="auto"/>
            <w:bottom w:val="none" w:sz="0" w:space="0" w:color="auto"/>
            <w:right w:val="none" w:sz="0" w:space="0" w:color="auto"/>
          </w:divBdr>
          <w:divsChild>
            <w:div w:id="1110513065">
              <w:marLeft w:val="0"/>
              <w:marRight w:val="0"/>
              <w:marTop w:val="0"/>
              <w:marBottom w:val="0"/>
              <w:divBdr>
                <w:top w:val="none" w:sz="0" w:space="0" w:color="auto"/>
                <w:left w:val="none" w:sz="0" w:space="0" w:color="auto"/>
                <w:bottom w:val="none" w:sz="0" w:space="0" w:color="auto"/>
                <w:right w:val="none" w:sz="0" w:space="0" w:color="auto"/>
              </w:divBdr>
              <w:divsChild>
                <w:div w:id="1523323737">
                  <w:marLeft w:val="0"/>
                  <w:marRight w:val="0"/>
                  <w:marTop w:val="0"/>
                  <w:marBottom w:val="0"/>
                  <w:divBdr>
                    <w:top w:val="none" w:sz="0" w:space="0" w:color="auto"/>
                    <w:left w:val="none" w:sz="0" w:space="0" w:color="auto"/>
                    <w:bottom w:val="none" w:sz="0" w:space="0" w:color="auto"/>
                    <w:right w:val="none" w:sz="0" w:space="0" w:color="auto"/>
                  </w:divBdr>
                  <w:divsChild>
                    <w:div w:id="1368943763">
                      <w:marLeft w:val="0"/>
                      <w:marRight w:val="0"/>
                      <w:marTop w:val="0"/>
                      <w:marBottom w:val="0"/>
                      <w:divBdr>
                        <w:top w:val="none" w:sz="0" w:space="0" w:color="auto"/>
                        <w:left w:val="none" w:sz="0" w:space="0" w:color="auto"/>
                        <w:bottom w:val="none" w:sz="0" w:space="0" w:color="auto"/>
                        <w:right w:val="none" w:sz="0" w:space="0" w:color="auto"/>
                      </w:divBdr>
                      <w:divsChild>
                        <w:div w:id="519860137">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449210186">
      <w:bodyDiv w:val="1"/>
      <w:marLeft w:val="0"/>
      <w:marRight w:val="0"/>
      <w:marTop w:val="0"/>
      <w:marBottom w:val="0"/>
      <w:divBdr>
        <w:top w:val="none" w:sz="0" w:space="0" w:color="auto"/>
        <w:left w:val="none" w:sz="0" w:space="0" w:color="auto"/>
        <w:bottom w:val="none" w:sz="0" w:space="0" w:color="auto"/>
        <w:right w:val="none" w:sz="0" w:space="0" w:color="auto"/>
      </w:divBdr>
      <w:divsChild>
        <w:div w:id="1819035240">
          <w:marLeft w:val="0"/>
          <w:marRight w:val="0"/>
          <w:marTop w:val="0"/>
          <w:marBottom w:val="0"/>
          <w:divBdr>
            <w:top w:val="none" w:sz="0" w:space="0" w:color="auto"/>
            <w:left w:val="none" w:sz="0" w:space="0" w:color="auto"/>
            <w:bottom w:val="none" w:sz="0" w:space="0" w:color="auto"/>
            <w:right w:val="none" w:sz="0" w:space="0" w:color="auto"/>
          </w:divBdr>
          <w:divsChild>
            <w:div w:id="2096974886">
              <w:marLeft w:val="0"/>
              <w:marRight w:val="0"/>
              <w:marTop w:val="0"/>
              <w:marBottom w:val="0"/>
              <w:divBdr>
                <w:top w:val="none" w:sz="0" w:space="0" w:color="auto"/>
                <w:left w:val="none" w:sz="0" w:space="0" w:color="auto"/>
                <w:bottom w:val="none" w:sz="0" w:space="0" w:color="auto"/>
                <w:right w:val="none" w:sz="0" w:space="0" w:color="auto"/>
              </w:divBdr>
              <w:divsChild>
                <w:div w:id="179398983">
                  <w:marLeft w:val="0"/>
                  <w:marRight w:val="0"/>
                  <w:marTop w:val="0"/>
                  <w:marBottom w:val="0"/>
                  <w:divBdr>
                    <w:top w:val="none" w:sz="0" w:space="0" w:color="auto"/>
                    <w:left w:val="none" w:sz="0" w:space="0" w:color="auto"/>
                    <w:bottom w:val="none" w:sz="0" w:space="0" w:color="auto"/>
                    <w:right w:val="none" w:sz="0" w:space="0" w:color="auto"/>
                  </w:divBdr>
                  <w:divsChild>
                    <w:div w:id="1307854142">
                      <w:marLeft w:val="0"/>
                      <w:marRight w:val="0"/>
                      <w:marTop w:val="0"/>
                      <w:marBottom w:val="0"/>
                      <w:divBdr>
                        <w:top w:val="none" w:sz="0" w:space="0" w:color="auto"/>
                        <w:left w:val="none" w:sz="0" w:space="0" w:color="auto"/>
                        <w:bottom w:val="none" w:sz="0" w:space="0" w:color="auto"/>
                        <w:right w:val="none" w:sz="0" w:space="0" w:color="auto"/>
                      </w:divBdr>
                      <w:divsChild>
                        <w:div w:id="13450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668217">
      <w:bodyDiv w:val="1"/>
      <w:marLeft w:val="0"/>
      <w:marRight w:val="0"/>
      <w:marTop w:val="0"/>
      <w:marBottom w:val="0"/>
      <w:divBdr>
        <w:top w:val="none" w:sz="0" w:space="0" w:color="auto"/>
        <w:left w:val="none" w:sz="0" w:space="0" w:color="auto"/>
        <w:bottom w:val="none" w:sz="0" w:space="0" w:color="auto"/>
        <w:right w:val="none" w:sz="0" w:space="0" w:color="auto"/>
      </w:divBdr>
      <w:divsChild>
        <w:div w:id="309333244">
          <w:marLeft w:val="0"/>
          <w:marRight w:val="0"/>
          <w:marTop w:val="0"/>
          <w:marBottom w:val="0"/>
          <w:divBdr>
            <w:top w:val="none" w:sz="0" w:space="0" w:color="auto"/>
            <w:left w:val="none" w:sz="0" w:space="0" w:color="auto"/>
            <w:bottom w:val="none" w:sz="0" w:space="0" w:color="auto"/>
            <w:right w:val="none" w:sz="0" w:space="0" w:color="auto"/>
          </w:divBdr>
          <w:divsChild>
            <w:div w:id="1134639045">
              <w:marLeft w:val="0"/>
              <w:marRight w:val="0"/>
              <w:marTop w:val="0"/>
              <w:marBottom w:val="0"/>
              <w:divBdr>
                <w:top w:val="none" w:sz="0" w:space="0" w:color="auto"/>
                <w:left w:val="none" w:sz="0" w:space="0" w:color="auto"/>
                <w:bottom w:val="none" w:sz="0" w:space="0" w:color="auto"/>
                <w:right w:val="none" w:sz="0" w:space="0" w:color="auto"/>
              </w:divBdr>
              <w:divsChild>
                <w:div w:id="1626154619">
                  <w:marLeft w:val="0"/>
                  <w:marRight w:val="0"/>
                  <w:marTop w:val="0"/>
                  <w:marBottom w:val="0"/>
                  <w:divBdr>
                    <w:top w:val="none" w:sz="0" w:space="0" w:color="auto"/>
                    <w:left w:val="none" w:sz="0" w:space="0" w:color="auto"/>
                    <w:bottom w:val="none" w:sz="0" w:space="0" w:color="auto"/>
                    <w:right w:val="none" w:sz="0" w:space="0" w:color="auto"/>
                  </w:divBdr>
                  <w:divsChild>
                    <w:div w:id="383678615">
                      <w:marLeft w:val="0"/>
                      <w:marRight w:val="0"/>
                      <w:marTop w:val="0"/>
                      <w:marBottom w:val="0"/>
                      <w:divBdr>
                        <w:top w:val="none" w:sz="0" w:space="0" w:color="auto"/>
                        <w:left w:val="none" w:sz="0" w:space="0" w:color="auto"/>
                        <w:bottom w:val="none" w:sz="0" w:space="0" w:color="auto"/>
                        <w:right w:val="none" w:sz="0" w:space="0" w:color="auto"/>
                      </w:divBdr>
                      <w:divsChild>
                        <w:div w:id="739988767">
                          <w:marLeft w:val="0"/>
                          <w:marRight w:val="0"/>
                          <w:marTop w:val="0"/>
                          <w:marBottom w:val="0"/>
                          <w:divBdr>
                            <w:top w:val="none" w:sz="0" w:space="0" w:color="auto"/>
                            <w:left w:val="none" w:sz="0" w:space="0" w:color="auto"/>
                            <w:bottom w:val="none" w:sz="0" w:space="0" w:color="auto"/>
                            <w:right w:val="none" w:sz="0" w:space="0" w:color="auto"/>
                          </w:divBdr>
                          <w:divsChild>
                            <w:div w:id="26878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787882">
      <w:bodyDiv w:val="1"/>
      <w:marLeft w:val="0"/>
      <w:marRight w:val="0"/>
      <w:marTop w:val="0"/>
      <w:marBottom w:val="0"/>
      <w:divBdr>
        <w:top w:val="none" w:sz="0" w:space="0" w:color="auto"/>
        <w:left w:val="none" w:sz="0" w:space="0" w:color="auto"/>
        <w:bottom w:val="none" w:sz="0" w:space="0" w:color="auto"/>
        <w:right w:val="none" w:sz="0" w:space="0" w:color="auto"/>
      </w:divBdr>
    </w:div>
    <w:div w:id="456459007">
      <w:bodyDiv w:val="1"/>
      <w:marLeft w:val="0"/>
      <w:marRight w:val="0"/>
      <w:marTop w:val="0"/>
      <w:marBottom w:val="0"/>
      <w:divBdr>
        <w:top w:val="none" w:sz="0" w:space="0" w:color="auto"/>
        <w:left w:val="none" w:sz="0" w:space="0" w:color="auto"/>
        <w:bottom w:val="none" w:sz="0" w:space="0" w:color="auto"/>
        <w:right w:val="none" w:sz="0" w:space="0" w:color="auto"/>
      </w:divBdr>
      <w:divsChild>
        <w:div w:id="1510484442">
          <w:marLeft w:val="0"/>
          <w:marRight w:val="0"/>
          <w:marTop w:val="0"/>
          <w:marBottom w:val="0"/>
          <w:divBdr>
            <w:top w:val="none" w:sz="0" w:space="0" w:color="auto"/>
            <w:left w:val="none" w:sz="0" w:space="0" w:color="auto"/>
            <w:bottom w:val="none" w:sz="0" w:space="0" w:color="auto"/>
            <w:right w:val="none" w:sz="0" w:space="0" w:color="auto"/>
          </w:divBdr>
          <w:divsChild>
            <w:div w:id="801734387">
              <w:marLeft w:val="0"/>
              <w:marRight w:val="0"/>
              <w:marTop w:val="0"/>
              <w:marBottom w:val="0"/>
              <w:divBdr>
                <w:top w:val="none" w:sz="0" w:space="0" w:color="auto"/>
                <w:left w:val="none" w:sz="0" w:space="0" w:color="auto"/>
                <w:bottom w:val="none" w:sz="0" w:space="0" w:color="auto"/>
                <w:right w:val="none" w:sz="0" w:space="0" w:color="auto"/>
              </w:divBdr>
              <w:divsChild>
                <w:div w:id="1975208566">
                  <w:marLeft w:val="0"/>
                  <w:marRight w:val="0"/>
                  <w:marTop w:val="0"/>
                  <w:marBottom w:val="0"/>
                  <w:divBdr>
                    <w:top w:val="none" w:sz="0" w:space="0" w:color="auto"/>
                    <w:left w:val="none" w:sz="0" w:space="0" w:color="auto"/>
                    <w:bottom w:val="none" w:sz="0" w:space="0" w:color="auto"/>
                    <w:right w:val="none" w:sz="0" w:space="0" w:color="auto"/>
                  </w:divBdr>
                  <w:divsChild>
                    <w:div w:id="629823857">
                      <w:marLeft w:val="0"/>
                      <w:marRight w:val="0"/>
                      <w:marTop w:val="0"/>
                      <w:marBottom w:val="0"/>
                      <w:divBdr>
                        <w:top w:val="none" w:sz="0" w:space="0" w:color="auto"/>
                        <w:left w:val="none" w:sz="0" w:space="0" w:color="auto"/>
                        <w:bottom w:val="none" w:sz="0" w:space="0" w:color="auto"/>
                        <w:right w:val="none" w:sz="0" w:space="0" w:color="auto"/>
                      </w:divBdr>
                      <w:divsChild>
                        <w:div w:id="164439560">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459373926">
      <w:bodyDiv w:val="1"/>
      <w:marLeft w:val="0"/>
      <w:marRight w:val="0"/>
      <w:marTop w:val="0"/>
      <w:marBottom w:val="0"/>
      <w:divBdr>
        <w:top w:val="none" w:sz="0" w:space="0" w:color="auto"/>
        <w:left w:val="none" w:sz="0" w:space="0" w:color="auto"/>
        <w:bottom w:val="none" w:sz="0" w:space="0" w:color="auto"/>
        <w:right w:val="none" w:sz="0" w:space="0" w:color="auto"/>
      </w:divBdr>
      <w:divsChild>
        <w:div w:id="1073163585">
          <w:marLeft w:val="0"/>
          <w:marRight w:val="0"/>
          <w:marTop w:val="0"/>
          <w:marBottom w:val="0"/>
          <w:divBdr>
            <w:top w:val="none" w:sz="0" w:space="0" w:color="auto"/>
            <w:left w:val="none" w:sz="0" w:space="0" w:color="auto"/>
            <w:bottom w:val="none" w:sz="0" w:space="0" w:color="auto"/>
            <w:right w:val="none" w:sz="0" w:space="0" w:color="auto"/>
          </w:divBdr>
          <w:divsChild>
            <w:div w:id="1133786337">
              <w:marLeft w:val="0"/>
              <w:marRight w:val="0"/>
              <w:marTop w:val="0"/>
              <w:marBottom w:val="0"/>
              <w:divBdr>
                <w:top w:val="none" w:sz="0" w:space="0" w:color="auto"/>
                <w:left w:val="none" w:sz="0" w:space="0" w:color="auto"/>
                <w:bottom w:val="none" w:sz="0" w:space="0" w:color="auto"/>
                <w:right w:val="none" w:sz="0" w:space="0" w:color="auto"/>
              </w:divBdr>
              <w:divsChild>
                <w:div w:id="146364270">
                  <w:marLeft w:val="0"/>
                  <w:marRight w:val="0"/>
                  <w:marTop w:val="0"/>
                  <w:marBottom w:val="0"/>
                  <w:divBdr>
                    <w:top w:val="none" w:sz="0" w:space="0" w:color="auto"/>
                    <w:left w:val="none" w:sz="0" w:space="0" w:color="auto"/>
                    <w:bottom w:val="none" w:sz="0" w:space="0" w:color="auto"/>
                    <w:right w:val="none" w:sz="0" w:space="0" w:color="auto"/>
                  </w:divBdr>
                  <w:divsChild>
                    <w:div w:id="737938193">
                      <w:marLeft w:val="0"/>
                      <w:marRight w:val="0"/>
                      <w:marTop w:val="0"/>
                      <w:marBottom w:val="0"/>
                      <w:divBdr>
                        <w:top w:val="none" w:sz="0" w:space="0" w:color="auto"/>
                        <w:left w:val="none" w:sz="0" w:space="0" w:color="auto"/>
                        <w:bottom w:val="none" w:sz="0" w:space="0" w:color="auto"/>
                        <w:right w:val="none" w:sz="0" w:space="0" w:color="auto"/>
                      </w:divBdr>
                      <w:divsChild>
                        <w:div w:id="1298952074">
                          <w:marLeft w:val="0"/>
                          <w:marRight w:val="0"/>
                          <w:marTop w:val="0"/>
                          <w:marBottom w:val="0"/>
                          <w:divBdr>
                            <w:top w:val="none" w:sz="0" w:space="0" w:color="auto"/>
                            <w:left w:val="none" w:sz="0" w:space="0" w:color="auto"/>
                            <w:bottom w:val="none" w:sz="0" w:space="0" w:color="auto"/>
                            <w:right w:val="none" w:sz="0" w:space="0" w:color="auto"/>
                          </w:divBdr>
                          <w:divsChild>
                            <w:div w:id="165383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418661">
      <w:bodyDiv w:val="1"/>
      <w:marLeft w:val="0"/>
      <w:marRight w:val="0"/>
      <w:marTop w:val="0"/>
      <w:marBottom w:val="0"/>
      <w:divBdr>
        <w:top w:val="none" w:sz="0" w:space="0" w:color="auto"/>
        <w:left w:val="none" w:sz="0" w:space="0" w:color="auto"/>
        <w:bottom w:val="none" w:sz="0" w:space="0" w:color="auto"/>
        <w:right w:val="none" w:sz="0" w:space="0" w:color="auto"/>
      </w:divBdr>
      <w:divsChild>
        <w:div w:id="366637525">
          <w:marLeft w:val="0"/>
          <w:marRight w:val="0"/>
          <w:marTop w:val="0"/>
          <w:marBottom w:val="0"/>
          <w:divBdr>
            <w:top w:val="none" w:sz="0" w:space="0" w:color="auto"/>
            <w:left w:val="none" w:sz="0" w:space="0" w:color="auto"/>
            <w:bottom w:val="none" w:sz="0" w:space="0" w:color="auto"/>
            <w:right w:val="none" w:sz="0" w:space="0" w:color="auto"/>
          </w:divBdr>
          <w:divsChild>
            <w:div w:id="194119804">
              <w:marLeft w:val="0"/>
              <w:marRight w:val="0"/>
              <w:marTop w:val="0"/>
              <w:marBottom w:val="0"/>
              <w:divBdr>
                <w:top w:val="none" w:sz="0" w:space="0" w:color="auto"/>
                <w:left w:val="none" w:sz="0" w:space="0" w:color="auto"/>
                <w:bottom w:val="none" w:sz="0" w:space="0" w:color="auto"/>
                <w:right w:val="none" w:sz="0" w:space="0" w:color="auto"/>
              </w:divBdr>
              <w:divsChild>
                <w:div w:id="2126806876">
                  <w:marLeft w:val="0"/>
                  <w:marRight w:val="0"/>
                  <w:marTop w:val="0"/>
                  <w:marBottom w:val="0"/>
                  <w:divBdr>
                    <w:top w:val="none" w:sz="0" w:space="0" w:color="auto"/>
                    <w:left w:val="none" w:sz="0" w:space="0" w:color="auto"/>
                    <w:bottom w:val="none" w:sz="0" w:space="0" w:color="auto"/>
                    <w:right w:val="none" w:sz="0" w:space="0" w:color="auto"/>
                  </w:divBdr>
                  <w:divsChild>
                    <w:div w:id="271128624">
                      <w:marLeft w:val="0"/>
                      <w:marRight w:val="0"/>
                      <w:marTop w:val="0"/>
                      <w:marBottom w:val="0"/>
                      <w:divBdr>
                        <w:top w:val="none" w:sz="0" w:space="0" w:color="auto"/>
                        <w:left w:val="none" w:sz="0" w:space="0" w:color="auto"/>
                        <w:bottom w:val="none" w:sz="0" w:space="0" w:color="auto"/>
                        <w:right w:val="none" w:sz="0" w:space="0" w:color="auto"/>
                      </w:divBdr>
                      <w:divsChild>
                        <w:div w:id="1819109744">
                          <w:marLeft w:val="0"/>
                          <w:marRight w:val="0"/>
                          <w:marTop w:val="0"/>
                          <w:marBottom w:val="0"/>
                          <w:divBdr>
                            <w:top w:val="none" w:sz="0" w:space="0" w:color="auto"/>
                            <w:left w:val="none" w:sz="0" w:space="0" w:color="auto"/>
                            <w:bottom w:val="none" w:sz="0" w:space="0" w:color="auto"/>
                            <w:right w:val="none" w:sz="0" w:space="0" w:color="auto"/>
                          </w:divBdr>
                          <w:divsChild>
                            <w:div w:id="43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966820">
      <w:bodyDiv w:val="1"/>
      <w:marLeft w:val="0"/>
      <w:marRight w:val="0"/>
      <w:marTop w:val="0"/>
      <w:marBottom w:val="0"/>
      <w:divBdr>
        <w:top w:val="none" w:sz="0" w:space="0" w:color="auto"/>
        <w:left w:val="none" w:sz="0" w:space="0" w:color="auto"/>
        <w:bottom w:val="none" w:sz="0" w:space="0" w:color="auto"/>
        <w:right w:val="none" w:sz="0" w:space="0" w:color="auto"/>
      </w:divBdr>
      <w:divsChild>
        <w:div w:id="859663105">
          <w:marLeft w:val="0"/>
          <w:marRight w:val="0"/>
          <w:marTop w:val="0"/>
          <w:marBottom w:val="0"/>
          <w:divBdr>
            <w:top w:val="none" w:sz="0" w:space="0" w:color="auto"/>
            <w:left w:val="none" w:sz="0" w:space="0" w:color="auto"/>
            <w:bottom w:val="none" w:sz="0" w:space="0" w:color="auto"/>
            <w:right w:val="none" w:sz="0" w:space="0" w:color="auto"/>
          </w:divBdr>
          <w:divsChild>
            <w:div w:id="1495687506">
              <w:marLeft w:val="0"/>
              <w:marRight w:val="0"/>
              <w:marTop w:val="0"/>
              <w:marBottom w:val="0"/>
              <w:divBdr>
                <w:top w:val="none" w:sz="0" w:space="0" w:color="auto"/>
                <w:left w:val="none" w:sz="0" w:space="0" w:color="auto"/>
                <w:bottom w:val="none" w:sz="0" w:space="0" w:color="auto"/>
                <w:right w:val="none" w:sz="0" w:space="0" w:color="auto"/>
              </w:divBdr>
              <w:divsChild>
                <w:div w:id="669910305">
                  <w:marLeft w:val="0"/>
                  <w:marRight w:val="0"/>
                  <w:marTop w:val="0"/>
                  <w:marBottom w:val="0"/>
                  <w:divBdr>
                    <w:top w:val="none" w:sz="0" w:space="0" w:color="auto"/>
                    <w:left w:val="none" w:sz="0" w:space="0" w:color="auto"/>
                    <w:bottom w:val="none" w:sz="0" w:space="0" w:color="auto"/>
                    <w:right w:val="none" w:sz="0" w:space="0" w:color="auto"/>
                  </w:divBdr>
                  <w:divsChild>
                    <w:div w:id="124278731">
                      <w:marLeft w:val="0"/>
                      <w:marRight w:val="0"/>
                      <w:marTop w:val="0"/>
                      <w:marBottom w:val="0"/>
                      <w:divBdr>
                        <w:top w:val="none" w:sz="0" w:space="0" w:color="auto"/>
                        <w:left w:val="none" w:sz="0" w:space="0" w:color="auto"/>
                        <w:bottom w:val="none" w:sz="0" w:space="0" w:color="auto"/>
                        <w:right w:val="none" w:sz="0" w:space="0" w:color="auto"/>
                      </w:divBdr>
                      <w:divsChild>
                        <w:div w:id="497422164">
                          <w:marLeft w:val="0"/>
                          <w:marRight w:val="0"/>
                          <w:marTop w:val="0"/>
                          <w:marBottom w:val="0"/>
                          <w:divBdr>
                            <w:top w:val="none" w:sz="0" w:space="0" w:color="auto"/>
                            <w:left w:val="none" w:sz="0" w:space="0" w:color="auto"/>
                            <w:bottom w:val="none" w:sz="0" w:space="0" w:color="auto"/>
                            <w:right w:val="none" w:sz="0" w:space="0" w:color="auto"/>
                          </w:divBdr>
                          <w:divsChild>
                            <w:div w:id="18167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466295">
      <w:bodyDiv w:val="1"/>
      <w:marLeft w:val="0"/>
      <w:marRight w:val="0"/>
      <w:marTop w:val="0"/>
      <w:marBottom w:val="0"/>
      <w:divBdr>
        <w:top w:val="none" w:sz="0" w:space="0" w:color="auto"/>
        <w:left w:val="none" w:sz="0" w:space="0" w:color="auto"/>
        <w:bottom w:val="none" w:sz="0" w:space="0" w:color="auto"/>
        <w:right w:val="none" w:sz="0" w:space="0" w:color="auto"/>
      </w:divBdr>
      <w:divsChild>
        <w:div w:id="80108728">
          <w:marLeft w:val="0"/>
          <w:marRight w:val="0"/>
          <w:marTop w:val="0"/>
          <w:marBottom w:val="0"/>
          <w:divBdr>
            <w:top w:val="none" w:sz="0" w:space="0" w:color="auto"/>
            <w:left w:val="none" w:sz="0" w:space="0" w:color="auto"/>
            <w:bottom w:val="none" w:sz="0" w:space="0" w:color="auto"/>
            <w:right w:val="none" w:sz="0" w:space="0" w:color="auto"/>
          </w:divBdr>
          <w:divsChild>
            <w:div w:id="681510639">
              <w:marLeft w:val="0"/>
              <w:marRight w:val="0"/>
              <w:marTop w:val="0"/>
              <w:marBottom w:val="0"/>
              <w:divBdr>
                <w:top w:val="none" w:sz="0" w:space="0" w:color="auto"/>
                <w:left w:val="none" w:sz="0" w:space="0" w:color="auto"/>
                <w:bottom w:val="none" w:sz="0" w:space="0" w:color="auto"/>
                <w:right w:val="none" w:sz="0" w:space="0" w:color="auto"/>
              </w:divBdr>
              <w:divsChild>
                <w:div w:id="1054888897">
                  <w:marLeft w:val="0"/>
                  <w:marRight w:val="0"/>
                  <w:marTop w:val="0"/>
                  <w:marBottom w:val="0"/>
                  <w:divBdr>
                    <w:top w:val="none" w:sz="0" w:space="0" w:color="auto"/>
                    <w:left w:val="none" w:sz="0" w:space="0" w:color="auto"/>
                    <w:bottom w:val="none" w:sz="0" w:space="0" w:color="auto"/>
                    <w:right w:val="none" w:sz="0" w:space="0" w:color="auto"/>
                  </w:divBdr>
                  <w:divsChild>
                    <w:div w:id="1173841672">
                      <w:marLeft w:val="0"/>
                      <w:marRight w:val="0"/>
                      <w:marTop w:val="0"/>
                      <w:marBottom w:val="0"/>
                      <w:divBdr>
                        <w:top w:val="none" w:sz="0" w:space="0" w:color="auto"/>
                        <w:left w:val="none" w:sz="0" w:space="0" w:color="auto"/>
                        <w:bottom w:val="none" w:sz="0" w:space="0" w:color="auto"/>
                        <w:right w:val="none" w:sz="0" w:space="0" w:color="auto"/>
                      </w:divBdr>
                      <w:divsChild>
                        <w:div w:id="785386565">
                          <w:marLeft w:val="0"/>
                          <w:marRight w:val="0"/>
                          <w:marTop w:val="0"/>
                          <w:marBottom w:val="0"/>
                          <w:divBdr>
                            <w:top w:val="none" w:sz="0" w:space="0" w:color="auto"/>
                            <w:left w:val="none" w:sz="0" w:space="0" w:color="auto"/>
                            <w:bottom w:val="none" w:sz="0" w:space="0" w:color="auto"/>
                            <w:right w:val="none" w:sz="0" w:space="0" w:color="auto"/>
                          </w:divBdr>
                          <w:divsChild>
                            <w:div w:id="12947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824665">
      <w:bodyDiv w:val="1"/>
      <w:marLeft w:val="0"/>
      <w:marRight w:val="0"/>
      <w:marTop w:val="0"/>
      <w:marBottom w:val="0"/>
      <w:divBdr>
        <w:top w:val="none" w:sz="0" w:space="0" w:color="auto"/>
        <w:left w:val="none" w:sz="0" w:space="0" w:color="auto"/>
        <w:bottom w:val="none" w:sz="0" w:space="0" w:color="auto"/>
        <w:right w:val="none" w:sz="0" w:space="0" w:color="auto"/>
      </w:divBdr>
      <w:divsChild>
        <w:div w:id="1920600232">
          <w:marLeft w:val="0"/>
          <w:marRight w:val="0"/>
          <w:marTop w:val="0"/>
          <w:marBottom w:val="0"/>
          <w:divBdr>
            <w:top w:val="none" w:sz="0" w:space="0" w:color="auto"/>
            <w:left w:val="none" w:sz="0" w:space="0" w:color="auto"/>
            <w:bottom w:val="none" w:sz="0" w:space="0" w:color="auto"/>
            <w:right w:val="none" w:sz="0" w:space="0" w:color="auto"/>
          </w:divBdr>
          <w:divsChild>
            <w:div w:id="227035141">
              <w:marLeft w:val="0"/>
              <w:marRight w:val="0"/>
              <w:marTop w:val="0"/>
              <w:marBottom w:val="0"/>
              <w:divBdr>
                <w:top w:val="none" w:sz="0" w:space="0" w:color="auto"/>
                <w:left w:val="none" w:sz="0" w:space="0" w:color="auto"/>
                <w:bottom w:val="none" w:sz="0" w:space="0" w:color="auto"/>
                <w:right w:val="none" w:sz="0" w:space="0" w:color="auto"/>
              </w:divBdr>
              <w:divsChild>
                <w:div w:id="1730878873">
                  <w:marLeft w:val="0"/>
                  <w:marRight w:val="0"/>
                  <w:marTop w:val="0"/>
                  <w:marBottom w:val="0"/>
                  <w:divBdr>
                    <w:top w:val="none" w:sz="0" w:space="0" w:color="auto"/>
                    <w:left w:val="none" w:sz="0" w:space="0" w:color="auto"/>
                    <w:bottom w:val="none" w:sz="0" w:space="0" w:color="auto"/>
                    <w:right w:val="none" w:sz="0" w:space="0" w:color="auto"/>
                  </w:divBdr>
                  <w:divsChild>
                    <w:div w:id="1318536760">
                      <w:marLeft w:val="0"/>
                      <w:marRight w:val="0"/>
                      <w:marTop w:val="0"/>
                      <w:marBottom w:val="0"/>
                      <w:divBdr>
                        <w:top w:val="none" w:sz="0" w:space="0" w:color="auto"/>
                        <w:left w:val="none" w:sz="0" w:space="0" w:color="auto"/>
                        <w:bottom w:val="none" w:sz="0" w:space="0" w:color="auto"/>
                        <w:right w:val="none" w:sz="0" w:space="0" w:color="auto"/>
                      </w:divBdr>
                      <w:divsChild>
                        <w:div w:id="98525389">
                          <w:marLeft w:val="0"/>
                          <w:marRight w:val="0"/>
                          <w:marTop w:val="0"/>
                          <w:marBottom w:val="0"/>
                          <w:divBdr>
                            <w:top w:val="none" w:sz="0" w:space="0" w:color="auto"/>
                            <w:left w:val="none" w:sz="0" w:space="0" w:color="auto"/>
                            <w:bottom w:val="none" w:sz="0" w:space="0" w:color="auto"/>
                            <w:right w:val="none" w:sz="0" w:space="0" w:color="auto"/>
                          </w:divBdr>
                          <w:divsChild>
                            <w:div w:id="20181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520417">
      <w:bodyDiv w:val="1"/>
      <w:marLeft w:val="0"/>
      <w:marRight w:val="0"/>
      <w:marTop w:val="0"/>
      <w:marBottom w:val="0"/>
      <w:divBdr>
        <w:top w:val="none" w:sz="0" w:space="0" w:color="auto"/>
        <w:left w:val="none" w:sz="0" w:space="0" w:color="auto"/>
        <w:bottom w:val="none" w:sz="0" w:space="0" w:color="auto"/>
        <w:right w:val="none" w:sz="0" w:space="0" w:color="auto"/>
      </w:divBdr>
      <w:divsChild>
        <w:div w:id="1583372862">
          <w:marLeft w:val="0"/>
          <w:marRight w:val="0"/>
          <w:marTop w:val="0"/>
          <w:marBottom w:val="0"/>
          <w:divBdr>
            <w:top w:val="none" w:sz="0" w:space="0" w:color="auto"/>
            <w:left w:val="none" w:sz="0" w:space="0" w:color="auto"/>
            <w:bottom w:val="none" w:sz="0" w:space="0" w:color="auto"/>
            <w:right w:val="none" w:sz="0" w:space="0" w:color="auto"/>
          </w:divBdr>
          <w:divsChild>
            <w:div w:id="2054764934">
              <w:marLeft w:val="0"/>
              <w:marRight w:val="0"/>
              <w:marTop w:val="0"/>
              <w:marBottom w:val="0"/>
              <w:divBdr>
                <w:top w:val="none" w:sz="0" w:space="0" w:color="auto"/>
                <w:left w:val="none" w:sz="0" w:space="0" w:color="auto"/>
                <w:bottom w:val="none" w:sz="0" w:space="0" w:color="auto"/>
                <w:right w:val="none" w:sz="0" w:space="0" w:color="auto"/>
              </w:divBdr>
              <w:divsChild>
                <w:div w:id="1585341160">
                  <w:marLeft w:val="0"/>
                  <w:marRight w:val="0"/>
                  <w:marTop w:val="0"/>
                  <w:marBottom w:val="0"/>
                  <w:divBdr>
                    <w:top w:val="none" w:sz="0" w:space="0" w:color="auto"/>
                    <w:left w:val="none" w:sz="0" w:space="0" w:color="auto"/>
                    <w:bottom w:val="none" w:sz="0" w:space="0" w:color="auto"/>
                    <w:right w:val="none" w:sz="0" w:space="0" w:color="auto"/>
                  </w:divBdr>
                  <w:divsChild>
                    <w:div w:id="1213536954">
                      <w:marLeft w:val="0"/>
                      <w:marRight w:val="0"/>
                      <w:marTop w:val="0"/>
                      <w:marBottom w:val="0"/>
                      <w:divBdr>
                        <w:top w:val="none" w:sz="0" w:space="0" w:color="auto"/>
                        <w:left w:val="none" w:sz="0" w:space="0" w:color="auto"/>
                        <w:bottom w:val="none" w:sz="0" w:space="0" w:color="auto"/>
                        <w:right w:val="none" w:sz="0" w:space="0" w:color="auto"/>
                      </w:divBdr>
                      <w:divsChild>
                        <w:div w:id="98836714">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479201719">
      <w:bodyDiv w:val="1"/>
      <w:marLeft w:val="0"/>
      <w:marRight w:val="0"/>
      <w:marTop w:val="0"/>
      <w:marBottom w:val="0"/>
      <w:divBdr>
        <w:top w:val="none" w:sz="0" w:space="0" w:color="auto"/>
        <w:left w:val="none" w:sz="0" w:space="0" w:color="auto"/>
        <w:bottom w:val="none" w:sz="0" w:space="0" w:color="auto"/>
        <w:right w:val="none" w:sz="0" w:space="0" w:color="auto"/>
      </w:divBdr>
      <w:divsChild>
        <w:div w:id="136148434">
          <w:marLeft w:val="0"/>
          <w:marRight w:val="0"/>
          <w:marTop w:val="0"/>
          <w:marBottom w:val="0"/>
          <w:divBdr>
            <w:top w:val="none" w:sz="0" w:space="0" w:color="auto"/>
            <w:left w:val="none" w:sz="0" w:space="0" w:color="auto"/>
            <w:bottom w:val="none" w:sz="0" w:space="0" w:color="auto"/>
            <w:right w:val="none" w:sz="0" w:space="0" w:color="auto"/>
          </w:divBdr>
          <w:divsChild>
            <w:div w:id="898436441">
              <w:marLeft w:val="0"/>
              <w:marRight w:val="0"/>
              <w:marTop w:val="0"/>
              <w:marBottom w:val="0"/>
              <w:divBdr>
                <w:top w:val="none" w:sz="0" w:space="0" w:color="auto"/>
                <w:left w:val="none" w:sz="0" w:space="0" w:color="auto"/>
                <w:bottom w:val="none" w:sz="0" w:space="0" w:color="auto"/>
                <w:right w:val="none" w:sz="0" w:space="0" w:color="auto"/>
              </w:divBdr>
              <w:divsChild>
                <w:div w:id="329480288">
                  <w:marLeft w:val="0"/>
                  <w:marRight w:val="0"/>
                  <w:marTop w:val="0"/>
                  <w:marBottom w:val="0"/>
                  <w:divBdr>
                    <w:top w:val="none" w:sz="0" w:space="0" w:color="auto"/>
                    <w:left w:val="none" w:sz="0" w:space="0" w:color="auto"/>
                    <w:bottom w:val="none" w:sz="0" w:space="0" w:color="auto"/>
                    <w:right w:val="none" w:sz="0" w:space="0" w:color="auto"/>
                  </w:divBdr>
                  <w:divsChild>
                    <w:div w:id="202863021">
                      <w:marLeft w:val="0"/>
                      <w:marRight w:val="0"/>
                      <w:marTop w:val="0"/>
                      <w:marBottom w:val="0"/>
                      <w:divBdr>
                        <w:top w:val="none" w:sz="0" w:space="0" w:color="auto"/>
                        <w:left w:val="none" w:sz="0" w:space="0" w:color="auto"/>
                        <w:bottom w:val="none" w:sz="0" w:space="0" w:color="auto"/>
                        <w:right w:val="none" w:sz="0" w:space="0" w:color="auto"/>
                      </w:divBdr>
                      <w:divsChild>
                        <w:div w:id="1863545167">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486016580">
      <w:bodyDiv w:val="1"/>
      <w:marLeft w:val="0"/>
      <w:marRight w:val="0"/>
      <w:marTop w:val="0"/>
      <w:marBottom w:val="0"/>
      <w:divBdr>
        <w:top w:val="none" w:sz="0" w:space="0" w:color="auto"/>
        <w:left w:val="none" w:sz="0" w:space="0" w:color="auto"/>
        <w:bottom w:val="none" w:sz="0" w:space="0" w:color="auto"/>
        <w:right w:val="none" w:sz="0" w:space="0" w:color="auto"/>
      </w:divBdr>
      <w:divsChild>
        <w:div w:id="1921215166">
          <w:marLeft w:val="0"/>
          <w:marRight w:val="0"/>
          <w:marTop w:val="0"/>
          <w:marBottom w:val="0"/>
          <w:divBdr>
            <w:top w:val="none" w:sz="0" w:space="0" w:color="auto"/>
            <w:left w:val="none" w:sz="0" w:space="0" w:color="auto"/>
            <w:bottom w:val="none" w:sz="0" w:space="0" w:color="auto"/>
            <w:right w:val="none" w:sz="0" w:space="0" w:color="auto"/>
          </w:divBdr>
          <w:divsChild>
            <w:div w:id="1387101626">
              <w:marLeft w:val="0"/>
              <w:marRight w:val="0"/>
              <w:marTop w:val="0"/>
              <w:marBottom w:val="0"/>
              <w:divBdr>
                <w:top w:val="none" w:sz="0" w:space="0" w:color="auto"/>
                <w:left w:val="none" w:sz="0" w:space="0" w:color="auto"/>
                <w:bottom w:val="none" w:sz="0" w:space="0" w:color="auto"/>
                <w:right w:val="none" w:sz="0" w:space="0" w:color="auto"/>
              </w:divBdr>
              <w:divsChild>
                <w:div w:id="90594526">
                  <w:marLeft w:val="0"/>
                  <w:marRight w:val="0"/>
                  <w:marTop w:val="0"/>
                  <w:marBottom w:val="0"/>
                  <w:divBdr>
                    <w:top w:val="none" w:sz="0" w:space="0" w:color="auto"/>
                    <w:left w:val="none" w:sz="0" w:space="0" w:color="auto"/>
                    <w:bottom w:val="none" w:sz="0" w:space="0" w:color="auto"/>
                    <w:right w:val="none" w:sz="0" w:space="0" w:color="auto"/>
                  </w:divBdr>
                  <w:divsChild>
                    <w:div w:id="1077485340">
                      <w:marLeft w:val="0"/>
                      <w:marRight w:val="0"/>
                      <w:marTop w:val="0"/>
                      <w:marBottom w:val="0"/>
                      <w:divBdr>
                        <w:top w:val="none" w:sz="0" w:space="0" w:color="auto"/>
                        <w:left w:val="none" w:sz="0" w:space="0" w:color="auto"/>
                        <w:bottom w:val="none" w:sz="0" w:space="0" w:color="auto"/>
                        <w:right w:val="none" w:sz="0" w:space="0" w:color="auto"/>
                      </w:divBdr>
                      <w:divsChild>
                        <w:div w:id="1133907187">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493306360">
      <w:bodyDiv w:val="1"/>
      <w:marLeft w:val="0"/>
      <w:marRight w:val="0"/>
      <w:marTop w:val="0"/>
      <w:marBottom w:val="0"/>
      <w:divBdr>
        <w:top w:val="none" w:sz="0" w:space="0" w:color="auto"/>
        <w:left w:val="none" w:sz="0" w:space="0" w:color="auto"/>
        <w:bottom w:val="none" w:sz="0" w:space="0" w:color="auto"/>
        <w:right w:val="none" w:sz="0" w:space="0" w:color="auto"/>
      </w:divBdr>
      <w:divsChild>
        <w:div w:id="1064523813">
          <w:marLeft w:val="0"/>
          <w:marRight w:val="0"/>
          <w:marTop w:val="0"/>
          <w:marBottom w:val="0"/>
          <w:divBdr>
            <w:top w:val="none" w:sz="0" w:space="0" w:color="auto"/>
            <w:left w:val="none" w:sz="0" w:space="0" w:color="auto"/>
            <w:bottom w:val="none" w:sz="0" w:space="0" w:color="auto"/>
            <w:right w:val="none" w:sz="0" w:space="0" w:color="auto"/>
          </w:divBdr>
          <w:divsChild>
            <w:div w:id="1034694164">
              <w:marLeft w:val="0"/>
              <w:marRight w:val="0"/>
              <w:marTop w:val="0"/>
              <w:marBottom w:val="0"/>
              <w:divBdr>
                <w:top w:val="none" w:sz="0" w:space="0" w:color="auto"/>
                <w:left w:val="none" w:sz="0" w:space="0" w:color="auto"/>
                <w:bottom w:val="none" w:sz="0" w:space="0" w:color="auto"/>
                <w:right w:val="none" w:sz="0" w:space="0" w:color="auto"/>
              </w:divBdr>
              <w:divsChild>
                <w:div w:id="371613084">
                  <w:marLeft w:val="0"/>
                  <w:marRight w:val="0"/>
                  <w:marTop w:val="0"/>
                  <w:marBottom w:val="0"/>
                  <w:divBdr>
                    <w:top w:val="none" w:sz="0" w:space="0" w:color="auto"/>
                    <w:left w:val="none" w:sz="0" w:space="0" w:color="auto"/>
                    <w:bottom w:val="none" w:sz="0" w:space="0" w:color="auto"/>
                    <w:right w:val="none" w:sz="0" w:space="0" w:color="auto"/>
                  </w:divBdr>
                  <w:divsChild>
                    <w:div w:id="746728915">
                      <w:marLeft w:val="0"/>
                      <w:marRight w:val="0"/>
                      <w:marTop w:val="0"/>
                      <w:marBottom w:val="0"/>
                      <w:divBdr>
                        <w:top w:val="none" w:sz="0" w:space="0" w:color="auto"/>
                        <w:left w:val="none" w:sz="0" w:space="0" w:color="auto"/>
                        <w:bottom w:val="none" w:sz="0" w:space="0" w:color="auto"/>
                        <w:right w:val="none" w:sz="0" w:space="0" w:color="auto"/>
                      </w:divBdr>
                      <w:divsChild>
                        <w:div w:id="909269359">
                          <w:marLeft w:val="0"/>
                          <w:marRight w:val="0"/>
                          <w:marTop w:val="0"/>
                          <w:marBottom w:val="0"/>
                          <w:divBdr>
                            <w:top w:val="none" w:sz="0" w:space="0" w:color="auto"/>
                            <w:left w:val="none" w:sz="0" w:space="0" w:color="auto"/>
                            <w:bottom w:val="none" w:sz="0" w:space="0" w:color="auto"/>
                            <w:right w:val="none" w:sz="0" w:space="0" w:color="auto"/>
                          </w:divBdr>
                          <w:divsChild>
                            <w:div w:id="77714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776362">
      <w:bodyDiv w:val="1"/>
      <w:marLeft w:val="0"/>
      <w:marRight w:val="0"/>
      <w:marTop w:val="0"/>
      <w:marBottom w:val="0"/>
      <w:divBdr>
        <w:top w:val="none" w:sz="0" w:space="0" w:color="auto"/>
        <w:left w:val="none" w:sz="0" w:space="0" w:color="auto"/>
        <w:bottom w:val="none" w:sz="0" w:space="0" w:color="auto"/>
        <w:right w:val="none" w:sz="0" w:space="0" w:color="auto"/>
      </w:divBdr>
      <w:divsChild>
        <w:div w:id="445121647">
          <w:marLeft w:val="0"/>
          <w:marRight w:val="0"/>
          <w:marTop w:val="0"/>
          <w:marBottom w:val="0"/>
          <w:divBdr>
            <w:top w:val="none" w:sz="0" w:space="0" w:color="auto"/>
            <w:left w:val="none" w:sz="0" w:space="0" w:color="auto"/>
            <w:bottom w:val="none" w:sz="0" w:space="0" w:color="auto"/>
            <w:right w:val="none" w:sz="0" w:space="0" w:color="auto"/>
          </w:divBdr>
          <w:divsChild>
            <w:div w:id="624965053">
              <w:marLeft w:val="0"/>
              <w:marRight w:val="0"/>
              <w:marTop w:val="0"/>
              <w:marBottom w:val="0"/>
              <w:divBdr>
                <w:top w:val="none" w:sz="0" w:space="0" w:color="auto"/>
                <w:left w:val="none" w:sz="0" w:space="0" w:color="auto"/>
                <w:bottom w:val="none" w:sz="0" w:space="0" w:color="auto"/>
                <w:right w:val="none" w:sz="0" w:space="0" w:color="auto"/>
              </w:divBdr>
              <w:divsChild>
                <w:div w:id="760949333">
                  <w:marLeft w:val="0"/>
                  <w:marRight w:val="0"/>
                  <w:marTop w:val="0"/>
                  <w:marBottom w:val="0"/>
                  <w:divBdr>
                    <w:top w:val="none" w:sz="0" w:space="0" w:color="auto"/>
                    <w:left w:val="none" w:sz="0" w:space="0" w:color="auto"/>
                    <w:bottom w:val="none" w:sz="0" w:space="0" w:color="auto"/>
                    <w:right w:val="none" w:sz="0" w:space="0" w:color="auto"/>
                  </w:divBdr>
                  <w:divsChild>
                    <w:div w:id="1767265954">
                      <w:marLeft w:val="0"/>
                      <w:marRight w:val="0"/>
                      <w:marTop w:val="0"/>
                      <w:marBottom w:val="0"/>
                      <w:divBdr>
                        <w:top w:val="none" w:sz="0" w:space="0" w:color="auto"/>
                        <w:left w:val="none" w:sz="0" w:space="0" w:color="auto"/>
                        <w:bottom w:val="none" w:sz="0" w:space="0" w:color="auto"/>
                        <w:right w:val="none" w:sz="0" w:space="0" w:color="auto"/>
                      </w:divBdr>
                      <w:divsChild>
                        <w:div w:id="548956884">
                          <w:marLeft w:val="0"/>
                          <w:marRight w:val="0"/>
                          <w:marTop w:val="0"/>
                          <w:marBottom w:val="0"/>
                          <w:divBdr>
                            <w:top w:val="none" w:sz="0" w:space="0" w:color="auto"/>
                            <w:left w:val="none" w:sz="0" w:space="0" w:color="auto"/>
                            <w:bottom w:val="none" w:sz="0" w:space="0" w:color="auto"/>
                            <w:right w:val="none" w:sz="0" w:space="0" w:color="auto"/>
                          </w:divBdr>
                          <w:divsChild>
                            <w:div w:id="31656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850808">
      <w:bodyDiv w:val="1"/>
      <w:marLeft w:val="0"/>
      <w:marRight w:val="0"/>
      <w:marTop w:val="0"/>
      <w:marBottom w:val="0"/>
      <w:divBdr>
        <w:top w:val="none" w:sz="0" w:space="0" w:color="auto"/>
        <w:left w:val="none" w:sz="0" w:space="0" w:color="auto"/>
        <w:bottom w:val="none" w:sz="0" w:space="0" w:color="auto"/>
        <w:right w:val="none" w:sz="0" w:space="0" w:color="auto"/>
      </w:divBdr>
      <w:divsChild>
        <w:div w:id="976839751">
          <w:marLeft w:val="0"/>
          <w:marRight w:val="0"/>
          <w:marTop w:val="0"/>
          <w:marBottom w:val="0"/>
          <w:divBdr>
            <w:top w:val="none" w:sz="0" w:space="0" w:color="auto"/>
            <w:left w:val="none" w:sz="0" w:space="0" w:color="auto"/>
            <w:bottom w:val="none" w:sz="0" w:space="0" w:color="auto"/>
            <w:right w:val="none" w:sz="0" w:space="0" w:color="auto"/>
          </w:divBdr>
          <w:divsChild>
            <w:div w:id="1625576695">
              <w:marLeft w:val="0"/>
              <w:marRight w:val="0"/>
              <w:marTop w:val="0"/>
              <w:marBottom w:val="0"/>
              <w:divBdr>
                <w:top w:val="none" w:sz="0" w:space="0" w:color="auto"/>
                <w:left w:val="none" w:sz="0" w:space="0" w:color="auto"/>
                <w:bottom w:val="none" w:sz="0" w:space="0" w:color="auto"/>
                <w:right w:val="none" w:sz="0" w:space="0" w:color="auto"/>
              </w:divBdr>
              <w:divsChild>
                <w:div w:id="1573198125">
                  <w:marLeft w:val="0"/>
                  <w:marRight w:val="0"/>
                  <w:marTop w:val="0"/>
                  <w:marBottom w:val="0"/>
                  <w:divBdr>
                    <w:top w:val="none" w:sz="0" w:space="0" w:color="auto"/>
                    <w:left w:val="none" w:sz="0" w:space="0" w:color="auto"/>
                    <w:bottom w:val="none" w:sz="0" w:space="0" w:color="auto"/>
                    <w:right w:val="none" w:sz="0" w:space="0" w:color="auto"/>
                  </w:divBdr>
                  <w:divsChild>
                    <w:div w:id="1571889717">
                      <w:marLeft w:val="0"/>
                      <w:marRight w:val="0"/>
                      <w:marTop w:val="0"/>
                      <w:marBottom w:val="0"/>
                      <w:divBdr>
                        <w:top w:val="none" w:sz="0" w:space="0" w:color="auto"/>
                        <w:left w:val="none" w:sz="0" w:space="0" w:color="auto"/>
                        <w:bottom w:val="none" w:sz="0" w:space="0" w:color="auto"/>
                        <w:right w:val="none" w:sz="0" w:space="0" w:color="auto"/>
                      </w:divBdr>
                      <w:divsChild>
                        <w:div w:id="740754368">
                          <w:marLeft w:val="0"/>
                          <w:marRight w:val="0"/>
                          <w:marTop w:val="0"/>
                          <w:marBottom w:val="0"/>
                          <w:divBdr>
                            <w:top w:val="none" w:sz="0" w:space="0" w:color="auto"/>
                            <w:left w:val="none" w:sz="0" w:space="0" w:color="auto"/>
                            <w:bottom w:val="none" w:sz="0" w:space="0" w:color="auto"/>
                            <w:right w:val="none" w:sz="0" w:space="0" w:color="auto"/>
                          </w:divBdr>
                          <w:divsChild>
                            <w:div w:id="49344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448872">
      <w:bodyDiv w:val="1"/>
      <w:marLeft w:val="0"/>
      <w:marRight w:val="0"/>
      <w:marTop w:val="0"/>
      <w:marBottom w:val="0"/>
      <w:divBdr>
        <w:top w:val="none" w:sz="0" w:space="0" w:color="auto"/>
        <w:left w:val="none" w:sz="0" w:space="0" w:color="auto"/>
        <w:bottom w:val="none" w:sz="0" w:space="0" w:color="auto"/>
        <w:right w:val="none" w:sz="0" w:space="0" w:color="auto"/>
      </w:divBdr>
      <w:divsChild>
        <w:div w:id="1976525398">
          <w:marLeft w:val="0"/>
          <w:marRight w:val="0"/>
          <w:marTop w:val="0"/>
          <w:marBottom w:val="0"/>
          <w:divBdr>
            <w:top w:val="none" w:sz="0" w:space="0" w:color="auto"/>
            <w:left w:val="none" w:sz="0" w:space="0" w:color="auto"/>
            <w:bottom w:val="none" w:sz="0" w:space="0" w:color="auto"/>
            <w:right w:val="none" w:sz="0" w:space="0" w:color="auto"/>
          </w:divBdr>
          <w:divsChild>
            <w:div w:id="1448114991">
              <w:marLeft w:val="0"/>
              <w:marRight w:val="0"/>
              <w:marTop w:val="0"/>
              <w:marBottom w:val="0"/>
              <w:divBdr>
                <w:top w:val="none" w:sz="0" w:space="0" w:color="auto"/>
                <w:left w:val="none" w:sz="0" w:space="0" w:color="auto"/>
                <w:bottom w:val="none" w:sz="0" w:space="0" w:color="auto"/>
                <w:right w:val="none" w:sz="0" w:space="0" w:color="auto"/>
              </w:divBdr>
              <w:divsChild>
                <w:div w:id="1769109518">
                  <w:marLeft w:val="0"/>
                  <w:marRight w:val="0"/>
                  <w:marTop w:val="0"/>
                  <w:marBottom w:val="0"/>
                  <w:divBdr>
                    <w:top w:val="none" w:sz="0" w:space="0" w:color="auto"/>
                    <w:left w:val="none" w:sz="0" w:space="0" w:color="auto"/>
                    <w:bottom w:val="none" w:sz="0" w:space="0" w:color="auto"/>
                    <w:right w:val="none" w:sz="0" w:space="0" w:color="auto"/>
                  </w:divBdr>
                  <w:divsChild>
                    <w:div w:id="731470223">
                      <w:marLeft w:val="0"/>
                      <w:marRight w:val="0"/>
                      <w:marTop w:val="0"/>
                      <w:marBottom w:val="0"/>
                      <w:divBdr>
                        <w:top w:val="none" w:sz="0" w:space="0" w:color="auto"/>
                        <w:left w:val="none" w:sz="0" w:space="0" w:color="auto"/>
                        <w:bottom w:val="none" w:sz="0" w:space="0" w:color="auto"/>
                        <w:right w:val="none" w:sz="0" w:space="0" w:color="auto"/>
                      </w:divBdr>
                      <w:divsChild>
                        <w:div w:id="1652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884351">
      <w:bodyDiv w:val="1"/>
      <w:marLeft w:val="0"/>
      <w:marRight w:val="0"/>
      <w:marTop w:val="0"/>
      <w:marBottom w:val="0"/>
      <w:divBdr>
        <w:top w:val="none" w:sz="0" w:space="0" w:color="auto"/>
        <w:left w:val="none" w:sz="0" w:space="0" w:color="auto"/>
        <w:bottom w:val="none" w:sz="0" w:space="0" w:color="auto"/>
        <w:right w:val="none" w:sz="0" w:space="0" w:color="auto"/>
      </w:divBdr>
      <w:divsChild>
        <w:div w:id="1712027026">
          <w:marLeft w:val="0"/>
          <w:marRight w:val="0"/>
          <w:marTop w:val="0"/>
          <w:marBottom w:val="0"/>
          <w:divBdr>
            <w:top w:val="none" w:sz="0" w:space="0" w:color="auto"/>
            <w:left w:val="none" w:sz="0" w:space="0" w:color="auto"/>
            <w:bottom w:val="none" w:sz="0" w:space="0" w:color="auto"/>
            <w:right w:val="none" w:sz="0" w:space="0" w:color="auto"/>
          </w:divBdr>
          <w:divsChild>
            <w:div w:id="788088106">
              <w:marLeft w:val="0"/>
              <w:marRight w:val="0"/>
              <w:marTop w:val="0"/>
              <w:marBottom w:val="0"/>
              <w:divBdr>
                <w:top w:val="none" w:sz="0" w:space="0" w:color="auto"/>
                <w:left w:val="none" w:sz="0" w:space="0" w:color="auto"/>
                <w:bottom w:val="none" w:sz="0" w:space="0" w:color="auto"/>
                <w:right w:val="none" w:sz="0" w:space="0" w:color="auto"/>
              </w:divBdr>
              <w:divsChild>
                <w:div w:id="608705092">
                  <w:marLeft w:val="0"/>
                  <w:marRight w:val="0"/>
                  <w:marTop w:val="0"/>
                  <w:marBottom w:val="0"/>
                  <w:divBdr>
                    <w:top w:val="none" w:sz="0" w:space="0" w:color="auto"/>
                    <w:left w:val="none" w:sz="0" w:space="0" w:color="auto"/>
                    <w:bottom w:val="none" w:sz="0" w:space="0" w:color="auto"/>
                    <w:right w:val="none" w:sz="0" w:space="0" w:color="auto"/>
                  </w:divBdr>
                  <w:divsChild>
                    <w:div w:id="1607494361">
                      <w:marLeft w:val="0"/>
                      <w:marRight w:val="0"/>
                      <w:marTop w:val="0"/>
                      <w:marBottom w:val="0"/>
                      <w:divBdr>
                        <w:top w:val="none" w:sz="0" w:space="0" w:color="auto"/>
                        <w:left w:val="none" w:sz="0" w:space="0" w:color="auto"/>
                        <w:bottom w:val="none" w:sz="0" w:space="0" w:color="auto"/>
                        <w:right w:val="none" w:sz="0" w:space="0" w:color="auto"/>
                      </w:divBdr>
                      <w:divsChild>
                        <w:div w:id="1879315867">
                          <w:marLeft w:val="0"/>
                          <w:marRight w:val="0"/>
                          <w:marTop w:val="0"/>
                          <w:marBottom w:val="0"/>
                          <w:divBdr>
                            <w:top w:val="none" w:sz="0" w:space="0" w:color="auto"/>
                            <w:left w:val="none" w:sz="0" w:space="0" w:color="auto"/>
                            <w:bottom w:val="none" w:sz="0" w:space="0" w:color="auto"/>
                            <w:right w:val="none" w:sz="0" w:space="0" w:color="auto"/>
                          </w:divBdr>
                          <w:divsChild>
                            <w:div w:id="16859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049112">
      <w:bodyDiv w:val="1"/>
      <w:marLeft w:val="0"/>
      <w:marRight w:val="0"/>
      <w:marTop w:val="0"/>
      <w:marBottom w:val="0"/>
      <w:divBdr>
        <w:top w:val="none" w:sz="0" w:space="0" w:color="auto"/>
        <w:left w:val="none" w:sz="0" w:space="0" w:color="auto"/>
        <w:bottom w:val="none" w:sz="0" w:space="0" w:color="auto"/>
        <w:right w:val="none" w:sz="0" w:space="0" w:color="auto"/>
      </w:divBdr>
      <w:divsChild>
        <w:div w:id="951399382">
          <w:marLeft w:val="0"/>
          <w:marRight w:val="0"/>
          <w:marTop w:val="0"/>
          <w:marBottom w:val="0"/>
          <w:divBdr>
            <w:top w:val="none" w:sz="0" w:space="0" w:color="auto"/>
            <w:left w:val="none" w:sz="0" w:space="0" w:color="auto"/>
            <w:bottom w:val="none" w:sz="0" w:space="0" w:color="auto"/>
            <w:right w:val="none" w:sz="0" w:space="0" w:color="auto"/>
          </w:divBdr>
          <w:divsChild>
            <w:div w:id="807211177">
              <w:marLeft w:val="0"/>
              <w:marRight w:val="0"/>
              <w:marTop w:val="0"/>
              <w:marBottom w:val="0"/>
              <w:divBdr>
                <w:top w:val="none" w:sz="0" w:space="0" w:color="auto"/>
                <w:left w:val="none" w:sz="0" w:space="0" w:color="auto"/>
                <w:bottom w:val="none" w:sz="0" w:space="0" w:color="auto"/>
                <w:right w:val="none" w:sz="0" w:space="0" w:color="auto"/>
              </w:divBdr>
              <w:divsChild>
                <w:div w:id="811678318">
                  <w:marLeft w:val="0"/>
                  <w:marRight w:val="0"/>
                  <w:marTop w:val="0"/>
                  <w:marBottom w:val="0"/>
                  <w:divBdr>
                    <w:top w:val="none" w:sz="0" w:space="0" w:color="auto"/>
                    <w:left w:val="none" w:sz="0" w:space="0" w:color="auto"/>
                    <w:bottom w:val="none" w:sz="0" w:space="0" w:color="auto"/>
                    <w:right w:val="none" w:sz="0" w:space="0" w:color="auto"/>
                  </w:divBdr>
                  <w:divsChild>
                    <w:div w:id="273680302">
                      <w:marLeft w:val="0"/>
                      <w:marRight w:val="0"/>
                      <w:marTop w:val="0"/>
                      <w:marBottom w:val="0"/>
                      <w:divBdr>
                        <w:top w:val="none" w:sz="0" w:space="0" w:color="auto"/>
                        <w:left w:val="none" w:sz="0" w:space="0" w:color="auto"/>
                        <w:bottom w:val="none" w:sz="0" w:space="0" w:color="auto"/>
                        <w:right w:val="none" w:sz="0" w:space="0" w:color="auto"/>
                      </w:divBdr>
                      <w:divsChild>
                        <w:div w:id="1618179848">
                          <w:marLeft w:val="0"/>
                          <w:marRight w:val="0"/>
                          <w:marTop w:val="0"/>
                          <w:marBottom w:val="0"/>
                          <w:divBdr>
                            <w:top w:val="none" w:sz="0" w:space="0" w:color="auto"/>
                            <w:left w:val="none" w:sz="0" w:space="0" w:color="auto"/>
                            <w:bottom w:val="none" w:sz="0" w:space="0" w:color="auto"/>
                            <w:right w:val="none" w:sz="0" w:space="0" w:color="auto"/>
                          </w:divBdr>
                          <w:divsChild>
                            <w:div w:id="74024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803695">
      <w:bodyDiv w:val="1"/>
      <w:marLeft w:val="0"/>
      <w:marRight w:val="0"/>
      <w:marTop w:val="0"/>
      <w:marBottom w:val="0"/>
      <w:divBdr>
        <w:top w:val="none" w:sz="0" w:space="0" w:color="auto"/>
        <w:left w:val="none" w:sz="0" w:space="0" w:color="auto"/>
        <w:bottom w:val="none" w:sz="0" w:space="0" w:color="auto"/>
        <w:right w:val="none" w:sz="0" w:space="0" w:color="auto"/>
      </w:divBdr>
      <w:divsChild>
        <w:div w:id="237443265">
          <w:marLeft w:val="0"/>
          <w:marRight w:val="0"/>
          <w:marTop w:val="0"/>
          <w:marBottom w:val="0"/>
          <w:divBdr>
            <w:top w:val="none" w:sz="0" w:space="0" w:color="auto"/>
            <w:left w:val="none" w:sz="0" w:space="0" w:color="auto"/>
            <w:bottom w:val="none" w:sz="0" w:space="0" w:color="auto"/>
            <w:right w:val="none" w:sz="0" w:space="0" w:color="auto"/>
          </w:divBdr>
          <w:divsChild>
            <w:div w:id="1347756141">
              <w:marLeft w:val="0"/>
              <w:marRight w:val="0"/>
              <w:marTop w:val="0"/>
              <w:marBottom w:val="0"/>
              <w:divBdr>
                <w:top w:val="none" w:sz="0" w:space="0" w:color="auto"/>
                <w:left w:val="none" w:sz="0" w:space="0" w:color="auto"/>
                <w:bottom w:val="none" w:sz="0" w:space="0" w:color="auto"/>
                <w:right w:val="none" w:sz="0" w:space="0" w:color="auto"/>
              </w:divBdr>
              <w:divsChild>
                <w:div w:id="627200475">
                  <w:marLeft w:val="0"/>
                  <w:marRight w:val="0"/>
                  <w:marTop w:val="0"/>
                  <w:marBottom w:val="0"/>
                  <w:divBdr>
                    <w:top w:val="none" w:sz="0" w:space="0" w:color="auto"/>
                    <w:left w:val="none" w:sz="0" w:space="0" w:color="auto"/>
                    <w:bottom w:val="none" w:sz="0" w:space="0" w:color="auto"/>
                    <w:right w:val="none" w:sz="0" w:space="0" w:color="auto"/>
                  </w:divBdr>
                  <w:divsChild>
                    <w:div w:id="107748738">
                      <w:marLeft w:val="0"/>
                      <w:marRight w:val="0"/>
                      <w:marTop w:val="0"/>
                      <w:marBottom w:val="0"/>
                      <w:divBdr>
                        <w:top w:val="none" w:sz="0" w:space="0" w:color="auto"/>
                        <w:left w:val="none" w:sz="0" w:space="0" w:color="auto"/>
                        <w:bottom w:val="none" w:sz="0" w:space="0" w:color="auto"/>
                        <w:right w:val="none" w:sz="0" w:space="0" w:color="auto"/>
                      </w:divBdr>
                      <w:divsChild>
                        <w:div w:id="1190146372">
                          <w:marLeft w:val="0"/>
                          <w:marRight w:val="0"/>
                          <w:marTop w:val="0"/>
                          <w:marBottom w:val="0"/>
                          <w:divBdr>
                            <w:top w:val="none" w:sz="0" w:space="0" w:color="auto"/>
                            <w:left w:val="none" w:sz="0" w:space="0" w:color="auto"/>
                            <w:bottom w:val="none" w:sz="0" w:space="0" w:color="auto"/>
                            <w:right w:val="none" w:sz="0" w:space="0" w:color="auto"/>
                          </w:divBdr>
                          <w:divsChild>
                            <w:div w:id="11997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339962">
      <w:bodyDiv w:val="1"/>
      <w:marLeft w:val="0"/>
      <w:marRight w:val="0"/>
      <w:marTop w:val="0"/>
      <w:marBottom w:val="0"/>
      <w:divBdr>
        <w:top w:val="none" w:sz="0" w:space="0" w:color="auto"/>
        <w:left w:val="none" w:sz="0" w:space="0" w:color="auto"/>
        <w:bottom w:val="none" w:sz="0" w:space="0" w:color="auto"/>
        <w:right w:val="none" w:sz="0" w:space="0" w:color="auto"/>
      </w:divBdr>
      <w:divsChild>
        <w:div w:id="2048480790">
          <w:marLeft w:val="0"/>
          <w:marRight w:val="0"/>
          <w:marTop w:val="0"/>
          <w:marBottom w:val="0"/>
          <w:divBdr>
            <w:top w:val="none" w:sz="0" w:space="0" w:color="auto"/>
            <w:left w:val="none" w:sz="0" w:space="0" w:color="auto"/>
            <w:bottom w:val="none" w:sz="0" w:space="0" w:color="auto"/>
            <w:right w:val="none" w:sz="0" w:space="0" w:color="auto"/>
          </w:divBdr>
          <w:divsChild>
            <w:div w:id="994379252">
              <w:marLeft w:val="0"/>
              <w:marRight w:val="0"/>
              <w:marTop w:val="0"/>
              <w:marBottom w:val="0"/>
              <w:divBdr>
                <w:top w:val="none" w:sz="0" w:space="0" w:color="auto"/>
                <w:left w:val="none" w:sz="0" w:space="0" w:color="auto"/>
                <w:bottom w:val="none" w:sz="0" w:space="0" w:color="auto"/>
                <w:right w:val="none" w:sz="0" w:space="0" w:color="auto"/>
              </w:divBdr>
              <w:divsChild>
                <w:div w:id="1629160893">
                  <w:marLeft w:val="0"/>
                  <w:marRight w:val="0"/>
                  <w:marTop w:val="0"/>
                  <w:marBottom w:val="0"/>
                  <w:divBdr>
                    <w:top w:val="none" w:sz="0" w:space="0" w:color="auto"/>
                    <w:left w:val="none" w:sz="0" w:space="0" w:color="auto"/>
                    <w:bottom w:val="none" w:sz="0" w:space="0" w:color="auto"/>
                    <w:right w:val="none" w:sz="0" w:space="0" w:color="auto"/>
                  </w:divBdr>
                  <w:divsChild>
                    <w:div w:id="307394778">
                      <w:marLeft w:val="0"/>
                      <w:marRight w:val="0"/>
                      <w:marTop w:val="0"/>
                      <w:marBottom w:val="0"/>
                      <w:divBdr>
                        <w:top w:val="none" w:sz="0" w:space="0" w:color="auto"/>
                        <w:left w:val="none" w:sz="0" w:space="0" w:color="auto"/>
                        <w:bottom w:val="none" w:sz="0" w:space="0" w:color="auto"/>
                        <w:right w:val="none" w:sz="0" w:space="0" w:color="auto"/>
                      </w:divBdr>
                      <w:divsChild>
                        <w:div w:id="1477453784">
                          <w:marLeft w:val="0"/>
                          <w:marRight w:val="0"/>
                          <w:marTop w:val="0"/>
                          <w:marBottom w:val="0"/>
                          <w:divBdr>
                            <w:top w:val="none" w:sz="0" w:space="0" w:color="auto"/>
                            <w:left w:val="none" w:sz="0" w:space="0" w:color="auto"/>
                            <w:bottom w:val="none" w:sz="0" w:space="0" w:color="auto"/>
                            <w:right w:val="none" w:sz="0" w:space="0" w:color="auto"/>
                          </w:divBdr>
                          <w:divsChild>
                            <w:div w:id="1018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190312">
      <w:bodyDiv w:val="1"/>
      <w:marLeft w:val="0"/>
      <w:marRight w:val="0"/>
      <w:marTop w:val="0"/>
      <w:marBottom w:val="0"/>
      <w:divBdr>
        <w:top w:val="none" w:sz="0" w:space="0" w:color="auto"/>
        <w:left w:val="none" w:sz="0" w:space="0" w:color="auto"/>
        <w:bottom w:val="none" w:sz="0" w:space="0" w:color="auto"/>
        <w:right w:val="none" w:sz="0" w:space="0" w:color="auto"/>
      </w:divBdr>
      <w:divsChild>
        <w:div w:id="988553089">
          <w:marLeft w:val="0"/>
          <w:marRight w:val="0"/>
          <w:marTop w:val="0"/>
          <w:marBottom w:val="0"/>
          <w:divBdr>
            <w:top w:val="none" w:sz="0" w:space="0" w:color="auto"/>
            <w:left w:val="none" w:sz="0" w:space="0" w:color="auto"/>
            <w:bottom w:val="none" w:sz="0" w:space="0" w:color="auto"/>
            <w:right w:val="none" w:sz="0" w:space="0" w:color="auto"/>
          </w:divBdr>
          <w:divsChild>
            <w:div w:id="1623613241">
              <w:marLeft w:val="0"/>
              <w:marRight w:val="0"/>
              <w:marTop w:val="0"/>
              <w:marBottom w:val="0"/>
              <w:divBdr>
                <w:top w:val="none" w:sz="0" w:space="0" w:color="auto"/>
                <w:left w:val="none" w:sz="0" w:space="0" w:color="auto"/>
                <w:bottom w:val="none" w:sz="0" w:space="0" w:color="auto"/>
                <w:right w:val="none" w:sz="0" w:space="0" w:color="auto"/>
              </w:divBdr>
              <w:divsChild>
                <w:div w:id="2108578731">
                  <w:marLeft w:val="0"/>
                  <w:marRight w:val="0"/>
                  <w:marTop w:val="0"/>
                  <w:marBottom w:val="0"/>
                  <w:divBdr>
                    <w:top w:val="none" w:sz="0" w:space="0" w:color="auto"/>
                    <w:left w:val="none" w:sz="0" w:space="0" w:color="auto"/>
                    <w:bottom w:val="none" w:sz="0" w:space="0" w:color="auto"/>
                    <w:right w:val="none" w:sz="0" w:space="0" w:color="auto"/>
                  </w:divBdr>
                  <w:divsChild>
                    <w:div w:id="1071931559">
                      <w:marLeft w:val="0"/>
                      <w:marRight w:val="0"/>
                      <w:marTop w:val="0"/>
                      <w:marBottom w:val="0"/>
                      <w:divBdr>
                        <w:top w:val="none" w:sz="0" w:space="0" w:color="auto"/>
                        <w:left w:val="none" w:sz="0" w:space="0" w:color="auto"/>
                        <w:bottom w:val="none" w:sz="0" w:space="0" w:color="auto"/>
                        <w:right w:val="none" w:sz="0" w:space="0" w:color="auto"/>
                      </w:divBdr>
                      <w:divsChild>
                        <w:div w:id="1487093869">
                          <w:marLeft w:val="0"/>
                          <w:marRight w:val="0"/>
                          <w:marTop w:val="0"/>
                          <w:marBottom w:val="0"/>
                          <w:divBdr>
                            <w:top w:val="none" w:sz="0" w:space="0" w:color="auto"/>
                            <w:left w:val="none" w:sz="0" w:space="0" w:color="auto"/>
                            <w:bottom w:val="none" w:sz="0" w:space="0" w:color="auto"/>
                            <w:right w:val="none" w:sz="0" w:space="0" w:color="auto"/>
                          </w:divBdr>
                          <w:divsChild>
                            <w:div w:id="88941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150697">
      <w:bodyDiv w:val="1"/>
      <w:marLeft w:val="0"/>
      <w:marRight w:val="0"/>
      <w:marTop w:val="0"/>
      <w:marBottom w:val="0"/>
      <w:divBdr>
        <w:top w:val="none" w:sz="0" w:space="0" w:color="auto"/>
        <w:left w:val="none" w:sz="0" w:space="0" w:color="auto"/>
        <w:bottom w:val="none" w:sz="0" w:space="0" w:color="auto"/>
        <w:right w:val="none" w:sz="0" w:space="0" w:color="auto"/>
      </w:divBdr>
      <w:divsChild>
        <w:div w:id="716975622">
          <w:marLeft w:val="0"/>
          <w:marRight w:val="0"/>
          <w:marTop w:val="0"/>
          <w:marBottom w:val="0"/>
          <w:divBdr>
            <w:top w:val="none" w:sz="0" w:space="0" w:color="auto"/>
            <w:left w:val="none" w:sz="0" w:space="0" w:color="auto"/>
            <w:bottom w:val="none" w:sz="0" w:space="0" w:color="auto"/>
            <w:right w:val="none" w:sz="0" w:space="0" w:color="auto"/>
          </w:divBdr>
          <w:divsChild>
            <w:div w:id="501431051">
              <w:marLeft w:val="0"/>
              <w:marRight w:val="0"/>
              <w:marTop w:val="0"/>
              <w:marBottom w:val="0"/>
              <w:divBdr>
                <w:top w:val="none" w:sz="0" w:space="0" w:color="auto"/>
                <w:left w:val="none" w:sz="0" w:space="0" w:color="auto"/>
                <w:bottom w:val="none" w:sz="0" w:space="0" w:color="auto"/>
                <w:right w:val="none" w:sz="0" w:space="0" w:color="auto"/>
              </w:divBdr>
              <w:divsChild>
                <w:div w:id="134684298">
                  <w:marLeft w:val="0"/>
                  <w:marRight w:val="0"/>
                  <w:marTop w:val="0"/>
                  <w:marBottom w:val="0"/>
                  <w:divBdr>
                    <w:top w:val="none" w:sz="0" w:space="0" w:color="auto"/>
                    <w:left w:val="none" w:sz="0" w:space="0" w:color="auto"/>
                    <w:bottom w:val="none" w:sz="0" w:space="0" w:color="auto"/>
                    <w:right w:val="none" w:sz="0" w:space="0" w:color="auto"/>
                  </w:divBdr>
                  <w:divsChild>
                    <w:div w:id="446705374">
                      <w:marLeft w:val="0"/>
                      <w:marRight w:val="0"/>
                      <w:marTop w:val="0"/>
                      <w:marBottom w:val="0"/>
                      <w:divBdr>
                        <w:top w:val="none" w:sz="0" w:space="0" w:color="auto"/>
                        <w:left w:val="none" w:sz="0" w:space="0" w:color="auto"/>
                        <w:bottom w:val="none" w:sz="0" w:space="0" w:color="auto"/>
                        <w:right w:val="none" w:sz="0" w:space="0" w:color="auto"/>
                      </w:divBdr>
                      <w:divsChild>
                        <w:div w:id="435059401">
                          <w:marLeft w:val="0"/>
                          <w:marRight w:val="0"/>
                          <w:marTop w:val="0"/>
                          <w:marBottom w:val="0"/>
                          <w:divBdr>
                            <w:top w:val="none" w:sz="0" w:space="0" w:color="auto"/>
                            <w:left w:val="none" w:sz="0" w:space="0" w:color="auto"/>
                            <w:bottom w:val="none" w:sz="0" w:space="0" w:color="auto"/>
                            <w:right w:val="none" w:sz="0" w:space="0" w:color="auto"/>
                          </w:divBdr>
                          <w:divsChild>
                            <w:div w:id="11303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545109">
      <w:bodyDiv w:val="1"/>
      <w:marLeft w:val="0"/>
      <w:marRight w:val="0"/>
      <w:marTop w:val="0"/>
      <w:marBottom w:val="0"/>
      <w:divBdr>
        <w:top w:val="none" w:sz="0" w:space="0" w:color="auto"/>
        <w:left w:val="none" w:sz="0" w:space="0" w:color="auto"/>
        <w:bottom w:val="none" w:sz="0" w:space="0" w:color="auto"/>
        <w:right w:val="none" w:sz="0" w:space="0" w:color="auto"/>
      </w:divBdr>
      <w:divsChild>
        <w:div w:id="979461208">
          <w:marLeft w:val="0"/>
          <w:marRight w:val="0"/>
          <w:marTop w:val="0"/>
          <w:marBottom w:val="0"/>
          <w:divBdr>
            <w:top w:val="none" w:sz="0" w:space="0" w:color="auto"/>
            <w:left w:val="none" w:sz="0" w:space="0" w:color="auto"/>
            <w:bottom w:val="none" w:sz="0" w:space="0" w:color="auto"/>
            <w:right w:val="none" w:sz="0" w:space="0" w:color="auto"/>
          </w:divBdr>
          <w:divsChild>
            <w:div w:id="1388844959">
              <w:marLeft w:val="0"/>
              <w:marRight w:val="0"/>
              <w:marTop w:val="0"/>
              <w:marBottom w:val="0"/>
              <w:divBdr>
                <w:top w:val="none" w:sz="0" w:space="0" w:color="auto"/>
                <w:left w:val="none" w:sz="0" w:space="0" w:color="auto"/>
                <w:bottom w:val="none" w:sz="0" w:space="0" w:color="auto"/>
                <w:right w:val="none" w:sz="0" w:space="0" w:color="auto"/>
              </w:divBdr>
              <w:divsChild>
                <w:div w:id="964235170">
                  <w:marLeft w:val="0"/>
                  <w:marRight w:val="0"/>
                  <w:marTop w:val="0"/>
                  <w:marBottom w:val="0"/>
                  <w:divBdr>
                    <w:top w:val="none" w:sz="0" w:space="0" w:color="auto"/>
                    <w:left w:val="none" w:sz="0" w:space="0" w:color="auto"/>
                    <w:bottom w:val="none" w:sz="0" w:space="0" w:color="auto"/>
                    <w:right w:val="none" w:sz="0" w:space="0" w:color="auto"/>
                  </w:divBdr>
                  <w:divsChild>
                    <w:div w:id="1574663921">
                      <w:marLeft w:val="0"/>
                      <w:marRight w:val="0"/>
                      <w:marTop w:val="0"/>
                      <w:marBottom w:val="0"/>
                      <w:divBdr>
                        <w:top w:val="none" w:sz="0" w:space="0" w:color="auto"/>
                        <w:left w:val="none" w:sz="0" w:space="0" w:color="auto"/>
                        <w:bottom w:val="none" w:sz="0" w:space="0" w:color="auto"/>
                        <w:right w:val="none" w:sz="0" w:space="0" w:color="auto"/>
                      </w:divBdr>
                      <w:divsChild>
                        <w:div w:id="867063816">
                          <w:marLeft w:val="0"/>
                          <w:marRight w:val="0"/>
                          <w:marTop w:val="0"/>
                          <w:marBottom w:val="0"/>
                          <w:divBdr>
                            <w:top w:val="none" w:sz="0" w:space="0" w:color="auto"/>
                            <w:left w:val="none" w:sz="0" w:space="0" w:color="auto"/>
                            <w:bottom w:val="none" w:sz="0" w:space="0" w:color="auto"/>
                            <w:right w:val="none" w:sz="0" w:space="0" w:color="auto"/>
                          </w:divBdr>
                          <w:divsChild>
                            <w:div w:id="2889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461073">
      <w:bodyDiv w:val="1"/>
      <w:marLeft w:val="0"/>
      <w:marRight w:val="0"/>
      <w:marTop w:val="0"/>
      <w:marBottom w:val="0"/>
      <w:divBdr>
        <w:top w:val="none" w:sz="0" w:space="0" w:color="auto"/>
        <w:left w:val="none" w:sz="0" w:space="0" w:color="auto"/>
        <w:bottom w:val="none" w:sz="0" w:space="0" w:color="auto"/>
        <w:right w:val="none" w:sz="0" w:space="0" w:color="auto"/>
      </w:divBdr>
      <w:divsChild>
        <w:div w:id="1628968425">
          <w:marLeft w:val="0"/>
          <w:marRight w:val="0"/>
          <w:marTop w:val="0"/>
          <w:marBottom w:val="0"/>
          <w:divBdr>
            <w:top w:val="none" w:sz="0" w:space="0" w:color="auto"/>
            <w:left w:val="none" w:sz="0" w:space="0" w:color="auto"/>
            <w:bottom w:val="none" w:sz="0" w:space="0" w:color="auto"/>
            <w:right w:val="none" w:sz="0" w:space="0" w:color="auto"/>
          </w:divBdr>
          <w:divsChild>
            <w:div w:id="582031054">
              <w:marLeft w:val="0"/>
              <w:marRight w:val="0"/>
              <w:marTop w:val="0"/>
              <w:marBottom w:val="0"/>
              <w:divBdr>
                <w:top w:val="none" w:sz="0" w:space="0" w:color="auto"/>
                <w:left w:val="none" w:sz="0" w:space="0" w:color="auto"/>
                <w:bottom w:val="none" w:sz="0" w:space="0" w:color="auto"/>
                <w:right w:val="none" w:sz="0" w:space="0" w:color="auto"/>
              </w:divBdr>
              <w:divsChild>
                <w:div w:id="1651597720">
                  <w:marLeft w:val="0"/>
                  <w:marRight w:val="0"/>
                  <w:marTop w:val="0"/>
                  <w:marBottom w:val="0"/>
                  <w:divBdr>
                    <w:top w:val="none" w:sz="0" w:space="0" w:color="auto"/>
                    <w:left w:val="none" w:sz="0" w:space="0" w:color="auto"/>
                    <w:bottom w:val="none" w:sz="0" w:space="0" w:color="auto"/>
                    <w:right w:val="none" w:sz="0" w:space="0" w:color="auto"/>
                  </w:divBdr>
                  <w:divsChild>
                    <w:div w:id="1751269106">
                      <w:marLeft w:val="0"/>
                      <w:marRight w:val="0"/>
                      <w:marTop w:val="0"/>
                      <w:marBottom w:val="0"/>
                      <w:divBdr>
                        <w:top w:val="none" w:sz="0" w:space="0" w:color="auto"/>
                        <w:left w:val="none" w:sz="0" w:space="0" w:color="auto"/>
                        <w:bottom w:val="none" w:sz="0" w:space="0" w:color="auto"/>
                        <w:right w:val="none" w:sz="0" w:space="0" w:color="auto"/>
                      </w:divBdr>
                      <w:divsChild>
                        <w:div w:id="455150032">
                          <w:marLeft w:val="0"/>
                          <w:marRight w:val="0"/>
                          <w:marTop w:val="0"/>
                          <w:marBottom w:val="0"/>
                          <w:divBdr>
                            <w:top w:val="none" w:sz="0" w:space="0" w:color="auto"/>
                            <w:left w:val="none" w:sz="0" w:space="0" w:color="auto"/>
                            <w:bottom w:val="none" w:sz="0" w:space="0" w:color="auto"/>
                            <w:right w:val="none" w:sz="0" w:space="0" w:color="auto"/>
                          </w:divBdr>
                          <w:divsChild>
                            <w:div w:id="3044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003995">
      <w:bodyDiv w:val="1"/>
      <w:marLeft w:val="0"/>
      <w:marRight w:val="0"/>
      <w:marTop w:val="0"/>
      <w:marBottom w:val="0"/>
      <w:divBdr>
        <w:top w:val="none" w:sz="0" w:space="0" w:color="auto"/>
        <w:left w:val="none" w:sz="0" w:space="0" w:color="auto"/>
        <w:bottom w:val="none" w:sz="0" w:space="0" w:color="auto"/>
        <w:right w:val="none" w:sz="0" w:space="0" w:color="auto"/>
      </w:divBdr>
      <w:divsChild>
        <w:div w:id="945700696">
          <w:marLeft w:val="0"/>
          <w:marRight w:val="0"/>
          <w:marTop w:val="0"/>
          <w:marBottom w:val="0"/>
          <w:divBdr>
            <w:top w:val="none" w:sz="0" w:space="0" w:color="auto"/>
            <w:left w:val="none" w:sz="0" w:space="0" w:color="auto"/>
            <w:bottom w:val="none" w:sz="0" w:space="0" w:color="auto"/>
            <w:right w:val="none" w:sz="0" w:space="0" w:color="auto"/>
          </w:divBdr>
          <w:divsChild>
            <w:div w:id="1487740538">
              <w:marLeft w:val="0"/>
              <w:marRight w:val="0"/>
              <w:marTop w:val="0"/>
              <w:marBottom w:val="0"/>
              <w:divBdr>
                <w:top w:val="none" w:sz="0" w:space="0" w:color="auto"/>
                <w:left w:val="none" w:sz="0" w:space="0" w:color="auto"/>
                <w:bottom w:val="none" w:sz="0" w:space="0" w:color="auto"/>
                <w:right w:val="none" w:sz="0" w:space="0" w:color="auto"/>
              </w:divBdr>
              <w:divsChild>
                <w:div w:id="1572425903">
                  <w:marLeft w:val="0"/>
                  <w:marRight w:val="0"/>
                  <w:marTop w:val="0"/>
                  <w:marBottom w:val="0"/>
                  <w:divBdr>
                    <w:top w:val="none" w:sz="0" w:space="0" w:color="auto"/>
                    <w:left w:val="none" w:sz="0" w:space="0" w:color="auto"/>
                    <w:bottom w:val="none" w:sz="0" w:space="0" w:color="auto"/>
                    <w:right w:val="none" w:sz="0" w:space="0" w:color="auto"/>
                  </w:divBdr>
                  <w:divsChild>
                    <w:div w:id="1305813367">
                      <w:marLeft w:val="0"/>
                      <w:marRight w:val="0"/>
                      <w:marTop w:val="0"/>
                      <w:marBottom w:val="0"/>
                      <w:divBdr>
                        <w:top w:val="none" w:sz="0" w:space="0" w:color="auto"/>
                        <w:left w:val="none" w:sz="0" w:space="0" w:color="auto"/>
                        <w:bottom w:val="none" w:sz="0" w:space="0" w:color="auto"/>
                        <w:right w:val="none" w:sz="0" w:space="0" w:color="auto"/>
                      </w:divBdr>
                      <w:divsChild>
                        <w:div w:id="19022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670184">
      <w:bodyDiv w:val="1"/>
      <w:marLeft w:val="0"/>
      <w:marRight w:val="0"/>
      <w:marTop w:val="0"/>
      <w:marBottom w:val="0"/>
      <w:divBdr>
        <w:top w:val="none" w:sz="0" w:space="0" w:color="auto"/>
        <w:left w:val="none" w:sz="0" w:space="0" w:color="auto"/>
        <w:bottom w:val="none" w:sz="0" w:space="0" w:color="auto"/>
        <w:right w:val="none" w:sz="0" w:space="0" w:color="auto"/>
      </w:divBdr>
      <w:divsChild>
        <w:div w:id="1808357520">
          <w:marLeft w:val="0"/>
          <w:marRight w:val="0"/>
          <w:marTop w:val="0"/>
          <w:marBottom w:val="0"/>
          <w:divBdr>
            <w:top w:val="none" w:sz="0" w:space="0" w:color="auto"/>
            <w:left w:val="none" w:sz="0" w:space="0" w:color="auto"/>
            <w:bottom w:val="none" w:sz="0" w:space="0" w:color="auto"/>
            <w:right w:val="none" w:sz="0" w:space="0" w:color="auto"/>
          </w:divBdr>
          <w:divsChild>
            <w:div w:id="938491818">
              <w:marLeft w:val="0"/>
              <w:marRight w:val="0"/>
              <w:marTop w:val="0"/>
              <w:marBottom w:val="0"/>
              <w:divBdr>
                <w:top w:val="none" w:sz="0" w:space="0" w:color="auto"/>
                <w:left w:val="none" w:sz="0" w:space="0" w:color="auto"/>
                <w:bottom w:val="none" w:sz="0" w:space="0" w:color="auto"/>
                <w:right w:val="none" w:sz="0" w:space="0" w:color="auto"/>
              </w:divBdr>
              <w:divsChild>
                <w:div w:id="2147045870">
                  <w:marLeft w:val="0"/>
                  <w:marRight w:val="0"/>
                  <w:marTop w:val="0"/>
                  <w:marBottom w:val="0"/>
                  <w:divBdr>
                    <w:top w:val="none" w:sz="0" w:space="0" w:color="auto"/>
                    <w:left w:val="none" w:sz="0" w:space="0" w:color="auto"/>
                    <w:bottom w:val="none" w:sz="0" w:space="0" w:color="auto"/>
                    <w:right w:val="none" w:sz="0" w:space="0" w:color="auto"/>
                  </w:divBdr>
                  <w:divsChild>
                    <w:div w:id="765534894">
                      <w:marLeft w:val="0"/>
                      <w:marRight w:val="0"/>
                      <w:marTop w:val="0"/>
                      <w:marBottom w:val="0"/>
                      <w:divBdr>
                        <w:top w:val="none" w:sz="0" w:space="0" w:color="auto"/>
                        <w:left w:val="none" w:sz="0" w:space="0" w:color="auto"/>
                        <w:bottom w:val="none" w:sz="0" w:space="0" w:color="auto"/>
                        <w:right w:val="none" w:sz="0" w:space="0" w:color="auto"/>
                      </w:divBdr>
                      <w:divsChild>
                        <w:div w:id="353507621">
                          <w:marLeft w:val="0"/>
                          <w:marRight w:val="0"/>
                          <w:marTop w:val="0"/>
                          <w:marBottom w:val="0"/>
                          <w:divBdr>
                            <w:top w:val="none" w:sz="0" w:space="0" w:color="auto"/>
                            <w:left w:val="none" w:sz="0" w:space="0" w:color="auto"/>
                            <w:bottom w:val="none" w:sz="0" w:space="0" w:color="auto"/>
                            <w:right w:val="none" w:sz="0" w:space="0" w:color="auto"/>
                          </w:divBdr>
                          <w:divsChild>
                            <w:div w:id="9233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595079">
      <w:bodyDiv w:val="1"/>
      <w:marLeft w:val="0"/>
      <w:marRight w:val="0"/>
      <w:marTop w:val="0"/>
      <w:marBottom w:val="0"/>
      <w:divBdr>
        <w:top w:val="none" w:sz="0" w:space="0" w:color="auto"/>
        <w:left w:val="none" w:sz="0" w:space="0" w:color="auto"/>
        <w:bottom w:val="none" w:sz="0" w:space="0" w:color="auto"/>
        <w:right w:val="none" w:sz="0" w:space="0" w:color="auto"/>
      </w:divBdr>
      <w:divsChild>
        <w:div w:id="805438849">
          <w:marLeft w:val="0"/>
          <w:marRight w:val="0"/>
          <w:marTop w:val="0"/>
          <w:marBottom w:val="0"/>
          <w:divBdr>
            <w:top w:val="none" w:sz="0" w:space="0" w:color="auto"/>
            <w:left w:val="none" w:sz="0" w:space="0" w:color="auto"/>
            <w:bottom w:val="none" w:sz="0" w:space="0" w:color="auto"/>
            <w:right w:val="none" w:sz="0" w:space="0" w:color="auto"/>
          </w:divBdr>
          <w:divsChild>
            <w:div w:id="554049229">
              <w:marLeft w:val="0"/>
              <w:marRight w:val="0"/>
              <w:marTop w:val="0"/>
              <w:marBottom w:val="0"/>
              <w:divBdr>
                <w:top w:val="none" w:sz="0" w:space="0" w:color="auto"/>
                <w:left w:val="none" w:sz="0" w:space="0" w:color="auto"/>
                <w:bottom w:val="none" w:sz="0" w:space="0" w:color="auto"/>
                <w:right w:val="none" w:sz="0" w:space="0" w:color="auto"/>
              </w:divBdr>
              <w:divsChild>
                <w:div w:id="1017079776">
                  <w:marLeft w:val="0"/>
                  <w:marRight w:val="0"/>
                  <w:marTop w:val="0"/>
                  <w:marBottom w:val="0"/>
                  <w:divBdr>
                    <w:top w:val="none" w:sz="0" w:space="0" w:color="auto"/>
                    <w:left w:val="none" w:sz="0" w:space="0" w:color="auto"/>
                    <w:bottom w:val="none" w:sz="0" w:space="0" w:color="auto"/>
                    <w:right w:val="none" w:sz="0" w:space="0" w:color="auto"/>
                  </w:divBdr>
                  <w:divsChild>
                    <w:div w:id="319431003">
                      <w:marLeft w:val="0"/>
                      <w:marRight w:val="0"/>
                      <w:marTop w:val="0"/>
                      <w:marBottom w:val="0"/>
                      <w:divBdr>
                        <w:top w:val="none" w:sz="0" w:space="0" w:color="auto"/>
                        <w:left w:val="none" w:sz="0" w:space="0" w:color="auto"/>
                        <w:bottom w:val="none" w:sz="0" w:space="0" w:color="auto"/>
                        <w:right w:val="none" w:sz="0" w:space="0" w:color="auto"/>
                      </w:divBdr>
                      <w:divsChild>
                        <w:div w:id="1000237050">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578099320">
      <w:bodyDiv w:val="1"/>
      <w:marLeft w:val="0"/>
      <w:marRight w:val="0"/>
      <w:marTop w:val="0"/>
      <w:marBottom w:val="0"/>
      <w:divBdr>
        <w:top w:val="none" w:sz="0" w:space="0" w:color="auto"/>
        <w:left w:val="none" w:sz="0" w:space="0" w:color="auto"/>
        <w:bottom w:val="none" w:sz="0" w:space="0" w:color="auto"/>
        <w:right w:val="none" w:sz="0" w:space="0" w:color="auto"/>
      </w:divBdr>
      <w:divsChild>
        <w:div w:id="1639411564">
          <w:marLeft w:val="0"/>
          <w:marRight w:val="0"/>
          <w:marTop w:val="0"/>
          <w:marBottom w:val="0"/>
          <w:divBdr>
            <w:top w:val="none" w:sz="0" w:space="0" w:color="auto"/>
            <w:left w:val="none" w:sz="0" w:space="0" w:color="auto"/>
            <w:bottom w:val="none" w:sz="0" w:space="0" w:color="auto"/>
            <w:right w:val="none" w:sz="0" w:space="0" w:color="auto"/>
          </w:divBdr>
          <w:divsChild>
            <w:div w:id="1060404082">
              <w:marLeft w:val="0"/>
              <w:marRight w:val="0"/>
              <w:marTop w:val="0"/>
              <w:marBottom w:val="0"/>
              <w:divBdr>
                <w:top w:val="none" w:sz="0" w:space="0" w:color="auto"/>
                <w:left w:val="none" w:sz="0" w:space="0" w:color="auto"/>
                <w:bottom w:val="none" w:sz="0" w:space="0" w:color="auto"/>
                <w:right w:val="none" w:sz="0" w:space="0" w:color="auto"/>
              </w:divBdr>
              <w:divsChild>
                <w:div w:id="572853824">
                  <w:marLeft w:val="0"/>
                  <w:marRight w:val="0"/>
                  <w:marTop w:val="0"/>
                  <w:marBottom w:val="0"/>
                  <w:divBdr>
                    <w:top w:val="none" w:sz="0" w:space="0" w:color="auto"/>
                    <w:left w:val="none" w:sz="0" w:space="0" w:color="auto"/>
                    <w:bottom w:val="none" w:sz="0" w:space="0" w:color="auto"/>
                    <w:right w:val="none" w:sz="0" w:space="0" w:color="auto"/>
                  </w:divBdr>
                  <w:divsChild>
                    <w:div w:id="1423524633">
                      <w:marLeft w:val="0"/>
                      <w:marRight w:val="0"/>
                      <w:marTop w:val="0"/>
                      <w:marBottom w:val="0"/>
                      <w:divBdr>
                        <w:top w:val="none" w:sz="0" w:space="0" w:color="auto"/>
                        <w:left w:val="none" w:sz="0" w:space="0" w:color="auto"/>
                        <w:bottom w:val="none" w:sz="0" w:space="0" w:color="auto"/>
                        <w:right w:val="none" w:sz="0" w:space="0" w:color="auto"/>
                      </w:divBdr>
                      <w:divsChild>
                        <w:div w:id="2077588304">
                          <w:marLeft w:val="0"/>
                          <w:marRight w:val="0"/>
                          <w:marTop w:val="0"/>
                          <w:marBottom w:val="0"/>
                          <w:divBdr>
                            <w:top w:val="none" w:sz="0" w:space="0" w:color="auto"/>
                            <w:left w:val="none" w:sz="0" w:space="0" w:color="auto"/>
                            <w:bottom w:val="none" w:sz="0" w:space="0" w:color="auto"/>
                            <w:right w:val="none" w:sz="0" w:space="0" w:color="auto"/>
                          </w:divBdr>
                          <w:divsChild>
                            <w:div w:id="7114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474416">
      <w:bodyDiv w:val="1"/>
      <w:marLeft w:val="0"/>
      <w:marRight w:val="0"/>
      <w:marTop w:val="0"/>
      <w:marBottom w:val="0"/>
      <w:divBdr>
        <w:top w:val="none" w:sz="0" w:space="0" w:color="auto"/>
        <w:left w:val="none" w:sz="0" w:space="0" w:color="auto"/>
        <w:bottom w:val="none" w:sz="0" w:space="0" w:color="auto"/>
        <w:right w:val="none" w:sz="0" w:space="0" w:color="auto"/>
      </w:divBdr>
      <w:divsChild>
        <w:div w:id="614017758">
          <w:marLeft w:val="0"/>
          <w:marRight w:val="0"/>
          <w:marTop w:val="0"/>
          <w:marBottom w:val="0"/>
          <w:divBdr>
            <w:top w:val="none" w:sz="0" w:space="0" w:color="auto"/>
            <w:left w:val="none" w:sz="0" w:space="0" w:color="auto"/>
            <w:bottom w:val="none" w:sz="0" w:space="0" w:color="auto"/>
            <w:right w:val="none" w:sz="0" w:space="0" w:color="auto"/>
          </w:divBdr>
          <w:divsChild>
            <w:div w:id="1450202863">
              <w:marLeft w:val="0"/>
              <w:marRight w:val="0"/>
              <w:marTop w:val="0"/>
              <w:marBottom w:val="0"/>
              <w:divBdr>
                <w:top w:val="none" w:sz="0" w:space="0" w:color="auto"/>
                <w:left w:val="none" w:sz="0" w:space="0" w:color="auto"/>
                <w:bottom w:val="none" w:sz="0" w:space="0" w:color="auto"/>
                <w:right w:val="none" w:sz="0" w:space="0" w:color="auto"/>
              </w:divBdr>
              <w:divsChild>
                <w:div w:id="2021200362">
                  <w:marLeft w:val="0"/>
                  <w:marRight w:val="0"/>
                  <w:marTop w:val="0"/>
                  <w:marBottom w:val="0"/>
                  <w:divBdr>
                    <w:top w:val="none" w:sz="0" w:space="0" w:color="auto"/>
                    <w:left w:val="none" w:sz="0" w:space="0" w:color="auto"/>
                    <w:bottom w:val="none" w:sz="0" w:space="0" w:color="auto"/>
                    <w:right w:val="none" w:sz="0" w:space="0" w:color="auto"/>
                  </w:divBdr>
                  <w:divsChild>
                    <w:div w:id="1873108451">
                      <w:marLeft w:val="0"/>
                      <w:marRight w:val="0"/>
                      <w:marTop w:val="0"/>
                      <w:marBottom w:val="0"/>
                      <w:divBdr>
                        <w:top w:val="none" w:sz="0" w:space="0" w:color="auto"/>
                        <w:left w:val="none" w:sz="0" w:space="0" w:color="auto"/>
                        <w:bottom w:val="none" w:sz="0" w:space="0" w:color="auto"/>
                        <w:right w:val="none" w:sz="0" w:space="0" w:color="auto"/>
                      </w:divBdr>
                      <w:divsChild>
                        <w:div w:id="1213886688">
                          <w:marLeft w:val="0"/>
                          <w:marRight w:val="0"/>
                          <w:marTop w:val="0"/>
                          <w:marBottom w:val="0"/>
                          <w:divBdr>
                            <w:top w:val="none" w:sz="0" w:space="0" w:color="auto"/>
                            <w:left w:val="none" w:sz="0" w:space="0" w:color="auto"/>
                            <w:bottom w:val="none" w:sz="0" w:space="0" w:color="auto"/>
                            <w:right w:val="none" w:sz="0" w:space="0" w:color="auto"/>
                          </w:divBdr>
                          <w:divsChild>
                            <w:div w:id="1210460425">
                              <w:marLeft w:val="0"/>
                              <w:marRight w:val="0"/>
                              <w:marTop w:val="0"/>
                              <w:marBottom w:val="0"/>
                              <w:divBdr>
                                <w:top w:val="none" w:sz="0" w:space="0" w:color="auto"/>
                                <w:left w:val="none" w:sz="0" w:space="0" w:color="auto"/>
                                <w:bottom w:val="none" w:sz="0" w:space="0" w:color="auto"/>
                                <w:right w:val="none" w:sz="0" w:space="0" w:color="auto"/>
                              </w:divBdr>
                              <w:divsChild>
                                <w:div w:id="801533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749102">
      <w:bodyDiv w:val="1"/>
      <w:marLeft w:val="0"/>
      <w:marRight w:val="0"/>
      <w:marTop w:val="0"/>
      <w:marBottom w:val="0"/>
      <w:divBdr>
        <w:top w:val="none" w:sz="0" w:space="0" w:color="auto"/>
        <w:left w:val="none" w:sz="0" w:space="0" w:color="auto"/>
        <w:bottom w:val="none" w:sz="0" w:space="0" w:color="auto"/>
        <w:right w:val="none" w:sz="0" w:space="0" w:color="auto"/>
      </w:divBdr>
      <w:divsChild>
        <w:div w:id="1483353782">
          <w:marLeft w:val="0"/>
          <w:marRight w:val="0"/>
          <w:marTop w:val="0"/>
          <w:marBottom w:val="0"/>
          <w:divBdr>
            <w:top w:val="none" w:sz="0" w:space="0" w:color="auto"/>
            <w:left w:val="none" w:sz="0" w:space="0" w:color="auto"/>
            <w:bottom w:val="none" w:sz="0" w:space="0" w:color="auto"/>
            <w:right w:val="none" w:sz="0" w:space="0" w:color="auto"/>
          </w:divBdr>
          <w:divsChild>
            <w:div w:id="375084971">
              <w:marLeft w:val="0"/>
              <w:marRight w:val="0"/>
              <w:marTop w:val="0"/>
              <w:marBottom w:val="0"/>
              <w:divBdr>
                <w:top w:val="none" w:sz="0" w:space="0" w:color="auto"/>
                <w:left w:val="none" w:sz="0" w:space="0" w:color="auto"/>
                <w:bottom w:val="none" w:sz="0" w:space="0" w:color="auto"/>
                <w:right w:val="none" w:sz="0" w:space="0" w:color="auto"/>
              </w:divBdr>
              <w:divsChild>
                <w:div w:id="438646238">
                  <w:marLeft w:val="0"/>
                  <w:marRight w:val="0"/>
                  <w:marTop w:val="0"/>
                  <w:marBottom w:val="0"/>
                  <w:divBdr>
                    <w:top w:val="none" w:sz="0" w:space="0" w:color="auto"/>
                    <w:left w:val="none" w:sz="0" w:space="0" w:color="auto"/>
                    <w:bottom w:val="none" w:sz="0" w:space="0" w:color="auto"/>
                    <w:right w:val="none" w:sz="0" w:space="0" w:color="auto"/>
                  </w:divBdr>
                  <w:divsChild>
                    <w:div w:id="1849828992">
                      <w:marLeft w:val="0"/>
                      <w:marRight w:val="0"/>
                      <w:marTop w:val="0"/>
                      <w:marBottom w:val="0"/>
                      <w:divBdr>
                        <w:top w:val="none" w:sz="0" w:space="0" w:color="auto"/>
                        <w:left w:val="none" w:sz="0" w:space="0" w:color="auto"/>
                        <w:bottom w:val="none" w:sz="0" w:space="0" w:color="auto"/>
                        <w:right w:val="none" w:sz="0" w:space="0" w:color="auto"/>
                      </w:divBdr>
                      <w:divsChild>
                        <w:div w:id="723334017">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597760618">
      <w:bodyDiv w:val="1"/>
      <w:marLeft w:val="0"/>
      <w:marRight w:val="0"/>
      <w:marTop w:val="0"/>
      <w:marBottom w:val="0"/>
      <w:divBdr>
        <w:top w:val="none" w:sz="0" w:space="0" w:color="auto"/>
        <w:left w:val="none" w:sz="0" w:space="0" w:color="auto"/>
        <w:bottom w:val="none" w:sz="0" w:space="0" w:color="auto"/>
        <w:right w:val="none" w:sz="0" w:space="0" w:color="auto"/>
      </w:divBdr>
      <w:divsChild>
        <w:div w:id="86389434">
          <w:marLeft w:val="0"/>
          <w:marRight w:val="0"/>
          <w:marTop w:val="0"/>
          <w:marBottom w:val="0"/>
          <w:divBdr>
            <w:top w:val="none" w:sz="0" w:space="0" w:color="auto"/>
            <w:left w:val="none" w:sz="0" w:space="0" w:color="auto"/>
            <w:bottom w:val="none" w:sz="0" w:space="0" w:color="auto"/>
            <w:right w:val="none" w:sz="0" w:space="0" w:color="auto"/>
          </w:divBdr>
          <w:divsChild>
            <w:div w:id="122424581">
              <w:marLeft w:val="0"/>
              <w:marRight w:val="0"/>
              <w:marTop w:val="0"/>
              <w:marBottom w:val="0"/>
              <w:divBdr>
                <w:top w:val="none" w:sz="0" w:space="0" w:color="auto"/>
                <w:left w:val="none" w:sz="0" w:space="0" w:color="auto"/>
                <w:bottom w:val="none" w:sz="0" w:space="0" w:color="auto"/>
                <w:right w:val="none" w:sz="0" w:space="0" w:color="auto"/>
              </w:divBdr>
              <w:divsChild>
                <w:div w:id="1248541043">
                  <w:marLeft w:val="0"/>
                  <w:marRight w:val="0"/>
                  <w:marTop w:val="0"/>
                  <w:marBottom w:val="0"/>
                  <w:divBdr>
                    <w:top w:val="none" w:sz="0" w:space="0" w:color="auto"/>
                    <w:left w:val="none" w:sz="0" w:space="0" w:color="auto"/>
                    <w:bottom w:val="none" w:sz="0" w:space="0" w:color="auto"/>
                    <w:right w:val="none" w:sz="0" w:space="0" w:color="auto"/>
                  </w:divBdr>
                  <w:divsChild>
                    <w:div w:id="1949651846">
                      <w:marLeft w:val="0"/>
                      <w:marRight w:val="0"/>
                      <w:marTop w:val="0"/>
                      <w:marBottom w:val="0"/>
                      <w:divBdr>
                        <w:top w:val="none" w:sz="0" w:space="0" w:color="auto"/>
                        <w:left w:val="none" w:sz="0" w:space="0" w:color="auto"/>
                        <w:bottom w:val="none" w:sz="0" w:space="0" w:color="auto"/>
                        <w:right w:val="none" w:sz="0" w:space="0" w:color="auto"/>
                      </w:divBdr>
                      <w:divsChild>
                        <w:div w:id="566111979">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598873241">
      <w:bodyDiv w:val="1"/>
      <w:marLeft w:val="0"/>
      <w:marRight w:val="0"/>
      <w:marTop w:val="0"/>
      <w:marBottom w:val="0"/>
      <w:divBdr>
        <w:top w:val="none" w:sz="0" w:space="0" w:color="auto"/>
        <w:left w:val="none" w:sz="0" w:space="0" w:color="auto"/>
        <w:bottom w:val="none" w:sz="0" w:space="0" w:color="auto"/>
        <w:right w:val="none" w:sz="0" w:space="0" w:color="auto"/>
      </w:divBdr>
      <w:divsChild>
        <w:div w:id="166793712">
          <w:marLeft w:val="0"/>
          <w:marRight w:val="0"/>
          <w:marTop w:val="0"/>
          <w:marBottom w:val="0"/>
          <w:divBdr>
            <w:top w:val="none" w:sz="0" w:space="0" w:color="auto"/>
            <w:left w:val="none" w:sz="0" w:space="0" w:color="auto"/>
            <w:bottom w:val="none" w:sz="0" w:space="0" w:color="auto"/>
            <w:right w:val="none" w:sz="0" w:space="0" w:color="auto"/>
          </w:divBdr>
          <w:divsChild>
            <w:div w:id="674528268">
              <w:marLeft w:val="0"/>
              <w:marRight w:val="0"/>
              <w:marTop w:val="0"/>
              <w:marBottom w:val="0"/>
              <w:divBdr>
                <w:top w:val="none" w:sz="0" w:space="0" w:color="auto"/>
                <w:left w:val="none" w:sz="0" w:space="0" w:color="auto"/>
                <w:bottom w:val="none" w:sz="0" w:space="0" w:color="auto"/>
                <w:right w:val="none" w:sz="0" w:space="0" w:color="auto"/>
              </w:divBdr>
              <w:divsChild>
                <w:div w:id="101389234">
                  <w:marLeft w:val="0"/>
                  <w:marRight w:val="0"/>
                  <w:marTop w:val="0"/>
                  <w:marBottom w:val="0"/>
                  <w:divBdr>
                    <w:top w:val="none" w:sz="0" w:space="0" w:color="auto"/>
                    <w:left w:val="none" w:sz="0" w:space="0" w:color="auto"/>
                    <w:bottom w:val="none" w:sz="0" w:space="0" w:color="auto"/>
                    <w:right w:val="none" w:sz="0" w:space="0" w:color="auto"/>
                  </w:divBdr>
                  <w:divsChild>
                    <w:div w:id="709109759">
                      <w:marLeft w:val="0"/>
                      <w:marRight w:val="0"/>
                      <w:marTop w:val="0"/>
                      <w:marBottom w:val="0"/>
                      <w:divBdr>
                        <w:top w:val="none" w:sz="0" w:space="0" w:color="auto"/>
                        <w:left w:val="none" w:sz="0" w:space="0" w:color="auto"/>
                        <w:bottom w:val="none" w:sz="0" w:space="0" w:color="auto"/>
                        <w:right w:val="none" w:sz="0" w:space="0" w:color="auto"/>
                      </w:divBdr>
                      <w:divsChild>
                        <w:div w:id="1718966703">
                          <w:marLeft w:val="0"/>
                          <w:marRight w:val="0"/>
                          <w:marTop w:val="0"/>
                          <w:marBottom w:val="0"/>
                          <w:divBdr>
                            <w:top w:val="none" w:sz="0" w:space="0" w:color="auto"/>
                            <w:left w:val="none" w:sz="0" w:space="0" w:color="auto"/>
                            <w:bottom w:val="none" w:sz="0" w:space="0" w:color="auto"/>
                            <w:right w:val="none" w:sz="0" w:space="0" w:color="auto"/>
                          </w:divBdr>
                          <w:divsChild>
                            <w:div w:id="142299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244392">
      <w:bodyDiv w:val="1"/>
      <w:marLeft w:val="0"/>
      <w:marRight w:val="0"/>
      <w:marTop w:val="0"/>
      <w:marBottom w:val="0"/>
      <w:divBdr>
        <w:top w:val="none" w:sz="0" w:space="0" w:color="auto"/>
        <w:left w:val="none" w:sz="0" w:space="0" w:color="auto"/>
        <w:bottom w:val="none" w:sz="0" w:space="0" w:color="auto"/>
        <w:right w:val="none" w:sz="0" w:space="0" w:color="auto"/>
      </w:divBdr>
      <w:divsChild>
        <w:div w:id="1683626674">
          <w:marLeft w:val="0"/>
          <w:marRight w:val="0"/>
          <w:marTop w:val="0"/>
          <w:marBottom w:val="0"/>
          <w:divBdr>
            <w:top w:val="none" w:sz="0" w:space="0" w:color="auto"/>
            <w:left w:val="none" w:sz="0" w:space="0" w:color="auto"/>
            <w:bottom w:val="none" w:sz="0" w:space="0" w:color="auto"/>
            <w:right w:val="none" w:sz="0" w:space="0" w:color="auto"/>
          </w:divBdr>
          <w:divsChild>
            <w:div w:id="139463690">
              <w:marLeft w:val="0"/>
              <w:marRight w:val="0"/>
              <w:marTop w:val="0"/>
              <w:marBottom w:val="0"/>
              <w:divBdr>
                <w:top w:val="none" w:sz="0" w:space="0" w:color="auto"/>
                <w:left w:val="none" w:sz="0" w:space="0" w:color="auto"/>
                <w:bottom w:val="none" w:sz="0" w:space="0" w:color="auto"/>
                <w:right w:val="none" w:sz="0" w:space="0" w:color="auto"/>
              </w:divBdr>
              <w:divsChild>
                <w:div w:id="1819372632">
                  <w:marLeft w:val="0"/>
                  <w:marRight w:val="0"/>
                  <w:marTop w:val="0"/>
                  <w:marBottom w:val="0"/>
                  <w:divBdr>
                    <w:top w:val="none" w:sz="0" w:space="0" w:color="auto"/>
                    <w:left w:val="none" w:sz="0" w:space="0" w:color="auto"/>
                    <w:bottom w:val="none" w:sz="0" w:space="0" w:color="auto"/>
                    <w:right w:val="none" w:sz="0" w:space="0" w:color="auto"/>
                  </w:divBdr>
                  <w:divsChild>
                    <w:div w:id="1261372853">
                      <w:marLeft w:val="0"/>
                      <w:marRight w:val="0"/>
                      <w:marTop w:val="0"/>
                      <w:marBottom w:val="0"/>
                      <w:divBdr>
                        <w:top w:val="none" w:sz="0" w:space="0" w:color="auto"/>
                        <w:left w:val="none" w:sz="0" w:space="0" w:color="auto"/>
                        <w:bottom w:val="none" w:sz="0" w:space="0" w:color="auto"/>
                        <w:right w:val="none" w:sz="0" w:space="0" w:color="auto"/>
                      </w:divBdr>
                      <w:divsChild>
                        <w:div w:id="322782868">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640034717">
      <w:bodyDiv w:val="1"/>
      <w:marLeft w:val="0"/>
      <w:marRight w:val="0"/>
      <w:marTop w:val="0"/>
      <w:marBottom w:val="0"/>
      <w:divBdr>
        <w:top w:val="none" w:sz="0" w:space="0" w:color="auto"/>
        <w:left w:val="none" w:sz="0" w:space="0" w:color="auto"/>
        <w:bottom w:val="none" w:sz="0" w:space="0" w:color="auto"/>
        <w:right w:val="none" w:sz="0" w:space="0" w:color="auto"/>
      </w:divBdr>
      <w:divsChild>
        <w:div w:id="628559200">
          <w:marLeft w:val="0"/>
          <w:marRight w:val="0"/>
          <w:marTop w:val="0"/>
          <w:marBottom w:val="0"/>
          <w:divBdr>
            <w:top w:val="none" w:sz="0" w:space="0" w:color="auto"/>
            <w:left w:val="none" w:sz="0" w:space="0" w:color="auto"/>
            <w:bottom w:val="none" w:sz="0" w:space="0" w:color="auto"/>
            <w:right w:val="none" w:sz="0" w:space="0" w:color="auto"/>
          </w:divBdr>
          <w:divsChild>
            <w:div w:id="1632855829">
              <w:marLeft w:val="0"/>
              <w:marRight w:val="0"/>
              <w:marTop w:val="0"/>
              <w:marBottom w:val="0"/>
              <w:divBdr>
                <w:top w:val="none" w:sz="0" w:space="0" w:color="auto"/>
                <w:left w:val="none" w:sz="0" w:space="0" w:color="auto"/>
                <w:bottom w:val="none" w:sz="0" w:space="0" w:color="auto"/>
                <w:right w:val="none" w:sz="0" w:space="0" w:color="auto"/>
              </w:divBdr>
              <w:divsChild>
                <w:div w:id="989099199">
                  <w:marLeft w:val="0"/>
                  <w:marRight w:val="0"/>
                  <w:marTop w:val="0"/>
                  <w:marBottom w:val="0"/>
                  <w:divBdr>
                    <w:top w:val="none" w:sz="0" w:space="0" w:color="auto"/>
                    <w:left w:val="none" w:sz="0" w:space="0" w:color="auto"/>
                    <w:bottom w:val="none" w:sz="0" w:space="0" w:color="auto"/>
                    <w:right w:val="none" w:sz="0" w:space="0" w:color="auto"/>
                  </w:divBdr>
                  <w:divsChild>
                    <w:div w:id="763189155">
                      <w:marLeft w:val="0"/>
                      <w:marRight w:val="0"/>
                      <w:marTop w:val="0"/>
                      <w:marBottom w:val="0"/>
                      <w:divBdr>
                        <w:top w:val="none" w:sz="0" w:space="0" w:color="auto"/>
                        <w:left w:val="none" w:sz="0" w:space="0" w:color="auto"/>
                        <w:bottom w:val="none" w:sz="0" w:space="0" w:color="auto"/>
                        <w:right w:val="none" w:sz="0" w:space="0" w:color="auto"/>
                      </w:divBdr>
                      <w:divsChild>
                        <w:div w:id="891842138">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642585709">
      <w:bodyDiv w:val="1"/>
      <w:marLeft w:val="0"/>
      <w:marRight w:val="0"/>
      <w:marTop w:val="0"/>
      <w:marBottom w:val="0"/>
      <w:divBdr>
        <w:top w:val="none" w:sz="0" w:space="0" w:color="auto"/>
        <w:left w:val="none" w:sz="0" w:space="0" w:color="auto"/>
        <w:bottom w:val="none" w:sz="0" w:space="0" w:color="auto"/>
        <w:right w:val="none" w:sz="0" w:space="0" w:color="auto"/>
      </w:divBdr>
      <w:divsChild>
        <w:div w:id="1171025575">
          <w:marLeft w:val="0"/>
          <w:marRight w:val="0"/>
          <w:marTop w:val="0"/>
          <w:marBottom w:val="0"/>
          <w:divBdr>
            <w:top w:val="none" w:sz="0" w:space="0" w:color="auto"/>
            <w:left w:val="none" w:sz="0" w:space="0" w:color="auto"/>
            <w:bottom w:val="none" w:sz="0" w:space="0" w:color="auto"/>
            <w:right w:val="none" w:sz="0" w:space="0" w:color="auto"/>
          </w:divBdr>
          <w:divsChild>
            <w:div w:id="1783955741">
              <w:marLeft w:val="0"/>
              <w:marRight w:val="0"/>
              <w:marTop w:val="0"/>
              <w:marBottom w:val="0"/>
              <w:divBdr>
                <w:top w:val="none" w:sz="0" w:space="0" w:color="auto"/>
                <w:left w:val="none" w:sz="0" w:space="0" w:color="auto"/>
                <w:bottom w:val="none" w:sz="0" w:space="0" w:color="auto"/>
                <w:right w:val="none" w:sz="0" w:space="0" w:color="auto"/>
              </w:divBdr>
              <w:divsChild>
                <w:div w:id="2018269069">
                  <w:marLeft w:val="0"/>
                  <w:marRight w:val="0"/>
                  <w:marTop w:val="0"/>
                  <w:marBottom w:val="0"/>
                  <w:divBdr>
                    <w:top w:val="none" w:sz="0" w:space="0" w:color="auto"/>
                    <w:left w:val="none" w:sz="0" w:space="0" w:color="auto"/>
                    <w:bottom w:val="none" w:sz="0" w:space="0" w:color="auto"/>
                    <w:right w:val="none" w:sz="0" w:space="0" w:color="auto"/>
                  </w:divBdr>
                  <w:divsChild>
                    <w:div w:id="593323178">
                      <w:marLeft w:val="0"/>
                      <w:marRight w:val="0"/>
                      <w:marTop w:val="0"/>
                      <w:marBottom w:val="0"/>
                      <w:divBdr>
                        <w:top w:val="none" w:sz="0" w:space="0" w:color="auto"/>
                        <w:left w:val="none" w:sz="0" w:space="0" w:color="auto"/>
                        <w:bottom w:val="none" w:sz="0" w:space="0" w:color="auto"/>
                        <w:right w:val="none" w:sz="0" w:space="0" w:color="auto"/>
                      </w:divBdr>
                      <w:divsChild>
                        <w:div w:id="246576844">
                          <w:marLeft w:val="0"/>
                          <w:marRight w:val="0"/>
                          <w:marTop w:val="0"/>
                          <w:marBottom w:val="0"/>
                          <w:divBdr>
                            <w:top w:val="none" w:sz="0" w:space="0" w:color="auto"/>
                            <w:left w:val="none" w:sz="0" w:space="0" w:color="auto"/>
                            <w:bottom w:val="none" w:sz="0" w:space="0" w:color="auto"/>
                            <w:right w:val="none" w:sz="0" w:space="0" w:color="auto"/>
                          </w:divBdr>
                          <w:divsChild>
                            <w:div w:id="15283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471327">
      <w:bodyDiv w:val="1"/>
      <w:marLeft w:val="0"/>
      <w:marRight w:val="0"/>
      <w:marTop w:val="0"/>
      <w:marBottom w:val="0"/>
      <w:divBdr>
        <w:top w:val="none" w:sz="0" w:space="0" w:color="auto"/>
        <w:left w:val="none" w:sz="0" w:space="0" w:color="auto"/>
        <w:bottom w:val="none" w:sz="0" w:space="0" w:color="auto"/>
        <w:right w:val="none" w:sz="0" w:space="0" w:color="auto"/>
      </w:divBdr>
      <w:divsChild>
        <w:div w:id="213784865">
          <w:marLeft w:val="0"/>
          <w:marRight w:val="0"/>
          <w:marTop w:val="0"/>
          <w:marBottom w:val="0"/>
          <w:divBdr>
            <w:top w:val="none" w:sz="0" w:space="0" w:color="auto"/>
            <w:left w:val="none" w:sz="0" w:space="0" w:color="auto"/>
            <w:bottom w:val="none" w:sz="0" w:space="0" w:color="auto"/>
            <w:right w:val="none" w:sz="0" w:space="0" w:color="auto"/>
          </w:divBdr>
          <w:divsChild>
            <w:div w:id="65878684">
              <w:marLeft w:val="0"/>
              <w:marRight w:val="0"/>
              <w:marTop w:val="0"/>
              <w:marBottom w:val="0"/>
              <w:divBdr>
                <w:top w:val="none" w:sz="0" w:space="0" w:color="auto"/>
                <w:left w:val="none" w:sz="0" w:space="0" w:color="auto"/>
                <w:bottom w:val="none" w:sz="0" w:space="0" w:color="auto"/>
                <w:right w:val="none" w:sz="0" w:space="0" w:color="auto"/>
              </w:divBdr>
              <w:divsChild>
                <w:div w:id="234782335">
                  <w:marLeft w:val="0"/>
                  <w:marRight w:val="0"/>
                  <w:marTop w:val="0"/>
                  <w:marBottom w:val="0"/>
                  <w:divBdr>
                    <w:top w:val="none" w:sz="0" w:space="0" w:color="auto"/>
                    <w:left w:val="none" w:sz="0" w:space="0" w:color="auto"/>
                    <w:bottom w:val="none" w:sz="0" w:space="0" w:color="auto"/>
                    <w:right w:val="none" w:sz="0" w:space="0" w:color="auto"/>
                  </w:divBdr>
                  <w:divsChild>
                    <w:div w:id="130683332">
                      <w:marLeft w:val="0"/>
                      <w:marRight w:val="0"/>
                      <w:marTop w:val="0"/>
                      <w:marBottom w:val="0"/>
                      <w:divBdr>
                        <w:top w:val="none" w:sz="0" w:space="0" w:color="auto"/>
                        <w:left w:val="none" w:sz="0" w:space="0" w:color="auto"/>
                        <w:bottom w:val="none" w:sz="0" w:space="0" w:color="auto"/>
                        <w:right w:val="none" w:sz="0" w:space="0" w:color="auto"/>
                      </w:divBdr>
                      <w:divsChild>
                        <w:div w:id="1666128054">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647784624">
      <w:bodyDiv w:val="1"/>
      <w:marLeft w:val="0"/>
      <w:marRight w:val="0"/>
      <w:marTop w:val="0"/>
      <w:marBottom w:val="0"/>
      <w:divBdr>
        <w:top w:val="none" w:sz="0" w:space="0" w:color="auto"/>
        <w:left w:val="none" w:sz="0" w:space="0" w:color="auto"/>
        <w:bottom w:val="none" w:sz="0" w:space="0" w:color="auto"/>
        <w:right w:val="none" w:sz="0" w:space="0" w:color="auto"/>
      </w:divBdr>
      <w:divsChild>
        <w:div w:id="226115436">
          <w:marLeft w:val="0"/>
          <w:marRight w:val="0"/>
          <w:marTop w:val="0"/>
          <w:marBottom w:val="0"/>
          <w:divBdr>
            <w:top w:val="none" w:sz="0" w:space="0" w:color="auto"/>
            <w:left w:val="none" w:sz="0" w:space="0" w:color="auto"/>
            <w:bottom w:val="none" w:sz="0" w:space="0" w:color="auto"/>
            <w:right w:val="none" w:sz="0" w:space="0" w:color="auto"/>
          </w:divBdr>
          <w:divsChild>
            <w:div w:id="655259620">
              <w:marLeft w:val="0"/>
              <w:marRight w:val="0"/>
              <w:marTop w:val="0"/>
              <w:marBottom w:val="0"/>
              <w:divBdr>
                <w:top w:val="none" w:sz="0" w:space="0" w:color="auto"/>
                <w:left w:val="none" w:sz="0" w:space="0" w:color="auto"/>
                <w:bottom w:val="none" w:sz="0" w:space="0" w:color="auto"/>
                <w:right w:val="none" w:sz="0" w:space="0" w:color="auto"/>
              </w:divBdr>
              <w:divsChild>
                <w:div w:id="1856335921">
                  <w:marLeft w:val="0"/>
                  <w:marRight w:val="0"/>
                  <w:marTop w:val="0"/>
                  <w:marBottom w:val="0"/>
                  <w:divBdr>
                    <w:top w:val="none" w:sz="0" w:space="0" w:color="auto"/>
                    <w:left w:val="none" w:sz="0" w:space="0" w:color="auto"/>
                    <w:bottom w:val="none" w:sz="0" w:space="0" w:color="auto"/>
                    <w:right w:val="none" w:sz="0" w:space="0" w:color="auto"/>
                  </w:divBdr>
                  <w:divsChild>
                    <w:div w:id="2016154511">
                      <w:marLeft w:val="0"/>
                      <w:marRight w:val="0"/>
                      <w:marTop w:val="0"/>
                      <w:marBottom w:val="0"/>
                      <w:divBdr>
                        <w:top w:val="none" w:sz="0" w:space="0" w:color="auto"/>
                        <w:left w:val="none" w:sz="0" w:space="0" w:color="auto"/>
                        <w:bottom w:val="none" w:sz="0" w:space="0" w:color="auto"/>
                        <w:right w:val="none" w:sz="0" w:space="0" w:color="auto"/>
                      </w:divBdr>
                      <w:divsChild>
                        <w:div w:id="1967084983">
                          <w:marLeft w:val="0"/>
                          <w:marRight w:val="0"/>
                          <w:marTop w:val="0"/>
                          <w:marBottom w:val="0"/>
                          <w:divBdr>
                            <w:top w:val="none" w:sz="0" w:space="0" w:color="auto"/>
                            <w:left w:val="none" w:sz="0" w:space="0" w:color="auto"/>
                            <w:bottom w:val="none" w:sz="0" w:space="0" w:color="auto"/>
                            <w:right w:val="none" w:sz="0" w:space="0" w:color="auto"/>
                          </w:divBdr>
                          <w:divsChild>
                            <w:div w:id="95016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211338">
      <w:bodyDiv w:val="1"/>
      <w:marLeft w:val="0"/>
      <w:marRight w:val="0"/>
      <w:marTop w:val="0"/>
      <w:marBottom w:val="0"/>
      <w:divBdr>
        <w:top w:val="none" w:sz="0" w:space="0" w:color="auto"/>
        <w:left w:val="none" w:sz="0" w:space="0" w:color="auto"/>
        <w:bottom w:val="none" w:sz="0" w:space="0" w:color="auto"/>
        <w:right w:val="none" w:sz="0" w:space="0" w:color="auto"/>
      </w:divBdr>
      <w:divsChild>
        <w:div w:id="208879788">
          <w:marLeft w:val="0"/>
          <w:marRight w:val="0"/>
          <w:marTop w:val="0"/>
          <w:marBottom w:val="0"/>
          <w:divBdr>
            <w:top w:val="none" w:sz="0" w:space="0" w:color="auto"/>
            <w:left w:val="none" w:sz="0" w:space="0" w:color="auto"/>
            <w:bottom w:val="none" w:sz="0" w:space="0" w:color="auto"/>
            <w:right w:val="none" w:sz="0" w:space="0" w:color="auto"/>
          </w:divBdr>
          <w:divsChild>
            <w:div w:id="1501432092">
              <w:marLeft w:val="0"/>
              <w:marRight w:val="0"/>
              <w:marTop w:val="0"/>
              <w:marBottom w:val="0"/>
              <w:divBdr>
                <w:top w:val="none" w:sz="0" w:space="0" w:color="auto"/>
                <w:left w:val="none" w:sz="0" w:space="0" w:color="auto"/>
                <w:bottom w:val="none" w:sz="0" w:space="0" w:color="auto"/>
                <w:right w:val="none" w:sz="0" w:space="0" w:color="auto"/>
              </w:divBdr>
              <w:divsChild>
                <w:div w:id="509832859">
                  <w:marLeft w:val="0"/>
                  <w:marRight w:val="0"/>
                  <w:marTop w:val="0"/>
                  <w:marBottom w:val="0"/>
                  <w:divBdr>
                    <w:top w:val="none" w:sz="0" w:space="0" w:color="auto"/>
                    <w:left w:val="none" w:sz="0" w:space="0" w:color="auto"/>
                    <w:bottom w:val="none" w:sz="0" w:space="0" w:color="auto"/>
                    <w:right w:val="none" w:sz="0" w:space="0" w:color="auto"/>
                  </w:divBdr>
                  <w:divsChild>
                    <w:div w:id="1490712655">
                      <w:marLeft w:val="0"/>
                      <w:marRight w:val="0"/>
                      <w:marTop w:val="0"/>
                      <w:marBottom w:val="0"/>
                      <w:divBdr>
                        <w:top w:val="none" w:sz="0" w:space="0" w:color="auto"/>
                        <w:left w:val="none" w:sz="0" w:space="0" w:color="auto"/>
                        <w:bottom w:val="none" w:sz="0" w:space="0" w:color="auto"/>
                        <w:right w:val="none" w:sz="0" w:space="0" w:color="auto"/>
                      </w:divBdr>
                      <w:divsChild>
                        <w:div w:id="1849099940">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658846098">
      <w:bodyDiv w:val="1"/>
      <w:marLeft w:val="0"/>
      <w:marRight w:val="0"/>
      <w:marTop w:val="0"/>
      <w:marBottom w:val="0"/>
      <w:divBdr>
        <w:top w:val="none" w:sz="0" w:space="0" w:color="auto"/>
        <w:left w:val="none" w:sz="0" w:space="0" w:color="auto"/>
        <w:bottom w:val="none" w:sz="0" w:space="0" w:color="auto"/>
        <w:right w:val="none" w:sz="0" w:space="0" w:color="auto"/>
      </w:divBdr>
      <w:divsChild>
        <w:div w:id="1994873797">
          <w:marLeft w:val="0"/>
          <w:marRight w:val="0"/>
          <w:marTop w:val="0"/>
          <w:marBottom w:val="0"/>
          <w:divBdr>
            <w:top w:val="none" w:sz="0" w:space="0" w:color="auto"/>
            <w:left w:val="none" w:sz="0" w:space="0" w:color="auto"/>
            <w:bottom w:val="none" w:sz="0" w:space="0" w:color="auto"/>
            <w:right w:val="none" w:sz="0" w:space="0" w:color="auto"/>
          </w:divBdr>
          <w:divsChild>
            <w:div w:id="407845985">
              <w:marLeft w:val="0"/>
              <w:marRight w:val="0"/>
              <w:marTop w:val="0"/>
              <w:marBottom w:val="0"/>
              <w:divBdr>
                <w:top w:val="none" w:sz="0" w:space="0" w:color="auto"/>
                <w:left w:val="none" w:sz="0" w:space="0" w:color="auto"/>
                <w:bottom w:val="none" w:sz="0" w:space="0" w:color="auto"/>
                <w:right w:val="none" w:sz="0" w:space="0" w:color="auto"/>
              </w:divBdr>
              <w:divsChild>
                <w:div w:id="315571575">
                  <w:marLeft w:val="0"/>
                  <w:marRight w:val="0"/>
                  <w:marTop w:val="0"/>
                  <w:marBottom w:val="0"/>
                  <w:divBdr>
                    <w:top w:val="none" w:sz="0" w:space="0" w:color="auto"/>
                    <w:left w:val="none" w:sz="0" w:space="0" w:color="auto"/>
                    <w:bottom w:val="none" w:sz="0" w:space="0" w:color="auto"/>
                    <w:right w:val="none" w:sz="0" w:space="0" w:color="auto"/>
                  </w:divBdr>
                  <w:divsChild>
                    <w:div w:id="1706128543">
                      <w:marLeft w:val="0"/>
                      <w:marRight w:val="0"/>
                      <w:marTop w:val="0"/>
                      <w:marBottom w:val="0"/>
                      <w:divBdr>
                        <w:top w:val="none" w:sz="0" w:space="0" w:color="auto"/>
                        <w:left w:val="none" w:sz="0" w:space="0" w:color="auto"/>
                        <w:bottom w:val="none" w:sz="0" w:space="0" w:color="auto"/>
                        <w:right w:val="none" w:sz="0" w:space="0" w:color="auto"/>
                      </w:divBdr>
                      <w:divsChild>
                        <w:div w:id="1684668609">
                          <w:marLeft w:val="0"/>
                          <w:marRight w:val="0"/>
                          <w:marTop w:val="0"/>
                          <w:marBottom w:val="0"/>
                          <w:divBdr>
                            <w:top w:val="none" w:sz="0" w:space="0" w:color="auto"/>
                            <w:left w:val="none" w:sz="0" w:space="0" w:color="auto"/>
                            <w:bottom w:val="none" w:sz="0" w:space="0" w:color="auto"/>
                            <w:right w:val="none" w:sz="0" w:space="0" w:color="auto"/>
                          </w:divBdr>
                          <w:divsChild>
                            <w:div w:id="2489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680974">
      <w:bodyDiv w:val="1"/>
      <w:marLeft w:val="0"/>
      <w:marRight w:val="0"/>
      <w:marTop w:val="0"/>
      <w:marBottom w:val="0"/>
      <w:divBdr>
        <w:top w:val="none" w:sz="0" w:space="0" w:color="auto"/>
        <w:left w:val="none" w:sz="0" w:space="0" w:color="auto"/>
        <w:bottom w:val="none" w:sz="0" w:space="0" w:color="auto"/>
        <w:right w:val="none" w:sz="0" w:space="0" w:color="auto"/>
      </w:divBdr>
      <w:divsChild>
        <w:div w:id="590747757">
          <w:marLeft w:val="0"/>
          <w:marRight w:val="0"/>
          <w:marTop w:val="0"/>
          <w:marBottom w:val="0"/>
          <w:divBdr>
            <w:top w:val="none" w:sz="0" w:space="0" w:color="auto"/>
            <w:left w:val="none" w:sz="0" w:space="0" w:color="auto"/>
            <w:bottom w:val="none" w:sz="0" w:space="0" w:color="auto"/>
            <w:right w:val="none" w:sz="0" w:space="0" w:color="auto"/>
          </w:divBdr>
          <w:divsChild>
            <w:div w:id="2142723733">
              <w:marLeft w:val="0"/>
              <w:marRight w:val="0"/>
              <w:marTop w:val="0"/>
              <w:marBottom w:val="0"/>
              <w:divBdr>
                <w:top w:val="none" w:sz="0" w:space="0" w:color="auto"/>
                <w:left w:val="none" w:sz="0" w:space="0" w:color="auto"/>
                <w:bottom w:val="none" w:sz="0" w:space="0" w:color="auto"/>
                <w:right w:val="none" w:sz="0" w:space="0" w:color="auto"/>
              </w:divBdr>
              <w:divsChild>
                <w:div w:id="1624850620">
                  <w:marLeft w:val="0"/>
                  <w:marRight w:val="0"/>
                  <w:marTop w:val="0"/>
                  <w:marBottom w:val="0"/>
                  <w:divBdr>
                    <w:top w:val="none" w:sz="0" w:space="0" w:color="auto"/>
                    <w:left w:val="none" w:sz="0" w:space="0" w:color="auto"/>
                    <w:bottom w:val="none" w:sz="0" w:space="0" w:color="auto"/>
                    <w:right w:val="none" w:sz="0" w:space="0" w:color="auto"/>
                  </w:divBdr>
                  <w:divsChild>
                    <w:div w:id="524561580">
                      <w:marLeft w:val="0"/>
                      <w:marRight w:val="0"/>
                      <w:marTop w:val="0"/>
                      <w:marBottom w:val="0"/>
                      <w:divBdr>
                        <w:top w:val="none" w:sz="0" w:space="0" w:color="auto"/>
                        <w:left w:val="none" w:sz="0" w:space="0" w:color="auto"/>
                        <w:bottom w:val="none" w:sz="0" w:space="0" w:color="auto"/>
                        <w:right w:val="none" w:sz="0" w:space="0" w:color="auto"/>
                      </w:divBdr>
                      <w:divsChild>
                        <w:div w:id="1927420110">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685445983">
      <w:bodyDiv w:val="1"/>
      <w:marLeft w:val="0"/>
      <w:marRight w:val="0"/>
      <w:marTop w:val="0"/>
      <w:marBottom w:val="0"/>
      <w:divBdr>
        <w:top w:val="none" w:sz="0" w:space="0" w:color="auto"/>
        <w:left w:val="none" w:sz="0" w:space="0" w:color="auto"/>
        <w:bottom w:val="none" w:sz="0" w:space="0" w:color="auto"/>
        <w:right w:val="none" w:sz="0" w:space="0" w:color="auto"/>
      </w:divBdr>
      <w:divsChild>
        <w:div w:id="1952663995">
          <w:marLeft w:val="0"/>
          <w:marRight w:val="0"/>
          <w:marTop w:val="0"/>
          <w:marBottom w:val="0"/>
          <w:divBdr>
            <w:top w:val="none" w:sz="0" w:space="0" w:color="auto"/>
            <w:left w:val="none" w:sz="0" w:space="0" w:color="auto"/>
            <w:bottom w:val="none" w:sz="0" w:space="0" w:color="auto"/>
            <w:right w:val="none" w:sz="0" w:space="0" w:color="auto"/>
          </w:divBdr>
          <w:divsChild>
            <w:div w:id="1075205139">
              <w:marLeft w:val="0"/>
              <w:marRight w:val="0"/>
              <w:marTop w:val="0"/>
              <w:marBottom w:val="0"/>
              <w:divBdr>
                <w:top w:val="none" w:sz="0" w:space="0" w:color="auto"/>
                <w:left w:val="none" w:sz="0" w:space="0" w:color="auto"/>
                <w:bottom w:val="none" w:sz="0" w:space="0" w:color="auto"/>
                <w:right w:val="none" w:sz="0" w:space="0" w:color="auto"/>
              </w:divBdr>
              <w:divsChild>
                <w:div w:id="1163281458">
                  <w:marLeft w:val="0"/>
                  <w:marRight w:val="0"/>
                  <w:marTop w:val="0"/>
                  <w:marBottom w:val="0"/>
                  <w:divBdr>
                    <w:top w:val="none" w:sz="0" w:space="0" w:color="auto"/>
                    <w:left w:val="none" w:sz="0" w:space="0" w:color="auto"/>
                    <w:bottom w:val="none" w:sz="0" w:space="0" w:color="auto"/>
                    <w:right w:val="none" w:sz="0" w:space="0" w:color="auto"/>
                  </w:divBdr>
                  <w:divsChild>
                    <w:div w:id="2018918970">
                      <w:marLeft w:val="0"/>
                      <w:marRight w:val="0"/>
                      <w:marTop w:val="0"/>
                      <w:marBottom w:val="0"/>
                      <w:divBdr>
                        <w:top w:val="none" w:sz="0" w:space="0" w:color="auto"/>
                        <w:left w:val="none" w:sz="0" w:space="0" w:color="auto"/>
                        <w:bottom w:val="none" w:sz="0" w:space="0" w:color="auto"/>
                        <w:right w:val="none" w:sz="0" w:space="0" w:color="auto"/>
                      </w:divBdr>
                      <w:divsChild>
                        <w:div w:id="1747679734">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690376705">
      <w:bodyDiv w:val="1"/>
      <w:marLeft w:val="0"/>
      <w:marRight w:val="0"/>
      <w:marTop w:val="0"/>
      <w:marBottom w:val="0"/>
      <w:divBdr>
        <w:top w:val="none" w:sz="0" w:space="0" w:color="auto"/>
        <w:left w:val="none" w:sz="0" w:space="0" w:color="auto"/>
        <w:bottom w:val="none" w:sz="0" w:space="0" w:color="auto"/>
        <w:right w:val="none" w:sz="0" w:space="0" w:color="auto"/>
      </w:divBdr>
      <w:divsChild>
        <w:div w:id="1054500478">
          <w:marLeft w:val="0"/>
          <w:marRight w:val="0"/>
          <w:marTop w:val="0"/>
          <w:marBottom w:val="0"/>
          <w:divBdr>
            <w:top w:val="none" w:sz="0" w:space="0" w:color="auto"/>
            <w:left w:val="none" w:sz="0" w:space="0" w:color="auto"/>
            <w:bottom w:val="none" w:sz="0" w:space="0" w:color="auto"/>
            <w:right w:val="none" w:sz="0" w:space="0" w:color="auto"/>
          </w:divBdr>
          <w:divsChild>
            <w:div w:id="1345280238">
              <w:marLeft w:val="0"/>
              <w:marRight w:val="0"/>
              <w:marTop w:val="0"/>
              <w:marBottom w:val="0"/>
              <w:divBdr>
                <w:top w:val="none" w:sz="0" w:space="0" w:color="auto"/>
                <w:left w:val="none" w:sz="0" w:space="0" w:color="auto"/>
                <w:bottom w:val="none" w:sz="0" w:space="0" w:color="auto"/>
                <w:right w:val="none" w:sz="0" w:space="0" w:color="auto"/>
              </w:divBdr>
              <w:divsChild>
                <w:div w:id="1207646407">
                  <w:marLeft w:val="0"/>
                  <w:marRight w:val="0"/>
                  <w:marTop w:val="0"/>
                  <w:marBottom w:val="0"/>
                  <w:divBdr>
                    <w:top w:val="none" w:sz="0" w:space="0" w:color="auto"/>
                    <w:left w:val="none" w:sz="0" w:space="0" w:color="auto"/>
                    <w:bottom w:val="none" w:sz="0" w:space="0" w:color="auto"/>
                    <w:right w:val="none" w:sz="0" w:space="0" w:color="auto"/>
                  </w:divBdr>
                  <w:divsChild>
                    <w:div w:id="910039791">
                      <w:marLeft w:val="0"/>
                      <w:marRight w:val="0"/>
                      <w:marTop w:val="0"/>
                      <w:marBottom w:val="0"/>
                      <w:divBdr>
                        <w:top w:val="none" w:sz="0" w:space="0" w:color="auto"/>
                        <w:left w:val="none" w:sz="0" w:space="0" w:color="auto"/>
                        <w:bottom w:val="none" w:sz="0" w:space="0" w:color="auto"/>
                        <w:right w:val="none" w:sz="0" w:space="0" w:color="auto"/>
                      </w:divBdr>
                      <w:divsChild>
                        <w:div w:id="234320115">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693573864">
      <w:bodyDiv w:val="1"/>
      <w:marLeft w:val="0"/>
      <w:marRight w:val="0"/>
      <w:marTop w:val="0"/>
      <w:marBottom w:val="0"/>
      <w:divBdr>
        <w:top w:val="none" w:sz="0" w:space="0" w:color="auto"/>
        <w:left w:val="none" w:sz="0" w:space="0" w:color="auto"/>
        <w:bottom w:val="none" w:sz="0" w:space="0" w:color="auto"/>
        <w:right w:val="none" w:sz="0" w:space="0" w:color="auto"/>
      </w:divBdr>
      <w:divsChild>
        <w:div w:id="893277147">
          <w:marLeft w:val="0"/>
          <w:marRight w:val="0"/>
          <w:marTop w:val="0"/>
          <w:marBottom w:val="0"/>
          <w:divBdr>
            <w:top w:val="none" w:sz="0" w:space="0" w:color="auto"/>
            <w:left w:val="none" w:sz="0" w:space="0" w:color="auto"/>
            <w:bottom w:val="none" w:sz="0" w:space="0" w:color="auto"/>
            <w:right w:val="none" w:sz="0" w:space="0" w:color="auto"/>
          </w:divBdr>
          <w:divsChild>
            <w:div w:id="1645348238">
              <w:marLeft w:val="0"/>
              <w:marRight w:val="0"/>
              <w:marTop w:val="0"/>
              <w:marBottom w:val="0"/>
              <w:divBdr>
                <w:top w:val="none" w:sz="0" w:space="0" w:color="auto"/>
                <w:left w:val="none" w:sz="0" w:space="0" w:color="auto"/>
                <w:bottom w:val="none" w:sz="0" w:space="0" w:color="auto"/>
                <w:right w:val="none" w:sz="0" w:space="0" w:color="auto"/>
              </w:divBdr>
              <w:divsChild>
                <w:div w:id="1247112155">
                  <w:marLeft w:val="0"/>
                  <w:marRight w:val="0"/>
                  <w:marTop w:val="0"/>
                  <w:marBottom w:val="0"/>
                  <w:divBdr>
                    <w:top w:val="none" w:sz="0" w:space="0" w:color="auto"/>
                    <w:left w:val="none" w:sz="0" w:space="0" w:color="auto"/>
                    <w:bottom w:val="none" w:sz="0" w:space="0" w:color="auto"/>
                    <w:right w:val="none" w:sz="0" w:space="0" w:color="auto"/>
                  </w:divBdr>
                  <w:divsChild>
                    <w:div w:id="1446120097">
                      <w:marLeft w:val="0"/>
                      <w:marRight w:val="0"/>
                      <w:marTop w:val="0"/>
                      <w:marBottom w:val="0"/>
                      <w:divBdr>
                        <w:top w:val="none" w:sz="0" w:space="0" w:color="auto"/>
                        <w:left w:val="none" w:sz="0" w:space="0" w:color="auto"/>
                        <w:bottom w:val="none" w:sz="0" w:space="0" w:color="auto"/>
                        <w:right w:val="none" w:sz="0" w:space="0" w:color="auto"/>
                      </w:divBdr>
                      <w:divsChild>
                        <w:div w:id="1037121829">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698313678">
      <w:bodyDiv w:val="1"/>
      <w:marLeft w:val="0"/>
      <w:marRight w:val="0"/>
      <w:marTop w:val="0"/>
      <w:marBottom w:val="0"/>
      <w:divBdr>
        <w:top w:val="none" w:sz="0" w:space="0" w:color="auto"/>
        <w:left w:val="none" w:sz="0" w:space="0" w:color="auto"/>
        <w:bottom w:val="none" w:sz="0" w:space="0" w:color="auto"/>
        <w:right w:val="none" w:sz="0" w:space="0" w:color="auto"/>
      </w:divBdr>
      <w:divsChild>
        <w:div w:id="773132487">
          <w:marLeft w:val="0"/>
          <w:marRight w:val="0"/>
          <w:marTop w:val="0"/>
          <w:marBottom w:val="0"/>
          <w:divBdr>
            <w:top w:val="none" w:sz="0" w:space="0" w:color="auto"/>
            <w:left w:val="none" w:sz="0" w:space="0" w:color="auto"/>
            <w:bottom w:val="none" w:sz="0" w:space="0" w:color="auto"/>
            <w:right w:val="none" w:sz="0" w:space="0" w:color="auto"/>
          </w:divBdr>
          <w:divsChild>
            <w:div w:id="1233394341">
              <w:marLeft w:val="0"/>
              <w:marRight w:val="0"/>
              <w:marTop w:val="0"/>
              <w:marBottom w:val="0"/>
              <w:divBdr>
                <w:top w:val="none" w:sz="0" w:space="0" w:color="auto"/>
                <w:left w:val="none" w:sz="0" w:space="0" w:color="auto"/>
                <w:bottom w:val="none" w:sz="0" w:space="0" w:color="auto"/>
                <w:right w:val="none" w:sz="0" w:space="0" w:color="auto"/>
              </w:divBdr>
              <w:divsChild>
                <w:div w:id="731461060">
                  <w:marLeft w:val="0"/>
                  <w:marRight w:val="0"/>
                  <w:marTop w:val="0"/>
                  <w:marBottom w:val="0"/>
                  <w:divBdr>
                    <w:top w:val="none" w:sz="0" w:space="0" w:color="auto"/>
                    <w:left w:val="none" w:sz="0" w:space="0" w:color="auto"/>
                    <w:bottom w:val="none" w:sz="0" w:space="0" w:color="auto"/>
                    <w:right w:val="none" w:sz="0" w:space="0" w:color="auto"/>
                  </w:divBdr>
                  <w:divsChild>
                    <w:div w:id="318078462">
                      <w:marLeft w:val="0"/>
                      <w:marRight w:val="0"/>
                      <w:marTop w:val="0"/>
                      <w:marBottom w:val="0"/>
                      <w:divBdr>
                        <w:top w:val="none" w:sz="0" w:space="0" w:color="auto"/>
                        <w:left w:val="none" w:sz="0" w:space="0" w:color="auto"/>
                        <w:bottom w:val="none" w:sz="0" w:space="0" w:color="auto"/>
                        <w:right w:val="none" w:sz="0" w:space="0" w:color="auto"/>
                      </w:divBdr>
                      <w:divsChild>
                        <w:div w:id="1232423338">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701397567">
      <w:bodyDiv w:val="1"/>
      <w:marLeft w:val="0"/>
      <w:marRight w:val="0"/>
      <w:marTop w:val="0"/>
      <w:marBottom w:val="0"/>
      <w:divBdr>
        <w:top w:val="none" w:sz="0" w:space="0" w:color="auto"/>
        <w:left w:val="none" w:sz="0" w:space="0" w:color="auto"/>
        <w:bottom w:val="none" w:sz="0" w:space="0" w:color="auto"/>
        <w:right w:val="none" w:sz="0" w:space="0" w:color="auto"/>
      </w:divBdr>
      <w:divsChild>
        <w:div w:id="936525506">
          <w:marLeft w:val="0"/>
          <w:marRight w:val="0"/>
          <w:marTop w:val="0"/>
          <w:marBottom w:val="0"/>
          <w:divBdr>
            <w:top w:val="none" w:sz="0" w:space="0" w:color="auto"/>
            <w:left w:val="none" w:sz="0" w:space="0" w:color="auto"/>
            <w:bottom w:val="none" w:sz="0" w:space="0" w:color="auto"/>
            <w:right w:val="none" w:sz="0" w:space="0" w:color="auto"/>
          </w:divBdr>
          <w:divsChild>
            <w:div w:id="826820855">
              <w:marLeft w:val="0"/>
              <w:marRight w:val="0"/>
              <w:marTop w:val="0"/>
              <w:marBottom w:val="0"/>
              <w:divBdr>
                <w:top w:val="none" w:sz="0" w:space="0" w:color="auto"/>
                <w:left w:val="none" w:sz="0" w:space="0" w:color="auto"/>
                <w:bottom w:val="none" w:sz="0" w:space="0" w:color="auto"/>
                <w:right w:val="none" w:sz="0" w:space="0" w:color="auto"/>
              </w:divBdr>
              <w:divsChild>
                <w:div w:id="1810241859">
                  <w:marLeft w:val="0"/>
                  <w:marRight w:val="0"/>
                  <w:marTop w:val="0"/>
                  <w:marBottom w:val="0"/>
                  <w:divBdr>
                    <w:top w:val="none" w:sz="0" w:space="0" w:color="auto"/>
                    <w:left w:val="none" w:sz="0" w:space="0" w:color="auto"/>
                    <w:bottom w:val="none" w:sz="0" w:space="0" w:color="auto"/>
                    <w:right w:val="none" w:sz="0" w:space="0" w:color="auto"/>
                  </w:divBdr>
                  <w:divsChild>
                    <w:div w:id="1280331931">
                      <w:marLeft w:val="0"/>
                      <w:marRight w:val="0"/>
                      <w:marTop w:val="0"/>
                      <w:marBottom w:val="0"/>
                      <w:divBdr>
                        <w:top w:val="none" w:sz="0" w:space="0" w:color="auto"/>
                        <w:left w:val="none" w:sz="0" w:space="0" w:color="auto"/>
                        <w:bottom w:val="none" w:sz="0" w:space="0" w:color="auto"/>
                        <w:right w:val="none" w:sz="0" w:space="0" w:color="auto"/>
                      </w:divBdr>
                      <w:divsChild>
                        <w:div w:id="71241571">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705251527">
      <w:bodyDiv w:val="1"/>
      <w:marLeft w:val="0"/>
      <w:marRight w:val="0"/>
      <w:marTop w:val="0"/>
      <w:marBottom w:val="0"/>
      <w:divBdr>
        <w:top w:val="none" w:sz="0" w:space="0" w:color="auto"/>
        <w:left w:val="none" w:sz="0" w:space="0" w:color="auto"/>
        <w:bottom w:val="none" w:sz="0" w:space="0" w:color="auto"/>
        <w:right w:val="none" w:sz="0" w:space="0" w:color="auto"/>
      </w:divBdr>
      <w:divsChild>
        <w:div w:id="201477213">
          <w:marLeft w:val="0"/>
          <w:marRight w:val="0"/>
          <w:marTop w:val="0"/>
          <w:marBottom w:val="0"/>
          <w:divBdr>
            <w:top w:val="none" w:sz="0" w:space="0" w:color="auto"/>
            <w:left w:val="none" w:sz="0" w:space="0" w:color="auto"/>
            <w:bottom w:val="none" w:sz="0" w:space="0" w:color="auto"/>
            <w:right w:val="none" w:sz="0" w:space="0" w:color="auto"/>
          </w:divBdr>
          <w:divsChild>
            <w:div w:id="1459568198">
              <w:marLeft w:val="0"/>
              <w:marRight w:val="0"/>
              <w:marTop w:val="0"/>
              <w:marBottom w:val="0"/>
              <w:divBdr>
                <w:top w:val="none" w:sz="0" w:space="0" w:color="auto"/>
                <w:left w:val="none" w:sz="0" w:space="0" w:color="auto"/>
                <w:bottom w:val="none" w:sz="0" w:space="0" w:color="auto"/>
                <w:right w:val="none" w:sz="0" w:space="0" w:color="auto"/>
              </w:divBdr>
              <w:divsChild>
                <w:div w:id="1729644117">
                  <w:marLeft w:val="0"/>
                  <w:marRight w:val="0"/>
                  <w:marTop w:val="0"/>
                  <w:marBottom w:val="0"/>
                  <w:divBdr>
                    <w:top w:val="none" w:sz="0" w:space="0" w:color="auto"/>
                    <w:left w:val="none" w:sz="0" w:space="0" w:color="auto"/>
                    <w:bottom w:val="none" w:sz="0" w:space="0" w:color="auto"/>
                    <w:right w:val="none" w:sz="0" w:space="0" w:color="auto"/>
                  </w:divBdr>
                  <w:divsChild>
                    <w:div w:id="1380084840">
                      <w:marLeft w:val="0"/>
                      <w:marRight w:val="0"/>
                      <w:marTop w:val="0"/>
                      <w:marBottom w:val="0"/>
                      <w:divBdr>
                        <w:top w:val="none" w:sz="0" w:space="0" w:color="auto"/>
                        <w:left w:val="none" w:sz="0" w:space="0" w:color="auto"/>
                        <w:bottom w:val="none" w:sz="0" w:space="0" w:color="auto"/>
                        <w:right w:val="none" w:sz="0" w:space="0" w:color="auto"/>
                      </w:divBdr>
                      <w:divsChild>
                        <w:div w:id="391150302">
                          <w:marLeft w:val="0"/>
                          <w:marRight w:val="0"/>
                          <w:marTop w:val="0"/>
                          <w:marBottom w:val="0"/>
                          <w:divBdr>
                            <w:top w:val="none" w:sz="0" w:space="0" w:color="auto"/>
                            <w:left w:val="none" w:sz="0" w:space="0" w:color="auto"/>
                            <w:bottom w:val="none" w:sz="0" w:space="0" w:color="auto"/>
                            <w:right w:val="none" w:sz="0" w:space="0" w:color="auto"/>
                          </w:divBdr>
                          <w:divsChild>
                            <w:div w:id="21436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6180528">
      <w:bodyDiv w:val="1"/>
      <w:marLeft w:val="0"/>
      <w:marRight w:val="0"/>
      <w:marTop w:val="0"/>
      <w:marBottom w:val="0"/>
      <w:divBdr>
        <w:top w:val="none" w:sz="0" w:space="0" w:color="auto"/>
        <w:left w:val="none" w:sz="0" w:space="0" w:color="auto"/>
        <w:bottom w:val="none" w:sz="0" w:space="0" w:color="auto"/>
        <w:right w:val="none" w:sz="0" w:space="0" w:color="auto"/>
      </w:divBdr>
      <w:divsChild>
        <w:div w:id="2012758619">
          <w:marLeft w:val="0"/>
          <w:marRight w:val="0"/>
          <w:marTop w:val="0"/>
          <w:marBottom w:val="0"/>
          <w:divBdr>
            <w:top w:val="none" w:sz="0" w:space="0" w:color="auto"/>
            <w:left w:val="none" w:sz="0" w:space="0" w:color="auto"/>
            <w:bottom w:val="none" w:sz="0" w:space="0" w:color="auto"/>
            <w:right w:val="none" w:sz="0" w:space="0" w:color="auto"/>
          </w:divBdr>
          <w:divsChild>
            <w:div w:id="2124498001">
              <w:marLeft w:val="0"/>
              <w:marRight w:val="0"/>
              <w:marTop w:val="0"/>
              <w:marBottom w:val="0"/>
              <w:divBdr>
                <w:top w:val="none" w:sz="0" w:space="0" w:color="auto"/>
                <w:left w:val="none" w:sz="0" w:space="0" w:color="auto"/>
                <w:bottom w:val="none" w:sz="0" w:space="0" w:color="auto"/>
                <w:right w:val="none" w:sz="0" w:space="0" w:color="auto"/>
              </w:divBdr>
              <w:divsChild>
                <w:div w:id="471022749">
                  <w:marLeft w:val="0"/>
                  <w:marRight w:val="0"/>
                  <w:marTop w:val="0"/>
                  <w:marBottom w:val="0"/>
                  <w:divBdr>
                    <w:top w:val="none" w:sz="0" w:space="0" w:color="auto"/>
                    <w:left w:val="none" w:sz="0" w:space="0" w:color="auto"/>
                    <w:bottom w:val="none" w:sz="0" w:space="0" w:color="auto"/>
                    <w:right w:val="none" w:sz="0" w:space="0" w:color="auto"/>
                  </w:divBdr>
                  <w:divsChild>
                    <w:div w:id="963316297">
                      <w:marLeft w:val="0"/>
                      <w:marRight w:val="0"/>
                      <w:marTop w:val="0"/>
                      <w:marBottom w:val="0"/>
                      <w:divBdr>
                        <w:top w:val="none" w:sz="0" w:space="0" w:color="auto"/>
                        <w:left w:val="none" w:sz="0" w:space="0" w:color="auto"/>
                        <w:bottom w:val="none" w:sz="0" w:space="0" w:color="auto"/>
                        <w:right w:val="none" w:sz="0" w:space="0" w:color="auto"/>
                      </w:divBdr>
                      <w:divsChild>
                        <w:div w:id="601382553">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707146569">
      <w:bodyDiv w:val="1"/>
      <w:marLeft w:val="0"/>
      <w:marRight w:val="0"/>
      <w:marTop w:val="0"/>
      <w:marBottom w:val="0"/>
      <w:divBdr>
        <w:top w:val="none" w:sz="0" w:space="0" w:color="auto"/>
        <w:left w:val="none" w:sz="0" w:space="0" w:color="auto"/>
        <w:bottom w:val="none" w:sz="0" w:space="0" w:color="auto"/>
        <w:right w:val="none" w:sz="0" w:space="0" w:color="auto"/>
      </w:divBdr>
      <w:divsChild>
        <w:div w:id="1511868515">
          <w:marLeft w:val="0"/>
          <w:marRight w:val="0"/>
          <w:marTop w:val="0"/>
          <w:marBottom w:val="0"/>
          <w:divBdr>
            <w:top w:val="none" w:sz="0" w:space="0" w:color="auto"/>
            <w:left w:val="none" w:sz="0" w:space="0" w:color="auto"/>
            <w:bottom w:val="none" w:sz="0" w:space="0" w:color="auto"/>
            <w:right w:val="none" w:sz="0" w:space="0" w:color="auto"/>
          </w:divBdr>
          <w:divsChild>
            <w:div w:id="1265726741">
              <w:marLeft w:val="0"/>
              <w:marRight w:val="0"/>
              <w:marTop w:val="0"/>
              <w:marBottom w:val="0"/>
              <w:divBdr>
                <w:top w:val="none" w:sz="0" w:space="0" w:color="auto"/>
                <w:left w:val="none" w:sz="0" w:space="0" w:color="auto"/>
                <w:bottom w:val="none" w:sz="0" w:space="0" w:color="auto"/>
                <w:right w:val="none" w:sz="0" w:space="0" w:color="auto"/>
              </w:divBdr>
              <w:divsChild>
                <w:div w:id="357632233">
                  <w:marLeft w:val="0"/>
                  <w:marRight w:val="0"/>
                  <w:marTop w:val="0"/>
                  <w:marBottom w:val="0"/>
                  <w:divBdr>
                    <w:top w:val="none" w:sz="0" w:space="0" w:color="auto"/>
                    <w:left w:val="none" w:sz="0" w:space="0" w:color="auto"/>
                    <w:bottom w:val="none" w:sz="0" w:space="0" w:color="auto"/>
                    <w:right w:val="none" w:sz="0" w:space="0" w:color="auto"/>
                  </w:divBdr>
                  <w:divsChild>
                    <w:div w:id="2139762855">
                      <w:marLeft w:val="0"/>
                      <w:marRight w:val="0"/>
                      <w:marTop w:val="0"/>
                      <w:marBottom w:val="0"/>
                      <w:divBdr>
                        <w:top w:val="none" w:sz="0" w:space="0" w:color="auto"/>
                        <w:left w:val="none" w:sz="0" w:space="0" w:color="auto"/>
                        <w:bottom w:val="none" w:sz="0" w:space="0" w:color="auto"/>
                        <w:right w:val="none" w:sz="0" w:space="0" w:color="auto"/>
                      </w:divBdr>
                      <w:divsChild>
                        <w:div w:id="2109039079">
                          <w:marLeft w:val="0"/>
                          <w:marRight w:val="0"/>
                          <w:marTop w:val="0"/>
                          <w:marBottom w:val="0"/>
                          <w:divBdr>
                            <w:top w:val="none" w:sz="0" w:space="0" w:color="auto"/>
                            <w:left w:val="none" w:sz="0" w:space="0" w:color="auto"/>
                            <w:bottom w:val="none" w:sz="0" w:space="0" w:color="auto"/>
                            <w:right w:val="none" w:sz="0" w:space="0" w:color="auto"/>
                          </w:divBdr>
                          <w:divsChild>
                            <w:div w:id="7570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068685">
      <w:bodyDiv w:val="1"/>
      <w:marLeft w:val="0"/>
      <w:marRight w:val="0"/>
      <w:marTop w:val="0"/>
      <w:marBottom w:val="0"/>
      <w:divBdr>
        <w:top w:val="none" w:sz="0" w:space="0" w:color="auto"/>
        <w:left w:val="none" w:sz="0" w:space="0" w:color="auto"/>
        <w:bottom w:val="none" w:sz="0" w:space="0" w:color="auto"/>
        <w:right w:val="none" w:sz="0" w:space="0" w:color="auto"/>
      </w:divBdr>
      <w:divsChild>
        <w:div w:id="1491864791">
          <w:marLeft w:val="0"/>
          <w:marRight w:val="0"/>
          <w:marTop w:val="0"/>
          <w:marBottom w:val="0"/>
          <w:divBdr>
            <w:top w:val="none" w:sz="0" w:space="0" w:color="auto"/>
            <w:left w:val="none" w:sz="0" w:space="0" w:color="auto"/>
            <w:bottom w:val="none" w:sz="0" w:space="0" w:color="auto"/>
            <w:right w:val="none" w:sz="0" w:space="0" w:color="auto"/>
          </w:divBdr>
          <w:divsChild>
            <w:div w:id="857305558">
              <w:marLeft w:val="0"/>
              <w:marRight w:val="0"/>
              <w:marTop w:val="0"/>
              <w:marBottom w:val="0"/>
              <w:divBdr>
                <w:top w:val="none" w:sz="0" w:space="0" w:color="auto"/>
                <w:left w:val="none" w:sz="0" w:space="0" w:color="auto"/>
                <w:bottom w:val="none" w:sz="0" w:space="0" w:color="auto"/>
                <w:right w:val="none" w:sz="0" w:space="0" w:color="auto"/>
              </w:divBdr>
              <w:divsChild>
                <w:div w:id="1116096618">
                  <w:marLeft w:val="0"/>
                  <w:marRight w:val="0"/>
                  <w:marTop w:val="0"/>
                  <w:marBottom w:val="0"/>
                  <w:divBdr>
                    <w:top w:val="none" w:sz="0" w:space="0" w:color="auto"/>
                    <w:left w:val="none" w:sz="0" w:space="0" w:color="auto"/>
                    <w:bottom w:val="none" w:sz="0" w:space="0" w:color="auto"/>
                    <w:right w:val="none" w:sz="0" w:space="0" w:color="auto"/>
                  </w:divBdr>
                  <w:divsChild>
                    <w:div w:id="1949311287">
                      <w:marLeft w:val="0"/>
                      <w:marRight w:val="0"/>
                      <w:marTop w:val="0"/>
                      <w:marBottom w:val="0"/>
                      <w:divBdr>
                        <w:top w:val="none" w:sz="0" w:space="0" w:color="auto"/>
                        <w:left w:val="none" w:sz="0" w:space="0" w:color="auto"/>
                        <w:bottom w:val="none" w:sz="0" w:space="0" w:color="auto"/>
                        <w:right w:val="none" w:sz="0" w:space="0" w:color="auto"/>
                      </w:divBdr>
                      <w:divsChild>
                        <w:div w:id="1847014003">
                          <w:marLeft w:val="0"/>
                          <w:marRight w:val="0"/>
                          <w:marTop w:val="0"/>
                          <w:marBottom w:val="0"/>
                          <w:divBdr>
                            <w:top w:val="none" w:sz="0" w:space="0" w:color="auto"/>
                            <w:left w:val="none" w:sz="0" w:space="0" w:color="auto"/>
                            <w:bottom w:val="none" w:sz="0" w:space="0" w:color="auto"/>
                            <w:right w:val="none" w:sz="0" w:space="0" w:color="auto"/>
                          </w:divBdr>
                          <w:divsChild>
                            <w:div w:id="1046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245464">
      <w:bodyDiv w:val="1"/>
      <w:marLeft w:val="0"/>
      <w:marRight w:val="0"/>
      <w:marTop w:val="0"/>
      <w:marBottom w:val="0"/>
      <w:divBdr>
        <w:top w:val="none" w:sz="0" w:space="0" w:color="auto"/>
        <w:left w:val="none" w:sz="0" w:space="0" w:color="auto"/>
        <w:bottom w:val="none" w:sz="0" w:space="0" w:color="auto"/>
        <w:right w:val="none" w:sz="0" w:space="0" w:color="auto"/>
      </w:divBdr>
      <w:divsChild>
        <w:div w:id="1030226121">
          <w:marLeft w:val="0"/>
          <w:marRight w:val="0"/>
          <w:marTop w:val="0"/>
          <w:marBottom w:val="0"/>
          <w:divBdr>
            <w:top w:val="none" w:sz="0" w:space="0" w:color="auto"/>
            <w:left w:val="none" w:sz="0" w:space="0" w:color="auto"/>
            <w:bottom w:val="none" w:sz="0" w:space="0" w:color="auto"/>
            <w:right w:val="none" w:sz="0" w:space="0" w:color="auto"/>
          </w:divBdr>
          <w:divsChild>
            <w:div w:id="1108356788">
              <w:marLeft w:val="0"/>
              <w:marRight w:val="0"/>
              <w:marTop w:val="0"/>
              <w:marBottom w:val="0"/>
              <w:divBdr>
                <w:top w:val="none" w:sz="0" w:space="0" w:color="auto"/>
                <w:left w:val="none" w:sz="0" w:space="0" w:color="auto"/>
                <w:bottom w:val="none" w:sz="0" w:space="0" w:color="auto"/>
                <w:right w:val="none" w:sz="0" w:space="0" w:color="auto"/>
              </w:divBdr>
              <w:divsChild>
                <w:div w:id="1426540147">
                  <w:marLeft w:val="0"/>
                  <w:marRight w:val="0"/>
                  <w:marTop w:val="0"/>
                  <w:marBottom w:val="0"/>
                  <w:divBdr>
                    <w:top w:val="none" w:sz="0" w:space="0" w:color="auto"/>
                    <w:left w:val="none" w:sz="0" w:space="0" w:color="auto"/>
                    <w:bottom w:val="none" w:sz="0" w:space="0" w:color="auto"/>
                    <w:right w:val="none" w:sz="0" w:space="0" w:color="auto"/>
                  </w:divBdr>
                  <w:divsChild>
                    <w:div w:id="402989070">
                      <w:marLeft w:val="0"/>
                      <w:marRight w:val="0"/>
                      <w:marTop w:val="0"/>
                      <w:marBottom w:val="0"/>
                      <w:divBdr>
                        <w:top w:val="none" w:sz="0" w:space="0" w:color="auto"/>
                        <w:left w:val="none" w:sz="0" w:space="0" w:color="auto"/>
                        <w:bottom w:val="none" w:sz="0" w:space="0" w:color="auto"/>
                        <w:right w:val="none" w:sz="0" w:space="0" w:color="auto"/>
                      </w:divBdr>
                      <w:divsChild>
                        <w:div w:id="1484807846">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737284701">
      <w:bodyDiv w:val="1"/>
      <w:marLeft w:val="0"/>
      <w:marRight w:val="0"/>
      <w:marTop w:val="0"/>
      <w:marBottom w:val="0"/>
      <w:divBdr>
        <w:top w:val="none" w:sz="0" w:space="0" w:color="auto"/>
        <w:left w:val="none" w:sz="0" w:space="0" w:color="auto"/>
        <w:bottom w:val="none" w:sz="0" w:space="0" w:color="auto"/>
        <w:right w:val="none" w:sz="0" w:space="0" w:color="auto"/>
      </w:divBdr>
      <w:divsChild>
        <w:div w:id="1452552924">
          <w:marLeft w:val="0"/>
          <w:marRight w:val="0"/>
          <w:marTop w:val="0"/>
          <w:marBottom w:val="0"/>
          <w:divBdr>
            <w:top w:val="none" w:sz="0" w:space="0" w:color="auto"/>
            <w:left w:val="none" w:sz="0" w:space="0" w:color="auto"/>
            <w:bottom w:val="none" w:sz="0" w:space="0" w:color="auto"/>
            <w:right w:val="none" w:sz="0" w:space="0" w:color="auto"/>
          </w:divBdr>
          <w:divsChild>
            <w:div w:id="1125809777">
              <w:marLeft w:val="0"/>
              <w:marRight w:val="0"/>
              <w:marTop w:val="0"/>
              <w:marBottom w:val="0"/>
              <w:divBdr>
                <w:top w:val="none" w:sz="0" w:space="0" w:color="auto"/>
                <w:left w:val="none" w:sz="0" w:space="0" w:color="auto"/>
                <w:bottom w:val="none" w:sz="0" w:space="0" w:color="auto"/>
                <w:right w:val="none" w:sz="0" w:space="0" w:color="auto"/>
              </w:divBdr>
              <w:divsChild>
                <w:div w:id="1670793016">
                  <w:marLeft w:val="0"/>
                  <w:marRight w:val="0"/>
                  <w:marTop w:val="0"/>
                  <w:marBottom w:val="0"/>
                  <w:divBdr>
                    <w:top w:val="none" w:sz="0" w:space="0" w:color="auto"/>
                    <w:left w:val="none" w:sz="0" w:space="0" w:color="auto"/>
                    <w:bottom w:val="none" w:sz="0" w:space="0" w:color="auto"/>
                    <w:right w:val="none" w:sz="0" w:space="0" w:color="auto"/>
                  </w:divBdr>
                  <w:divsChild>
                    <w:div w:id="1765148391">
                      <w:marLeft w:val="0"/>
                      <w:marRight w:val="0"/>
                      <w:marTop w:val="0"/>
                      <w:marBottom w:val="0"/>
                      <w:divBdr>
                        <w:top w:val="none" w:sz="0" w:space="0" w:color="auto"/>
                        <w:left w:val="none" w:sz="0" w:space="0" w:color="auto"/>
                        <w:bottom w:val="none" w:sz="0" w:space="0" w:color="auto"/>
                        <w:right w:val="none" w:sz="0" w:space="0" w:color="auto"/>
                      </w:divBdr>
                      <w:divsChild>
                        <w:div w:id="1883667364">
                          <w:marLeft w:val="0"/>
                          <w:marRight w:val="0"/>
                          <w:marTop w:val="0"/>
                          <w:marBottom w:val="0"/>
                          <w:divBdr>
                            <w:top w:val="none" w:sz="0" w:space="0" w:color="auto"/>
                            <w:left w:val="none" w:sz="0" w:space="0" w:color="auto"/>
                            <w:bottom w:val="none" w:sz="0" w:space="0" w:color="auto"/>
                            <w:right w:val="none" w:sz="0" w:space="0" w:color="auto"/>
                          </w:divBdr>
                          <w:divsChild>
                            <w:div w:id="16392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791570">
      <w:bodyDiv w:val="1"/>
      <w:marLeft w:val="0"/>
      <w:marRight w:val="0"/>
      <w:marTop w:val="0"/>
      <w:marBottom w:val="0"/>
      <w:divBdr>
        <w:top w:val="none" w:sz="0" w:space="0" w:color="auto"/>
        <w:left w:val="none" w:sz="0" w:space="0" w:color="auto"/>
        <w:bottom w:val="none" w:sz="0" w:space="0" w:color="auto"/>
        <w:right w:val="none" w:sz="0" w:space="0" w:color="auto"/>
      </w:divBdr>
      <w:divsChild>
        <w:div w:id="116223342">
          <w:marLeft w:val="0"/>
          <w:marRight w:val="0"/>
          <w:marTop w:val="0"/>
          <w:marBottom w:val="0"/>
          <w:divBdr>
            <w:top w:val="none" w:sz="0" w:space="0" w:color="auto"/>
            <w:left w:val="none" w:sz="0" w:space="0" w:color="auto"/>
            <w:bottom w:val="none" w:sz="0" w:space="0" w:color="auto"/>
            <w:right w:val="none" w:sz="0" w:space="0" w:color="auto"/>
          </w:divBdr>
          <w:divsChild>
            <w:div w:id="84114407">
              <w:marLeft w:val="0"/>
              <w:marRight w:val="0"/>
              <w:marTop w:val="0"/>
              <w:marBottom w:val="0"/>
              <w:divBdr>
                <w:top w:val="none" w:sz="0" w:space="0" w:color="auto"/>
                <w:left w:val="none" w:sz="0" w:space="0" w:color="auto"/>
                <w:bottom w:val="none" w:sz="0" w:space="0" w:color="auto"/>
                <w:right w:val="none" w:sz="0" w:space="0" w:color="auto"/>
              </w:divBdr>
              <w:divsChild>
                <w:div w:id="1049181375">
                  <w:marLeft w:val="0"/>
                  <w:marRight w:val="0"/>
                  <w:marTop w:val="0"/>
                  <w:marBottom w:val="0"/>
                  <w:divBdr>
                    <w:top w:val="none" w:sz="0" w:space="0" w:color="auto"/>
                    <w:left w:val="none" w:sz="0" w:space="0" w:color="auto"/>
                    <w:bottom w:val="none" w:sz="0" w:space="0" w:color="auto"/>
                    <w:right w:val="none" w:sz="0" w:space="0" w:color="auto"/>
                  </w:divBdr>
                  <w:divsChild>
                    <w:div w:id="2120682955">
                      <w:marLeft w:val="0"/>
                      <w:marRight w:val="0"/>
                      <w:marTop w:val="0"/>
                      <w:marBottom w:val="0"/>
                      <w:divBdr>
                        <w:top w:val="none" w:sz="0" w:space="0" w:color="auto"/>
                        <w:left w:val="none" w:sz="0" w:space="0" w:color="auto"/>
                        <w:bottom w:val="none" w:sz="0" w:space="0" w:color="auto"/>
                        <w:right w:val="none" w:sz="0" w:space="0" w:color="auto"/>
                      </w:divBdr>
                      <w:divsChild>
                        <w:div w:id="167032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178613">
      <w:bodyDiv w:val="1"/>
      <w:marLeft w:val="0"/>
      <w:marRight w:val="0"/>
      <w:marTop w:val="0"/>
      <w:marBottom w:val="0"/>
      <w:divBdr>
        <w:top w:val="none" w:sz="0" w:space="0" w:color="auto"/>
        <w:left w:val="none" w:sz="0" w:space="0" w:color="auto"/>
        <w:bottom w:val="none" w:sz="0" w:space="0" w:color="auto"/>
        <w:right w:val="none" w:sz="0" w:space="0" w:color="auto"/>
      </w:divBdr>
      <w:divsChild>
        <w:div w:id="1457917944">
          <w:marLeft w:val="0"/>
          <w:marRight w:val="0"/>
          <w:marTop w:val="0"/>
          <w:marBottom w:val="0"/>
          <w:divBdr>
            <w:top w:val="none" w:sz="0" w:space="0" w:color="auto"/>
            <w:left w:val="none" w:sz="0" w:space="0" w:color="auto"/>
            <w:bottom w:val="none" w:sz="0" w:space="0" w:color="auto"/>
            <w:right w:val="none" w:sz="0" w:space="0" w:color="auto"/>
          </w:divBdr>
          <w:divsChild>
            <w:div w:id="100995809">
              <w:marLeft w:val="0"/>
              <w:marRight w:val="0"/>
              <w:marTop w:val="0"/>
              <w:marBottom w:val="0"/>
              <w:divBdr>
                <w:top w:val="none" w:sz="0" w:space="0" w:color="auto"/>
                <w:left w:val="none" w:sz="0" w:space="0" w:color="auto"/>
                <w:bottom w:val="none" w:sz="0" w:space="0" w:color="auto"/>
                <w:right w:val="none" w:sz="0" w:space="0" w:color="auto"/>
              </w:divBdr>
              <w:divsChild>
                <w:div w:id="1421633670">
                  <w:marLeft w:val="0"/>
                  <w:marRight w:val="0"/>
                  <w:marTop w:val="0"/>
                  <w:marBottom w:val="0"/>
                  <w:divBdr>
                    <w:top w:val="none" w:sz="0" w:space="0" w:color="auto"/>
                    <w:left w:val="none" w:sz="0" w:space="0" w:color="auto"/>
                    <w:bottom w:val="none" w:sz="0" w:space="0" w:color="auto"/>
                    <w:right w:val="none" w:sz="0" w:space="0" w:color="auto"/>
                  </w:divBdr>
                  <w:divsChild>
                    <w:div w:id="182941173">
                      <w:marLeft w:val="0"/>
                      <w:marRight w:val="0"/>
                      <w:marTop w:val="0"/>
                      <w:marBottom w:val="0"/>
                      <w:divBdr>
                        <w:top w:val="none" w:sz="0" w:space="0" w:color="auto"/>
                        <w:left w:val="none" w:sz="0" w:space="0" w:color="auto"/>
                        <w:bottom w:val="none" w:sz="0" w:space="0" w:color="auto"/>
                        <w:right w:val="none" w:sz="0" w:space="0" w:color="auto"/>
                      </w:divBdr>
                      <w:divsChild>
                        <w:div w:id="2003462662">
                          <w:marLeft w:val="0"/>
                          <w:marRight w:val="0"/>
                          <w:marTop w:val="0"/>
                          <w:marBottom w:val="0"/>
                          <w:divBdr>
                            <w:top w:val="none" w:sz="0" w:space="0" w:color="auto"/>
                            <w:left w:val="none" w:sz="0" w:space="0" w:color="auto"/>
                            <w:bottom w:val="none" w:sz="0" w:space="0" w:color="auto"/>
                            <w:right w:val="none" w:sz="0" w:space="0" w:color="auto"/>
                          </w:divBdr>
                          <w:divsChild>
                            <w:div w:id="197283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900356">
      <w:bodyDiv w:val="1"/>
      <w:marLeft w:val="0"/>
      <w:marRight w:val="0"/>
      <w:marTop w:val="0"/>
      <w:marBottom w:val="0"/>
      <w:divBdr>
        <w:top w:val="none" w:sz="0" w:space="0" w:color="auto"/>
        <w:left w:val="none" w:sz="0" w:space="0" w:color="auto"/>
        <w:bottom w:val="none" w:sz="0" w:space="0" w:color="auto"/>
        <w:right w:val="none" w:sz="0" w:space="0" w:color="auto"/>
      </w:divBdr>
      <w:divsChild>
        <w:div w:id="228275785">
          <w:marLeft w:val="0"/>
          <w:marRight w:val="0"/>
          <w:marTop w:val="0"/>
          <w:marBottom w:val="0"/>
          <w:divBdr>
            <w:top w:val="none" w:sz="0" w:space="0" w:color="auto"/>
            <w:left w:val="none" w:sz="0" w:space="0" w:color="auto"/>
            <w:bottom w:val="none" w:sz="0" w:space="0" w:color="auto"/>
            <w:right w:val="none" w:sz="0" w:space="0" w:color="auto"/>
          </w:divBdr>
          <w:divsChild>
            <w:div w:id="786772205">
              <w:marLeft w:val="0"/>
              <w:marRight w:val="0"/>
              <w:marTop w:val="0"/>
              <w:marBottom w:val="0"/>
              <w:divBdr>
                <w:top w:val="none" w:sz="0" w:space="0" w:color="auto"/>
                <w:left w:val="none" w:sz="0" w:space="0" w:color="auto"/>
                <w:bottom w:val="none" w:sz="0" w:space="0" w:color="auto"/>
                <w:right w:val="none" w:sz="0" w:space="0" w:color="auto"/>
              </w:divBdr>
              <w:divsChild>
                <w:div w:id="1833905903">
                  <w:marLeft w:val="0"/>
                  <w:marRight w:val="0"/>
                  <w:marTop w:val="0"/>
                  <w:marBottom w:val="0"/>
                  <w:divBdr>
                    <w:top w:val="none" w:sz="0" w:space="0" w:color="auto"/>
                    <w:left w:val="none" w:sz="0" w:space="0" w:color="auto"/>
                    <w:bottom w:val="none" w:sz="0" w:space="0" w:color="auto"/>
                    <w:right w:val="none" w:sz="0" w:space="0" w:color="auto"/>
                  </w:divBdr>
                  <w:divsChild>
                    <w:div w:id="1373728445">
                      <w:marLeft w:val="0"/>
                      <w:marRight w:val="0"/>
                      <w:marTop w:val="0"/>
                      <w:marBottom w:val="0"/>
                      <w:divBdr>
                        <w:top w:val="none" w:sz="0" w:space="0" w:color="auto"/>
                        <w:left w:val="none" w:sz="0" w:space="0" w:color="auto"/>
                        <w:bottom w:val="none" w:sz="0" w:space="0" w:color="auto"/>
                        <w:right w:val="none" w:sz="0" w:space="0" w:color="auto"/>
                      </w:divBdr>
                      <w:divsChild>
                        <w:div w:id="730351880">
                          <w:marLeft w:val="0"/>
                          <w:marRight w:val="0"/>
                          <w:marTop w:val="0"/>
                          <w:marBottom w:val="0"/>
                          <w:divBdr>
                            <w:top w:val="none" w:sz="0" w:space="0" w:color="auto"/>
                            <w:left w:val="none" w:sz="0" w:space="0" w:color="auto"/>
                            <w:bottom w:val="none" w:sz="0" w:space="0" w:color="auto"/>
                            <w:right w:val="none" w:sz="0" w:space="0" w:color="auto"/>
                          </w:divBdr>
                          <w:divsChild>
                            <w:div w:id="61587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054814">
      <w:bodyDiv w:val="1"/>
      <w:marLeft w:val="0"/>
      <w:marRight w:val="0"/>
      <w:marTop w:val="0"/>
      <w:marBottom w:val="0"/>
      <w:divBdr>
        <w:top w:val="none" w:sz="0" w:space="0" w:color="auto"/>
        <w:left w:val="none" w:sz="0" w:space="0" w:color="auto"/>
        <w:bottom w:val="none" w:sz="0" w:space="0" w:color="auto"/>
        <w:right w:val="none" w:sz="0" w:space="0" w:color="auto"/>
      </w:divBdr>
      <w:divsChild>
        <w:div w:id="515735052">
          <w:marLeft w:val="0"/>
          <w:marRight w:val="0"/>
          <w:marTop w:val="0"/>
          <w:marBottom w:val="0"/>
          <w:divBdr>
            <w:top w:val="none" w:sz="0" w:space="0" w:color="auto"/>
            <w:left w:val="none" w:sz="0" w:space="0" w:color="auto"/>
            <w:bottom w:val="none" w:sz="0" w:space="0" w:color="auto"/>
            <w:right w:val="none" w:sz="0" w:space="0" w:color="auto"/>
          </w:divBdr>
          <w:divsChild>
            <w:div w:id="1396391994">
              <w:marLeft w:val="0"/>
              <w:marRight w:val="0"/>
              <w:marTop w:val="0"/>
              <w:marBottom w:val="0"/>
              <w:divBdr>
                <w:top w:val="none" w:sz="0" w:space="0" w:color="auto"/>
                <w:left w:val="none" w:sz="0" w:space="0" w:color="auto"/>
                <w:bottom w:val="none" w:sz="0" w:space="0" w:color="auto"/>
                <w:right w:val="none" w:sz="0" w:space="0" w:color="auto"/>
              </w:divBdr>
              <w:divsChild>
                <w:div w:id="578101226">
                  <w:marLeft w:val="0"/>
                  <w:marRight w:val="0"/>
                  <w:marTop w:val="0"/>
                  <w:marBottom w:val="0"/>
                  <w:divBdr>
                    <w:top w:val="none" w:sz="0" w:space="0" w:color="auto"/>
                    <w:left w:val="none" w:sz="0" w:space="0" w:color="auto"/>
                    <w:bottom w:val="none" w:sz="0" w:space="0" w:color="auto"/>
                    <w:right w:val="none" w:sz="0" w:space="0" w:color="auto"/>
                  </w:divBdr>
                  <w:divsChild>
                    <w:div w:id="673999013">
                      <w:marLeft w:val="0"/>
                      <w:marRight w:val="0"/>
                      <w:marTop w:val="0"/>
                      <w:marBottom w:val="0"/>
                      <w:divBdr>
                        <w:top w:val="none" w:sz="0" w:space="0" w:color="auto"/>
                        <w:left w:val="none" w:sz="0" w:space="0" w:color="auto"/>
                        <w:bottom w:val="none" w:sz="0" w:space="0" w:color="auto"/>
                        <w:right w:val="none" w:sz="0" w:space="0" w:color="auto"/>
                      </w:divBdr>
                      <w:divsChild>
                        <w:div w:id="1323971859">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766998127">
      <w:bodyDiv w:val="1"/>
      <w:marLeft w:val="0"/>
      <w:marRight w:val="0"/>
      <w:marTop w:val="0"/>
      <w:marBottom w:val="0"/>
      <w:divBdr>
        <w:top w:val="none" w:sz="0" w:space="0" w:color="auto"/>
        <w:left w:val="none" w:sz="0" w:space="0" w:color="auto"/>
        <w:bottom w:val="none" w:sz="0" w:space="0" w:color="auto"/>
        <w:right w:val="none" w:sz="0" w:space="0" w:color="auto"/>
      </w:divBdr>
      <w:divsChild>
        <w:div w:id="955328739">
          <w:marLeft w:val="0"/>
          <w:marRight w:val="0"/>
          <w:marTop w:val="0"/>
          <w:marBottom w:val="0"/>
          <w:divBdr>
            <w:top w:val="none" w:sz="0" w:space="0" w:color="auto"/>
            <w:left w:val="none" w:sz="0" w:space="0" w:color="auto"/>
            <w:bottom w:val="none" w:sz="0" w:space="0" w:color="auto"/>
            <w:right w:val="none" w:sz="0" w:space="0" w:color="auto"/>
          </w:divBdr>
          <w:divsChild>
            <w:div w:id="417681812">
              <w:marLeft w:val="0"/>
              <w:marRight w:val="0"/>
              <w:marTop w:val="0"/>
              <w:marBottom w:val="0"/>
              <w:divBdr>
                <w:top w:val="none" w:sz="0" w:space="0" w:color="auto"/>
                <w:left w:val="none" w:sz="0" w:space="0" w:color="auto"/>
                <w:bottom w:val="none" w:sz="0" w:space="0" w:color="auto"/>
                <w:right w:val="none" w:sz="0" w:space="0" w:color="auto"/>
              </w:divBdr>
              <w:divsChild>
                <w:div w:id="854928111">
                  <w:marLeft w:val="0"/>
                  <w:marRight w:val="0"/>
                  <w:marTop w:val="0"/>
                  <w:marBottom w:val="0"/>
                  <w:divBdr>
                    <w:top w:val="none" w:sz="0" w:space="0" w:color="auto"/>
                    <w:left w:val="none" w:sz="0" w:space="0" w:color="auto"/>
                    <w:bottom w:val="none" w:sz="0" w:space="0" w:color="auto"/>
                    <w:right w:val="none" w:sz="0" w:space="0" w:color="auto"/>
                  </w:divBdr>
                  <w:divsChild>
                    <w:div w:id="528613764">
                      <w:marLeft w:val="0"/>
                      <w:marRight w:val="0"/>
                      <w:marTop w:val="0"/>
                      <w:marBottom w:val="0"/>
                      <w:divBdr>
                        <w:top w:val="none" w:sz="0" w:space="0" w:color="auto"/>
                        <w:left w:val="none" w:sz="0" w:space="0" w:color="auto"/>
                        <w:bottom w:val="none" w:sz="0" w:space="0" w:color="auto"/>
                        <w:right w:val="none" w:sz="0" w:space="0" w:color="auto"/>
                      </w:divBdr>
                      <w:divsChild>
                        <w:div w:id="266234705">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769620781">
      <w:bodyDiv w:val="1"/>
      <w:marLeft w:val="0"/>
      <w:marRight w:val="0"/>
      <w:marTop w:val="0"/>
      <w:marBottom w:val="0"/>
      <w:divBdr>
        <w:top w:val="none" w:sz="0" w:space="0" w:color="auto"/>
        <w:left w:val="none" w:sz="0" w:space="0" w:color="auto"/>
        <w:bottom w:val="none" w:sz="0" w:space="0" w:color="auto"/>
        <w:right w:val="none" w:sz="0" w:space="0" w:color="auto"/>
      </w:divBdr>
      <w:divsChild>
        <w:div w:id="2113016394">
          <w:marLeft w:val="0"/>
          <w:marRight w:val="0"/>
          <w:marTop w:val="0"/>
          <w:marBottom w:val="0"/>
          <w:divBdr>
            <w:top w:val="none" w:sz="0" w:space="0" w:color="auto"/>
            <w:left w:val="none" w:sz="0" w:space="0" w:color="auto"/>
            <w:bottom w:val="none" w:sz="0" w:space="0" w:color="auto"/>
            <w:right w:val="none" w:sz="0" w:space="0" w:color="auto"/>
          </w:divBdr>
          <w:divsChild>
            <w:div w:id="951938462">
              <w:marLeft w:val="0"/>
              <w:marRight w:val="0"/>
              <w:marTop w:val="0"/>
              <w:marBottom w:val="0"/>
              <w:divBdr>
                <w:top w:val="none" w:sz="0" w:space="0" w:color="auto"/>
                <w:left w:val="none" w:sz="0" w:space="0" w:color="auto"/>
                <w:bottom w:val="none" w:sz="0" w:space="0" w:color="auto"/>
                <w:right w:val="none" w:sz="0" w:space="0" w:color="auto"/>
              </w:divBdr>
              <w:divsChild>
                <w:div w:id="828063276">
                  <w:marLeft w:val="0"/>
                  <w:marRight w:val="0"/>
                  <w:marTop w:val="0"/>
                  <w:marBottom w:val="0"/>
                  <w:divBdr>
                    <w:top w:val="none" w:sz="0" w:space="0" w:color="auto"/>
                    <w:left w:val="none" w:sz="0" w:space="0" w:color="auto"/>
                    <w:bottom w:val="none" w:sz="0" w:space="0" w:color="auto"/>
                    <w:right w:val="none" w:sz="0" w:space="0" w:color="auto"/>
                  </w:divBdr>
                  <w:divsChild>
                    <w:div w:id="1705062588">
                      <w:marLeft w:val="0"/>
                      <w:marRight w:val="0"/>
                      <w:marTop w:val="0"/>
                      <w:marBottom w:val="0"/>
                      <w:divBdr>
                        <w:top w:val="none" w:sz="0" w:space="0" w:color="auto"/>
                        <w:left w:val="none" w:sz="0" w:space="0" w:color="auto"/>
                        <w:bottom w:val="none" w:sz="0" w:space="0" w:color="auto"/>
                        <w:right w:val="none" w:sz="0" w:space="0" w:color="auto"/>
                      </w:divBdr>
                      <w:divsChild>
                        <w:div w:id="2096703096">
                          <w:marLeft w:val="0"/>
                          <w:marRight w:val="0"/>
                          <w:marTop w:val="0"/>
                          <w:marBottom w:val="0"/>
                          <w:divBdr>
                            <w:top w:val="none" w:sz="0" w:space="0" w:color="auto"/>
                            <w:left w:val="none" w:sz="0" w:space="0" w:color="auto"/>
                            <w:bottom w:val="none" w:sz="0" w:space="0" w:color="auto"/>
                            <w:right w:val="none" w:sz="0" w:space="0" w:color="auto"/>
                          </w:divBdr>
                          <w:divsChild>
                            <w:div w:id="19870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973681">
      <w:bodyDiv w:val="1"/>
      <w:marLeft w:val="0"/>
      <w:marRight w:val="0"/>
      <w:marTop w:val="0"/>
      <w:marBottom w:val="0"/>
      <w:divBdr>
        <w:top w:val="none" w:sz="0" w:space="0" w:color="auto"/>
        <w:left w:val="none" w:sz="0" w:space="0" w:color="auto"/>
        <w:bottom w:val="none" w:sz="0" w:space="0" w:color="auto"/>
        <w:right w:val="none" w:sz="0" w:space="0" w:color="auto"/>
      </w:divBdr>
      <w:divsChild>
        <w:div w:id="1278220558">
          <w:marLeft w:val="0"/>
          <w:marRight w:val="0"/>
          <w:marTop w:val="0"/>
          <w:marBottom w:val="0"/>
          <w:divBdr>
            <w:top w:val="none" w:sz="0" w:space="0" w:color="auto"/>
            <w:left w:val="none" w:sz="0" w:space="0" w:color="auto"/>
            <w:bottom w:val="none" w:sz="0" w:space="0" w:color="auto"/>
            <w:right w:val="none" w:sz="0" w:space="0" w:color="auto"/>
          </w:divBdr>
          <w:divsChild>
            <w:div w:id="793211016">
              <w:marLeft w:val="0"/>
              <w:marRight w:val="0"/>
              <w:marTop w:val="0"/>
              <w:marBottom w:val="0"/>
              <w:divBdr>
                <w:top w:val="none" w:sz="0" w:space="0" w:color="auto"/>
                <w:left w:val="none" w:sz="0" w:space="0" w:color="auto"/>
                <w:bottom w:val="none" w:sz="0" w:space="0" w:color="auto"/>
                <w:right w:val="none" w:sz="0" w:space="0" w:color="auto"/>
              </w:divBdr>
              <w:divsChild>
                <w:div w:id="640693029">
                  <w:marLeft w:val="0"/>
                  <w:marRight w:val="0"/>
                  <w:marTop w:val="0"/>
                  <w:marBottom w:val="0"/>
                  <w:divBdr>
                    <w:top w:val="none" w:sz="0" w:space="0" w:color="auto"/>
                    <w:left w:val="none" w:sz="0" w:space="0" w:color="auto"/>
                    <w:bottom w:val="none" w:sz="0" w:space="0" w:color="auto"/>
                    <w:right w:val="none" w:sz="0" w:space="0" w:color="auto"/>
                  </w:divBdr>
                  <w:divsChild>
                    <w:div w:id="1336496989">
                      <w:marLeft w:val="0"/>
                      <w:marRight w:val="0"/>
                      <w:marTop w:val="0"/>
                      <w:marBottom w:val="0"/>
                      <w:divBdr>
                        <w:top w:val="none" w:sz="0" w:space="0" w:color="auto"/>
                        <w:left w:val="none" w:sz="0" w:space="0" w:color="auto"/>
                        <w:bottom w:val="none" w:sz="0" w:space="0" w:color="auto"/>
                        <w:right w:val="none" w:sz="0" w:space="0" w:color="auto"/>
                      </w:divBdr>
                      <w:divsChild>
                        <w:div w:id="1682590163">
                          <w:marLeft w:val="0"/>
                          <w:marRight w:val="0"/>
                          <w:marTop w:val="0"/>
                          <w:marBottom w:val="0"/>
                          <w:divBdr>
                            <w:top w:val="none" w:sz="0" w:space="0" w:color="auto"/>
                            <w:left w:val="none" w:sz="0" w:space="0" w:color="auto"/>
                            <w:bottom w:val="none" w:sz="0" w:space="0" w:color="auto"/>
                            <w:right w:val="none" w:sz="0" w:space="0" w:color="auto"/>
                          </w:divBdr>
                          <w:divsChild>
                            <w:div w:id="2596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097686">
      <w:bodyDiv w:val="1"/>
      <w:marLeft w:val="0"/>
      <w:marRight w:val="0"/>
      <w:marTop w:val="0"/>
      <w:marBottom w:val="0"/>
      <w:divBdr>
        <w:top w:val="none" w:sz="0" w:space="0" w:color="auto"/>
        <w:left w:val="none" w:sz="0" w:space="0" w:color="auto"/>
        <w:bottom w:val="none" w:sz="0" w:space="0" w:color="auto"/>
        <w:right w:val="none" w:sz="0" w:space="0" w:color="auto"/>
      </w:divBdr>
      <w:divsChild>
        <w:div w:id="377704755">
          <w:marLeft w:val="0"/>
          <w:marRight w:val="0"/>
          <w:marTop w:val="0"/>
          <w:marBottom w:val="0"/>
          <w:divBdr>
            <w:top w:val="none" w:sz="0" w:space="0" w:color="auto"/>
            <w:left w:val="none" w:sz="0" w:space="0" w:color="auto"/>
            <w:bottom w:val="none" w:sz="0" w:space="0" w:color="auto"/>
            <w:right w:val="none" w:sz="0" w:space="0" w:color="auto"/>
          </w:divBdr>
          <w:divsChild>
            <w:div w:id="528686923">
              <w:marLeft w:val="0"/>
              <w:marRight w:val="0"/>
              <w:marTop w:val="0"/>
              <w:marBottom w:val="0"/>
              <w:divBdr>
                <w:top w:val="none" w:sz="0" w:space="0" w:color="auto"/>
                <w:left w:val="none" w:sz="0" w:space="0" w:color="auto"/>
                <w:bottom w:val="none" w:sz="0" w:space="0" w:color="auto"/>
                <w:right w:val="none" w:sz="0" w:space="0" w:color="auto"/>
              </w:divBdr>
              <w:divsChild>
                <w:div w:id="1064648222">
                  <w:marLeft w:val="0"/>
                  <w:marRight w:val="0"/>
                  <w:marTop w:val="0"/>
                  <w:marBottom w:val="0"/>
                  <w:divBdr>
                    <w:top w:val="none" w:sz="0" w:space="0" w:color="auto"/>
                    <w:left w:val="none" w:sz="0" w:space="0" w:color="auto"/>
                    <w:bottom w:val="none" w:sz="0" w:space="0" w:color="auto"/>
                    <w:right w:val="none" w:sz="0" w:space="0" w:color="auto"/>
                  </w:divBdr>
                  <w:divsChild>
                    <w:div w:id="173036842">
                      <w:marLeft w:val="0"/>
                      <w:marRight w:val="0"/>
                      <w:marTop w:val="0"/>
                      <w:marBottom w:val="0"/>
                      <w:divBdr>
                        <w:top w:val="none" w:sz="0" w:space="0" w:color="auto"/>
                        <w:left w:val="none" w:sz="0" w:space="0" w:color="auto"/>
                        <w:bottom w:val="none" w:sz="0" w:space="0" w:color="auto"/>
                        <w:right w:val="none" w:sz="0" w:space="0" w:color="auto"/>
                      </w:divBdr>
                      <w:divsChild>
                        <w:div w:id="476265086">
                          <w:marLeft w:val="0"/>
                          <w:marRight w:val="0"/>
                          <w:marTop w:val="0"/>
                          <w:marBottom w:val="0"/>
                          <w:divBdr>
                            <w:top w:val="none" w:sz="0" w:space="0" w:color="auto"/>
                            <w:left w:val="none" w:sz="0" w:space="0" w:color="auto"/>
                            <w:bottom w:val="none" w:sz="0" w:space="0" w:color="auto"/>
                            <w:right w:val="none" w:sz="0" w:space="0" w:color="auto"/>
                          </w:divBdr>
                          <w:divsChild>
                            <w:div w:id="7264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762151">
      <w:bodyDiv w:val="1"/>
      <w:marLeft w:val="0"/>
      <w:marRight w:val="0"/>
      <w:marTop w:val="0"/>
      <w:marBottom w:val="0"/>
      <w:divBdr>
        <w:top w:val="none" w:sz="0" w:space="0" w:color="auto"/>
        <w:left w:val="none" w:sz="0" w:space="0" w:color="auto"/>
        <w:bottom w:val="none" w:sz="0" w:space="0" w:color="auto"/>
        <w:right w:val="none" w:sz="0" w:space="0" w:color="auto"/>
      </w:divBdr>
      <w:divsChild>
        <w:div w:id="799617275">
          <w:marLeft w:val="0"/>
          <w:marRight w:val="0"/>
          <w:marTop w:val="0"/>
          <w:marBottom w:val="0"/>
          <w:divBdr>
            <w:top w:val="none" w:sz="0" w:space="0" w:color="auto"/>
            <w:left w:val="none" w:sz="0" w:space="0" w:color="auto"/>
            <w:bottom w:val="none" w:sz="0" w:space="0" w:color="auto"/>
            <w:right w:val="none" w:sz="0" w:space="0" w:color="auto"/>
          </w:divBdr>
          <w:divsChild>
            <w:div w:id="1906185505">
              <w:marLeft w:val="0"/>
              <w:marRight w:val="0"/>
              <w:marTop w:val="0"/>
              <w:marBottom w:val="0"/>
              <w:divBdr>
                <w:top w:val="none" w:sz="0" w:space="0" w:color="auto"/>
                <w:left w:val="none" w:sz="0" w:space="0" w:color="auto"/>
                <w:bottom w:val="none" w:sz="0" w:space="0" w:color="auto"/>
                <w:right w:val="none" w:sz="0" w:space="0" w:color="auto"/>
              </w:divBdr>
              <w:divsChild>
                <w:div w:id="1230964753">
                  <w:marLeft w:val="0"/>
                  <w:marRight w:val="0"/>
                  <w:marTop w:val="0"/>
                  <w:marBottom w:val="0"/>
                  <w:divBdr>
                    <w:top w:val="none" w:sz="0" w:space="0" w:color="auto"/>
                    <w:left w:val="none" w:sz="0" w:space="0" w:color="auto"/>
                    <w:bottom w:val="none" w:sz="0" w:space="0" w:color="auto"/>
                    <w:right w:val="none" w:sz="0" w:space="0" w:color="auto"/>
                  </w:divBdr>
                  <w:divsChild>
                    <w:div w:id="1969118113">
                      <w:marLeft w:val="0"/>
                      <w:marRight w:val="0"/>
                      <w:marTop w:val="0"/>
                      <w:marBottom w:val="0"/>
                      <w:divBdr>
                        <w:top w:val="none" w:sz="0" w:space="0" w:color="auto"/>
                        <w:left w:val="none" w:sz="0" w:space="0" w:color="auto"/>
                        <w:bottom w:val="none" w:sz="0" w:space="0" w:color="auto"/>
                        <w:right w:val="none" w:sz="0" w:space="0" w:color="auto"/>
                      </w:divBdr>
                      <w:divsChild>
                        <w:div w:id="451561240">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808010460">
      <w:bodyDiv w:val="1"/>
      <w:marLeft w:val="0"/>
      <w:marRight w:val="0"/>
      <w:marTop w:val="0"/>
      <w:marBottom w:val="0"/>
      <w:divBdr>
        <w:top w:val="none" w:sz="0" w:space="0" w:color="auto"/>
        <w:left w:val="none" w:sz="0" w:space="0" w:color="auto"/>
        <w:bottom w:val="none" w:sz="0" w:space="0" w:color="auto"/>
        <w:right w:val="none" w:sz="0" w:space="0" w:color="auto"/>
      </w:divBdr>
      <w:divsChild>
        <w:div w:id="2057655176">
          <w:marLeft w:val="0"/>
          <w:marRight w:val="0"/>
          <w:marTop w:val="0"/>
          <w:marBottom w:val="0"/>
          <w:divBdr>
            <w:top w:val="none" w:sz="0" w:space="0" w:color="auto"/>
            <w:left w:val="none" w:sz="0" w:space="0" w:color="auto"/>
            <w:bottom w:val="none" w:sz="0" w:space="0" w:color="auto"/>
            <w:right w:val="none" w:sz="0" w:space="0" w:color="auto"/>
          </w:divBdr>
          <w:divsChild>
            <w:div w:id="1104770513">
              <w:marLeft w:val="0"/>
              <w:marRight w:val="0"/>
              <w:marTop w:val="0"/>
              <w:marBottom w:val="0"/>
              <w:divBdr>
                <w:top w:val="none" w:sz="0" w:space="0" w:color="auto"/>
                <w:left w:val="none" w:sz="0" w:space="0" w:color="auto"/>
                <w:bottom w:val="none" w:sz="0" w:space="0" w:color="auto"/>
                <w:right w:val="none" w:sz="0" w:space="0" w:color="auto"/>
              </w:divBdr>
              <w:divsChild>
                <w:div w:id="1099565195">
                  <w:marLeft w:val="0"/>
                  <w:marRight w:val="0"/>
                  <w:marTop w:val="0"/>
                  <w:marBottom w:val="0"/>
                  <w:divBdr>
                    <w:top w:val="none" w:sz="0" w:space="0" w:color="auto"/>
                    <w:left w:val="none" w:sz="0" w:space="0" w:color="auto"/>
                    <w:bottom w:val="none" w:sz="0" w:space="0" w:color="auto"/>
                    <w:right w:val="none" w:sz="0" w:space="0" w:color="auto"/>
                  </w:divBdr>
                  <w:divsChild>
                    <w:div w:id="963463218">
                      <w:marLeft w:val="0"/>
                      <w:marRight w:val="0"/>
                      <w:marTop w:val="0"/>
                      <w:marBottom w:val="0"/>
                      <w:divBdr>
                        <w:top w:val="none" w:sz="0" w:space="0" w:color="auto"/>
                        <w:left w:val="none" w:sz="0" w:space="0" w:color="auto"/>
                        <w:bottom w:val="none" w:sz="0" w:space="0" w:color="auto"/>
                        <w:right w:val="none" w:sz="0" w:space="0" w:color="auto"/>
                      </w:divBdr>
                      <w:divsChild>
                        <w:div w:id="632832710">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809175593">
      <w:bodyDiv w:val="1"/>
      <w:marLeft w:val="0"/>
      <w:marRight w:val="0"/>
      <w:marTop w:val="0"/>
      <w:marBottom w:val="0"/>
      <w:divBdr>
        <w:top w:val="none" w:sz="0" w:space="0" w:color="auto"/>
        <w:left w:val="none" w:sz="0" w:space="0" w:color="auto"/>
        <w:bottom w:val="none" w:sz="0" w:space="0" w:color="auto"/>
        <w:right w:val="none" w:sz="0" w:space="0" w:color="auto"/>
      </w:divBdr>
      <w:divsChild>
        <w:div w:id="1108352704">
          <w:marLeft w:val="0"/>
          <w:marRight w:val="0"/>
          <w:marTop w:val="0"/>
          <w:marBottom w:val="0"/>
          <w:divBdr>
            <w:top w:val="none" w:sz="0" w:space="0" w:color="auto"/>
            <w:left w:val="none" w:sz="0" w:space="0" w:color="auto"/>
            <w:bottom w:val="none" w:sz="0" w:space="0" w:color="auto"/>
            <w:right w:val="none" w:sz="0" w:space="0" w:color="auto"/>
          </w:divBdr>
          <w:divsChild>
            <w:div w:id="605620009">
              <w:marLeft w:val="0"/>
              <w:marRight w:val="0"/>
              <w:marTop w:val="0"/>
              <w:marBottom w:val="0"/>
              <w:divBdr>
                <w:top w:val="none" w:sz="0" w:space="0" w:color="auto"/>
                <w:left w:val="none" w:sz="0" w:space="0" w:color="auto"/>
                <w:bottom w:val="none" w:sz="0" w:space="0" w:color="auto"/>
                <w:right w:val="none" w:sz="0" w:space="0" w:color="auto"/>
              </w:divBdr>
              <w:divsChild>
                <w:div w:id="43600565">
                  <w:marLeft w:val="0"/>
                  <w:marRight w:val="0"/>
                  <w:marTop w:val="0"/>
                  <w:marBottom w:val="0"/>
                  <w:divBdr>
                    <w:top w:val="none" w:sz="0" w:space="0" w:color="auto"/>
                    <w:left w:val="none" w:sz="0" w:space="0" w:color="auto"/>
                    <w:bottom w:val="none" w:sz="0" w:space="0" w:color="auto"/>
                    <w:right w:val="none" w:sz="0" w:space="0" w:color="auto"/>
                  </w:divBdr>
                  <w:divsChild>
                    <w:div w:id="1385063988">
                      <w:marLeft w:val="0"/>
                      <w:marRight w:val="0"/>
                      <w:marTop w:val="0"/>
                      <w:marBottom w:val="0"/>
                      <w:divBdr>
                        <w:top w:val="none" w:sz="0" w:space="0" w:color="auto"/>
                        <w:left w:val="none" w:sz="0" w:space="0" w:color="auto"/>
                        <w:bottom w:val="none" w:sz="0" w:space="0" w:color="auto"/>
                        <w:right w:val="none" w:sz="0" w:space="0" w:color="auto"/>
                      </w:divBdr>
                      <w:divsChild>
                        <w:div w:id="1060708687">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819272757">
      <w:bodyDiv w:val="1"/>
      <w:marLeft w:val="0"/>
      <w:marRight w:val="0"/>
      <w:marTop w:val="0"/>
      <w:marBottom w:val="0"/>
      <w:divBdr>
        <w:top w:val="none" w:sz="0" w:space="0" w:color="auto"/>
        <w:left w:val="none" w:sz="0" w:space="0" w:color="auto"/>
        <w:bottom w:val="none" w:sz="0" w:space="0" w:color="auto"/>
        <w:right w:val="none" w:sz="0" w:space="0" w:color="auto"/>
      </w:divBdr>
      <w:divsChild>
        <w:div w:id="914432087">
          <w:marLeft w:val="0"/>
          <w:marRight w:val="0"/>
          <w:marTop w:val="0"/>
          <w:marBottom w:val="0"/>
          <w:divBdr>
            <w:top w:val="none" w:sz="0" w:space="0" w:color="auto"/>
            <w:left w:val="none" w:sz="0" w:space="0" w:color="auto"/>
            <w:bottom w:val="none" w:sz="0" w:space="0" w:color="auto"/>
            <w:right w:val="none" w:sz="0" w:space="0" w:color="auto"/>
          </w:divBdr>
          <w:divsChild>
            <w:div w:id="1267155584">
              <w:marLeft w:val="0"/>
              <w:marRight w:val="0"/>
              <w:marTop w:val="0"/>
              <w:marBottom w:val="0"/>
              <w:divBdr>
                <w:top w:val="none" w:sz="0" w:space="0" w:color="auto"/>
                <w:left w:val="none" w:sz="0" w:space="0" w:color="auto"/>
                <w:bottom w:val="none" w:sz="0" w:space="0" w:color="auto"/>
                <w:right w:val="none" w:sz="0" w:space="0" w:color="auto"/>
              </w:divBdr>
              <w:divsChild>
                <w:div w:id="110168323">
                  <w:marLeft w:val="0"/>
                  <w:marRight w:val="0"/>
                  <w:marTop w:val="0"/>
                  <w:marBottom w:val="0"/>
                  <w:divBdr>
                    <w:top w:val="none" w:sz="0" w:space="0" w:color="auto"/>
                    <w:left w:val="none" w:sz="0" w:space="0" w:color="auto"/>
                    <w:bottom w:val="none" w:sz="0" w:space="0" w:color="auto"/>
                    <w:right w:val="none" w:sz="0" w:space="0" w:color="auto"/>
                  </w:divBdr>
                  <w:divsChild>
                    <w:div w:id="621301152">
                      <w:marLeft w:val="0"/>
                      <w:marRight w:val="0"/>
                      <w:marTop w:val="0"/>
                      <w:marBottom w:val="0"/>
                      <w:divBdr>
                        <w:top w:val="none" w:sz="0" w:space="0" w:color="auto"/>
                        <w:left w:val="none" w:sz="0" w:space="0" w:color="auto"/>
                        <w:bottom w:val="none" w:sz="0" w:space="0" w:color="auto"/>
                        <w:right w:val="none" w:sz="0" w:space="0" w:color="auto"/>
                      </w:divBdr>
                      <w:divsChild>
                        <w:div w:id="1321664733">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822086758">
      <w:bodyDiv w:val="1"/>
      <w:marLeft w:val="0"/>
      <w:marRight w:val="0"/>
      <w:marTop w:val="0"/>
      <w:marBottom w:val="0"/>
      <w:divBdr>
        <w:top w:val="none" w:sz="0" w:space="0" w:color="auto"/>
        <w:left w:val="none" w:sz="0" w:space="0" w:color="auto"/>
        <w:bottom w:val="none" w:sz="0" w:space="0" w:color="auto"/>
        <w:right w:val="none" w:sz="0" w:space="0" w:color="auto"/>
      </w:divBdr>
      <w:divsChild>
        <w:div w:id="1651792470">
          <w:marLeft w:val="0"/>
          <w:marRight w:val="0"/>
          <w:marTop w:val="0"/>
          <w:marBottom w:val="0"/>
          <w:divBdr>
            <w:top w:val="none" w:sz="0" w:space="0" w:color="auto"/>
            <w:left w:val="none" w:sz="0" w:space="0" w:color="auto"/>
            <w:bottom w:val="none" w:sz="0" w:space="0" w:color="auto"/>
            <w:right w:val="none" w:sz="0" w:space="0" w:color="auto"/>
          </w:divBdr>
          <w:divsChild>
            <w:div w:id="1425606973">
              <w:marLeft w:val="0"/>
              <w:marRight w:val="0"/>
              <w:marTop w:val="0"/>
              <w:marBottom w:val="0"/>
              <w:divBdr>
                <w:top w:val="none" w:sz="0" w:space="0" w:color="auto"/>
                <w:left w:val="none" w:sz="0" w:space="0" w:color="auto"/>
                <w:bottom w:val="none" w:sz="0" w:space="0" w:color="auto"/>
                <w:right w:val="none" w:sz="0" w:space="0" w:color="auto"/>
              </w:divBdr>
              <w:divsChild>
                <w:div w:id="693851027">
                  <w:marLeft w:val="0"/>
                  <w:marRight w:val="0"/>
                  <w:marTop w:val="0"/>
                  <w:marBottom w:val="0"/>
                  <w:divBdr>
                    <w:top w:val="none" w:sz="0" w:space="0" w:color="auto"/>
                    <w:left w:val="none" w:sz="0" w:space="0" w:color="auto"/>
                    <w:bottom w:val="none" w:sz="0" w:space="0" w:color="auto"/>
                    <w:right w:val="none" w:sz="0" w:space="0" w:color="auto"/>
                  </w:divBdr>
                  <w:divsChild>
                    <w:div w:id="1449011717">
                      <w:marLeft w:val="0"/>
                      <w:marRight w:val="0"/>
                      <w:marTop w:val="0"/>
                      <w:marBottom w:val="0"/>
                      <w:divBdr>
                        <w:top w:val="none" w:sz="0" w:space="0" w:color="auto"/>
                        <w:left w:val="none" w:sz="0" w:space="0" w:color="auto"/>
                        <w:bottom w:val="none" w:sz="0" w:space="0" w:color="auto"/>
                        <w:right w:val="none" w:sz="0" w:space="0" w:color="auto"/>
                      </w:divBdr>
                      <w:divsChild>
                        <w:div w:id="639073421">
                          <w:marLeft w:val="0"/>
                          <w:marRight w:val="0"/>
                          <w:marTop w:val="0"/>
                          <w:marBottom w:val="0"/>
                          <w:divBdr>
                            <w:top w:val="none" w:sz="0" w:space="0" w:color="auto"/>
                            <w:left w:val="none" w:sz="0" w:space="0" w:color="auto"/>
                            <w:bottom w:val="none" w:sz="0" w:space="0" w:color="auto"/>
                            <w:right w:val="none" w:sz="0" w:space="0" w:color="auto"/>
                          </w:divBdr>
                          <w:divsChild>
                            <w:div w:id="191308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406839">
      <w:bodyDiv w:val="1"/>
      <w:marLeft w:val="0"/>
      <w:marRight w:val="0"/>
      <w:marTop w:val="0"/>
      <w:marBottom w:val="0"/>
      <w:divBdr>
        <w:top w:val="none" w:sz="0" w:space="0" w:color="auto"/>
        <w:left w:val="none" w:sz="0" w:space="0" w:color="auto"/>
        <w:bottom w:val="none" w:sz="0" w:space="0" w:color="auto"/>
        <w:right w:val="none" w:sz="0" w:space="0" w:color="auto"/>
      </w:divBdr>
      <w:divsChild>
        <w:div w:id="1702508346">
          <w:marLeft w:val="0"/>
          <w:marRight w:val="0"/>
          <w:marTop w:val="0"/>
          <w:marBottom w:val="0"/>
          <w:divBdr>
            <w:top w:val="none" w:sz="0" w:space="0" w:color="auto"/>
            <w:left w:val="none" w:sz="0" w:space="0" w:color="auto"/>
            <w:bottom w:val="none" w:sz="0" w:space="0" w:color="auto"/>
            <w:right w:val="none" w:sz="0" w:space="0" w:color="auto"/>
          </w:divBdr>
          <w:divsChild>
            <w:div w:id="356932737">
              <w:marLeft w:val="0"/>
              <w:marRight w:val="0"/>
              <w:marTop w:val="0"/>
              <w:marBottom w:val="0"/>
              <w:divBdr>
                <w:top w:val="none" w:sz="0" w:space="0" w:color="auto"/>
                <w:left w:val="none" w:sz="0" w:space="0" w:color="auto"/>
                <w:bottom w:val="none" w:sz="0" w:space="0" w:color="auto"/>
                <w:right w:val="none" w:sz="0" w:space="0" w:color="auto"/>
              </w:divBdr>
              <w:divsChild>
                <w:div w:id="2027516836">
                  <w:marLeft w:val="0"/>
                  <w:marRight w:val="0"/>
                  <w:marTop w:val="0"/>
                  <w:marBottom w:val="0"/>
                  <w:divBdr>
                    <w:top w:val="none" w:sz="0" w:space="0" w:color="auto"/>
                    <w:left w:val="none" w:sz="0" w:space="0" w:color="auto"/>
                    <w:bottom w:val="none" w:sz="0" w:space="0" w:color="auto"/>
                    <w:right w:val="none" w:sz="0" w:space="0" w:color="auto"/>
                  </w:divBdr>
                  <w:divsChild>
                    <w:div w:id="254941195">
                      <w:marLeft w:val="0"/>
                      <w:marRight w:val="0"/>
                      <w:marTop w:val="0"/>
                      <w:marBottom w:val="0"/>
                      <w:divBdr>
                        <w:top w:val="none" w:sz="0" w:space="0" w:color="auto"/>
                        <w:left w:val="none" w:sz="0" w:space="0" w:color="auto"/>
                        <w:bottom w:val="none" w:sz="0" w:space="0" w:color="auto"/>
                        <w:right w:val="none" w:sz="0" w:space="0" w:color="auto"/>
                      </w:divBdr>
                      <w:divsChild>
                        <w:div w:id="2035839862">
                          <w:marLeft w:val="0"/>
                          <w:marRight w:val="0"/>
                          <w:marTop w:val="0"/>
                          <w:marBottom w:val="0"/>
                          <w:divBdr>
                            <w:top w:val="none" w:sz="0" w:space="0" w:color="auto"/>
                            <w:left w:val="none" w:sz="0" w:space="0" w:color="auto"/>
                            <w:bottom w:val="none" w:sz="0" w:space="0" w:color="auto"/>
                            <w:right w:val="none" w:sz="0" w:space="0" w:color="auto"/>
                          </w:divBdr>
                          <w:divsChild>
                            <w:div w:id="189742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651714">
      <w:bodyDiv w:val="1"/>
      <w:marLeft w:val="0"/>
      <w:marRight w:val="0"/>
      <w:marTop w:val="0"/>
      <w:marBottom w:val="0"/>
      <w:divBdr>
        <w:top w:val="none" w:sz="0" w:space="0" w:color="auto"/>
        <w:left w:val="none" w:sz="0" w:space="0" w:color="auto"/>
        <w:bottom w:val="none" w:sz="0" w:space="0" w:color="auto"/>
        <w:right w:val="none" w:sz="0" w:space="0" w:color="auto"/>
      </w:divBdr>
      <w:divsChild>
        <w:div w:id="1257982175">
          <w:marLeft w:val="0"/>
          <w:marRight w:val="0"/>
          <w:marTop w:val="0"/>
          <w:marBottom w:val="0"/>
          <w:divBdr>
            <w:top w:val="none" w:sz="0" w:space="0" w:color="auto"/>
            <w:left w:val="none" w:sz="0" w:space="0" w:color="auto"/>
            <w:bottom w:val="none" w:sz="0" w:space="0" w:color="auto"/>
            <w:right w:val="none" w:sz="0" w:space="0" w:color="auto"/>
          </w:divBdr>
          <w:divsChild>
            <w:div w:id="85738583">
              <w:marLeft w:val="0"/>
              <w:marRight w:val="0"/>
              <w:marTop w:val="0"/>
              <w:marBottom w:val="0"/>
              <w:divBdr>
                <w:top w:val="none" w:sz="0" w:space="0" w:color="auto"/>
                <w:left w:val="none" w:sz="0" w:space="0" w:color="auto"/>
                <w:bottom w:val="none" w:sz="0" w:space="0" w:color="auto"/>
                <w:right w:val="none" w:sz="0" w:space="0" w:color="auto"/>
              </w:divBdr>
              <w:divsChild>
                <w:div w:id="619147986">
                  <w:marLeft w:val="0"/>
                  <w:marRight w:val="0"/>
                  <w:marTop w:val="0"/>
                  <w:marBottom w:val="0"/>
                  <w:divBdr>
                    <w:top w:val="none" w:sz="0" w:space="0" w:color="auto"/>
                    <w:left w:val="none" w:sz="0" w:space="0" w:color="auto"/>
                    <w:bottom w:val="none" w:sz="0" w:space="0" w:color="auto"/>
                    <w:right w:val="none" w:sz="0" w:space="0" w:color="auto"/>
                  </w:divBdr>
                  <w:divsChild>
                    <w:div w:id="461845278">
                      <w:marLeft w:val="0"/>
                      <w:marRight w:val="0"/>
                      <w:marTop w:val="0"/>
                      <w:marBottom w:val="0"/>
                      <w:divBdr>
                        <w:top w:val="none" w:sz="0" w:space="0" w:color="auto"/>
                        <w:left w:val="none" w:sz="0" w:space="0" w:color="auto"/>
                        <w:bottom w:val="none" w:sz="0" w:space="0" w:color="auto"/>
                        <w:right w:val="none" w:sz="0" w:space="0" w:color="auto"/>
                      </w:divBdr>
                      <w:divsChild>
                        <w:div w:id="58986067">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844590451">
      <w:bodyDiv w:val="1"/>
      <w:marLeft w:val="0"/>
      <w:marRight w:val="0"/>
      <w:marTop w:val="0"/>
      <w:marBottom w:val="0"/>
      <w:divBdr>
        <w:top w:val="none" w:sz="0" w:space="0" w:color="auto"/>
        <w:left w:val="none" w:sz="0" w:space="0" w:color="auto"/>
        <w:bottom w:val="none" w:sz="0" w:space="0" w:color="auto"/>
        <w:right w:val="none" w:sz="0" w:space="0" w:color="auto"/>
      </w:divBdr>
      <w:divsChild>
        <w:div w:id="1685395045">
          <w:marLeft w:val="0"/>
          <w:marRight w:val="0"/>
          <w:marTop w:val="0"/>
          <w:marBottom w:val="0"/>
          <w:divBdr>
            <w:top w:val="none" w:sz="0" w:space="0" w:color="auto"/>
            <w:left w:val="none" w:sz="0" w:space="0" w:color="auto"/>
            <w:bottom w:val="none" w:sz="0" w:space="0" w:color="auto"/>
            <w:right w:val="none" w:sz="0" w:space="0" w:color="auto"/>
          </w:divBdr>
          <w:divsChild>
            <w:div w:id="154422336">
              <w:marLeft w:val="0"/>
              <w:marRight w:val="0"/>
              <w:marTop w:val="0"/>
              <w:marBottom w:val="0"/>
              <w:divBdr>
                <w:top w:val="none" w:sz="0" w:space="0" w:color="auto"/>
                <w:left w:val="none" w:sz="0" w:space="0" w:color="auto"/>
                <w:bottom w:val="none" w:sz="0" w:space="0" w:color="auto"/>
                <w:right w:val="none" w:sz="0" w:space="0" w:color="auto"/>
              </w:divBdr>
              <w:divsChild>
                <w:div w:id="1675061976">
                  <w:marLeft w:val="0"/>
                  <w:marRight w:val="0"/>
                  <w:marTop w:val="0"/>
                  <w:marBottom w:val="0"/>
                  <w:divBdr>
                    <w:top w:val="none" w:sz="0" w:space="0" w:color="auto"/>
                    <w:left w:val="none" w:sz="0" w:space="0" w:color="auto"/>
                    <w:bottom w:val="none" w:sz="0" w:space="0" w:color="auto"/>
                    <w:right w:val="none" w:sz="0" w:space="0" w:color="auto"/>
                  </w:divBdr>
                  <w:divsChild>
                    <w:div w:id="871960036">
                      <w:marLeft w:val="0"/>
                      <w:marRight w:val="0"/>
                      <w:marTop w:val="0"/>
                      <w:marBottom w:val="0"/>
                      <w:divBdr>
                        <w:top w:val="none" w:sz="0" w:space="0" w:color="auto"/>
                        <w:left w:val="none" w:sz="0" w:space="0" w:color="auto"/>
                        <w:bottom w:val="none" w:sz="0" w:space="0" w:color="auto"/>
                        <w:right w:val="none" w:sz="0" w:space="0" w:color="auto"/>
                      </w:divBdr>
                      <w:divsChild>
                        <w:div w:id="1700084488">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856696906">
      <w:bodyDiv w:val="1"/>
      <w:marLeft w:val="0"/>
      <w:marRight w:val="0"/>
      <w:marTop w:val="0"/>
      <w:marBottom w:val="0"/>
      <w:divBdr>
        <w:top w:val="none" w:sz="0" w:space="0" w:color="auto"/>
        <w:left w:val="none" w:sz="0" w:space="0" w:color="auto"/>
        <w:bottom w:val="none" w:sz="0" w:space="0" w:color="auto"/>
        <w:right w:val="none" w:sz="0" w:space="0" w:color="auto"/>
      </w:divBdr>
      <w:divsChild>
        <w:div w:id="349182602">
          <w:marLeft w:val="0"/>
          <w:marRight w:val="0"/>
          <w:marTop w:val="0"/>
          <w:marBottom w:val="0"/>
          <w:divBdr>
            <w:top w:val="none" w:sz="0" w:space="0" w:color="auto"/>
            <w:left w:val="none" w:sz="0" w:space="0" w:color="auto"/>
            <w:bottom w:val="none" w:sz="0" w:space="0" w:color="auto"/>
            <w:right w:val="none" w:sz="0" w:space="0" w:color="auto"/>
          </w:divBdr>
          <w:divsChild>
            <w:div w:id="1605072771">
              <w:marLeft w:val="0"/>
              <w:marRight w:val="0"/>
              <w:marTop w:val="0"/>
              <w:marBottom w:val="0"/>
              <w:divBdr>
                <w:top w:val="none" w:sz="0" w:space="0" w:color="auto"/>
                <w:left w:val="none" w:sz="0" w:space="0" w:color="auto"/>
                <w:bottom w:val="none" w:sz="0" w:space="0" w:color="auto"/>
                <w:right w:val="none" w:sz="0" w:space="0" w:color="auto"/>
              </w:divBdr>
              <w:divsChild>
                <w:div w:id="262760277">
                  <w:marLeft w:val="0"/>
                  <w:marRight w:val="0"/>
                  <w:marTop w:val="0"/>
                  <w:marBottom w:val="0"/>
                  <w:divBdr>
                    <w:top w:val="none" w:sz="0" w:space="0" w:color="auto"/>
                    <w:left w:val="none" w:sz="0" w:space="0" w:color="auto"/>
                    <w:bottom w:val="none" w:sz="0" w:space="0" w:color="auto"/>
                    <w:right w:val="none" w:sz="0" w:space="0" w:color="auto"/>
                  </w:divBdr>
                  <w:divsChild>
                    <w:div w:id="1350839596">
                      <w:marLeft w:val="0"/>
                      <w:marRight w:val="0"/>
                      <w:marTop w:val="0"/>
                      <w:marBottom w:val="0"/>
                      <w:divBdr>
                        <w:top w:val="none" w:sz="0" w:space="0" w:color="auto"/>
                        <w:left w:val="none" w:sz="0" w:space="0" w:color="auto"/>
                        <w:bottom w:val="none" w:sz="0" w:space="0" w:color="auto"/>
                        <w:right w:val="none" w:sz="0" w:space="0" w:color="auto"/>
                      </w:divBdr>
                      <w:divsChild>
                        <w:div w:id="1690060380">
                          <w:marLeft w:val="0"/>
                          <w:marRight w:val="0"/>
                          <w:marTop w:val="0"/>
                          <w:marBottom w:val="0"/>
                          <w:divBdr>
                            <w:top w:val="none" w:sz="0" w:space="0" w:color="auto"/>
                            <w:left w:val="none" w:sz="0" w:space="0" w:color="auto"/>
                            <w:bottom w:val="none" w:sz="0" w:space="0" w:color="auto"/>
                            <w:right w:val="none" w:sz="0" w:space="0" w:color="auto"/>
                          </w:divBdr>
                          <w:divsChild>
                            <w:div w:id="8987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776848">
      <w:bodyDiv w:val="1"/>
      <w:marLeft w:val="0"/>
      <w:marRight w:val="0"/>
      <w:marTop w:val="0"/>
      <w:marBottom w:val="0"/>
      <w:divBdr>
        <w:top w:val="none" w:sz="0" w:space="0" w:color="auto"/>
        <w:left w:val="none" w:sz="0" w:space="0" w:color="auto"/>
        <w:bottom w:val="none" w:sz="0" w:space="0" w:color="auto"/>
        <w:right w:val="none" w:sz="0" w:space="0" w:color="auto"/>
      </w:divBdr>
      <w:divsChild>
        <w:div w:id="484124429">
          <w:marLeft w:val="0"/>
          <w:marRight w:val="0"/>
          <w:marTop w:val="0"/>
          <w:marBottom w:val="0"/>
          <w:divBdr>
            <w:top w:val="none" w:sz="0" w:space="0" w:color="auto"/>
            <w:left w:val="none" w:sz="0" w:space="0" w:color="auto"/>
            <w:bottom w:val="none" w:sz="0" w:space="0" w:color="auto"/>
            <w:right w:val="none" w:sz="0" w:space="0" w:color="auto"/>
          </w:divBdr>
          <w:divsChild>
            <w:div w:id="975644295">
              <w:marLeft w:val="0"/>
              <w:marRight w:val="0"/>
              <w:marTop w:val="0"/>
              <w:marBottom w:val="0"/>
              <w:divBdr>
                <w:top w:val="none" w:sz="0" w:space="0" w:color="auto"/>
                <w:left w:val="none" w:sz="0" w:space="0" w:color="auto"/>
                <w:bottom w:val="none" w:sz="0" w:space="0" w:color="auto"/>
                <w:right w:val="none" w:sz="0" w:space="0" w:color="auto"/>
              </w:divBdr>
              <w:divsChild>
                <w:div w:id="547188605">
                  <w:marLeft w:val="0"/>
                  <w:marRight w:val="0"/>
                  <w:marTop w:val="0"/>
                  <w:marBottom w:val="0"/>
                  <w:divBdr>
                    <w:top w:val="none" w:sz="0" w:space="0" w:color="auto"/>
                    <w:left w:val="none" w:sz="0" w:space="0" w:color="auto"/>
                    <w:bottom w:val="none" w:sz="0" w:space="0" w:color="auto"/>
                    <w:right w:val="none" w:sz="0" w:space="0" w:color="auto"/>
                  </w:divBdr>
                  <w:divsChild>
                    <w:div w:id="1531868990">
                      <w:marLeft w:val="0"/>
                      <w:marRight w:val="0"/>
                      <w:marTop w:val="0"/>
                      <w:marBottom w:val="0"/>
                      <w:divBdr>
                        <w:top w:val="none" w:sz="0" w:space="0" w:color="auto"/>
                        <w:left w:val="none" w:sz="0" w:space="0" w:color="auto"/>
                        <w:bottom w:val="none" w:sz="0" w:space="0" w:color="auto"/>
                        <w:right w:val="none" w:sz="0" w:space="0" w:color="auto"/>
                      </w:divBdr>
                      <w:divsChild>
                        <w:div w:id="1150291824">
                          <w:marLeft w:val="0"/>
                          <w:marRight w:val="0"/>
                          <w:marTop w:val="0"/>
                          <w:marBottom w:val="0"/>
                          <w:divBdr>
                            <w:top w:val="none" w:sz="0" w:space="0" w:color="auto"/>
                            <w:left w:val="none" w:sz="0" w:space="0" w:color="auto"/>
                            <w:bottom w:val="none" w:sz="0" w:space="0" w:color="auto"/>
                            <w:right w:val="none" w:sz="0" w:space="0" w:color="auto"/>
                          </w:divBdr>
                          <w:divsChild>
                            <w:div w:id="2081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360295">
      <w:bodyDiv w:val="1"/>
      <w:marLeft w:val="0"/>
      <w:marRight w:val="0"/>
      <w:marTop w:val="0"/>
      <w:marBottom w:val="0"/>
      <w:divBdr>
        <w:top w:val="none" w:sz="0" w:space="0" w:color="auto"/>
        <w:left w:val="none" w:sz="0" w:space="0" w:color="auto"/>
        <w:bottom w:val="none" w:sz="0" w:space="0" w:color="auto"/>
        <w:right w:val="none" w:sz="0" w:space="0" w:color="auto"/>
      </w:divBdr>
      <w:divsChild>
        <w:div w:id="472065545">
          <w:marLeft w:val="0"/>
          <w:marRight w:val="0"/>
          <w:marTop w:val="0"/>
          <w:marBottom w:val="0"/>
          <w:divBdr>
            <w:top w:val="none" w:sz="0" w:space="0" w:color="auto"/>
            <w:left w:val="none" w:sz="0" w:space="0" w:color="auto"/>
            <w:bottom w:val="none" w:sz="0" w:space="0" w:color="auto"/>
            <w:right w:val="none" w:sz="0" w:space="0" w:color="auto"/>
          </w:divBdr>
          <w:divsChild>
            <w:div w:id="1874415639">
              <w:marLeft w:val="0"/>
              <w:marRight w:val="0"/>
              <w:marTop w:val="0"/>
              <w:marBottom w:val="0"/>
              <w:divBdr>
                <w:top w:val="none" w:sz="0" w:space="0" w:color="auto"/>
                <w:left w:val="none" w:sz="0" w:space="0" w:color="auto"/>
                <w:bottom w:val="none" w:sz="0" w:space="0" w:color="auto"/>
                <w:right w:val="none" w:sz="0" w:space="0" w:color="auto"/>
              </w:divBdr>
              <w:divsChild>
                <w:div w:id="112676058">
                  <w:marLeft w:val="0"/>
                  <w:marRight w:val="0"/>
                  <w:marTop w:val="0"/>
                  <w:marBottom w:val="0"/>
                  <w:divBdr>
                    <w:top w:val="none" w:sz="0" w:space="0" w:color="auto"/>
                    <w:left w:val="none" w:sz="0" w:space="0" w:color="auto"/>
                    <w:bottom w:val="none" w:sz="0" w:space="0" w:color="auto"/>
                    <w:right w:val="none" w:sz="0" w:space="0" w:color="auto"/>
                  </w:divBdr>
                  <w:divsChild>
                    <w:div w:id="1579170683">
                      <w:marLeft w:val="0"/>
                      <w:marRight w:val="0"/>
                      <w:marTop w:val="0"/>
                      <w:marBottom w:val="0"/>
                      <w:divBdr>
                        <w:top w:val="none" w:sz="0" w:space="0" w:color="auto"/>
                        <w:left w:val="none" w:sz="0" w:space="0" w:color="auto"/>
                        <w:bottom w:val="none" w:sz="0" w:space="0" w:color="auto"/>
                        <w:right w:val="none" w:sz="0" w:space="0" w:color="auto"/>
                      </w:divBdr>
                      <w:divsChild>
                        <w:div w:id="1500538236">
                          <w:marLeft w:val="0"/>
                          <w:marRight w:val="0"/>
                          <w:marTop w:val="0"/>
                          <w:marBottom w:val="0"/>
                          <w:divBdr>
                            <w:top w:val="none" w:sz="0" w:space="0" w:color="auto"/>
                            <w:left w:val="none" w:sz="0" w:space="0" w:color="auto"/>
                            <w:bottom w:val="none" w:sz="0" w:space="0" w:color="auto"/>
                            <w:right w:val="none" w:sz="0" w:space="0" w:color="auto"/>
                          </w:divBdr>
                          <w:divsChild>
                            <w:div w:id="18527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455562">
      <w:bodyDiv w:val="1"/>
      <w:marLeft w:val="0"/>
      <w:marRight w:val="0"/>
      <w:marTop w:val="0"/>
      <w:marBottom w:val="0"/>
      <w:divBdr>
        <w:top w:val="none" w:sz="0" w:space="0" w:color="auto"/>
        <w:left w:val="none" w:sz="0" w:space="0" w:color="auto"/>
        <w:bottom w:val="none" w:sz="0" w:space="0" w:color="auto"/>
        <w:right w:val="none" w:sz="0" w:space="0" w:color="auto"/>
      </w:divBdr>
      <w:divsChild>
        <w:div w:id="1420904871">
          <w:marLeft w:val="0"/>
          <w:marRight w:val="0"/>
          <w:marTop w:val="0"/>
          <w:marBottom w:val="0"/>
          <w:divBdr>
            <w:top w:val="none" w:sz="0" w:space="0" w:color="auto"/>
            <w:left w:val="none" w:sz="0" w:space="0" w:color="auto"/>
            <w:bottom w:val="none" w:sz="0" w:space="0" w:color="auto"/>
            <w:right w:val="none" w:sz="0" w:space="0" w:color="auto"/>
          </w:divBdr>
          <w:divsChild>
            <w:div w:id="658267835">
              <w:marLeft w:val="0"/>
              <w:marRight w:val="0"/>
              <w:marTop w:val="0"/>
              <w:marBottom w:val="0"/>
              <w:divBdr>
                <w:top w:val="none" w:sz="0" w:space="0" w:color="auto"/>
                <w:left w:val="none" w:sz="0" w:space="0" w:color="auto"/>
                <w:bottom w:val="none" w:sz="0" w:space="0" w:color="auto"/>
                <w:right w:val="none" w:sz="0" w:space="0" w:color="auto"/>
              </w:divBdr>
              <w:divsChild>
                <w:div w:id="1729065883">
                  <w:marLeft w:val="0"/>
                  <w:marRight w:val="0"/>
                  <w:marTop w:val="0"/>
                  <w:marBottom w:val="0"/>
                  <w:divBdr>
                    <w:top w:val="none" w:sz="0" w:space="0" w:color="auto"/>
                    <w:left w:val="none" w:sz="0" w:space="0" w:color="auto"/>
                    <w:bottom w:val="none" w:sz="0" w:space="0" w:color="auto"/>
                    <w:right w:val="none" w:sz="0" w:space="0" w:color="auto"/>
                  </w:divBdr>
                  <w:divsChild>
                    <w:div w:id="2098166118">
                      <w:marLeft w:val="0"/>
                      <w:marRight w:val="0"/>
                      <w:marTop w:val="0"/>
                      <w:marBottom w:val="0"/>
                      <w:divBdr>
                        <w:top w:val="none" w:sz="0" w:space="0" w:color="auto"/>
                        <w:left w:val="none" w:sz="0" w:space="0" w:color="auto"/>
                        <w:bottom w:val="none" w:sz="0" w:space="0" w:color="auto"/>
                        <w:right w:val="none" w:sz="0" w:space="0" w:color="auto"/>
                      </w:divBdr>
                      <w:divsChild>
                        <w:div w:id="1386417616">
                          <w:marLeft w:val="0"/>
                          <w:marRight w:val="0"/>
                          <w:marTop w:val="0"/>
                          <w:marBottom w:val="0"/>
                          <w:divBdr>
                            <w:top w:val="none" w:sz="0" w:space="0" w:color="auto"/>
                            <w:left w:val="none" w:sz="0" w:space="0" w:color="auto"/>
                            <w:bottom w:val="none" w:sz="0" w:space="0" w:color="auto"/>
                            <w:right w:val="none" w:sz="0" w:space="0" w:color="auto"/>
                          </w:divBdr>
                          <w:divsChild>
                            <w:div w:id="11550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874901">
      <w:bodyDiv w:val="1"/>
      <w:marLeft w:val="0"/>
      <w:marRight w:val="0"/>
      <w:marTop w:val="0"/>
      <w:marBottom w:val="0"/>
      <w:divBdr>
        <w:top w:val="none" w:sz="0" w:space="0" w:color="auto"/>
        <w:left w:val="none" w:sz="0" w:space="0" w:color="auto"/>
        <w:bottom w:val="none" w:sz="0" w:space="0" w:color="auto"/>
        <w:right w:val="none" w:sz="0" w:space="0" w:color="auto"/>
      </w:divBdr>
      <w:divsChild>
        <w:div w:id="116149882">
          <w:marLeft w:val="0"/>
          <w:marRight w:val="0"/>
          <w:marTop w:val="0"/>
          <w:marBottom w:val="0"/>
          <w:divBdr>
            <w:top w:val="none" w:sz="0" w:space="0" w:color="auto"/>
            <w:left w:val="none" w:sz="0" w:space="0" w:color="auto"/>
            <w:bottom w:val="none" w:sz="0" w:space="0" w:color="auto"/>
            <w:right w:val="none" w:sz="0" w:space="0" w:color="auto"/>
          </w:divBdr>
          <w:divsChild>
            <w:div w:id="2115904585">
              <w:marLeft w:val="0"/>
              <w:marRight w:val="0"/>
              <w:marTop w:val="0"/>
              <w:marBottom w:val="0"/>
              <w:divBdr>
                <w:top w:val="none" w:sz="0" w:space="0" w:color="auto"/>
                <w:left w:val="none" w:sz="0" w:space="0" w:color="auto"/>
                <w:bottom w:val="none" w:sz="0" w:space="0" w:color="auto"/>
                <w:right w:val="none" w:sz="0" w:space="0" w:color="auto"/>
              </w:divBdr>
              <w:divsChild>
                <w:div w:id="1558056420">
                  <w:marLeft w:val="0"/>
                  <w:marRight w:val="0"/>
                  <w:marTop w:val="0"/>
                  <w:marBottom w:val="0"/>
                  <w:divBdr>
                    <w:top w:val="none" w:sz="0" w:space="0" w:color="auto"/>
                    <w:left w:val="none" w:sz="0" w:space="0" w:color="auto"/>
                    <w:bottom w:val="none" w:sz="0" w:space="0" w:color="auto"/>
                    <w:right w:val="none" w:sz="0" w:space="0" w:color="auto"/>
                  </w:divBdr>
                  <w:divsChild>
                    <w:div w:id="1653873451">
                      <w:marLeft w:val="0"/>
                      <w:marRight w:val="0"/>
                      <w:marTop w:val="0"/>
                      <w:marBottom w:val="0"/>
                      <w:divBdr>
                        <w:top w:val="none" w:sz="0" w:space="0" w:color="auto"/>
                        <w:left w:val="none" w:sz="0" w:space="0" w:color="auto"/>
                        <w:bottom w:val="none" w:sz="0" w:space="0" w:color="auto"/>
                        <w:right w:val="none" w:sz="0" w:space="0" w:color="auto"/>
                      </w:divBdr>
                      <w:divsChild>
                        <w:div w:id="1502694224">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871771197">
      <w:bodyDiv w:val="1"/>
      <w:marLeft w:val="0"/>
      <w:marRight w:val="0"/>
      <w:marTop w:val="0"/>
      <w:marBottom w:val="0"/>
      <w:divBdr>
        <w:top w:val="none" w:sz="0" w:space="0" w:color="auto"/>
        <w:left w:val="none" w:sz="0" w:space="0" w:color="auto"/>
        <w:bottom w:val="none" w:sz="0" w:space="0" w:color="auto"/>
        <w:right w:val="none" w:sz="0" w:space="0" w:color="auto"/>
      </w:divBdr>
      <w:divsChild>
        <w:div w:id="1699813893">
          <w:marLeft w:val="0"/>
          <w:marRight w:val="0"/>
          <w:marTop w:val="0"/>
          <w:marBottom w:val="0"/>
          <w:divBdr>
            <w:top w:val="none" w:sz="0" w:space="0" w:color="auto"/>
            <w:left w:val="none" w:sz="0" w:space="0" w:color="auto"/>
            <w:bottom w:val="none" w:sz="0" w:space="0" w:color="auto"/>
            <w:right w:val="none" w:sz="0" w:space="0" w:color="auto"/>
          </w:divBdr>
          <w:divsChild>
            <w:div w:id="277758770">
              <w:marLeft w:val="0"/>
              <w:marRight w:val="0"/>
              <w:marTop w:val="0"/>
              <w:marBottom w:val="0"/>
              <w:divBdr>
                <w:top w:val="none" w:sz="0" w:space="0" w:color="auto"/>
                <w:left w:val="none" w:sz="0" w:space="0" w:color="auto"/>
                <w:bottom w:val="none" w:sz="0" w:space="0" w:color="auto"/>
                <w:right w:val="none" w:sz="0" w:space="0" w:color="auto"/>
              </w:divBdr>
              <w:divsChild>
                <w:div w:id="1538852718">
                  <w:marLeft w:val="0"/>
                  <w:marRight w:val="0"/>
                  <w:marTop w:val="0"/>
                  <w:marBottom w:val="0"/>
                  <w:divBdr>
                    <w:top w:val="none" w:sz="0" w:space="0" w:color="auto"/>
                    <w:left w:val="none" w:sz="0" w:space="0" w:color="auto"/>
                    <w:bottom w:val="none" w:sz="0" w:space="0" w:color="auto"/>
                    <w:right w:val="none" w:sz="0" w:space="0" w:color="auto"/>
                  </w:divBdr>
                  <w:divsChild>
                    <w:div w:id="680813634">
                      <w:marLeft w:val="0"/>
                      <w:marRight w:val="0"/>
                      <w:marTop w:val="0"/>
                      <w:marBottom w:val="0"/>
                      <w:divBdr>
                        <w:top w:val="none" w:sz="0" w:space="0" w:color="auto"/>
                        <w:left w:val="none" w:sz="0" w:space="0" w:color="auto"/>
                        <w:bottom w:val="none" w:sz="0" w:space="0" w:color="auto"/>
                        <w:right w:val="none" w:sz="0" w:space="0" w:color="auto"/>
                      </w:divBdr>
                      <w:divsChild>
                        <w:div w:id="1009528049">
                          <w:marLeft w:val="0"/>
                          <w:marRight w:val="0"/>
                          <w:marTop w:val="0"/>
                          <w:marBottom w:val="0"/>
                          <w:divBdr>
                            <w:top w:val="none" w:sz="0" w:space="0" w:color="auto"/>
                            <w:left w:val="none" w:sz="0" w:space="0" w:color="auto"/>
                            <w:bottom w:val="none" w:sz="0" w:space="0" w:color="auto"/>
                            <w:right w:val="none" w:sz="0" w:space="0" w:color="auto"/>
                          </w:divBdr>
                          <w:divsChild>
                            <w:div w:id="3640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456904">
      <w:bodyDiv w:val="1"/>
      <w:marLeft w:val="0"/>
      <w:marRight w:val="0"/>
      <w:marTop w:val="0"/>
      <w:marBottom w:val="0"/>
      <w:divBdr>
        <w:top w:val="none" w:sz="0" w:space="0" w:color="auto"/>
        <w:left w:val="none" w:sz="0" w:space="0" w:color="auto"/>
        <w:bottom w:val="none" w:sz="0" w:space="0" w:color="auto"/>
        <w:right w:val="none" w:sz="0" w:space="0" w:color="auto"/>
      </w:divBdr>
      <w:divsChild>
        <w:div w:id="1808663984">
          <w:marLeft w:val="0"/>
          <w:marRight w:val="0"/>
          <w:marTop w:val="0"/>
          <w:marBottom w:val="0"/>
          <w:divBdr>
            <w:top w:val="none" w:sz="0" w:space="0" w:color="auto"/>
            <w:left w:val="none" w:sz="0" w:space="0" w:color="auto"/>
            <w:bottom w:val="none" w:sz="0" w:space="0" w:color="auto"/>
            <w:right w:val="none" w:sz="0" w:space="0" w:color="auto"/>
          </w:divBdr>
          <w:divsChild>
            <w:div w:id="424112222">
              <w:marLeft w:val="0"/>
              <w:marRight w:val="0"/>
              <w:marTop w:val="0"/>
              <w:marBottom w:val="0"/>
              <w:divBdr>
                <w:top w:val="none" w:sz="0" w:space="0" w:color="auto"/>
                <w:left w:val="none" w:sz="0" w:space="0" w:color="auto"/>
                <w:bottom w:val="none" w:sz="0" w:space="0" w:color="auto"/>
                <w:right w:val="none" w:sz="0" w:space="0" w:color="auto"/>
              </w:divBdr>
              <w:divsChild>
                <w:div w:id="317921566">
                  <w:marLeft w:val="0"/>
                  <w:marRight w:val="0"/>
                  <w:marTop w:val="0"/>
                  <w:marBottom w:val="0"/>
                  <w:divBdr>
                    <w:top w:val="none" w:sz="0" w:space="0" w:color="auto"/>
                    <w:left w:val="none" w:sz="0" w:space="0" w:color="auto"/>
                    <w:bottom w:val="none" w:sz="0" w:space="0" w:color="auto"/>
                    <w:right w:val="none" w:sz="0" w:space="0" w:color="auto"/>
                  </w:divBdr>
                  <w:divsChild>
                    <w:div w:id="573247029">
                      <w:marLeft w:val="0"/>
                      <w:marRight w:val="0"/>
                      <w:marTop w:val="0"/>
                      <w:marBottom w:val="0"/>
                      <w:divBdr>
                        <w:top w:val="none" w:sz="0" w:space="0" w:color="auto"/>
                        <w:left w:val="none" w:sz="0" w:space="0" w:color="auto"/>
                        <w:bottom w:val="none" w:sz="0" w:space="0" w:color="auto"/>
                        <w:right w:val="none" w:sz="0" w:space="0" w:color="auto"/>
                      </w:divBdr>
                      <w:divsChild>
                        <w:div w:id="1865971214">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889149175">
      <w:bodyDiv w:val="1"/>
      <w:marLeft w:val="0"/>
      <w:marRight w:val="0"/>
      <w:marTop w:val="0"/>
      <w:marBottom w:val="0"/>
      <w:divBdr>
        <w:top w:val="none" w:sz="0" w:space="0" w:color="auto"/>
        <w:left w:val="none" w:sz="0" w:space="0" w:color="auto"/>
        <w:bottom w:val="none" w:sz="0" w:space="0" w:color="auto"/>
        <w:right w:val="none" w:sz="0" w:space="0" w:color="auto"/>
      </w:divBdr>
      <w:divsChild>
        <w:div w:id="199559537">
          <w:marLeft w:val="0"/>
          <w:marRight w:val="0"/>
          <w:marTop w:val="0"/>
          <w:marBottom w:val="0"/>
          <w:divBdr>
            <w:top w:val="none" w:sz="0" w:space="0" w:color="auto"/>
            <w:left w:val="none" w:sz="0" w:space="0" w:color="auto"/>
            <w:bottom w:val="none" w:sz="0" w:space="0" w:color="auto"/>
            <w:right w:val="none" w:sz="0" w:space="0" w:color="auto"/>
          </w:divBdr>
          <w:divsChild>
            <w:div w:id="1375615397">
              <w:marLeft w:val="0"/>
              <w:marRight w:val="0"/>
              <w:marTop w:val="0"/>
              <w:marBottom w:val="0"/>
              <w:divBdr>
                <w:top w:val="none" w:sz="0" w:space="0" w:color="auto"/>
                <w:left w:val="none" w:sz="0" w:space="0" w:color="auto"/>
                <w:bottom w:val="none" w:sz="0" w:space="0" w:color="auto"/>
                <w:right w:val="none" w:sz="0" w:space="0" w:color="auto"/>
              </w:divBdr>
              <w:divsChild>
                <w:div w:id="667293670">
                  <w:marLeft w:val="0"/>
                  <w:marRight w:val="0"/>
                  <w:marTop w:val="0"/>
                  <w:marBottom w:val="0"/>
                  <w:divBdr>
                    <w:top w:val="none" w:sz="0" w:space="0" w:color="auto"/>
                    <w:left w:val="none" w:sz="0" w:space="0" w:color="auto"/>
                    <w:bottom w:val="none" w:sz="0" w:space="0" w:color="auto"/>
                    <w:right w:val="none" w:sz="0" w:space="0" w:color="auto"/>
                  </w:divBdr>
                  <w:divsChild>
                    <w:div w:id="1146631686">
                      <w:marLeft w:val="0"/>
                      <w:marRight w:val="0"/>
                      <w:marTop w:val="0"/>
                      <w:marBottom w:val="0"/>
                      <w:divBdr>
                        <w:top w:val="none" w:sz="0" w:space="0" w:color="auto"/>
                        <w:left w:val="none" w:sz="0" w:space="0" w:color="auto"/>
                        <w:bottom w:val="none" w:sz="0" w:space="0" w:color="auto"/>
                        <w:right w:val="none" w:sz="0" w:space="0" w:color="auto"/>
                      </w:divBdr>
                      <w:divsChild>
                        <w:div w:id="1499493920">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895432960">
      <w:bodyDiv w:val="1"/>
      <w:marLeft w:val="0"/>
      <w:marRight w:val="0"/>
      <w:marTop w:val="0"/>
      <w:marBottom w:val="0"/>
      <w:divBdr>
        <w:top w:val="none" w:sz="0" w:space="0" w:color="auto"/>
        <w:left w:val="none" w:sz="0" w:space="0" w:color="auto"/>
        <w:bottom w:val="none" w:sz="0" w:space="0" w:color="auto"/>
        <w:right w:val="none" w:sz="0" w:space="0" w:color="auto"/>
      </w:divBdr>
      <w:divsChild>
        <w:div w:id="1505127079">
          <w:marLeft w:val="0"/>
          <w:marRight w:val="0"/>
          <w:marTop w:val="0"/>
          <w:marBottom w:val="0"/>
          <w:divBdr>
            <w:top w:val="none" w:sz="0" w:space="0" w:color="auto"/>
            <w:left w:val="none" w:sz="0" w:space="0" w:color="auto"/>
            <w:bottom w:val="none" w:sz="0" w:space="0" w:color="auto"/>
            <w:right w:val="none" w:sz="0" w:space="0" w:color="auto"/>
          </w:divBdr>
          <w:divsChild>
            <w:div w:id="1251349734">
              <w:marLeft w:val="0"/>
              <w:marRight w:val="0"/>
              <w:marTop w:val="0"/>
              <w:marBottom w:val="0"/>
              <w:divBdr>
                <w:top w:val="none" w:sz="0" w:space="0" w:color="auto"/>
                <w:left w:val="none" w:sz="0" w:space="0" w:color="auto"/>
                <w:bottom w:val="none" w:sz="0" w:space="0" w:color="auto"/>
                <w:right w:val="none" w:sz="0" w:space="0" w:color="auto"/>
              </w:divBdr>
              <w:divsChild>
                <w:div w:id="824277760">
                  <w:marLeft w:val="0"/>
                  <w:marRight w:val="0"/>
                  <w:marTop w:val="0"/>
                  <w:marBottom w:val="0"/>
                  <w:divBdr>
                    <w:top w:val="none" w:sz="0" w:space="0" w:color="auto"/>
                    <w:left w:val="none" w:sz="0" w:space="0" w:color="auto"/>
                    <w:bottom w:val="none" w:sz="0" w:space="0" w:color="auto"/>
                    <w:right w:val="none" w:sz="0" w:space="0" w:color="auto"/>
                  </w:divBdr>
                  <w:divsChild>
                    <w:div w:id="557714277">
                      <w:marLeft w:val="0"/>
                      <w:marRight w:val="0"/>
                      <w:marTop w:val="0"/>
                      <w:marBottom w:val="0"/>
                      <w:divBdr>
                        <w:top w:val="none" w:sz="0" w:space="0" w:color="auto"/>
                        <w:left w:val="none" w:sz="0" w:space="0" w:color="auto"/>
                        <w:bottom w:val="none" w:sz="0" w:space="0" w:color="auto"/>
                        <w:right w:val="none" w:sz="0" w:space="0" w:color="auto"/>
                      </w:divBdr>
                      <w:divsChild>
                        <w:div w:id="1248727799">
                          <w:marLeft w:val="0"/>
                          <w:marRight w:val="0"/>
                          <w:marTop w:val="0"/>
                          <w:marBottom w:val="0"/>
                          <w:divBdr>
                            <w:top w:val="none" w:sz="0" w:space="0" w:color="auto"/>
                            <w:left w:val="none" w:sz="0" w:space="0" w:color="auto"/>
                            <w:bottom w:val="none" w:sz="0" w:space="0" w:color="auto"/>
                            <w:right w:val="none" w:sz="0" w:space="0" w:color="auto"/>
                          </w:divBdr>
                          <w:divsChild>
                            <w:div w:id="436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701113">
      <w:bodyDiv w:val="1"/>
      <w:marLeft w:val="0"/>
      <w:marRight w:val="0"/>
      <w:marTop w:val="0"/>
      <w:marBottom w:val="0"/>
      <w:divBdr>
        <w:top w:val="none" w:sz="0" w:space="0" w:color="auto"/>
        <w:left w:val="none" w:sz="0" w:space="0" w:color="auto"/>
        <w:bottom w:val="none" w:sz="0" w:space="0" w:color="auto"/>
        <w:right w:val="none" w:sz="0" w:space="0" w:color="auto"/>
      </w:divBdr>
      <w:divsChild>
        <w:div w:id="935746137">
          <w:marLeft w:val="0"/>
          <w:marRight w:val="0"/>
          <w:marTop w:val="0"/>
          <w:marBottom w:val="0"/>
          <w:divBdr>
            <w:top w:val="none" w:sz="0" w:space="0" w:color="auto"/>
            <w:left w:val="none" w:sz="0" w:space="0" w:color="auto"/>
            <w:bottom w:val="none" w:sz="0" w:space="0" w:color="auto"/>
            <w:right w:val="none" w:sz="0" w:space="0" w:color="auto"/>
          </w:divBdr>
          <w:divsChild>
            <w:div w:id="1242062085">
              <w:marLeft w:val="0"/>
              <w:marRight w:val="0"/>
              <w:marTop w:val="0"/>
              <w:marBottom w:val="0"/>
              <w:divBdr>
                <w:top w:val="none" w:sz="0" w:space="0" w:color="auto"/>
                <w:left w:val="none" w:sz="0" w:space="0" w:color="auto"/>
                <w:bottom w:val="none" w:sz="0" w:space="0" w:color="auto"/>
                <w:right w:val="none" w:sz="0" w:space="0" w:color="auto"/>
              </w:divBdr>
              <w:divsChild>
                <w:div w:id="715666494">
                  <w:marLeft w:val="0"/>
                  <w:marRight w:val="0"/>
                  <w:marTop w:val="0"/>
                  <w:marBottom w:val="0"/>
                  <w:divBdr>
                    <w:top w:val="none" w:sz="0" w:space="0" w:color="auto"/>
                    <w:left w:val="none" w:sz="0" w:space="0" w:color="auto"/>
                    <w:bottom w:val="none" w:sz="0" w:space="0" w:color="auto"/>
                    <w:right w:val="none" w:sz="0" w:space="0" w:color="auto"/>
                  </w:divBdr>
                  <w:divsChild>
                    <w:div w:id="445193466">
                      <w:marLeft w:val="0"/>
                      <w:marRight w:val="0"/>
                      <w:marTop w:val="0"/>
                      <w:marBottom w:val="0"/>
                      <w:divBdr>
                        <w:top w:val="none" w:sz="0" w:space="0" w:color="auto"/>
                        <w:left w:val="none" w:sz="0" w:space="0" w:color="auto"/>
                        <w:bottom w:val="none" w:sz="0" w:space="0" w:color="auto"/>
                        <w:right w:val="none" w:sz="0" w:space="0" w:color="auto"/>
                      </w:divBdr>
                      <w:divsChild>
                        <w:div w:id="1785268969">
                          <w:marLeft w:val="0"/>
                          <w:marRight w:val="0"/>
                          <w:marTop w:val="0"/>
                          <w:marBottom w:val="0"/>
                          <w:divBdr>
                            <w:top w:val="none" w:sz="0" w:space="0" w:color="auto"/>
                            <w:left w:val="none" w:sz="0" w:space="0" w:color="auto"/>
                            <w:bottom w:val="none" w:sz="0" w:space="0" w:color="auto"/>
                            <w:right w:val="none" w:sz="0" w:space="0" w:color="auto"/>
                          </w:divBdr>
                          <w:divsChild>
                            <w:div w:id="166828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974530">
      <w:bodyDiv w:val="1"/>
      <w:marLeft w:val="0"/>
      <w:marRight w:val="0"/>
      <w:marTop w:val="0"/>
      <w:marBottom w:val="0"/>
      <w:divBdr>
        <w:top w:val="none" w:sz="0" w:space="0" w:color="auto"/>
        <w:left w:val="none" w:sz="0" w:space="0" w:color="auto"/>
        <w:bottom w:val="none" w:sz="0" w:space="0" w:color="auto"/>
        <w:right w:val="none" w:sz="0" w:space="0" w:color="auto"/>
      </w:divBdr>
      <w:divsChild>
        <w:div w:id="1715691131">
          <w:marLeft w:val="0"/>
          <w:marRight w:val="0"/>
          <w:marTop w:val="0"/>
          <w:marBottom w:val="0"/>
          <w:divBdr>
            <w:top w:val="none" w:sz="0" w:space="0" w:color="auto"/>
            <w:left w:val="none" w:sz="0" w:space="0" w:color="auto"/>
            <w:bottom w:val="none" w:sz="0" w:space="0" w:color="auto"/>
            <w:right w:val="none" w:sz="0" w:space="0" w:color="auto"/>
          </w:divBdr>
          <w:divsChild>
            <w:div w:id="2133791995">
              <w:marLeft w:val="0"/>
              <w:marRight w:val="0"/>
              <w:marTop w:val="0"/>
              <w:marBottom w:val="0"/>
              <w:divBdr>
                <w:top w:val="none" w:sz="0" w:space="0" w:color="auto"/>
                <w:left w:val="none" w:sz="0" w:space="0" w:color="auto"/>
                <w:bottom w:val="none" w:sz="0" w:space="0" w:color="auto"/>
                <w:right w:val="none" w:sz="0" w:space="0" w:color="auto"/>
              </w:divBdr>
              <w:divsChild>
                <w:div w:id="1880700154">
                  <w:marLeft w:val="0"/>
                  <w:marRight w:val="0"/>
                  <w:marTop w:val="0"/>
                  <w:marBottom w:val="0"/>
                  <w:divBdr>
                    <w:top w:val="none" w:sz="0" w:space="0" w:color="auto"/>
                    <w:left w:val="none" w:sz="0" w:space="0" w:color="auto"/>
                    <w:bottom w:val="none" w:sz="0" w:space="0" w:color="auto"/>
                    <w:right w:val="none" w:sz="0" w:space="0" w:color="auto"/>
                  </w:divBdr>
                  <w:divsChild>
                    <w:div w:id="460420791">
                      <w:marLeft w:val="0"/>
                      <w:marRight w:val="0"/>
                      <w:marTop w:val="0"/>
                      <w:marBottom w:val="0"/>
                      <w:divBdr>
                        <w:top w:val="none" w:sz="0" w:space="0" w:color="auto"/>
                        <w:left w:val="none" w:sz="0" w:space="0" w:color="auto"/>
                        <w:bottom w:val="none" w:sz="0" w:space="0" w:color="auto"/>
                        <w:right w:val="none" w:sz="0" w:space="0" w:color="auto"/>
                      </w:divBdr>
                      <w:divsChild>
                        <w:div w:id="1495300088">
                          <w:marLeft w:val="0"/>
                          <w:marRight w:val="0"/>
                          <w:marTop w:val="0"/>
                          <w:marBottom w:val="0"/>
                          <w:divBdr>
                            <w:top w:val="none" w:sz="0" w:space="0" w:color="auto"/>
                            <w:left w:val="none" w:sz="0" w:space="0" w:color="auto"/>
                            <w:bottom w:val="none" w:sz="0" w:space="0" w:color="auto"/>
                            <w:right w:val="none" w:sz="0" w:space="0" w:color="auto"/>
                          </w:divBdr>
                          <w:divsChild>
                            <w:div w:id="205418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115345">
      <w:bodyDiv w:val="1"/>
      <w:marLeft w:val="0"/>
      <w:marRight w:val="0"/>
      <w:marTop w:val="0"/>
      <w:marBottom w:val="0"/>
      <w:divBdr>
        <w:top w:val="none" w:sz="0" w:space="0" w:color="auto"/>
        <w:left w:val="none" w:sz="0" w:space="0" w:color="auto"/>
        <w:bottom w:val="none" w:sz="0" w:space="0" w:color="auto"/>
        <w:right w:val="none" w:sz="0" w:space="0" w:color="auto"/>
      </w:divBdr>
      <w:divsChild>
        <w:div w:id="1404185815">
          <w:marLeft w:val="0"/>
          <w:marRight w:val="0"/>
          <w:marTop w:val="0"/>
          <w:marBottom w:val="0"/>
          <w:divBdr>
            <w:top w:val="none" w:sz="0" w:space="0" w:color="auto"/>
            <w:left w:val="none" w:sz="0" w:space="0" w:color="auto"/>
            <w:bottom w:val="none" w:sz="0" w:space="0" w:color="auto"/>
            <w:right w:val="none" w:sz="0" w:space="0" w:color="auto"/>
          </w:divBdr>
          <w:divsChild>
            <w:div w:id="1876573017">
              <w:marLeft w:val="0"/>
              <w:marRight w:val="0"/>
              <w:marTop w:val="0"/>
              <w:marBottom w:val="0"/>
              <w:divBdr>
                <w:top w:val="none" w:sz="0" w:space="0" w:color="auto"/>
                <w:left w:val="none" w:sz="0" w:space="0" w:color="auto"/>
                <w:bottom w:val="none" w:sz="0" w:space="0" w:color="auto"/>
                <w:right w:val="none" w:sz="0" w:space="0" w:color="auto"/>
              </w:divBdr>
              <w:divsChild>
                <w:div w:id="1880235960">
                  <w:marLeft w:val="0"/>
                  <w:marRight w:val="0"/>
                  <w:marTop w:val="0"/>
                  <w:marBottom w:val="0"/>
                  <w:divBdr>
                    <w:top w:val="none" w:sz="0" w:space="0" w:color="auto"/>
                    <w:left w:val="none" w:sz="0" w:space="0" w:color="auto"/>
                    <w:bottom w:val="none" w:sz="0" w:space="0" w:color="auto"/>
                    <w:right w:val="none" w:sz="0" w:space="0" w:color="auto"/>
                  </w:divBdr>
                  <w:divsChild>
                    <w:div w:id="224145518">
                      <w:marLeft w:val="0"/>
                      <w:marRight w:val="0"/>
                      <w:marTop w:val="0"/>
                      <w:marBottom w:val="0"/>
                      <w:divBdr>
                        <w:top w:val="none" w:sz="0" w:space="0" w:color="auto"/>
                        <w:left w:val="none" w:sz="0" w:space="0" w:color="auto"/>
                        <w:bottom w:val="none" w:sz="0" w:space="0" w:color="auto"/>
                        <w:right w:val="none" w:sz="0" w:space="0" w:color="auto"/>
                      </w:divBdr>
                      <w:divsChild>
                        <w:div w:id="796684930">
                          <w:marLeft w:val="0"/>
                          <w:marRight w:val="0"/>
                          <w:marTop w:val="0"/>
                          <w:marBottom w:val="0"/>
                          <w:divBdr>
                            <w:top w:val="none" w:sz="0" w:space="0" w:color="auto"/>
                            <w:left w:val="none" w:sz="0" w:space="0" w:color="auto"/>
                            <w:bottom w:val="none" w:sz="0" w:space="0" w:color="auto"/>
                            <w:right w:val="none" w:sz="0" w:space="0" w:color="auto"/>
                          </w:divBdr>
                          <w:divsChild>
                            <w:div w:id="17737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250609">
      <w:bodyDiv w:val="1"/>
      <w:marLeft w:val="0"/>
      <w:marRight w:val="0"/>
      <w:marTop w:val="0"/>
      <w:marBottom w:val="0"/>
      <w:divBdr>
        <w:top w:val="none" w:sz="0" w:space="0" w:color="auto"/>
        <w:left w:val="none" w:sz="0" w:space="0" w:color="auto"/>
        <w:bottom w:val="none" w:sz="0" w:space="0" w:color="auto"/>
        <w:right w:val="none" w:sz="0" w:space="0" w:color="auto"/>
      </w:divBdr>
      <w:divsChild>
        <w:div w:id="271479203">
          <w:marLeft w:val="0"/>
          <w:marRight w:val="0"/>
          <w:marTop w:val="0"/>
          <w:marBottom w:val="0"/>
          <w:divBdr>
            <w:top w:val="none" w:sz="0" w:space="0" w:color="auto"/>
            <w:left w:val="none" w:sz="0" w:space="0" w:color="auto"/>
            <w:bottom w:val="none" w:sz="0" w:space="0" w:color="auto"/>
            <w:right w:val="none" w:sz="0" w:space="0" w:color="auto"/>
          </w:divBdr>
          <w:divsChild>
            <w:div w:id="1862665493">
              <w:marLeft w:val="0"/>
              <w:marRight w:val="0"/>
              <w:marTop w:val="0"/>
              <w:marBottom w:val="0"/>
              <w:divBdr>
                <w:top w:val="none" w:sz="0" w:space="0" w:color="auto"/>
                <w:left w:val="none" w:sz="0" w:space="0" w:color="auto"/>
                <w:bottom w:val="none" w:sz="0" w:space="0" w:color="auto"/>
                <w:right w:val="none" w:sz="0" w:space="0" w:color="auto"/>
              </w:divBdr>
              <w:divsChild>
                <w:div w:id="16932597">
                  <w:marLeft w:val="0"/>
                  <w:marRight w:val="0"/>
                  <w:marTop w:val="0"/>
                  <w:marBottom w:val="0"/>
                  <w:divBdr>
                    <w:top w:val="none" w:sz="0" w:space="0" w:color="auto"/>
                    <w:left w:val="none" w:sz="0" w:space="0" w:color="auto"/>
                    <w:bottom w:val="none" w:sz="0" w:space="0" w:color="auto"/>
                    <w:right w:val="none" w:sz="0" w:space="0" w:color="auto"/>
                  </w:divBdr>
                  <w:divsChild>
                    <w:div w:id="2082680385">
                      <w:marLeft w:val="0"/>
                      <w:marRight w:val="0"/>
                      <w:marTop w:val="0"/>
                      <w:marBottom w:val="0"/>
                      <w:divBdr>
                        <w:top w:val="none" w:sz="0" w:space="0" w:color="auto"/>
                        <w:left w:val="none" w:sz="0" w:space="0" w:color="auto"/>
                        <w:bottom w:val="none" w:sz="0" w:space="0" w:color="auto"/>
                        <w:right w:val="none" w:sz="0" w:space="0" w:color="auto"/>
                      </w:divBdr>
                      <w:divsChild>
                        <w:div w:id="1415392219">
                          <w:marLeft w:val="0"/>
                          <w:marRight w:val="0"/>
                          <w:marTop w:val="0"/>
                          <w:marBottom w:val="0"/>
                          <w:divBdr>
                            <w:top w:val="none" w:sz="0" w:space="0" w:color="auto"/>
                            <w:left w:val="none" w:sz="0" w:space="0" w:color="auto"/>
                            <w:bottom w:val="none" w:sz="0" w:space="0" w:color="auto"/>
                            <w:right w:val="none" w:sz="0" w:space="0" w:color="auto"/>
                          </w:divBdr>
                          <w:divsChild>
                            <w:div w:id="30770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965329">
      <w:bodyDiv w:val="1"/>
      <w:marLeft w:val="0"/>
      <w:marRight w:val="0"/>
      <w:marTop w:val="0"/>
      <w:marBottom w:val="0"/>
      <w:divBdr>
        <w:top w:val="none" w:sz="0" w:space="0" w:color="auto"/>
        <w:left w:val="none" w:sz="0" w:space="0" w:color="auto"/>
        <w:bottom w:val="none" w:sz="0" w:space="0" w:color="auto"/>
        <w:right w:val="none" w:sz="0" w:space="0" w:color="auto"/>
      </w:divBdr>
      <w:divsChild>
        <w:div w:id="726032178">
          <w:marLeft w:val="0"/>
          <w:marRight w:val="0"/>
          <w:marTop w:val="0"/>
          <w:marBottom w:val="0"/>
          <w:divBdr>
            <w:top w:val="none" w:sz="0" w:space="0" w:color="auto"/>
            <w:left w:val="none" w:sz="0" w:space="0" w:color="auto"/>
            <w:bottom w:val="none" w:sz="0" w:space="0" w:color="auto"/>
            <w:right w:val="none" w:sz="0" w:space="0" w:color="auto"/>
          </w:divBdr>
          <w:divsChild>
            <w:div w:id="1679576908">
              <w:marLeft w:val="0"/>
              <w:marRight w:val="0"/>
              <w:marTop w:val="0"/>
              <w:marBottom w:val="0"/>
              <w:divBdr>
                <w:top w:val="none" w:sz="0" w:space="0" w:color="auto"/>
                <w:left w:val="none" w:sz="0" w:space="0" w:color="auto"/>
                <w:bottom w:val="none" w:sz="0" w:space="0" w:color="auto"/>
                <w:right w:val="none" w:sz="0" w:space="0" w:color="auto"/>
              </w:divBdr>
              <w:divsChild>
                <w:div w:id="1692301096">
                  <w:marLeft w:val="0"/>
                  <w:marRight w:val="0"/>
                  <w:marTop w:val="0"/>
                  <w:marBottom w:val="0"/>
                  <w:divBdr>
                    <w:top w:val="none" w:sz="0" w:space="0" w:color="auto"/>
                    <w:left w:val="none" w:sz="0" w:space="0" w:color="auto"/>
                    <w:bottom w:val="none" w:sz="0" w:space="0" w:color="auto"/>
                    <w:right w:val="none" w:sz="0" w:space="0" w:color="auto"/>
                  </w:divBdr>
                  <w:divsChild>
                    <w:div w:id="628172538">
                      <w:marLeft w:val="0"/>
                      <w:marRight w:val="0"/>
                      <w:marTop w:val="0"/>
                      <w:marBottom w:val="0"/>
                      <w:divBdr>
                        <w:top w:val="none" w:sz="0" w:space="0" w:color="auto"/>
                        <w:left w:val="none" w:sz="0" w:space="0" w:color="auto"/>
                        <w:bottom w:val="none" w:sz="0" w:space="0" w:color="auto"/>
                        <w:right w:val="none" w:sz="0" w:space="0" w:color="auto"/>
                      </w:divBdr>
                      <w:divsChild>
                        <w:div w:id="1426347285">
                          <w:marLeft w:val="0"/>
                          <w:marRight w:val="0"/>
                          <w:marTop w:val="0"/>
                          <w:marBottom w:val="0"/>
                          <w:divBdr>
                            <w:top w:val="none" w:sz="0" w:space="0" w:color="auto"/>
                            <w:left w:val="none" w:sz="0" w:space="0" w:color="auto"/>
                            <w:bottom w:val="none" w:sz="0" w:space="0" w:color="auto"/>
                            <w:right w:val="none" w:sz="0" w:space="0" w:color="auto"/>
                          </w:divBdr>
                          <w:divsChild>
                            <w:div w:id="197502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627297">
      <w:bodyDiv w:val="1"/>
      <w:marLeft w:val="0"/>
      <w:marRight w:val="0"/>
      <w:marTop w:val="0"/>
      <w:marBottom w:val="0"/>
      <w:divBdr>
        <w:top w:val="none" w:sz="0" w:space="0" w:color="auto"/>
        <w:left w:val="none" w:sz="0" w:space="0" w:color="auto"/>
        <w:bottom w:val="none" w:sz="0" w:space="0" w:color="auto"/>
        <w:right w:val="none" w:sz="0" w:space="0" w:color="auto"/>
      </w:divBdr>
      <w:divsChild>
        <w:div w:id="1874222518">
          <w:marLeft w:val="0"/>
          <w:marRight w:val="0"/>
          <w:marTop w:val="0"/>
          <w:marBottom w:val="0"/>
          <w:divBdr>
            <w:top w:val="none" w:sz="0" w:space="0" w:color="auto"/>
            <w:left w:val="none" w:sz="0" w:space="0" w:color="auto"/>
            <w:bottom w:val="none" w:sz="0" w:space="0" w:color="auto"/>
            <w:right w:val="none" w:sz="0" w:space="0" w:color="auto"/>
          </w:divBdr>
          <w:divsChild>
            <w:div w:id="908003121">
              <w:marLeft w:val="0"/>
              <w:marRight w:val="0"/>
              <w:marTop w:val="0"/>
              <w:marBottom w:val="0"/>
              <w:divBdr>
                <w:top w:val="none" w:sz="0" w:space="0" w:color="auto"/>
                <w:left w:val="none" w:sz="0" w:space="0" w:color="auto"/>
                <w:bottom w:val="none" w:sz="0" w:space="0" w:color="auto"/>
                <w:right w:val="none" w:sz="0" w:space="0" w:color="auto"/>
              </w:divBdr>
              <w:divsChild>
                <w:div w:id="1940873905">
                  <w:marLeft w:val="0"/>
                  <w:marRight w:val="0"/>
                  <w:marTop w:val="0"/>
                  <w:marBottom w:val="0"/>
                  <w:divBdr>
                    <w:top w:val="none" w:sz="0" w:space="0" w:color="auto"/>
                    <w:left w:val="none" w:sz="0" w:space="0" w:color="auto"/>
                    <w:bottom w:val="none" w:sz="0" w:space="0" w:color="auto"/>
                    <w:right w:val="none" w:sz="0" w:space="0" w:color="auto"/>
                  </w:divBdr>
                  <w:divsChild>
                    <w:div w:id="28260175">
                      <w:marLeft w:val="0"/>
                      <w:marRight w:val="0"/>
                      <w:marTop w:val="0"/>
                      <w:marBottom w:val="0"/>
                      <w:divBdr>
                        <w:top w:val="none" w:sz="0" w:space="0" w:color="auto"/>
                        <w:left w:val="none" w:sz="0" w:space="0" w:color="auto"/>
                        <w:bottom w:val="none" w:sz="0" w:space="0" w:color="auto"/>
                        <w:right w:val="none" w:sz="0" w:space="0" w:color="auto"/>
                      </w:divBdr>
                      <w:divsChild>
                        <w:div w:id="1896622787">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937907083">
      <w:bodyDiv w:val="1"/>
      <w:marLeft w:val="0"/>
      <w:marRight w:val="0"/>
      <w:marTop w:val="0"/>
      <w:marBottom w:val="0"/>
      <w:divBdr>
        <w:top w:val="none" w:sz="0" w:space="0" w:color="auto"/>
        <w:left w:val="none" w:sz="0" w:space="0" w:color="auto"/>
        <w:bottom w:val="none" w:sz="0" w:space="0" w:color="auto"/>
        <w:right w:val="none" w:sz="0" w:space="0" w:color="auto"/>
      </w:divBdr>
      <w:divsChild>
        <w:div w:id="1327174452">
          <w:marLeft w:val="0"/>
          <w:marRight w:val="0"/>
          <w:marTop w:val="0"/>
          <w:marBottom w:val="0"/>
          <w:divBdr>
            <w:top w:val="none" w:sz="0" w:space="0" w:color="auto"/>
            <w:left w:val="none" w:sz="0" w:space="0" w:color="auto"/>
            <w:bottom w:val="none" w:sz="0" w:space="0" w:color="auto"/>
            <w:right w:val="none" w:sz="0" w:space="0" w:color="auto"/>
          </w:divBdr>
          <w:divsChild>
            <w:div w:id="2035569582">
              <w:marLeft w:val="0"/>
              <w:marRight w:val="0"/>
              <w:marTop w:val="0"/>
              <w:marBottom w:val="0"/>
              <w:divBdr>
                <w:top w:val="none" w:sz="0" w:space="0" w:color="auto"/>
                <w:left w:val="none" w:sz="0" w:space="0" w:color="auto"/>
                <w:bottom w:val="none" w:sz="0" w:space="0" w:color="auto"/>
                <w:right w:val="none" w:sz="0" w:space="0" w:color="auto"/>
              </w:divBdr>
              <w:divsChild>
                <w:div w:id="1868444035">
                  <w:marLeft w:val="0"/>
                  <w:marRight w:val="0"/>
                  <w:marTop w:val="0"/>
                  <w:marBottom w:val="0"/>
                  <w:divBdr>
                    <w:top w:val="none" w:sz="0" w:space="0" w:color="auto"/>
                    <w:left w:val="none" w:sz="0" w:space="0" w:color="auto"/>
                    <w:bottom w:val="none" w:sz="0" w:space="0" w:color="auto"/>
                    <w:right w:val="none" w:sz="0" w:space="0" w:color="auto"/>
                  </w:divBdr>
                  <w:divsChild>
                    <w:div w:id="1873957927">
                      <w:marLeft w:val="0"/>
                      <w:marRight w:val="0"/>
                      <w:marTop w:val="0"/>
                      <w:marBottom w:val="0"/>
                      <w:divBdr>
                        <w:top w:val="none" w:sz="0" w:space="0" w:color="auto"/>
                        <w:left w:val="none" w:sz="0" w:space="0" w:color="auto"/>
                        <w:bottom w:val="none" w:sz="0" w:space="0" w:color="auto"/>
                        <w:right w:val="none" w:sz="0" w:space="0" w:color="auto"/>
                      </w:divBdr>
                      <w:divsChild>
                        <w:div w:id="1690986660">
                          <w:marLeft w:val="0"/>
                          <w:marRight w:val="0"/>
                          <w:marTop w:val="0"/>
                          <w:marBottom w:val="0"/>
                          <w:divBdr>
                            <w:top w:val="none" w:sz="0" w:space="0" w:color="auto"/>
                            <w:left w:val="none" w:sz="0" w:space="0" w:color="auto"/>
                            <w:bottom w:val="none" w:sz="0" w:space="0" w:color="auto"/>
                            <w:right w:val="none" w:sz="0" w:space="0" w:color="auto"/>
                          </w:divBdr>
                          <w:divsChild>
                            <w:div w:id="6430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611993">
      <w:bodyDiv w:val="1"/>
      <w:marLeft w:val="0"/>
      <w:marRight w:val="0"/>
      <w:marTop w:val="0"/>
      <w:marBottom w:val="0"/>
      <w:divBdr>
        <w:top w:val="none" w:sz="0" w:space="0" w:color="auto"/>
        <w:left w:val="none" w:sz="0" w:space="0" w:color="auto"/>
        <w:bottom w:val="none" w:sz="0" w:space="0" w:color="auto"/>
        <w:right w:val="none" w:sz="0" w:space="0" w:color="auto"/>
      </w:divBdr>
      <w:divsChild>
        <w:div w:id="534195748">
          <w:marLeft w:val="0"/>
          <w:marRight w:val="0"/>
          <w:marTop w:val="0"/>
          <w:marBottom w:val="0"/>
          <w:divBdr>
            <w:top w:val="none" w:sz="0" w:space="0" w:color="auto"/>
            <w:left w:val="none" w:sz="0" w:space="0" w:color="auto"/>
            <w:bottom w:val="none" w:sz="0" w:space="0" w:color="auto"/>
            <w:right w:val="none" w:sz="0" w:space="0" w:color="auto"/>
          </w:divBdr>
          <w:divsChild>
            <w:div w:id="825318627">
              <w:marLeft w:val="0"/>
              <w:marRight w:val="0"/>
              <w:marTop w:val="0"/>
              <w:marBottom w:val="0"/>
              <w:divBdr>
                <w:top w:val="none" w:sz="0" w:space="0" w:color="auto"/>
                <w:left w:val="none" w:sz="0" w:space="0" w:color="auto"/>
                <w:bottom w:val="none" w:sz="0" w:space="0" w:color="auto"/>
                <w:right w:val="none" w:sz="0" w:space="0" w:color="auto"/>
              </w:divBdr>
              <w:divsChild>
                <w:div w:id="212738855">
                  <w:marLeft w:val="0"/>
                  <w:marRight w:val="0"/>
                  <w:marTop w:val="0"/>
                  <w:marBottom w:val="0"/>
                  <w:divBdr>
                    <w:top w:val="none" w:sz="0" w:space="0" w:color="auto"/>
                    <w:left w:val="none" w:sz="0" w:space="0" w:color="auto"/>
                    <w:bottom w:val="none" w:sz="0" w:space="0" w:color="auto"/>
                    <w:right w:val="none" w:sz="0" w:space="0" w:color="auto"/>
                  </w:divBdr>
                  <w:divsChild>
                    <w:div w:id="449281920">
                      <w:marLeft w:val="0"/>
                      <w:marRight w:val="0"/>
                      <w:marTop w:val="0"/>
                      <w:marBottom w:val="0"/>
                      <w:divBdr>
                        <w:top w:val="none" w:sz="0" w:space="0" w:color="auto"/>
                        <w:left w:val="none" w:sz="0" w:space="0" w:color="auto"/>
                        <w:bottom w:val="none" w:sz="0" w:space="0" w:color="auto"/>
                        <w:right w:val="none" w:sz="0" w:space="0" w:color="auto"/>
                      </w:divBdr>
                      <w:divsChild>
                        <w:div w:id="1801726879">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950431145">
      <w:bodyDiv w:val="1"/>
      <w:marLeft w:val="0"/>
      <w:marRight w:val="0"/>
      <w:marTop w:val="0"/>
      <w:marBottom w:val="0"/>
      <w:divBdr>
        <w:top w:val="none" w:sz="0" w:space="0" w:color="auto"/>
        <w:left w:val="none" w:sz="0" w:space="0" w:color="auto"/>
        <w:bottom w:val="none" w:sz="0" w:space="0" w:color="auto"/>
        <w:right w:val="none" w:sz="0" w:space="0" w:color="auto"/>
      </w:divBdr>
      <w:divsChild>
        <w:div w:id="1458374695">
          <w:marLeft w:val="0"/>
          <w:marRight w:val="0"/>
          <w:marTop w:val="0"/>
          <w:marBottom w:val="0"/>
          <w:divBdr>
            <w:top w:val="none" w:sz="0" w:space="0" w:color="auto"/>
            <w:left w:val="none" w:sz="0" w:space="0" w:color="auto"/>
            <w:bottom w:val="none" w:sz="0" w:space="0" w:color="auto"/>
            <w:right w:val="none" w:sz="0" w:space="0" w:color="auto"/>
          </w:divBdr>
          <w:divsChild>
            <w:div w:id="534269189">
              <w:marLeft w:val="0"/>
              <w:marRight w:val="0"/>
              <w:marTop w:val="0"/>
              <w:marBottom w:val="0"/>
              <w:divBdr>
                <w:top w:val="none" w:sz="0" w:space="0" w:color="auto"/>
                <w:left w:val="none" w:sz="0" w:space="0" w:color="auto"/>
                <w:bottom w:val="none" w:sz="0" w:space="0" w:color="auto"/>
                <w:right w:val="none" w:sz="0" w:space="0" w:color="auto"/>
              </w:divBdr>
              <w:divsChild>
                <w:div w:id="1199589539">
                  <w:marLeft w:val="0"/>
                  <w:marRight w:val="0"/>
                  <w:marTop w:val="0"/>
                  <w:marBottom w:val="0"/>
                  <w:divBdr>
                    <w:top w:val="none" w:sz="0" w:space="0" w:color="auto"/>
                    <w:left w:val="none" w:sz="0" w:space="0" w:color="auto"/>
                    <w:bottom w:val="none" w:sz="0" w:space="0" w:color="auto"/>
                    <w:right w:val="none" w:sz="0" w:space="0" w:color="auto"/>
                  </w:divBdr>
                  <w:divsChild>
                    <w:div w:id="292255310">
                      <w:marLeft w:val="0"/>
                      <w:marRight w:val="0"/>
                      <w:marTop w:val="0"/>
                      <w:marBottom w:val="0"/>
                      <w:divBdr>
                        <w:top w:val="none" w:sz="0" w:space="0" w:color="auto"/>
                        <w:left w:val="none" w:sz="0" w:space="0" w:color="auto"/>
                        <w:bottom w:val="none" w:sz="0" w:space="0" w:color="auto"/>
                        <w:right w:val="none" w:sz="0" w:space="0" w:color="auto"/>
                      </w:divBdr>
                      <w:divsChild>
                        <w:div w:id="523591530">
                          <w:marLeft w:val="0"/>
                          <w:marRight w:val="0"/>
                          <w:marTop w:val="0"/>
                          <w:marBottom w:val="0"/>
                          <w:divBdr>
                            <w:top w:val="none" w:sz="0" w:space="0" w:color="auto"/>
                            <w:left w:val="none" w:sz="0" w:space="0" w:color="auto"/>
                            <w:bottom w:val="none" w:sz="0" w:space="0" w:color="auto"/>
                            <w:right w:val="none" w:sz="0" w:space="0" w:color="auto"/>
                          </w:divBdr>
                          <w:divsChild>
                            <w:div w:id="7478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726802">
      <w:bodyDiv w:val="1"/>
      <w:marLeft w:val="0"/>
      <w:marRight w:val="0"/>
      <w:marTop w:val="0"/>
      <w:marBottom w:val="0"/>
      <w:divBdr>
        <w:top w:val="none" w:sz="0" w:space="0" w:color="auto"/>
        <w:left w:val="none" w:sz="0" w:space="0" w:color="auto"/>
        <w:bottom w:val="none" w:sz="0" w:space="0" w:color="auto"/>
        <w:right w:val="none" w:sz="0" w:space="0" w:color="auto"/>
      </w:divBdr>
      <w:divsChild>
        <w:div w:id="493952974">
          <w:marLeft w:val="0"/>
          <w:marRight w:val="0"/>
          <w:marTop w:val="0"/>
          <w:marBottom w:val="0"/>
          <w:divBdr>
            <w:top w:val="none" w:sz="0" w:space="0" w:color="auto"/>
            <w:left w:val="none" w:sz="0" w:space="0" w:color="auto"/>
            <w:bottom w:val="none" w:sz="0" w:space="0" w:color="auto"/>
            <w:right w:val="none" w:sz="0" w:space="0" w:color="auto"/>
          </w:divBdr>
          <w:divsChild>
            <w:div w:id="451485996">
              <w:marLeft w:val="0"/>
              <w:marRight w:val="0"/>
              <w:marTop w:val="0"/>
              <w:marBottom w:val="0"/>
              <w:divBdr>
                <w:top w:val="none" w:sz="0" w:space="0" w:color="auto"/>
                <w:left w:val="none" w:sz="0" w:space="0" w:color="auto"/>
                <w:bottom w:val="none" w:sz="0" w:space="0" w:color="auto"/>
                <w:right w:val="none" w:sz="0" w:space="0" w:color="auto"/>
              </w:divBdr>
              <w:divsChild>
                <w:div w:id="296228819">
                  <w:marLeft w:val="0"/>
                  <w:marRight w:val="0"/>
                  <w:marTop w:val="0"/>
                  <w:marBottom w:val="0"/>
                  <w:divBdr>
                    <w:top w:val="none" w:sz="0" w:space="0" w:color="auto"/>
                    <w:left w:val="none" w:sz="0" w:space="0" w:color="auto"/>
                    <w:bottom w:val="none" w:sz="0" w:space="0" w:color="auto"/>
                    <w:right w:val="none" w:sz="0" w:space="0" w:color="auto"/>
                  </w:divBdr>
                  <w:divsChild>
                    <w:div w:id="613751196">
                      <w:marLeft w:val="0"/>
                      <w:marRight w:val="0"/>
                      <w:marTop w:val="0"/>
                      <w:marBottom w:val="0"/>
                      <w:divBdr>
                        <w:top w:val="none" w:sz="0" w:space="0" w:color="auto"/>
                        <w:left w:val="none" w:sz="0" w:space="0" w:color="auto"/>
                        <w:bottom w:val="none" w:sz="0" w:space="0" w:color="auto"/>
                        <w:right w:val="none" w:sz="0" w:space="0" w:color="auto"/>
                      </w:divBdr>
                      <w:divsChild>
                        <w:div w:id="270280397">
                          <w:marLeft w:val="0"/>
                          <w:marRight w:val="0"/>
                          <w:marTop w:val="0"/>
                          <w:marBottom w:val="0"/>
                          <w:divBdr>
                            <w:top w:val="none" w:sz="0" w:space="0" w:color="auto"/>
                            <w:left w:val="none" w:sz="0" w:space="0" w:color="auto"/>
                            <w:bottom w:val="none" w:sz="0" w:space="0" w:color="auto"/>
                            <w:right w:val="none" w:sz="0" w:space="0" w:color="auto"/>
                          </w:divBdr>
                          <w:divsChild>
                            <w:div w:id="47900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132084">
      <w:bodyDiv w:val="1"/>
      <w:marLeft w:val="0"/>
      <w:marRight w:val="0"/>
      <w:marTop w:val="0"/>
      <w:marBottom w:val="0"/>
      <w:divBdr>
        <w:top w:val="none" w:sz="0" w:space="0" w:color="auto"/>
        <w:left w:val="none" w:sz="0" w:space="0" w:color="auto"/>
        <w:bottom w:val="none" w:sz="0" w:space="0" w:color="auto"/>
        <w:right w:val="none" w:sz="0" w:space="0" w:color="auto"/>
      </w:divBdr>
      <w:divsChild>
        <w:div w:id="1932739337">
          <w:marLeft w:val="0"/>
          <w:marRight w:val="0"/>
          <w:marTop w:val="0"/>
          <w:marBottom w:val="0"/>
          <w:divBdr>
            <w:top w:val="none" w:sz="0" w:space="0" w:color="auto"/>
            <w:left w:val="none" w:sz="0" w:space="0" w:color="auto"/>
            <w:bottom w:val="none" w:sz="0" w:space="0" w:color="auto"/>
            <w:right w:val="none" w:sz="0" w:space="0" w:color="auto"/>
          </w:divBdr>
          <w:divsChild>
            <w:div w:id="1072236307">
              <w:marLeft w:val="0"/>
              <w:marRight w:val="0"/>
              <w:marTop w:val="0"/>
              <w:marBottom w:val="0"/>
              <w:divBdr>
                <w:top w:val="none" w:sz="0" w:space="0" w:color="auto"/>
                <w:left w:val="none" w:sz="0" w:space="0" w:color="auto"/>
                <w:bottom w:val="none" w:sz="0" w:space="0" w:color="auto"/>
                <w:right w:val="none" w:sz="0" w:space="0" w:color="auto"/>
              </w:divBdr>
              <w:divsChild>
                <w:div w:id="912349552">
                  <w:marLeft w:val="0"/>
                  <w:marRight w:val="0"/>
                  <w:marTop w:val="0"/>
                  <w:marBottom w:val="0"/>
                  <w:divBdr>
                    <w:top w:val="none" w:sz="0" w:space="0" w:color="auto"/>
                    <w:left w:val="none" w:sz="0" w:space="0" w:color="auto"/>
                    <w:bottom w:val="none" w:sz="0" w:space="0" w:color="auto"/>
                    <w:right w:val="none" w:sz="0" w:space="0" w:color="auto"/>
                  </w:divBdr>
                  <w:divsChild>
                    <w:div w:id="35158419">
                      <w:marLeft w:val="0"/>
                      <w:marRight w:val="0"/>
                      <w:marTop w:val="0"/>
                      <w:marBottom w:val="0"/>
                      <w:divBdr>
                        <w:top w:val="none" w:sz="0" w:space="0" w:color="auto"/>
                        <w:left w:val="none" w:sz="0" w:space="0" w:color="auto"/>
                        <w:bottom w:val="none" w:sz="0" w:space="0" w:color="auto"/>
                        <w:right w:val="none" w:sz="0" w:space="0" w:color="auto"/>
                      </w:divBdr>
                      <w:divsChild>
                        <w:div w:id="496501330">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970549370">
      <w:bodyDiv w:val="1"/>
      <w:marLeft w:val="0"/>
      <w:marRight w:val="0"/>
      <w:marTop w:val="0"/>
      <w:marBottom w:val="0"/>
      <w:divBdr>
        <w:top w:val="none" w:sz="0" w:space="0" w:color="auto"/>
        <w:left w:val="none" w:sz="0" w:space="0" w:color="auto"/>
        <w:bottom w:val="none" w:sz="0" w:space="0" w:color="auto"/>
        <w:right w:val="none" w:sz="0" w:space="0" w:color="auto"/>
      </w:divBdr>
      <w:divsChild>
        <w:div w:id="1051729723">
          <w:marLeft w:val="0"/>
          <w:marRight w:val="0"/>
          <w:marTop w:val="0"/>
          <w:marBottom w:val="0"/>
          <w:divBdr>
            <w:top w:val="none" w:sz="0" w:space="0" w:color="auto"/>
            <w:left w:val="none" w:sz="0" w:space="0" w:color="auto"/>
            <w:bottom w:val="none" w:sz="0" w:space="0" w:color="auto"/>
            <w:right w:val="none" w:sz="0" w:space="0" w:color="auto"/>
          </w:divBdr>
          <w:divsChild>
            <w:div w:id="1438675854">
              <w:marLeft w:val="0"/>
              <w:marRight w:val="0"/>
              <w:marTop w:val="0"/>
              <w:marBottom w:val="0"/>
              <w:divBdr>
                <w:top w:val="none" w:sz="0" w:space="0" w:color="auto"/>
                <w:left w:val="none" w:sz="0" w:space="0" w:color="auto"/>
                <w:bottom w:val="none" w:sz="0" w:space="0" w:color="auto"/>
                <w:right w:val="none" w:sz="0" w:space="0" w:color="auto"/>
              </w:divBdr>
              <w:divsChild>
                <w:div w:id="1873765742">
                  <w:marLeft w:val="0"/>
                  <w:marRight w:val="0"/>
                  <w:marTop w:val="0"/>
                  <w:marBottom w:val="0"/>
                  <w:divBdr>
                    <w:top w:val="none" w:sz="0" w:space="0" w:color="auto"/>
                    <w:left w:val="none" w:sz="0" w:space="0" w:color="auto"/>
                    <w:bottom w:val="none" w:sz="0" w:space="0" w:color="auto"/>
                    <w:right w:val="none" w:sz="0" w:space="0" w:color="auto"/>
                  </w:divBdr>
                  <w:divsChild>
                    <w:div w:id="615721186">
                      <w:marLeft w:val="0"/>
                      <w:marRight w:val="0"/>
                      <w:marTop w:val="0"/>
                      <w:marBottom w:val="0"/>
                      <w:divBdr>
                        <w:top w:val="none" w:sz="0" w:space="0" w:color="auto"/>
                        <w:left w:val="none" w:sz="0" w:space="0" w:color="auto"/>
                        <w:bottom w:val="none" w:sz="0" w:space="0" w:color="auto"/>
                        <w:right w:val="none" w:sz="0" w:space="0" w:color="auto"/>
                      </w:divBdr>
                      <w:divsChild>
                        <w:div w:id="1951231515">
                          <w:marLeft w:val="0"/>
                          <w:marRight w:val="0"/>
                          <w:marTop w:val="0"/>
                          <w:marBottom w:val="0"/>
                          <w:divBdr>
                            <w:top w:val="none" w:sz="0" w:space="0" w:color="auto"/>
                            <w:left w:val="none" w:sz="0" w:space="0" w:color="auto"/>
                            <w:bottom w:val="none" w:sz="0" w:space="0" w:color="auto"/>
                            <w:right w:val="none" w:sz="0" w:space="0" w:color="auto"/>
                          </w:divBdr>
                          <w:divsChild>
                            <w:div w:id="213798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093875">
      <w:bodyDiv w:val="1"/>
      <w:marLeft w:val="0"/>
      <w:marRight w:val="0"/>
      <w:marTop w:val="0"/>
      <w:marBottom w:val="0"/>
      <w:divBdr>
        <w:top w:val="none" w:sz="0" w:space="0" w:color="auto"/>
        <w:left w:val="none" w:sz="0" w:space="0" w:color="auto"/>
        <w:bottom w:val="none" w:sz="0" w:space="0" w:color="auto"/>
        <w:right w:val="none" w:sz="0" w:space="0" w:color="auto"/>
      </w:divBdr>
      <w:divsChild>
        <w:div w:id="1805849493">
          <w:marLeft w:val="0"/>
          <w:marRight w:val="0"/>
          <w:marTop w:val="0"/>
          <w:marBottom w:val="0"/>
          <w:divBdr>
            <w:top w:val="none" w:sz="0" w:space="0" w:color="auto"/>
            <w:left w:val="none" w:sz="0" w:space="0" w:color="auto"/>
            <w:bottom w:val="none" w:sz="0" w:space="0" w:color="auto"/>
            <w:right w:val="none" w:sz="0" w:space="0" w:color="auto"/>
          </w:divBdr>
          <w:divsChild>
            <w:div w:id="665280375">
              <w:marLeft w:val="0"/>
              <w:marRight w:val="0"/>
              <w:marTop w:val="0"/>
              <w:marBottom w:val="0"/>
              <w:divBdr>
                <w:top w:val="none" w:sz="0" w:space="0" w:color="auto"/>
                <w:left w:val="none" w:sz="0" w:space="0" w:color="auto"/>
                <w:bottom w:val="none" w:sz="0" w:space="0" w:color="auto"/>
                <w:right w:val="none" w:sz="0" w:space="0" w:color="auto"/>
              </w:divBdr>
              <w:divsChild>
                <w:div w:id="1487630625">
                  <w:marLeft w:val="0"/>
                  <w:marRight w:val="0"/>
                  <w:marTop w:val="0"/>
                  <w:marBottom w:val="0"/>
                  <w:divBdr>
                    <w:top w:val="none" w:sz="0" w:space="0" w:color="auto"/>
                    <w:left w:val="none" w:sz="0" w:space="0" w:color="auto"/>
                    <w:bottom w:val="none" w:sz="0" w:space="0" w:color="auto"/>
                    <w:right w:val="none" w:sz="0" w:space="0" w:color="auto"/>
                  </w:divBdr>
                  <w:divsChild>
                    <w:div w:id="1480806004">
                      <w:marLeft w:val="0"/>
                      <w:marRight w:val="0"/>
                      <w:marTop w:val="0"/>
                      <w:marBottom w:val="0"/>
                      <w:divBdr>
                        <w:top w:val="none" w:sz="0" w:space="0" w:color="auto"/>
                        <w:left w:val="none" w:sz="0" w:space="0" w:color="auto"/>
                        <w:bottom w:val="none" w:sz="0" w:space="0" w:color="auto"/>
                        <w:right w:val="none" w:sz="0" w:space="0" w:color="auto"/>
                      </w:divBdr>
                      <w:divsChild>
                        <w:div w:id="310793668">
                          <w:marLeft w:val="0"/>
                          <w:marRight w:val="0"/>
                          <w:marTop w:val="0"/>
                          <w:marBottom w:val="0"/>
                          <w:divBdr>
                            <w:top w:val="none" w:sz="0" w:space="0" w:color="auto"/>
                            <w:left w:val="none" w:sz="0" w:space="0" w:color="auto"/>
                            <w:bottom w:val="none" w:sz="0" w:space="0" w:color="auto"/>
                            <w:right w:val="none" w:sz="0" w:space="0" w:color="auto"/>
                          </w:divBdr>
                          <w:divsChild>
                            <w:div w:id="2521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931876">
      <w:bodyDiv w:val="1"/>
      <w:marLeft w:val="0"/>
      <w:marRight w:val="0"/>
      <w:marTop w:val="0"/>
      <w:marBottom w:val="0"/>
      <w:divBdr>
        <w:top w:val="none" w:sz="0" w:space="0" w:color="auto"/>
        <w:left w:val="none" w:sz="0" w:space="0" w:color="auto"/>
        <w:bottom w:val="none" w:sz="0" w:space="0" w:color="auto"/>
        <w:right w:val="none" w:sz="0" w:space="0" w:color="auto"/>
      </w:divBdr>
      <w:divsChild>
        <w:div w:id="1695229339">
          <w:marLeft w:val="0"/>
          <w:marRight w:val="0"/>
          <w:marTop w:val="0"/>
          <w:marBottom w:val="0"/>
          <w:divBdr>
            <w:top w:val="none" w:sz="0" w:space="0" w:color="auto"/>
            <w:left w:val="none" w:sz="0" w:space="0" w:color="auto"/>
            <w:bottom w:val="none" w:sz="0" w:space="0" w:color="auto"/>
            <w:right w:val="none" w:sz="0" w:space="0" w:color="auto"/>
          </w:divBdr>
          <w:divsChild>
            <w:div w:id="621113351">
              <w:marLeft w:val="0"/>
              <w:marRight w:val="0"/>
              <w:marTop w:val="0"/>
              <w:marBottom w:val="0"/>
              <w:divBdr>
                <w:top w:val="none" w:sz="0" w:space="0" w:color="auto"/>
                <w:left w:val="none" w:sz="0" w:space="0" w:color="auto"/>
                <w:bottom w:val="none" w:sz="0" w:space="0" w:color="auto"/>
                <w:right w:val="none" w:sz="0" w:space="0" w:color="auto"/>
              </w:divBdr>
              <w:divsChild>
                <w:div w:id="2129354429">
                  <w:marLeft w:val="0"/>
                  <w:marRight w:val="0"/>
                  <w:marTop w:val="0"/>
                  <w:marBottom w:val="0"/>
                  <w:divBdr>
                    <w:top w:val="none" w:sz="0" w:space="0" w:color="auto"/>
                    <w:left w:val="none" w:sz="0" w:space="0" w:color="auto"/>
                    <w:bottom w:val="none" w:sz="0" w:space="0" w:color="auto"/>
                    <w:right w:val="none" w:sz="0" w:space="0" w:color="auto"/>
                  </w:divBdr>
                  <w:divsChild>
                    <w:div w:id="974221470">
                      <w:marLeft w:val="0"/>
                      <w:marRight w:val="0"/>
                      <w:marTop w:val="0"/>
                      <w:marBottom w:val="0"/>
                      <w:divBdr>
                        <w:top w:val="none" w:sz="0" w:space="0" w:color="auto"/>
                        <w:left w:val="none" w:sz="0" w:space="0" w:color="auto"/>
                        <w:bottom w:val="none" w:sz="0" w:space="0" w:color="auto"/>
                        <w:right w:val="none" w:sz="0" w:space="0" w:color="auto"/>
                      </w:divBdr>
                      <w:divsChild>
                        <w:div w:id="424226627">
                          <w:marLeft w:val="0"/>
                          <w:marRight w:val="0"/>
                          <w:marTop w:val="0"/>
                          <w:marBottom w:val="0"/>
                          <w:divBdr>
                            <w:top w:val="none" w:sz="0" w:space="0" w:color="auto"/>
                            <w:left w:val="none" w:sz="0" w:space="0" w:color="auto"/>
                            <w:bottom w:val="none" w:sz="0" w:space="0" w:color="auto"/>
                            <w:right w:val="none" w:sz="0" w:space="0" w:color="auto"/>
                          </w:divBdr>
                          <w:divsChild>
                            <w:div w:id="1519080224">
                              <w:marLeft w:val="0"/>
                              <w:marRight w:val="0"/>
                              <w:marTop w:val="0"/>
                              <w:marBottom w:val="0"/>
                              <w:divBdr>
                                <w:top w:val="none" w:sz="0" w:space="0" w:color="auto"/>
                                <w:left w:val="none" w:sz="0" w:space="0" w:color="auto"/>
                                <w:bottom w:val="none" w:sz="0" w:space="0" w:color="auto"/>
                                <w:right w:val="none" w:sz="0" w:space="0" w:color="auto"/>
                              </w:divBdr>
                              <w:divsChild>
                                <w:div w:id="1613706088">
                                  <w:blockQuote w:val="1"/>
                                  <w:marLeft w:val="720"/>
                                  <w:marRight w:val="0"/>
                                  <w:marTop w:val="100"/>
                                  <w:marBottom w:val="100"/>
                                  <w:divBdr>
                                    <w:top w:val="none" w:sz="0" w:space="0" w:color="auto"/>
                                    <w:left w:val="none" w:sz="0" w:space="0" w:color="auto"/>
                                    <w:bottom w:val="none" w:sz="0" w:space="0" w:color="auto"/>
                                    <w:right w:val="none" w:sz="0" w:space="0" w:color="auto"/>
                                  </w:divBdr>
                                </w:div>
                                <w:div w:id="921455898">
                                  <w:blockQuote w:val="1"/>
                                  <w:marLeft w:val="720"/>
                                  <w:marRight w:val="0"/>
                                  <w:marTop w:val="100"/>
                                  <w:marBottom w:val="100"/>
                                  <w:divBdr>
                                    <w:top w:val="none" w:sz="0" w:space="0" w:color="auto"/>
                                    <w:left w:val="none" w:sz="0" w:space="0" w:color="auto"/>
                                    <w:bottom w:val="none" w:sz="0" w:space="0" w:color="auto"/>
                                    <w:right w:val="none" w:sz="0" w:space="0" w:color="auto"/>
                                  </w:divBdr>
                                </w:div>
                                <w:div w:id="202658903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621827">
      <w:bodyDiv w:val="1"/>
      <w:marLeft w:val="0"/>
      <w:marRight w:val="0"/>
      <w:marTop w:val="0"/>
      <w:marBottom w:val="0"/>
      <w:divBdr>
        <w:top w:val="none" w:sz="0" w:space="0" w:color="auto"/>
        <w:left w:val="none" w:sz="0" w:space="0" w:color="auto"/>
        <w:bottom w:val="none" w:sz="0" w:space="0" w:color="auto"/>
        <w:right w:val="none" w:sz="0" w:space="0" w:color="auto"/>
      </w:divBdr>
      <w:divsChild>
        <w:div w:id="129591532">
          <w:marLeft w:val="0"/>
          <w:marRight w:val="0"/>
          <w:marTop w:val="0"/>
          <w:marBottom w:val="0"/>
          <w:divBdr>
            <w:top w:val="none" w:sz="0" w:space="0" w:color="auto"/>
            <w:left w:val="none" w:sz="0" w:space="0" w:color="auto"/>
            <w:bottom w:val="none" w:sz="0" w:space="0" w:color="auto"/>
            <w:right w:val="none" w:sz="0" w:space="0" w:color="auto"/>
          </w:divBdr>
          <w:divsChild>
            <w:div w:id="2039505093">
              <w:marLeft w:val="0"/>
              <w:marRight w:val="0"/>
              <w:marTop w:val="0"/>
              <w:marBottom w:val="0"/>
              <w:divBdr>
                <w:top w:val="none" w:sz="0" w:space="0" w:color="auto"/>
                <w:left w:val="none" w:sz="0" w:space="0" w:color="auto"/>
                <w:bottom w:val="none" w:sz="0" w:space="0" w:color="auto"/>
                <w:right w:val="none" w:sz="0" w:space="0" w:color="auto"/>
              </w:divBdr>
              <w:divsChild>
                <w:div w:id="1102074031">
                  <w:marLeft w:val="0"/>
                  <w:marRight w:val="0"/>
                  <w:marTop w:val="0"/>
                  <w:marBottom w:val="0"/>
                  <w:divBdr>
                    <w:top w:val="none" w:sz="0" w:space="0" w:color="auto"/>
                    <w:left w:val="none" w:sz="0" w:space="0" w:color="auto"/>
                    <w:bottom w:val="none" w:sz="0" w:space="0" w:color="auto"/>
                    <w:right w:val="none" w:sz="0" w:space="0" w:color="auto"/>
                  </w:divBdr>
                  <w:divsChild>
                    <w:div w:id="1236164660">
                      <w:marLeft w:val="0"/>
                      <w:marRight w:val="0"/>
                      <w:marTop w:val="0"/>
                      <w:marBottom w:val="0"/>
                      <w:divBdr>
                        <w:top w:val="none" w:sz="0" w:space="0" w:color="auto"/>
                        <w:left w:val="none" w:sz="0" w:space="0" w:color="auto"/>
                        <w:bottom w:val="none" w:sz="0" w:space="0" w:color="auto"/>
                        <w:right w:val="none" w:sz="0" w:space="0" w:color="auto"/>
                      </w:divBdr>
                      <w:divsChild>
                        <w:div w:id="800415072">
                          <w:marLeft w:val="0"/>
                          <w:marRight w:val="0"/>
                          <w:marTop w:val="0"/>
                          <w:marBottom w:val="0"/>
                          <w:divBdr>
                            <w:top w:val="none" w:sz="0" w:space="0" w:color="auto"/>
                            <w:left w:val="none" w:sz="0" w:space="0" w:color="auto"/>
                            <w:bottom w:val="none" w:sz="0" w:space="0" w:color="auto"/>
                            <w:right w:val="none" w:sz="0" w:space="0" w:color="auto"/>
                          </w:divBdr>
                          <w:divsChild>
                            <w:div w:id="1350641938">
                              <w:marLeft w:val="0"/>
                              <w:marRight w:val="0"/>
                              <w:marTop w:val="0"/>
                              <w:marBottom w:val="0"/>
                              <w:divBdr>
                                <w:top w:val="none" w:sz="0" w:space="0" w:color="auto"/>
                                <w:left w:val="none" w:sz="0" w:space="0" w:color="auto"/>
                                <w:bottom w:val="none" w:sz="0" w:space="0" w:color="auto"/>
                                <w:right w:val="none" w:sz="0" w:space="0" w:color="auto"/>
                              </w:divBdr>
                              <w:divsChild>
                                <w:div w:id="12373250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2822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395879">
      <w:bodyDiv w:val="1"/>
      <w:marLeft w:val="0"/>
      <w:marRight w:val="0"/>
      <w:marTop w:val="0"/>
      <w:marBottom w:val="0"/>
      <w:divBdr>
        <w:top w:val="none" w:sz="0" w:space="0" w:color="auto"/>
        <w:left w:val="none" w:sz="0" w:space="0" w:color="auto"/>
        <w:bottom w:val="none" w:sz="0" w:space="0" w:color="auto"/>
        <w:right w:val="none" w:sz="0" w:space="0" w:color="auto"/>
      </w:divBdr>
      <w:divsChild>
        <w:div w:id="113141912">
          <w:marLeft w:val="0"/>
          <w:marRight w:val="0"/>
          <w:marTop w:val="0"/>
          <w:marBottom w:val="0"/>
          <w:divBdr>
            <w:top w:val="none" w:sz="0" w:space="0" w:color="auto"/>
            <w:left w:val="none" w:sz="0" w:space="0" w:color="auto"/>
            <w:bottom w:val="none" w:sz="0" w:space="0" w:color="auto"/>
            <w:right w:val="none" w:sz="0" w:space="0" w:color="auto"/>
          </w:divBdr>
          <w:divsChild>
            <w:div w:id="1232617730">
              <w:marLeft w:val="0"/>
              <w:marRight w:val="0"/>
              <w:marTop w:val="0"/>
              <w:marBottom w:val="0"/>
              <w:divBdr>
                <w:top w:val="none" w:sz="0" w:space="0" w:color="auto"/>
                <w:left w:val="none" w:sz="0" w:space="0" w:color="auto"/>
                <w:bottom w:val="none" w:sz="0" w:space="0" w:color="auto"/>
                <w:right w:val="none" w:sz="0" w:space="0" w:color="auto"/>
              </w:divBdr>
              <w:divsChild>
                <w:div w:id="1195270496">
                  <w:marLeft w:val="0"/>
                  <w:marRight w:val="0"/>
                  <w:marTop w:val="0"/>
                  <w:marBottom w:val="0"/>
                  <w:divBdr>
                    <w:top w:val="none" w:sz="0" w:space="0" w:color="auto"/>
                    <w:left w:val="none" w:sz="0" w:space="0" w:color="auto"/>
                    <w:bottom w:val="none" w:sz="0" w:space="0" w:color="auto"/>
                    <w:right w:val="none" w:sz="0" w:space="0" w:color="auto"/>
                  </w:divBdr>
                  <w:divsChild>
                    <w:div w:id="1864631538">
                      <w:marLeft w:val="0"/>
                      <w:marRight w:val="0"/>
                      <w:marTop w:val="0"/>
                      <w:marBottom w:val="0"/>
                      <w:divBdr>
                        <w:top w:val="none" w:sz="0" w:space="0" w:color="auto"/>
                        <w:left w:val="none" w:sz="0" w:space="0" w:color="auto"/>
                        <w:bottom w:val="none" w:sz="0" w:space="0" w:color="auto"/>
                        <w:right w:val="none" w:sz="0" w:space="0" w:color="auto"/>
                      </w:divBdr>
                      <w:divsChild>
                        <w:div w:id="643394811">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002122491">
      <w:bodyDiv w:val="1"/>
      <w:marLeft w:val="0"/>
      <w:marRight w:val="0"/>
      <w:marTop w:val="0"/>
      <w:marBottom w:val="0"/>
      <w:divBdr>
        <w:top w:val="none" w:sz="0" w:space="0" w:color="auto"/>
        <w:left w:val="none" w:sz="0" w:space="0" w:color="auto"/>
        <w:bottom w:val="none" w:sz="0" w:space="0" w:color="auto"/>
        <w:right w:val="none" w:sz="0" w:space="0" w:color="auto"/>
      </w:divBdr>
      <w:divsChild>
        <w:div w:id="48841701">
          <w:marLeft w:val="0"/>
          <w:marRight w:val="0"/>
          <w:marTop w:val="0"/>
          <w:marBottom w:val="0"/>
          <w:divBdr>
            <w:top w:val="none" w:sz="0" w:space="0" w:color="auto"/>
            <w:left w:val="none" w:sz="0" w:space="0" w:color="auto"/>
            <w:bottom w:val="none" w:sz="0" w:space="0" w:color="auto"/>
            <w:right w:val="none" w:sz="0" w:space="0" w:color="auto"/>
          </w:divBdr>
          <w:divsChild>
            <w:div w:id="1316762684">
              <w:marLeft w:val="0"/>
              <w:marRight w:val="0"/>
              <w:marTop w:val="0"/>
              <w:marBottom w:val="0"/>
              <w:divBdr>
                <w:top w:val="none" w:sz="0" w:space="0" w:color="auto"/>
                <w:left w:val="none" w:sz="0" w:space="0" w:color="auto"/>
                <w:bottom w:val="none" w:sz="0" w:space="0" w:color="auto"/>
                <w:right w:val="none" w:sz="0" w:space="0" w:color="auto"/>
              </w:divBdr>
              <w:divsChild>
                <w:div w:id="897396898">
                  <w:marLeft w:val="0"/>
                  <w:marRight w:val="0"/>
                  <w:marTop w:val="0"/>
                  <w:marBottom w:val="0"/>
                  <w:divBdr>
                    <w:top w:val="none" w:sz="0" w:space="0" w:color="auto"/>
                    <w:left w:val="none" w:sz="0" w:space="0" w:color="auto"/>
                    <w:bottom w:val="none" w:sz="0" w:space="0" w:color="auto"/>
                    <w:right w:val="none" w:sz="0" w:space="0" w:color="auto"/>
                  </w:divBdr>
                  <w:divsChild>
                    <w:div w:id="1730765882">
                      <w:marLeft w:val="0"/>
                      <w:marRight w:val="0"/>
                      <w:marTop w:val="0"/>
                      <w:marBottom w:val="0"/>
                      <w:divBdr>
                        <w:top w:val="none" w:sz="0" w:space="0" w:color="auto"/>
                        <w:left w:val="none" w:sz="0" w:space="0" w:color="auto"/>
                        <w:bottom w:val="none" w:sz="0" w:space="0" w:color="auto"/>
                        <w:right w:val="none" w:sz="0" w:space="0" w:color="auto"/>
                      </w:divBdr>
                      <w:divsChild>
                        <w:div w:id="442458829">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005011848">
      <w:bodyDiv w:val="1"/>
      <w:marLeft w:val="0"/>
      <w:marRight w:val="0"/>
      <w:marTop w:val="0"/>
      <w:marBottom w:val="0"/>
      <w:divBdr>
        <w:top w:val="none" w:sz="0" w:space="0" w:color="auto"/>
        <w:left w:val="none" w:sz="0" w:space="0" w:color="auto"/>
        <w:bottom w:val="none" w:sz="0" w:space="0" w:color="auto"/>
        <w:right w:val="none" w:sz="0" w:space="0" w:color="auto"/>
      </w:divBdr>
      <w:divsChild>
        <w:div w:id="1753120745">
          <w:marLeft w:val="0"/>
          <w:marRight w:val="0"/>
          <w:marTop w:val="0"/>
          <w:marBottom w:val="0"/>
          <w:divBdr>
            <w:top w:val="none" w:sz="0" w:space="0" w:color="auto"/>
            <w:left w:val="none" w:sz="0" w:space="0" w:color="auto"/>
            <w:bottom w:val="none" w:sz="0" w:space="0" w:color="auto"/>
            <w:right w:val="none" w:sz="0" w:space="0" w:color="auto"/>
          </w:divBdr>
          <w:divsChild>
            <w:div w:id="195044961">
              <w:marLeft w:val="0"/>
              <w:marRight w:val="0"/>
              <w:marTop w:val="0"/>
              <w:marBottom w:val="0"/>
              <w:divBdr>
                <w:top w:val="none" w:sz="0" w:space="0" w:color="auto"/>
                <w:left w:val="none" w:sz="0" w:space="0" w:color="auto"/>
                <w:bottom w:val="none" w:sz="0" w:space="0" w:color="auto"/>
                <w:right w:val="none" w:sz="0" w:space="0" w:color="auto"/>
              </w:divBdr>
              <w:divsChild>
                <w:div w:id="1780946362">
                  <w:marLeft w:val="0"/>
                  <w:marRight w:val="0"/>
                  <w:marTop w:val="0"/>
                  <w:marBottom w:val="0"/>
                  <w:divBdr>
                    <w:top w:val="none" w:sz="0" w:space="0" w:color="auto"/>
                    <w:left w:val="none" w:sz="0" w:space="0" w:color="auto"/>
                    <w:bottom w:val="none" w:sz="0" w:space="0" w:color="auto"/>
                    <w:right w:val="none" w:sz="0" w:space="0" w:color="auto"/>
                  </w:divBdr>
                  <w:divsChild>
                    <w:div w:id="1182352858">
                      <w:marLeft w:val="0"/>
                      <w:marRight w:val="0"/>
                      <w:marTop w:val="0"/>
                      <w:marBottom w:val="0"/>
                      <w:divBdr>
                        <w:top w:val="none" w:sz="0" w:space="0" w:color="auto"/>
                        <w:left w:val="none" w:sz="0" w:space="0" w:color="auto"/>
                        <w:bottom w:val="none" w:sz="0" w:space="0" w:color="auto"/>
                        <w:right w:val="none" w:sz="0" w:space="0" w:color="auto"/>
                      </w:divBdr>
                      <w:divsChild>
                        <w:div w:id="210770774">
                          <w:marLeft w:val="0"/>
                          <w:marRight w:val="0"/>
                          <w:marTop w:val="0"/>
                          <w:marBottom w:val="0"/>
                          <w:divBdr>
                            <w:top w:val="none" w:sz="0" w:space="0" w:color="auto"/>
                            <w:left w:val="none" w:sz="0" w:space="0" w:color="auto"/>
                            <w:bottom w:val="none" w:sz="0" w:space="0" w:color="auto"/>
                            <w:right w:val="none" w:sz="0" w:space="0" w:color="auto"/>
                          </w:divBdr>
                          <w:divsChild>
                            <w:div w:id="3400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220069">
      <w:bodyDiv w:val="1"/>
      <w:marLeft w:val="0"/>
      <w:marRight w:val="0"/>
      <w:marTop w:val="0"/>
      <w:marBottom w:val="0"/>
      <w:divBdr>
        <w:top w:val="none" w:sz="0" w:space="0" w:color="auto"/>
        <w:left w:val="none" w:sz="0" w:space="0" w:color="auto"/>
        <w:bottom w:val="none" w:sz="0" w:space="0" w:color="auto"/>
        <w:right w:val="none" w:sz="0" w:space="0" w:color="auto"/>
      </w:divBdr>
      <w:divsChild>
        <w:div w:id="1157107491">
          <w:marLeft w:val="0"/>
          <w:marRight w:val="0"/>
          <w:marTop w:val="0"/>
          <w:marBottom w:val="0"/>
          <w:divBdr>
            <w:top w:val="none" w:sz="0" w:space="0" w:color="auto"/>
            <w:left w:val="none" w:sz="0" w:space="0" w:color="auto"/>
            <w:bottom w:val="none" w:sz="0" w:space="0" w:color="auto"/>
            <w:right w:val="none" w:sz="0" w:space="0" w:color="auto"/>
          </w:divBdr>
          <w:divsChild>
            <w:div w:id="837423380">
              <w:marLeft w:val="0"/>
              <w:marRight w:val="0"/>
              <w:marTop w:val="0"/>
              <w:marBottom w:val="0"/>
              <w:divBdr>
                <w:top w:val="none" w:sz="0" w:space="0" w:color="auto"/>
                <w:left w:val="none" w:sz="0" w:space="0" w:color="auto"/>
                <w:bottom w:val="none" w:sz="0" w:space="0" w:color="auto"/>
                <w:right w:val="none" w:sz="0" w:space="0" w:color="auto"/>
              </w:divBdr>
              <w:divsChild>
                <w:div w:id="806628536">
                  <w:marLeft w:val="0"/>
                  <w:marRight w:val="0"/>
                  <w:marTop w:val="0"/>
                  <w:marBottom w:val="0"/>
                  <w:divBdr>
                    <w:top w:val="none" w:sz="0" w:space="0" w:color="auto"/>
                    <w:left w:val="none" w:sz="0" w:space="0" w:color="auto"/>
                    <w:bottom w:val="none" w:sz="0" w:space="0" w:color="auto"/>
                    <w:right w:val="none" w:sz="0" w:space="0" w:color="auto"/>
                  </w:divBdr>
                  <w:divsChild>
                    <w:div w:id="1154220567">
                      <w:marLeft w:val="0"/>
                      <w:marRight w:val="0"/>
                      <w:marTop w:val="0"/>
                      <w:marBottom w:val="0"/>
                      <w:divBdr>
                        <w:top w:val="none" w:sz="0" w:space="0" w:color="auto"/>
                        <w:left w:val="none" w:sz="0" w:space="0" w:color="auto"/>
                        <w:bottom w:val="none" w:sz="0" w:space="0" w:color="auto"/>
                        <w:right w:val="none" w:sz="0" w:space="0" w:color="auto"/>
                      </w:divBdr>
                      <w:divsChild>
                        <w:div w:id="21199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964042">
      <w:bodyDiv w:val="1"/>
      <w:marLeft w:val="0"/>
      <w:marRight w:val="0"/>
      <w:marTop w:val="0"/>
      <w:marBottom w:val="0"/>
      <w:divBdr>
        <w:top w:val="none" w:sz="0" w:space="0" w:color="auto"/>
        <w:left w:val="none" w:sz="0" w:space="0" w:color="auto"/>
        <w:bottom w:val="none" w:sz="0" w:space="0" w:color="auto"/>
        <w:right w:val="none" w:sz="0" w:space="0" w:color="auto"/>
      </w:divBdr>
      <w:divsChild>
        <w:div w:id="462387627">
          <w:marLeft w:val="0"/>
          <w:marRight w:val="0"/>
          <w:marTop w:val="0"/>
          <w:marBottom w:val="0"/>
          <w:divBdr>
            <w:top w:val="none" w:sz="0" w:space="0" w:color="auto"/>
            <w:left w:val="none" w:sz="0" w:space="0" w:color="auto"/>
            <w:bottom w:val="none" w:sz="0" w:space="0" w:color="auto"/>
            <w:right w:val="none" w:sz="0" w:space="0" w:color="auto"/>
          </w:divBdr>
          <w:divsChild>
            <w:div w:id="891885674">
              <w:marLeft w:val="0"/>
              <w:marRight w:val="0"/>
              <w:marTop w:val="0"/>
              <w:marBottom w:val="0"/>
              <w:divBdr>
                <w:top w:val="none" w:sz="0" w:space="0" w:color="auto"/>
                <w:left w:val="none" w:sz="0" w:space="0" w:color="auto"/>
                <w:bottom w:val="none" w:sz="0" w:space="0" w:color="auto"/>
                <w:right w:val="none" w:sz="0" w:space="0" w:color="auto"/>
              </w:divBdr>
              <w:divsChild>
                <w:div w:id="1393233946">
                  <w:marLeft w:val="0"/>
                  <w:marRight w:val="0"/>
                  <w:marTop w:val="0"/>
                  <w:marBottom w:val="0"/>
                  <w:divBdr>
                    <w:top w:val="none" w:sz="0" w:space="0" w:color="auto"/>
                    <w:left w:val="none" w:sz="0" w:space="0" w:color="auto"/>
                    <w:bottom w:val="none" w:sz="0" w:space="0" w:color="auto"/>
                    <w:right w:val="none" w:sz="0" w:space="0" w:color="auto"/>
                  </w:divBdr>
                  <w:divsChild>
                    <w:div w:id="2139100834">
                      <w:marLeft w:val="0"/>
                      <w:marRight w:val="0"/>
                      <w:marTop w:val="0"/>
                      <w:marBottom w:val="0"/>
                      <w:divBdr>
                        <w:top w:val="none" w:sz="0" w:space="0" w:color="auto"/>
                        <w:left w:val="none" w:sz="0" w:space="0" w:color="auto"/>
                        <w:bottom w:val="none" w:sz="0" w:space="0" w:color="auto"/>
                        <w:right w:val="none" w:sz="0" w:space="0" w:color="auto"/>
                      </w:divBdr>
                      <w:divsChild>
                        <w:div w:id="17893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199751">
      <w:bodyDiv w:val="1"/>
      <w:marLeft w:val="0"/>
      <w:marRight w:val="0"/>
      <w:marTop w:val="0"/>
      <w:marBottom w:val="0"/>
      <w:divBdr>
        <w:top w:val="none" w:sz="0" w:space="0" w:color="auto"/>
        <w:left w:val="none" w:sz="0" w:space="0" w:color="auto"/>
        <w:bottom w:val="none" w:sz="0" w:space="0" w:color="auto"/>
        <w:right w:val="none" w:sz="0" w:space="0" w:color="auto"/>
      </w:divBdr>
      <w:divsChild>
        <w:div w:id="51779253">
          <w:marLeft w:val="0"/>
          <w:marRight w:val="0"/>
          <w:marTop w:val="0"/>
          <w:marBottom w:val="0"/>
          <w:divBdr>
            <w:top w:val="none" w:sz="0" w:space="0" w:color="auto"/>
            <w:left w:val="none" w:sz="0" w:space="0" w:color="auto"/>
            <w:bottom w:val="none" w:sz="0" w:space="0" w:color="auto"/>
            <w:right w:val="none" w:sz="0" w:space="0" w:color="auto"/>
          </w:divBdr>
          <w:divsChild>
            <w:div w:id="1831754692">
              <w:marLeft w:val="0"/>
              <w:marRight w:val="0"/>
              <w:marTop w:val="0"/>
              <w:marBottom w:val="0"/>
              <w:divBdr>
                <w:top w:val="none" w:sz="0" w:space="0" w:color="auto"/>
                <w:left w:val="none" w:sz="0" w:space="0" w:color="auto"/>
                <w:bottom w:val="none" w:sz="0" w:space="0" w:color="auto"/>
                <w:right w:val="none" w:sz="0" w:space="0" w:color="auto"/>
              </w:divBdr>
              <w:divsChild>
                <w:div w:id="46493123">
                  <w:marLeft w:val="0"/>
                  <w:marRight w:val="0"/>
                  <w:marTop w:val="0"/>
                  <w:marBottom w:val="0"/>
                  <w:divBdr>
                    <w:top w:val="none" w:sz="0" w:space="0" w:color="auto"/>
                    <w:left w:val="none" w:sz="0" w:space="0" w:color="auto"/>
                    <w:bottom w:val="none" w:sz="0" w:space="0" w:color="auto"/>
                    <w:right w:val="none" w:sz="0" w:space="0" w:color="auto"/>
                  </w:divBdr>
                  <w:divsChild>
                    <w:div w:id="97334576">
                      <w:marLeft w:val="0"/>
                      <w:marRight w:val="0"/>
                      <w:marTop w:val="0"/>
                      <w:marBottom w:val="0"/>
                      <w:divBdr>
                        <w:top w:val="none" w:sz="0" w:space="0" w:color="auto"/>
                        <w:left w:val="none" w:sz="0" w:space="0" w:color="auto"/>
                        <w:bottom w:val="none" w:sz="0" w:space="0" w:color="auto"/>
                        <w:right w:val="none" w:sz="0" w:space="0" w:color="auto"/>
                      </w:divBdr>
                      <w:divsChild>
                        <w:div w:id="1105224594">
                          <w:marLeft w:val="0"/>
                          <w:marRight w:val="0"/>
                          <w:marTop w:val="0"/>
                          <w:marBottom w:val="0"/>
                          <w:divBdr>
                            <w:top w:val="none" w:sz="0" w:space="0" w:color="auto"/>
                            <w:left w:val="none" w:sz="0" w:space="0" w:color="auto"/>
                            <w:bottom w:val="none" w:sz="0" w:space="0" w:color="auto"/>
                            <w:right w:val="none" w:sz="0" w:space="0" w:color="auto"/>
                          </w:divBdr>
                          <w:divsChild>
                            <w:div w:id="139539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432952">
      <w:bodyDiv w:val="1"/>
      <w:marLeft w:val="0"/>
      <w:marRight w:val="0"/>
      <w:marTop w:val="0"/>
      <w:marBottom w:val="0"/>
      <w:divBdr>
        <w:top w:val="none" w:sz="0" w:space="0" w:color="auto"/>
        <w:left w:val="none" w:sz="0" w:space="0" w:color="auto"/>
        <w:bottom w:val="none" w:sz="0" w:space="0" w:color="auto"/>
        <w:right w:val="none" w:sz="0" w:space="0" w:color="auto"/>
      </w:divBdr>
      <w:divsChild>
        <w:div w:id="1964538713">
          <w:marLeft w:val="0"/>
          <w:marRight w:val="0"/>
          <w:marTop w:val="0"/>
          <w:marBottom w:val="0"/>
          <w:divBdr>
            <w:top w:val="none" w:sz="0" w:space="0" w:color="auto"/>
            <w:left w:val="none" w:sz="0" w:space="0" w:color="auto"/>
            <w:bottom w:val="none" w:sz="0" w:space="0" w:color="auto"/>
            <w:right w:val="none" w:sz="0" w:space="0" w:color="auto"/>
          </w:divBdr>
          <w:divsChild>
            <w:div w:id="1508136145">
              <w:marLeft w:val="0"/>
              <w:marRight w:val="0"/>
              <w:marTop w:val="0"/>
              <w:marBottom w:val="0"/>
              <w:divBdr>
                <w:top w:val="none" w:sz="0" w:space="0" w:color="auto"/>
                <w:left w:val="none" w:sz="0" w:space="0" w:color="auto"/>
                <w:bottom w:val="none" w:sz="0" w:space="0" w:color="auto"/>
                <w:right w:val="none" w:sz="0" w:space="0" w:color="auto"/>
              </w:divBdr>
              <w:divsChild>
                <w:div w:id="1186596923">
                  <w:marLeft w:val="0"/>
                  <w:marRight w:val="0"/>
                  <w:marTop w:val="0"/>
                  <w:marBottom w:val="0"/>
                  <w:divBdr>
                    <w:top w:val="none" w:sz="0" w:space="0" w:color="auto"/>
                    <w:left w:val="none" w:sz="0" w:space="0" w:color="auto"/>
                    <w:bottom w:val="none" w:sz="0" w:space="0" w:color="auto"/>
                    <w:right w:val="none" w:sz="0" w:space="0" w:color="auto"/>
                  </w:divBdr>
                  <w:divsChild>
                    <w:div w:id="515458485">
                      <w:marLeft w:val="0"/>
                      <w:marRight w:val="0"/>
                      <w:marTop w:val="0"/>
                      <w:marBottom w:val="0"/>
                      <w:divBdr>
                        <w:top w:val="none" w:sz="0" w:space="0" w:color="auto"/>
                        <w:left w:val="none" w:sz="0" w:space="0" w:color="auto"/>
                        <w:bottom w:val="none" w:sz="0" w:space="0" w:color="auto"/>
                        <w:right w:val="none" w:sz="0" w:space="0" w:color="auto"/>
                      </w:divBdr>
                      <w:divsChild>
                        <w:div w:id="1891184587">
                          <w:marLeft w:val="0"/>
                          <w:marRight w:val="0"/>
                          <w:marTop w:val="0"/>
                          <w:marBottom w:val="0"/>
                          <w:divBdr>
                            <w:top w:val="none" w:sz="0" w:space="0" w:color="auto"/>
                            <w:left w:val="none" w:sz="0" w:space="0" w:color="auto"/>
                            <w:bottom w:val="none" w:sz="0" w:space="0" w:color="auto"/>
                            <w:right w:val="none" w:sz="0" w:space="0" w:color="auto"/>
                          </w:divBdr>
                          <w:divsChild>
                            <w:div w:id="201136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981672">
      <w:bodyDiv w:val="1"/>
      <w:marLeft w:val="0"/>
      <w:marRight w:val="0"/>
      <w:marTop w:val="0"/>
      <w:marBottom w:val="0"/>
      <w:divBdr>
        <w:top w:val="none" w:sz="0" w:space="0" w:color="auto"/>
        <w:left w:val="none" w:sz="0" w:space="0" w:color="auto"/>
        <w:bottom w:val="none" w:sz="0" w:space="0" w:color="auto"/>
        <w:right w:val="none" w:sz="0" w:space="0" w:color="auto"/>
      </w:divBdr>
      <w:divsChild>
        <w:div w:id="2034500506">
          <w:marLeft w:val="0"/>
          <w:marRight w:val="0"/>
          <w:marTop w:val="0"/>
          <w:marBottom w:val="0"/>
          <w:divBdr>
            <w:top w:val="none" w:sz="0" w:space="0" w:color="auto"/>
            <w:left w:val="none" w:sz="0" w:space="0" w:color="auto"/>
            <w:bottom w:val="none" w:sz="0" w:space="0" w:color="auto"/>
            <w:right w:val="none" w:sz="0" w:space="0" w:color="auto"/>
          </w:divBdr>
          <w:divsChild>
            <w:div w:id="2027750850">
              <w:marLeft w:val="0"/>
              <w:marRight w:val="0"/>
              <w:marTop w:val="0"/>
              <w:marBottom w:val="0"/>
              <w:divBdr>
                <w:top w:val="none" w:sz="0" w:space="0" w:color="auto"/>
                <w:left w:val="none" w:sz="0" w:space="0" w:color="auto"/>
                <w:bottom w:val="none" w:sz="0" w:space="0" w:color="auto"/>
                <w:right w:val="none" w:sz="0" w:space="0" w:color="auto"/>
              </w:divBdr>
              <w:divsChild>
                <w:div w:id="609779694">
                  <w:marLeft w:val="0"/>
                  <w:marRight w:val="0"/>
                  <w:marTop w:val="0"/>
                  <w:marBottom w:val="0"/>
                  <w:divBdr>
                    <w:top w:val="none" w:sz="0" w:space="0" w:color="auto"/>
                    <w:left w:val="none" w:sz="0" w:space="0" w:color="auto"/>
                    <w:bottom w:val="none" w:sz="0" w:space="0" w:color="auto"/>
                    <w:right w:val="none" w:sz="0" w:space="0" w:color="auto"/>
                  </w:divBdr>
                  <w:divsChild>
                    <w:div w:id="231434005">
                      <w:marLeft w:val="0"/>
                      <w:marRight w:val="0"/>
                      <w:marTop w:val="0"/>
                      <w:marBottom w:val="0"/>
                      <w:divBdr>
                        <w:top w:val="none" w:sz="0" w:space="0" w:color="auto"/>
                        <w:left w:val="none" w:sz="0" w:space="0" w:color="auto"/>
                        <w:bottom w:val="none" w:sz="0" w:space="0" w:color="auto"/>
                        <w:right w:val="none" w:sz="0" w:space="0" w:color="auto"/>
                      </w:divBdr>
                      <w:divsChild>
                        <w:div w:id="1449011804">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037436005">
      <w:bodyDiv w:val="1"/>
      <w:marLeft w:val="0"/>
      <w:marRight w:val="0"/>
      <w:marTop w:val="0"/>
      <w:marBottom w:val="0"/>
      <w:divBdr>
        <w:top w:val="none" w:sz="0" w:space="0" w:color="auto"/>
        <w:left w:val="none" w:sz="0" w:space="0" w:color="auto"/>
        <w:bottom w:val="none" w:sz="0" w:space="0" w:color="auto"/>
        <w:right w:val="none" w:sz="0" w:space="0" w:color="auto"/>
      </w:divBdr>
      <w:divsChild>
        <w:div w:id="453715502">
          <w:marLeft w:val="0"/>
          <w:marRight w:val="0"/>
          <w:marTop w:val="0"/>
          <w:marBottom w:val="0"/>
          <w:divBdr>
            <w:top w:val="none" w:sz="0" w:space="0" w:color="auto"/>
            <w:left w:val="none" w:sz="0" w:space="0" w:color="auto"/>
            <w:bottom w:val="none" w:sz="0" w:space="0" w:color="auto"/>
            <w:right w:val="none" w:sz="0" w:space="0" w:color="auto"/>
          </w:divBdr>
          <w:divsChild>
            <w:div w:id="1918590903">
              <w:marLeft w:val="0"/>
              <w:marRight w:val="0"/>
              <w:marTop w:val="0"/>
              <w:marBottom w:val="0"/>
              <w:divBdr>
                <w:top w:val="none" w:sz="0" w:space="0" w:color="auto"/>
                <w:left w:val="none" w:sz="0" w:space="0" w:color="auto"/>
                <w:bottom w:val="none" w:sz="0" w:space="0" w:color="auto"/>
                <w:right w:val="none" w:sz="0" w:space="0" w:color="auto"/>
              </w:divBdr>
              <w:divsChild>
                <w:div w:id="1661155795">
                  <w:marLeft w:val="0"/>
                  <w:marRight w:val="0"/>
                  <w:marTop w:val="0"/>
                  <w:marBottom w:val="0"/>
                  <w:divBdr>
                    <w:top w:val="none" w:sz="0" w:space="0" w:color="auto"/>
                    <w:left w:val="none" w:sz="0" w:space="0" w:color="auto"/>
                    <w:bottom w:val="none" w:sz="0" w:space="0" w:color="auto"/>
                    <w:right w:val="none" w:sz="0" w:space="0" w:color="auto"/>
                  </w:divBdr>
                  <w:divsChild>
                    <w:div w:id="935330722">
                      <w:marLeft w:val="0"/>
                      <w:marRight w:val="0"/>
                      <w:marTop w:val="0"/>
                      <w:marBottom w:val="0"/>
                      <w:divBdr>
                        <w:top w:val="none" w:sz="0" w:space="0" w:color="auto"/>
                        <w:left w:val="none" w:sz="0" w:space="0" w:color="auto"/>
                        <w:bottom w:val="none" w:sz="0" w:space="0" w:color="auto"/>
                        <w:right w:val="none" w:sz="0" w:space="0" w:color="auto"/>
                      </w:divBdr>
                      <w:divsChild>
                        <w:div w:id="143083410">
                          <w:marLeft w:val="0"/>
                          <w:marRight w:val="0"/>
                          <w:marTop w:val="0"/>
                          <w:marBottom w:val="0"/>
                          <w:divBdr>
                            <w:top w:val="none" w:sz="0" w:space="0" w:color="auto"/>
                            <w:left w:val="none" w:sz="0" w:space="0" w:color="auto"/>
                            <w:bottom w:val="none" w:sz="0" w:space="0" w:color="auto"/>
                            <w:right w:val="none" w:sz="0" w:space="0" w:color="auto"/>
                          </w:divBdr>
                          <w:divsChild>
                            <w:div w:id="76168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057658">
      <w:bodyDiv w:val="1"/>
      <w:marLeft w:val="0"/>
      <w:marRight w:val="0"/>
      <w:marTop w:val="0"/>
      <w:marBottom w:val="0"/>
      <w:divBdr>
        <w:top w:val="none" w:sz="0" w:space="0" w:color="auto"/>
        <w:left w:val="none" w:sz="0" w:space="0" w:color="auto"/>
        <w:bottom w:val="none" w:sz="0" w:space="0" w:color="auto"/>
        <w:right w:val="none" w:sz="0" w:space="0" w:color="auto"/>
      </w:divBdr>
      <w:divsChild>
        <w:div w:id="1180463150">
          <w:marLeft w:val="0"/>
          <w:marRight w:val="0"/>
          <w:marTop w:val="0"/>
          <w:marBottom w:val="0"/>
          <w:divBdr>
            <w:top w:val="none" w:sz="0" w:space="0" w:color="auto"/>
            <w:left w:val="none" w:sz="0" w:space="0" w:color="auto"/>
            <w:bottom w:val="none" w:sz="0" w:space="0" w:color="auto"/>
            <w:right w:val="none" w:sz="0" w:space="0" w:color="auto"/>
          </w:divBdr>
          <w:divsChild>
            <w:div w:id="1594240465">
              <w:marLeft w:val="0"/>
              <w:marRight w:val="0"/>
              <w:marTop w:val="0"/>
              <w:marBottom w:val="0"/>
              <w:divBdr>
                <w:top w:val="none" w:sz="0" w:space="0" w:color="auto"/>
                <w:left w:val="none" w:sz="0" w:space="0" w:color="auto"/>
                <w:bottom w:val="none" w:sz="0" w:space="0" w:color="auto"/>
                <w:right w:val="none" w:sz="0" w:space="0" w:color="auto"/>
              </w:divBdr>
              <w:divsChild>
                <w:div w:id="1786994560">
                  <w:marLeft w:val="0"/>
                  <w:marRight w:val="0"/>
                  <w:marTop w:val="0"/>
                  <w:marBottom w:val="0"/>
                  <w:divBdr>
                    <w:top w:val="none" w:sz="0" w:space="0" w:color="auto"/>
                    <w:left w:val="none" w:sz="0" w:space="0" w:color="auto"/>
                    <w:bottom w:val="none" w:sz="0" w:space="0" w:color="auto"/>
                    <w:right w:val="none" w:sz="0" w:space="0" w:color="auto"/>
                  </w:divBdr>
                  <w:divsChild>
                    <w:div w:id="1698575977">
                      <w:marLeft w:val="0"/>
                      <w:marRight w:val="0"/>
                      <w:marTop w:val="0"/>
                      <w:marBottom w:val="0"/>
                      <w:divBdr>
                        <w:top w:val="none" w:sz="0" w:space="0" w:color="auto"/>
                        <w:left w:val="none" w:sz="0" w:space="0" w:color="auto"/>
                        <w:bottom w:val="none" w:sz="0" w:space="0" w:color="auto"/>
                        <w:right w:val="none" w:sz="0" w:space="0" w:color="auto"/>
                      </w:divBdr>
                      <w:divsChild>
                        <w:div w:id="1654217807">
                          <w:marLeft w:val="0"/>
                          <w:marRight w:val="0"/>
                          <w:marTop w:val="0"/>
                          <w:marBottom w:val="0"/>
                          <w:divBdr>
                            <w:top w:val="none" w:sz="0" w:space="0" w:color="auto"/>
                            <w:left w:val="none" w:sz="0" w:space="0" w:color="auto"/>
                            <w:bottom w:val="none" w:sz="0" w:space="0" w:color="auto"/>
                            <w:right w:val="none" w:sz="0" w:space="0" w:color="auto"/>
                          </w:divBdr>
                          <w:divsChild>
                            <w:div w:id="4406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811543">
      <w:bodyDiv w:val="1"/>
      <w:marLeft w:val="0"/>
      <w:marRight w:val="0"/>
      <w:marTop w:val="0"/>
      <w:marBottom w:val="0"/>
      <w:divBdr>
        <w:top w:val="none" w:sz="0" w:space="0" w:color="auto"/>
        <w:left w:val="none" w:sz="0" w:space="0" w:color="auto"/>
        <w:bottom w:val="none" w:sz="0" w:space="0" w:color="auto"/>
        <w:right w:val="none" w:sz="0" w:space="0" w:color="auto"/>
      </w:divBdr>
      <w:divsChild>
        <w:div w:id="1811897025">
          <w:marLeft w:val="0"/>
          <w:marRight w:val="0"/>
          <w:marTop w:val="0"/>
          <w:marBottom w:val="0"/>
          <w:divBdr>
            <w:top w:val="none" w:sz="0" w:space="0" w:color="auto"/>
            <w:left w:val="none" w:sz="0" w:space="0" w:color="auto"/>
            <w:bottom w:val="none" w:sz="0" w:space="0" w:color="auto"/>
            <w:right w:val="none" w:sz="0" w:space="0" w:color="auto"/>
          </w:divBdr>
          <w:divsChild>
            <w:div w:id="1324310364">
              <w:marLeft w:val="0"/>
              <w:marRight w:val="0"/>
              <w:marTop w:val="0"/>
              <w:marBottom w:val="0"/>
              <w:divBdr>
                <w:top w:val="none" w:sz="0" w:space="0" w:color="auto"/>
                <w:left w:val="none" w:sz="0" w:space="0" w:color="auto"/>
                <w:bottom w:val="none" w:sz="0" w:space="0" w:color="auto"/>
                <w:right w:val="none" w:sz="0" w:space="0" w:color="auto"/>
              </w:divBdr>
              <w:divsChild>
                <w:div w:id="1236817608">
                  <w:marLeft w:val="0"/>
                  <w:marRight w:val="0"/>
                  <w:marTop w:val="0"/>
                  <w:marBottom w:val="0"/>
                  <w:divBdr>
                    <w:top w:val="none" w:sz="0" w:space="0" w:color="auto"/>
                    <w:left w:val="none" w:sz="0" w:space="0" w:color="auto"/>
                    <w:bottom w:val="none" w:sz="0" w:space="0" w:color="auto"/>
                    <w:right w:val="none" w:sz="0" w:space="0" w:color="auto"/>
                  </w:divBdr>
                  <w:divsChild>
                    <w:div w:id="404229319">
                      <w:marLeft w:val="0"/>
                      <w:marRight w:val="0"/>
                      <w:marTop w:val="0"/>
                      <w:marBottom w:val="0"/>
                      <w:divBdr>
                        <w:top w:val="none" w:sz="0" w:space="0" w:color="auto"/>
                        <w:left w:val="none" w:sz="0" w:space="0" w:color="auto"/>
                        <w:bottom w:val="none" w:sz="0" w:space="0" w:color="auto"/>
                        <w:right w:val="none" w:sz="0" w:space="0" w:color="auto"/>
                      </w:divBdr>
                      <w:divsChild>
                        <w:div w:id="438335093">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054550017">
      <w:bodyDiv w:val="1"/>
      <w:marLeft w:val="0"/>
      <w:marRight w:val="0"/>
      <w:marTop w:val="0"/>
      <w:marBottom w:val="0"/>
      <w:divBdr>
        <w:top w:val="none" w:sz="0" w:space="0" w:color="auto"/>
        <w:left w:val="none" w:sz="0" w:space="0" w:color="auto"/>
        <w:bottom w:val="none" w:sz="0" w:space="0" w:color="auto"/>
        <w:right w:val="none" w:sz="0" w:space="0" w:color="auto"/>
      </w:divBdr>
      <w:divsChild>
        <w:div w:id="1220283041">
          <w:marLeft w:val="0"/>
          <w:marRight w:val="0"/>
          <w:marTop w:val="0"/>
          <w:marBottom w:val="0"/>
          <w:divBdr>
            <w:top w:val="none" w:sz="0" w:space="0" w:color="auto"/>
            <w:left w:val="none" w:sz="0" w:space="0" w:color="auto"/>
            <w:bottom w:val="none" w:sz="0" w:space="0" w:color="auto"/>
            <w:right w:val="none" w:sz="0" w:space="0" w:color="auto"/>
          </w:divBdr>
          <w:divsChild>
            <w:div w:id="1012340222">
              <w:marLeft w:val="0"/>
              <w:marRight w:val="0"/>
              <w:marTop w:val="0"/>
              <w:marBottom w:val="0"/>
              <w:divBdr>
                <w:top w:val="none" w:sz="0" w:space="0" w:color="auto"/>
                <w:left w:val="none" w:sz="0" w:space="0" w:color="auto"/>
                <w:bottom w:val="none" w:sz="0" w:space="0" w:color="auto"/>
                <w:right w:val="none" w:sz="0" w:space="0" w:color="auto"/>
              </w:divBdr>
              <w:divsChild>
                <w:div w:id="163857274">
                  <w:marLeft w:val="0"/>
                  <w:marRight w:val="0"/>
                  <w:marTop w:val="0"/>
                  <w:marBottom w:val="0"/>
                  <w:divBdr>
                    <w:top w:val="none" w:sz="0" w:space="0" w:color="auto"/>
                    <w:left w:val="none" w:sz="0" w:space="0" w:color="auto"/>
                    <w:bottom w:val="none" w:sz="0" w:space="0" w:color="auto"/>
                    <w:right w:val="none" w:sz="0" w:space="0" w:color="auto"/>
                  </w:divBdr>
                  <w:divsChild>
                    <w:div w:id="1546722219">
                      <w:marLeft w:val="0"/>
                      <w:marRight w:val="0"/>
                      <w:marTop w:val="0"/>
                      <w:marBottom w:val="0"/>
                      <w:divBdr>
                        <w:top w:val="none" w:sz="0" w:space="0" w:color="auto"/>
                        <w:left w:val="none" w:sz="0" w:space="0" w:color="auto"/>
                        <w:bottom w:val="none" w:sz="0" w:space="0" w:color="auto"/>
                        <w:right w:val="none" w:sz="0" w:space="0" w:color="auto"/>
                      </w:divBdr>
                      <w:divsChild>
                        <w:div w:id="715278327">
                          <w:marLeft w:val="0"/>
                          <w:marRight w:val="0"/>
                          <w:marTop w:val="0"/>
                          <w:marBottom w:val="0"/>
                          <w:divBdr>
                            <w:top w:val="none" w:sz="0" w:space="0" w:color="auto"/>
                            <w:left w:val="none" w:sz="0" w:space="0" w:color="auto"/>
                            <w:bottom w:val="none" w:sz="0" w:space="0" w:color="auto"/>
                            <w:right w:val="none" w:sz="0" w:space="0" w:color="auto"/>
                          </w:divBdr>
                          <w:divsChild>
                            <w:div w:id="88788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284890">
      <w:bodyDiv w:val="1"/>
      <w:marLeft w:val="0"/>
      <w:marRight w:val="0"/>
      <w:marTop w:val="0"/>
      <w:marBottom w:val="0"/>
      <w:divBdr>
        <w:top w:val="none" w:sz="0" w:space="0" w:color="auto"/>
        <w:left w:val="none" w:sz="0" w:space="0" w:color="auto"/>
        <w:bottom w:val="none" w:sz="0" w:space="0" w:color="auto"/>
        <w:right w:val="none" w:sz="0" w:space="0" w:color="auto"/>
      </w:divBdr>
      <w:divsChild>
        <w:div w:id="663169098">
          <w:marLeft w:val="0"/>
          <w:marRight w:val="0"/>
          <w:marTop w:val="0"/>
          <w:marBottom w:val="0"/>
          <w:divBdr>
            <w:top w:val="none" w:sz="0" w:space="0" w:color="auto"/>
            <w:left w:val="none" w:sz="0" w:space="0" w:color="auto"/>
            <w:bottom w:val="none" w:sz="0" w:space="0" w:color="auto"/>
            <w:right w:val="none" w:sz="0" w:space="0" w:color="auto"/>
          </w:divBdr>
          <w:divsChild>
            <w:div w:id="1272518909">
              <w:marLeft w:val="0"/>
              <w:marRight w:val="0"/>
              <w:marTop w:val="0"/>
              <w:marBottom w:val="0"/>
              <w:divBdr>
                <w:top w:val="none" w:sz="0" w:space="0" w:color="auto"/>
                <w:left w:val="none" w:sz="0" w:space="0" w:color="auto"/>
                <w:bottom w:val="none" w:sz="0" w:space="0" w:color="auto"/>
                <w:right w:val="none" w:sz="0" w:space="0" w:color="auto"/>
              </w:divBdr>
              <w:divsChild>
                <w:div w:id="100033311">
                  <w:marLeft w:val="0"/>
                  <w:marRight w:val="0"/>
                  <w:marTop w:val="0"/>
                  <w:marBottom w:val="0"/>
                  <w:divBdr>
                    <w:top w:val="none" w:sz="0" w:space="0" w:color="auto"/>
                    <w:left w:val="none" w:sz="0" w:space="0" w:color="auto"/>
                    <w:bottom w:val="none" w:sz="0" w:space="0" w:color="auto"/>
                    <w:right w:val="none" w:sz="0" w:space="0" w:color="auto"/>
                  </w:divBdr>
                  <w:divsChild>
                    <w:div w:id="952446365">
                      <w:marLeft w:val="0"/>
                      <w:marRight w:val="0"/>
                      <w:marTop w:val="0"/>
                      <w:marBottom w:val="0"/>
                      <w:divBdr>
                        <w:top w:val="none" w:sz="0" w:space="0" w:color="auto"/>
                        <w:left w:val="none" w:sz="0" w:space="0" w:color="auto"/>
                        <w:bottom w:val="none" w:sz="0" w:space="0" w:color="auto"/>
                        <w:right w:val="none" w:sz="0" w:space="0" w:color="auto"/>
                      </w:divBdr>
                      <w:divsChild>
                        <w:div w:id="733236504">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062365917">
      <w:bodyDiv w:val="1"/>
      <w:marLeft w:val="0"/>
      <w:marRight w:val="0"/>
      <w:marTop w:val="0"/>
      <w:marBottom w:val="0"/>
      <w:divBdr>
        <w:top w:val="none" w:sz="0" w:space="0" w:color="auto"/>
        <w:left w:val="none" w:sz="0" w:space="0" w:color="auto"/>
        <w:bottom w:val="none" w:sz="0" w:space="0" w:color="auto"/>
        <w:right w:val="none" w:sz="0" w:space="0" w:color="auto"/>
      </w:divBdr>
      <w:divsChild>
        <w:div w:id="1468862326">
          <w:marLeft w:val="0"/>
          <w:marRight w:val="0"/>
          <w:marTop w:val="0"/>
          <w:marBottom w:val="0"/>
          <w:divBdr>
            <w:top w:val="none" w:sz="0" w:space="0" w:color="auto"/>
            <w:left w:val="none" w:sz="0" w:space="0" w:color="auto"/>
            <w:bottom w:val="none" w:sz="0" w:space="0" w:color="auto"/>
            <w:right w:val="none" w:sz="0" w:space="0" w:color="auto"/>
          </w:divBdr>
          <w:divsChild>
            <w:div w:id="237327528">
              <w:marLeft w:val="0"/>
              <w:marRight w:val="0"/>
              <w:marTop w:val="0"/>
              <w:marBottom w:val="0"/>
              <w:divBdr>
                <w:top w:val="none" w:sz="0" w:space="0" w:color="auto"/>
                <w:left w:val="none" w:sz="0" w:space="0" w:color="auto"/>
                <w:bottom w:val="none" w:sz="0" w:space="0" w:color="auto"/>
                <w:right w:val="none" w:sz="0" w:space="0" w:color="auto"/>
              </w:divBdr>
              <w:divsChild>
                <w:div w:id="1971324825">
                  <w:marLeft w:val="0"/>
                  <w:marRight w:val="0"/>
                  <w:marTop w:val="0"/>
                  <w:marBottom w:val="0"/>
                  <w:divBdr>
                    <w:top w:val="none" w:sz="0" w:space="0" w:color="auto"/>
                    <w:left w:val="none" w:sz="0" w:space="0" w:color="auto"/>
                    <w:bottom w:val="none" w:sz="0" w:space="0" w:color="auto"/>
                    <w:right w:val="none" w:sz="0" w:space="0" w:color="auto"/>
                  </w:divBdr>
                  <w:divsChild>
                    <w:div w:id="2139570107">
                      <w:marLeft w:val="0"/>
                      <w:marRight w:val="0"/>
                      <w:marTop w:val="0"/>
                      <w:marBottom w:val="0"/>
                      <w:divBdr>
                        <w:top w:val="none" w:sz="0" w:space="0" w:color="auto"/>
                        <w:left w:val="none" w:sz="0" w:space="0" w:color="auto"/>
                        <w:bottom w:val="none" w:sz="0" w:space="0" w:color="auto"/>
                        <w:right w:val="none" w:sz="0" w:space="0" w:color="auto"/>
                      </w:divBdr>
                      <w:divsChild>
                        <w:div w:id="1669793479">
                          <w:marLeft w:val="0"/>
                          <w:marRight w:val="0"/>
                          <w:marTop w:val="0"/>
                          <w:marBottom w:val="0"/>
                          <w:divBdr>
                            <w:top w:val="none" w:sz="0" w:space="0" w:color="auto"/>
                            <w:left w:val="none" w:sz="0" w:space="0" w:color="auto"/>
                            <w:bottom w:val="none" w:sz="0" w:space="0" w:color="auto"/>
                            <w:right w:val="none" w:sz="0" w:space="0" w:color="auto"/>
                          </w:divBdr>
                          <w:divsChild>
                            <w:div w:id="169989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5296198">
      <w:bodyDiv w:val="1"/>
      <w:marLeft w:val="0"/>
      <w:marRight w:val="0"/>
      <w:marTop w:val="0"/>
      <w:marBottom w:val="0"/>
      <w:divBdr>
        <w:top w:val="none" w:sz="0" w:space="0" w:color="auto"/>
        <w:left w:val="none" w:sz="0" w:space="0" w:color="auto"/>
        <w:bottom w:val="none" w:sz="0" w:space="0" w:color="auto"/>
        <w:right w:val="none" w:sz="0" w:space="0" w:color="auto"/>
      </w:divBdr>
      <w:divsChild>
        <w:div w:id="786319473">
          <w:marLeft w:val="0"/>
          <w:marRight w:val="0"/>
          <w:marTop w:val="0"/>
          <w:marBottom w:val="0"/>
          <w:divBdr>
            <w:top w:val="none" w:sz="0" w:space="0" w:color="auto"/>
            <w:left w:val="none" w:sz="0" w:space="0" w:color="auto"/>
            <w:bottom w:val="none" w:sz="0" w:space="0" w:color="auto"/>
            <w:right w:val="none" w:sz="0" w:space="0" w:color="auto"/>
          </w:divBdr>
          <w:divsChild>
            <w:div w:id="640038587">
              <w:marLeft w:val="0"/>
              <w:marRight w:val="0"/>
              <w:marTop w:val="0"/>
              <w:marBottom w:val="0"/>
              <w:divBdr>
                <w:top w:val="none" w:sz="0" w:space="0" w:color="auto"/>
                <w:left w:val="none" w:sz="0" w:space="0" w:color="auto"/>
                <w:bottom w:val="none" w:sz="0" w:space="0" w:color="auto"/>
                <w:right w:val="none" w:sz="0" w:space="0" w:color="auto"/>
              </w:divBdr>
              <w:divsChild>
                <w:div w:id="20786407">
                  <w:marLeft w:val="0"/>
                  <w:marRight w:val="0"/>
                  <w:marTop w:val="0"/>
                  <w:marBottom w:val="0"/>
                  <w:divBdr>
                    <w:top w:val="none" w:sz="0" w:space="0" w:color="auto"/>
                    <w:left w:val="none" w:sz="0" w:space="0" w:color="auto"/>
                    <w:bottom w:val="none" w:sz="0" w:space="0" w:color="auto"/>
                    <w:right w:val="none" w:sz="0" w:space="0" w:color="auto"/>
                  </w:divBdr>
                  <w:divsChild>
                    <w:div w:id="138618159">
                      <w:marLeft w:val="0"/>
                      <w:marRight w:val="0"/>
                      <w:marTop w:val="0"/>
                      <w:marBottom w:val="0"/>
                      <w:divBdr>
                        <w:top w:val="none" w:sz="0" w:space="0" w:color="auto"/>
                        <w:left w:val="none" w:sz="0" w:space="0" w:color="auto"/>
                        <w:bottom w:val="none" w:sz="0" w:space="0" w:color="auto"/>
                        <w:right w:val="none" w:sz="0" w:space="0" w:color="auto"/>
                      </w:divBdr>
                      <w:divsChild>
                        <w:div w:id="632633668">
                          <w:marLeft w:val="0"/>
                          <w:marRight w:val="0"/>
                          <w:marTop w:val="0"/>
                          <w:marBottom w:val="0"/>
                          <w:divBdr>
                            <w:top w:val="none" w:sz="0" w:space="0" w:color="auto"/>
                            <w:left w:val="none" w:sz="0" w:space="0" w:color="auto"/>
                            <w:bottom w:val="none" w:sz="0" w:space="0" w:color="auto"/>
                            <w:right w:val="none" w:sz="0" w:space="0" w:color="auto"/>
                          </w:divBdr>
                          <w:divsChild>
                            <w:div w:id="178515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737123">
      <w:bodyDiv w:val="1"/>
      <w:marLeft w:val="0"/>
      <w:marRight w:val="0"/>
      <w:marTop w:val="0"/>
      <w:marBottom w:val="0"/>
      <w:divBdr>
        <w:top w:val="none" w:sz="0" w:space="0" w:color="auto"/>
        <w:left w:val="none" w:sz="0" w:space="0" w:color="auto"/>
        <w:bottom w:val="none" w:sz="0" w:space="0" w:color="auto"/>
        <w:right w:val="none" w:sz="0" w:space="0" w:color="auto"/>
      </w:divBdr>
      <w:divsChild>
        <w:div w:id="1144084361">
          <w:marLeft w:val="0"/>
          <w:marRight w:val="0"/>
          <w:marTop w:val="0"/>
          <w:marBottom w:val="0"/>
          <w:divBdr>
            <w:top w:val="none" w:sz="0" w:space="0" w:color="auto"/>
            <w:left w:val="none" w:sz="0" w:space="0" w:color="auto"/>
            <w:bottom w:val="none" w:sz="0" w:space="0" w:color="auto"/>
            <w:right w:val="none" w:sz="0" w:space="0" w:color="auto"/>
          </w:divBdr>
          <w:divsChild>
            <w:div w:id="1473205869">
              <w:marLeft w:val="0"/>
              <w:marRight w:val="0"/>
              <w:marTop w:val="0"/>
              <w:marBottom w:val="0"/>
              <w:divBdr>
                <w:top w:val="none" w:sz="0" w:space="0" w:color="auto"/>
                <w:left w:val="none" w:sz="0" w:space="0" w:color="auto"/>
                <w:bottom w:val="none" w:sz="0" w:space="0" w:color="auto"/>
                <w:right w:val="none" w:sz="0" w:space="0" w:color="auto"/>
              </w:divBdr>
              <w:divsChild>
                <w:div w:id="1957442542">
                  <w:marLeft w:val="0"/>
                  <w:marRight w:val="0"/>
                  <w:marTop w:val="0"/>
                  <w:marBottom w:val="0"/>
                  <w:divBdr>
                    <w:top w:val="none" w:sz="0" w:space="0" w:color="auto"/>
                    <w:left w:val="none" w:sz="0" w:space="0" w:color="auto"/>
                    <w:bottom w:val="none" w:sz="0" w:space="0" w:color="auto"/>
                    <w:right w:val="none" w:sz="0" w:space="0" w:color="auto"/>
                  </w:divBdr>
                  <w:divsChild>
                    <w:div w:id="833226372">
                      <w:marLeft w:val="0"/>
                      <w:marRight w:val="0"/>
                      <w:marTop w:val="0"/>
                      <w:marBottom w:val="0"/>
                      <w:divBdr>
                        <w:top w:val="none" w:sz="0" w:space="0" w:color="auto"/>
                        <w:left w:val="none" w:sz="0" w:space="0" w:color="auto"/>
                        <w:bottom w:val="none" w:sz="0" w:space="0" w:color="auto"/>
                        <w:right w:val="none" w:sz="0" w:space="0" w:color="auto"/>
                      </w:divBdr>
                      <w:divsChild>
                        <w:div w:id="845628952">
                          <w:marLeft w:val="0"/>
                          <w:marRight w:val="0"/>
                          <w:marTop w:val="0"/>
                          <w:marBottom w:val="0"/>
                          <w:divBdr>
                            <w:top w:val="none" w:sz="0" w:space="0" w:color="auto"/>
                            <w:left w:val="none" w:sz="0" w:space="0" w:color="auto"/>
                            <w:bottom w:val="none" w:sz="0" w:space="0" w:color="auto"/>
                            <w:right w:val="none" w:sz="0" w:space="0" w:color="auto"/>
                          </w:divBdr>
                          <w:divsChild>
                            <w:div w:id="89662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053447">
      <w:bodyDiv w:val="1"/>
      <w:marLeft w:val="0"/>
      <w:marRight w:val="0"/>
      <w:marTop w:val="0"/>
      <w:marBottom w:val="0"/>
      <w:divBdr>
        <w:top w:val="none" w:sz="0" w:space="0" w:color="auto"/>
        <w:left w:val="none" w:sz="0" w:space="0" w:color="auto"/>
        <w:bottom w:val="none" w:sz="0" w:space="0" w:color="auto"/>
        <w:right w:val="none" w:sz="0" w:space="0" w:color="auto"/>
      </w:divBdr>
      <w:divsChild>
        <w:div w:id="1539855538">
          <w:marLeft w:val="0"/>
          <w:marRight w:val="0"/>
          <w:marTop w:val="0"/>
          <w:marBottom w:val="0"/>
          <w:divBdr>
            <w:top w:val="none" w:sz="0" w:space="0" w:color="auto"/>
            <w:left w:val="none" w:sz="0" w:space="0" w:color="auto"/>
            <w:bottom w:val="none" w:sz="0" w:space="0" w:color="auto"/>
            <w:right w:val="none" w:sz="0" w:space="0" w:color="auto"/>
          </w:divBdr>
          <w:divsChild>
            <w:div w:id="1055274547">
              <w:marLeft w:val="0"/>
              <w:marRight w:val="0"/>
              <w:marTop w:val="0"/>
              <w:marBottom w:val="0"/>
              <w:divBdr>
                <w:top w:val="none" w:sz="0" w:space="0" w:color="auto"/>
                <w:left w:val="none" w:sz="0" w:space="0" w:color="auto"/>
                <w:bottom w:val="none" w:sz="0" w:space="0" w:color="auto"/>
                <w:right w:val="none" w:sz="0" w:space="0" w:color="auto"/>
              </w:divBdr>
              <w:divsChild>
                <w:div w:id="813256698">
                  <w:marLeft w:val="0"/>
                  <w:marRight w:val="0"/>
                  <w:marTop w:val="0"/>
                  <w:marBottom w:val="0"/>
                  <w:divBdr>
                    <w:top w:val="none" w:sz="0" w:space="0" w:color="auto"/>
                    <w:left w:val="none" w:sz="0" w:space="0" w:color="auto"/>
                    <w:bottom w:val="none" w:sz="0" w:space="0" w:color="auto"/>
                    <w:right w:val="none" w:sz="0" w:space="0" w:color="auto"/>
                  </w:divBdr>
                  <w:divsChild>
                    <w:div w:id="1350985326">
                      <w:marLeft w:val="0"/>
                      <w:marRight w:val="0"/>
                      <w:marTop w:val="0"/>
                      <w:marBottom w:val="0"/>
                      <w:divBdr>
                        <w:top w:val="none" w:sz="0" w:space="0" w:color="auto"/>
                        <w:left w:val="none" w:sz="0" w:space="0" w:color="auto"/>
                        <w:bottom w:val="none" w:sz="0" w:space="0" w:color="auto"/>
                        <w:right w:val="none" w:sz="0" w:space="0" w:color="auto"/>
                      </w:divBdr>
                      <w:divsChild>
                        <w:div w:id="1342467585">
                          <w:marLeft w:val="0"/>
                          <w:marRight w:val="0"/>
                          <w:marTop w:val="0"/>
                          <w:marBottom w:val="0"/>
                          <w:divBdr>
                            <w:top w:val="none" w:sz="0" w:space="0" w:color="auto"/>
                            <w:left w:val="none" w:sz="0" w:space="0" w:color="auto"/>
                            <w:bottom w:val="none" w:sz="0" w:space="0" w:color="auto"/>
                            <w:right w:val="none" w:sz="0" w:space="0" w:color="auto"/>
                          </w:divBdr>
                          <w:divsChild>
                            <w:div w:id="155878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634887">
      <w:bodyDiv w:val="1"/>
      <w:marLeft w:val="0"/>
      <w:marRight w:val="0"/>
      <w:marTop w:val="0"/>
      <w:marBottom w:val="0"/>
      <w:divBdr>
        <w:top w:val="none" w:sz="0" w:space="0" w:color="auto"/>
        <w:left w:val="none" w:sz="0" w:space="0" w:color="auto"/>
        <w:bottom w:val="none" w:sz="0" w:space="0" w:color="auto"/>
        <w:right w:val="none" w:sz="0" w:space="0" w:color="auto"/>
      </w:divBdr>
      <w:divsChild>
        <w:div w:id="403339107">
          <w:marLeft w:val="0"/>
          <w:marRight w:val="0"/>
          <w:marTop w:val="0"/>
          <w:marBottom w:val="0"/>
          <w:divBdr>
            <w:top w:val="none" w:sz="0" w:space="0" w:color="auto"/>
            <w:left w:val="none" w:sz="0" w:space="0" w:color="auto"/>
            <w:bottom w:val="none" w:sz="0" w:space="0" w:color="auto"/>
            <w:right w:val="none" w:sz="0" w:space="0" w:color="auto"/>
          </w:divBdr>
          <w:divsChild>
            <w:div w:id="2122069393">
              <w:marLeft w:val="0"/>
              <w:marRight w:val="0"/>
              <w:marTop w:val="0"/>
              <w:marBottom w:val="0"/>
              <w:divBdr>
                <w:top w:val="none" w:sz="0" w:space="0" w:color="auto"/>
                <w:left w:val="none" w:sz="0" w:space="0" w:color="auto"/>
                <w:bottom w:val="none" w:sz="0" w:space="0" w:color="auto"/>
                <w:right w:val="none" w:sz="0" w:space="0" w:color="auto"/>
              </w:divBdr>
              <w:divsChild>
                <w:div w:id="1978794875">
                  <w:marLeft w:val="0"/>
                  <w:marRight w:val="0"/>
                  <w:marTop w:val="0"/>
                  <w:marBottom w:val="0"/>
                  <w:divBdr>
                    <w:top w:val="none" w:sz="0" w:space="0" w:color="auto"/>
                    <w:left w:val="none" w:sz="0" w:space="0" w:color="auto"/>
                    <w:bottom w:val="none" w:sz="0" w:space="0" w:color="auto"/>
                    <w:right w:val="none" w:sz="0" w:space="0" w:color="auto"/>
                  </w:divBdr>
                  <w:divsChild>
                    <w:div w:id="1222406852">
                      <w:marLeft w:val="0"/>
                      <w:marRight w:val="0"/>
                      <w:marTop w:val="0"/>
                      <w:marBottom w:val="0"/>
                      <w:divBdr>
                        <w:top w:val="none" w:sz="0" w:space="0" w:color="auto"/>
                        <w:left w:val="none" w:sz="0" w:space="0" w:color="auto"/>
                        <w:bottom w:val="none" w:sz="0" w:space="0" w:color="auto"/>
                        <w:right w:val="none" w:sz="0" w:space="0" w:color="auto"/>
                      </w:divBdr>
                      <w:divsChild>
                        <w:div w:id="159856522">
                          <w:marLeft w:val="0"/>
                          <w:marRight w:val="0"/>
                          <w:marTop w:val="0"/>
                          <w:marBottom w:val="0"/>
                          <w:divBdr>
                            <w:top w:val="none" w:sz="0" w:space="0" w:color="auto"/>
                            <w:left w:val="none" w:sz="0" w:space="0" w:color="auto"/>
                            <w:bottom w:val="none" w:sz="0" w:space="0" w:color="auto"/>
                            <w:right w:val="none" w:sz="0" w:space="0" w:color="auto"/>
                          </w:divBdr>
                          <w:divsChild>
                            <w:div w:id="17298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940572">
      <w:bodyDiv w:val="1"/>
      <w:marLeft w:val="0"/>
      <w:marRight w:val="0"/>
      <w:marTop w:val="0"/>
      <w:marBottom w:val="0"/>
      <w:divBdr>
        <w:top w:val="none" w:sz="0" w:space="0" w:color="auto"/>
        <w:left w:val="none" w:sz="0" w:space="0" w:color="auto"/>
        <w:bottom w:val="none" w:sz="0" w:space="0" w:color="auto"/>
        <w:right w:val="none" w:sz="0" w:space="0" w:color="auto"/>
      </w:divBdr>
      <w:divsChild>
        <w:div w:id="95290590">
          <w:marLeft w:val="0"/>
          <w:marRight w:val="0"/>
          <w:marTop w:val="0"/>
          <w:marBottom w:val="0"/>
          <w:divBdr>
            <w:top w:val="none" w:sz="0" w:space="0" w:color="auto"/>
            <w:left w:val="none" w:sz="0" w:space="0" w:color="auto"/>
            <w:bottom w:val="none" w:sz="0" w:space="0" w:color="auto"/>
            <w:right w:val="none" w:sz="0" w:space="0" w:color="auto"/>
          </w:divBdr>
          <w:divsChild>
            <w:div w:id="1992906441">
              <w:marLeft w:val="0"/>
              <w:marRight w:val="0"/>
              <w:marTop w:val="0"/>
              <w:marBottom w:val="0"/>
              <w:divBdr>
                <w:top w:val="none" w:sz="0" w:space="0" w:color="auto"/>
                <w:left w:val="none" w:sz="0" w:space="0" w:color="auto"/>
                <w:bottom w:val="none" w:sz="0" w:space="0" w:color="auto"/>
                <w:right w:val="none" w:sz="0" w:space="0" w:color="auto"/>
              </w:divBdr>
              <w:divsChild>
                <w:div w:id="1605533574">
                  <w:marLeft w:val="0"/>
                  <w:marRight w:val="0"/>
                  <w:marTop w:val="0"/>
                  <w:marBottom w:val="0"/>
                  <w:divBdr>
                    <w:top w:val="none" w:sz="0" w:space="0" w:color="auto"/>
                    <w:left w:val="none" w:sz="0" w:space="0" w:color="auto"/>
                    <w:bottom w:val="none" w:sz="0" w:space="0" w:color="auto"/>
                    <w:right w:val="none" w:sz="0" w:space="0" w:color="auto"/>
                  </w:divBdr>
                  <w:divsChild>
                    <w:div w:id="1226532330">
                      <w:marLeft w:val="0"/>
                      <w:marRight w:val="0"/>
                      <w:marTop w:val="0"/>
                      <w:marBottom w:val="0"/>
                      <w:divBdr>
                        <w:top w:val="none" w:sz="0" w:space="0" w:color="auto"/>
                        <w:left w:val="none" w:sz="0" w:space="0" w:color="auto"/>
                        <w:bottom w:val="none" w:sz="0" w:space="0" w:color="auto"/>
                        <w:right w:val="none" w:sz="0" w:space="0" w:color="auto"/>
                      </w:divBdr>
                      <w:divsChild>
                        <w:div w:id="1535725505">
                          <w:marLeft w:val="0"/>
                          <w:marRight w:val="0"/>
                          <w:marTop w:val="0"/>
                          <w:marBottom w:val="0"/>
                          <w:divBdr>
                            <w:top w:val="none" w:sz="0" w:space="0" w:color="auto"/>
                            <w:left w:val="none" w:sz="0" w:space="0" w:color="auto"/>
                            <w:bottom w:val="none" w:sz="0" w:space="0" w:color="auto"/>
                            <w:right w:val="none" w:sz="0" w:space="0" w:color="auto"/>
                          </w:divBdr>
                          <w:divsChild>
                            <w:div w:id="8183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058165">
      <w:bodyDiv w:val="1"/>
      <w:marLeft w:val="0"/>
      <w:marRight w:val="0"/>
      <w:marTop w:val="0"/>
      <w:marBottom w:val="0"/>
      <w:divBdr>
        <w:top w:val="none" w:sz="0" w:space="0" w:color="auto"/>
        <w:left w:val="none" w:sz="0" w:space="0" w:color="auto"/>
        <w:bottom w:val="none" w:sz="0" w:space="0" w:color="auto"/>
        <w:right w:val="none" w:sz="0" w:space="0" w:color="auto"/>
      </w:divBdr>
      <w:divsChild>
        <w:div w:id="17243980">
          <w:marLeft w:val="0"/>
          <w:marRight w:val="0"/>
          <w:marTop w:val="0"/>
          <w:marBottom w:val="0"/>
          <w:divBdr>
            <w:top w:val="none" w:sz="0" w:space="0" w:color="auto"/>
            <w:left w:val="none" w:sz="0" w:space="0" w:color="auto"/>
            <w:bottom w:val="none" w:sz="0" w:space="0" w:color="auto"/>
            <w:right w:val="none" w:sz="0" w:space="0" w:color="auto"/>
          </w:divBdr>
          <w:divsChild>
            <w:div w:id="242640559">
              <w:marLeft w:val="0"/>
              <w:marRight w:val="0"/>
              <w:marTop w:val="0"/>
              <w:marBottom w:val="0"/>
              <w:divBdr>
                <w:top w:val="none" w:sz="0" w:space="0" w:color="auto"/>
                <w:left w:val="none" w:sz="0" w:space="0" w:color="auto"/>
                <w:bottom w:val="none" w:sz="0" w:space="0" w:color="auto"/>
                <w:right w:val="none" w:sz="0" w:space="0" w:color="auto"/>
              </w:divBdr>
              <w:divsChild>
                <w:div w:id="2089568632">
                  <w:marLeft w:val="0"/>
                  <w:marRight w:val="0"/>
                  <w:marTop w:val="0"/>
                  <w:marBottom w:val="0"/>
                  <w:divBdr>
                    <w:top w:val="none" w:sz="0" w:space="0" w:color="auto"/>
                    <w:left w:val="none" w:sz="0" w:space="0" w:color="auto"/>
                    <w:bottom w:val="none" w:sz="0" w:space="0" w:color="auto"/>
                    <w:right w:val="none" w:sz="0" w:space="0" w:color="auto"/>
                  </w:divBdr>
                  <w:divsChild>
                    <w:div w:id="900215358">
                      <w:marLeft w:val="0"/>
                      <w:marRight w:val="0"/>
                      <w:marTop w:val="0"/>
                      <w:marBottom w:val="0"/>
                      <w:divBdr>
                        <w:top w:val="none" w:sz="0" w:space="0" w:color="auto"/>
                        <w:left w:val="none" w:sz="0" w:space="0" w:color="auto"/>
                        <w:bottom w:val="none" w:sz="0" w:space="0" w:color="auto"/>
                        <w:right w:val="none" w:sz="0" w:space="0" w:color="auto"/>
                      </w:divBdr>
                      <w:divsChild>
                        <w:div w:id="1867449482">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116481245">
      <w:bodyDiv w:val="1"/>
      <w:marLeft w:val="0"/>
      <w:marRight w:val="0"/>
      <w:marTop w:val="0"/>
      <w:marBottom w:val="0"/>
      <w:divBdr>
        <w:top w:val="none" w:sz="0" w:space="0" w:color="auto"/>
        <w:left w:val="none" w:sz="0" w:space="0" w:color="auto"/>
        <w:bottom w:val="none" w:sz="0" w:space="0" w:color="auto"/>
        <w:right w:val="none" w:sz="0" w:space="0" w:color="auto"/>
      </w:divBdr>
      <w:divsChild>
        <w:div w:id="555311876">
          <w:marLeft w:val="0"/>
          <w:marRight w:val="0"/>
          <w:marTop w:val="0"/>
          <w:marBottom w:val="0"/>
          <w:divBdr>
            <w:top w:val="none" w:sz="0" w:space="0" w:color="auto"/>
            <w:left w:val="none" w:sz="0" w:space="0" w:color="auto"/>
            <w:bottom w:val="none" w:sz="0" w:space="0" w:color="auto"/>
            <w:right w:val="none" w:sz="0" w:space="0" w:color="auto"/>
          </w:divBdr>
          <w:divsChild>
            <w:div w:id="1020665158">
              <w:marLeft w:val="0"/>
              <w:marRight w:val="0"/>
              <w:marTop w:val="0"/>
              <w:marBottom w:val="0"/>
              <w:divBdr>
                <w:top w:val="none" w:sz="0" w:space="0" w:color="auto"/>
                <w:left w:val="none" w:sz="0" w:space="0" w:color="auto"/>
                <w:bottom w:val="none" w:sz="0" w:space="0" w:color="auto"/>
                <w:right w:val="none" w:sz="0" w:space="0" w:color="auto"/>
              </w:divBdr>
              <w:divsChild>
                <w:div w:id="1560701804">
                  <w:marLeft w:val="0"/>
                  <w:marRight w:val="0"/>
                  <w:marTop w:val="0"/>
                  <w:marBottom w:val="0"/>
                  <w:divBdr>
                    <w:top w:val="none" w:sz="0" w:space="0" w:color="auto"/>
                    <w:left w:val="none" w:sz="0" w:space="0" w:color="auto"/>
                    <w:bottom w:val="none" w:sz="0" w:space="0" w:color="auto"/>
                    <w:right w:val="none" w:sz="0" w:space="0" w:color="auto"/>
                  </w:divBdr>
                  <w:divsChild>
                    <w:div w:id="72969506">
                      <w:marLeft w:val="0"/>
                      <w:marRight w:val="0"/>
                      <w:marTop w:val="0"/>
                      <w:marBottom w:val="0"/>
                      <w:divBdr>
                        <w:top w:val="none" w:sz="0" w:space="0" w:color="auto"/>
                        <w:left w:val="none" w:sz="0" w:space="0" w:color="auto"/>
                        <w:bottom w:val="none" w:sz="0" w:space="0" w:color="auto"/>
                        <w:right w:val="none" w:sz="0" w:space="0" w:color="auto"/>
                      </w:divBdr>
                      <w:divsChild>
                        <w:div w:id="476843719">
                          <w:marLeft w:val="0"/>
                          <w:marRight w:val="0"/>
                          <w:marTop w:val="0"/>
                          <w:marBottom w:val="0"/>
                          <w:divBdr>
                            <w:top w:val="none" w:sz="0" w:space="0" w:color="auto"/>
                            <w:left w:val="none" w:sz="0" w:space="0" w:color="auto"/>
                            <w:bottom w:val="none" w:sz="0" w:space="0" w:color="auto"/>
                            <w:right w:val="none" w:sz="0" w:space="0" w:color="auto"/>
                          </w:divBdr>
                          <w:divsChild>
                            <w:div w:id="684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669194">
      <w:bodyDiv w:val="1"/>
      <w:marLeft w:val="0"/>
      <w:marRight w:val="0"/>
      <w:marTop w:val="0"/>
      <w:marBottom w:val="0"/>
      <w:divBdr>
        <w:top w:val="none" w:sz="0" w:space="0" w:color="auto"/>
        <w:left w:val="none" w:sz="0" w:space="0" w:color="auto"/>
        <w:bottom w:val="none" w:sz="0" w:space="0" w:color="auto"/>
        <w:right w:val="none" w:sz="0" w:space="0" w:color="auto"/>
      </w:divBdr>
      <w:divsChild>
        <w:div w:id="723675182">
          <w:marLeft w:val="0"/>
          <w:marRight w:val="0"/>
          <w:marTop w:val="0"/>
          <w:marBottom w:val="0"/>
          <w:divBdr>
            <w:top w:val="none" w:sz="0" w:space="0" w:color="auto"/>
            <w:left w:val="none" w:sz="0" w:space="0" w:color="auto"/>
            <w:bottom w:val="none" w:sz="0" w:space="0" w:color="auto"/>
            <w:right w:val="none" w:sz="0" w:space="0" w:color="auto"/>
          </w:divBdr>
          <w:divsChild>
            <w:div w:id="1181696593">
              <w:marLeft w:val="0"/>
              <w:marRight w:val="0"/>
              <w:marTop w:val="0"/>
              <w:marBottom w:val="0"/>
              <w:divBdr>
                <w:top w:val="none" w:sz="0" w:space="0" w:color="auto"/>
                <w:left w:val="none" w:sz="0" w:space="0" w:color="auto"/>
                <w:bottom w:val="none" w:sz="0" w:space="0" w:color="auto"/>
                <w:right w:val="none" w:sz="0" w:space="0" w:color="auto"/>
              </w:divBdr>
              <w:divsChild>
                <w:div w:id="1698585194">
                  <w:marLeft w:val="0"/>
                  <w:marRight w:val="0"/>
                  <w:marTop w:val="0"/>
                  <w:marBottom w:val="0"/>
                  <w:divBdr>
                    <w:top w:val="none" w:sz="0" w:space="0" w:color="auto"/>
                    <w:left w:val="none" w:sz="0" w:space="0" w:color="auto"/>
                    <w:bottom w:val="none" w:sz="0" w:space="0" w:color="auto"/>
                    <w:right w:val="none" w:sz="0" w:space="0" w:color="auto"/>
                  </w:divBdr>
                  <w:divsChild>
                    <w:div w:id="1203904660">
                      <w:marLeft w:val="0"/>
                      <w:marRight w:val="0"/>
                      <w:marTop w:val="0"/>
                      <w:marBottom w:val="0"/>
                      <w:divBdr>
                        <w:top w:val="none" w:sz="0" w:space="0" w:color="auto"/>
                        <w:left w:val="none" w:sz="0" w:space="0" w:color="auto"/>
                        <w:bottom w:val="none" w:sz="0" w:space="0" w:color="auto"/>
                        <w:right w:val="none" w:sz="0" w:space="0" w:color="auto"/>
                      </w:divBdr>
                      <w:divsChild>
                        <w:div w:id="664744905">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135290338">
      <w:bodyDiv w:val="1"/>
      <w:marLeft w:val="0"/>
      <w:marRight w:val="0"/>
      <w:marTop w:val="0"/>
      <w:marBottom w:val="0"/>
      <w:divBdr>
        <w:top w:val="none" w:sz="0" w:space="0" w:color="auto"/>
        <w:left w:val="none" w:sz="0" w:space="0" w:color="auto"/>
        <w:bottom w:val="none" w:sz="0" w:space="0" w:color="auto"/>
        <w:right w:val="none" w:sz="0" w:space="0" w:color="auto"/>
      </w:divBdr>
      <w:divsChild>
        <w:div w:id="2048069812">
          <w:marLeft w:val="0"/>
          <w:marRight w:val="0"/>
          <w:marTop w:val="0"/>
          <w:marBottom w:val="0"/>
          <w:divBdr>
            <w:top w:val="none" w:sz="0" w:space="0" w:color="auto"/>
            <w:left w:val="none" w:sz="0" w:space="0" w:color="auto"/>
            <w:bottom w:val="none" w:sz="0" w:space="0" w:color="auto"/>
            <w:right w:val="none" w:sz="0" w:space="0" w:color="auto"/>
          </w:divBdr>
          <w:divsChild>
            <w:div w:id="1044521512">
              <w:marLeft w:val="0"/>
              <w:marRight w:val="0"/>
              <w:marTop w:val="0"/>
              <w:marBottom w:val="0"/>
              <w:divBdr>
                <w:top w:val="none" w:sz="0" w:space="0" w:color="auto"/>
                <w:left w:val="none" w:sz="0" w:space="0" w:color="auto"/>
                <w:bottom w:val="none" w:sz="0" w:space="0" w:color="auto"/>
                <w:right w:val="none" w:sz="0" w:space="0" w:color="auto"/>
              </w:divBdr>
              <w:divsChild>
                <w:div w:id="2116705969">
                  <w:marLeft w:val="0"/>
                  <w:marRight w:val="0"/>
                  <w:marTop w:val="0"/>
                  <w:marBottom w:val="0"/>
                  <w:divBdr>
                    <w:top w:val="none" w:sz="0" w:space="0" w:color="auto"/>
                    <w:left w:val="none" w:sz="0" w:space="0" w:color="auto"/>
                    <w:bottom w:val="none" w:sz="0" w:space="0" w:color="auto"/>
                    <w:right w:val="none" w:sz="0" w:space="0" w:color="auto"/>
                  </w:divBdr>
                  <w:divsChild>
                    <w:div w:id="129439969">
                      <w:marLeft w:val="0"/>
                      <w:marRight w:val="0"/>
                      <w:marTop w:val="0"/>
                      <w:marBottom w:val="0"/>
                      <w:divBdr>
                        <w:top w:val="none" w:sz="0" w:space="0" w:color="auto"/>
                        <w:left w:val="none" w:sz="0" w:space="0" w:color="auto"/>
                        <w:bottom w:val="none" w:sz="0" w:space="0" w:color="auto"/>
                        <w:right w:val="none" w:sz="0" w:space="0" w:color="auto"/>
                      </w:divBdr>
                      <w:divsChild>
                        <w:div w:id="1857620122">
                          <w:marLeft w:val="0"/>
                          <w:marRight w:val="0"/>
                          <w:marTop w:val="0"/>
                          <w:marBottom w:val="0"/>
                          <w:divBdr>
                            <w:top w:val="none" w:sz="0" w:space="0" w:color="auto"/>
                            <w:left w:val="none" w:sz="0" w:space="0" w:color="auto"/>
                            <w:bottom w:val="none" w:sz="0" w:space="0" w:color="auto"/>
                            <w:right w:val="none" w:sz="0" w:space="0" w:color="auto"/>
                          </w:divBdr>
                          <w:divsChild>
                            <w:div w:id="59258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725870">
      <w:bodyDiv w:val="1"/>
      <w:marLeft w:val="0"/>
      <w:marRight w:val="0"/>
      <w:marTop w:val="0"/>
      <w:marBottom w:val="0"/>
      <w:divBdr>
        <w:top w:val="none" w:sz="0" w:space="0" w:color="auto"/>
        <w:left w:val="none" w:sz="0" w:space="0" w:color="auto"/>
        <w:bottom w:val="none" w:sz="0" w:space="0" w:color="auto"/>
        <w:right w:val="none" w:sz="0" w:space="0" w:color="auto"/>
      </w:divBdr>
      <w:divsChild>
        <w:div w:id="340857115">
          <w:marLeft w:val="0"/>
          <w:marRight w:val="0"/>
          <w:marTop w:val="0"/>
          <w:marBottom w:val="0"/>
          <w:divBdr>
            <w:top w:val="none" w:sz="0" w:space="0" w:color="auto"/>
            <w:left w:val="none" w:sz="0" w:space="0" w:color="auto"/>
            <w:bottom w:val="none" w:sz="0" w:space="0" w:color="auto"/>
            <w:right w:val="none" w:sz="0" w:space="0" w:color="auto"/>
          </w:divBdr>
          <w:divsChild>
            <w:div w:id="1847942958">
              <w:marLeft w:val="0"/>
              <w:marRight w:val="0"/>
              <w:marTop w:val="0"/>
              <w:marBottom w:val="0"/>
              <w:divBdr>
                <w:top w:val="none" w:sz="0" w:space="0" w:color="auto"/>
                <w:left w:val="none" w:sz="0" w:space="0" w:color="auto"/>
                <w:bottom w:val="none" w:sz="0" w:space="0" w:color="auto"/>
                <w:right w:val="none" w:sz="0" w:space="0" w:color="auto"/>
              </w:divBdr>
              <w:divsChild>
                <w:div w:id="1683817372">
                  <w:marLeft w:val="0"/>
                  <w:marRight w:val="0"/>
                  <w:marTop w:val="0"/>
                  <w:marBottom w:val="0"/>
                  <w:divBdr>
                    <w:top w:val="none" w:sz="0" w:space="0" w:color="auto"/>
                    <w:left w:val="none" w:sz="0" w:space="0" w:color="auto"/>
                    <w:bottom w:val="none" w:sz="0" w:space="0" w:color="auto"/>
                    <w:right w:val="none" w:sz="0" w:space="0" w:color="auto"/>
                  </w:divBdr>
                  <w:divsChild>
                    <w:div w:id="1858694838">
                      <w:marLeft w:val="0"/>
                      <w:marRight w:val="0"/>
                      <w:marTop w:val="0"/>
                      <w:marBottom w:val="0"/>
                      <w:divBdr>
                        <w:top w:val="none" w:sz="0" w:space="0" w:color="auto"/>
                        <w:left w:val="none" w:sz="0" w:space="0" w:color="auto"/>
                        <w:bottom w:val="none" w:sz="0" w:space="0" w:color="auto"/>
                        <w:right w:val="none" w:sz="0" w:space="0" w:color="auto"/>
                      </w:divBdr>
                      <w:divsChild>
                        <w:div w:id="1169834352">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140533362">
      <w:bodyDiv w:val="1"/>
      <w:marLeft w:val="0"/>
      <w:marRight w:val="0"/>
      <w:marTop w:val="0"/>
      <w:marBottom w:val="0"/>
      <w:divBdr>
        <w:top w:val="none" w:sz="0" w:space="0" w:color="auto"/>
        <w:left w:val="none" w:sz="0" w:space="0" w:color="auto"/>
        <w:bottom w:val="none" w:sz="0" w:space="0" w:color="auto"/>
        <w:right w:val="none" w:sz="0" w:space="0" w:color="auto"/>
      </w:divBdr>
      <w:divsChild>
        <w:div w:id="1797599324">
          <w:marLeft w:val="0"/>
          <w:marRight w:val="0"/>
          <w:marTop w:val="0"/>
          <w:marBottom w:val="0"/>
          <w:divBdr>
            <w:top w:val="none" w:sz="0" w:space="0" w:color="auto"/>
            <w:left w:val="none" w:sz="0" w:space="0" w:color="auto"/>
            <w:bottom w:val="none" w:sz="0" w:space="0" w:color="auto"/>
            <w:right w:val="none" w:sz="0" w:space="0" w:color="auto"/>
          </w:divBdr>
          <w:divsChild>
            <w:div w:id="1376855582">
              <w:marLeft w:val="0"/>
              <w:marRight w:val="0"/>
              <w:marTop w:val="0"/>
              <w:marBottom w:val="0"/>
              <w:divBdr>
                <w:top w:val="none" w:sz="0" w:space="0" w:color="auto"/>
                <w:left w:val="none" w:sz="0" w:space="0" w:color="auto"/>
                <w:bottom w:val="none" w:sz="0" w:space="0" w:color="auto"/>
                <w:right w:val="none" w:sz="0" w:space="0" w:color="auto"/>
              </w:divBdr>
              <w:divsChild>
                <w:div w:id="122891039">
                  <w:marLeft w:val="0"/>
                  <w:marRight w:val="0"/>
                  <w:marTop w:val="0"/>
                  <w:marBottom w:val="0"/>
                  <w:divBdr>
                    <w:top w:val="none" w:sz="0" w:space="0" w:color="auto"/>
                    <w:left w:val="none" w:sz="0" w:space="0" w:color="auto"/>
                    <w:bottom w:val="none" w:sz="0" w:space="0" w:color="auto"/>
                    <w:right w:val="none" w:sz="0" w:space="0" w:color="auto"/>
                  </w:divBdr>
                  <w:divsChild>
                    <w:div w:id="1586770257">
                      <w:marLeft w:val="0"/>
                      <w:marRight w:val="0"/>
                      <w:marTop w:val="0"/>
                      <w:marBottom w:val="0"/>
                      <w:divBdr>
                        <w:top w:val="none" w:sz="0" w:space="0" w:color="auto"/>
                        <w:left w:val="none" w:sz="0" w:space="0" w:color="auto"/>
                        <w:bottom w:val="none" w:sz="0" w:space="0" w:color="auto"/>
                        <w:right w:val="none" w:sz="0" w:space="0" w:color="auto"/>
                      </w:divBdr>
                      <w:divsChild>
                        <w:div w:id="1584071192">
                          <w:marLeft w:val="0"/>
                          <w:marRight w:val="0"/>
                          <w:marTop w:val="0"/>
                          <w:marBottom w:val="0"/>
                          <w:divBdr>
                            <w:top w:val="none" w:sz="0" w:space="0" w:color="auto"/>
                            <w:left w:val="none" w:sz="0" w:space="0" w:color="auto"/>
                            <w:bottom w:val="none" w:sz="0" w:space="0" w:color="auto"/>
                            <w:right w:val="none" w:sz="0" w:space="0" w:color="auto"/>
                          </w:divBdr>
                          <w:divsChild>
                            <w:div w:id="9614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766883">
      <w:bodyDiv w:val="1"/>
      <w:marLeft w:val="0"/>
      <w:marRight w:val="0"/>
      <w:marTop w:val="0"/>
      <w:marBottom w:val="0"/>
      <w:divBdr>
        <w:top w:val="none" w:sz="0" w:space="0" w:color="auto"/>
        <w:left w:val="none" w:sz="0" w:space="0" w:color="auto"/>
        <w:bottom w:val="none" w:sz="0" w:space="0" w:color="auto"/>
        <w:right w:val="none" w:sz="0" w:space="0" w:color="auto"/>
      </w:divBdr>
      <w:divsChild>
        <w:div w:id="401830301">
          <w:marLeft w:val="0"/>
          <w:marRight w:val="0"/>
          <w:marTop w:val="0"/>
          <w:marBottom w:val="0"/>
          <w:divBdr>
            <w:top w:val="none" w:sz="0" w:space="0" w:color="auto"/>
            <w:left w:val="none" w:sz="0" w:space="0" w:color="auto"/>
            <w:bottom w:val="none" w:sz="0" w:space="0" w:color="auto"/>
            <w:right w:val="none" w:sz="0" w:space="0" w:color="auto"/>
          </w:divBdr>
          <w:divsChild>
            <w:div w:id="550850646">
              <w:marLeft w:val="0"/>
              <w:marRight w:val="0"/>
              <w:marTop w:val="0"/>
              <w:marBottom w:val="0"/>
              <w:divBdr>
                <w:top w:val="none" w:sz="0" w:space="0" w:color="auto"/>
                <w:left w:val="none" w:sz="0" w:space="0" w:color="auto"/>
                <w:bottom w:val="none" w:sz="0" w:space="0" w:color="auto"/>
                <w:right w:val="none" w:sz="0" w:space="0" w:color="auto"/>
              </w:divBdr>
              <w:divsChild>
                <w:div w:id="919605617">
                  <w:marLeft w:val="0"/>
                  <w:marRight w:val="0"/>
                  <w:marTop w:val="0"/>
                  <w:marBottom w:val="0"/>
                  <w:divBdr>
                    <w:top w:val="none" w:sz="0" w:space="0" w:color="auto"/>
                    <w:left w:val="none" w:sz="0" w:space="0" w:color="auto"/>
                    <w:bottom w:val="none" w:sz="0" w:space="0" w:color="auto"/>
                    <w:right w:val="none" w:sz="0" w:space="0" w:color="auto"/>
                  </w:divBdr>
                  <w:divsChild>
                    <w:div w:id="1514606404">
                      <w:marLeft w:val="0"/>
                      <w:marRight w:val="0"/>
                      <w:marTop w:val="0"/>
                      <w:marBottom w:val="0"/>
                      <w:divBdr>
                        <w:top w:val="none" w:sz="0" w:space="0" w:color="auto"/>
                        <w:left w:val="none" w:sz="0" w:space="0" w:color="auto"/>
                        <w:bottom w:val="none" w:sz="0" w:space="0" w:color="auto"/>
                        <w:right w:val="none" w:sz="0" w:space="0" w:color="auto"/>
                      </w:divBdr>
                      <w:divsChild>
                        <w:div w:id="533734979">
                          <w:marLeft w:val="0"/>
                          <w:marRight w:val="0"/>
                          <w:marTop w:val="0"/>
                          <w:marBottom w:val="0"/>
                          <w:divBdr>
                            <w:top w:val="none" w:sz="0" w:space="0" w:color="auto"/>
                            <w:left w:val="none" w:sz="0" w:space="0" w:color="auto"/>
                            <w:bottom w:val="none" w:sz="0" w:space="0" w:color="auto"/>
                            <w:right w:val="none" w:sz="0" w:space="0" w:color="auto"/>
                          </w:divBdr>
                          <w:divsChild>
                            <w:div w:id="11580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286238">
      <w:bodyDiv w:val="1"/>
      <w:marLeft w:val="0"/>
      <w:marRight w:val="0"/>
      <w:marTop w:val="0"/>
      <w:marBottom w:val="0"/>
      <w:divBdr>
        <w:top w:val="none" w:sz="0" w:space="0" w:color="auto"/>
        <w:left w:val="none" w:sz="0" w:space="0" w:color="auto"/>
        <w:bottom w:val="none" w:sz="0" w:space="0" w:color="auto"/>
        <w:right w:val="none" w:sz="0" w:space="0" w:color="auto"/>
      </w:divBdr>
      <w:divsChild>
        <w:div w:id="1164978107">
          <w:marLeft w:val="0"/>
          <w:marRight w:val="0"/>
          <w:marTop w:val="0"/>
          <w:marBottom w:val="0"/>
          <w:divBdr>
            <w:top w:val="none" w:sz="0" w:space="0" w:color="auto"/>
            <w:left w:val="none" w:sz="0" w:space="0" w:color="auto"/>
            <w:bottom w:val="none" w:sz="0" w:space="0" w:color="auto"/>
            <w:right w:val="none" w:sz="0" w:space="0" w:color="auto"/>
          </w:divBdr>
          <w:divsChild>
            <w:div w:id="769590431">
              <w:marLeft w:val="0"/>
              <w:marRight w:val="0"/>
              <w:marTop w:val="0"/>
              <w:marBottom w:val="0"/>
              <w:divBdr>
                <w:top w:val="none" w:sz="0" w:space="0" w:color="auto"/>
                <w:left w:val="none" w:sz="0" w:space="0" w:color="auto"/>
                <w:bottom w:val="none" w:sz="0" w:space="0" w:color="auto"/>
                <w:right w:val="none" w:sz="0" w:space="0" w:color="auto"/>
              </w:divBdr>
              <w:divsChild>
                <w:div w:id="444203576">
                  <w:marLeft w:val="0"/>
                  <w:marRight w:val="0"/>
                  <w:marTop w:val="0"/>
                  <w:marBottom w:val="0"/>
                  <w:divBdr>
                    <w:top w:val="none" w:sz="0" w:space="0" w:color="auto"/>
                    <w:left w:val="none" w:sz="0" w:space="0" w:color="auto"/>
                    <w:bottom w:val="none" w:sz="0" w:space="0" w:color="auto"/>
                    <w:right w:val="none" w:sz="0" w:space="0" w:color="auto"/>
                  </w:divBdr>
                  <w:divsChild>
                    <w:div w:id="699278976">
                      <w:marLeft w:val="0"/>
                      <w:marRight w:val="0"/>
                      <w:marTop w:val="0"/>
                      <w:marBottom w:val="0"/>
                      <w:divBdr>
                        <w:top w:val="none" w:sz="0" w:space="0" w:color="auto"/>
                        <w:left w:val="none" w:sz="0" w:space="0" w:color="auto"/>
                        <w:bottom w:val="none" w:sz="0" w:space="0" w:color="auto"/>
                        <w:right w:val="none" w:sz="0" w:space="0" w:color="auto"/>
                      </w:divBdr>
                      <w:divsChild>
                        <w:div w:id="2021196448">
                          <w:marLeft w:val="0"/>
                          <w:marRight w:val="0"/>
                          <w:marTop w:val="0"/>
                          <w:marBottom w:val="0"/>
                          <w:divBdr>
                            <w:top w:val="none" w:sz="0" w:space="0" w:color="auto"/>
                            <w:left w:val="none" w:sz="0" w:space="0" w:color="auto"/>
                            <w:bottom w:val="none" w:sz="0" w:space="0" w:color="auto"/>
                            <w:right w:val="none" w:sz="0" w:space="0" w:color="auto"/>
                          </w:divBdr>
                          <w:divsChild>
                            <w:div w:id="95066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512994">
      <w:bodyDiv w:val="1"/>
      <w:marLeft w:val="0"/>
      <w:marRight w:val="0"/>
      <w:marTop w:val="0"/>
      <w:marBottom w:val="0"/>
      <w:divBdr>
        <w:top w:val="none" w:sz="0" w:space="0" w:color="auto"/>
        <w:left w:val="none" w:sz="0" w:space="0" w:color="auto"/>
        <w:bottom w:val="none" w:sz="0" w:space="0" w:color="auto"/>
        <w:right w:val="none" w:sz="0" w:space="0" w:color="auto"/>
      </w:divBdr>
      <w:divsChild>
        <w:div w:id="1975283948">
          <w:marLeft w:val="0"/>
          <w:marRight w:val="0"/>
          <w:marTop w:val="0"/>
          <w:marBottom w:val="0"/>
          <w:divBdr>
            <w:top w:val="none" w:sz="0" w:space="0" w:color="auto"/>
            <w:left w:val="none" w:sz="0" w:space="0" w:color="auto"/>
            <w:bottom w:val="none" w:sz="0" w:space="0" w:color="auto"/>
            <w:right w:val="none" w:sz="0" w:space="0" w:color="auto"/>
          </w:divBdr>
          <w:divsChild>
            <w:div w:id="1817450831">
              <w:marLeft w:val="0"/>
              <w:marRight w:val="0"/>
              <w:marTop w:val="0"/>
              <w:marBottom w:val="0"/>
              <w:divBdr>
                <w:top w:val="none" w:sz="0" w:space="0" w:color="auto"/>
                <w:left w:val="none" w:sz="0" w:space="0" w:color="auto"/>
                <w:bottom w:val="none" w:sz="0" w:space="0" w:color="auto"/>
                <w:right w:val="none" w:sz="0" w:space="0" w:color="auto"/>
              </w:divBdr>
              <w:divsChild>
                <w:div w:id="1915626394">
                  <w:marLeft w:val="0"/>
                  <w:marRight w:val="0"/>
                  <w:marTop w:val="0"/>
                  <w:marBottom w:val="0"/>
                  <w:divBdr>
                    <w:top w:val="none" w:sz="0" w:space="0" w:color="auto"/>
                    <w:left w:val="none" w:sz="0" w:space="0" w:color="auto"/>
                    <w:bottom w:val="none" w:sz="0" w:space="0" w:color="auto"/>
                    <w:right w:val="none" w:sz="0" w:space="0" w:color="auto"/>
                  </w:divBdr>
                  <w:divsChild>
                    <w:div w:id="1448819088">
                      <w:marLeft w:val="0"/>
                      <w:marRight w:val="0"/>
                      <w:marTop w:val="0"/>
                      <w:marBottom w:val="0"/>
                      <w:divBdr>
                        <w:top w:val="none" w:sz="0" w:space="0" w:color="auto"/>
                        <w:left w:val="none" w:sz="0" w:space="0" w:color="auto"/>
                        <w:bottom w:val="none" w:sz="0" w:space="0" w:color="auto"/>
                        <w:right w:val="none" w:sz="0" w:space="0" w:color="auto"/>
                      </w:divBdr>
                      <w:divsChild>
                        <w:div w:id="1028219416">
                          <w:marLeft w:val="0"/>
                          <w:marRight w:val="0"/>
                          <w:marTop w:val="0"/>
                          <w:marBottom w:val="0"/>
                          <w:divBdr>
                            <w:top w:val="none" w:sz="0" w:space="0" w:color="auto"/>
                            <w:left w:val="none" w:sz="0" w:space="0" w:color="auto"/>
                            <w:bottom w:val="none" w:sz="0" w:space="0" w:color="auto"/>
                            <w:right w:val="none" w:sz="0" w:space="0" w:color="auto"/>
                          </w:divBdr>
                          <w:divsChild>
                            <w:div w:id="20233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324347">
      <w:bodyDiv w:val="1"/>
      <w:marLeft w:val="0"/>
      <w:marRight w:val="0"/>
      <w:marTop w:val="0"/>
      <w:marBottom w:val="0"/>
      <w:divBdr>
        <w:top w:val="none" w:sz="0" w:space="0" w:color="auto"/>
        <w:left w:val="none" w:sz="0" w:space="0" w:color="auto"/>
        <w:bottom w:val="none" w:sz="0" w:space="0" w:color="auto"/>
        <w:right w:val="none" w:sz="0" w:space="0" w:color="auto"/>
      </w:divBdr>
      <w:divsChild>
        <w:div w:id="623972635">
          <w:marLeft w:val="0"/>
          <w:marRight w:val="0"/>
          <w:marTop w:val="0"/>
          <w:marBottom w:val="0"/>
          <w:divBdr>
            <w:top w:val="none" w:sz="0" w:space="0" w:color="auto"/>
            <w:left w:val="none" w:sz="0" w:space="0" w:color="auto"/>
            <w:bottom w:val="none" w:sz="0" w:space="0" w:color="auto"/>
            <w:right w:val="none" w:sz="0" w:space="0" w:color="auto"/>
          </w:divBdr>
          <w:divsChild>
            <w:div w:id="1311713500">
              <w:marLeft w:val="0"/>
              <w:marRight w:val="0"/>
              <w:marTop w:val="0"/>
              <w:marBottom w:val="0"/>
              <w:divBdr>
                <w:top w:val="none" w:sz="0" w:space="0" w:color="auto"/>
                <w:left w:val="none" w:sz="0" w:space="0" w:color="auto"/>
                <w:bottom w:val="none" w:sz="0" w:space="0" w:color="auto"/>
                <w:right w:val="none" w:sz="0" w:space="0" w:color="auto"/>
              </w:divBdr>
              <w:divsChild>
                <w:div w:id="940256565">
                  <w:marLeft w:val="0"/>
                  <w:marRight w:val="0"/>
                  <w:marTop w:val="0"/>
                  <w:marBottom w:val="0"/>
                  <w:divBdr>
                    <w:top w:val="none" w:sz="0" w:space="0" w:color="auto"/>
                    <w:left w:val="none" w:sz="0" w:space="0" w:color="auto"/>
                    <w:bottom w:val="none" w:sz="0" w:space="0" w:color="auto"/>
                    <w:right w:val="none" w:sz="0" w:space="0" w:color="auto"/>
                  </w:divBdr>
                  <w:divsChild>
                    <w:div w:id="2077437366">
                      <w:marLeft w:val="0"/>
                      <w:marRight w:val="0"/>
                      <w:marTop w:val="0"/>
                      <w:marBottom w:val="0"/>
                      <w:divBdr>
                        <w:top w:val="none" w:sz="0" w:space="0" w:color="auto"/>
                        <w:left w:val="none" w:sz="0" w:space="0" w:color="auto"/>
                        <w:bottom w:val="none" w:sz="0" w:space="0" w:color="auto"/>
                        <w:right w:val="none" w:sz="0" w:space="0" w:color="auto"/>
                      </w:divBdr>
                      <w:divsChild>
                        <w:div w:id="355545551">
                          <w:marLeft w:val="0"/>
                          <w:marRight w:val="0"/>
                          <w:marTop w:val="0"/>
                          <w:marBottom w:val="0"/>
                          <w:divBdr>
                            <w:top w:val="none" w:sz="0" w:space="0" w:color="auto"/>
                            <w:left w:val="none" w:sz="0" w:space="0" w:color="auto"/>
                            <w:bottom w:val="none" w:sz="0" w:space="0" w:color="auto"/>
                            <w:right w:val="none" w:sz="0" w:space="0" w:color="auto"/>
                          </w:divBdr>
                          <w:divsChild>
                            <w:div w:id="81083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343431">
      <w:bodyDiv w:val="1"/>
      <w:marLeft w:val="0"/>
      <w:marRight w:val="0"/>
      <w:marTop w:val="0"/>
      <w:marBottom w:val="0"/>
      <w:divBdr>
        <w:top w:val="none" w:sz="0" w:space="0" w:color="auto"/>
        <w:left w:val="none" w:sz="0" w:space="0" w:color="auto"/>
        <w:bottom w:val="none" w:sz="0" w:space="0" w:color="auto"/>
        <w:right w:val="none" w:sz="0" w:space="0" w:color="auto"/>
      </w:divBdr>
      <w:divsChild>
        <w:div w:id="82847171">
          <w:marLeft w:val="0"/>
          <w:marRight w:val="0"/>
          <w:marTop w:val="0"/>
          <w:marBottom w:val="0"/>
          <w:divBdr>
            <w:top w:val="none" w:sz="0" w:space="0" w:color="auto"/>
            <w:left w:val="none" w:sz="0" w:space="0" w:color="auto"/>
            <w:bottom w:val="none" w:sz="0" w:space="0" w:color="auto"/>
            <w:right w:val="none" w:sz="0" w:space="0" w:color="auto"/>
          </w:divBdr>
          <w:divsChild>
            <w:div w:id="5716529">
              <w:marLeft w:val="0"/>
              <w:marRight w:val="0"/>
              <w:marTop w:val="0"/>
              <w:marBottom w:val="0"/>
              <w:divBdr>
                <w:top w:val="none" w:sz="0" w:space="0" w:color="auto"/>
                <w:left w:val="none" w:sz="0" w:space="0" w:color="auto"/>
                <w:bottom w:val="none" w:sz="0" w:space="0" w:color="auto"/>
                <w:right w:val="none" w:sz="0" w:space="0" w:color="auto"/>
              </w:divBdr>
              <w:divsChild>
                <w:div w:id="1866819384">
                  <w:marLeft w:val="0"/>
                  <w:marRight w:val="0"/>
                  <w:marTop w:val="0"/>
                  <w:marBottom w:val="0"/>
                  <w:divBdr>
                    <w:top w:val="none" w:sz="0" w:space="0" w:color="auto"/>
                    <w:left w:val="none" w:sz="0" w:space="0" w:color="auto"/>
                    <w:bottom w:val="none" w:sz="0" w:space="0" w:color="auto"/>
                    <w:right w:val="none" w:sz="0" w:space="0" w:color="auto"/>
                  </w:divBdr>
                  <w:divsChild>
                    <w:div w:id="1075514722">
                      <w:marLeft w:val="0"/>
                      <w:marRight w:val="0"/>
                      <w:marTop w:val="0"/>
                      <w:marBottom w:val="0"/>
                      <w:divBdr>
                        <w:top w:val="none" w:sz="0" w:space="0" w:color="auto"/>
                        <w:left w:val="none" w:sz="0" w:space="0" w:color="auto"/>
                        <w:bottom w:val="none" w:sz="0" w:space="0" w:color="auto"/>
                        <w:right w:val="none" w:sz="0" w:space="0" w:color="auto"/>
                      </w:divBdr>
                      <w:divsChild>
                        <w:div w:id="1709067828">
                          <w:marLeft w:val="0"/>
                          <w:marRight w:val="0"/>
                          <w:marTop w:val="0"/>
                          <w:marBottom w:val="0"/>
                          <w:divBdr>
                            <w:top w:val="none" w:sz="0" w:space="0" w:color="auto"/>
                            <w:left w:val="none" w:sz="0" w:space="0" w:color="auto"/>
                            <w:bottom w:val="none" w:sz="0" w:space="0" w:color="auto"/>
                            <w:right w:val="none" w:sz="0" w:space="0" w:color="auto"/>
                          </w:divBdr>
                          <w:divsChild>
                            <w:div w:id="16129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723114">
      <w:bodyDiv w:val="1"/>
      <w:marLeft w:val="0"/>
      <w:marRight w:val="0"/>
      <w:marTop w:val="0"/>
      <w:marBottom w:val="0"/>
      <w:divBdr>
        <w:top w:val="none" w:sz="0" w:space="0" w:color="auto"/>
        <w:left w:val="none" w:sz="0" w:space="0" w:color="auto"/>
        <w:bottom w:val="none" w:sz="0" w:space="0" w:color="auto"/>
        <w:right w:val="none" w:sz="0" w:space="0" w:color="auto"/>
      </w:divBdr>
      <w:divsChild>
        <w:div w:id="1961060605">
          <w:marLeft w:val="0"/>
          <w:marRight w:val="0"/>
          <w:marTop w:val="0"/>
          <w:marBottom w:val="0"/>
          <w:divBdr>
            <w:top w:val="none" w:sz="0" w:space="0" w:color="auto"/>
            <w:left w:val="none" w:sz="0" w:space="0" w:color="auto"/>
            <w:bottom w:val="none" w:sz="0" w:space="0" w:color="auto"/>
            <w:right w:val="none" w:sz="0" w:space="0" w:color="auto"/>
          </w:divBdr>
          <w:divsChild>
            <w:div w:id="48496960">
              <w:marLeft w:val="0"/>
              <w:marRight w:val="0"/>
              <w:marTop w:val="0"/>
              <w:marBottom w:val="0"/>
              <w:divBdr>
                <w:top w:val="none" w:sz="0" w:space="0" w:color="auto"/>
                <w:left w:val="none" w:sz="0" w:space="0" w:color="auto"/>
                <w:bottom w:val="none" w:sz="0" w:space="0" w:color="auto"/>
                <w:right w:val="none" w:sz="0" w:space="0" w:color="auto"/>
              </w:divBdr>
              <w:divsChild>
                <w:div w:id="57019720">
                  <w:marLeft w:val="0"/>
                  <w:marRight w:val="0"/>
                  <w:marTop w:val="0"/>
                  <w:marBottom w:val="0"/>
                  <w:divBdr>
                    <w:top w:val="none" w:sz="0" w:space="0" w:color="auto"/>
                    <w:left w:val="none" w:sz="0" w:space="0" w:color="auto"/>
                    <w:bottom w:val="none" w:sz="0" w:space="0" w:color="auto"/>
                    <w:right w:val="none" w:sz="0" w:space="0" w:color="auto"/>
                  </w:divBdr>
                  <w:divsChild>
                    <w:div w:id="1666131777">
                      <w:marLeft w:val="0"/>
                      <w:marRight w:val="0"/>
                      <w:marTop w:val="0"/>
                      <w:marBottom w:val="0"/>
                      <w:divBdr>
                        <w:top w:val="none" w:sz="0" w:space="0" w:color="auto"/>
                        <w:left w:val="none" w:sz="0" w:space="0" w:color="auto"/>
                        <w:bottom w:val="none" w:sz="0" w:space="0" w:color="auto"/>
                        <w:right w:val="none" w:sz="0" w:space="0" w:color="auto"/>
                      </w:divBdr>
                      <w:divsChild>
                        <w:div w:id="1215775738">
                          <w:marLeft w:val="0"/>
                          <w:marRight w:val="0"/>
                          <w:marTop w:val="0"/>
                          <w:marBottom w:val="0"/>
                          <w:divBdr>
                            <w:top w:val="none" w:sz="0" w:space="0" w:color="auto"/>
                            <w:left w:val="none" w:sz="0" w:space="0" w:color="auto"/>
                            <w:bottom w:val="none" w:sz="0" w:space="0" w:color="auto"/>
                            <w:right w:val="none" w:sz="0" w:space="0" w:color="auto"/>
                          </w:divBdr>
                          <w:divsChild>
                            <w:div w:id="173496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450401">
      <w:bodyDiv w:val="1"/>
      <w:marLeft w:val="0"/>
      <w:marRight w:val="0"/>
      <w:marTop w:val="0"/>
      <w:marBottom w:val="0"/>
      <w:divBdr>
        <w:top w:val="none" w:sz="0" w:space="0" w:color="auto"/>
        <w:left w:val="none" w:sz="0" w:space="0" w:color="auto"/>
        <w:bottom w:val="none" w:sz="0" w:space="0" w:color="auto"/>
        <w:right w:val="none" w:sz="0" w:space="0" w:color="auto"/>
      </w:divBdr>
      <w:divsChild>
        <w:div w:id="1090464943">
          <w:marLeft w:val="0"/>
          <w:marRight w:val="0"/>
          <w:marTop w:val="0"/>
          <w:marBottom w:val="0"/>
          <w:divBdr>
            <w:top w:val="none" w:sz="0" w:space="0" w:color="auto"/>
            <w:left w:val="none" w:sz="0" w:space="0" w:color="auto"/>
            <w:bottom w:val="none" w:sz="0" w:space="0" w:color="auto"/>
            <w:right w:val="none" w:sz="0" w:space="0" w:color="auto"/>
          </w:divBdr>
          <w:divsChild>
            <w:div w:id="1288927863">
              <w:marLeft w:val="0"/>
              <w:marRight w:val="0"/>
              <w:marTop w:val="0"/>
              <w:marBottom w:val="0"/>
              <w:divBdr>
                <w:top w:val="none" w:sz="0" w:space="0" w:color="auto"/>
                <w:left w:val="none" w:sz="0" w:space="0" w:color="auto"/>
                <w:bottom w:val="none" w:sz="0" w:space="0" w:color="auto"/>
                <w:right w:val="none" w:sz="0" w:space="0" w:color="auto"/>
              </w:divBdr>
              <w:divsChild>
                <w:div w:id="1046295411">
                  <w:marLeft w:val="0"/>
                  <w:marRight w:val="0"/>
                  <w:marTop w:val="0"/>
                  <w:marBottom w:val="0"/>
                  <w:divBdr>
                    <w:top w:val="none" w:sz="0" w:space="0" w:color="auto"/>
                    <w:left w:val="none" w:sz="0" w:space="0" w:color="auto"/>
                    <w:bottom w:val="none" w:sz="0" w:space="0" w:color="auto"/>
                    <w:right w:val="none" w:sz="0" w:space="0" w:color="auto"/>
                  </w:divBdr>
                  <w:divsChild>
                    <w:div w:id="1362054244">
                      <w:marLeft w:val="0"/>
                      <w:marRight w:val="0"/>
                      <w:marTop w:val="0"/>
                      <w:marBottom w:val="0"/>
                      <w:divBdr>
                        <w:top w:val="none" w:sz="0" w:space="0" w:color="auto"/>
                        <w:left w:val="none" w:sz="0" w:space="0" w:color="auto"/>
                        <w:bottom w:val="none" w:sz="0" w:space="0" w:color="auto"/>
                        <w:right w:val="none" w:sz="0" w:space="0" w:color="auto"/>
                      </w:divBdr>
                      <w:divsChild>
                        <w:div w:id="756634895">
                          <w:marLeft w:val="0"/>
                          <w:marRight w:val="0"/>
                          <w:marTop w:val="0"/>
                          <w:marBottom w:val="0"/>
                          <w:divBdr>
                            <w:top w:val="none" w:sz="0" w:space="0" w:color="auto"/>
                            <w:left w:val="none" w:sz="0" w:space="0" w:color="auto"/>
                            <w:bottom w:val="none" w:sz="0" w:space="0" w:color="auto"/>
                            <w:right w:val="none" w:sz="0" w:space="0" w:color="auto"/>
                          </w:divBdr>
                          <w:divsChild>
                            <w:div w:id="1671829180">
                              <w:marLeft w:val="0"/>
                              <w:marRight w:val="0"/>
                              <w:marTop w:val="0"/>
                              <w:marBottom w:val="0"/>
                              <w:divBdr>
                                <w:top w:val="none" w:sz="0" w:space="0" w:color="auto"/>
                                <w:left w:val="none" w:sz="0" w:space="0" w:color="auto"/>
                                <w:bottom w:val="none" w:sz="0" w:space="0" w:color="auto"/>
                                <w:right w:val="none" w:sz="0" w:space="0" w:color="auto"/>
                              </w:divBdr>
                              <w:divsChild>
                                <w:div w:id="149699330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5120853">
      <w:bodyDiv w:val="1"/>
      <w:marLeft w:val="0"/>
      <w:marRight w:val="0"/>
      <w:marTop w:val="0"/>
      <w:marBottom w:val="0"/>
      <w:divBdr>
        <w:top w:val="none" w:sz="0" w:space="0" w:color="auto"/>
        <w:left w:val="none" w:sz="0" w:space="0" w:color="auto"/>
        <w:bottom w:val="none" w:sz="0" w:space="0" w:color="auto"/>
        <w:right w:val="none" w:sz="0" w:space="0" w:color="auto"/>
      </w:divBdr>
    </w:div>
    <w:div w:id="1195462324">
      <w:bodyDiv w:val="1"/>
      <w:marLeft w:val="0"/>
      <w:marRight w:val="0"/>
      <w:marTop w:val="0"/>
      <w:marBottom w:val="0"/>
      <w:divBdr>
        <w:top w:val="none" w:sz="0" w:space="0" w:color="auto"/>
        <w:left w:val="none" w:sz="0" w:space="0" w:color="auto"/>
        <w:bottom w:val="none" w:sz="0" w:space="0" w:color="auto"/>
        <w:right w:val="none" w:sz="0" w:space="0" w:color="auto"/>
      </w:divBdr>
      <w:divsChild>
        <w:div w:id="1293629225">
          <w:marLeft w:val="0"/>
          <w:marRight w:val="0"/>
          <w:marTop w:val="0"/>
          <w:marBottom w:val="0"/>
          <w:divBdr>
            <w:top w:val="none" w:sz="0" w:space="0" w:color="auto"/>
            <w:left w:val="none" w:sz="0" w:space="0" w:color="auto"/>
            <w:bottom w:val="none" w:sz="0" w:space="0" w:color="auto"/>
            <w:right w:val="none" w:sz="0" w:space="0" w:color="auto"/>
          </w:divBdr>
          <w:divsChild>
            <w:div w:id="1874994277">
              <w:marLeft w:val="0"/>
              <w:marRight w:val="0"/>
              <w:marTop w:val="0"/>
              <w:marBottom w:val="0"/>
              <w:divBdr>
                <w:top w:val="none" w:sz="0" w:space="0" w:color="auto"/>
                <w:left w:val="none" w:sz="0" w:space="0" w:color="auto"/>
                <w:bottom w:val="none" w:sz="0" w:space="0" w:color="auto"/>
                <w:right w:val="none" w:sz="0" w:space="0" w:color="auto"/>
              </w:divBdr>
              <w:divsChild>
                <w:div w:id="2131970406">
                  <w:marLeft w:val="0"/>
                  <w:marRight w:val="0"/>
                  <w:marTop w:val="0"/>
                  <w:marBottom w:val="0"/>
                  <w:divBdr>
                    <w:top w:val="none" w:sz="0" w:space="0" w:color="auto"/>
                    <w:left w:val="none" w:sz="0" w:space="0" w:color="auto"/>
                    <w:bottom w:val="none" w:sz="0" w:space="0" w:color="auto"/>
                    <w:right w:val="none" w:sz="0" w:space="0" w:color="auto"/>
                  </w:divBdr>
                  <w:divsChild>
                    <w:div w:id="1298729634">
                      <w:marLeft w:val="0"/>
                      <w:marRight w:val="0"/>
                      <w:marTop w:val="0"/>
                      <w:marBottom w:val="0"/>
                      <w:divBdr>
                        <w:top w:val="none" w:sz="0" w:space="0" w:color="auto"/>
                        <w:left w:val="none" w:sz="0" w:space="0" w:color="auto"/>
                        <w:bottom w:val="none" w:sz="0" w:space="0" w:color="auto"/>
                        <w:right w:val="none" w:sz="0" w:space="0" w:color="auto"/>
                      </w:divBdr>
                      <w:divsChild>
                        <w:div w:id="409621769">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199129342">
      <w:bodyDiv w:val="1"/>
      <w:marLeft w:val="0"/>
      <w:marRight w:val="0"/>
      <w:marTop w:val="0"/>
      <w:marBottom w:val="0"/>
      <w:divBdr>
        <w:top w:val="none" w:sz="0" w:space="0" w:color="auto"/>
        <w:left w:val="none" w:sz="0" w:space="0" w:color="auto"/>
        <w:bottom w:val="none" w:sz="0" w:space="0" w:color="auto"/>
        <w:right w:val="none" w:sz="0" w:space="0" w:color="auto"/>
      </w:divBdr>
      <w:divsChild>
        <w:div w:id="840045037">
          <w:marLeft w:val="0"/>
          <w:marRight w:val="0"/>
          <w:marTop w:val="0"/>
          <w:marBottom w:val="0"/>
          <w:divBdr>
            <w:top w:val="none" w:sz="0" w:space="0" w:color="auto"/>
            <w:left w:val="none" w:sz="0" w:space="0" w:color="auto"/>
            <w:bottom w:val="none" w:sz="0" w:space="0" w:color="auto"/>
            <w:right w:val="none" w:sz="0" w:space="0" w:color="auto"/>
          </w:divBdr>
          <w:divsChild>
            <w:div w:id="1615281191">
              <w:marLeft w:val="0"/>
              <w:marRight w:val="0"/>
              <w:marTop w:val="0"/>
              <w:marBottom w:val="0"/>
              <w:divBdr>
                <w:top w:val="none" w:sz="0" w:space="0" w:color="auto"/>
                <w:left w:val="none" w:sz="0" w:space="0" w:color="auto"/>
                <w:bottom w:val="none" w:sz="0" w:space="0" w:color="auto"/>
                <w:right w:val="none" w:sz="0" w:space="0" w:color="auto"/>
              </w:divBdr>
              <w:divsChild>
                <w:div w:id="1400976987">
                  <w:marLeft w:val="0"/>
                  <w:marRight w:val="0"/>
                  <w:marTop w:val="0"/>
                  <w:marBottom w:val="0"/>
                  <w:divBdr>
                    <w:top w:val="none" w:sz="0" w:space="0" w:color="auto"/>
                    <w:left w:val="none" w:sz="0" w:space="0" w:color="auto"/>
                    <w:bottom w:val="none" w:sz="0" w:space="0" w:color="auto"/>
                    <w:right w:val="none" w:sz="0" w:space="0" w:color="auto"/>
                  </w:divBdr>
                  <w:divsChild>
                    <w:div w:id="639966546">
                      <w:marLeft w:val="0"/>
                      <w:marRight w:val="0"/>
                      <w:marTop w:val="0"/>
                      <w:marBottom w:val="0"/>
                      <w:divBdr>
                        <w:top w:val="none" w:sz="0" w:space="0" w:color="auto"/>
                        <w:left w:val="none" w:sz="0" w:space="0" w:color="auto"/>
                        <w:bottom w:val="none" w:sz="0" w:space="0" w:color="auto"/>
                        <w:right w:val="none" w:sz="0" w:space="0" w:color="auto"/>
                      </w:divBdr>
                      <w:divsChild>
                        <w:div w:id="2144611769">
                          <w:marLeft w:val="0"/>
                          <w:marRight w:val="0"/>
                          <w:marTop w:val="0"/>
                          <w:marBottom w:val="0"/>
                          <w:divBdr>
                            <w:top w:val="none" w:sz="0" w:space="0" w:color="auto"/>
                            <w:left w:val="none" w:sz="0" w:space="0" w:color="auto"/>
                            <w:bottom w:val="none" w:sz="0" w:space="0" w:color="auto"/>
                            <w:right w:val="none" w:sz="0" w:space="0" w:color="auto"/>
                          </w:divBdr>
                          <w:divsChild>
                            <w:div w:id="207430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433131">
      <w:bodyDiv w:val="1"/>
      <w:marLeft w:val="0"/>
      <w:marRight w:val="0"/>
      <w:marTop w:val="0"/>
      <w:marBottom w:val="0"/>
      <w:divBdr>
        <w:top w:val="none" w:sz="0" w:space="0" w:color="auto"/>
        <w:left w:val="none" w:sz="0" w:space="0" w:color="auto"/>
        <w:bottom w:val="none" w:sz="0" w:space="0" w:color="auto"/>
        <w:right w:val="none" w:sz="0" w:space="0" w:color="auto"/>
      </w:divBdr>
      <w:divsChild>
        <w:div w:id="1534537229">
          <w:marLeft w:val="0"/>
          <w:marRight w:val="0"/>
          <w:marTop w:val="0"/>
          <w:marBottom w:val="0"/>
          <w:divBdr>
            <w:top w:val="none" w:sz="0" w:space="0" w:color="auto"/>
            <w:left w:val="none" w:sz="0" w:space="0" w:color="auto"/>
            <w:bottom w:val="none" w:sz="0" w:space="0" w:color="auto"/>
            <w:right w:val="none" w:sz="0" w:space="0" w:color="auto"/>
          </w:divBdr>
          <w:divsChild>
            <w:div w:id="1148941346">
              <w:marLeft w:val="0"/>
              <w:marRight w:val="0"/>
              <w:marTop w:val="0"/>
              <w:marBottom w:val="0"/>
              <w:divBdr>
                <w:top w:val="none" w:sz="0" w:space="0" w:color="auto"/>
                <w:left w:val="none" w:sz="0" w:space="0" w:color="auto"/>
                <w:bottom w:val="none" w:sz="0" w:space="0" w:color="auto"/>
                <w:right w:val="none" w:sz="0" w:space="0" w:color="auto"/>
              </w:divBdr>
              <w:divsChild>
                <w:div w:id="1071122414">
                  <w:marLeft w:val="0"/>
                  <w:marRight w:val="0"/>
                  <w:marTop w:val="0"/>
                  <w:marBottom w:val="0"/>
                  <w:divBdr>
                    <w:top w:val="none" w:sz="0" w:space="0" w:color="auto"/>
                    <w:left w:val="none" w:sz="0" w:space="0" w:color="auto"/>
                    <w:bottom w:val="none" w:sz="0" w:space="0" w:color="auto"/>
                    <w:right w:val="none" w:sz="0" w:space="0" w:color="auto"/>
                  </w:divBdr>
                  <w:divsChild>
                    <w:div w:id="972948962">
                      <w:marLeft w:val="0"/>
                      <w:marRight w:val="0"/>
                      <w:marTop w:val="0"/>
                      <w:marBottom w:val="0"/>
                      <w:divBdr>
                        <w:top w:val="none" w:sz="0" w:space="0" w:color="auto"/>
                        <w:left w:val="none" w:sz="0" w:space="0" w:color="auto"/>
                        <w:bottom w:val="none" w:sz="0" w:space="0" w:color="auto"/>
                        <w:right w:val="none" w:sz="0" w:space="0" w:color="auto"/>
                      </w:divBdr>
                      <w:divsChild>
                        <w:div w:id="26178519">
                          <w:marLeft w:val="0"/>
                          <w:marRight w:val="0"/>
                          <w:marTop w:val="0"/>
                          <w:marBottom w:val="0"/>
                          <w:divBdr>
                            <w:top w:val="none" w:sz="0" w:space="0" w:color="auto"/>
                            <w:left w:val="none" w:sz="0" w:space="0" w:color="auto"/>
                            <w:bottom w:val="none" w:sz="0" w:space="0" w:color="auto"/>
                            <w:right w:val="none" w:sz="0" w:space="0" w:color="auto"/>
                          </w:divBdr>
                          <w:divsChild>
                            <w:div w:id="15596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757562">
      <w:bodyDiv w:val="1"/>
      <w:marLeft w:val="0"/>
      <w:marRight w:val="0"/>
      <w:marTop w:val="0"/>
      <w:marBottom w:val="0"/>
      <w:divBdr>
        <w:top w:val="none" w:sz="0" w:space="0" w:color="auto"/>
        <w:left w:val="none" w:sz="0" w:space="0" w:color="auto"/>
        <w:bottom w:val="none" w:sz="0" w:space="0" w:color="auto"/>
        <w:right w:val="none" w:sz="0" w:space="0" w:color="auto"/>
      </w:divBdr>
      <w:divsChild>
        <w:div w:id="1289163903">
          <w:marLeft w:val="0"/>
          <w:marRight w:val="0"/>
          <w:marTop w:val="0"/>
          <w:marBottom w:val="0"/>
          <w:divBdr>
            <w:top w:val="none" w:sz="0" w:space="0" w:color="auto"/>
            <w:left w:val="none" w:sz="0" w:space="0" w:color="auto"/>
            <w:bottom w:val="none" w:sz="0" w:space="0" w:color="auto"/>
            <w:right w:val="none" w:sz="0" w:space="0" w:color="auto"/>
          </w:divBdr>
          <w:divsChild>
            <w:div w:id="345403982">
              <w:marLeft w:val="0"/>
              <w:marRight w:val="0"/>
              <w:marTop w:val="0"/>
              <w:marBottom w:val="0"/>
              <w:divBdr>
                <w:top w:val="none" w:sz="0" w:space="0" w:color="auto"/>
                <w:left w:val="none" w:sz="0" w:space="0" w:color="auto"/>
                <w:bottom w:val="none" w:sz="0" w:space="0" w:color="auto"/>
                <w:right w:val="none" w:sz="0" w:space="0" w:color="auto"/>
              </w:divBdr>
              <w:divsChild>
                <w:div w:id="1170027624">
                  <w:marLeft w:val="0"/>
                  <w:marRight w:val="0"/>
                  <w:marTop w:val="0"/>
                  <w:marBottom w:val="0"/>
                  <w:divBdr>
                    <w:top w:val="none" w:sz="0" w:space="0" w:color="auto"/>
                    <w:left w:val="none" w:sz="0" w:space="0" w:color="auto"/>
                    <w:bottom w:val="none" w:sz="0" w:space="0" w:color="auto"/>
                    <w:right w:val="none" w:sz="0" w:space="0" w:color="auto"/>
                  </w:divBdr>
                  <w:divsChild>
                    <w:div w:id="1205338137">
                      <w:marLeft w:val="0"/>
                      <w:marRight w:val="0"/>
                      <w:marTop w:val="0"/>
                      <w:marBottom w:val="0"/>
                      <w:divBdr>
                        <w:top w:val="none" w:sz="0" w:space="0" w:color="auto"/>
                        <w:left w:val="none" w:sz="0" w:space="0" w:color="auto"/>
                        <w:bottom w:val="none" w:sz="0" w:space="0" w:color="auto"/>
                        <w:right w:val="none" w:sz="0" w:space="0" w:color="auto"/>
                      </w:divBdr>
                      <w:divsChild>
                        <w:div w:id="573011788">
                          <w:marLeft w:val="0"/>
                          <w:marRight w:val="0"/>
                          <w:marTop w:val="0"/>
                          <w:marBottom w:val="0"/>
                          <w:divBdr>
                            <w:top w:val="none" w:sz="0" w:space="0" w:color="auto"/>
                            <w:left w:val="none" w:sz="0" w:space="0" w:color="auto"/>
                            <w:bottom w:val="none" w:sz="0" w:space="0" w:color="auto"/>
                            <w:right w:val="none" w:sz="0" w:space="0" w:color="auto"/>
                          </w:divBdr>
                          <w:divsChild>
                            <w:div w:id="9328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557750">
      <w:bodyDiv w:val="1"/>
      <w:marLeft w:val="0"/>
      <w:marRight w:val="0"/>
      <w:marTop w:val="0"/>
      <w:marBottom w:val="0"/>
      <w:divBdr>
        <w:top w:val="none" w:sz="0" w:space="0" w:color="auto"/>
        <w:left w:val="none" w:sz="0" w:space="0" w:color="auto"/>
        <w:bottom w:val="none" w:sz="0" w:space="0" w:color="auto"/>
        <w:right w:val="none" w:sz="0" w:space="0" w:color="auto"/>
      </w:divBdr>
      <w:divsChild>
        <w:div w:id="1537541446">
          <w:marLeft w:val="0"/>
          <w:marRight w:val="0"/>
          <w:marTop w:val="0"/>
          <w:marBottom w:val="0"/>
          <w:divBdr>
            <w:top w:val="none" w:sz="0" w:space="0" w:color="auto"/>
            <w:left w:val="none" w:sz="0" w:space="0" w:color="auto"/>
            <w:bottom w:val="none" w:sz="0" w:space="0" w:color="auto"/>
            <w:right w:val="none" w:sz="0" w:space="0" w:color="auto"/>
          </w:divBdr>
          <w:divsChild>
            <w:div w:id="1189832153">
              <w:marLeft w:val="0"/>
              <w:marRight w:val="0"/>
              <w:marTop w:val="0"/>
              <w:marBottom w:val="0"/>
              <w:divBdr>
                <w:top w:val="none" w:sz="0" w:space="0" w:color="auto"/>
                <w:left w:val="none" w:sz="0" w:space="0" w:color="auto"/>
                <w:bottom w:val="none" w:sz="0" w:space="0" w:color="auto"/>
                <w:right w:val="none" w:sz="0" w:space="0" w:color="auto"/>
              </w:divBdr>
              <w:divsChild>
                <w:div w:id="695541450">
                  <w:marLeft w:val="0"/>
                  <w:marRight w:val="0"/>
                  <w:marTop w:val="0"/>
                  <w:marBottom w:val="0"/>
                  <w:divBdr>
                    <w:top w:val="none" w:sz="0" w:space="0" w:color="auto"/>
                    <w:left w:val="none" w:sz="0" w:space="0" w:color="auto"/>
                    <w:bottom w:val="none" w:sz="0" w:space="0" w:color="auto"/>
                    <w:right w:val="none" w:sz="0" w:space="0" w:color="auto"/>
                  </w:divBdr>
                  <w:divsChild>
                    <w:div w:id="1048917273">
                      <w:marLeft w:val="0"/>
                      <w:marRight w:val="0"/>
                      <w:marTop w:val="0"/>
                      <w:marBottom w:val="0"/>
                      <w:divBdr>
                        <w:top w:val="none" w:sz="0" w:space="0" w:color="auto"/>
                        <w:left w:val="none" w:sz="0" w:space="0" w:color="auto"/>
                        <w:bottom w:val="none" w:sz="0" w:space="0" w:color="auto"/>
                        <w:right w:val="none" w:sz="0" w:space="0" w:color="auto"/>
                      </w:divBdr>
                      <w:divsChild>
                        <w:div w:id="375356333">
                          <w:marLeft w:val="0"/>
                          <w:marRight w:val="0"/>
                          <w:marTop w:val="0"/>
                          <w:marBottom w:val="0"/>
                          <w:divBdr>
                            <w:top w:val="none" w:sz="0" w:space="0" w:color="auto"/>
                            <w:left w:val="none" w:sz="0" w:space="0" w:color="auto"/>
                            <w:bottom w:val="none" w:sz="0" w:space="0" w:color="auto"/>
                            <w:right w:val="none" w:sz="0" w:space="0" w:color="auto"/>
                          </w:divBdr>
                          <w:divsChild>
                            <w:div w:id="15244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554318">
      <w:bodyDiv w:val="1"/>
      <w:marLeft w:val="0"/>
      <w:marRight w:val="0"/>
      <w:marTop w:val="0"/>
      <w:marBottom w:val="0"/>
      <w:divBdr>
        <w:top w:val="none" w:sz="0" w:space="0" w:color="auto"/>
        <w:left w:val="none" w:sz="0" w:space="0" w:color="auto"/>
        <w:bottom w:val="none" w:sz="0" w:space="0" w:color="auto"/>
        <w:right w:val="none" w:sz="0" w:space="0" w:color="auto"/>
      </w:divBdr>
      <w:divsChild>
        <w:div w:id="903760539">
          <w:marLeft w:val="0"/>
          <w:marRight w:val="0"/>
          <w:marTop w:val="0"/>
          <w:marBottom w:val="0"/>
          <w:divBdr>
            <w:top w:val="none" w:sz="0" w:space="0" w:color="auto"/>
            <w:left w:val="none" w:sz="0" w:space="0" w:color="auto"/>
            <w:bottom w:val="none" w:sz="0" w:space="0" w:color="auto"/>
            <w:right w:val="none" w:sz="0" w:space="0" w:color="auto"/>
          </w:divBdr>
          <w:divsChild>
            <w:div w:id="1960254447">
              <w:marLeft w:val="0"/>
              <w:marRight w:val="0"/>
              <w:marTop w:val="0"/>
              <w:marBottom w:val="0"/>
              <w:divBdr>
                <w:top w:val="none" w:sz="0" w:space="0" w:color="auto"/>
                <w:left w:val="none" w:sz="0" w:space="0" w:color="auto"/>
                <w:bottom w:val="none" w:sz="0" w:space="0" w:color="auto"/>
                <w:right w:val="none" w:sz="0" w:space="0" w:color="auto"/>
              </w:divBdr>
              <w:divsChild>
                <w:div w:id="1106190588">
                  <w:marLeft w:val="0"/>
                  <w:marRight w:val="0"/>
                  <w:marTop w:val="0"/>
                  <w:marBottom w:val="0"/>
                  <w:divBdr>
                    <w:top w:val="none" w:sz="0" w:space="0" w:color="auto"/>
                    <w:left w:val="none" w:sz="0" w:space="0" w:color="auto"/>
                    <w:bottom w:val="none" w:sz="0" w:space="0" w:color="auto"/>
                    <w:right w:val="none" w:sz="0" w:space="0" w:color="auto"/>
                  </w:divBdr>
                  <w:divsChild>
                    <w:div w:id="399906476">
                      <w:marLeft w:val="0"/>
                      <w:marRight w:val="0"/>
                      <w:marTop w:val="0"/>
                      <w:marBottom w:val="0"/>
                      <w:divBdr>
                        <w:top w:val="none" w:sz="0" w:space="0" w:color="auto"/>
                        <w:left w:val="none" w:sz="0" w:space="0" w:color="auto"/>
                        <w:bottom w:val="none" w:sz="0" w:space="0" w:color="auto"/>
                        <w:right w:val="none" w:sz="0" w:space="0" w:color="auto"/>
                      </w:divBdr>
                      <w:divsChild>
                        <w:div w:id="310142383">
                          <w:marLeft w:val="0"/>
                          <w:marRight w:val="0"/>
                          <w:marTop w:val="0"/>
                          <w:marBottom w:val="0"/>
                          <w:divBdr>
                            <w:top w:val="none" w:sz="0" w:space="0" w:color="auto"/>
                            <w:left w:val="none" w:sz="0" w:space="0" w:color="auto"/>
                            <w:bottom w:val="none" w:sz="0" w:space="0" w:color="auto"/>
                            <w:right w:val="none" w:sz="0" w:space="0" w:color="auto"/>
                          </w:divBdr>
                          <w:divsChild>
                            <w:div w:id="15681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780298">
      <w:bodyDiv w:val="1"/>
      <w:marLeft w:val="0"/>
      <w:marRight w:val="0"/>
      <w:marTop w:val="0"/>
      <w:marBottom w:val="0"/>
      <w:divBdr>
        <w:top w:val="none" w:sz="0" w:space="0" w:color="auto"/>
        <w:left w:val="none" w:sz="0" w:space="0" w:color="auto"/>
        <w:bottom w:val="none" w:sz="0" w:space="0" w:color="auto"/>
        <w:right w:val="none" w:sz="0" w:space="0" w:color="auto"/>
      </w:divBdr>
      <w:divsChild>
        <w:div w:id="1393695547">
          <w:marLeft w:val="0"/>
          <w:marRight w:val="0"/>
          <w:marTop w:val="0"/>
          <w:marBottom w:val="0"/>
          <w:divBdr>
            <w:top w:val="none" w:sz="0" w:space="0" w:color="auto"/>
            <w:left w:val="none" w:sz="0" w:space="0" w:color="auto"/>
            <w:bottom w:val="none" w:sz="0" w:space="0" w:color="auto"/>
            <w:right w:val="none" w:sz="0" w:space="0" w:color="auto"/>
          </w:divBdr>
          <w:divsChild>
            <w:div w:id="1052462057">
              <w:marLeft w:val="0"/>
              <w:marRight w:val="0"/>
              <w:marTop w:val="0"/>
              <w:marBottom w:val="0"/>
              <w:divBdr>
                <w:top w:val="none" w:sz="0" w:space="0" w:color="auto"/>
                <w:left w:val="none" w:sz="0" w:space="0" w:color="auto"/>
                <w:bottom w:val="none" w:sz="0" w:space="0" w:color="auto"/>
                <w:right w:val="none" w:sz="0" w:space="0" w:color="auto"/>
              </w:divBdr>
              <w:divsChild>
                <w:div w:id="775564419">
                  <w:marLeft w:val="0"/>
                  <w:marRight w:val="0"/>
                  <w:marTop w:val="0"/>
                  <w:marBottom w:val="0"/>
                  <w:divBdr>
                    <w:top w:val="none" w:sz="0" w:space="0" w:color="auto"/>
                    <w:left w:val="none" w:sz="0" w:space="0" w:color="auto"/>
                    <w:bottom w:val="none" w:sz="0" w:space="0" w:color="auto"/>
                    <w:right w:val="none" w:sz="0" w:space="0" w:color="auto"/>
                  </w:divBdr>
                  <w:divsChild>
                    <w:div w:id="1933584425">
                      <w:marLeft w:val="0"/>
                      <w:marRight w:val="0"/>
                      <w:marTop w:val="0"/>
                      <w:marBottom w:val="0"/>
                      <w:divBdr>
                        <w:top w:val="none" w:sz="0" w:space="0" w:color="auto"/>
                        <w:left w:val="none" w:sz="0" w:space="0" w:color="auto"/>
                        <w:bottom w:val="none" w:sz="0" w:space="0" w:color="auto"/>
                        <w:right w:val="none" w:sz="0" w:space="0" w:color="auto"/>
                      </w:divBdr>
                      <w:divsChild>
                        <w:div w:id="2007585127">
                          <w:marLeft w:val="0"/>
                          <w:marRight w:val="0"/>
                          <w:marTop w:val="0"/>
                          <w:marBottom w:val="0"/>
                          <w:divBdr>
                            <w:top w:val="none" w:sz="0" w:space="0" w:color="auto"/>
                            <w:left w:val="none" w:sz="0" w:space="0" w:color="auto"/>
                            <w:bottom w:val="none" w:sz="0" w:space="0" w:color="auto"/>
                            <w:right w:val="none" w:sz="0" w:space="0" w:color="auto"/>
                          </w:divBdr>
                          <w:divsChild>
                            <w:div w:id="15114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437916">
      <w:bodyDiv w:val="1"/>
      <w:marLeft w:val="0"/>
      <w:marRight w:val="0"/>
      <w:marTop w:val="0"/>
      <w:marBottom w:val="0"/>
      <w:divBdr>
        <w:top w:val="none" w:sz="0" w:space="0" w:color="auto"/>
        <w:left w:val="none" w:sz="0" w:space="0" w:color="auto"/>
        <w:bottom w:val="none" w:sz="0" w:space="0" w:color="auto"/>
        <w:right w:val="none" w:sz="0" w:space="0" w:color="auto"/>
      </w:divBdr>
      <w:divsChild>
        <w:div w:id="1864660892">
          <w:marLeft w:val="0"/>
          <w:marRight w:val="0"/>
          <w:marTop w:val="0"/>
          <w:marBottom w:val="0"/>
          <w:divBdr>
            <w:top w:val="none" w:sz="0" w:space="0" w:color="auto"/>
            <w:left w:val="none" w:sz="0" w:space="0" w:color="auto"/>
            <w:bottom w:val="none" w:sz="0" w:space="0" w:color="auto"/>
            <w:right w:val="none" w:sz="0" w:space="0" w:color="auto"/>
          </w:divBdr>
          <w:divsChild>
            <w:div w:id="1348404404">
              <w:marLeft w:val="0"/>
              <w:marRight w:val="0"/>
              <w:marTop w:val="0"/>
              <w:marBottom w:val="0"/>
              <w:divBdr>
                <w:top w:val="none" w:sz="0" w:space="0" w:color="auto"/>
                <w:left w:val="none" w:sz="0" w:space="0" w:color="auto"/>
                <w:bottom w:val="none" w:sz="0" w:space="0" w:color="auto"/>
                <w:right w:val="none" w:sz="0" w:space="0" w:color="auto"/>
              </w:divBdr>
              <w:divsChild>
                <w:div w:id="2123377345">
                  <w:marLeft w:val="0"/>
                  <w:marRight w:val="0"/>
                  <w:marTop w:val="0"/>
                  <w:marBottom w:val="0"/>
                  <w:divBdr>
                    <w:top w:val="none" w:sz="0" w:space="0" w:color="auto"/>
                    <w:left w:val="none" w:sz="0" w:space="0" w:color="auto"/>
                    <w:bottom w:val="none" w:sz="0" w:space="0" w:color="auto"/>
                    <w:right w:val="none" w:sz="0" w:space="0" w:color="auto"/>
                  </w:divBdr>
                  <w:divsChild>
                    <w:div w:id="804279358">
                      <w:marLeft w:val="0"/>
                      <w:marRight w:val="0"/>
                      <w:marTop w:val="0"/>
                      <w:marBottom w:val="0"/>
                      <w:divBdr>
                        <w:top w:val="none" w:sz="0" w:space="0" w:color="auto"/>
                        <w:left w:val="none" w:sz="0" w:space="0" w:color="auto"/>
                        <w:bottom w:val="none" w:sz="0" w:space="0" w:color="auto"/>
                        <w:right w:val="none" w:sz="0" w:space="0" w:color="auto"/>
                      </w:divBdr>
                      <w:divsChild>
                        <w:div w:id="1827819550">
                          <w:marLeft w:val="0"/>
                          <w:marRight w:val="0"/>
                          <w:marTop w:val="0"/>
                          <w:marBottom w:val="0"/>
                          <w:divBdr>
                            <w:top w:val="none" w:sz="0" w:space="0" w:color="auto"/>
                            <w:left w:val="none" w:sz="0" w:space="0" w:color="auto"/>
                            <w:bottom w:val="none" w:sz="0" w:space="0" w:color="auto"/>
                            <w:right w:val="none" w:sz="0" w:space="0" w:color="auto"/>
                          </w:divBdr>
                          <w:divsChild>
                            <w:div w:id="4560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638622">
      <w:bodyDiv w:val="1"/>
      <w:marLeft w:val="0"/>
      <w:marRight w:val="0"/>
      <w:marTop w:val="0"/>
      <w:marBottom w:val="0"/>
      <w:divBdr>
        <w:top w:val="none" w:sz="0" w:space="0" w:color="auto"/>
        <w:left w:val="none" w:sz="0" w:space="0" w:color="auto"/>
        <w:bottom w:val="none" w:sz="0" w:space="0" w:color="auto"/>
        <w:right w:val="none" w:sz="0" w:space="0" w:color="auto"/>
      </w:divBdr>
      <w:divsChild>
        <w:div w:id="2051492678">
          <w:marLeft w:val="0"/>
          <w:marRight w:val="0"/>
          <w:marTop w:val="0"/>
          <w:marBottom w:val="0"/>
          <w:divBdr>
            <w:top w:val="none" w:sz="0" w:space="0" w:color="auto"/>
            <w:left w:val="none" w:sz="0" w:space="0" w:color="auto"/>
            <w:bottom w:val="none" w:sz="0" w:space="0" w:color="auto"/>
            <w:right w:val="none" w:sz="0" w:space="0" w:color="auto"/>
          </w:divBdr>
          <w:divsChild>
            <w:div w:id="444424769">
              <w:marLeft w:val="0"/>
              <w:marRight w:val="0"/>
              <w:marTop w:val="0"/>
              <w:marBottom w:val="0"/>
              <w:divBdr>
                <w:top w:val="none" w:sz="0" w:space="0" w:color="auto"/>
                <w:left w:val="none" w:sz="0" w:space="0" w:color="auto"/>
                <w:bottom w:val="none" w:sz="0" w:space="0" w:color="auto"/>
                <w:right w:val="none" w:sz="0" w:space="0" w:color="auto"/>
              </w:divBdr>
              <w:divsChild>
                <w:div w:id="666710153">
                  <w:marLeft w:val="0"/>
                  <w:marRight w:val="0"/>
                  <w:marTop w:val="0"/>
                  <w:marBottom w:val="0"/>
                  <w:divBdr>
                    <w:top w:val="none" w:sz="0" w:space="0" w:color="auto"/>
                    <w:left w:val="none" w:sz="0" w:space="0" w:color="auto"/>
                    <w:bottom w:val="none" w:sz="0" w:space="0" w:color="auto"/>
                    <w:right w:val="none" w:sz="0" w:space="0" w:color="auto"/>
                  </w:divBdr>
                  <w:divsChild>
                    <w:div w:id="991174469">
                      <w:marLeft w:val="0"/>
                      <w:marRight w:val="0"/>
                      <w:marTop w:val="0"/>
                      <w:marBottom w:val="0"/>
                      <w:divBdr>
                        <w:top w:val="none" w:sz="0" w:space="0" w:color="auto"/>
                        <w:left w:val="none" w:sz="0" w:space="0" w:color="auto"/>
                        <w:bottom w:val="none" w:sz="0" w:space="0" w:color="auto"/>
                        <w:right w:val="none" w:sz="0" w:space="0" w:color="auto"/>
                      </w:divBdr>
                      <w:divsChild>
                        <w:div w:id="1217012463">
                          <w:marLeft w:val="0"/>
                          <w:marRight w:val="0"/>
                          <w:marTop w:val="0"/>
                          <w:marBottom w:val="0"/>
                          <w:divBdr>
                            <w:top w:val="none" w:sz="0" w:space="0" w:color="auto"/>
                            <w:left w:val="none" w:sz="0" w:space="0" w:color="auto"/>
                            <w:bottom w:val="none" w:sz="0" w:space="0" w:color="auto"/>
                            <w:right w:val="none" w:sz="0" w:space="0" w:color="auto"/>
                          </w:divBdr>
                          <w:divsChild>
                            <w:div w:id="14206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303576">
      <w:bodyDiv w:val="1"/>
      <w:marLeft w:val="0"/>
      <w:marRight w:val="0"/>
      <w:marTop w:val="0"/>
      <w:marBottom w:val="0"/>
      <w:divBdr>
        <w:top w:val="none" w:sz="0" w:space="0" w:color="auto"/>
        <w:left w:val="none" w:sz="0" w:space="0" w:color="auto"/>
        <w:bottom w:val="none" w:sz="0" w:space="0" w:color="auto"/>
        <w:right w:val="none" w:sz="0" w:space="0" w:color="auto"/>
      </w:divBdr>
      <w:divsChild>
        <w:div w:id="1981375790">
          <w:marLeft w:val="0"/>
          <w:marRight w:val="0"/>
          <w:marTop w:val="0"/>
          <w:marBottom w:val="0"/>
          <w:divBdr>
            <w:top w:val="none" w:sz="0" w:space="0" w:color="auto"/>
            <w:left w:val="none" w:sz="0" w:space="0" w:color="auto"/>
            <w:bottom w:val="none" w:sz="0" w:space="0" w:color="auto"/>
            <w:right w:val="none" w:sz="0" w:space="0" w:color="auto"/>
          </w:divBdr>
          <w:divsChild>
            <w:div w:id="1522275966">
              <w:marLeft w:val="0"/>
              <w:marRight w:val="0"/>
              <w:marTop w:val="0"/>
              <w:marBottom w:val="0"/>
              <w:divBdr>
                <w:top w:val="none" w:sz="0" w:space="0" w:color="auto"/>
                <w:left w:val="none" w:sz="0" w:space="0" w:color="auto"/>
                <w:bottom w:val="none" w:sz="0" w:space="0" w:color="auto"/>
                <w:right w:val="none" w:sz="0" w:space="0" w:color="auto"/>
              </w:divBdr>
              <w:divsChild>
                <w:div w:id="834493879">
                  <w:marLeft w:val="0"/>
                  <w:marRight w:val="0"/>
                  <w:marTop w:val="0"/>
                  <w:marBottom w:val="0"/>
                  <w:divBdr>
                    <w:top w:val="none" w:sz="0" w:space="0" w:color="auto"/>
                    <w:left w:val="none" w:sz="0" w:space="0" w:color="auto"/>
                    <w:bottom w:val="none" w:sz="0" w:space="0" w:color="auto"/>
                    <w:right w:val="none" w:sz="0" w:space="0" w:color="auto"/>
                  </w:divBdr>
                  <w:divsChild>
                    <w:div w:id="1335911496">
                      <w:marLeft w:val="0"/>
                      <w:marRight w:val="0"/>
                      <w:marTop w:val="0"/>
                      <w:marBottom w:val="0"/>
                      <w:divBdr>
                        <w:top w:val="none" w:sz="0" w:space="0" w:color="auto"/>
                        <w:left w:val="none" w:sz="0" w:space="0" w:color="auto"/>
                        <w:bottom w:val="none" w:sz="0" w:space="0" w:color="auto"/>
                        <w:right w:val="none" w:sz="0" w:space="0" w:color="auto"/>
                      </w:divBdr>
                      <w:divsChild>
                        <w:div w:id="1488404033">
                          <w:marLeft w:val="0"/>
                          <w:marRight w:val="0"/>
                          <w:marTop w:val="0"/>
                          <w:marBottom w:val="0"/>
                          <w:divBdr>
                            <w:top w:val="none" w:sz="0" w:space="0" w:color="auto"/>
                            <w:left w:val="none" w:sz="0" w:space="0" w:color="auto"/>
                            <w:bottom w:val="none" w:sz="0" w:space="0" w:color="auto"/>
                            <w:right w:val="none" w:sz="0" w:space="0" w:color="auto"/>
                          </w:divBdr>
                          <w:divsChild>
                            <w:div w:id="4488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915278">
      <w:bodyDiv w:val="1"/>
      <w:marLeft w:val="0"/>
      <w:marRight w:val="0"/>
      <w:marTop w:val="0"/>
      <w:marBottom w:val="0"/>
      <w:divBdr>
        <w:top w:val="none" w:sz="0" w:space="0" w:color="auto"/>
        <w:left w:val="none" w:sz="0" w:space="0" w:color="auto"/>
        <w:bottom w:val="none" w:sz="0" w:space="0" w:color="auto"/>
        <w:right w:val="none" w:sz="0" w:space="0" w:color="auto"/>
      </w:divBdr>
      <w:divsChild>
        <w:div w:id="1642923210">
          <w:marLeft w:val="0"/>
          <w:marRight w:val="0"/>
          <w:marTop w:val="0"/>
          <w:marBottom w:val="0"/>
          <w:divBdr>
            <w:top w:val="none" w:sz="0" w:space="0" w:color="auto"/>
            <w:left w:val="none" w:sz="0" w:space="0" w:color="auto"/>
            <w:bottom w:val="none" w:sz="0" w:space="0" w:color="auto"/>
            <w:right w:val="none" w:sz="0" w:space="0" w:color="auto"/>
          </w:divBdr>
          <w:divsChild>
            <w:div w:id="1955863760">
              <w:marLeft w:val="0"/>
              <w:marRight w:val="0"/>
              <w:marTop w:val="0"/>
              <w:marBottom w:val="0"/>
              <w:divBdr>
                <w:top w:val="none" w:sz="0" w:space="0" w:color="auto"/>
                <w:left w:val="none" w:sz="0" w:space="0" w:color="auto"/>
                <w:bottom w:val="none" w:sz="0" w:space="0" w:color="auto"/>
                <w:right w:val="none" w:sz="0" w:space="0" w:color="auto"/>
              </w:divBdr>
              <w:divsChild>
                <w:div w:id="316692215">
                  <w:marLeft w:val="0"/>
                  <w:marRight w:val="0"/>
                  <w:marTop w:val="0"/>
                  <w:marBottom w:val="0"/>
                  <w:divBdr>
                    <w:top w:val="none" w:sz="0" w:space="0" w:color="auto"/>
                    <w:left w:val="none" w:sz="0" w:space="0" w:color="auto"/>
                    <w:bottom w:val="none" w:sz="0" w:space="0" w:color="auto"/>
                    <w:right w:val="none" w:sz="0" w:space="0" w:color="auto"/>
                  </w:divBdr>
                  <w:divsChild>
                    <w:div w:id="826748304">
                      <w:marLeft w:val="0"/>
                      <w:marRight w:val="0"/>
                      <w:marTop w:val="0"/>
                      <w:marBottom w:val="0"/>
                      <w:divBdr>
                        <w:top w:val="none" w:sz="0" w:space="0" w:color="auto"/>
                        <w:left w:val="none" w:sz="0" w:space="0" w:color="auto"/>
                        <w:bottom w:val="none" w:sz="0" w:space="0" w:color="auto"/>
                        <w:right w:val="none" w:sz="0" w:space="0" w:color="auto"/>
                      </w:divBdr>
                      <w:divsChild>
                        <w:div w:id="680474095">
                          <w:marLeft w:val="0"/>
                          <w:marRight w:val="0"/>
                          <w:marTop w:val="0"/>
                          <w:marBottom w:val="0"/>
                          <w:divBdr>
                            <w:top w:val="none" w:sz="0" w:space="0" w:color="auto"/>
                            <w:left w:val="none" w:sz="0" w:space="0" w:color="auto"/>
                            <w:bottom w:val="none" w:sz="0" w:space="0" w:color="auto"/>
                            <w:right w:val="none" w:sz="0" w:space="0" w:color="auto"/>
                          </w:divBdr>
                          <w:divsChild>
                            <w:div w:id="179374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612150">
      <w:bodyDiv w:val="1"/>
      <w:marLeft w:val="0"/>
      <w:marRight w:val="0"/>
      <w:marTop w:val="0"/>
      <w:marBottom w:val="0"/>
      <w:divBdr>
        <w:top w:val="none" w:sz="0" w:space="0" w:color="auto"/>
        <w:left w:val="none" w:sz="0" w:space="0" w:color="auto"/>
        <w:bottom w:val="none" w:sz="0" w:space="0" w:color="auto"/>
        <w:right w:val="none" w:sz="0" w:space="0" w:color="auto"/>
      </w:divBdr>
      <w:divsChild>
        <w:div w:id="1930233902">
          <w:marLeft w:val="0"/>
          <w:marRight w:val="0"/>
          <w:marTop w:val="0"/>
          <w:marBottom w:val="0"/>
          <w:divBdr>
            <w:top w:val="none" w:sz="0" w:space="0" w:color="auto"/>
            <w:left w:val="none" w:sz="0" w:space="0" w:color="auto"/>
            <w:bottom w:val="none" w:sz="0" w:space="0" w:color="auto"/>
            <w:right w:val="none" w:sz="0" w:space="0" w:color="auto"/>
          </w:divBdr>
          <w:divsChild>
            <w:div w:id="1258756738">
              <w:marLeft w:val="0"/>
              <w:marRight w:val="0"/>
              <w:marTop w:val="0"/>
              <w:marBottom w:val="0"/>
              <w:divBdr>
                <w:top w:val="none" w:sz="0" w:space="0" w:color="auto"/>
                <w:left w:val="none" w:sz="0" w:space="0" w:color="auto"/>
                <w:bottom w:val="none" w:sz="0" w:space="0" w:color="auto"/>
                <w:right w:val="none" w:sz="0" w:space="0" w:color="auto"/>
              </w:divBdr>
              <w:divsChild>
                <w:div w:id="2058581102">
                  <w:marLeft w:val="0"/>
                  <w:marRight w:val="0"/>
                  <w:marTop w:val="0"/>
                  <w:marBottom w:val="0"/>
                  <w:divBdr>
                    <w:top w:val="none" w:sz="0" w:space="0" w:color="auto"/>
                    <w:left w:val="none" w:sz="0" w:space="0" w:color="auto"/>
                    <w:bottom w:val="none" w:sz="0" w:space="0" w:color="auto"/>
                    <w:right w:val="none" w:sz="0" w:space="0" w:color="auto"/>
                  </w:divBdr>
                  <w:divsChild>
                    <w:div w:id="1608081064">
                      <w:marLeft w:val="0"/>
                      <w:marRight w:val="0"/>
                      <w:marTop w:val="0"/>
                      <w:marBottom w:val="0"/>
                      <w:divBdr>
                        <w:top w:val="none" w:sz="0" w:space="0" w:color="auto"/>
                        <w:left w:val="none" w:sz="0" w:space="0" w:color="auto"/>
                        <w:bottom w:val="none" w:sz="0" w:space="0" w:color="auto"/>
                        <w:right w:val="none" w:sz="0" w:space="0" w:color="auto"/>
                      </w:divBdr>
                      <w:divsChild>
                        <w:div w:id="896630088">
                          <w:marLeft w:val="0"/>
                          <w:marRight w:val="0"/>
                          <w:marTop w:val="0"/>
                          <w:marBottom w:val="0"/>
                          <w:divBdr>
                            <w:top w:val="none" w:sz="0" w:space="0" w:color="auto"/>
                            <w:left w:val="none" w:sz="0" w:space="0" w:color="auto"/>
                            <w:bottom w:val="none" w:sz="0" w:space="0" w:color="auto"/>
                            <w:right w:val="none" w:sz="0" w:space="0" w:color="auto"/>
                          </w:divBdr>
                          <w:divsChild>
                            <w:div w:id="6892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390621">
      <w:bodyDiv w:val="1"/>
      <w:marLeft w:val="0"/>
      <w:marRight w:val="0"/>
      <w:marTop w:val="0"/>
      <w:marBottom w:val="0"/>
      <w:divBdr>
        <w:top w:val="none" w:sz="0" w:space="0" w:color="auto"/>
        <w:left w:val="none" w:sz="0" w:space="0" w:color="auto"/>
        <w:bottom w:val="none" w:sz="0" w:space="0" w:color="auto"/>
        <w:right w:val="none" w:sz="0" w:space="0" w:color="auto"/>
      </w:divBdr>
      <w:divsChild>
        <w:div w:id="1461730677">
          <w:marLeft w:val="0"/>
          <w:marRight w:val="0"/>
          <w:marTop w:val="0"/>
          <w:marBottom w:val="0"/>
          <w:divBdr>
            <w:top w:val="none" w:sz="0" w:space="0" w:color="auto"/>
            <w:left w:val="none" w:sz="0" w:space="0" w:color="auto"/>
            <w:bottom w:val="none" w:sz="0" w:space="0" w:color="auto"/>
            <w:right w:val="none" w:sz="0" w:space="0" w:color="auto"/>
          </w:divBdr>
          <w:divsChild>
            <w:div w:id="1621649834">
              <w:marLeft w:val="0"/>
              <w:marRight w:val="0"/>
              <w:marTop w:val="0"/>
              <w:marBottom w:val="0"/>
              <w:divBdr>
                <w:top w:val="none" w:sz="0" w:space="0" w:color="auto"/>
                <w:left w:val="none" w:sz="0" w:space="0" w:color="auto"/>
                <w:bottom w:val="none" w:sz="0" w:space="0" w:color="auto"/>
                <w:right w:val="none" w:sz="0" w:space="0" w:color="auto"/>
              </w:divBdr>
              <w:divsChild>
                <w:div w:id="724059714">
                  <w:marLeft w:val="0"/>
                  <w:marRight w:val="0"/>
                  <w:marTop w:val="0"/>
                  <w:marBottom w:val="0"/>
                  <w:divBdr>
                    <w:top w:val="none" w:sz="0" w:space="0" w:color="auto"/>
                    <w:left w:val="none" w:sz="0" w:space="0" w:color="auto"/>
                    <w:bottom w:val="none" w:sz="0" w:space="0" w:color="auto"/>
                    <w:right w:val="none" w:sz="0" w:space="0" w:color="auto"/>
                  </w:divBdr>
                  <w:divsChild>
                    <w:div w:id="747382648">
                      <w:marLeft w:val="0"/>
                      <w:marRight w:val="0"/>
                      <w:marTop w:val="0"/>
                      <w:marBottom w:val="0"/>
                      <w:divBdr>
                        <w:top w:val="none" w:sz="0" w:space="0" w:color="auto"/>
                        <w:left w:val="none" w:sz="0" w:space="0" w:color="auto"/>
                        <w:bottom w:val="none" w:sz="0" w:space="0" w:color="auto"/>
                        <w:right w:val="none" w:sz="0" w:space="0" w:color="auto"/>
                      </w:divBdr>
                      <w:divsChild>
                        <w:div w:id="98792417">
                          <w:marLeft w:val="0"/>
                          <w:marRight w:val="0"/>
                          <w:marTop w:val="0"/>
                          <w:marBottom w:val="0"/>
                          <w:divBdr>
                            <w:top w:val="none" w:sz="0" w:space="0" w:color="auto"/>
                            <w:left w:val="none" w:sz="0" w:space="0" w:color="auto"/>
                            <w:bottom w:val="none" w:sz="0" w:space="0" w:color="auto"/>
                            <w:right w:val="none" w:sz="0" w:space="0" w:color="auto"/>
                          </w:divBdr>
                          <w:divsChild>
                            <w:div w:id="15406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994977">
      <w:bodyDiv w:val="1"/>
      <w:marLeft w:val="0"/>
      <w:marRight w:val="0"/>
      <w:marTop w:val="0"/>
      <w:marBottom w:val="0"/>
      <w:divBdr>
        <w:top w:val="none" w:sz="0" w:space="0" w:color="auto"/>
        <w:left w:val="none" w:sz="0" w:space="0" w:color="auto"/>
        <w:bottom w:val="none" w:sz="0" w:space="0" w:color="auto"/>
        <w:right w:val="none" w:sz="0" w:space="0" w:color="auto"/>
      </w:divBdr>
      <w:divsChild>
        <w:div w:id="584413921">
          <w:marLeft w:val="0"/>
          <w:marRight w:val="0"/>
          <w:marTop w:val="0"/>
          <w:marBottom w:val="0"/>
          <w:divBdr>
            <w:top w:val="none" w:sz="0" w:space="0" w:color="auto"/>
            <w:left w:val="none" w:sz="0" w:space="0" w:color="auto"/>
            <w:bottom w:val="none" w:sz="0" w:space="0" w:color="auto"/>
            <w:right w:val="none" w:sz="0" w:space="0" w:color="auto"/>
          </w:divBdr>
          <w:divsChild>
            <w:div w:id="294797811">
              <w:marLeft w:val="0"/>
              <w:marRight w:val="0"/>
              <w:marTop w:val="0"/>
              <w:marBottom w:val="0"/>
              <w:divBdr>
                <w:top w:val="none" w:sz="0" w:space="0" w:color="auto"/>
                <w:left w:val="none" w:sz="0" w:space="0" w:color="auto"/>
                <w:bottom w:val="none" w:sz="0" w:space="0" w:color="auto"/>
                <w:right w:val="none" w:sz="0" w:space="0" w:color="auto"/>
              </w:divBdr>
              <w:divsChild>
                <w:div w:id="1438718328">
                  <w:marLeft w:val="0"/>
                  <w:marRight w:val="0"/>
                  <w:marTop w:val="0"/>
                  <w:marBottom w:val="0"/>
                  <w:divBdr>
                    <w:top w:val="none" w:sz="0" w:space="0" w:color="auto"/>
                    <w:left w:val="none" w:sz="0" w:space="0" w:color="auto"/>
                    <w:bottom w:val="none" w:sz="0" w:space="0" w:color="auto"/>
                    <w:right w:val="none" w:sz="0" w:space="0" w:color="auto"/>
                  </w:divBdr>
                  <w:divsChild>
                    <w:div w:id="366103162">
                      <w:marLeft w:val="0"/>
                      <w:marRight w:val="0"/>
                      <w:marTop w:val="0"/>
                      <w:marBottom w:val="0"/>
                      <w:divBdr>
                        <w:top w:val="none" w:sz="0" w:space="0" w:color="auto"/>
                        <w:left w:val="none" w:sz="0" w:space="0" w:color="auto"/>
                        <w:bottom w:val="none" w:sz="0" w:space="0" w:color="auto"/>
                        <w:right w:val="none" w:sz="0" w:space="0" w:color="auto"/>
                      </w:divBdr>
                      <w:divsChild>
                        <w:div w:id="824980564">
                          <w:marLeft w:val="0"/>
                          <w:marRight w:val="0"/>
                          <w:marTop w:val="0"/>
                          <w:marBottom w:val="0"/>
                          <w:divBdr>
                            <w:top w:val="none" w:sz="0" w:space="0" w:color="auto"/>
                            <w:left w:val="none" w:sz="0" w:space="0" w:color="auto"/>
                            <w:bottom w:val="none" w:sz="0" w:space="0" w:color="auto"/>
                            <w:right w:val="none" w:sz="0" w:space="0" w:color="auto"/>
                          </w:divBdr>
                          <w:divsChild>
                            <w:div w:id="20046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351743">
      <w:bodyDiv w:val="1"/>
      <w:marLeft w:val="0"/>
      <w:marRight w:val="0"/>
      <w:marTop w:val="0"/>
      <w:marBottom w:val="0"/>
      <w:divBdr>
        <w:top w:val="none" w:sz="0" w:space="0" w:color="auto"/>
        <w:left w:val="none" w:sz="0" w:space="0" w:color="auto"/>
        <w:bottom w:val="none" w:sz="0" w:space="0" w:color="auto"/>
        <w:right w:val="none" w:sz="0" w:space="0" w:color="auto"/>
      </w:divBdr>
      <w:divsChild>
        <w:div w:id="795611025">
          <w:marLeft w:val="0"/>
          <w:marRight w:val="0"/>
          <w:marTop w:val="0"/>
          <w:marBottom w:val="0"/>
          <w:divBdr>
            <w:top w:val="none" w:sz="0" w:space="0" w:color="auto"/>
            <w:left w:val="none" w:sz="0" w:space="0" w:color="auto"/>
            <w:bottom w:val="none" w:sz="0" w:space="0" w:color="auto"/>
            <w:right w:val="none" w:sz="0" w:space="0" w:color="auto"/>
          </w:divBdr>
          <w:divsChild>
            <w:div w:id="861894432">
              <w:marLeft w:val="0"/>
              <w:marRight w:val="0"/>
              <w:marTop w:val="0"/>
              <w:marBottom w:val="0"/>
              <w:divBdr>
                <w:top w:val="none" w:sz="0" w:space="0" w:color="auto"/>
                <w:left w:val="none" w:sz="0" w:space="0" w:color="auto"/>
                <w:bottom w:val="none" w:sz="0" w:space="0" w:color="auto"/>
                <w:right w:val="none" w:sz="0" w:space="0" w:color="auto"/>
              </w:divBdr>
              <w:divsChild>
                <w:div w:id="1977493985">
                  <w:marLeft w:val="0"/>
                  <w:marRight w:val="0"/>
                  <w:marTop w:val="0"/>
                  <w:marBottom w:val="0"/>
                  <w:divBdr>
                    <w:top w:val="none" w:sz="0" w:space="0" w:color="auto"/>
                    <w:left w:val="none" w:sz="0" w:space="0" w:color="auto"/>
                    <w:bottom w:val="none" w:sz="0" w:space="0" w:color="auto"/>
                    <w:right w:val="none" w:sz="0" w:space="0" w:color="auto"/>
                  </w:divBdr>
                  <w:divsChild>
                    <w:div w:id="2057973876">
                      <w:marLeft w:val="0"/>
                      <w:marRight w:val="0"/>
                      <w:marTop w:val="0"/>
                      <w:marBottom w:val="0"/>
                      <w:divBdr>
                        <w:top w:val="none" w:sz="0" w:space="0" w:color="auto"/>
                        <w:left w:val="none" w:sz="0" w:space="0" w:color="auto"/>
                        <w:bottom w:val="none" w:sz="0" w:space="0" w:color="auto"/>
                        <w:right w:val="none" w:sz="0" w:space="0" w:color="auto"/>
                      </w:divBdr>
                      <w:divsChild>
                        <w:div w:id="2022657823">
                          <w:marLeft w:val="0"/>
                          <w:marRight w:val="0"/>
                          <w:marTop w:val="0"/>
                          <w:marBottom w:val="0"/>
                          <w:divBdr>
                            <w:top w:val="none" w:sz="0" w:space="0" w:color="auto"/>
                            <w:left w:val="none" w:sz="0" w:space="0" w:color="auto"/>
                            <w:bottom w:val="none" w:sz="0" w:space="0" w:color="auto"/>
                            <w:right w:val="none" w:sz="0" w:space="0" w:color="auto"/>
                          </w:divBdr>
                          <w:divsChild>
                            <w:div w:id="51662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816054">
      <w:bodyDiv w:val="1"/>
      <w:marLeft w:val="0"/>
      <w:marRight w:val="0"/>
      <w:marTop w:val="0"/>
      <w:marBottom w:val="0"/>
      <w:divBdr>
        <w:top w:val="none" w:sz="0" w:space="0" w:color="auto"/>
        <w:left w:val="none" w:sz="0" w:space="0" w:color="auto"/>
        <w:bottom w:val="none" w:sz="0" w:space="0" w:color="auto"/>
        <w:right w:val="none" w:sz="0" w:space="0" w:color="auto"/>
      </w:divBdr>
      <w:divsChild>
        <w:div w:id="1355572616">
          <w:marLeft w:val="0"/>
          <w:marRight w:val="0"/>
          <w:marTop w:val="0"/>
          <w:marBottom w:val="0"/>
          <w:divBdr>
            <w:top w:val="none" w:sz="0" w:space="0" w:color="auto"/>
            <w:left w:val="none" w:sz="0" w:space="0" w:color="auto"/>
            <w:bottom w:val="none" w:sz="0" w:space="0" w:color="auto"/>
            <w:right w:val="none" w:sz="0" w:space="0" w:color="auto"/>
          </w:divBdr>
          <w:divsChild>
            <w:div w:id="2100953293">
              <w:marLeft w:val="0"/>
              <w:marRight w:val="0"/>
              <w:marTop w:val="0"/>
              <w:marBottom w:val="0"/>
              <w:divBdr>
                <w:top w:val="none" w:sz="0" w:space="0" w:color="auto"/>
                <w:left w:val="none" w:sz="0" w:space="0" w:color="auto"/>
                <w:bottom w:val="none" w:sz="0" w:space="0" w:color="auto"/>
                <w:right w:val="none" w:sz="0" w:space="0" w:color="auto"/>
              </w:divBdr>
              <w:divsChild>
                <w:div w:id="1078478219">
                  <w:marLeft w:val="0"/>
                  <w:marRight w:val="0"/>
                  <w:marTop w:val="0"/>
                  <w:marBottom w:val="0"/>
                  <w:divBdr>
                    <w:top w:val="none" w:sz="0" w:space="0" w:color="auto"/>
                    <w:left w:val="none" w:sz="0" w:space="0" w:color="auto"/>
                    <w:bottom w:val="none" w:sz="0" w:space="0" w:color="auto"/>
                    <w:right w:val="none" w:sz="0" w:space="0" w:color="auto"/>
                  </w:divBdr>
                  <w:divsChild>
                    <w:div w:id="1872985672">
                      <w:marLeft w:val="0"/>
                      <w:marRight w:val="0"/>
                      <w:marTop w:val="0"/>
                      <w:marBottom w:val="0"/>
                      <w:divBdr>
                        <w:top w:val="none" w:sz="0" w:space="0" w:color="auto"/>
                        <w:left w:val="none" w:sz="0" w:space="0" w:color="auto"/>
                        <w:bottom w:val="none" w:sz="0" w:space="0" w:color="auto"/>
                        <w:right w:val="none" w:sz="0" w:space="0" w:color="auto"/>
                      </w:divBdr>
                      <w:divsChild>
                        <w:div w:id="1405227846">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281497303">
      <w:bodyDiv w:val="1"/>
      <w:marLeft w:val="0"/>
      <w:marRight w:val="0"/>
      <w:marTop w:val="0"/>
      <w:marBottom w:val="0"/>
      <w:divBdr>
        <w:top w:val="none" w:sz="0" w:space="0" w:color="auto"/>
        <w:left w:val="none" w:sz="0" w:space="0" w:color="auto"/>
        <w:bottom w:val="none" w:sz="0" w:space="0" w:color="auto"/>
        <w:right w:val="none" w:sz="0" w:space="0" w:color="auto"/>
      </w:divBdr>
      <w:divsChild>
        <w:div w:id="1019628258">
          <w:marLeft w:val="0"/>
          <w:marRight w:val="0"/>
          <w:marTop w:val="0"/>
          <w:marBottom w:val="0"/>
          <w:divBdr>
            <w:top w:val="none" w:sz="0" w:space="0" w:color="auto"/>
            <w:left w:val="none" w:sz="0" w:space="0" w:color="auto"/>
            <w:bottom w:val="none" w:sz="0" w:space="0" w:color="auto"/>
            <w:right w:val="none" w:sz="0" w:space="0" w:color="auto"/>
          </w:divBdr>
          <w:divsChild>
            <w:div w:id="148208100">
              <w:marLeft w:val="0"/>
              <w:marRight w:val="0"/>
              <w:marTop w:val="0"/>
              <w:marBottom w:val="0"/>
              <w:divBdr>
                <w:top w:val="none" w:sz="0" w:space="0" w:color="auto"/>
                <w:left w:val="none" w:sz="0" w:space="0" w:color="auto"/>
                <w:bottom w:val="none" w:sz="0" w:space="0" w:color="auto"/>
                <w:right w:val="none" w:sz="0" w:space="0" w:color="auto"/>
              </w:divBdr>
              <w:divsChild>
                <w:div w:id="2064482163">
                  <w:marLeft w:val="0"/>
                  <w:marRight w:val="0"/>
                  <w:marTop w:val="0"/>
                  <w:marBottom w:val="0"/>
                  <w:divBdr>
                    <w:top w:val="none" w:sz="0" w:space="0" w:color="auto"/>
                    <w:left w:val="none" w:sz="0" w:space="0" w:color="auto"/>
                    <w:bottom w:val="none" w:sz="0" w:space="0" w:color="auto"/>
                    <w:right w:val="none" w:sz="0" w:space="0" w:color="auto"/>
                  </w:divBdr>
                  <w:divsChild>
                    <w:div w:id="1002506794">
                      <w:marLeft w:val="0"/>
                      <w:marRight w:val="0"/>
                      <w:marTop w:val="0"/>
                      <w:marBottom w:val="0"/>
                      <w:divBdr>
                        <w:top w:val="none" w:sz="0" w:space="0" w:color="auto"/>
                        <w:left w:val="none" w:sz="0" w:space="0" w:color="auto"/>
                        <w:bottom w:val="none" w:sz="0" w:space="0" w:color="auto"/>
                        <w:right w:val="none" w:sz="0" w:space="0" w:color="auto"/>
                      </w:divBdr>
                      <w:divsChild>
                        <w:div w:id="2138258704">
                          <w:marLeft w:val="0"/>
                          <w:marRight w:val="0"/>
                          <w:marTop w:val="0"/>
                          <w:marBottom w:val="0"/>
                          <w:divBdr>
                            <w:top w:val="none" w:sz="0" w:space="0" w:color="auto"/>
                            <w:left w:val="none" w:sz="0" w:space="0" w:color="auto"/>
                            <w:bottom w:val="none" w:sz="0" w:space="0" w:color="auto"/>
                            <w:right w:val="none" w:sz="0" w:space="0" w:color="auto"/>
                          </w:divBdr>
                          <w:divsChild>
                            <w:div w:id="13293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388773">
      <w:bodyDiv w:val="1"/>
      <w:marLeft w:val="0"/>
      <w:marRight w:val="0"/>
      <w:marTop w:val="0"/>
      <w:marBottom w:val="0"/>
      <w:divBdr>
        <w:top w:val="none" w:sz="0" w:space="0" w:color="auto"/>
        <w:left w:val="none" w:sz="0" w:space="0" w:color="auto"/>
        <w:bottom w:val="none" w:sz="0" w:space="0" w:color="auto"/>
        <w:right w:val="none" w:sz="0" w:space="0" w:color="auto"/>
      </w:divBdr>
      <w:divsChild>
        <w:div w:id="262080538">
          <w:marLeft w:val="0"/>
          <w:marRight w:val="0"/>
          <w:marTop w:val="0"/>
          <w:marBottom w:val="0"/>
          <w:divBdr>
            <w:top w:val="none" w:sz="0" w:space="0" w:color="auto"/>
            <w:left w:val="none" w:sz="0" w:space="0" w:color="auto"/>
            <w:bottom w:val="none" w:sz="0" w:space="0" w:color="auto"/>
            <w:right w:val="none" w:sz="0" w:space="0" w:color="auto"/>
          </w:divBdr>
          <w:divsChild>
            <w:div w:id="1198280623">
              <w:marLeft w:val="0"/>
              <w:marRight w:val="0"/>
              <w:marTop w:val="0"/>
              <w:marBottom w:val="0"/>
              <w:divBdr>
                <w:top w:val="none" w:sz="0" w:space="0" w:color="auto"/>
                <w:left w:val="none" w:sz="0" w:space="0" w:color="auto"/>
                <w:bottom w:val="none" w:sz="0" w:space="0" w:color="auto"/>
                <w:right w:val="none" w:sz="0" w:space="0" w:color="auto"/>
              </w:divBdr>
              <w:divsChild>
                <w:div w:id="1569459840">
                  <w:marLeft w:val="0"/>
                  <w:marRight w:val="0"/>
                  <w:marTop w:val="0"/>
                  <w:marBottom w:val="0"/>
                  <w:divBdr>
                    <w:top w:val="none" w:sz="0" w:space="0" w:color="auto"/>
                    <w:left w:val="none" w:sz="0" w:space="0" w:color="auto"/>
                    <w:bottom w:val="none" w:sz="0" w:space="0" w:color="auto"/>
                    <w:right w:val="none" w:sz="0" w:space="0" w:color="auto"/>
                  </w:divBdr>
                  <w:divsChild>
                    <w:div w:id="336540341">
                      <w:marLeft w:val="0"/>
                      <w:marRight w:val="0"/>
                      <w:marTop w:val="0"/>
                      <w:marBottom w:val="0"/>
                      <w:divBdr>
                        <w:top w:val="none" w:sz="0" w:space="0" w:color="auto"/>
                        <w:left w:val="none" w:sz="0" w:space="0" w:color="auto"/>
                        <w:bottom w:val="none" w:sz="0" w:space="0" w:color="auto"/>
                        <w:right w:val="none" w:sz="0" w:space="0" w:color="auto"/>
                      </w:divBdr>
                      <w:divsChild>
                        <w:div w:id="1509054978">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291283066">
      <w:bodyDiv w:val="1"/>
      <w:marLeft w:val="0"/>
      <w:marRight w:val="0"/>
      <w:marTop w:val="0"/>
      <w:marBottom w:val="0"/>
      <w:divBdr>
        <w:top w:val="none" w:sz="0" w:space="0" w:color="auto"/>
        <w:left w:val="none" w:sz="0" w:space="0" w:color="auto"/>
        <w:bottom w:val="none" w:sz="0" w:space="0" w:color="auto"/>
        <w:right w:val="none" w:sz="0" w:space="0" w:color="auto"/>
      </w:divBdr>
      <w:divsChild>
        <w:div w:id="766659444">
          <w:marLeft w:val="0"/>
          <w:marRight w:val="0"/>
          <w:marTop w:val="0"/>
          <w:marBottom w:val="0"/>
          <w:divBdr>
            <w:top w:val="none" w:sz="0" w:space="0" w:color="auto"/>
            <w:left w:val="none" w:sz="0" w:space="0" w:color="auto"/>
            <w:bottom w:val="none" w:sz="0" w:space="0" w:color="auto"/>
            <w:right w:val="none" w:sz="0" w:space="0" w:color="auto"/>
          </w:divBdr>
          <w:divsChild>
            <w:div w:id="634528435">
              <w:marLeft w:val="0"/>
              <w:marRight w:val="0"/>
              <w:marTop w:val="0"/>
              <w:marBottom w:val="0"/>
              <w:divBdr>
                <w:top w:val="none" w:sz="0" w:space="0" w:color="auto"/>
                <w:left w:val="none" w:sz="0" w:space="0" w:color="auto"/>
                <w:bottom w:val="none" w:sz="0" w:space="0" w:color="auto"/>
                <w:right w:val="none" w:sz="0" w:space="0" w:color="auto"/>
              </w:divBdr>
              <w:divsChild>
                <w:div w:id="261884980">
                  <w:marLeft w:val="0"/>
                  <w:marRight w:val="0"/>
                  <w:marTop w:val="0"/>
                  <w:marBottom w:val="0"/>
                  <w:divBdr>
                    <w:top w:val="none" w:sz="0" w:space="0" w:color="auto"/>
                    <w:left w:val="none" w:sz="0" w:space="0" w:color="auto"/>
                    <w:bottom w:val="none" w:sz="0" w:space="0" w:color="auto"/>
                    <w:right w:val="none" w:sz="0" w:space="0" w:color="auto"/>
                  </w:divBdr>
                  <w:divsChild>
                    <w:div w:id="1252355397">
                      <w:marLeft w:val="0"/>
                      <w:marRight w:val="0"/>
                      <w:marTop w:val="0"/>
                      <w:marBottom w:val="0"/>
                      <w:divBdr>
                        <w:top w:val="none" w:sz="0" w:space="0" w:color="auto"/>
                        <w:left w:val="none" w:sz="0" w:space="0" w:color="auto"/>
                        <w:bottom w:val="none" w:sz="0" w:space="0" w:color="auto"/>
                        <w:right w:val="none" w:sz="0" w:space="0" w:color="auto"/>
                      </w:divBdr>
                      <w:divsChild>
                        <w:div w:id="17435380">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305547047">
      <w:bodyDiv w:val="1"/>
      <w:marLeft w:val="0"/>
      <w:marRight w:val="0"/>
      <w:marTop w:val="0"/>
      <w:marBottom w:val="0"/>
      <w:divBdr>
        <w:top w:val="none" w:sz="0" w:space="0" w:color="auto"/>
        <w:left w:val="none" w:sz="0" w:space="0" w:color="auto"/>
        <w:bottom w:val="none" w:sz="0" w:space="0" w:color="auto"/>
        <w:right w:val="none" w:sz="0" w:space="0" w:color="auto"/>
      </w:divBdr>
      <w:divsChild>
        <w:div w:id="1317493458">
          <w:marLeft w:val="0"/>
          <w:marRight w:val="0"/>
          <w:marTop w:val="0"/>
          <w:marBottom w:val="0"/>
          <w:divBdr>
            <w:top w:val="none" w:sz="0" w:space="0" w:color="auto"/>
            <w:left w:val="none" w:sz="0" w:space="0" w:color="auto"/>
            <w:bottom w:val="none" w:sz="0" w:space="0" w:color="auto"/>
            <w:right w:val="none" w:sz="0" w:space="0" w:color="auto"/>
          </w:divBdr>
          <w:divsChild>
            <w:div w:id="980185755">
              <w:marLeft w:val="0"/>
              <w:marRight w:val="0"/>
              <w:marTop w:val="0"/>
              <w:marBottom w:val="0"/>
              <w:divBdr>
                <w:top w:val="none" w:sz="0" w:space="0" w:color="auto"/>
                <w:left w:val="none" w:sz="0" w:space="0" w:color="auto"/>
                <w:bottom w:val="none" w:sz="0" w:space="0" w:color="auto"/>
                <w:right w:val="none" w:sz="0" w:space="0" w:color="auto"/>
              </w:divBdr>
              <w:divsChild>
                <w:div w:id="2044749889">
                  <w:marLeft w:val="0"/>
                  <w:marRight w:val="0"/>
                  <w:marTop w:val="0"/>
                  <w:marBottom w:val="0"/>
                  <w:divBdr>
                    <w:top w:val="none" w:sz="0" w:space="0" w:color="auto"/>
                    <w:left w:val="none" w:sz="0" w:space="0" w:color="auto"/>
                    <w:bottom w:val="none" w:sz="0" w:space="0" w:color="auto"/>
                    <w:right w:val="none" w:sz="0" w:space="0" w:color="auto"/>
                  </w:divBdr>
                  <w:divsChild>
                    <w:div w:id="2087805141">
                      <w:marLeft w:val="0"/>
                      <w:marRight w:val="0"/>
                      <w:marTop w:val="0"/>
                      <w:marBottom w:val="0"/>
                      <w:divBdr>
                        <w:top w:val="none" w:sz="0" w:space="0" w:color="auto"/>
                        <w:left w:val="none" w:sz="0" w:space="0" w:color="auto"/>
                        <w:bottom w:val="none" w:sz="0" w:space="0" w:color="auto"/>
                        <w:right w:val="none" w:sz="0" w:space="0" w:color="auto"/>
                      </w:divBdr>
                      <w:divsChild>
                        <w:div w:id="2130732890">
                          <w:marLeft w:val="0"/>
                          <w:marRight w:val="0"/>
                          <w:marTop w:val="0"/>
                          <w:marBottom w:val="0"/>
                          <w:divBdr>
                            <w:top w:val="none" w:sz="0" w:space="0" w:color="auto"/>
                            <w:left w:val="none" w:sz="0" w:space="0" w:color="auto"/>
                            <w:bottom w:val="none" w:sz="0" w:space="0" w:color="auto"/>
                            <w:right w:val="none" w:sz="0" w:space="0" w:color="auto"/>
                          </w:divBdr>
                          <w:divsChild>
                            <w:div w:id="29583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489814">
      <w:bodyDiv w:val="1"/>
      <w:marLeft w:val="0"/>
      <w:marRight w:val="0"/>
      <w:marTop w:val="0"/>
      <w:marBottom w:val="0"/>
      <w:divBdr>
        <w:top w:val="none" w:sz="0" w:space="0" w:color="auto"/>
        <w:left w:val="none" w:sz="0" w:space="0" w:color="auto"/>
        <w:bottom w:val="none" w:sz="0" w:space="0" w:color="auto"/>
        <w:right w:val="none" w:sz="0" w:space="0" w:color="auto"/>
      </w:divBdr>
      <w:divsChild>
        <w:div w:id="1504248594">
          <w:marLeft w:val="0"/>
          <w:marRight w:val="0"/>
          <w:marTop w:val="0"/>
          <w:marBottom w:val="0"/>
          <w:divBdr>
            <w:top w:val="none" w:sz="0" w:space="0" w:color="auto"/>
            <w:left w:val="none" w:sz="0" w:space="0" w:color="auto"/>
            <w:bottom w:val="none" w:sz="0" w:space="0" w:color="auto"/>
            <w:right w:val="none" w:sz="0" w:space="0" w:color="auto"/>
          </w:divBdr>
          <w:divsChild>
            <w:div w:id="858197812">
              <w:marLeft w:val="0"/>
              <w:marRight w:val="0"/>
              <w:marTop w:val="0"/>
              <w:marBottom w:val="0"/>
              <w:divBdr>
                <w:top w:val="none" w:sz="0" w:space="0" w:color="auto"/>
                <w:left w:val="none" w:sz="0" w:space="0" w:color="auto"/>
                <w:bottom w:val="none" w:sz="0" w:space="0" w:color="auto"/>
                <w:right w:val="none" w:sz="0" w:space="0" w:color="auto"/>
              </w:divBdr>
              <w:divsChild>
                <w:div w:id="2087917758">
                  <w:marLeft w:val="0"/>
                  <w:marRight w:val="0"/>
                  <w:marTop w:val="0"/>
                  <w:marBottom w:val="0"/>
                  <w:divBdr>
                    <w:top w:val="none" w:sz="0" w:space="0" w:color="auto"/>
                    <w:left w:val="none" w:sz="0" w:space="0" w:color="auto"/>
                    <w:bottom w:val="none" w:sz="0" w:space="0" w:color="auto"/>
                    <w:right w:val="none" w:sz="0" w:space="0" w:color="auto"/>
                  </w:divBdr>
                  <w:divsChild>
                    <w:div w:id="1493329987">
                      <w:marLeft w:val="0"/>
                      <w:marRight w:val="0"/>
                      <w:marTop w:val="0"/>
                      <w:marBottom w:val="0"/>
                      <w:divBdr>
                        <w:top w:val="none" w:sz="0" w:space="0" w:color="auto"/>
                        <w:left w:val="none" w:sz="0" w:space="0" w:color="auto"/>
                        <w:bottom w:val="none" w:sz="0" w:space="0" w:color="auto"/>
                        <w:right w:val="none" w:sz="0" w:space="0" w:color="auto"/>
                      </w:divBdr>
                      <w:divsChild>
                        <w:div w:id="489517977">
                          <w:marLeft w:val="0"/>
                          <w:marRight w:val="0"/>
                          <w:marTop w:val="0"/>
                          <w:marBottom w:val="0"/>
                          <w:divBdr>
                            <w:top w:val="none" w:sz="0" w:space="0" w:color="auto"/>
                            <w:left w:val="none" w:sz="0" w:space="0" w:color="auto"/>
                            <w:bottom w:val="none" w:sz="0" w:space="0" w:color="auto"/>
                            <w:right w:val="none" w:sz="0" w:space="0" w:color="auto"/>
                          </w:divBdr>
                          <w:divsChild>
                            <w:div w:id="13033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832978">
      <w:bodyDiv w:val="1"/>
      <w:marLeft w:val="0"/>
      <w:marRight w:val="0"/>
      <w:marTop w:val="0"/>
      <w:marBottom w:val="0"/>
      <w:divBdr>
        <w:top w:val="none" w:sz="0" w:space="0" w:color="auto"/>
        <w:left w:val="none" w:sz="0" w:space="0" w:color="auto"/>
        <w:bottom w:val="none" w:sz="0" w:space="0" w:color="auto"/>
        <w:right w:val="none" w:sz="0" w:space="0" w:color="auto"/>
      </w:divBdr>
      <w:divsChild>
        <w:div w:id="1278755663">
          <w:marLeft w:val="0"/>
          <w:marRight w:val="0"/>
          <w:marTop w:val="0"/>
          <w:marBottom w:val="0"/>
          <w:divBdr>
            <w:top w:val="none" w:sz="0" w:space="0" w:color="auto"/>
            <w:left w:val="none" w:sz="0" w:space="0" w:color="auto"/>
            <w:bottom w:val="none" w:sz="0" w:space="0" w:color="auto"/>
            <w:right w:val="none" w:sz="0" w:space="0" w:color="auto"/>
          </w:divBdr>
          <w:divsChild>
            <w:div w:id="658920659">
              <w:marLeft w:val="0"/>
              <w:marRight w:val="0"/>
              <w:marTop w:val="0"/>
              <w:marBottom w:val="0"/>
              <w:divBdr>
                <w:top w:val="none" w:sz="0" w:space="0" w:color="auto"/>
                <w:left w:val="none" w:sz="0" w:space="0" w:color="auto"/>
                <w:bottom w:val="none" w:sz="0" w:space="0" w:color="auto"/>
                <w:right w:val="none" w:sz="0" w:space="0" w:color="auto"/>
              </w:divBdr>
              <w:divsChild>
                <w:div w:id="421873199">
                  <w:marLeft w:val="0"/>
                  <w:marRight w:val="0"/>
                  <w:marTop w:val="0"/>
                  <w:marBottom w:val="0"/>
                  <w:divBdr>
                    <w:top w:val="none" w:sz="0" w:space="0" w:color="auto"/>
                    <w:left w:val="none" w:sz="0" w:space="0" w:color="auto"/>
                    <w:bottom w:val="none" w:sz="0" w:space="0" w:color="auto"/>
                    <w:right w:val="none" w:sz="0" w:space="0" w:color="auto"/>
                  </w:divBdr>
                  <w:divsChild>
                    <w:div w:id="552616451">
                      <w:marLeft w:val="0"/>
                      <w:marRight w:val="0"/>
                      <w:marTop w:val="0"/>
                      <w:marBottom w:val="0"/>
                      <w:divBdr>
                        <w:top w:val="none" w:sz="0" w:space="0" w:color="auto"/>
                        <w:left w:val="none" w:sz="0" w:space="0" w:color="auto"/>
                        <w:bottom w:val="none" w:sz="0" w:space="0" w:color="auto"/>
                        <w:right w:val="none" w:sz="0" w:space="0" w:color="auto"/>
                      </w:divBdr>
                      <w:divsChild>
                        <w:div w:id="1744524398">
                          <w:marLeft w:val="0"/>
                          <w:marRight w:val="0"/>
                          <w:marTop w:val="0"/>
                          <w:marBottom w:val="0"/>
                          <w:divBdr>
                            <w:top w:val="none" w:sz="0" w:space="0" w:color="auto"/>
                            <w:left w:val="none" w:sz="0" w:space="0" w:color="auto"/>
                            <w:bottom w:val="none" w:sz="0" w:space="0" w:color="auto"/>
                            <w:right w:val="none" w:sz="0" w:space="0" w:color="auto"/>
                          </w:divBdr>
                          <w:divsChild>
                            <w:div w:id="116748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288804">
      <w:bodyDiv w:val="1"/>
      <w:marLeft w:val="0"/>
      <w:marRight w:val="0"/>
      <w:marTop w:val="0"/>
      <w:marBottom w:val="0"/>
      <w:divBdr>
        <w:top w:val="none" w:sz="0" w:space="0" w:color="auto"/>
        <w:left w:val="none" w:sz="0" w:space="0" w:color="auto"/>
        <w:bottom w:val="none" w:sz="0" w:space="0" w:color="auto"/>
        <w:right w:val="none" w:sz="0" w:space="0" w:color="auto"/>
      </w:divBdr>
      <w:divsChild>
        <w:div w:id="793518922">
          <w:marLeft w:val="0"/>
          <w:marRight w:val="0"/>
          <w:marTop w:val="0"/>
          <w:marBottom w:val="0"/>
          <w:divBdr>
            <w:top w:val="none" w:sz="0" w:space="0" w:color="auto"/>
            <w:left w:val="none" w:sz="0" w:space="0" w:color="auto"/>
            <w:bottom w:val="none" w:sz="0" w:space="0" w:color="auto"/>
            <w:right w:val="none" w:sz="0" w:space="0" w:color="auto"/>
          </w:divBdr>
          <w:divsChild>
            <w:div w:id="1352686072">
              <w:marLeft w:val="0"/>
              <w:marRight w:val="0"/>
              <w:marTop w:val="0"/>
              <w:marBottom w:val="0"/>
              <w:divBdr>
                <w:top w:val="none" w:sz="0" w:space="0" w:color="auto"/>
                <w:left w:val="none" w:sz="0" w:space="0" w:color="auto"/>
                <w:bottom w:val="none" w:sz="0" w:space="0" w:color="auto"/>
                <w:right w:val="none" w:sz="0" w:space="0" w:color="auto"/>
              </w:divBdr>
              <w:divsChild>
                <w:div w:id="2006737198">
                  <w:marLeft w:val="0"/>
                  <w:marRight w:val="0"/>
                  <w:marTop w:val="0"/>
                  <w:marBottom w:val="0"/>
                  <w:divBdr>
                    <w:top w:val="none" w:sz="0" w:space="0" w:color="auto"/>
                    <w:left w:val="none" w:sz="0" w:space="0" w:color="auto"/>
                    <w:bottom w:val="none" w:sz="0" w:space="0" w:color="auto"/>
                    <w:right w:val="none" w:sz="0" w:space="0" w:color="auto"/>
                  </w:divBdr>
                  <w:divsChild>
                    <w:div w:id="1249777842">
                      <w:marLeft w:val="0"/>
                      <w:marRight w:val="0"/>
                      <w:marTop w:val="0"/>
                      <w:marBottom w:val="0"/>
                      <w:divBdr>
                        <w:top w:val="none" w:sz="0" w:space="0" w:color="auto"/>
                        <w:left w:val="none" w:sz="0" w:space="0" w:color="auto"/>
                        <w:bottom w:val="none" w:sz="0" w:space="0" w:color="auto"/>
                        <w:right w:val="none" w:sz="0" w:space="0" w:color="auto"/>
                      </w:divBdr>
                      <w:divsChild>
                        <w:div w:id="569775738">
                          <w:marLeft w:val="0"/>
                          <w:marRight w:val="0"/>
                          <w:marTop w:val="0"/>
                          <w:marBottom w:val="0"/>
                          <w:divBdr>
                            <w:top w:val="none" w:sz="0" w:space="0" w:color="auto"/>
                            <w:left w:val="none" w:sz="0" w:space="0" w:color="auto"/>
                            <w:bottom w:val="none" w:sz="0" w:space="0" w:color="auto"/>
                            <w:right w:val="none" w:sz="0" w:space="0" w:color="auto"/>
                          </w:divBdr>
                          <w:divsChild>
                            <w:div w:id="3869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117726">
      <w:bodyDiv w:val="1"/>
      <w:marLeft w:val="0"/>
      <w:marRight w:val="0"/>
      <w:marTop w:val="0"/>
      <w:marBottom w:val="0"/>
      <w:divBdr>
        <w:top w:val="none" w:sz="0" w:space="0" w:color="auto"/>
        <w:left w:val="none" w:sz="0" w:space="0" w:color="auto"/>
        <w:bottom w:val="none" w:sz="0" w:space="0" w:color="auto"/>
        <w:right w:val="none" w:sz="0" w:space="0" w:color="auto"/>
      </w:divBdr>
      <w:divsChild>
        <w:div w:id="386490560">
          <w:marLeft w:val="0"/>
          <w:marRight w:val="0"/>
          <w:marTop w:val="0"/>
          <w:marBottom w:val="0"/>
          <w:divBdr>
            <w:top w:val="none" w:sz="0" w:space="0" w:color="auto"/>
            <w:left w:val="none" w:sz="0" w:space="0" w:color="auto"/>
            <w:bottom w:val="none" w:sz="0" w:space="0" w:color="auto"/>
            <w:right w:val="none" w:sz="0" w:space="0" w:color="auto"/>
          </w:divBdr>
          <w:divsChild>
            <w:div w:id="1084839309">
              <w:marLeft w:val="0"/>
              <w:marRight w:val="0"/>
              <w:marTop w:val="0"/>
              <w:marBottom w:val="0"/>
              <w:divBdr>
                <w:top w:val="none" w:sz="0" w:space="0" w:color="auto"/>
                <w:left w:val="none" w:sz="0" w:space="0" w:color="auto"/>
                <w:bottom w:val="none" w:sz="0" w:space="0" w:color="auto"/>
                <w:right w:val="none" w:sz="0" w:space="0" w:color="auto"/>
              </w:divBdr>
              <w:divsChild>
                <w:div w:id="1770158367">
                  <w:marLeft w:val="0"/>
                  <w:marRight w:val="0"/>
                  <w:marTop w:val="0"/>
                  <w:marBottom w:val="0"/>
                  <w:divBdr>
                    <w:top w:val="none" w:sz="0" w:space="0" w:color="auto"/>
                    <w:left w:val="none" w:sz="0" w:space="0" w:color="auto"/>
                    <w:bottom w:val="none" w:sz="0" w:space="0" w:color="auto"/>
                    <w:right w:val="none" w:sz="0" w:space="0" w:color="auto"/>
                  </w:divBdr>
                  <w:divsChild>
                    <w:div w:id="1761289325">
                      <w:marLeft w:val="0"/>
                      <w:marRight w:val="0"/>
                      <w:marTop w:val="0"/>
                      <w:marBottom w:val="0"/>
                      <w:divBdr>
                        <w:top w:val="none" w:sz="0" w:space="0" w:color="auto"/>
                        <w:left w:val="none" w:sz="0" w:space="0" w:color="auto"/>
                        <w:bottom w:val="none" w:sz="0" w:space="0" w:color="auto"/>
                        <w:right w:val="none" w:sz="0" w:space="0" w:color="auto"/>
                      </w:divBdr>
                      <w:divsChild>
                        <w:div w:id="2038769396">
                          <w:marLeft w:val="0"/>
                          <w:marRight w:val="0"/>
                          <w:marTop w:val="0"/>
                          <w:marBottom w:val="0"/>
                          <w:divBdr>
                            <w:top w:val="none" w:sz="0" w:space="0" w:color="auto"/>
                            <w:left w:val="none" w:sz="0" w:space="0" w:color="auto"/>
                            <w:bottom w:val="none" w:sz="0" w:space="0" w:color="auto"/>
                            <w:right w:val="none" w:sz="0" w:space="0" w:color="auto"/>
                          </w:divBdr>
                          <w:divsChild>
                            <w:div w:id="18983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316410">
      <w:bodyDiv w:val="1"/>
      <w:marLeft w:val="0"/>
      <w:marRight w:val="0"/>
      <w:marTop w:val="0"/>
      <w:marBottom w:val="0"/>
      <w:divBdr>
        <w:top w:val="none" w:sz="0" w:space="0" w:color="auto"/>
        <w:left w:val="none" w:sz="0" w:space="0" w:color="auto"/>
        <w:bottom w:val="none" w:sz="0" w:space="0" w:color="auto"/>
        <w:right w:val="none" w:sz="0" w:space="0" w:color="auto"/>
      </w:divBdr>
      <w:divsChild>
        <w:div w:id="442312518">
          <w:marLeft w:val="0"/>
          <w:marRight w:val="0"/>
          <w:marTop w:val="0"/>
          <w:marBottom w:val="0"/>
          <w:divBdr>
            <w:top w:val="none" w:sz="0" w:space="0" w:color="auto"/>
            <w:left w:val="none" w:sz="0" w:space="0" w:color="auto"/>
            <w:bottom w:val="none" w:sz="0" w:space="0" w:color="auto"/>
            <w:right w:val="none" w:sz="0" w:space="0" w:color="auto"/>
          </w:divBdr>
          <w:divsChild>
            <w:div w:id="886993862">
              <w:marLeft w:val="0"/>
              <w:marRight w:val="0"/>
              <w:marTop w:val="0"/>
              <w:marBottom w:val="0"/>
              <w:divBdr>
                <w:top w:val="none" w:sz="0" w:space="0" w:color="auto"/>
                <w:left w:val="none" w:sz="0" w:space="0" w:color="auto"/>
                <w:bottom w:val="none" w:sz="0" w:space="0" w:color="auto"/>
                <w:right w:val="none" w:sz="0" w:space="0" w:color="auto"/>
              </w:divBdr>
              <w:divsChild>
                <w:div w:id="1097555445">
                  <w:marLeft w:val="0"/>
                  <w:marRight w:val="0"/>
                  <w:marTop w:val="0"/>
                  <w:marBottom w:val="0"/>
                  <w:divBdr>
                    <w:top w:val="none" w:sz="0" w:space="0" w:color="auto"/>
                    <w:left w:val="none" w:sz="0" w:space="0" w:color="auto"/>
                    <w:bottom w:val="none" w:sz="0" w:space="0" w:color="auto"/>
                    <w:right w:val="none" w:sz="0" w:space="0" w:color="auto"/>
                  </w:divBdr>
                  <w:divsChild>
                    <w:div w:id="1110468550">
                      <w:marLeft w:val="0"/>
                      <w:marRight w:val="0"/>
                      <w:marTop w:val="0"/>
                      <w:marBottom w:val="0"/>
                      <w:divBdr>
                        <w:top w:val="none" w:sz="0" w:space="0" w:color="auto"/>
                        <w:left w:val="none" w:sz="0" w:space="0" w:color="auto"/>
                        <w:bottom w:val="none" w:sz="0" w:space="0" w:color="auto"/>
                        <w:right w:val="none" w:sz="0" w:space="0" w:color="auto"/>
                      </w:divBdr>
                      <w:divsChild>
                        <w:div w:id="644546939">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332176932">
      <w:bodyDiv w:val="1"/>
      <w:marLeft w:val="0"/>
      <w:marRight w:val="0"/>
      <w:marTop w:val="0"/>
      <w:marBottom w:val="0"/>
      <w:divBdr>
        <w:top w:val="none" w:sz="0" w:space="0" w:color="auto"/>
        <w:left w:val="none" w:sz="0" w:space="0" w:color="auto"/>
        <w:bottom w:val="none" w:sz="0" w:space="0" w:color="auto"/>
        <w:right w:val="none" w:sz="0" w:space="0" w:color="auto"/>
      </w:divBdr>
      <w:divsChild>
        <w:div w:id="445126119">
          <w:marLeft w:val="0"/>
          <w:marRight w:val="0"/>
          <w:marTop w:val="0"/>
          <w:marBottom w:val="0"/>
          <w:divBdr>
            <w:top w:val="none" w:sz="0" w:space="0" w:color="auto"/>
            <w:left w:val="none" w:sz="0" w:space="0" w:color="auto"/>
            <w:bottom w:val="none" w:sz="0" w:space="0" w:color="auto"/>
            <w:right w:val="none" w:sz="0" w:space="0" w:color="auto"/>
          </w:divBdr>
          <w:divsChild>
            <w:div w:id="168250851">
              <w:marLeft w:val="0"/>
              <w:marRight w:val="0"/>
              <w:marTop w:val="0"/>
              <w:marBottom w:val="0"/>
              <w:divBdr>
                <w:top w:val="none" w:sz="0" w:space="0" w:color="auto"/>
                <w:left w:val="none" w:sz="0" w:space="0" w:color="auto"/>
                <w:bottom w:val="none" w:sz="0" w:space="0" w:color="auto"/>
                <w:right w:val="none" w:sz="0" w:space="0" w:color="auto"/>
              </w:divBdr>
              <w:divsChild>
                <w:div w:id="352070652">
                  <w:marLeft w:val="0"/>
                  <w:marRight w:val="0"/>
                  <w:marTop w:val="0"/>
                  <w:marBottom w:val="0"/>
                  <w:divBdr>
                    <w:top w:val="none" w:sz="0" w:space="0" w:color="auto"/>
                    <w:left w:val="none" w:sz="0" w:space="0" w:color="auto"/>
                    <w:bottom w:val="none" w:sz="0" w:space="0" w:color="auto"/>
                    <w:right w:val="none" w:sz="0" w:space="0" w:color="auto"/>
                  </w:divBdr>
                  <w:divsChild>
                    <w:div w:id="396559884">
                      <w:marLeft w:val="0"/>
                      <w:marRight w:val="0"/>
                      <w:marTop w:val="0"/>
                      <w:marBottom w:val="0"/>
                      <w:divBdr>
                        <w:top w:val="none" w:sz="0" w:space="0" w:color="auto"/>
                        <w:left w:val="none" w:sz="0" w:space="0" w:color="auto"/>
                        <w:bottom w:val="none" w:sz="0" w:space="0" w:color="auto"/>
                        <w:right w:val="none" w:sz="0" w:space="0" w:color="auto"/>
                      </w:divBdr>
                      <w:divsChild>
                        <w:div w:id="80106369">
                          <w:marLeft w:val="0"/>
                          <w:marRight w:val="0"/>
                          <w:marTop w:val="0"/>
                          <w:marBottom w:val="0"/>
                          <w:divBdr>
                            <w:top w:val="none" w:sz="0" w:space="0" w:color="auto"/>
                            <w:left w:val="none" w:sz="0" w:space="0" w:color="auto"/>
                            <w:bottom w:val="none" w:sz="0" w:space="0" w:color="auto"/>
                            <w:right w:val="none" w:sz="0" w:space="0" w:color="auto"/>
                          </w:divBdr>
                          <w:divsChild>
                            <w:div w:id="17796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566112">
      <w:bodyDiv w:val="1"/>
      <w:marLeft w:val="0"/>
      <w:marRight w:val="0"/>
      <w:marTop w:val="0"/>
      <w:marBottom w:val="0"/>
      <w:divBdr>
        <w:top w:val="none" w:sz="0" w:space="0" w:color="auto"/>
        <w:left w:val="none" w:sz="0" w:space="0" w:color="auto"/>
        <w:bottom w:val="none" w:sz="0" w:space="0" w:color="auto"/>
        <w:right w:val="none" w:sz="0" w:space="0" w:color="auto"/>
      </w:divBdr>
      <w:divsChild>
        <w:div w:id="653146165">
          <w:marLeft w:val="0"/>
          <w:marRight w:val="0"/>
          <w:marTop w:val="0"/>
          <w:marBottom w:val="0"/>
          <w:divBdr>
            <w:top w:val="none" w:sz="0" w:space="0" w:color="auto"/>
            <w:left w:val="none" w:sz="0" w:space="0" w:color="auto"/>
            <w:bottom w:val="none" w:sz="0" w:space="0" w:color="auto"/>
            <w:right w:val="none" w:sz="0" w:space="0" w:color="auto"/>
          </w:divBdr>
          <w:divsChild>
            <w:div w:id="1824808477">
              <w:marLeft w:val="0"/>
              <w:marRight w:val="0"/>
              <w:marTop w:val="0"/>
              <w:marBottom w:val="0"/>
              <w:divBdr>
                <w:top w:val="none" w:sz="0" w:space="0" w:color="auto"/>
                <w:left w:val="none" w:sz="0" w:space="0" w:color="auto"/>
                <w:bottom w:val="none" w:sz="0" w:space="0" w:color="auto"/>
                <w:right w:val="none" w:sz="0" w:space="0" w:color="auto"/>
              </w:divBdr>
              <w:divsChild>
                <w:div w:id="397897615">
                  <w:marLeft w:val="0"/>
                  <w:marRight w:val="0"/>
                  <w:marTop w:val="0"/>
                  <w:marBottom w:val="0"/>
                  <w:divBdr>
                    <w:top w:val="none" w:sz="0" w:space="0" w:color="auto"/>
                    <w:left w:val="none" w:sz="0" w:space="0" w:color="auto"/>
                    <w:bottom w:val="none" w:sz="0" w:space="0" w:color="auto"/>
                    <w:right w:val="none" w:sz="0" w:space="0" w:color="auto"/>
                  </w:divBdr>
                  <w:divsChild>
                    <w:div w:id="523247315">
                      <w:marLeft w:val="0"/>
                      <w:marRight w:val="0"/>
                      <w:marTop w:val="0"/>
                      <w:marBottom w:val="0"/>
                      <w:divBdr>
                        <w:top w:val="none" w:sz="0" w:space="0" w:color="auto"/>
                        <w:left w:val="none" w:sz="0" w:space="0" w:color="auto"/>
                        <w:bottom w:val="none" w:sz="0" w:space="0" w:color="auto"/>
                        <w:right w:val="none" w:sz="0" w:space="0" w:color="auto"/>
                      </w:divBdr>
                      <w:divsChild>
                        <w:div w:id="1932662776">
                          <w:marLeft w:val="0"/>
                          <w:marRight w:val="0"/>
                          <w:marTop w:val="0"/>
                          <w:marBottom w:val="0"/>
                          <w:divBdr>
                            <w:top w:val="none" w:sz="0" w:space="0" w:color="auto"/>
                            <w:left w:val="none" w:sz="0" w:space="0" w:color="auto"/>
                            <w:bottom w:val="none" w:sz="0" w:space="0" w:color="auto"/>
                            <w:right w:val="none" w:sz="0" w:space="0" w:color="auto"/>
                          </w:divBdr>
                          <w:divsChild>
                            <w:div w:id="53472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569794">
      <w:bodyDiv w:val="1"/>
      <w:marLeft w:val="0"/>
      <w:marRight w:val="0"/>
      <w:marTop w:val="0"/>
      <w:marBottom w:val="0"/>
      <w:divBdr>
        <w:top w:val="none" w:sz="0" w:space="0" w:color="auto"/>
        <w:left w:val="none" w:sz="0" w:space="0" w:color="auto"/>
        <w:bottom w:val="none" w:sz="0" w:space="0" w:color="auto"/>
        <w:right w:val="none" w:sz="0" w:space="0" w:color="auto"/>
      </w:divBdr>
      <w:divsChild>
        <w:div w:id="1714111635">
          <w:marLeft w:val="0"/>
          <w:marRight w:val="0"/>
          <w:marTop w:val="0"/>
          <w:marBottom w:val="0"/>
          <w:divBdr>
            <w:top w:val="none" w:sz="0" w:space="0" w:color="auto"/>
            <w:left w:val="none" w:sz="0" w:space="0" w:color="auto"/>
            <w:bottom w:val="none" w:sz="0" w:space="0" w:color="auto"/>
            <w:right w:val="none" w:sz="0" w:space="0" w:color="auto"/>
          </w:divBdr>
          <w:divsChild>
            <w:div w:id="1113208852">
              <w:marLeft w:val="0"/>
              <w:marRight w:val="0"/>
              <w:marTop w:val="0"/>
              <w:marBottom w:val="0"/>
              <w:divBdr>
                <w:top w:val="none" w:sz="0" w:space="0" w:color="auto"/>
                <w:left w:val="none" w:sz="0" w:space="0" w:color="auto"/>
                <w:bottom w:val="none" w:sz="0" w:space="0" w:color="auto"/>
                <w:right w:val="none" w:sz="0" w:space="0" w:color="auto"/>
              </w:divBdr>
              <w:divsChild>
                <w:div w:id="1953129441">
                  <w:marLeft w:val="0"/>
                  <w:marRight w:val="0"/>
                  <w:marTop w:val="0"/>
                  <w:marBottom w:val="0"/>
                  <w:divBdr>
                    <w:top w:val="none" w:sz="0" w:space="0" w:color="auto"/>
                    <w:left w:val="none" w:sz="0" w:space="0" w:color="auto"/>
                    <w:bottom w:val="none" w:sz="0" w:space="0" w:color="auto"/>
                    <w:right w:val="none" w:sz="0" w:space="0" w:color="auto"/>
                  </w:divBdr>
                  <w:divsChild>
                    <w:div w:id="1233269113">
                      <w:marLeft w:val="0"/>
                      <w:marRight w:val="0"/>
                      <w:marTop w:val="0"/>
                      <w:marBottom w:val="0"/>
                      <w:divBdr>
                        <w:top w:val="none" w:sz="0" w:space="0" w:color="auto"/>
                        <w:left w:val="none" w:sz="0" w:space="0" w:color="auto"/>
                        <w:bottom w:val="none" w:sz="0" w:space="0" w:color="auto"/>
                        <w:right w:val="none" w:sz="0" w:space="0" w:color="auto"/>
                      </w:divBdr>
                      <w:divsChild>
                        <w:div w:id="499126001">
                          <w:marLeft w:val="0"/>
                          <w:marRight w:val="0"/>
                          <w:marTop w:val="0"/>
                          <w:marBottom w:val="0"/>
                          <w:divBdr>
                            <w:top w:val="none" w:sz="0" w:space="0" w:color="auto"/>
                            <w:left w:val="none" w:sz="0" w:space="0" w:color="auto"/>
                            <w:bottom w:val="none" w:sz="0" w:space="0" w:color="auto"/>
                            <w:right w:val="none" w:sz="0" w:space="0" w:color="auto"/>
                          </w:divBdr>
                          <w:divsChild>
                            <w:div w:id="12813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952093">
      <w:bodyDiv w:val="1"/>
      <w:marLeft w:val="0"/>
      <w:marRight w:val="0"/>
      <w:marTop w:val="0"/>
      <w:marBottom w:val="0"/>
      <w:divBdr>
        <w:top w:val="none" w:sz="0" w:space="0" w:color="auto"/>
        <w:left w:val="none" w:sz="0" w:space="0" w:color="auto"/>
        <w:bottom w:val="none" w:sz="0" w:space="0" w:color="auto"/>
        <w:right w:val="none" w:sz="0" w:space="0" w:color="auto"/>
      </w:divBdr>
      <w:divsChild>
        <w:div w:id="1080297675">
          <w:marLeft w:val="0"/>
          <w:marRight w:val="0"/>
          <w:marTop w:val="0"/>
          <w:marBottom w:val="0"/>
          <w:divBdr>
            <w:top w:val="none" w:sz="0" w:space="0" w:color="auto"/>
            <w:left w:val="none" w:sz="0" w:space="0" w:color="auto"/>
            <w:bottom w:val="none" w:sz="0" w:space="0" w:color="auto"/>
            <w:right w:val="none" w:sz="0" w:space="0" w:color="auto"/>
          </w:divBdr>
          <w:divsChild>
            <w:div w:id="577521964">
              <w:marLeft w:val="0"/>
              <w:marRight w:val="0"/>
              <w:marTop w:val="0"/>
              <w:marBottom w:val="0"/>
              <w:divBdr>
                <w:top w:val="none" w:sz="0" w:space="0" w:color="auto"/>
                <w:left w:val="none" w:sz="0" w:space="0" w:color="auto"/>
                <w:bottom w:val="none" w:sz="0" w:space="0" w:color="auto"/>
                <w:right w:val="none" w:sz="0" w:space="0" w:color="auto"/>
              </w:divBdr>
              <w:divsChild>
                <w:div w:id="1913733782">
                  <w:marLeft w:val="0"/>
                  <w:marRight w:val="0"/>
                  <w:marTop w:val="0"/>
                  <w:marBottom w:val="0"/>
                  <w:divBdr>
                    <w:top w:val="none" w:sz="0" w:space="0" w:color="auto"/>
                    <w:left w:val="none" w:sz="0" w:space="0" w:color="auto"/>
                    <w:bottom w:val="none" w:sz="0" w:space="0" w:color="auto"/>
                    <w:right w:val="none" w:sz="0" w:space="0" w:color="auto"/>
                  </w:divBdr>
                  <w:divsChild>
                    <w:div w:id="360321912">
                      <w:marLeft w:val="0"/>
                      <w:marRight w:val="0"/>
                      <w:marTop w:val="0"/>
                      <w:marBottom w:val="0"/>
                      <w:divBdr>
                        <w:top w:val="none" w:sz="0" w:space="0" w:color="auto"/>
                        <w:left w:val="none" w:sz="0" w:space="0" w:color="auto"/>
                        <w:bottom w:val="none" w:sz="0" w:space="0" w:color="auto"/>
                        <w:right w:val="none" w:sz="0" w:space="0" w:color="auto"/>
                      </w:divBdr>
                      <w:divsChild>
                        <w:div w:id="1628046767">
                          <w:marLeft w:val="0"/>
                          <w:marRight w:val="0"/>
                          <w:marTop w:val="0"/>
                          <w:marBottom w:val="0"/>
                          <w:divBdr>
                            <w:top w:val="none" w:sz="0" w:space="0" w:color="auto"/>
                            <w:left w:val="none" w:sz="0" w:space="0" w:color="auto"/>
                            <w:bottom w:val="none" w:sz="0" w:space="0" w:color="auto"/>
                            <w:right w:val="none" w:sz="0" w:space="0" w:color="auto"/>
                          </w:divBdr>
                          <w:divsChild>
                            <w:div w:id="187749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819727">
      <w:bodyDiv w:val="1"/>
      <w:marLeft w:val="0"/>
      <w:marRight w:val="0"/>
      <w:marTop w:val="0"/>
      <w:marBottom w:val="0"/>
      <w:divBdr>
        <w:top w:val="none" w:sz="0" w:space="0" w:color="auto"/>
        <w:left w:val="none" w:sz="0" w:space="0" w:color="auto"/>
        <w:bottom w:val="none" w:sz="0" w:space="0" w:color="auto"/>
        <w:right w:val="none" w:sz="0" w:space="0" w:color="auto"/>
      </w:divBdr>
      <w:divsChild>
        <w:div w:id="2081825546">
          <w:marLeft w:val="0"/>
          <w:marRight w:val="0"/>
          <w:marTop w:val="0"/>
          <w:marBottom w:val="0"/>
          <w:divBdr>
            <w:top w:val="none" w:sz="0" w:space="0" w:color="auto"/>
            <w:left w:val="none" w:sz="0" w:space="0" w:color="auto"/>
            <w:bottom w:val="none" w:sz="0" w:space="0" w:color="auto"/>
            <w:right w:val="none" w:sz="0" w:space="0" w:color="auto"/>
          </w:divBdr>
          <w:divsChild>
            <w:div w:id="1285766151">
              <w:marLeft w:val="0"/>
              <w:marRight w:val="0"/>
              <w:marTop w:val="0"/>
              <w:marBottom w:val="0"/>
              <w:divBdr>
                <w:top w:val="none" w:sz="0" w:space="0" w:color="auto"/>
                <w:left w:val="none" w:sz="0" w:space="0" w:color="auto"/>
                <w:bottom w:val="none" w:sz="0" w:space="0" w:color="auto"/>
                <w:right w:val="none" w:sz="0" w:space="0" w:color="auto"/>
              </w:divBdr>
              <w:divsChild>
                <w:div w:id="1177767279">
                  <w:marLeft w:val="0"/>
                  <w:marRight w:val="0"/>
                  <w:marTop w:val="0"/>
                  <w:marBottom w:val="0"/>
                  <w:divBdr>
                    <w:top w:val="none" w:sz="0" w:space="0" w:color="auto"/>
                    <w:left w:val="none" w:sz="0" w:space="0" w:color="auto"/>
                    <w:bottom w:val="none" w:sz="0" w:space="0" w:color="auto"/>
                    <w:right w:val="none" w:sz="0" w:space="0" w:color="auto"/>
                  </w:divBdr>
                  <w:divsChild>
                    <w:div w:id="311372344">
                      <w:marLeft w:val="0"/>
                      <w:marRight w:val="0"/>
                      <w:marTop w:val="0"/>
                      <w:marBottom w:val="0"/>
                      <w:divBdr>
                        <w:top w:val="none" w:sz="0" w:space="0" w:color="auto"/>
                        <w:left w:val="none" w:sz="0" w:space="0" w:color="auto"/>
                        <w:bottom w:val="none" w:sz="0" w:space="0" w:color="auto"/>
                        <w:right w:val="none" w:sz="0" w:space="0" w:color="auto"/>
                      </w:divBdr>
                      <w:divsChild>
                        <w:div w:id="440608037">
                          <w:marLeft w:val="0"/>
                          <w:marRight w:val="0"/>
                          <w:marTop w:val="0"/>
                          <w:marBottom w:val="0"/>
                          <w:divBdr>
                            <w:top w:val="none" w:sz="0" w:space="0" w:color="auto"/>
                            <w:left w:val="none" w:sz="0" w:space="0" w:color="auto"/>
                            <w:bottom w:val="none" w:sz="0" w:space="0" w:color="auto"/>
                            <w:right w:val="none" w:sz="0" w:space="0" w:color="auto"/>
                          </w:divBdr>
                          <w:divsChild>
                            <w:div w:id="31052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742421">
      <w:bodyDiv w:val="1"/>
      <w:marLeft w:val="0"/>
      <w:marRight w:val="0"/>
      <w:marTop w:val="0"/>
      <w:marBottom w:val="0"/>
      <w:divBdr>
        <w:top w:val="none" w:sz="0" w:space="0" w:color="auto"/>
        <w:left w:val="none" w:sz="0" w:space="0" w:color="auto"/>
        <w:bottom w:val="none" w:sz="0" w:space="0" w:color="auto"/>
        <w:right w:val="none" w:sz="0" w:space="0" w:color="auto"/>
      </w:divBdr>
      <w:divsChild>
        <w:div w:id="721830218">
          <w:marLeft w:val="0"/>
          <w:marRight w:val="0"/>
          <w:marTop w:val="0"/>
          <w:marBottom w:val="0"/>
          <w:divBdr>
            <w:top w:val="none" w:sz="0" w:space="0" w:color="auto"/>
            <w:left w:val="none" w:sz="0" w:space="0" w:color="auto"/>
            <w:bottom w:val="none" w:sz="0" w:space="0" w:color="auto"/>
            <w:right w:val="none" w:sz="0" w:space="0" w:color="auto"/>
          </w:divBdr>
          <w:divsChild>
            <w:div w:id="1148059802">
              <w:marLeft w:val="0"/>
              <w:marRight w:val="0"/>
              <w:marTop w:val="0"/>
              <w:marBottom w:val="0"/>
              <w:divBdr>
                <w:top w:val="none" w:sz="0" w:space="0" w:color="auto"/>
                <w:left w:val="none" w:sz="0" w:space="0" w:color="auto"/>
                <w:bottom w:val="none" w:sz="0" w:space="0" w:color="auto"/>
                <w:right w:val="none" w:sz="0" w:space="0" w:color="auto"/>
              </w:divBdr>
              <w:divsChild>
                <w:div w:id="1396662494">
                  <w:marLeft w:val="0"/>
                  <w:marRight w:val="0"/>
                  <w:marTop w:val="0"/>
                  <w:marBottom w:val="0"/>
                  <w:divBdr>
                    <w:top w:val="none" w:sz="0" w:space="0" w:color="auto"/>
                    <w:left w:val="none" w:sz="0" w:space="0" w:color="auto"/>
                    <w:bottom w:val="none" w:sz="0" w:space="0" w:color="auto"/>
                    <w:right w:val="none" w:sz="0" w:space="0" w:color="auto"/>
                  </w:divBdr>
                  <w:divsChild>
                    <w:div w:id="48262651">
                      <w:marLeft w:val="0"/>
                      <w:marRight w:val="0"/>
                      <w:marTop w:val="0"/>
                      <w:marBottom w:val="0"/>
                      <w:divBdr>
                        <w:top w:val="none" w:sz="0" w:space="0" w:color="auto"/>
                        <w:left w:val="none" w:sz="0" w:space="0" w:color="auto"/>
                        <w:bottom w:val="none" w:sz="0" w:space="0" w:color="auto"/>
                        <w:right w:val="none" w:sz="0" w:space="0" w:color="auto"/>
                      </w:divBdr>
                      <w:divsChild>
                        <w:div w:id="476413774">
                          <w:marLeft w:val="0"/>
                          <w:marRight w:val="0"/>
                          <w:marTop w:val="0"/>
                          <w:marBottom w:val="0"/>
                          <w:divBdr>
                            <w:top w:val="none" w:sz="0" w:space="0" w:color="auto"/>
                            <w:left w:val="none" w:sz="0" w:space="0" w:color="auto"/>
                            <w:bottom w:val="none" w:sz="0" w:space="0" w:color="auto"/>
                            <w:right w:val="none" w:sz="0" w:space="0" w:color="auto"/>
                          </w:divBdr>
                          <w:divsChild>
                            <w:div w:id="685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141967">
      <w:bodyDiv w:val="1"/>
      <w:marLeft w:val="0"/>
      <w:marRight w:val="0"/>
      <w:marTop w:val="0"/>
      <w:marBottom w:val="0"/>
      <w:divBdr>
        <w:top w:val="none" w:sz="0" w:space="0" w:color="auto"/>
        <w:left w:val="none" w:sz="0" w:space="0" w:color="auto"/>
        <w:bottom w:val="none" w:sz="0" w:space="0" w:color="auto"/>
        <w:right w:val="none" w:sz="0" w:space="0" w:color="auto"/>
      </w:divBdr>
      <w:divsChild>
        <w:div w:id="600533098">
          <w:marLeft w:val="0"/>
          <w:marRight w:val="0"/>
          <w:marTop w:val="0"/>
          <w:marBottom w:val="0"/>
          <w:divBdr>
            <w:top w:val="none" w:sz="0" w:space="0" w:color="auto"/>
            <w:left w:val="none" w:sz="0" w:space="0" w:color="auto"/>
            <w:bottom w:val="none" w:sz="0" w:space="0" w:color="auto"/>
            <w:right w:val="none" w:sz="0" w:space="0" w:color="auto"/>
          </w:divBdr>
          <w:divsChild>
            <w:div w:id="558907404">
              <w:marLeft w:val="0"/>
              <w:marRight w:val="0"/>
              <w:marTop w:val="0"/>
              <w:marBottom w:val="0"/>
              <w:divBdr>
                <w:top w:val="none" w:sz="0" w:space="0" w:color="auto"/>
                <w:left w:val="none" w:sz="0" w:space="0" w:color="auto"/>
                <w:bottom w:val="none" w:sz="0" w:space="0" w:color="auto"/>
                <w:right w:val="none" w:sz="0" w:space="0" w:color="auto"/>
              </w:divBdr>
              <w:divsChild>
                <w:div w:id="30543774">
                  <w:marLeft w:val="0"/>
                  <w:marRight w:val="0"/>
                  <w:marTop w:val="0"/>
                  <w:marBottom w:val="0"/>
                  <w:divBdr>
                    <w:top w:val="none" w:sz="0" w:space="0" w:color="auto"/>
                    <w:left w:val="none" w:sz="0" w:space="0" w:color="auto"/>
                    <w:bottom w:val="none" w:sz="0" w:space="0" w:color="auto"/>
                    <w:right w:val="none" w:sz="0" w:space="0" w:color="auto"/>
                  </w:divBdr>
                  <w:divsChild>
                    <w:div w:id="46032606">
                      <w:marLeft w:val="0"/>
                      <w:marRight w:val="0"/>
                      <w:marTop w:val="0"/>
                      <w:marBottom w:val="0"/>
                      <w:divBdr>
                        <w:top w:val="none" w:sz="0" w:space="0" w:color="auto"/>
                        <w:left w:val="none" w:sz="0" w:space="0" w:color="auto"/>
                        <w:bottom w:val="none" w:sz="0" w:space="0" w:color="auto"/>
                        <w:right w:val="none" w:sz="0" w:space="0" w:color="auto"/>
                      </w:divBdr>
                      <w:divsChild>
                        <w:div w:id="1747339793">
                          <w:marLeft w:val="0"/>
                          <w:marRight w:val="0"/>
                          <w:marTop w:val="0"/>
                          <w:marBottom w:val="0"/>
                          <w:divBdr>
                            <w:top w:val="none" w:sz="0" w:space="0" w:color="auto"/>
                            <w:left w:val="none" w:sz="0" w:space="0" w:color="auto"/>
                            <w:bottom w:val="none" w:sz="0" w:space="0" w:color="auto"/>
                            <w:right w:val="none" w:sz="0" w:space="0" w:color="auto"/>
                          </w:divBdr>
                          <w:divsChild>
                            <w:div w:id="161540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547854">
      <w:bodyDiv w:val="1"/>
      <w:marLeft w:val="0"/>
      <w:marRight w:val="0"/>
      <w:marTop w:val="0"/>
      <w:marBottom w:val="0"/>
      <w:divBdr>
        <w:top w:val="none" w:sz="0" w:space="0" w:color="auto"/>
        <w:left w:val="none" w:sz="0" w:space="0" w:color="auto"/>
        <w:bottom w:val="none" w:sz="0" w:space="0" w:color="auto"/>
        <w:right w:val="none" w:sz="0" w:space="0" w:color="auto"/>
      </w:divBdr>
      <w:divsChild>
        <w:div w:id="1834954988">
          <w:marLeft w:val="0"/>
          <w:marRight w:val="0"/>
          <w:marTop w:val="0"/>
          <w:marBottom w:val="0"/>
          <w:divBdr>
            <w:top w:val="none" w:sz="0" w:space="0" w:color="auto"/>
            <w:left w:val="none" w:sz="0" w:space="0" w:color="auto"/>
            <w:bottom w:val="none" w:sz="0" w:space="0" w:color="auto"/>
            <w:right w:val="none" w:sz="0" w:space="0" w:color="auto"/>
          </w:divBdr>
          <w:divsChild>
            <w:div w:id="2118525563">
              <w:marLeft w:val="0"/>
              <w:marRight w:val="0"/>
              <w:marTop w:val="0"/>
              <w:marBottom w:val="0"/>
              <w:divBdr>
                <w:top w:val="none" w:sz="0" w:space="0" w:color="auto"/>
                <w:left w:val="none" w:sz="0" w:space="0" w:color="auto"/>
                <w:bottom w:val="none" w:sz="0" w:space="0" w:color="auto"/>
                <w:right w:val="none" w:sz="0" w:space="0" w:color="auto"/>
              </w:divBdr>
              <w:divsChild>
                <w:div w:id="207643625">
                  <w:marLeft w:val="0"/>
                  <w:marRight w:val="0"/>
                  <w:marTop w:val="0"/>
                  <w:marBottom w:val="0"/>
                  <w:divBdr>
                    <w:top w:val="none" w:sz="0" w:space="0" w:color="auto"/>
                    <w:left w:val="none" w:sz="0" w:space="0" w:color="auto"/>
                    <w:bottom w:val="none" w:sz="0" w:space="0" w:color="auto"/>
                    <w:right w:val="none" w:sz="0" w:space="0" w:color="auto"/>
                  </w:divBdr>
                  <w:divsChild>
                    <w:div w:id="2093699672">
                      <w:marLeft w:val="0"/>
                      <w:marRight w:val="0"/>
                      <w:marTop w:val="0"/>
                      <w:marBottom w:val="0"/>
                      <w:divBdr>
                        <w:top w:val="none" w:sz="0" w:space="0" w:color="auto"/>
                        <w:left w:val="none" w:sz="0" w:space="0" w:color="auto"/>
                        <w:bottom w:val="none" w:sz="0" w:space="0" w:color="auto"/>
                        <w:right w:val="none" w:sz="0" w:space="0" w:color="auto"/>
                      </w:divBdr>
                      <w:divsChild>
                        <w:div w:id="205996230">
                          <w:marLeft w:val="0"/>
                          <w:marRight w:val="0"/>
                          <w:marTop w:val="0"/>
                          <w:marBottom w:val="0"/>
                          <w:divBdr>
                            <w:top w:val="none" w:sz="0" w:space="0" w:color="auto"/>
                            <w:left w:val="none" w:sz="0" w:space="0" w:color="auto"/>
                            <w:bottom w:val="none" w:sz="0" w:space="0" w:color="auto"/>
                            <w:right w:val="none" w:sz="0" w:space="0" w:color="auto"/>
                          </w:divBdr>
                          <w:divsChild>
                            <w:div w:id="24912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327730">
      <w:bodyDiv w:val="1"/>
      <w:marLeft w:val="0"/>
      <w:marRight w:val="0"/>
      <w:marTop w:val="0"/>
      <w:marBottom w:val="0"/>
      <w:divBdr>
        <w:top w:val="none" w:sz="0" w:space="0" w:color="auto"/>
        <w:left w:val="none" w:sz="0" w:space="0" w:color="auto"/>
        <w:bottom w:val="none" w:sz="0" w:space="0" w:color="auto"/>
        <w:right w:val="none" w:sz="0" w:space="0" w:color="auto"/>
      </w:divBdr>
      <w:divsChild>
        <w:div w:id="2004890927">
          <w:marLeft w:val="0"/>
          <w:marRight w:val="0"/>
          <w:marTop w:val="0"/>
          <w:marBottom w:val="0"/>
          <w:divBdr>
            <w:top w:val="none" w:sz="0" w:space="0" w:color="auto"/>
            <w:left w:val="none" w:sz="0" w:space="0" w:color="auto"/>
            <w:bottom w:val="none" w:sz="0" w:space="0" w:color="auto"/>
            <w:right w:val="none" w:sz="0" w:space="0" w:color="auto"/>
          </w:divBdr>
          <w:divsChild>
            <w:div w:id="864366068">
              <w:marLeft w:val="0"/>
              <w:marRight w:val="0"/>
              <w:marTop w:val="0"/>
              <w:marBottom w:val="0"/>
              <w:divBdr>
                <w:top w:val="none" w:sz="0" w:space="0" w:color="auto"/>
                <w:left w:val="none" w:sz="0" w:space="0" w:color="auto"/>
                <w:bottom w:val="none" w:sz="0" w:space="0" w:color="auto"/>
                <w:right w:val="none" w:sz="0" w:space="0" w:color="auto"/>
              </w:divBdr>
              <w:divsChild>
                <w:div w:id="934752611">
                  <w:marLeft w:val="0"/>
                  <w:marRight w:val="0"/>
                  <w:marTop w:val="0"/>
                  <w:marBottom w:val="0"/>
                  <w:divBdr>
                    <w:top w:val="none" w:sz="0" w:space="0" w:color="auto"/>
                    <w:left w:val="none" w:sz="0" w:space="0" w:color="auto"/>
                    <w:bottom w:val="none" w:sz="0" w:space="0" w:color="auto"/>
                    <w:right w:val="none" w:sz="0" w:space="0" w:color="auto"/>
                  </w:divBdr>
                  <w:divsChild>
                    <w:div w:id="778992033">
                      <w:marLeft w:val="0"/>
                      <w:marRight w:val="0"/>
                      <w:marTop w:val="0"/>
                      <w:marBottom w:val="0"/>
                      <w:divBdr>
                        <w:top w:val="none" w:sz="0" w:space="0" w:color="auto"/>
                        <w:left w:val="none" w:sz="0" w:space="0" w:color="auto"/>
                        <w:bottom w:val="none" w:sz="0" w:space="0" w:color="auto"/>
                        <w:right w:val="none" w:sz="0" w:space="0" w:color="auto"/>
                      </w:divBdr>
                      <w:divsChild>
                        <w:div w:id="357201045">
                          <w:marLeft w:val="0"/>
                          <w:marRight w:val="0"/>
                          <w:marTop w:val="0"/>
                          <w:marBottom w:val="0"/>
                          <w:divBdr>
                            <w:top w:val="none" w:sz="0" w:space="0" w:color="auto"/>
                            <w:left w:val="none" w:sz="0" w:space="0" w:color="auto"/>
                            <w:bottom w:val="none" w:sz="0" w:space="0" w:color="auto"/>
                            <w:right w:val="none" w:sz="0" w:space="0" w:color="auto"/>
                          </w:divBdr>
                          <w:divsChild>
                            <w:div w:id="124534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104003">
      <w:bodyDiv w:val="1"/>
      <w:marLeft w:val="0"/>
      <w:marRight w:val="0"/>
      <w:marTop w:val="0"/>
      <w:marBottom w:val="0"/>
      <w:divBdr>
        <w:top w:val="none" w:sz="0" w:space="0" w:color="auto"/>
        <w:left w:val="none" w:sz="0" w:space="0" w:color="auto"/>
        <w:bottom w:val="none" w:sz="0" w:space="0" w:color="auto"/>
        <w:right w:val="none" w:sz="0" w:space="0" w:color="auto"/>
      </w:divBdr>
      <w:divsChild>
        <w:div w:id="2035616057">
          <w:marLeft w:val="0"/>
          <w:marRight w:val="0"/>
          <w:marTop w:val="0"/>
          <w:marBottom w:val="0"/>
          <w:divBdr>
            <w:top w:val="none" w:sz="0" w:space="0" w:color="auto"/>
            <w:left w:val="none" w:sz="0" w:space="0" w:color="auto"/>
            <w:bottom w:val="none" w:sz="0" w:space="0" w:color="auto"/>
            <w:right w:val="none" w:sz="0" w:space="0" w:color="auto"/>
          </w:divBdr>
          <w:divsChild>
            <w:div w:id="1685790752">
              <w:marLeft w:val="0"/>
              <w:marRight w:val="0"/>
              <w:marTop w:val="0"/>
              <w:marBottom w:val="0"/>
              <w:divBdr>
                <w:top w:val="none" w:sz="0" w:space="0" w:color="auto"/>
                <w:left w:val="none" w:sz="0" w:space="0" w:color="auto"/>
                <w:bottom w:val="none" w:sz="0" w:space="0" w:color="auto"/>
                <w:right w:val="none" w:sz="0" w:space="0" w:color="auto"/>
              </w:divBdr>
              <w:divsChild>
                <w:div w:id="1150176027">
                  <w:marLeft w:val="0"/>
                  <w:marRight w:val="0"/>
                  <w:marTop w:val="0"/>
                  <w:marBottom w:val="0"/>
                  <w:divBdr>
                    <w:top w:val="none" w:sz="0" w:space="0" w:color="auto"/>
                    <w:left w:val="none" w:sz="0" w:space="0" w:color="auto"/>
                    <w:bottom w:val="none" w:sz="0" w:space="0" w:color="auto"/>
                    <w:right w:val="none" w:sz="0" w:space="0" w:color="auto"/>
                  </w:divBdr>
                  <w:divsChild>
                    <w:div w:id="2099402236">
                      <w:marLeft w:val="0"/>
                      <w:marRight w:val="0"/>
                      <w:marTop w:val="0"/>
                      <w:marBottom w:val="0"/>
                      <w:divBdr>
                        <w:top w:val="none" w:sz="0" w:space="0" w:color="auto"/>
                        <w:left w:val="none" w:sz="0" w:space="0" w:color="auto"/>
                        <w:bottom w:val="none" w:sz="0" w:space="0" w:color="auto"/>
                        <w:right w:val="none" w:sz="0" w:space="0" w:color="auto"/>
                      </w:divBdr>
                      <w:divsChild>
                        <w:div w:id="167329663">
                          <w:marLeft w:val="0"/>
                          <w:marRight w:val="0"/>
                          <w:marTop w:val="0"/>
                          <w:marBottom w:val="0"/>
                          <w:divBdr>
                            <w:top w:val="none" w:sz="0" w:space="0" w:color="auto"/>
                            <w:left w:val="none" w:sz="0" w:space="0" w:color="auto"/>
                            <w:bottom w:val="none" w:sz="0" w:space="0" w:color="auto"/>
                            <w:right w:val="none" w:sz="0" w:space="0" w:color="auto"/>
                          </w:divBdr>
                          <w:divsChild>
                            <w:div w:id="1782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675151">
      <w:bodyDiv w:val="1"/>
      <w:marLeft w:val="0"/>
      <w:marRight w:val="0"/>
      <w:marTop w:val="0"/>
      <w:marBottom w:val="0"/>
      <w:divBdr>
        <w:top w:val="none" w:sz="0" w:space="0" w:color="auto"/>
        <w:left w:val="none" w:sz="0" w:space="0" w:color="auto"/>
        <w:bottom w:val="none" w:sz="0" w:space="0" w:color="auto"/>
        <w:right w:val="none" w:sz="0" w:space="0" w:color="auto"/>
      </w:divBdr>
      <w:divsChild>
        <w:div w:id="1587376265">
          <w:marLeft w:val="0"/>
          <w:marRight w:val="0"/>
          <w:marTop w:val="0"/>
          <w:marBottom w:val="0"/>
          <w:divBdr>
            <w:top w:val="none" w:sz="0" w:space="0" w:color="auto"/>
            <w:left w:val="none" w:sz="0" w:space="0" w:color="auto"/>
            <w:bottom w:val="none" w:sz="0" w:space="0" w:color="auto"/>
            <w:right w:val="none" w:sz="0" w:space="0" w:color="auto"/>
          </w:divBdr>
          <w:divsChild>
            <w:div w:id="136607888">
              <w:marLeft w:val="0"/>
              <w:marRight w:val="0"/>
              <w:marTop w:val="0"/>
              <w:marBottom w:val="0"/>
              <w:divBdr>
                <w:top w:val="none" w:sz="0" w:space="0" w:color="auto"/>
                <w:left w:val="none" w:sz="0" w:space="0" w:color="auto"/>
                <w:bottom w:val="none" w:sz="0" w:space="0" w:color="auto"/>
                <w:right w:val="none" w:sz="0" w:space="0" w:color="auto"/>
              </w:divBdr>
              <w:divsChild>
                <w:div w:id="64691255">
                  <w:marLeft w:val="0"/>
                  <w:marRight w:val="0"/>
                  <w:marTop w:val="0"/>
                  <w:marBottom w:val="0"/>
                  <w:divBdr>
                    <w:top w:val="none" w:sz="0" w:space="0" w:color="auto"/>
                    <w:left w:val="none" w:sz="0" w:space="0" w:color="auto"/>
                    <w:bottom w:val="none" w:sz="0" w:space="0" w:color="auto"/>
                    <w:right w:val="none" w:sz="0" w:space="0" w:color="auto"/>
                  </w:divBdr>
                  <w:divsChild>
                    <w:div w:id="489180666">
                      <w:marLeft w:val="0"/>
                      <w:marRight w:val="0"/>
                      <w:marTop w:val="0"/>
                      <w:marBottom w:val="0"/>
                      <w:divBdr>
                        <w:top w:val="none" w:sz="0" w:space="0" w:color="auto"/>
                        <w:left w:val="none" w:sz="0" w:space="0" w:color="auto"/>
                        <w:bottom w:val="none" w:sz="0" w:space="0" w:color="auto"/>
                        <w:right w:val="none" w:sz="0" w:space="0" w:color="auto"/>
                      </w:divBdr>
                      <w:divsChild>
                        <w:div w:id="534315412">
                          <w:marLeft w:val="0"/>
                          <w:marRight w:val="0"/>
                          <w:marTop w:val="0"/>
                          <w:marBottom w:val="0"/>
                          <w:divBdr>
                            <w:top w:val="none" w:sz="0" w:space="0" w:color="auto"/>
                            <w:left w:val="none" w:sz="0" w:space="0" w:color="auto"/>
                            <w:bottom w:val="none" w:sz="0" w:space="0" w:color="auto"/>
                            <w:right w:val="none" w:sz="0" w:space="0" w:color="auto"/>
                          </w:divBdr>
                          <w:divsChild>
                            <w:div w:id="103353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412571">
      <w:bodyDiv w:val="1"/>
      <w:marLeft w:val="0"/>
      <w:marRight w:val="0"/>
      <w:marTop w:val="0"/>
      <w:marBottom w:val="0"/>
      <w:divBdr>
        <w:top w:val="none" w:sz="0" w:space="0" w:color="auto"/>
        <w:left w:val="none" w:sz="0" w:space="0" w:color="auto"/>
        <w:bottom w:val="none" w:sz="0" w:space="0" w:color="auto"/>
        <w:right w:val="none" w:sz="0" w:space="0" w:color="auto"/>
      </w:divBdr>
      <w:divsChild>
        <w:div w:id="247472192">
          <w:marLeft w:val="0"/>
          <w:marRight w:val="0"/>
          <w:marTop w:val="0"/>
          <w:marBottom w:val="0"/>
          <w:divBdr>
            <w:top w:val="none" w:sz="0" w:space="0" w:color="auto"/>
            <w:left w:val="none" w:sz="0" w:space="0" w:color="auto"/>
            <w:bottom w:val="none" w:sz="0" w:space="0" w:color="auto"/>
            <w:right w:val="none" w:sz="0" w:space="0" w:color="auto"/>
          </w:divBdr>
          <w:divsChild>
            <w:div w:id="1674530785">
              <w:marLeft w:val="0"/>
              <w:marRight w:val="0"/>
              <w:marTop w:val="0"/>
              <w:marBottom w:val="0"/>
              <w:divBdr>
                <w:top w:val="none" w:sz="0" w:space="0" w:color="auto"/>
                <w:left w:val="none" w:sz="0" w:space="0" w:color="auto"/>
                <w:bottom w:val="none" w:sz="0" w:space="0" w:color="auto"/>
                <w:right w:val="none" w:sz="0" w:space="0" w:color="auto"/>
              </w:divBdr>
              <w:divsChild>
                <w:div w:id="1822501206">
                  <w:marLeft w:val="0"/>
                  <w:marRight w:val="0"/>
                  <w:marTop w:val="0"/>
                  <w:marBottom w:val="0"/>
                  <w:divBdr>
                    <w:top w:val="none" w:sz="0" w:space="0" w:color="auto"/>
                    <w:left w:val="none" w:sz="0" w:space="0" w:color="auto"/>
                    <w:bottom w:val="none" w:sz="0" w:space="0" w:color="auto"/>
                    <w:right w:val="none" w:sz="0" w:space="0" w:color="auto"/>
                  </w:divBdr>
                  <w:divsChild>
                    <w:div w:id="1811097455">
                      <w:marLeft w:val="0"/>
                      <w:marRight w:val="0"/>
                      <w:marTop w:val="0"/>
                      <w:marBottom w:val="0"/>
                      <w:divBdr>
                        <w:top w:val="none" w:sz="0" w:space="0" w:color="auto"/>
                        <w:left w:val="none" w:sz="0" w:space="0" w:color="auto"/>
                        <w:bottom w:val="none" w:sz="0" w:space="0" w:color="auto"/>
                        <w:right w:val="none" w:sz="0" w:space="0" w:color="auto"/>
                      </w:divBdr>
                      <w:divsChild>
                        <w:div w:id="176237323">
                          <w:marLeft w:val="0"/>
                          <w:marRight w:val="0"/>
                          <w:marTop w:val="0"/>
                          <w:marBottom w:val="0"/>
                          <w:divBdr>
                            <w:top w:val="none" w:sz="0" w:space="0" w:color="auto"/>
                            <w:left w:val="none" w:sz="0" w:space="0" w:color="auto"/>
                            <w:bottom w:val="none" w:sz="0" w:space="0" w:color="auto"/>
                            <w:right w:val="none" w:sz="0" w:space="0" w:color="auto"/>
                          </w:divBdr>
                          <w:divsChild>
                            <w:div w:id="13706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111298">
      <w:bodyDiv w:val="1"/>
      <w:marLeft w:val="0"/>
      <w:marRight w:val="0"/>
      <w:marTop w:val="0"/>
      <w:marBottom w:val="0"/>
      <w:divBdr>
        <w:top w:val="none" w:sz="0" w:space="0" w:color="auto"/>
        <w:left w:val="none" w:sz="0" w:space="0" w:color="auto"/>
        <w:bottom w:val="none" w:sz="0" w:space="0" w:color="auto"/>
        <w:right w:val="none" w:sz="0" w:space="0" w:color="auto"/>
      </w:divBdr>
      <w:divsChild>
        <w:div w:id="1782070865">
          <w:marLeft w:val="0"/>
          <w:marRight w:val="0"/>
          <w:marTop w:val="0"/>
          <w:marBottom w:val="0"/>
          <w:divBdr>
            <w:top w:val="none" w:sz="0" w:space="0" w:color="auto"/>
            <w:left w:val="none" w:sz="0" w:space="0" w:color="auto"/>
            <w:bottom w:val="none" w:sz="0" w:space="0" w:color="auto"/>
            <w:right w:val="none" w:sz="0" w:space="0" w:color="auto"/>
          </w:divBdr>
          <w:divsChild>
            <w:div w:id="1470174289">
              <w:marLeft w:val="0"/>
              <w:marRight w:val="0"/>
              <w:marTop w:val="0"/>
              <w:marBottom w:val="0"/>
              <w:divBdr>
                <w:top w:val="none" w:sz="0" w:space="0" w:color="auto"/>
                <w:left w:val="none" w:sz="0" w:space="0" w:color="auto"/>
                <w:bottom w:val="none" w:sz="0" w:space="0" w:color="auto"/>
                <w:right w:val="none" w:sz="0" w:space="0" w:color="auto"/>
              </w:divBdr>
              <w:divsChild>
                <w:div w:id="96217306">
                  <w:marLeft w:val="0"/>
                  <w:marRight w:val="0"/>
                  <w:marTop w:val="0"/>
                  <w:marBottom w:val="0"/>
                  <w:divBdr>
                    <w:top w:val="none" w:sz="0" w:space="0" w:color="auto"/>
                    <w:left w:val="none" w:sz="0" w:space="0" w:color="auto"/>
                    <w:bottom w:val="none" w:sz="0" w:space="0" w:color="auto"/>
                    <w:right w:val="none" w:sz="0" w:space="0" w:color="auto"/>
                  </w:divBdr>
                  <w:divsChild>
                    <w:div w:id="1275088868">
                      <w:marLeft w:val="0"/>
                      <w:marRight w:val="0"/>
                      <w:marTop w:val="0"/>
                      <w:marBottom w:val="0"/>
                      <w:divBdr>
                        <w:top w:val="none" w:sz="0" w:space="0" w:color="auto"/>
                        <w:left w:val="none" w:sz="0" w:space="0" w:color="auto"/>
                        <w:bottom w:val="none" w:sz="0" w:space="0" w:color="auto"/>
                        <w:right w:val="none" w:sz="0" w:space="0" w:color="auto"/>
                      </w:divBdr>
                      <w:divsChild>
                        <w:div w:id="334458890">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430925244">
      <w:bodyDiv w:val="1"/>
      <w:marLeft w:val="0"/>
      <w:marRight w:val="0"/>
      <w:marTop w:val="0"/>
      <w:marBottom w:val="0"/>
      <w:divBdr>
        <w:top w:val="none" w:sz="0" w:space="0" w:color="auto"/>
        <w:left w:val="none" w:sz="0" w:space="0" w:color="auto"/>
        <w:bottom w:val="none" w:sz="0" w:space="0" w:color="auto"/>
        <w:right w:val="none" w:sz="0" w:space="0" w:color="auto"/>
      </w:divBdr>
      <w:divsChild>
        <w:div w:id="384328796">
          <w:marLeft w:val="0"/>
          <w:marRight w:val="0"/>
          <w:marTop w:val="0"/>
          <w:marBottom w:val="0"/>
          <w:divBdr>
            <w:top w:val="none" w:sz="0" w:space="0" w:color="auto"/>
            <w:left w:val="none" w:sz="0" w:space="0" w:color="auto"/>
            <w:bottom w:val="none" w:sz="0" w:space="0" w:color="auto"/>
            <w:right w:val="none" w:sz="0" w:space="0" w:color="auto"/>
          </w:divBdr>
          <w:divsChild>
            <w:div w:id="1581676983">
              <w:marLeft w:val="0"/>
              <w:marRight w:val="0"/>
              <w:marTop w:val="0"/>
              <w:marBottom w:val="0"/>
              <w:divBdr>
                <w:top w:val="none" w:sz="0" w:space="0" w:color="auto"/>
                <w:left w:val="none" w:sz="0" w:space="0" w:color="auto"/>
                <w:bottom w:val="none" w:sz="0" w:space="0" w:color="auto"/>
                <w:right w:val="none" w:sz="0" w:space="0" w:color="auto"/>
              </w:divBdr>
              <w:divsChild>
                <w:div w:id="1066800349">
                  <w:marLeft w:val="0"/>
                  <w:marRight w:val="0"/>
                  <w:marTop w:val="0"/>
                  <w:marBottom w:val="0"/>
                  <w:divBdr>
                    <w:top w:val="none" w:sz="0" w:space="0" w:color="auto"/>
                    <w:left w:val="none" w:sz="0" w:space="0" w:color="auto"/>
                    <w:bottom w:val="none" w:sz="0" w:space="0" w:color="auto"/>
                    <w:right w:val="none" w:sz="0" w:space="0" w:color="auto"/>
                  </w:divBdr>
                  <w:divsChild>
                    <w:div w:id="772745407">
                      <w:marLeft w:val="0"/>
                      <w:marRight w:val="0"/>
                      <w:marTop w:val="0"/>
                      <w:marBottom w:val="0"/>
                      <w:divBdr>
                        <w:top w:val="none" w:sz="0" w:space="0" w:color="auto"/>
                        <w:left w:val="none" w:sz="0" w:space="0" w:color="auto"/>
                        <w:bottom w:val="none" w:sz="0" w:space="0" w:color="auto"/>
                        <w:right w:val="none" w:sz="0" w:space="0" w:color="auto"/>
                      </w:divBdr>
                      <w:divsChild>
                        <w:div w:id="678701393">
                          <w:marLeft w:val="0"/>
                          <w:marRight w:val="0"/>
                          <w:marTop w:val="0"/>
                          <w:marBottom w:val="0"/>
                          <w:divBdr>
                            <w:top w:val="none" w:sz="0" w:space="0" w:color="auto"/>
                            <w:left w:val="none" w:sz="0" w:space="0" w:color="auto"/>
                            <w:bottom w:val="none" w:sz="0" w:space="0" w:color="auto"/>
                            <w:right w:val="none" w:sz="0" w:space="0" w:color="auto"/>
                          </w:divBdr>
                          <w:divsChild>
                            <w:div w:id="1147743319">
                              <w:marLeft w:val="0"/>
                              <w:marRight w:val="0"/>
                              <w:marTop w:val="0"/>
                              <w:marBottom w:val="0"/>
                              <w:divBdr>
                                <w:top w:val="none" w:sz="0" w:space="0" w:color="auto"/>
                                <w:left w:val="none" w:sz="0" w:space="0" w:color="auto"/>
                                <w:bottom w:val="none" w:sz="0" w:space="0" w:color="auto"/>
                                <w:right w:val="none" w:sz="0" w:space="0" w:color="auto"/>
                              </w:divBdr>
                              <w:divsChild>
                                <w:div w:id="8556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0682009">
      <w:bodyDiv w:val="1"/>
      <w:marLeft w:val="0"/>
      <w:marRight w:val="0"/>
      <w:marTop w:val="0"/>
      <w:marBottom w:val="0"/>
      <w:divBdr>
        <w:top w:val="none" w:sz="0" w:space="0" w:color="auto"/>
        <w:left w:val="none" w:sz="0" w:space="0" w:color="auto"/>
        <w:bottom w:val="none" w:sz="0" w:space="0" w:color="auto"/>
        <w:right w:val="none" w:sz="0" w:space="0" w:color="auto"/>
      </w:divBdr>
      <w:divsChild>
        <w:div w:id="953950379">
          <w:marLeft w:val="0"/>
          <w:marRight w:val="0"/>
          <w:marTop w:val="0"/>
          <w:marBottom w:val="0"/>
          <w:divBdr>
            <w:top w:val="none" w:sz="0" w:space="0" w:color="auto"/>
            <w:left w:val="none" w:sz="0" w:space="0" w:color="auto"/>
            <w:bottom w:val="none" w:sz="0" w:space="0" w:color="auto"/>
            <w:right w:val="none" w:sz="0" w:space="0" w:color="auto"/>
          </w:divBdr>
          <w:divsChild>
            <w:div w:id="1719738378">
              <w:marLeft w:val="0"/>
              <w:marRight w:val="0"/>
              <w:marTop w:val="0"/>
              <w:marBottom w:val="0"/>
              <w:divBdr>
                <w:top w:val="none" w:sz="0" w:space="0" w:color="auto"/>
                <w:left w:val="none" w:sz="0" w:space="0" w:color="auto"/>
                <w:bottom w:val="none" w:sz="0" w:space="0" w:color="auto"/>
                <w:right w:val="none" w:sz="0" w:space="0" w:color="auto"/>
              </w:divBdr>
              <w:divsChild>
                <w:div w:id="1077020298">
                  <w:marLeft w:val="0"/>
                  <w:marRight w:val="0"/>
                  <w:marTop w:val="0"/>
                  <w:marBottom w:val="0"/>
                  <w:divBdr>
                    <w:top w:val="none" w:sz="0" w:space="0" w:color="auto"/>
                    <w:left w:val="none" w:sz="0" w:space="0" w:color="auto"/>
                    <w:bottom w:val="none" w:sz="0" w:space="0" w:color="auto"/>
                    <w:right w:val="none" w:sz="0" w:space="0" w:color="auto"/>
                  </w:divBdr>
                  <w:divsChild>
                    <w:div w:id="339351532">
                      <w:marLeft w:val="0"/>
                      <w:marRight w:val="0"/>
                      <w:marTop w:val="0"/>
                      <w:marBottom w:val="0"/>
                      <w:divBdr>
                        <w:top w:val="none" w:sz="0" w:space="0" w:color="auto"/>
                        <w:left w:val="none" w:sz="0" w:space="0" w:color="auto"/>
                        <w:bottom w:val="none" w:sz="0" w:space="0" w:color="auto"/>
                        <w:right w:val="none" w:sz="0" w:space="0" w:color="auto"/>
                      </w:divBdr>
                      <w:divsChild>
                        <w:div w:id="1141075849">
                          <w:marLeft w:val="0"/>
                          <w:marRight w:val="0"/>
                          <w:marTop w:val="0"/>
                          <w:marBottom w:val="0"/>
                          <w:divBdr>
                            <w:top w:val="none" w:sz="0" w:space="0" w:color="auto"/>
                            <w:left w:val="none" w:sz="0" w:space="0" w:color="auto"/>
                            <w:bottom w:val="none" w:sz="0" w:space="0" w:color="auto"/>
                            <w:right w:val="none" w:sz="0" w:space="0" w:color="auto"/>
                          </w:divBdr>
                          <w:divsChild>
                            <w:div w:id="37404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083900">
      <w:bodyDiv w:val="1"/>
      <w:marLeft w:val="0"/>
      <w:marRight w:val="0"/>
      <w:marTop w:val="0"/>
      <w:marBottom w:val="0"/>
      <w:divBdr>
        <w:top w:val="none" w:sz="0" w:space="0" w:color="auto"/>
        <w:left w:val="none" w:sz="0" w:space="0" w:color="auto"/>
        <w:bottom w:val="none" w:sz="0" w:space="0" w:color="auto"/>
        <w:right w:val="none" w:sz="0" w:space="0" w:color="auto"/>
      </w:divBdr>
      <w:divsChild>
        <w:div w:id="202988559">
          <w:marLeft w:val="0"/>
          <w:marRight w:val="0"/>
          <w:marTop w:val="0"/>
          <w:marBottom w:val="0"/>
          <w:divBdr>
            <w:top w:val="none" w:sz="0" w:space="0" w:color="auto"/>
            <w:left w:val="none" w:sz="0" w:space="0" w:color="auto"/>
            <w:bottom w:val="none" w:sz="0" w:space="0" w:color="auto"/>
            <w:right w:val="none" w:sz="0" w:space="0" w:color="auto"/>
          </w:divBdr>
          <w:divsChild>
            <w:div w:id="652636275">
              <w:marLeft w:val="0"/>
              <w:marRight w:val="0"/>
              <w:marTop w:val="0"/>
              <w:marBottom w:val="0"/>
              <w:divBdr>
                <w:top w:val="none" w:sz="0" w:space="0" w:color="auto"/>
                <w:left w:val="none" w:sz="0" w:space="0" w:color="auto"/>
                <w:bottom w:val="none" w:sz="0" w:space="0" w:color="auto"/>
                <w:right w:val="none" w:sz="0" w:space="0" w:color="auto"/>
              </w:divBdr>
              <w:divsChild>
                <w:div w:id="1718700338">
                  <w:marLeft w:val="0"/>
                  <w:marRight w:val="0"/>
                  <w:marTop w:val="0"/>
                  <w:marBottom w:val="0"/>
                  <w:divBdr>
                    <w:top w:val="none" w:sz="0" w:space="0" w:color="auto"/>
                    <w:left w:val="none" w:sz="0" w:space="0" w:color="auto"/>
                    <w:bottom w:val="none" w:sz="0" w:space="0" w:color="auto"/>
                    <w:right w:val="none" w:sz="0" w:space="0" w:color="auto"/>
                  </w:divBdr>
                  <w:divsChild>
                    <w:div w:id="1380397189">
                      <w:marLeft w:val="0"/>
                      <w:marRight w:val="0"/>
                      <w:marTop w:val="0"/>
                      <w:marBottom w:val="0"/>
                      <w:divBdr>
                        <w:top w:val="none" w:sz="0" w:space="0" w:color="auto"/>
                        <w:left w:val="none" w:sz="0" w:space="0" w:color="auto"/>
                        <w:bottom w:val="none" w:sz="0" w:space="0" w:color="auto"/>
                        <w:right w:val="none" w:sz="0" w:space="0" w:color="auto"/>
                      </w:divBdr>
                      <w:divsChild>
                        <w:div w:id="1400404736">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453591456">
      <w:bodyDiv w:val="1"/>
      <w:marLeft w:val="0"/>
      <w:marRight w:val="0"/>
      <w:marTop w:val="0"/>
      <w:marBottom w:val="0"/>
      <w:divBdr>
        <w:top w:val="none" w:sz="0" w:space="0" w:color="auto"/>
        <w:left w:val="none" w:sz="0" w:space="0" w:color="auto"/>
        <w:bottom w:val="none" w:sz="0" w:space="0" w:color="auto"/>
        <w:right w:val="none" w:sz="0" w:space="0" w:color="auto"/>
      </w:divBdr>
      <w:divsChild>
        <w:div w:id="697656413">
          <w:marLeft w:val="0"/>
          <w:marRight w:val="0"/>
          <w:marTop w:val="0"/>
          <w:marBottom w:val="0"/>
          <w:divBdr>
            <w:top w:val="none" w:sz="0" w:space="0" w:color="auto"/>
            <w:left w:val="none" w:sz="0" w:space="0" w:color="auto"/>
            <w:bottom w:val="none" w:sz="0" w:space="0" w:color="auto"/>
            <w:right w:val="none" w:sz="0" w:space="0" w:color="auto"/>
          </w:divBdr>
          <w:divsChild>
            <w:div w:id="1817528960">
              <w:marLeft w:val="0"/>
              <w:marRight w:val="0"/>
              <w:marTop w:val="0"/>
              <w:marBottom w:val="0"/>
              <w:divBdr>
                <w:top w:val="none" w:sz="0" w:space="0" w:color="auto"/>
                <w:left w:val="none" w:sz="0" w:space="0" w:color="auto"/>
                <w:bottom w:val="none" w:sz="0" w:space="0" w:color="auto"/>
                <w:right w:val="none" w:sz="0" w:space="0" w:color="auto"/>
              </w:divBdr>
              <w:divsChild>
                <w:div w:id="821771658">
                  <w:marLeft w:val="0"/>
                  <w:marRight w:val="0"/>
                  <w:marTop w:val="0"/>
                  <w:marBottom w:val="0"/>
                  <w:divBdr>
                    <w:top w:val="none" w:sz="0" w:space="0" w:color="auto"/>
                    <w:left w:val="none" w:sz="0" w:space="0" w:color="auto"/>
                    <w:bottom w:val="none" w:sz="0" w:space="0" w:color="auto"/>
                    <w:right w:val="none" w:sz="0" w:space="0" w:color="auto"/>
                  </w:divBdr>
                  <w:divsChild>
                    <w:div w:id="2039692363">
                      <w:marLeft w:val="0"/>
                      <w:marRight w:val="0"/>
                      <w:marTop w:val="0"/>
                      <w:marBottom w:val="0"/>
                      <w:divBdr>
                        <w:top w:val="none" w:sz="0" w:space="0" w:color="auto"/>
                        <w:left w:val="none" w:sz="0" w:space="0" w:color="auto"/>
                        <w:bottom w:val="none" w:sz="0" w:space="0" w:color="auto"/>
                        <w:right w:val="none" w:sz="0" w:space="0" w:color="auto"/>
                      </w:divBdr>
                      <w:divsChild>
                        <w:div w:id="1436755460">
                          <w:marLeft w:val="0"/>
                          <w:marRight w:val="0"/>
                          <w:marTop w:val="0"/>
                          <w:marBottom w:val="0"/>
                          <w:divBdr>
                            <w:top w:val="none" w:sz="0" w:space="0" w:color="auto"/>
                            <w:left w:val="none" w:sz="0" w:space="0" w:color="auto"/>
                            <w:bottom w:val="none" w:sz="0" w:space="0" w:color="auto"/>
                            <w:right w:val="none" w:sz="0" w:space="0" w:color="auto"/>
                          </w:divBdr>
                          <w:divsChild>
                            <w:div w:id="18721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117384">
      <w:bodyDiv w:val="1"/>
      <w:marLeft w:val="0"/>
      <w:marRight w:val="0"/>
      <w:marTop w:val="0"/>
      <w:marBottom w:val="0"/>
      <w:divBdr>
        <w:top w:val="none" w:sz="0" w:space="0" w:color="auto"/>
        <w:left w:val="none" w:sz="0" w:space="0" w:color="auto"/>
        <w:bottom w:val="none" w:sz="0" w:space="0" w:color="auto"/>
        <w:right w:val="none" w:sz="0" w:space="0" w:color="auto"/>
      </w:divBdr>
      <w:divsChild>
        <w:div w:id="920482666">
          <w:marLeft w:val="0"/>
          <w:marRight w:val="0"/>
          <w:marTop w:val="0"/>
          <w:marBottom w:val="0"/>
          <w:divBdr>
            <w:top w:val="none" w:sz="0" w:space="0" w:color="auto"/>
            <w:left w:val="none" w:sz="0" w:space="0" w:color="auto"/>
            <w:bottom w:val="none" w:sz="0" w:space="0" w:color="auto"/>
            <w:right w:val="none" w:sz="0" w:space="0" w:color="auto"/>
          </w:divBdr>
          <w:divsChild>
            <w:div w:id="81462253">
              <w:marLeft w:val="0"/>
              <w:marRight w:val="0"/>
              <w:marTop w:val="0"/>
              <w:marBottom w:val="0"/>
              <w:divBdr>
                <w:top w:val="none" w:sz="0" w:space="0" w:color="auto"/>
                <w:left w:val="none" w:sz="0" w:space="0" w:color="auto"/>
                <w:bottom w:val="none" w:sz="0" w:space="0" w:color="auto"/>
                <w:right w:val="none" w:sz="0" w:space="0" w:color="auto"/>
              </w:divBdr>
              <w:divsChild>
                <w:div w:id="1933590679">
                  <w:marLeft w:val="0"/>
                  <w:marRight w:val="0"/>
                  <w:marTop w:val="0"/>
                  <w:marBottom w:val="0"/>
                  <w:divBdr>
                    <w:top w:val="none" w:sz="0" w:space="0" w:color="auto"/>
                    <w:left w:val="none" w:sz="0" w:space="0" w:color="auto"/>
                    <w:bottom w:val="none" w:sz="0" w:space="0" w:color="auto"/>
                    <w:right w:val="none" w:sz="0" w:space="0" w:color="auto"/>
                  </w:divBdr>
                  <w:divsChild>
                    <w:div w:id="1274753290">
                      <w:marLeft w:val="0"/>
                      <w:marRight w:val="0"/>
                      <w:marTop w:val="0"/>
                      <w:marBottom w:val="0"/>
                      <w:divBdr>
                        <w:top w:val="none" w:sz="0" w:space="0" w:color="auto"/>
                        <w:left w:val="none" w:sz="0" w:space="0" w:color="auto"/>
                        <w:bottom w:val="none" w:sz="0" w:space="0" w:color="auto"/>
                        <w:right w:val="none" w:sz="0" w:space="0" w:color="auto"/>
                      </w:divBdr>
                      <w:divsChild>
                        <w:div w:id="1004667242">
                          <w:marLeft w:val="0"/>
                          <w:marRight w:val="0"/>
                          <w:marTop w:val="0"/>
                          <w:marBottom w:val="0"/>
                          <w:divBdr>
                            <w:top w:val="none" w:sz="0" w:space="0" w:color="auto"/>
                            <w:left w:val="none" w:sz="0" w:space="0" w:color="auto"/>
                            <w:bottom w:val="none" w:sz="0" w:space="0" w:color="auto"/>
                            <w:right w:val="none" w:sz="0" w:space="0" w:color="auto"/>
                          </w:divBdr>
                          <w:divsChild>
                            <w:div w:id="11594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714827">
      <w:bodyDiv w:val="1"/>
      <w:marLeft w:val="0"/>
      <w:marRight w:val="0"/>
      <w:marTop w:val="0"/>
      <w:marBottom w:val="0"/>
      <w:divBdr>
        <w:top w:val="none" w:sz="0" w:space="0" w:color="auto"/>
        <w:left w:val="none" w:sz="0" w:space="0" w:color="auto"/>
        <w:bottom w:val="none" w:sz="0" w:space="0" w:color="auto"/>
        <w:right w:val="none" w:sz="0" w:space="0" w:color="auto"/>
      </w:divBdr>
      <w:divsChild>
        <w:div w:id="1685550177">
          <w:marLeft w:val="0"/>
          <w:marRight w:val="0"/>
          <w:marTop w:val="0"/>
          <w:marBottom w:val="0"/>
          <w:divBdr>
            <w:top w:val="none" w:sz="0" w:space="0" w:color="auto"/>
            <w:left w:val="none" w:sz="0" w:space="0" w:color="auto"/>
            <w:bottom w:val="none" w:sz="0" w:space="0" w:color="auto"/>
            <w:right w:val="none" w:sz="0" w:space="0" w:color="auto"/>
          </w:divBdr>
          <w:divsChild>
            <w:div w:id="676611833">
              <w:marLeft w:val="0"/>
              <w:marRight w:val="0"/>
              <w:marTop w:val="0"/>
              <w:marBottom w:val="0"/>
              <w:divBdr>
                <w:top w:val="none" w:sz="0" w:space="0" w:color="auto"/>
                <w:left w:val="none" w:sz="0" w:space="0" w:color="auto"/>
                <w:bottom w:val="none" w:sz="0" w:space="0" w:color="auto"/>
                <w:right w:val="none" w:sz="0" w:space="0" w:color="auto"/>
              </w:divBdr>
              <w:divsChild>
                <w:div w:id="2043049209">
                  <w:marLeft w:val="0"/>
                  <w:marRight w:val="0"/>
                  <w:marTop w:val="0"/>
                  <w:marBottom w:val="0"/>
                  <w:divBdr>
                    <w:top w:val="none" w:sz="0" w:space="0" w:color="auto"/>
                    <w:left w:val="none" w:sz="0" w:space="0" w:color="auto"/>
                    <w:bottom w:val="none" w:sz="0" w:space="0" w:color="auto"/>
                    <w:right w:val="none" w:sz="0" w:space="0" w:color="auto"/>
                  </w:divBdr>
                  <w:divsChild>
                    <w:div w:id="853886434">
                      <w:marLeft w:val="0"/>
                      <w:marRight w:val="0"/>
                      <w:marTop w:val="0"/>
                      <w:marBottom w:val="0"/>
                      <w:divBdr>
                        <w:top w:val="none" w:sz="0" w:space="0" w:color="auto"/>
                        <w:left w:val="none" w:sz="0" w:space="0" w:color="auto"/>
                        <w:bottom w:val="none" w:sz="0" w:space="0" w:color="auto"/>
                        <w:right w:val="none" w:sz="0" w:space="0" w:color="auto"/>
                      </w:divBdr>
                      <w:divsChild>
                        <w:div w:id="735275447">
                          <w:marLeft w:val="0"/>
                          <w:marRight w:val="0"/>
                          <w:marTop w:val="0"/>
                          <w:marBottom w:val="0"/>
                          <w:divBdr>
                            <w:top w:val="none" w:sz="0" w:space="0" w:color="auto"/>
                            <w:left w:val="none" w:sz="0" w:space="0" w:color="auto"/>
                            <w:bottom w:val="none" w:sz="0" w:space="0" w:color="auto"/>
                            <w:right w:val="none" w:sz="0" w:space="0" w:color="auto"/>
                          </w:divBdr>
                          <w:divsChild>
                            <w:div w:id="16646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243542">
      <w:bodyDiv w:val="1"/>
      <w:marLeft w:val="0"/>
      <w:marRight w:val="0"/>
      <w:marTop w:val="0"/>
      <w:marBottom w:val="0"/>
      <w:divBdr>
        <w:top w:val="none" w:sz="0" w:space="0" w:color="auto"/>
        <w:left w:val="none" w:sz="0" w:space="0" w:color="auto"/>
        <w:bottom w:val="none" w:sz="0" w:space="0" w:color="auto"/>
        <w:right w:val="none" w:sz="0" w:space="0" w:color="auto"/>
      </w:divBdr>
      <w:divsChild>
        <w:div w:id="1273435200">
          <w:marLeft w:val="0"/>
          <w:marRight w:val="0"/>
          <w:marTop w:val="0"/>
          <w:marBottom w:val="0"/>
          <w:divBdr>
            <w:top w:val="none" w:sz="0" w:space="0" w:color="auto"/>
            <w:left w:val="none" w:sz="0" w:space="0" w:color="auto"/>
            <w:bottom w:val="none" w:sz="0" w:space="0" w:color="auto"/>
            <w:right w:val="none" w:sz="0" w:space="0" w:color="auto"/>
          </w:divBdr>
          <w:divsChild>
            <w:div w:id="614554475">
              <w:marLeft w:val="0"/>
              <w:marRight w:val="0"/>
              <w:marTop w:val="0"/>
              <w:marBottom w:val="0"/>
              <w:divBdr>
                <w:top w:val="none" w:sz="0" w:space="0" w:color="auto"/>
                <w:left w:val="none" w:sz="0" w:space="0" w:color="auto"/>
                <w:bottom w:val="none" w:sz="0" w:space="0" w:color="auto"/>
                <w:right w:val="none" w:sz="0" w:space="0" w:color="auto"/>
              </w:divBdr>
              <w:divsChild>
                <w:div w:id="983125749">
                  <w:marLeft w:val="0"/>
                  <w:marRight w:val="0"/>
                  <w:marTop w:val="0"/>
                  <w:marBottom w:val="0"/>
                  <w:divBdr>
                    <w:top w:val="none" w:sz="0" w:space="0" w:color="auto"/>
                    <w:left w:val="none" w:sz="0" w:space="0" w:color="auto"/>
                    <w:bottom w:val="none" w:sz="0" w:space="0" w:color="auto"/>
                    <w:right w:val="none" w:sz="0" w:space="0" w:color="auto"/>
                  </w:divBdr>
                  <w:divsChild>
                    <w:div w:id="631445964">
                      <w:marLeft w:val="0"/>
                      <w:marRight w:val="0"/>
                      <w:marTop w:val="0"/>
                      <w:marBottom w:val="0"/>
                      <w:divBdr>
                        <w:top w:val="none" w:sz="0" w:space="0" w:color="auto"/>
                        <w:left w:val="none" w:sz="0" w:space="0" w:color="auto"/>
                        <w:bottom w:val="none" w:sz="0" w:space="0" w:color="auto"/>
                        <w:right w:val="none" w:sz="0" w:space="0" w:color="auto"/>
                      </w:divBdr>
                      <w:divsChild>
                        <w:div w:id="1142768162">
                          <w:marLeft w:val="0"/>
                          <w:marRight w:val="0"/>
                          <w:marTop w:val="0"/>
                          <w:marBottom w:val="0"/>
                          <w:divBdr>
                            <w:top w:val="none" w:sz="0" w:space="0" w:color="auto"/>
                            <w:left w:val="none" w:sz="0" w:space="0" w:color="auto"/>
                            <w:bottom w:val="none" w:sz="0" w:space="0" w:color="auto"/>
                            <w:right w:val="none" w:sz="0" w:space="0" w:color="auto"/>
                          </w:divBdr>
                          <w:divsChild>
                            <w:div w:id="45032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081936">
      <w:bodyDiv w:val="1"/>
      <w:marLeft w:val="0"/>
      <w:marRight w:val="0"/>
      <w:marTop w:val="0"/>
      <w:marBottom w:val="0"/>
      <w:divBdr>
        <w:top w:val="none" w:sz="0" w:space="0" w:color="auto"/>
        <w:left w:val="none" w:sz="0" w:space="0" w:color="auto"/>
        <w:bottom w:val="none" w:sz="0" w:space="0" w:color="auto"/>
        <w:right w:val="none" w:sz="0" w:space="0" w:color="auto"/>
      </w:divBdr>
      <w:divsChild>
        <w:div w:id="1643463123">
          <w:marLeft w:val="0"/>
          <w:marRight w:val="0"/>
          <w:marTop w:val="0"/>
          <w:marBottom w:val="0"/>
          <w:divBdr>
            <w:top w:val="none" w:sz="0" w:space="0" w:color="auto"/>
            <w:left w:val="none" w:sz="0" w:space="0" w:color="auto"/>
            <w:bottom w:val="none" w:sz="0" w:space="0" w:color="auto"/>
            <w:right w:val="none" w:sz="0" w:space="0" w:color="auto"/>
          </w:divBdr>
          <w:divsChild>
            <w:div w:id="15934129">
              <w:marLeft w:val="0"/>
              <w:marRight w:val="0"/>
              <w:marTop w:val="0"/>
              <w:marBottom w:val="0"/>
              <w:divBdr>
                <w:top w:val="none" w:sz="0" w:space="0" w:color="auto"/>
                <w:left w:val="none" w:sz="0" w:space="0" w:color="auto"/>
                <w:bottom w:val="none" w:sz="0" w:space="0" w:color="auto"/>
                <w:right w:val="none" w:sz="0" w:space="0" w:color="auto"/>
              </w:divBdr>
              <w:divsChild>
                <w:div w:id="1706255060">
                  <w:marLeft w:val="0"/>
                  <w:marRight w:val="0"/>
                  <w:marTop w:val="0"/>
                  <w:marBottom w:val="0"/>
                  <w:divBdr>
                    <w:top w:val="none" w:sz="0" w:space="0" w:color="auto"/>
                    <w:left w:val="none" w:sz="0" w:space="0" w:color="auto"/>
                    <w:bottom w:val="none" w:sz="0" w:space="0" w:color="auto"/>
                    <w:right w:val="none" w:sz="0" w:space="0" w:color="auto"/>
                  </w:divBdr>
                  <w:divsChild>
                    <w:div w:id="53043369">
                      <w:marLeft w:val="0"/>
                      <w:marRight w:val="0"/>
                      <w:marTop w:val="0"/>
                      <w:marBottom w:val="0"/>
                      <w:divBdr>
                        <w:top w:val="none" w:sz="0" w:space="0" w:color="auto"/>
                        <w:left w:val="none" w:sz="0" w:space="0" w:color="auto"/>
                        <w:bottom w:val="none" w:sz="0" w:space="0" w:color="auto"/>
                        <w:right w:val="none" w:sz="0" w:space="0" w:color="auto"/>
                      </w:divBdr>
                      <w:divsChild>
                        <w:div w:id="1000308271">
                          <w:marLeft w:val="0"/>
                          <w:marRight w:val="0"/>
                          <w:marTop w:val="0"/>
                          <w:marBottom w:val="0"/>
                          <w:divBdr>
                            <w:top w:val="none" w:sz="0" w:space="0" w:color="auto"/>
                            <w:left w:val="none" w:sz="0" w:space="0" w:color="auto"/>
                            <w:bottom w:val="none" w:sz="0" w:space="0" w:color="auto"/>
                            <w:right w:val="none" w:sz="0" w:space="0" w:color="auto"/>
                          </w:divBdr>
                          <w:divsChild>
                            <w:div w:id="83206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706377">
      <w:bodyDiv w:val="1"/>
      <w:marLeft w:val="0"/>
      <w:marRight w:val="0"/>
      <w:marTop w:val="0"/>
      <w:marBottom w:val="0"/>
      <w:divBdr>
        <w:top w:val="none" w:sz="0" w:space="0" w:color="auto"/>
        <w:left w:val="none" w:sz="0" w:space="0" w:color="auto"/>
        <w:bottom w:val="none" w:sz="0" w:space="0" w:color="auto"/>
        <w:right w:val="none" w:sz="0" w:space="0" w:color="auto"/>
      </w:divBdr>
      <w:divsChild>
        <w:div w:id="1778062276">
          <w:marLeft w:val="0"/>
          <w:marRight w:val="0"/>
          <w:marTop w:val="0"/>
          <w:marBottom w:val="0"/>
          <w:divBdr>
            <w:top w:val="none" w:sz="0" w:space="0" w:color="auto"/>
            <w:left w:val="none" w:sz="0" w:space="0" w:color="auto"/>
            <w:bottom w:val="none" w:sz="0" w:space="0" w:color="auto"/>
            <w:right w:val="none" w:sz="0" w:space="0" w:color="auto"/>
          </w:divBdr>
          <w:divsChild>
            <w:div w:id="777524258">
              <w:marLeft w:val="0"/>
              <w:marRight w:val="0"/>
              <w:marTop w:val="0"/>
              <w:marBottom w:val="0"/>
              <w:divBdr>
                <w:top w:val="none" w:sz="0" w:space="0" w:color="auto"/>
                <w:left w:val="none" w:sz="0" w:space="0" w:color="auto"/>
                <w:bottom w:val="none" w:sz="0" w:space="0" w:color="auto"/>
                <w:right w:val="none" w:sz="0" w:space="0" w:color="auto"/>
              </w:divBdr>
              <w:divsChild>
                <w:div w:id="1380395979">
                  <w:marLeft w:val="0"/>
                  <w:marRight w:val="0"/>
                  <w:marTop w:val="0"/>
                  <w:marBottom w:val="0"/>
                  <w:divBdr>
                    <w:top w:val="none" w:sz="0" w:space="0" w:color="auto"/>
                    <w:left w:val="none" w:sz="0" w:space="0" w:color="auto"/>
                    <w:bottom w:val="none" w:sz="0" w:space="0" w:color="auto"/>
                    <w:right w:val="none" w:sz="0" w:space="0" w:color="auto"/>
                  </w:divBdr>
                  <w:divsChild>
                    <w:div w:id="1719939498">
                      <w:marLeft w:val="0"/>
                      <w:marRight w:val="0"/>
                      <w:marTop w:val="0"/>
                      <w:marBottom w:val="0"/>
                      <w:divBdr>
                        <w:top w:val="none" w:sz="0" w:space="0" w:color="auto"/>
                        <w:left w:val="none" w:sz="0" w:space="0" w:color="auto"/>
                        <w:bottom w:val="none" w:sz="0" w:space="0" w:color="auto"/>
                        <w:right w:val="none" w:sz="0" w:space="0" w:color="auto"/>
                      </w:divBdr>
                      <w:divsChild>
                        <w:div w:id="4061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790278">
      <w:bodyDiv w:val="1"/>
      <w:marLeft w:val="0"/>
      <w:marRight w:val="0"/>
      <w:marTop w:val="0"/>
      <w:marBottom w:val="0"/>
      <w:divBdr>
        <w:top w:val="none" w:sz="0" w:space="0" w:color="auto"/>
        <w:left w:val="none" w:sz="0" w:space="0" w:color="auto"/>
        <w:bottom w:val="none" w:sz="0" w:space="0" w:color="auto"/>
        <w:right w:val="none" w:sz="0" w:space="0" w:color="auto"/>
      </w:divBdr>
      <w:divsChild>
        <w:div w:id="305622376">
          <w:marLeft w:val="0"/>
          <w:marRight w:val="0"/>
          <w:marTop w:val="0"/>
          <w:marBottom w:val="0"/>
          <w:divBdr>
            <w:top w:val="none" w:sz="0" w:space="0" w:color="auto"/>
            <w:left w:val="none" w:sz="0" w:space="0" w:color="auto"/>
            <w:bottom w:val="none" w:sz="0" w:space="0" w:color="auto"/>
            <w:right w:val="none" w:sz="0" w:space="0" w:color="auto"/>
          </w:divBdr>
          <w:divsChild>
            <w:div w:id="1288926930">
              <w:marLeft w:val="0"/>
              <w:marRight w:val="0"/>
              <w:marTop w:val="0"/>
              <w:marBottom w:val="0"/>
              <w:divBdr>
                <w:top w:val="none" w:sz="0" w:space="0" w:color="auto"/>
                <w:left w:val="none" w:sz="0" w:space="0" w:color="auto"/>
                <w:bottom w:val="none" w:sz="0" w:space="0" w:color="auto"/>
                <w:right w:val="none" w:sz="0" w:space="0" w:color="auto"/>
              </w:divBdr>
              <w:divsChild>
                <w:div w:id="711609498">
                  <w:marLeft w:val="0"/>
                  <w:marRight w:val="0"/>
                  <w:marTop w:val="0"/>
                  <w:marBottom w:val="0"/>
                  <w:divBdr>
                    <w:top w:val="none" w:sz="0" w:space="0" w:color="auto"/>
                    <w:left w:val="none" w:sz="0" w:space="0" w:color="auto"/>
                    <w:bottom w:val="none" w:sz="0" w:space="0" w:color="auto"/>
                    <w:right w:val="none" w:sz="0" w:space="0" w:color="auto"/>
                  </w:divBdr>
                  <w:divsChild>
                    <w:div w:id="922419244">
                      <w:marLeft w:val="0"/>
                      <w:marRight w:val="0"/>
                      <w:marTop w:val="0"/>
                      <w:marBottom w:val="0"/>
                      <w:divBdr>
                        <w:top w:val="none" w:sz="0" w:space="0" w:color="auto"/>
                        <w:left w:val="none" w:sz="0" w:space="0" w:color="auto"/>
                        <w:bottom w:val="none" w:sz="0" w:space="0" w:color="auto"/>
                        <w:right w:val="none" w:sz="0" w:space="0" w:color="auto"/>
                      </w:divBdr>
                      <w:divsChild>
                        <w:div w:id="2008244255">
                          <w:marLeft w:val="0"/>
                          <w:marRight w:val="0"/>
                          <w:marTop w:val="0"/>
                          <w:marBottom w:val="0"/>
                          <w:divBdr>
                            <w:top w:val="none" w:sz="0" w:space="0" w:color="auto"/>
                            <w:left w:val="none" w:sz="0" w:space="0" w:color="auto"/>
                            <w:bottom w:val="none" w:sz="0" w:space="0" w:color="auto"/>
                            <w:right w:val="none" w:sz="0" w:space="0" w:color="auto"/>
                          </w:divBdr>
                          <w:divsChild>
                            <w:div w:id="13921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128799">
      <w:bodyDiv w:val="1"/>
      <w:marLeft w:val="0"/>
      <w:marRight w:val="0"/>
      <w:marTop w:val="0"/>
      <w:marBottom w:val="0"/>
      <w:divBdr>
        <w:top w:val="none" w:sz="0" w:space="0" w:color="auto"/>
        <w:left w:val="none" w:sz="0" w:space="0" w:color="auto"/>
        <w:bottom w:val="none" w:sz="0" w:space="0" w:color="auto"/>
        <w:right w:val="none" w:sz="0" w:space="0" w:color="auto"/>
      </w:divBdr>
      <w:divsChild>
        <w:div w:id="1326325411">
          <w:marLeft w:val="0"/>
          <w:marRight w:val="0"/>
          <w:marTop w:val="0"/>
          <w:marBottom w:val="0"/>
          <w:divBdr>
            <w:top w:val="none" w:sz="0" w:space="0" w:color="auto"/>
            <w:left w:val="none" w:sz="0" w:space="0" w:color="auto"/>
            <w:bottom w:val="none" w:sz="0" w:space="0" w:color="auto"/>
            <w:right w:val="none" w:sz="0" w:space="0" w:color="auto"/>
          </w:divBdr>
          <w:divsChild>
            <w:div w:id="1525898632">
              <w:marLeft w:val="0"/>
              <w:marRight w:val="0"/>
              <w:marTop w:val="0"/>
              <w:marBottom w:val="0"/>
              <w:divBdr>
                <w:top w:val="none" w:sz="0" w:space="0" w:color="auto"/>
                <w:left w:val="none" w:sz="0" w:space="0" w:color="auto"/>
                <w:bottom w:val="none" w:sz="0" w:space="0" w:color="auto"/>
                <w:right w:val="none" w:sz="0" w:space="0" w:color="auto"/>
              </w:divBdr>
              <w:divsChild>
                <w:div w:id="1745102810">
                  <w:marLeft w:val="0"/>
                  <w:marRight w:val="0"/>
                  <w:marTop w:val="0"/>
                  <w:marBottom w:val="0"/>
                  <w:divBdr>
                    <w:top w:val="none" w:sz="0" w:space="0" w:color="auto"/>
                    <w:left w:val="none" w:sz="0" w:space="0" w:color="auto"/>
                    <w:bottom w:val="none" w:sz="0" w:space="0" w:color="auto"/>
                    <w:right w:val="none" w:sz="0" w:space="0" w:color="auto"/>
                  </w:divBdr>
                  <w:divsChild>
                    <w:div w:id="546990851">
                      <w:marLeft w:val="0"/>
                      <w:marRight w:val="0"/>
                      <w:marTop w:val="0"/>
                      <w:marBottom w:val="0"/>
                      <w:divBdr>
                        <w:top w:val="none" w:sz="0" w:space="0" w:color="auto"/>
                        <w:left w:val="none" w:sz="0" w:space="0" w:color="auto"/>
                        <w:bottom w:val="none" w:sz="0" w:space="0" w:color="auto"/>
                        <w:right w:val="none" w:sz="0" w:space="0" w:color="auto"/>
                      </w:divBdr>
                      <w:divsChild>
                        <w:div w:id="291985525">
                          <w:marLeft w:val="0"/>
                          <w:marRight w:val="0"/>
                          <w:marTop w:val="0"/>
                          <w:marBottom w:val="0"/>
                          <w:divBdr>
                            <w:top w:val="none" w:sz="0" w:space="0" w:color="auto"/>
                            <w:left w:val="none" w:sz="0" w:space="0" w:color="auto"/>
                            <w:bottom w:val="none" w:sz="0" w:space="0" w:color="auto"/>
                            <w:right w:val="none" w:sz="0" w:space="0" w:color="auto"/>
                          </w:divBdr>
                          <w:divsChild>
                            <w:div w:id="179590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832557">
      <w:bodyDiv w:val="1"/>
      <w:marLeft w:val="0"/>
      <w:marRight w:val="0"/>
      <w:marTop w:val="0"/>
      <w:marBottom w:val="0"/>
      <w:divBdr>
        <w:top w:val="none" w:sz="0" w:space="0" w:color="auto"/>
        <w:left w:val="none" w:sz="0" w:space="0" w:color="auto"/>
        <w:bottom w:val="none" w:sz="0" w:space="0" w:color="auto"/>
        <w:right w:val="none" w:sz="0" w:space="0" w:color="auto"/>
      </w:divBdr>
      <w:divsChild>
        <w:div w:id="1844323306">
          <w:marLeft w:val="0"/>
          <w:marRight w:val="0"/>
          <w:marTop w:val="0"/>
          <w:marBottom w:val="0"/>
          <w:divBdr>
            <w:top w:val="none" w:sz="0" w:space="0" w:color="auto"/>
            <w:left w:val="none" w:sz="0" w:space="0" w:color="auto"/>
            <w:bottom w:val="none" w:sz="0" w:space="0" w:color="auto"/>
            <w:right w:val="none" w:sz="0" w:space="0" w:color="auto"/>
          </w:divBdr>
          <w:divsChild>
            <w:div w:id="707680021">
              <w:marLeft w:val="0"/>
              <w:marRight w:val="0"/>
              <w:marTop w:val="0"/>
              <w:marBottom w:val="0"/>
              <w:divBdr>
                <w:top w:val="none" w:sz="0" w:space="0" w:color="auto"/>
                <w:left w:val="none" w:sz="0" w:space="0" w:color="auto"/>
                <w:bottom w:val="none" w:sz="0" w:space="0" w:color="auto"/>
                <w:right w:val="none" w:sz="0" w:space="0" w:color="auto"/>
              </w:divBdr>
              <w:divsChild>
                <w:div w:id="1140805322">
                  <w:marLeft w:val="0"/>
                  <w:marRight w:val="0"/>
                  <w:marTop w:val="0"/>
                  <w:marBottom w:val="0"/>
                  <w:divBdr>
                    <w:top w:val="none" w:sz="0" w:space="0" w:color="auto"/>
                    <w:left w:val="none" w:sz="0" w:space="0" w:color="auto"/>
                    <w:bottom w:val="none" w:sz="0" w:space="0" w:color="auto"/>
                    <w:right w:val="none" w:sz="0" w:space="0" w:color="auto"/>
                  </w:divBdr>
                  <w:divsChild>
                    <w:div w:id="1227843056">
                      <w:marLeft w:val="0"/>
                      <w:marRight w:val="0"/>
                      <w:marTop w:val="0"/>
                      <w:marBottom w:val="0"/>
                      <w:divBdr>
                        <w:top w:val="none" w:sz="0" w:space="0" w:color="auto"/>
                        <w:left w:val="none" w:sz="0" w:space="0" w:color="auto"/>
                        <w:bottom w:val="none" w:sz="0" w:space="0" w:color="auto"/>
                        <w:right w:val="none" w:sz="0" w:space="0" w:color="auto"/>
                      </w:divBdr>
                      <w:divsChild>
                        <w:div w:id="665866768">
                          <w:marLeft w:val="0"/>
                          <w:marRight w:val="0"/>
                          <w:marTop w:val="0"/>
                          <w:marBottom w:val="0"/>
                          <w:divBdr>
                            <w:top w:val="none" w:sz="0" w:space="0" w:color="auto"/>
                            <w:left w:val="none" w:sz="0" w:space="0" w:color="auto"/>
                            <w:bottom w:val="none" w:sz="0" w:space="0" w:color="auto"/>
                            <w:right w:val="none" w:sz="0" w:space="0" w:color="auto"/>
                          </w:divBdr>
                          <w:divsChild>
                            <w:div w:id="5723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138527">
      <w:bodyDiv w:val="1"/>
      <w:marLeft w:val="0"/>
      <w:marRight w:val="0"/>
      <w:marTop w:val="0"/>
      <w:marBottom w:val="0"/>
      <w:divBdr>
        <w:top w:val="none" w:sz="0" w:space="0" w:color="auto"/>
        <w:left w:val="none" w:sz="0" w:space="0" w:color="auto"/>
        <w:bottom w:val="none" w:sz="0" w:space="0" w:color="auto"/>
        <w:right w:val="none" w:sz="0" w:space="0" w:color="auto"/>
      </w:divBdr>
      <w:divsChild>
        <w:div w:id="1885677937">
          <w:marLeft w:val="0"/>
          <w:marRight w:val="0"/>
          <w:marTop w:val="0"/>
          <w:marBottom w:val="0"/>
          <w:divBdr>
            <w:top w:val="none" w:sz="0" w:space="0" w:color="auto"/>
            <w:left w:val="none" w:sz="0" w:space="0" w:color="auto"/>
            <w:bottom w:val="none" w:sz="0" w:space="0" w:color="auto"/>
            <w:right w:val="none" w:sz="0" w:space="0" w:color="auto"/>
          </w:divBdr>
          <w:divsChild>
            <w:div w:id="1082340365">
              <w:marLeft w:val="0"/>
              <w:marRight w:val="0"/>
              <w:marTop w:val="0"/>
              <w:marBottom w:val="0"/>
              <w:divBdr>
                <w:top w:val="none" w:sz="0" w:space="0" w:color="auto"/>
                <w:left w:val="none" w:sz="0" w:space="0" w:color="auto"/>
                <w:bottom w:val="none" w:sz="0" w:space="0" w:color="auto"/>
                <w:right w:val="none" w:sz="0" w:space="0" w:color="auto"/>
              </w:divBdr>
              <w:divsChild>
                <w:div w:id="2103328921">
                  <w:marLeft w:val="0"/>
                  <w:marRight w:val="0"/>
                  <w:marTop w:val="0"/>
                  <w:marBottom w:val="0"/>
                  <w:divBdr>
                    <w:top w:val="none" w:sz="0" w:space="0" w:color="auto"/>
                    <w:left w:val="none" w:sz="0" w:space="0" w:color="auto"/>
                    <w:bottom w:val="none" w:sz="0" w:space="0" w:color="auto"/>
                    <w:right w:val="none" w:sz="0" w:space="0" w:color="auto"/>
                  </w:divBdr>
                  <w:divsChild>
                    <w:div w:id="1255748671">
                      <w:marLeft w:val="0"/>
                      <w:marRight w:val="0"/>
                      <w:marTop w:val="0"/>
                      <w:marBottom w:val="0"/>
                      <w:divBdr>
                        <w:top w:val="none" w:sz="0" w:space="0" w:color="auto"/>
                        <w:left w:val="none" w:sz="0" w:space="0" w:color="auto"/>
                        <w:bottom w:val="none" w:sz="0" w:space="0" w:color="auto"/>
                        <w:right w:val="none" w:sz="0" w:space="0" w:color="auto"/>
                      </w:divBdr>
                      <w:divsChild>
                        <w:div w:id="586184471">
                          <w:marLeft w:val="0"/>
                          <w:marRight w:val="0"/>
                          <w:marTop w:val="0"/>
                          <w:marBottom w:val="0"/>
                          <w:divBdr>
                            <w:top w:val="none" w:sz="0" w:space="0" w:color="auto"/>
                            <w:left w:val="none" w:sz="0" w:space="0" w:color="auto"/>
                            <w:bottom w:val="none" w:sz="0" w:space="0" w:color="auto"/>
                            <w:right w:val="none" w:sz="0" w:space="0" w:color="auto"/>
                          </w:divBdr>
                          <w:divsChild>
                            <w:div w:id="9321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448600">
      <w:bodyDiv w:val="1"/>
      <w:marLeft w:val="0"/>
      <w:marRight w:val="0"/>
      <w:marTop w:val="0"/>
      <w:marBottom w:val="0"/>
      <w:divBdr>
        <w:top w:val="none" w:sz="0" w:space="0" w:color="auto"/>
        <w:left w:val="none" w:sz="0" w:space="0" w:color="auto"/>
        <w:bottom w:val="none" w:sz="0" w:space="0" w:color="auto"/>
        <w:right w:val="none" w:sz="0" w:space="0" w:color="auto"/>
      </w:divBdr>
      <w:divsChild>
        <w:div w:id="1545947123">
          <w:marLeft w:val="0"/>
          <w:marRight w:val="0"/>
          <w:marTop w:val="0"/>
          <w:marBottom w:val="0"/>
          <w:divBdr>
            <w:top w:val="none" w:sz="0" w:space="0" w:color="auto"/>
            <w:left w:val="none" w:sz="0" w:space="0" w:color="auto"/>
            <w:bottom w:val="none" w:sz="0" w:space="0" w:color="auto"/>
            <w:right w:val="none" w:sz="0" w:space="0" w:color="auto"/>
          </w:divBdr>
          <w:divsChild>
            <w:div w:id="1281062035">
              <w:marLeft w:val="0"/>
              <w:marRight w:val="0"/>
              <w:marTop w:val="0"/>
              <w:marBottom w:val="0"/>
              <w:divBdr>
                <w:top w:val="none" w:sz="0" w:space="0" w:color="auto"/>
                <w:left w:val="none" w:sz="0" w:space="0" w:color="auto"/>
                <w:bottom w:val="none" w:sz="0" w:space="0" w:color="auto"/>
                <w:right w:val="none" w:sz="0" w:space="0" w:color="auto"/>
              </w:divBdr>
              <w:divsChild>
                <w:div w:id="788552062">
                  <w:marLeft w:val="0"/>
                  <w:marRight w:val="0"/>
                  <w:marTop w:val="0"/>
                  <w:marBottom w:val="0"/>
                  <w:divBdr>
                    <w:top w:val="none" w:sz="0" w:space="0" w:color="auto"/>
                    <w:left w:val="none" w:sz="0" w:space="0" w:color="auto"/>
                    <w:bottom w:val="none" w:sz="0" w:space="0" w:color="auto"/>
                    <w:right w:val="none" w:sz="0" w:space="0" w:color="auto"/>
                  </w:divBdr>
                  <w:divsChild>
                    <w:div w:id="1143935969">
                      <w:marLeft w:val="0"/>
                      <w:marRight w:val="0"/>
                      <w:marTop w:val="0"/>
                      <w:marBottom w:val="0"/>
                      <w:divBdr>
                        <w:top w:val="none" w:sz="0" w:space="0" w:color="auto"/>
                        <w:left w:val="none" w:sz="0" w:space="0" w:color="auto"/>
                        <w:bottom w:val="none" w:sz="0" w:space="0" w:color="auto"/>
                        <w:right w:val="none" w:sz="0" w:space="0" w:color="auto"/>
                      </w:divBdr>
                      <w:divsChild>
                        <w:div w:id="1440024371">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518814710">
      <w:bodyDiv w:val="1"/>
      <w:marLeft w:val="0"/>
      <w:marRight w:val="0"/>
      <w:marTop w:val="0"/>
      <w:marBottom w:val="0"/>
      <w:divBdr>
        <w:top w:val="none" w:sz="0" w:space="0" w:color="auto"/>
        <w:left w:val="none" w:sz="0" w:space="0" w:color="auto"/>
        <w:bottom w:val="none" w:sz="0" w:space="0" w:color="auto"/>
        <w:right w:val="none" w:sz="0" w:space="0" w:color="auto"/>
      </w:divBdr>
      <w:divsChild>
        <w:div w:id="697967104">
          <w:marLeft w:val="0"/>
          <w:marRight w:val="0"/>
          <w:marTop w:val="0"/>
          <w:marBottom w:val="0"/>
          <w:divBdr>
            <w:top w:val="none" w:sz="0" w:space="0" w:color="auto"/>
            <w:left w:val="none" w:sz="0" w:space="0" w:color="auto"/>
            <w:bottom w:val="none" w:sz="0" w:space="0" w:color="auto"/>
            <w:right w:val="none" w:sz="0" w:space="0" w:color="auto"/>
          </w:divBdr>
          <w:divsChild>
            <w:div w:id="602153757">
              <w:marLeft w:val="0"/>
              <w:marRight w:val="0"/>
              <w:marTop w:val="0"/>
              <w:marBottom w:val="0"/>
              <w:divBdr>
                <w:top w:val="none" w:sz="0" w:space="0" w:color="auto"/>
                <w:left w:val="none" w:sz="0" w:space="0" w:color="auto"/>
                <w:bottom w:val="none" w:sz="0" w:space="0" w:color="auto"/>
                <w:right w:val="none" w:sz="0" w:space="0" w:color="auto"/>
              </w:divBdr>
              <w:divsChild>
                <w:div w:id="879126793">
                  <w:marLeft w:val="0"/>
                  <w:marRight w:val="0"/>
                  <w:marTop w:val="0"/>
                  <w:marBottom w:val="0"/>
                  <w:divBdr>
                    <w:top w:val="none" w:sz="0" w:space="0" w:color="auto"/>
                    <w:left w:val="none" w:sz="0" w:space="0" w:color="auto"/>
                    <w:bottom w:val="none" w:sz="0" w:space="0" w:color="auto"/>
                    <w:right w:val="none" w:sz="0" w:space="0" w:color="auto"/>
                  </w:divBdr>
                  <w:divsChild>
                    <w:div w:id="2138864049">
                      <w:marLeft w:val="0"/>
                      <w:marRight w:val="0"/>
                      <w:marTop w:val="0"/>
                      <w:marBottom w:val="0"/>
                      <w:divBdr>
                        <w:top w:val="none" w:sz="0" w:space="0" w:color="auto"/>
                        <w:left w:val="none" w:sz="0" w:space="0" w:color="auto"/>
                        <w:bottom w:val="none" w:sz="0" w:space="0" w:color="auto"/>
                        <w:right w:val="none" w:sz="0" w:space="0" w:color="auto"/>
                      </w:divBdr>
                      <w:divsChild>
                        <w:div w:id="1905262682">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520847224">
      <w:bodyDiv w:val="1"/>
      <w:marLeft w:val="0"/>
      <w:marRight w:val="0"/>
      <w:marTop w:val="0"/>
      <w:marBottom w:val="0"/>
      <w:divBdr>
        <w:top w:val="none" w:sz="0" w:space="0" w:color="auto"/>
        <w:left w:val="none" w:sz="0" w:space="0" w:color="auto"/>
        <w:bottom w:val="none" w:sz="0" w:space="0" w:color="auto"/>
        <w:right w:val="none" w:sz="0" w:space="0" w:color="auto"/>
      </w:divBdr>
      <w:divsChild>
        <w:div w:id="846595568">
          <w:marLeft w:val="0"/>
          <w:marRight w:val="0"/>
          <w:marTop w:val="0"/>
          <w:marBottom w:val="0"/>
          <w:divBdr>
            <w:top w:val="none" w:sz="0" w:space="0" w:color="auto"/>
            <w:left w:val="none" w:sz="0" w:space="0" w:color="auto"/>
            <w:bottom w:val="none" w:sz="0" w:space="0" w:color="auto"/>
            <w:right w:val="none" w:sz="0" w:space="0" w:color="auto"/>
          </w:divBdr>
          <w:divsChild>
            <w:div w:id="1486585256">
              <w:marLeft w:val="0"/>
              <w:marRight w:val="0"/>
              <w:marTop w:val="0"/>
              <w:marBottom w:val="0"/>
              <w:divBdr>
                <w:top w:val="none" w:sz="0" w:space="0" w:color="auto"/>
                <w:left w:val="none" w:sz="0" w:space="0" w:color="auto"/>
                <w:bottom w:val="none" w:sz="0" w:space="0" w:color="auto"/>
                <w:right w:val="none" w:sz="0" w:space="0" w:color="auto"/>
              </w:divBdr>
              <w:divsChild>
                <w:div w:id="1223831047">
                  <w:marLeft w:val="0"/>
                  <w:marRight w:val="0"/>
                  <w:marTop w:val="0"/>
                  <w:marBottom w:val="0"/>
                  <w:divBdr>
                    <w:top w:val="none" w:sz="0" w:space="0" w:color="auto"/>
                    <w:left w:val="none" w:sz="0" w:space="0" w:color="auto"/>
                    <w:bottom w:val="none" w:sz="0" w:space="0" w:color="auto"/>
                    <w:right w:val="none" w:sz="0" w:space="0" w:color="auto"/>
                  </w:divBdr>
                  <w:divsChild>
                    <w:div w:id="1690834734">
                      <w:marLeft w:val="0"/>
                      <w:marRight w:val="0"/>
                      <w:marTop w:val="0"/>
                      <w:marBottom w:val="0"/>
                      <w:divBdr>
                        <w:top w:val="none" w:sz="0" w:space="0" w:color="auto"/>
                        <w:left w:val="none" w:sz="0" w:space="0" w:color="auto"/>
                        <w:bottom w:val="none" w:sz="0" w:space="0" w:color="auto"/>
                        <w:right w:val="none" w:sz="0" w:space="0" w:color="auto"/>
                      </w:divBdr>
                      <w:divsChild>
                        <w:div w:id="1993481904">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534272473">
      <w:bodyDiv w:val="1"/>
      <w:marLeft w:val="0"/>
      <w:marRight w:val="0"/>
      <w:marTop w:val="0"/>
      <w:marBottom w:val="0"/>
      <w:divBdr>
        <w:top w:val="none" w:sz="0" w:space="0" w:color="auto"/>
        <w:left w:val="none" w:sz="0" w:space="0" w:color="auto"/>
        <w:bottom w:val="none" w:sz="0" w:space="0" w:color="auto"/>
        <w:right w:val="none" w:sz="0" w:space="0" w:color="auto"/>
      </w:divBdr>
      <w:divsChild>
        <w:div w:id="809978514">
          <w:marLeft w:val="0"/>
          <w:marRight w:val="0"/>
          <w:marTop w:val="0"/>
          <w:marBottom w:val="0"/>
          <w:divBdr>
            <w:top w:val="none" w:sz="0" w:space="0" w:color="auto"/>
            <w:left w:val="none" w:sz="0" w:space="0" w:color="auto"/>
            <w:bottom w:val="none" w:sz="0" w:space="0" w:color="auto"/>
            <w:right w:val="none" w:sz="0" w:space="0" w:color="auto"/>
          </w:divBdr>
          <w:divsChild>
            <w:div w:id="1426877379">
              <w:marLeft w:val="0"/>
              <w:marRight w:val="0"/>
              <w:marTop w:val="0"/>
              <w:marBottom w:val="0"/>
              <w:divBdr>
                <w:top w:val="none" w:sz="0" w:space="0" w:color="auto"/>
                <w:left w:val="none" w:sz="0" w:space="0" w:color="auto"/>
                <w:bottom w:val="none" w:sz="0" w:space="0" w:color="auto"/>
                <w:right w:val="none" w:sz="0" w:space="0" w:color="auto"/>
              </w:divBdr>
              <w:divsChild>
                <w:div w:id="1088768174">
                  <w:marLeft w:val="0"/>
                  <w:marRight w:val="0"/>
                  <w:marTop w:val="0"/>
                  <w:marBottom w:val="0"/>
                  <w:divBdr>
                    <w:top w:val="none" w:sz="0" w:space="0" w:color="auto"/>
                    <w:left w:val="none" w:sz="0" w:space="0" w:color="auto"/>
                    <w:bottom w:val="none" w:sz="0" w:space="0" w:color="auto"/>
                    <w:right w:val="none" w:sz="0" w:space="0" w:color="auto"/>
                  </w:divBdr>
                  <w:divsChild>
                    <w:div w:id="1026372693">
                      <w:marLeft w:val="0"/>
                      <w:marRight w:val="0"/>
                      <w:marTop w:val="0"/>
                      <w:marBottom w:val="0"/>
                      <w:divBdr>
                        <w:top w:val="none" w:sz="0" w:space="0" w:color="auto"/>
                        <w:left w:val="none" w:sz="0" w:space="0" w:color="auto"/>
                        <w:bottom w:val="none" w:sz="0" w:space="0" w:color="auto"/>
                        <w:right w:val="none" w:sz="0" w:space="0" w:color="auto"/>
                      </w:divBdr>
                      <w:divsChild>
                        <w:div w:id="1235123344">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538852012">
      <w:bodyDiv w:val="1"/>
      <w:marLeft w:val="0"/>
      <w:marRight w:val="0"/>
      <w:marTop w:val="0"/>
      <w:marBottom w:val="0"/>
      <w:divBdr>
        <w:top w:val="none" w:sz="0" w:space="0" w:color="auto"/>
        <w:left w:val="none" w:sz="0" w:space="0" w:color="auto"/>
        <w:bottom w:val="none" w:sz="0" w:space="0" w:color="auto"/>
        <w:right w:val="none" w:sz="0" w:space="0" w:color="auto"/>
      </w:divBdr>
      <w:divsChild>
        <w:div w:id="393431091">
          <w:marLeft w:val="0"/>
          <w:marRight w:val="0"/>
          <w:marTop w:val="0"/>
          <w:marBottom w:val="0"/>
          <w:divBdr>
            <w:top w:val="none" w:sz="0" w:space="0" w:color="auto"/>
            <w:left w:val="none" w:sz="0" w:space="0" w:color="auto"/>
            <w:bottom w:val="none" w:sz="0" w:space="0" w:color="auto"/>
            <w:right w:val="none" w:sz="0" w:space="0" w:color="auto"/>
          </w:divBdr>
          <w:divsChild>
            <w:div w:id="243877990">
              <w:marLeft w:val="0"/>
              <w:marRight w:val="0"/>
              <w:marTop w:val="0"/>
              <w:marBottom w:val="0"/>
              <w:divBdr>
                <w:top w:val="none" w:sz="0" w:space="0" w:color="auto"/>
                <w:left w:val="none" w:sz="0" w:space="0" w:color="auto"/>
                <w:bottom w:val="none" w:sz="0" w:space="0" w:color="auto"/>
                <w:right w:val="none" w:sz="0" w:space="0" w:color="auto"/>
              </w:divBdr>
              <w:divsChild>
                <w:div w:id="1426223512">
                  <w:marLeft w:val="0"/>
                  <w:marRight w:val="0"/>
                  <w:marTop w:val="0"/>
                  <w:marBottom w:val="0"/>
                  <w:divBdr>
                    <w:top w:val="none" w:sz="0" w:space="0" w:color="auto"/>
                    <w:left w:val="none" w:sz="0" w:space="0" w:color="auto"/>
                    <w:bottom w:val="none" w:sz="0" w:space="0" w:color="auto"/>
                    <w:right w:val="none" w:sz="0" w:space="0" w:color="auto"/>
                  </w:divBdr>
                  <w:divsChild>
                    <w:div w:id="1046874472">
                      <w:marLeft w:val="0"/>
                      <w:marRight w:val="0"/>
                      <w:marTop w:val="0"/>
                      <w:marBottom w:val="0"/>
                      <w:divBdr>
                        <w:top w:val="none" w:sz="0" w:space="0" w:color="auto"/>
                        <w:left w:val="none" w:sz="0" w:space="0" w:color="auto"/>
                        <w:bottom w:val="none" w:sz="0" w:space="0" w:color="auto"/>
                        <w:right w:val="none" w:sz="0" w:space="0" w:color="auto"/>
                      </w:divBdr>
                      <w:divsChild>
                        <w:div w:id="1830898875">
                          <w:marLeft w:val="0"/>
                          <w:marRight w:val="0"/>
                          <w:marTop w:val="0"/>
                          <w:marBottom w:val="0"/>
                          <w:divBdr>
                            <w:top w:val="none" w:sz="0" w:space="0" w:color="auto"/>
                            <w:left w:val="none" w:sz="0" w:space="0" w:color="auto"/>
                            <w:bottom w:val="none" w:sz="0" w:space="0" w:color="auto"/>
                            <w:right w:val="none" w:sz="0" w:space="0" w:color="auto"/>
                          </w:divBdr>
                          <w:divsChild>
                            <w:div w:id="16717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055337">
      <w:bodyDiv w:val="1"/>
      <w:marLeft w:val="0"/>
      <w:marRight w:val="0"/>
      <w:marTop w:val="0"/>
      <w:marBottom w:val="0"/>
      <w:divBdr>
        <w:top w:val="none" w:sz="0" w:space="0" w:color="auto"/>
        <w:left w:val="none" w:sz="0" w:space="0" w:color="auto"/>
        <w:bottom w:val="none" w:sz="0" w:space="0" w:color="auto"/>
        <w:right w:val="none" w:sz="0" w:space="0" w:color="auto"/>
      </w:divBdr>
      <w:divsChild>
        <w:div w:id="1501386130">
          <w:marLeft w:val="0"/>
          <w:marRight w:val="0"/>
          <w:marTop w:val="0"/>
          <w:marBottom w:val="0"/>
          <w:divBdr>
            <w:top w:val="none" w:sz="0" w:space="0" w:color="auto"/>
            <w:left w:val="none" w:sz="0" w:space="0" w:color="auto"/>
            <w:bottom w:val="none" w:sz="0" w:space="0" w:color="auto"/>
            <w:right w:val="none" w:sz="0" w:space="0" w:color="auto"/>
          </w:divBdr>
          <w:divsChild>
            <w:div w:id="1248077849">
              <w:marLeft w:val="0"/>
              <w:marRight w:val="0"/>
              <w:marTop w:val="0"/>
              <w:marBottom w:val="0"/>
              <w:divBdr>
                <w:top w:val="none" w:sz="0" w:space="0" w:color="auto"/>
                <w:left w:val="none" w:sz="0" w:space="0" w:color="auto"/>
                <w:bottom w:val="none" w:sz="0" w:space="0" w:color="auto"/>
                <w:right w:val="none" w:sz="0" w:space="0" w:color="auto"/>
              </w:divBdr>
              <w:divsChild>
                <w:div w:id="1476877814">
                  <w:marLeft w:val="0"/>
                  <w:marRight w:val="0"/>
                  <w:marTop w:val="0"/>
                  <w:marBottom w:val="0"/>
                  <w:divBdr>
                    <w:top w:val="none" w:sz="0" w:space="0" w:color="auto"/>
                    <w:left w:val="none" w:sz="0" w:space="0" w:color="auto"/>
                    <w:bottom w:val="none" w:sz="0" w:space="0" w:color="auto"/>
                    <w:right w:val="none" w:sz="0" w:space="0" w:color="auto"/>
                  </w:divBdr>
                  <w:divsChild>
                    <w:div w:id="488988067">
                      <w:marLeft w:val="0"/>
                      <w:marRight w:val="0"/>
                      <w:marTop w:val="0"/>
                      <w:marBottom w:val="0"/>
                      <w:divBdr>
                        <w:top w:val="none" w:sz="0" w:space="0" w:color="auto"/>
                        <w:left w:val="none" w:sz="0" w:space="0" w:color="auto"/>
                        <w:bottom w:val="none" w:sz="0" w:space="0" w:color="auto"/>
                        <w:right w:val="none" w:sz="0" w:space="0" w:color="auto"/>
                      </w:divBdr>
                      <w:divsChild>
                        <w:div w:id="279802879">
                          <w:marLeft w:val="0"/>
                          <w:marRight w:val="0"/>
                          <w:marTop w:val="0"/>
                          <w:marBottom w:val="0"/>
                          <w:divBdr>
                            <w:top w:val="none" w:sz="0" w:space="0" w:color="auto"/>
                            <w:left w:val="none" w:sz="0" w:space="0" w:color="auto"/>
                            <w:bottom w:val="none" w:sz="0" w:space="0" w:color="auto"/>
                            <w:right w:val="none" w:sz="0" w:space="0" w:color="auto"/>
                          </w:divBdr>
                          <w:divsChild>
                            <w:div w:id="12021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598158">
      <w:bodyDiv w:val="1"/>
      <w:marLeft w:val="0"/>
      <w:marRight w:val="0"/>
      <w:marTop w:val="0"/>
      <w:marBottom w:val="0"/>
      <w:divBdr>
        <w:top w:val="none" w:sz="0" w:space="0" w:color="auto"/>
        <w:left w:val="none" w:sz="0" w:space="0" w:color="auto"/>
        <w:bottom w:val="none" w:sz="0" w:space="0" w:color="auto"/>
        <w:right w:val="none" w:sz="0" w:space="0" w:color="auto"/>
      </w:divBdr>
      <w:divsChild>
        <w:div w:id="1490712183">
          <w:marLeft w:val="0"/>
          <w:marRight w:val="0"/>
          <w:marTop w:val="0"/>
          <w:marBottom w:val="0"/>
          <w:divBdr>
            <w:top w:val="none" w:sz="0" w:space="0" w:color="auto"/>
            <w:left w:val="none" w:sz="0" w:space="0" w:color="auto"/>
            <w:bottom w:val="none" w:sz="0" w:space="0" w:color="auto"/>
            <w:right w:val="none" w:sz="0" w:space="0" w:color="auto"/>
          </w:divBdr>
          <w:divsChild>
            <w:div w:id="445349372">
              <w:marLeft w:val="0"/>
              <w:marRight w:val="0"/>
              <w:marTop w:val="0"/>
              <w:marBottom w:val="0"/>
              <w:divBdr>
                <w:top w:val="none" w:sz="0" w:space="0" w:color="auto"/>
                <w:left w:val="none" w:sz="0" w:space="0" w:color="auto"/>
                <w:bottom w:val="none" w:sz="0" w:space="0" w:color="auto"/>
                <w:right w:val="none" w:sz="0" w:space="0" w:color="auto"/>
              </w:divBdr>
              <w:divsChild>
                <w:div w:id="1549222580">
                  <w:marLeft w:val="0"/>
                  <w:marRight w:val="0"/>
                  <w:marTop w:val="0"/>
                  <w:marBottom w:val="0"/>
                  <w:divBdr>
                    <w:top w:val="none" w:sz="0" w:space="0" w:color="auto"/>
                    <w:left w:val="none" w:sz="0" w:space="0" w:color="auto"/>
                    <w:bottom w:val="none" w:sz="0" w:space="0" w:color="auto"/>
                    <w:right w:val="none" w:sz="0" w:space="0" w:color="auto"/>
                  </w:divBdr>
                  <w:divsChild>
                    <w:div w:id="774246824">
                      <w:marLeft w:val="0"/>
                      <w:marRight w:val="0"/>
                      <w:marTop w:val="0"/>
                      <w:marBottom w:val="0"/>
                      <w:divBdr>
                        <w:top w:val="none" w:sz="0" w:space="0" w:color="auto"/>
                        <w:left w:val="none" w:sz="0" w:space="0" w:color="auto"/>
                        <w:bottom w:val="none" w:sz="0" w:space="0" w:color="auto"/>
                        <w:right w:val="none" w:sz="0" w:space="0" w:color="auto"/>
                      </w:divBdr>
                      <w:divsChild>
                        <w:div w:id="837503789">
                          <w:marLeft w:val="0"/>
                          <w:marRight w:val="0"/>
                          <w:marTop w:val="0"/>
                          <w:marBottom w:val="0"/>
                          <w:divBdr>
                            <w:top w:val="none" w:sz="0" w:space="0" w:color="auto"/>
                            <w:left w:val="none" w:sz="0" w:space="0" w:color="auto"/>
                            <w:bottom w:val="none" w:sz="0" w:space="0" w:color="auto"/>
                            <w:right w:val="none" w:sz="0" w:space="0" w:color="auto"/>
                          </w:divBdr>
                          <w:divsChild>
                            <w:div w:id="17943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851285">
      <w:bodyDiv w:val="1"/>
      <w:marLeft w:val="0"/>
      <w:marRight w:val="0"/>
      <w:marTop w:val="0"/>
      <w:marBottom w:val="0"/>
      <w:divBdr>
        <w:top w:val="none" w:sz="0" w:space="0" w:color="auto"/>
        <w:left w:val="none" w:sz="0" w:space="0" w:color="auto"/>
        <w:bottom w:val="none" w:sz="0" w:space="0" w:color="auto"/>
        <w:right w:val="none" w:sz="0" w:space="0" w:color="auto"/>
      </w:divBdr>
      <w:divsChild>
        <w:div w:id="1799034554">
          <w:marLeft w:val="0"/>
          <w:marRight w:val="0"/>
          <w:marTop w:val="0"/>
          <w:marBottom w:val="0"/>
          <w:divBdr>
            <w:top w:val="none" w:sz="0" w:space="0" w:color="auto"/>
            <w:left w:val="none" w:sz="0" w:space="0" w:color="auto"/>
            <w:bottom w:val="none" w:sz="0" w:space="0" w:color="auto"/>
            <w:right w:val="none" w:sz="0" w:space="0" w:color="auto"/>
          </w:divBdr>
          <w:divsChild>
            <w:div w:id="1468889993">
              <w:marLeft w:val="0"/>
              <w:marRight w:val="0"/>
              <w:marTop w:val="0"/>
              <w:marBottom w:val="0"/>
              <w:divBdr>
                <w:top w:val="none" w:sz="0" w:space="0" w:color="auto"/>
                <w:left w:val="none" w:sz="0" w:space="0" w:color="auto"/>
                <w:bottom w:val="none" w:sz="0" w:space="0" w:color="auto"/>
                <w:right w:val="none" w:sz="0" w:space="0" w:color="auto"/>
              </w:divBdr>
              <w:divsChild>
                <w:div w:id="1262765557">
                  <w:marLeft w:val="0"/>
                  <w:marRight w:val="0"/>
                  <w:marTop w:val="0"/>
                  <w:marBottom w:val="0"/>
                  <w:divBdr>
                    <w:top w:val="none" w:sz="0" w:space="0" w:color="auto"/>
                    <w:left w:val="none" w:sz="0" w:space="0" w:color="auto"/>
                    <w:bottom w:val="none" w:sz="0" w:space="0" w:color="auto"/>
                    <w:right w:val="none" w:sz="0" w:space="0" w:color="auto"/>
                  </w:divBdr>
                  <w:divsChild>
                    <w:div w:id="382102861">
                      <w:marLeft w:val="0"/>
                      <w:marRight w:val="0"/>
                      <w:marTop w:val="0"/>
                      <w:marBottom w:val="0"/>
                      <w:divBdr>
                        <w:top w:val="none" w:sz="0" w:space="0" w:color="auto"/>
                        <w:left w:val="none" w:sz="0" w:space="0" w:color="auto"/>
                        <w:bottom w:val="none" w:sz="0" w:space="0" w:color="auto"/>
                        <w:right w:val="none" w:sz="0" w:space="0" w:color="auto"/>
                      </w:divBdr>
                      <w:divsChild>
                        <w:div w:id="451750849">
                          <w:marLeft w:val="0"/>
                          <w:marRight w:val="0"/>
                          <w:marTop w:val="0"/>
                          <w:marBottom w:val="0"/>
                          <w:divBdr>
                            <w:top w:val="none" w:sz="0" w:space="0" w:color="auto"/>
                            <w:left w:val="none" w:sz="0" w:space="0" w:color="auto"/>
                            <w:bottom w:val="none" w:sz="0" w:space="0" w:color="auto"/>
                            <w:right w:val="none" w:sz="0" w:space="0" w:color="auto"/>
                          </w:divBdr>
                          <w:divsChild>
                            <w:div w:id="61533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235473">
      <w:bodyDiv w:val="1"/>
      <w:marLeft w:val="0"/>
      <w:marRight w:val="0"/>
      <w:marTop w:val="0"/>
      <w:marBottom w:val="0"/>
      <w:divBdr>
        <w:top w:val="none" w:sz="0" w:space="0" w:color="auto"/>
        <w:left w:val="none" w:sz="0" w:space="0" w:color="auto"/>
        <w:bottom w:val="none" w:sz="0" w:space="0" w:color="auto"/>
        <w:right w:val="none" w:sz="0" w:space="0" w:color="auto"/>
      </w:divBdr>
      <w:divsChild>
        <w:div w:id="2008709421">
          <w:marLeft w:val="0"/>
          <w:marRight w:val="0"/>
          <w:marTop w:val="0"/>
          <w:marBottom w:val="0"/>
          <w:divBdr>
            <w:top w:val="none" w:sz="0" w:space="0" w:color="auto"/>
            <w:left w:val="none" w:sz="0" w:space="0" w:color="auto"/>
            <w:bottom w:val="none" w:sz="0" w:space="0" w:color="auto"/>
            <w:right w:val="none" w:sz="0" w:space="0" w:color="auto"/>
          </w:divBdr>
          <w:divsChild>
            <w:div w:id="737628936">
              <w:marLeft w:val="0"/>
              <w:marRight w:val="0"/>
              <w:marTop w:val="0"/>
              <w:marBottom w:val="0"/>
              <w:divBdr>
                <w:top w:val="none" w:sz="0" w:space="0" w:color="auto"/>
                <w:left w:val="none" w:sz="0" w:space="0" w:color="auto"/>
                <w:bottom w:val="none" w:sz="0" w:space="0" w:color="auto"/>
                <w:right w:val="none" w:sz="0" w:space="0" w:color="auto"/>
              </w:divBdr>
              <w:divsChild>
                <w:div w:id="11349406">
                  <w:marLeft w:val="0"/>
                  <w:marRight w:val="0"/>
                  <w:marTop w:val="0"/>
                  <w:marBottom w:val="0"/>
                  <w:divBdr>
                    <w:top w:val="none" w:sz="0" w:space="0" w:color="auto"/>
                    <w:left w:val="none" w:sz="0" w:space="0" w:color="auto"/>
                    <w:bottom w:val="none" w:sz="0" w:space="0" w:color="auto"/>
                    <w:right w:val="none" w:sz="0" w:space="0" w:color="auto"/>
                  </w:divBdr>
                  <w:divsChild>
                    <w:div w:id="1836340770">
                      <w:marLeft w:val="0"/>
                      <w:marRight w:val="0"/>
                      <w:marTop w:val="0"/>
                      <w:marBottom w:val="0"/>
                      <w:divBdr>
                        <w:top w:val="none" w:sz="0" w:space="0" w:color="auto"/>
                        <w:left w:val="none" w:sz="0" w:space="0" w:color="auto"/>
                        <w:bottom w:val="none" w:sz="0" w:space="0" w:color="auto"/>
                        <w:right w:val="none" w:sz="0" w:space="0" w:color="auto"/>
                      </w:divBdr>
                      <w:divsChild>
                        <w:div w:id="756244566">
                          <w:marLeft w:val="0"/>
                          <w:marRight w:val="0"/>
                          <w:marTop w:val="0"/>
                          <w:marBottom w:val="0"/>
                          <w:divBdr>
                            <w:top w:val="none" w:sz="0" w:space="0" w:color="auto"/>
                            <w:left w:val="none" w:sz="0" w:space="0" w:color="auto"/>
                            <w:bottom w:val="none" w:sz="0" w:space="0" w:color="auto"/>
                            <w:right w:val="none" w:sz="0" w:space="0" w:color="auto"/>
                          </w:divBdr>
                          <w:divsChild>
                            <w:div w:id="15874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616711">
      <w:bodyDiv w:val="1"/>
      <w:marLeft w:val="0"/>
      <w:marRight w:val="0"/>
      <w:marTop w:val="0"/>
      <w:marBottom w:val="0"/>
      <w:divBdr>
        <w:top w:val="none" w:sz="0" w:space="0" w:color="auto"/>
        <w:left w:val="none" w:sz="0" w:space="0" w:color="auto"/>
        <w:bottom w:val="none" w:sz="0" w:space="0" w:color="auto"/>
        <w:right w:val="none" w:sz="0" w:space="0" w:color="auto"/>
      </w:divBdr>
      <w:divsChild>
        <w:div w:id="1243444555">
          <w:marLeft w:val="0"/>
          <w:marRight w:val="0"/>
          <w:marTop w:val="0"/>
          <w:marBottom w:val="0"/>
          <w:divBdr>
            <w:top w:val="none" w:sz="0" w:space="0" w:color="auto"/>
            <w:left w:val="none" w:sz="0" w:space="0" w:color="auto"/>
            <w:bottom w:val="none" w:sz="0" w:space="0" w:color="auto"/>
            <w:right w:val="none" w:sz="0" w:space="0" w:color="auto"/>
          </w:divBdr>
          <w:divsChild>
            <w:div w:id="733818762">
              <w:marLeft w:val="0"/>
              <w:marRight w:val="0"/>
              <w:marTop w:val="0"/>
              <w:marBottom w:val="0"/>
              <w:divBdr>
                <w:top w:val="none" w:sz="0" w:space="0" w:color="auto"/>
                <w:left w:val="none" w:sz="0" w:space="0" w:color="auto"/>
                <w:bottom w:val="none" w:sz="0" w:space="0" w:color="auto"/>
                <w:right w:val="none" w:sz="0" w:space="0" w:color="auto"/>
              </w:divBdr>
              <w:divsChild>
                <w:div w:id="39132847">
                  <w:marLeft w:val="0"/>
                  <w:marRight w:val="0"/>
                  <w:marTop w:val="0"/>
                  <w:marBottom w:val="0"/>
                  <w:divBdr>
                    <w:top w:val="none" w:sz="0" w:space="0" w:color="auto"/>
                    <w:left w:val="none" w:sz="0" w:space="0" w:color="auto"/>
                    <w:bottom w:val="none" w:sz="0" w:space="0" w:color="auto"/>
                    <w:right w:val="none" w:sz="0" w:space="0" w:color="auto"/>
                  </w:divBdr>
                  <w:divsChild>
                    <w:div w:id="1593006760">
                      <w:marLeft w:val="0"/>
                      <w:marRight w:val="0"/>
                      <w:marTop w:val="0"/>
                      <w:marBottom w:val="0"/>
                      <w:divBdr>
                        <w:top w:val="none" w:sz="0" w:space="0" w:color="auto"/>
                        <w:left w:val="none" w:sz="0" w:space="0" w:color="auto"/>
                        <w:bottom w:val="none" w:sz="0" w:space="0" w:color="auto"/>
                        <w:right w:val="none" w:sz="0" w:space="0" w:color="auto"/>
                      </w:divBdr>
                      <w:divsChild>
                        <w:div w:id="540174172">
                          <w:marLeft w:val="0"/>
                          <w:marRight w:val="0"/>
                          <w:marTop w:val="0"/>
                          <w:marBottom w:val="0"/>
                          <w:divBdr>
                            <w:top w:val="none" w:sz="0" w:space="0" w:color="auto"/>
                            <w:left w:val="none" w:sz="0" w:space="0" w:color="auto"/>
                            <w:bottom w:val="none" w:sz="0" w:space="0" w:color="auto"/>
                            <w:right w:val="none" w:sz="0" w:space="0" w:color="auto"/>
                          </w:divBdr>
                          <w:divsChild>
                            <w:div w:id="6680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161772">
      <w:bodyDiv w:val="1"/>
      <w:marLeft w:val="0"/>
      <w:marRight w:val="0"/>
      <w:marTop w:val="0"/>
      <w:marBottom w:val="0"/>
      <w:divBdr>
        <w:top w:val="none" w:sz="0" w:space="0" w:color="auto"/>
        <w:left w:val="none" w:sz="0" w:space="0" w:color="auto"/>
        <w:bottom w:val="none" w:sz="0" w:space="0" w:color="auto"/>
        <w:right w:val="none" w:sz="0" w:space="0" w:color="auto"/>
      </w:divBdr>
      <w:divsChild>
        <w:div w:id="629748512">
          <w:marLeft w:val="0"/>
          <w:marRight w:val="0"/>
          <w:marTop w:val="0"/>
          <w:marBottom w:val="0"/>
          <w:divBdr>
            <w:top w:val="none" w:sz="0" w:space="0" w:color="auto"/>
            <w:left w:val="none" w:sz="0" w:space="0" w:color="auto"/>
            <w:bottom w:val="none" w:sz="0" w:space="0" w:color="auto"/>
            <w:right w:val="none" w:sz="0" w:space="0" w:color="auto"/>
          </w:divBdr>
          <w:divsChild>
            <w:div w:id="901329347">
              <w:marLeft w:val="0"/>
              <w:marRight w:val="0"/>
              <w:marTop w:val="0"/>
              <w:marBottom w:val="0"/>
              <w:divBdr>
                <w:top w:val="none" w:sz="0" w:space="0" w:color="auto"/>
                <w:left w:val="none" w:sz="0" w:space="0" w:color="auto"/>
                <w:bottom w:val="none" w:sz="0" w:space="0" w:color="auto"/>
                <w:right w:val="none" w:sz="0" w:space="0" w:color="auto"/>
              </w:divBdr>
              <w:divsChild>
                <w:div w:id="186993784">
                  <w:marLeft w:val="0"/>
                  <w:marRight w:val="0"/>
                  <w:marTop w:val="0"/>
                  <w:marBottom w:val="0"/>
                  <w:divBdr>
                    <w:top w:val="none" w:sz="0" w:space="0" w:color="auto"/>
                    <w:left w:val="none" w:sz="0" w:space="0" w:color="auto"/>
                    <w:bottom w:val="none" w:sz="0" w:space="0" w:color="auto"/>
                    <w:right w:val="none" w:sz="0" w:space="0" w:color="auto"/>
                  </w:divBdr>
                  <w:divsChild>
                    <w:div w:id="874776356">
                      <w:marLeft w:val="0"/>
                      <w:marRight w:val="0"/>
                      <w:marTop w:val="0"/>
                      <w:marBottom w:val="0"/>
                      <w:divBdr>
                        <w:top w:val="none" w:sz="0" w:space="0" w:color="auto"/>
                        <w:left w:val="none" w:sz="0" w:space="0" w:color="auto"/>
                        <w:bottom w:val="none" w:sz="0" w:space="0" w:color="auto"/>
                        <w:right w:val="none" w:sz="0" w:space="0" w:color="auto"/>
                      </w:divBdr>
                      <w:divsChild>
                        <w:div w:id="1583904144">
                          <w:marLeft w:val="0"/>
                          <w:marRight w:val="0"/>
                          <w:marTop w:val="0"/>
                          <w:marBottom w:val="0"/>
                          <w:divBdr>
                            <w:top w:val="none" w:sz="0" w:space="0" w:color="auto"/>
                            <w:left w:val="none" w:sz="0" w:space="0" w:color="auto"/>
                            <w:bottom w:val="none" w:sz="0" w:space="0" w:color="auto"/>
                            <w:right w:val="none" w:sz="0" w:space="0" w:color="auto"/>
                          </w:divBdr>
                          <w:divsChild>
                            <w:div w:id="5311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938319">
      <w:bodyDiv w:val="1"/>
      <w:marLeft w:val="0"/>
      <w:marRight w:val="0"/>
      <w:marTop w:val="0"/>
      <w:marBottom w:val="0"/>
      <w:divBdr>
        <w:top w:val="none" w:sz="0" w:space="0" w:color="auto"/>
        <w:left w:val="none" w:sz="0" w:space="0" w:color="auto"/>
        <w:bottom w:val="none" w:sz="0" w:space="0" w:color="auto"/>
        <w:right w:val="none" w:sz="0" w:space="0" w:color="auto"/>
      </w:divBdr>
      <w:divsChild>
        <w:div w:id="1777745763">
          <w:marLeft w:val="0"/>
          <w:marRight w:val="0"/>
          <w:marTop w:val="0"/>
          <w:marBottom w:val="0"/>
          <w:divBdr>
            <w:top w:val="none" w:sz="0" w:space="0" w:color="auto"/>
            <w:left w:val="none" w:sz="0" w:space="0" w:color="auto"/>
            <w:bottom w:val="none" w:sz="0" w:space="0" w:color="auto"/>
            <w:right w:val="none" w:sz="0" w:space="0" w:color="auto"/>
          </w:divBdr>
          <w:divsChild>
            <w:div w:id="518472972">
              <w:marLeft w:val="0"/>
              <w:marRight w:val="0"/>
              <w:marTop w:val="0"/>
              <w:marBottom w:val="0"/>
              <w:divBdr>
                <w:top w:val="none" w:sz="0" w:space="0" w:color="auto"/>
                <w:left w:val="none" w:sz="0" w:space="0" w:color="auto"/>
                <w:bottom w:val="none" w:sz="0" w:space="0" w:color="auto"/>
                <w:right w:val="none" w:sz="0" w:space="0" w:color="auto"/>
              </w:divBdr>
              <w:divsChild>
                <w:div w:id="151456372">
                  <w:marLeft w:val="0"/>
                  <w:marRight w:val="0"/>
                  <w:marTop w:val="0"/>
                  <w:marBottom w:val="0"/>
                  <w:divBdr>
                    <w:top w:val="none" w:sz="0" w:space="0" w:color="auto"/>
                    <w:left w:val="none" w:sz="0" w:space="0" w:color="auto"/>
                    <w:bottom w:val="none" w:sz="0" w:space="0" w:color="auto"/>
                    <w:right w:val="none" w:sz="0" w:space="0" w:color="auto"/>
                  </w:divBdr>
                  <w:divsChild>
                    <w:div w:id="765923476">
                      <w:marLeft w:val="0"/>
                      <w:marRight w:val="0"/>
                      <w:marTop w:val="0"/>
                      <w:marBottom w:val="0"/>
                      <w:divBdr>
                        <w:top w:val="none" w:sz="0" w:space="0" w:color="auto"/>
                        <w:left w:val="none" w:sz="0" w:space="0" w:color="auto"/>
                        <w:bottom w:val="none" w:sz="0" w:space="0" w:color="auto"/>
                        <w:right w:val="none" w:sz="0" w:space="0" w:color="auto"/>
                      </w:divBdr>
                      <w:divsChild>
                        <w:div w:id="423691379">
                          <w:marLeft w:val="0"/>
                          <w:marRight w:val="0"/>
                          <w:marTop w:val="0"/>
                          <w:marBottom w:val="0"/>
                          <w:divBdr>
                            <w:top w:val="none" w:sz="0" w:space="0" w:color="auto"/>
                            <w:left w:val="none" w:sz="0" w:space="0" w:color="auto"/>
                            <w:bottom w:val="none" w:sz="0" w:space="0" w:color="auto"/>
                            <w:right w:val="none" w:sz="0" w:space="0" w:color="auto"/>
                          </w:divBdr>
                          <w:divsChild>
                            <w:div w:id="195724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745018">
      <w:bodyDiv w:val="1"/>
      <w:marLeft w:val="0"/>
      <w:marRight w:val="0"/>
      <w:marTop w:val="0"/>
      <w:marBottom w:val="0"/>
      <w:divBdr>
        <w:top w:val="none" w:sz="0" w:space="0" w:color="auto"/>
        <w:left w:val="none" w:sz="0" w:space="0" w:color="auto"/>
        <w:bottom w:val="none" w:sz="0" w:space="0" w:color="auto"/>
        <w:right w:val="none" w:sz="0" w:space="0" w:color="auto"/>
      </w:divBdr>
      <w:divsChild>
        <w:div w:id="1626157522">
          <w:marLeft w:val="0"/>
          <w:marRight w:val="0"/>
          <w:marTop w:val="0"/>
          <w:marBottom w:val="0"/>
          <w:divBdr>
            <w:top w:val="none" w:sz="0" w:space="0" w:color="auto"/>
            <w:left w:val="none" w:sz="0" w:space="0" w:color="auto"/>
            <w:bottom w:val="none" w:sz="0" w:space="0" w:color="auto"/>
            <w:right w:val="none" w:sz="0" w:space="0" w:color="auto"/>
          </w:divBdr>
          <w:divsChild>
            <w:div w:id="1839808349">
              <w:marLeft w:val="0"/>
              <w:marRight w:val="0"/>
              <w:marTop w:val="0"/>
              <w:marBottom w:val="0"/>
              <w:divBdr>
                <w:top w:val="none" w:sz="0" w:space="0" w:color="auto"/>
                <w:left w:val="none" w:sz="0" w:space="0" w:color="auto"/>
                <w:bottom w:val="none" w:sz="0" w:space="0" w:color="auto"/>
                <w:right w:val="none" w:sz="0" w:space="0" w:color="auto"/>
              </w:divBdr>
              <w:divsChild>
                <w:div w:id="722676805">
                  <w:marLeft w:val="0"/>
                  <w:marRight w:val="0"/>
                  <w:marTop w:val="0"/>
                  <w:marBottom w:val="0"/>
                  <w:divBdr>
                    <w:top w:val="none" w:sz="0" w:space="0" w:color="auto"/>
                    <w:left w:val="none" w:sz="0" w:space="0" w:color="auto"/>
                    <w:bottom w:val="none" w:sz="0" w:space="0" w:color="auto"/>
                    <w:right w:val="none" w:sz="0" w:space="0" w:color="auto"/>
                  </w:divBdr>
                  <w:divsChild>
                    <w:div w:id="1094860485">
                      <w:marLeft w:val="0"/>
                      <w:marRight w:val="0"/>
                      <w:marTop w:val="0"/>
                      <w:marBottom w:val="0"/>
                      <w:divBdr>
                        <w:top w:val="none" w:sz="0" w:space="0" w:color="auto"/>
                        <w:left w:val="none" w:sz="0" w:space="0" w:color="auto"/>
                        <w:bottom w:val="none" w:sz="0" w:space="0" w:color="auto"/>
                        <w:right w:val="none" w:sz="0" w:space="0" w:color="auto"/>
                      </w:divBdr>
                      <w:divsChild>
                        <w:div w:id="1068772463">
                          <w:marLeft w:val="0"/>
                          <w:marRight w:val="0"/>
                          <w:marTop w:val="0"/>
                          <w:marBottom w:val="0"/>
                          <w:divBdr>
                            <w:top w:val="none" w:sz="0" w:space="0" w:color="auto"/>
                            <w:left w:val="none" w:sz="0" w:space="0" w:color="auto"/>
                            <w:bottom w:val="none" w:sz="0" w:space="0" w:color="auto"/>
                            <w:right w:val="none" w:sz="0" w:space="0" w:color="auto"/>
                          </w:divBdr>
                          <w:divsChild>
                            <w:div w:id="121257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823071">
      <w:bodyDiv w:val="1"/>
      <w:marLeft w:val="0"/>
      <w:marRight w:val="0"/>
      <w:marTop w:val="0"/>
      <w:marBottom w:val="0"/>
      <w:divBdr>
        <w:top w:val="none" w:sz="0" w:space="0" w:color="auto"/>
        <w:left w:val="none" w:sz="0" w:space="0" w:color="auto"/>
        <w:bottom w:val="none" w:sz="0" w:space="0" w:color="auto"/>
        <w:right w:val="none" w:sz="0" w:space="0" w:color="auto"/>
      </w:divBdr>
      <w:divsChild>
        <w:div w:id="903443577">
          <w:marLeft w:val="0"/>
          <w:marRight w:val="0"/>
          <w:marTop w:val="0"/>
          <w:marBottom w:val="0"/>
          <w:divBdr>
            <w:top w:val="none" w:sz="0" w:space="0" w:color="auto"/>
            <w:left w:val="none" w:sz="0" w:space="0" w:color="auto"/>
            <w:bottom w:val="none" w:sz="0" w:space="0" w:color="auto"/>
            <w:right w:val="none" w:sz="0" w:space="0" w:color="auto"/>
          </w:divBdr>
          <w:divsChild>
            <w:div w:id="1185821844">
              <w:marLeft w:val="0"/>
              <w:marRight w:val="0"/>
              <w:marTop w:val="0"/>
              <w:marBottom w:val="0"/>
              <w:divBdr>
                <w:top w:val="none" w:sz="0" w:space="0" w:color="auto"/>
                <w:left w:val="none" w:sz="0" w:space="0" w:color="auto"/>
                <w:bottom w:val="none" w:sz="0" w:space="0" w:color="auto"/>
                <w:right w:val="none" w:sz="0" w:space="0" w:color="auto"/>
              </w:divBdr>
              <w:divsChild>
                <w:div w:id="2070953053">
                  <w:marLeft w:val="0"/>
                  <w:marRight w:val="0"/>
                  <w:marTop w:val="0"/>
                  <w:marBottom w:val="0"/>
                  <w:divBdr>
                    <w:top w:val="none" w:sz="0" w:space="0" w:color="auto"/>
                    <w:left w:val="none" w:sz="0" w:space="0" w:color="auto"/>
                    <w:bottom w:val="none" w:sz="0" w:space="0" w:color="auto"/>
                    <w:right w:val="none" w:sz="0" w:space="0" w:color="auto"/>
                  </w:divBdr>
                  <w:divsChild>
                    <w:div w:id="1387871776">
                      <w:marLeft w:val="0"/>
                      <w:marRight w:val="0"/>
                      <w:marTop w:val="0"/>
                      <w:marBottom w:val="0"/>
                      <w:divBdr>
                        <w:top w:val="none" w:sz="0" w:space="0" w:color="auto"/>
                        <w:left w:val="none" w:sz="0" w:space="0" w:color="auto"/>
                        <w:bottom w:val="none" w:sz="0" w:space="0" w:color="auto"/>
                        <w:right w:val="none" w:sz="0" w:space="0" w:color="auto"/>
                      </w:divBdr>
                      <w:divsChild>
                        <w:div w:id="1679622223">
                          <w:marLeft w:val="0"/>
                          <w:marRight w:val="0"/>
                          <w:marTop w:val="0"/>
                          <w:marBottom w:val="0"/>
                          <w:divBdr>
                            <w:top w:val="none" w:sz="0" w:space="0" w:color="auto"/>
                            <w:left w:val="none" w:sz="0" w:space="0" w:color="auto"/>
                            <w:bottom w:val="none" w:sz="0" w:space="0" w:color="auto"/>
                            <w:right w:val="none" w:sz="0" w:space="0" w:color="auto"/>
                          </w:divBdr>
                          <w:divsChild>
                            <w:div w:id="4004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139164">
      <w:bodyDiv w:val="1"/>
      <w:marLeft w:val="0"/>
      <w:marRight w:val="0"/>
      <w:marTop w:val="0"/>
      <w:marBottom w:val="0"/>
      <w:divBdr>
        <w:top w:val="none" w:sz="0" w:space="0" w:color="auto"/>
        <w:left w:val="none" w:sz="0" w:space="0" w:color="auto"/>
        <w:bottom w:val="none" w:sz="0" w:space="0" w:color="auto"/>
        <w:right w:val="none" w:sz="0" w:space="0" w:color="auto"/>
      </w:divBdr>
      <w:divsChild>
        <w:div w:id="961576037">
          <w:marLeft w:val="0"/>
          <w:marRight w:val="0"/>
          <w:marTop w:val="0"/>
          <w:marBottom w:val="0"/>
          <w:divBdr>
            <w:top w:val="none" w:sz="0" w:space="0" w:color="auto"/>
            <w:left w:val="none" w:sz="0" w:space="0" w:color="auto"/>
            <w:bottom w:val="none" w:sz="0" w:space="0" w:color="auto"/>
            <w:right w:val="none" w:sz="0" w:space="0" w:color="auto"/>
          </w:divBdr>
          <w:divsChild>
            <w:div w:id="1263952908">
              <w:marLeft w:val="0"/>
              <w:marRight w:val="0"/>
              <w:marTop w:val="0"/>
              <w:marBottom w:val="0"/>
              <w:divBdr>
                <w:top w:val="none" w:sz="0" w:space="0" w:color="auto"/>
                <w:left w:val="none" w:sz="0" w:space="0" w:color="auto"/>
                <w:bottom w:val="none" w:sz="0" w:space="0" w:color="auto"/>
                <w:right w:val="none" w:sz="0" w:space="0" w:color="auto"/>
              </w:divBdr>
              <w:divsChild>
                <w:div w:id="129786051">
                  <w:marLeft w:val="0"/>
                  <w:marRight w:val="0"/>
                  <w:marTop w:val="0"/>
                  <w:marBottom w:val="0"/>
                  <w:divBdr>
                    <w:top w:val="none" w:sz="0" w:space="0" w:color="auto"/>
                    <w:left w:val="none" w:sz="0" w:space="0" w:color="auto"/>
                    <w:bottom w:val="none" w:sz="0" w:space="0" w:color="auto"/>
                    <w:right w:val="none" w:sz="0" w:space="0" w:color="auto"/>
                  </w:divBdr>
                  <w:divsChild>
                    <w:div w:id="125390210">
                      <w:marLeft w:val="0"/>
                      <w:marRight w:val="0"/>
                      <w:marTop w:val="0"/>
                      <w:marBottom w:val="0"/>
                      <w:divBdr>
                        <w:top w:val="none" w:sz="0" w:space="0" w:color="auto"/>
                        <w:left w:val="none" w:sz="0" w:space="0" w:color="auto"/>
                        <w:bottom w:val="none" w:sz="0" w:space="0" w:color="auto"/>
                        <w:right w:val="none" w:sz="0" w:space="0" w:color="auto"/>
                      </w:divBdr>
                      <w:divsChild>
                        <w:div w:id="838227327">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625503552">
      <w:bodyDiv w:val="1"/>
      <w:marLeft w:val="0"/>
      <w:marRight w:val="0"/>
      <w:marTop w:val="0"/>
      <w:marBottom w:val="0"/>
      <w:divBdr>
        <w:top w:val="none" w:sz="0" w:space="0" w:color="auto"/>
        <w:left w:val="none" w:sz="0" w:space="0" w:color="auto"/>
        <w:bottom w:val="none" w:sz="0" w:space="0" w:color="auto"/>
        <w:right w:val="none" w:sz="0" w:space="0" w:color="auto"/>
      </w:divBdr>
      <w:divsChild>
        <w:div w:id="552236726">
          <w:marLeft w:val="0"/>
          <w:marRight w:val="0"/>
          <w:marTop w:val="0"/>
          <w:marBottom w:val="0"/>
          <w:divBdr>
            <w:top w:val="none" w:sz="0" w:space="0" w:color="auto"/>
            <w:left w:val="none" w:sz="0" w:space="0" w:color="auto"/>
            <w:bottom w:val="none" w:sz="0" w:space="0" w:color="auto"/>
            <w:right w:val="none" w:sz="0" w:space="0" w:color="auto"/>
          </w:divBdr>
          <w:divsChild>
            <w:div w:id="405107721">
              <w:marLeft w:val="0"/>
              <w:marRight w:val="0"/>
              <w:marTop w:val="0"/>
              <w:marBottom w:val="0"/>
              <w:divBdr>
                <w:top w:val="none" w:sz="0" w:space="0" w:color="auto"/>
                <w:left w:val="none" w:sz="0" w:space="0" w:color="auto"/>
                <w:bottom w:val="none" w:sz="0" w:space="0" w:color="auto"/>
                <w:right w:val="none" w:sz="0" w:space="0" w:color="auto"/>
              </w:divBdr>
              <w:divsChild>
                <w:div w:id="1201354246">
                  <w:marLeft w:val="0"/>
                  <w:marRight w:val="0"/>
                  <w:marTop w:val="0"/>
                  <w:marBottom w:val="0"/>
                  <w:divBdr>
                    <w:top w:val="none" w:sz="0" w:space="0" w:color="auto"/>
                    <w:left w:val="none" w:sz="0" w:space="0" w:color="auto"/>
                    <w:bottom w:val="none" w:sz="0" w:space="0" w:color="auto"/>
                    <w:right w:val="none" w:sz="0" w:space="0" w:color="auto"/>
                  </w:divBdr>
                  <w:divsChild>
                    <w:div w:id="1393456488">
                      <w:marLeft w:val="0"/>
                      <w:marRight w:val="0"/>
                      <w:marTop w:val="0"/>
                      <w:marBottom w:val="0"/>
                      <w:divBdr>
                        <w:top w:val="none" w:sz="0" w:space="0" w:color="auto"/>
                        <w:left w:val="none" w:sz="0" w:space="0" w:color="auto"/>
                        <w:bottom w:val="none" w:sz="0" w:space="0" w:color="auto"/>
                        <w:right w:val="none" w:sz="0" w:space="0" w:color="auto"/>
                      </w:divBdr>
                      <w:divsChild>
                        <w:div w:id="946618988">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627421057">
      <w:bodyDiv w:val="1"/>
      <w:marLeft w:val="0"/>
      <w:marRight w:val="0"/>
      <w:marTop w:val="0"/>
      <w:marBottom w:val="0"/>
      <w:divBdr>
        <w:top w:val="none" w:sz="0" w:space="0" w:color="auto"/>
        <w:left w:val="none" w:sz="0" w:space="0" w:color="auto"/>
        <w:bottom w:val="none" w:sz="0" w:space="0" w:color="auto"/>
        <w:right w:val="none" w:sz="0" w:space="0" w:color="auto"/>
      </w:divBdr>
      <w:divsChild>
        <w:div w:id="8878992">
          <w:marLeft w:val="0"/>
          <w:marRight w:val="0"/>
          <w:marTop w:val="0"/>
          <w:marBottom w:val="0"/>
          <w:divBdr>
            <w:top w:val="none" w:sz="0" w:space="0" w:color="auto"/>
            <w:left w:val="none" w:sz="0" w:space="0" w:color="auto"/>
            <w:bottom w:val="none" w:sz="0" w:space="0" w:color="auto"/>
            <w:right w:val="none" w:sz="0" w:space="0" w:color="auto"/>
          </w:divBdr>
          <w:divsChild>
            <w:div w:id="970020043">
              <w:marLeft w:val="0"/>
              <w:marRight w:val="0"/>
              <w:marTop w:val="0"/>
              <w:marBottom w:val="0"/>
              <w:divBdr>
                <w:top w:val="none" w:sz="0" w:space="0" w:color="auto"/>
                <w:left w:val="none" w:sz="0" w:space="0" w:color="auto"/>
                <w:bottom w:val="none" w:sz="0" w:space="0" w:color="auto"/>
                <w:right w:val="none" w:sz="0" w:space="0" w:color="auto"/>
              </w:divBdr>
              <w:divsChild>
                <w:div w:id="1271743454">
                  <w:marLeft w:val="0"/>
                  <w:marRight w:val="0"/>
                  <w:marTop w:val="0"/>
                  <w:marBottom w:val="0"/>
                  <w:divBdr>
                    <w:top w:val="none" w:sz="0" w:space="0" w:color="auto"/>
                    <w:left w:val="none" w:sz="0" w:space="0" w:color="auto"/>
                    <w:bottom w:val="none" w:sz="0" w:space="0" w:color="auto"/>
                    <w:right w:val="none" w:sz="0" w:space="0" w:color="auto"/>
                  </w:divBdr>
                  <w:divsChild>
                    <w:div w:id="452215151">
                      <w:marLeft w:val="0"/>
                      <w:marRight w:val="0"/>
                      <w:marTop w:val="0"/>
                      <w:marBottom w:val="0"/>
                      <w:divBdr>
                        <w:top w:val="none" w:sz="0" w:space="0" w:color="auto"/>
                        <w:left w:val="none" w:sz="0" w:space="0" w:color="auto"/>
                        <w:bottom w:val="none" w:sz="0" w:space="0" w:color="auto"/>
                        <w:right w:val="none" w:sz="0" w:space="0" w:color="auto"/>
                      </w:divBdr>
                      <w:divsChild>
                        <w:div w:id="1429547335">
                          <w:marLeft w:val="0"/>
                          <w:marRight w:val="0"/>
                          <w:marTop w:val="0"/>
                          <w:marBottom w:val="0"/>
                          <w:divBdr>
                            <w:top w:val="none" w:sz="0" w:space="0" w:color="auto"/>
                            <w:left w:val="none" w:sz="0" w:space="0" w:color="auto"/>
                            <w:bottom w:val="none" w:sz="0" w:space="0" w:color="auto"/>
                            <w:right w:val="none" w:sz="0" w:space="0" w:color="auto"/>
                          </w:divBdr>
                          <w:divsChild>
                            <w:div w:id="171003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778333">
      <w:bodyDiv w:val="1"/>
      <w:marLeft w:val="0"/>
      <w:marRight w:val="0"/>
      <w:marTop w:val="0"/>
      <w:marBottom w:val="0"/>
      <w:divBdr>
        <w:top w:val="none" w:sz="0" w:space="0" w:color="auto"/>
        <w:left w:val="none" w:sz="0" w:space="0" w:color="auto"/>
        <w:bottom w:val="none" w:sz="0" w:space="0" w:color="auto"/>
        <w:right w:val="none" w:sz="0" w:space="0" w:color="auto"/>
      </w:divBdr>
      <w:divsChild>
        <w:div w:id="1806848972">
          <w:marLeft w:val="0"/>
          <w:marRight w:val="0"/>
          <w:marTop w:val="0"/>
          <w:marBottom w:val="0"/>
          <w:divBdr>
            <w:top w:val="none" w:sz="0" w:space="0" w:color="auto"/>
            <w:left w:val="none" w:sz="0" w:space="0" w:color="auto"/>
            <w:bottom w:val="none" w:sz="0" w:space="0" w:color="auto"/>
            <w:right w:val="none" w:sz="0" w:space="0" w:color="auto"/>
          </w:divBdr>
          <w:divsChild>
            <w:div w:id="204831275">
              <w:marLeft w:val="0"/>
              <w:marRight w:val="0"/>
              <w:marTop w:val="0"/>
              <w:marBottom w:val="0"/>
              <w:divBdr>
                <w:top w:val="none" w:sz="0" w:space="0" w:color="auto"/>
                <w:left w:val="none" w:sz="0" w:space="0" w:color="auto"/>
                <w:bottom w:val="none" w:sz="0" w:space="0" w:color="auto"/>
                <w:right w:val="none" w:sz="0" w:space="0" w:color="auto"/>
              </w:divBdr>
              <w:divsChild>
                <w:div w:id="2069255161">
                  <w:marLeft w:val="0"/>
                  <w:marRight w:val="0"/>
                  <w:marTop w:val="0"/>
                  <w:marBottom w:val="0"/>
                  <w:divBdr>
                    <w:top w:val="none" w:sz="0" w:space="0" w:color="auto"/>
                    <w:left w:val="none" w:sz="0" w:space="0" w:color="auto"/>
                    <w:bottom w:val="none" w:sz="0" w:space="0" w:color="auto"/>
                    <w:right w:val="none" w:sz="0" w:space="0" w:color="auto"/>
                  </w:divBdr>
                  <w:divsChild>
                    <w:div w:id="435104290">
                      <w:marLeft w:val="0"/>
                      <w:marRight w:val="0"/>
                      <w:marTop w:val="0"/>
                      <w:marBottom w:val="0"/>
                      <w:divBdr>
                        <w:top w:val="none" w:sz="0" w:space="0" w:color="auto"/>
                        <w:left w:val="none" w:sz="0" w:space="0" w:color="auto"/>
                        <w:bottom w:val="none" w:sz="0" w:space="0" w:color="auto"/>
                        <w:right w:val="none" w:sz="0" w:space="0" w:color="auto"/>
                      </w:divBdr>
                      <w:divsChild>
                        <w:div w:id="2035031923">
                          <w:marLeft w:val="0"/>
                          <w:marRight w:val="0"/>
                          <w:marTop w:val="0"/>
                          <w:marBottom w:val="0"/>
                          <w:divBdr>
                            <w:top w:val="none" w:sz="0" w:space="0" w:color="auto"/>
                            <w:left w:val="none" w:sz="0" w:space="0" w:color="auto"/>
                            <w:bottom w:val="none" w:sz="0" w:space="0" w:color="auto"/>
                            <w:right w:val="none" w:sz="0" w:space="0" w:color="auto"/>
                          </w:divBdr>
                          <w:divsChild>
                            <w:div w:id="18122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992296">
      <w:bodyDiv w:val="1"/>
      <w:marLeft w:val="0"/>
      <w:marRight w:val="0"/>
      <w:marTop w:val="0"/>
      <w:marBottom w:val="0"/>
      <w:divBdr>
        <w:top w:val="none" w:sz="0" w:space="0" w:color="auto"/>
        <w:left w:val="none" w:sz="0" w:space="0" w:color="auto"/>
        <w:bottom w:val="none" w:sz="0" w:space="0" w:color="auto"/>
        <w:right w:val="none" w:sz="0" w:space="0" w:color="auto"/>
      </w:divBdr>
      <w:divsChild>
        <w:div w:id="1489250126">
          <w:marLeft w:val="0"/>
          <w:marRight w:val="0"/>
          <w:marTop w:val="0"/>
          <w:marBottom w:val="0"/>
          <w:divBdr>
            <w:top w:val="none" w:sz="0" w:space="0" w:color="auto"/>
            <w:left w:val="none" w:sz="0" w:space="0" w:color="auto"/>
            <w:bottom w:val="none" w:sz="0" w:space="0" w:color="auto"/>
            <w:right w:val="none" w:sz="0" w:space="0" w:color="auto"/>
          </w:divBdr>
          <w:divsChild>
            <w:div w:id="1975866509">
              <w:marLeft w:val="0"/>
              <w:marRight w:val="0"/>
              <w:marTop w:val="0"/>
              <w:marBottom w:val="0"/>
              <w:divBdr>
                <w:top w:val="none" w:sz="0" w:space="0" w:color="auto"/>
                <w:left w:val="none" w:sz="0" w:space="0" w:color="auto"/>
                <w:bottom w:val="none" w:sz="0" w:space="0" w:color="auto"/>
                <w:right w:val="none" w:sz="0" w:space="0" w:color="auto"/>
              </w:divBdr>
              <w:divsChild>
                <w:div w:id="1765607968">
                  <w:marLeft w:val="0"/>
                  <w:marRight w:val="0"/>
                  <w:marTop w:val="0"/>
                  <w:marBottom w:val="0"/>
                  <w:divBdr>
                    <w:top w:val="none" w:sz="0" w:space="0" w:color="auto"/>
                    <w:left w:val="none" w:sz="0" w:space="0" w:color="auto"/>
                    <w:bottom w:val="none" w:sz="0" w:space="0" w:color="auto"/>
                    <w:right w:val="none" w:sz="0" w:space="0" w:color="auto"/>
                  </w:divBdr>
                  <w:divsChild>
                    <w:div w:id="1318147130">
                      <w:marLeft w:val="0"/>
                      <w:marRight w:val="0"/>
                      <w:marTop w:val="0"/>
                      <w:marBottom w:val="0"/>
                      <w:divBdr>
                        <w:top w:val="none" w:sz="0" w:space="0" w:color="auto"/>
                        <w:left w:val="none" w:sz="0" w:space="0" w:color="auto"/>
                        <w:bottom w:val="none" w:sz="0" w:space="0" w:color="auto"/>
                        <w:right w:val="none" w:sz="0" w:space="0" w:color="auto"/>
                      </w:divBdr>
                      <w:divsChild>
                        <w:div w:id="778918090">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655137286">
      <w:bodyDiv w:val="1"/>
      <w:marLeft w:val="0"/>
      <w:marRight w:val="0"/>
      <w:marTop w:val="0"/>
      <w:marBottom w:val="0"/>
      <w:divBdr>
        <w:top w:val="none" w:sz="0" w:space="0" w:color="auto"/>
        <w:left w:val="none" w:sz="0" w:space="0" w:color="auto"/>
        <w:bottom w:val="none" w:sz="0" w:space="0" w:color="auto"/>
        <w:right w:val="none" w:sz="0" w:space="0" w:color="auto"/>
      </w:divBdr>
      <w:divsChild>
        <w:div w:id="1242980251">
          <w:marLeft w:val="0"/>
          <w:marRight w:val="0"/>
          <w:marTop w:val="0"/>
          <w:marBottom w:val="0"/>
          <w:divBdr>
            <w:top w:val="none" w:sz="0" w:space="0" w:color="auto"/>
            <w:left w:val="none" w:sz="0" w:space="0" w:color="auto"/>
            <w:bottom w:val="none" w:sz="0" w:space="0" w:color="auto"/>
            <w:right w:val="none" w:sz="0" w:space="0" w:color="auto"/>
          </w:divBdr>
          <w:divsChild>
            <w:div w:id="1737389870">
              <w:marLeft w:val="0"/>
              <w:marRight w:val="0"/>
              <w:marTop w:val="0"/>
              <w:marBottom w:val="0"/>
              <w:divBdr>
                <w:top w:val="none" w:sz="0" w:space="0" w:color="auto"/>
                <w:left w:val="none" w:sz="0" w:space="0" w:color="auto"/>
                <w:bottom w:val="none" w:sz="0" w:space="0" w:color="auto"/>
                <w:right w:val="none" w:sz="0" w:space="0" w:color="auto"/>
              </w:divBdr>
              <w:divsChild>
                <w:div w:id="2114742886">
                  <w:marLeft w:val="0"/>
                  <w:marRight w:val="0"/>
                  <w:marTop w:val="0"/>
                  <w:marBottom w:val="0"/>
                  <w:divBdr>
                    <w:top w:val="none" w:sz="0" w:space="0" w:color="auto"/>
                    <w:left w:val="none" w:sz="0" w:space="0" w:color="auto"/>
                    <w:bottom w:val="none" w:sz="0" w:space="0" w:color="auto"/>
                    <w:right w:val="none" w:sz="0" w:space="0" w:color="auto"/>
                  </w:divBdr>
                  <w:divsChild>
                    <w:div w:id="731852213">
                      <w:marLeft w:val="0"/>
                      <w:marRight w:val="0"/>
                      <w:marTop w:val="0"/>
                      <w:marBottom w:val="0"/>
                      <w:divBdr>
                        <w:top w:val="none" w:sz="0" w:space="0" w:color="auto"/>
                        <w:left w:val="none" w:sz="0" w:space="0" w:color="auto"/>
                        <w:bottom w:val="none" w:sz="0" w:space="0" w:color="auto"/>
                        <w:right w:val="none" w:sz="0" w:space="0" w:color="auto"/>
                      </w:divBdr>
                      <w:divsChild>
                        <w:div w:id="18317259">
                          <w:marLeft w:val="0"/>
                          <w:marRight w:val="0"/>
                          <w:marTop w:val="0"/>
                          <w:marBottom w:val="0"/>
                          <w:divBdr>
                            <w:top w:val="none" w:sz="0" w:space="0" w:color="auto"/>
                            <w:left w:val="none" w:sz="0" w:space="0" w:color="auto"/>
                            <w:bottom w:val="none" w:sz="0" w:space="0" w:color="auto"/>
                            <w:right w:val="none" w:sz="0" w:space="0" w:color="auto"/>
                          </w:divBdr>
                          <w:divsChild>
                            <w:div w:id="7712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117752">
      <w:bodyDiv w:val="1"/>
      <w:marLeft w:val="0"/>
      <w:marRight w:val="0"/>
      <w:marTop w:val="0"/>
      <w:marBottom w:val="0"/>
      <w:divBdr>
        <w:top w:val="none" w:sz="0" w:space="0" w:color="auto"/>
        <w:left w:val="none" w:sz="0" w:space="0" w:color="auto"/>
        <w:bottom w:val="none" w:sz="0" w:space="0" w:color="auto"/>
        <w:right w:val="none" w:sz="0" w:space="0" w:color="auto"/>
      </w:divBdr>
      <w:divsChild>
        <w:div w:id="1806042045">
          <w:marLeft w:val="0"/>
          <w:marRight w:val="0"/>
          <w:marTop w:val="0"/>
          <w:marBottom w:val="0"/>
          <w:divBdr>
            <w:top w:val="none" w:sz="0" w:space="0" w:color="auto"/>
            <w:left w:val="none" w:sz="0" w:space="0" w:color="auto"/>
            <w:bottom w:val="none" w:sz="0" w:space="0" w:color="auto"/>
            <w:right w:val="none" w:sz="0" w:space="0" w:color="auto"/>
          </w:divBdr>
          <w:divsChild>
            <w:div w:id="1344240751">
              <w:marLeft w:val="0"/>
              <w:marRight w:val="0"/>
              <w:marTop w:val="0"/>
              <w:marBottom w:val="0"/>
              <w:divBdr>
                <w:top w:val="none" w:sz="0" w:space="0" w:color="auto"/>
                <w:left w:val="none" w:sz="0" w:space="0" w:color="auto"/>
                <w:bottom w:val="none" w:sz="0" w:space="0" w:color="auto"/>
                <w:right w:val="none" w:sz="0" w:space="0" w:color="auto"/>
              </w:divBdr>
              <w:divsChild>
                <w:div w:id="257451527">
                  <w:marLeft w:val="0"/>
                  <w:marRight w:val="0"/>
                  <w:marTop w:val="0"/>
                  <w:marBottom w:val="0"/>
                  <w:divBdr>
                    <w:top w:val="none" w:sz="0" w:space="0" w:color="auto"/>
                    <w:left w:val="none" w:sz="0" w:space="0" w:color="auto"/>
                    <w:bottom w:val="none" w:sz="0" w:space="0" w:color="auto"/>
                    <w:right w:val="none" w:sz="0" w:space="0" w:color="auto"/>
                  </w:divBdr>
                  <w:divsChild>
                    <w:div w:id="820780098">
                      <w:marLeft w:val="0"/>
                      <w:marRight w:val="0"/>
                      <w:marTop w:val="0"/>
                      <w:marBottom w:val="0"/>
                      <w:divBdr>
                        <w:top w:val="none" w:sz="0" w:space="0" w:color="auto"/>
                        <w:left w:val="none" w:sz="0" w:space="0" w:color="auto"/>
                        <w:bottom w:val="none" w:sz="0" w:space="0" w:color="auto"/>
                        <w:right w:val="none" w:sz="0" w:space="0" w:color="auto"/>
                      </w:divBdr>
                      <w:divsChild>
                        <w:div w:id="2022271415">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662393900">
      <w:bodyDiv w:val="1"/>
      <w:marLeft w:val="0"/>
      <w:marRight w:val="0"/>
      <w:marTop w:val="0"/>
      <w:marBottom w:val="0"/>
      <w:divBdr>
        <w:top w:val="none" w:sz="0" w:space="0" w:color="auto"/>
        <w:left w:val="none" w:sz="0" w:space="0" w:color="auto"/>
        <w:bottom w:val="none" w:sz="0" w:space="0" w:color="auto"/>
        <w:right w:val="none" w:sz="0" w:space="0" w:color="auto"/>
      </w:divBdr>
      <w:divsChild>
        <w:div w:id="829373043">
          <w:marLeft w:val="0"/>
          <w:marRight w:val="0"/>
          <w:marTop w:val="0"/>
          <w:marBottom w:val="0"/>
          <w:divBdr>
            <w:top w:val="none" w:sz="0" w:space="0" w:color="auto"/>
            <w:left w:val="none" w:sz="0" w:space="0" w:color="auto"/>
            <w:bottom w:val="none" w:sz="0" w:space="0" w:color="auto"/>
            <w:right w:val="none" w:sz="0" w:space="0" w:color="auto"/>
          </w:divBdr>
          <w:divsChild>
            <w:div w:id="172887886">
              <w:marLeft w:val="0"/>
              <w:marRight w:val="0"/>
              <w:marTop w:val="0"/>
              <w:marBottom w:val="0"/>
              <w:divBdr>
                <w:top w:val="none" w:sz="0" w:space="0" w:color="auto"/>
                <w:left w:val="none" w:sz="0" w:space="0" w:color="auto"/>
                <w:bottom w:val="none" w:sz="0" w:space="0" w:color="auto"/>
                <w:right w:val="none" w:sz="0" w:space="0" w:color="auto"/>
              </w:divBdr>
              <w:divsChild>
                <w:div w:id="1825585296">
                  <w:marLeft w:val="0"/>
                  <w:marRight w:val="0"/>
                  <w:marTop w:val="0"/>
                  <w:marBottom w:val="0"/>
                  <w:divBdr>
                    <w:top w:val="none" w:sz="0" w:space="0" w:color="auto"/>
                    <w:left w:val="none" w:sz="0" w:space="0" w:color="auto"/>
                    <w:bottom w:val="none" w:sz="0" w:space="0" w:color="auto"/>
                    <w:right w:val="none" w:sz="0" w:space="0" w:color="auto"/>
                  </w:divBdr>
                  <w:divsChild>
                    <w:div w:id="1888832407">
                      <w:marLeft w:val="0"/>
                      <w:marRight w:val="0"/>
                      <w:marTop w:val="0"/>
                      <w:marBottom w:val="0"/>
                      <w:divBdr>
                        <w:top w:val="none" w:sz="0" w:space="0" w:color="auto"/>
                        <w:left w:val="none" w:sz="0" w:space="0" w:color="auto"/>
                        <w:bottom w:val="none" w:sz="0" w:space="0" w:color="auto"/>
                        <w:right w:val="none" w:sz="0" w:space="0" w:color="auto"/>
                      </w:divBdr>
                      <w:divsChild>
                        <w:div w:id="189488077">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668247048">
      <w:bodyDiv w:val="1"/>
      <w:marLeft w:val="0"/>
      <w:marRight w:val="0"/>
      <w:marTop w:val="0"/>
      <w:marBottom w:val="0"/>
      <w:divBdr>
        <w:top w:val="none" w:sz="0" w:space="0" w:color="auto"/>
        <w:left w:val="none" w:sz="0" w:space="0" w:color="auto"/>
        <w:bottom w:val="none" w:sz="0" w:space="0" w:color="auto"/>
        <w:right w:val="none" w:sz="0" w:space="0" w:color="auto"/>
      </w:divBdr>
      <w:divsChild>
        <w:div w:id="457647780">
          <w:marLeft w:val="0"/>
          <w:marRight w:val="0"/>
          <w:marTop w:val="0"/>
          <w:marBottom w:val="0"/>
          <w:divBdr>
            <w:top w:val="none" w:sz="0" w:space="0" w:color="auto"/>
            <w:left w:val="none" w:sz="0" w:space="0" w:color="auto"/>
            <w:bottom w:val="none" w:sz="0" w:space="0" w:color="auto"/>
            <w:right w:val="none" w:sz="0" w:space="0" w:color="auto"/>
          </w:divBdr>
          <w:divsChild>
            <w:div w:id="1412432837">
              <w:marLeft w:val="0"/>
              <w:marRight w:val="0"/>
              <w:marTop w:val="0"/>
              <w:marBottom w:val="0"/>
              <w:divBdr>
                <w:top w:val="none" w:sz="0" w:space="0" w:color="auto"/>
                <w:left w:val="none" w:sz="0" w:space="0" w:color="auto"/>
                <w:bottom w:val="none" w:sz="0" w:space="0" w:color="auto"/>
                <w:right w:val="none" w:sz="0" w:space="0" w:color="auto"/>
              </w:divBdr>
              <w:divsChild>
                <w:div w:id="1839079532">
                  <w:marLeft w:val="0"/>
                  <w:marRight w:val="0"/>
                  <w:marTop w:val="0"/>
                  <w:marBottom w:val="0"/>
                  <w:divBdr>
                    <w:top w:val="none" w:sz="0" w:space="0" w:color="auto"/>
                    <w:left w:val="none" w:sz="0" w:space="0" w:color="auto"/>
                    <w:bottom w:val="none" w:sz="0" w:space="0" w:color="auto"/>
                    <w:right w:val="none" w:sz="0" w:space="0" w:color="auto"/>
                  </w:divBdr>
                  <w:divsChild>
                    <w:div w:id="137770641">
                      <w:marLeft w:val="0"/>
                      <w:marRight w:val="0"/>
                      <w:marTop w:val="0"/>
                      <w:marBottom w:val="0"/>
                      <w:divBdr>
                        <w:top w:val="none" w:sz="0" w:space="0" w:color="auto"/>
                        <w:left w:val="none" w:sz="0" w:space="0" w:color="auto"/>
                        <w:bottom w:val="none" w:sz="0" w:space="0" w:color="auto"/>
                        <w:right w:val="none" w:sz="0" w:space="0" w:color="auto"/>
                      </w:divBdr>
                      <w:divsChild>
                        <w:div w:id="21369794">
                          <w:marLeft w:val="0"/>
                          <w:marRight w:val="0"/>
                          <w:marTop w:val="0"/>
                          <w:marBottom w:val="0"/>
                          <w:divBdr>
                            <w:top w:val="none" w:sz="0" w:space="0" w:color="auto"/>
                            <w:left w:val="none" w:sz="0" w:space="0" w:color="auto"/>
                            <w:bottom w:val="none" w:sz="0" w:space="0" w:color="auto"/>
                            <w:right w:val="none" w:sz="0" w:space="0" w:color="auto"/>
                          </w:divBdr>
                          <w:divsChild>
                            <w:div w:id="58965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113083">
      <w:bodyDiv w:val="1"/>
      <w:marLeft w:val="0"/>
      <w:marRight w:val="0"/>
      <w:marTop w:val="0"/>
      <w:marBottom w:val="0"/>
      <w:divBdr>
        <w:top w:val="none" w:sz="0" w:space="0" w:color="auto"/>
        <w:left w:val="none" w:sz="0" w:space="0" w:color="auto"/>
        <w:bottom w:val="none" w:sz="0" w:space="0" w:color="auto"/>
        <w:right w:val="none" w:sz="0" w:space="0" w:color="auto"/>
      </w:divBdr>
      <w:divsChild>
        <w:div w:id="2004509659">
          <w:marLeft w:val="0"/>
          <w:marRight w:val="0"/>
          <w:marTop w:val="0"/>
          <w:marBottom w:val="0"/>
          <w:divBdr>
            <w:top w:val="none" w:sz="0" w:space="0" w:color="auto"/>
            <w:left w:val="none" w:sz="0" w:space="0" w:color="auto"/>
            <w:bottom w:val="none" w:sz="0" w:space="0" w:color="auto"/>
            <w:right w:val="none" w:sz="0" w:space="0" w:color="auto"/>
          </w:divBdr>
          <w:divsChild>
            <w:div w:id="353390077">
              <w:marLeft w:val="0"/>
              <w:marRight w:val="0"/>
              <w:marTop w:val="0"/>
              <w:marBottom w:val="0"/>
              <w:divBdr>
                <w:top w:val="none" w:sz="0" w:space="0" w:color="auto"/>
                <w:left w:val="none" w:sz="0" w:space="0" w:color="auto"/>
                <w:bottom w:val="none" w:sz="0" w:space="0" w:color="auto"/>
                <w:right w:val="none" w:sz="0" w:space="0" w:color="auto"/>
              </w:divBdr>
              <w:divsChild>
                <w:div w:id="107817927">
                  <w:marLeft w:val="0"/>
                  <w:marRight w:val="0"/>
                  <w:marTop w:val="0"/>
                  <w:marBottom w:val="0"/>
                  <w:divBdr>
                    <w:top w:val="none" w:sz="0" w:space="0" w:color="auto"/>
                    <w:left w:val="none" w:sz="0" w:space="0" w:color="auto"/>
                    <w:bottom w:val="none" w:sz="0" w:space="0" w:color="auto"/>
                    <w:right w:val="none" w:sz="0" w:space="0" w:color="auto"/>
                  </w:divBdr>
                  <w:divsChild>
                    <w:div w:id="1562447389">
                      <w:marLeft w:val="0"/>
                      <w:marRight w:val="0"/>
                      <w:marTop w:val="0"/>
                      <w:marBottom w:val="0"/>
                      <w:divBdr>
                        <w:top w:val="none" w:sz="0" w:space="0" w:color="auto"/>
                        <w:left w:val="none" w:sz="0" w:space="0" w:color="auto"/>
                        <w:bottom w:val="none" w:sz="0" w:space="0" w:color="auto"/>
                        <w:right w:val="none" w:sz="0" w:space="0" w:color="auto"/>
                      </w:divBdr>
                      <w:divsChild>
                        <w:div w:id="98380375">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682468633">
      <w:bodyDiv w:val="1"/>
      <w:marLeft w:val="0"/>
      <w:marRight w:val="0"/>
      <w:marTop w:val="0"/>
      <w:marBottom w:val="0"/>
      <w:divBdr>
        <w:top w:val="none" w:sz="0" w:space="0" w:color="auto"/>
        <w:left w:val="none" w:sz="0" w:space="0" w:color="auto"/>
        <w:bottom w:val="none" w:sz="0" w:space="0" w:color="auto"/>
        <w:right w:val="none" w:sz="0" w:space="0" w:color="auto"/>
      </w:divBdr>
      <w:divsChild>
        <w:div w:id="1888493119">
          <w:marLeft w:val="0"/>
          <w:marRight w:val="0"/>
          <w:marTop w:val="0"/>
          <w:marBottom w:val="0"/>
          <w:divBdr>
            <w:top w:val="none" w:sz="0" w:space="0" w:color="auto"/>
            <w:left w:val="none" w:sz="0" w:space="0" w:color="auto"/>
            <w:bottom w:val="none" w:sz="0" w:space="0" w:color="auto"/>
            <w:right w:val="none" w:sz="0" w:space="0" w:color="auto"/>
          </w:divBdr>
          <w:divsChild>
            <w:div w:id="108552872">
              <w:marLeft w:val="0"/>
              <w:marRight w:val="0"/>
              <w:marTop w:val="0"/>
              <w:marBottom w:val="0"/>
              <w:divBdr>
                <w:top w:val="none" w:sz="0" w:space="0" w:color="auto"/>
                <w:left w:val="none" w:sz="0" w:space="0" w:color="auto"/>
                <w:bottom w:val="none" w:sz="0" w:space="0" w:color="auto"/>
                <w:right w:val="none" w:sz="0" w:space="0" w:color="auto"/>
              </w:divBdr>
              <w:divsChild>
                <w:div w:id="1009479261">
                  <w:marLeft w:val="0"/>
                  <w:marRight w:val="0"/>
                  <w:marTop w:val="0"/>
                  <w:marBottom w:val="0"/>
                  <w:divBdr>
                    <w:top w:val="none" w:sz="0" w:space="0" w:color="auto"/>
                    <w:left w:val="none" w:sz="0" w:space="0" w:color="auto"/>
                    <w:bottom w:val="none" w:sz="0" w:space="0" w:color="auto"/>
                    <w:right w:val="none" w:sz="0" w:space="0" w:color="auto"/>
                  </w:divBdr>
                  <w:divsChild>
                    <w:div w:id="1827669521">
                      <w:marLeft w:val="0"/>
                      <w:marRight w:val="0"/>
                      <w:marTop w:val="0"/>
                      <w:marBottom w:val="0"/>
                      <w:divBdr>
                        <w:top w:val="none" w:sz="0" w:space="0" w:color="auto"/>
                        <w:left w:val="none" w:sz="0" w:space="0" w:color="auto"/>
                        <w:bottom w:val="none" w:sz="0" w:space="0" w:color="auto"/>
                        <w:right w:val="none" w:sz="0" w:space="0" w:color="auto"/>
                      </w:divBdr>
                      <w:divsChild>
                        <w:div w:id="1142700713">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685790259">
      <w:bodyDiv w:val="1"/>
      <w:marLeft w:val="0"/>
      <w:marRight w:val="0"/>
      <w:marTop w:val="0"/>
      <w:marBottom w:val="0"/>
      <w:divBdr>
        <w:top w:val="none" w:sz="0" w:space="0" w:color="auto"/>
        <w:left w:val="none" w:sz="0" w:space="0" w:color="auto"/>
        <w:bottom w:val="none" w:sz="0" w:space="0" w:color="auto"/>
        <w:right w:val="none" w:sz="0" w:space="0" w:color="auto"/>
      </w:divBdr>
      <w:divsChild>
        <w:div w:id="1921327756">
          <w:marLeft w:val="0"/>
          <w:marRight w:val="0"/>
          <w:marTop w:val="0"/>
          <w:marBottom w:val="0"/>
          <w:divBdr>
            <w:top w:val="none" w:sz="0" w:space="0" w:color="auto"/>
            <w:left w:val="none" w:sz="0" w:space="0" w:color="auto"/>
            <w:bottom w:val="none" w:sz="0" w:space="0" w:color="auto"/>
            <w:right w:val="none" w:sz="0" w:space="0" w:color="auto"/>
          </w:divBdr>
          <w:divsChild>
            <w:div w:id="781195649">
              <w:marLeft w:val="0"/>
              <w:marRight w:val="0"/>
              <w:marTop w:val="0"/>
              <w:marBottom w:val="0"/>
              <w:divBdr>
                <w:top w:val="none" w:sz="0" w:space="0" w:color="auto"/>
                <w:left w:val="none" w:sz="0" w:space="0" w:color="auto"/>
                <w:bottom w:val="none" w:sz="0" w:space="0" w:color="auto"/>
                <w:right w:val="none" w:sz="0" w:space="0" w:color="auto"/>
              </w:divBdr>
              <w:divsChild>
                <w:div w:id="1561863822">
                  <w:marLeft w:val="0"/>
                  <w:marRight w:val="0"/>
                  <w:marTop w:val="0"/>
                  <w:marBottom w:val="0"/>
                  <w:divBdr>
                    <w:top w:val="none" w:sz="0" w:space="0" w:color="auto"/>
                    <w:left w:val="none" w:sz="0" w:space="0" w:color="auto"/>
                    <w:bottom w:val="none" w:sz="0" w:space="0" w:color="auto"/>
                    <w:right w:val="none" w:sz="0" w:space="0" w:color="auto"/>
                  </w:divBdr>
                  <w:divsChild>
                    <w:div w:id="344937520">
                      <w:marLeft w:val="0"/>
                      <w:marRight w:val="0"/>
                      <w:marTop w:val="0"/>
                      <w:marBottom w:val="0"/>
                      <w:divBdr>
                        <w:top w:val="none" w:sz="0" w:space="0" w:color="auto"/>
                        <w:left w:val="none" w:sz="0" w:space="0" w:color="auto"/>
                        <w:bottom w:val="none" w:sz="0" w:space="0" w:color="auto"/>
                        <w:right w:val="none" w:sz="0" w:space="0" w:color="auto"/>
                      </w:divBdr>
                      <w:divsChild>
                        <w:div w:id="117335501">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687252433">
      <w:bodyDiv w:val="1"/>
      <w:marLeft w:val="0"/>
      <w:marRight w:val="0"/>
      <w:marTop w:val="0"/>
      <w:marBottom w:val="0"/>
      <w:divBdr>
        <w:top w:val="none" w:sz="0" w:space="0" w:color="auto"/>
        <w:left w:val="none" w:sz="0" w:space="0" w:color="auto"/>
        <w:bottom w:val="none" w:sz="0" w:space="0" w:color="auto"/>
        <w:right w:val="none" w:sz="0" w:space="0" w:color="auto"/>
      </w:divBdr>
      <w:divsChild>
        <w:div w:id="1467044879">
          <w:marLeft w:val="0"/>
          <w:marRight w:val="0"/>
          <w:marTop w:val="0"/>
          <w:marBottom w:val="0"/>
          <w:divBdr>
            <w:top w:val="none" w:sz="0" w:space="0" w:color="auto"/>
            <w:left w:val="none" w:sz="0" w:space="0" w:color="auto"/>
            <w:bottom w:val="none" w:sz="0" w:space="0" w:color="auto"/>
            <w:right w:val="none" w:sz="0" w:space="0" w:color="auto"/>
          </w:divBdr>
          <w:divsChild>
            <w:div w:id="2022005982">
              <w:marLeft w:val="0"/>
              <w:marRight w:val="0"/>
              <w:marTop w:val="0"/>
              <w:marBottom w:val="0"/>
              <w:divBdr>
                <w:top w:val="none" w:sz="0" w:space="0" w:color="auto"/>
                <w:left w:val="none" w:sz="0" w:space="0" w:color="auto"/>
                <w:bottom w:val="none" w:sz="0" w:space="0" w:color="auto"/>
                <w:right w:val="none" w:sz="0" w:space="0" w:color="auto"/>
              </w:divBdr>
              <w:divsChild>
                <w:div w:id="1545602495">
                  <w:marLeft w:val="0"/>
                  <w:marRight w:val="0"/>
                  <w:marTop w:val="0"/>
                  <w:marBottom w:val="0"/>
                  <w:divBdr>
                    <w:top w:val="none" w:sz="0" w:space="0" w:color="auto"/>
                    <w:left w:val="none" w:sz="0" w:space="0" w:color="auto"/>
                    <w:bottom w:val="none" w:sz="0" w:space="0" w:color="auto"/>
                    <w:right w:val="none" w:sz="0" w:space="0" w:color="auto"/>
                  </w:divBdr>
                  <w:divsChild>
                    <w:div w:id="1026491675">
                      <w:marLeft w:val="0"/>
                      <w:marRight w:val="0"/>
                      <w:marTop w:val="0"/>
                      <w:marBottom w:val="0"/>
                      <w:divBdr>
                        <w:top w:val="none" w:sz="0" w:space="0" w:color="auto"/>
                        <w:left w:val="none" w:sz="0" w:space="0" w:color="auto"/>
                        <w:bottom w:val="none" w:sz="0" w:space="0" w:color="auto"/>
                        <w:right w:val="none" w:sz="0" w:space="0" w:color="auto"/>
                      </w:divBdr>
                      <w:divsChild>
                        <w:div w:id="1533764340">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693218589">
      <w:bodyDiv w:val="1"/>
      <w:marLeft w:val="0"/>
      <w:marRight w:val="0"/>
      <w:marTop w:val="0"/>
      <w:marBottom w:val="0"/>
      <w:divBdr>
        <w:top w:val="none" w:sz="0" w:space="0" w:color="auto"/>
        <w:left w:val="none" w:sz="0" w:space="0" w:color="auto"/>
        <w:bottom w:val="none" w:sz="0" w:space="0" w:color="auto"/>
        <w:right w:val="none" w:sz="0" w:space="0" w:color="auto"/>
      </w:divBdr>
      <w:divsChild>
        <w:div w:id="310331269">
          <w:marLeft w:val="0"/>
          <w:marRight w:val="0"/>
          <w:marTop w:val="0"/>
          <w:marBottom w:val="0"/>
          <w:divBdr>
            <w:top w:val="none" w:sz="0" w:space="0" w:color="auto"/>
            <w:left w:val="none" w:sz="0" w:space="0" w:color="auto"/>
            <w:bottom w:val="none" w:sz="0" w:space="0" w:color="auto"/>
            <w:right w:val="none" w:sz="0" w:space="0" w:color="auto"/>
          </w:divBdr>
          <w:divsChild>
            <w:div w:id="1798570358">
              <w:marLeft w:val="0"/>
              <w:marRight w:val="0"/>
              <w:marTop w:val="0"/>
              <w:marBottom w:val="0"/>
              <w:divBdr>
                <w:top w:val="none" w:sz="0" w:space="0" w:color="auto"/>
                <w:left w:val="none" w:sz="0" w:space="0" w:color="auto"/>
                <w:bottom w:val="none" w:sz="0" w:space="0" w:color="auto"/>
                <w:right w:val="none" w:sz="0" w:space="0" w:color="auto"/>
              </w:divBdr>
              <w:divsChild>
                <w:div w:id="1762098334">
                  <w:marLeft w:val="0"/>
                  <w:marRight w:val="0"/>
                  <w:marTop w:val="0"/>
                  <w:marBottom w:val="0"/>
                  <w:divBdr>
                    <w:top w:val="none" w:sz="0" w:space="0" w:color="auto"/>
                    <w:left w:val="none" w:sz="0" w:space="0" w:color="auto"/>
                    <w:bottom w:val="none" w:sz="0" w:space="0" w:color="auto"/>
                    <w:right w:val="none" w:sz="0" w:space="0" w:color="auto"/>
                  </w:divBdr>
                  <w:divsChild>
                    <w:div w:id="1136602314">
                      <w:marLeft w:val="0"/>
                      <w:marRight w:val="0"/>
                      <w:marTop w:val="0"/>
                      <w:marBottom w:val="0"/>
                      <w:divBdr>
                        <w:top w:val="none" w:sz="0" w:space="0" w:color="auto"/>
                        <w:left w:val="none" w:sz="0" w:space="0" w:color="auto"/>
                        <w:bottom w:val="none" w:sz="0" w:space="0" w:color="auto"/>
                        <w:right w:val="none" w:sz="0" w:space="0" w:color="auto"/>
                      </w:divBdr>
                      <w:divsChild>
                        <w:div w:id="1125004497">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709989965">
      <w:bodyDiv w:val="1"/>
      <w:marLeft w:val="0"/>
      <w:marRight w:val="0"/>
      <w:marTop w:val="0"/>
      <w:marBottom w:val="0"/>
      <w:divBdr>
        <w:top w:val="none" w:sz="0" w:space="0" w:color="auto"/>
        <w:left w:val="none" w:sz="0" w:space="0" w:color="auto"/>
        <w:bottom w:val="none" w:sz="0" w:space="0" w:color="auto"/>
        <w:right w:val="none" w:sz="0" w:space="0" w:color="auto"/>
      </w:divBdr>
      <w:divsChild>
        <w:div w:id="1757052366">
          <w:marLeft w:val="0"/>
          <w:marRight w:val="0"/>
          <w:marTop w:val="0"/>
          <w:marBottom w:val="0"/>
          <w:divBdr>
            <w:top w:val="none" w:sz="0" w:space="0" w:color="auto"/>
            <w:left w:val="none" w:sz="0" w:space="0" w:color="auto"/>
            <w:bottom w:val="none" w:sz="0" w:space="0" w:color="auto"/>
            <w:right w:val="none" w:sz="0" w:space="0" w:color="auto"/>
          </w:divBdr>
          <w:divsChild>
            <w:div w:id="804544164">
              <w:marLeft w:val="0"/>
              <w:marRight w:val="0"/>
              <w:marTop w:val="0"/>
              <w:marBottom w:val="0"/>
              <w:divBdr>
                <w:top w:val="none" w:sz="0" w:space="0" w:color="auto"/>
                <w:left w:val="none" w:sz="0" w:space="0" w:color="auto"/>
                <w:bottom w:val="none" w:sz="0" w:space="0" w:color="auto"/>
                <w:right w:val="none" w:sz="0" w:space="0" w:color="auto"/>
              </w:divBdr>
              <w:divsChild>
                <w:div w:id="256328043">
                  <w:marLeft w:val="0"/>
                  <w:marRight w:val="0"/>
                  <w:marTop w:val="0"/>
                  <w:marBottom w:val="0"/>
                  <w:divBdr>
                    <w:top w:val="none" w:sz="0" w:space="0" w:color="auto"/>
                    <w:left w:val="none" w:sz="0" w:space="0" w:color="auto"/>
                    <w:bottom w:val="none" w:sz="0" w:space="0" w:color="auto"/>
                    <w:right w:val="none" w:sz="0" w:space="0" w:color="auto"/>
                  </w:divBdr>
                  <w:divsChild>
                    <w:div w:id="973876674">
                      <w:marLeft w:val="0"/>
                      <w:marRight w:val="0"/>
                      <w:marTop w:val="0"/>
                      <w:marBottom w:val="0"/>
                      <w:divBdr>
                        <w:top w:val="none" w:sz="0" w:space="0" w:color="auto"/>
                        <w:left w:val="none" w:sz="0" w:space="0" w:color="auto"/>
                        <w:bottom w:val="none" w:sz="0" w:space="0" w:color="auto"/>
                        <w:right w:val="none" w:sz="0" w:space="0" w:color="auto"/>
                      </w:divBdr>
                      <w:divsChild>
                        <w:div w:id="404911834">
                          <w:marLeft w:val="0"/>
                          <w:marRight w:val="0"/>
                          <w:marTop w:val="0"/>
                          <w:marBottom w:val="0"/>
                          <w:divBdr>
                            <w:top w:val="none" w:sz="0" w:space="0" w:color="auto"/>
                            <w:left w:val="none" w:sz="0" w:space="0" w:color="auto"/>
                            <w:bottom w:val="none" w:sz="0" w:space="0" w:color="auto"/>
                            <w:right w:val="none" w:sz="0" w:space="0" w:color="auto"/>
                          </w:divBdr>
                          <w:divsChild>
                            <w:div w:id="84432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269949">
      <w:bodyDiv w:val="1"/>
      <w:marLeft w:val="0"/>
      <w:marRight w:val="0"/>
      <w:marTop w:val="0"/>
      <w:marBottom w:val="0"/>
      <w:divBdr>
        <w:top w:val="none" w:sz="0" w:space="0" w:color="auto"/>
        <w:left w:val="none" w:sz="0" w:space="0" w:color="auto"/>
        <w:bottom w:val="none" w:sz="0" w:space="0" w:color="auto"/>
        <w:right w:val="none" w:sz="0" w:space="0" w:color="auto"/>
      </w:divBdr>
      <w:divsChild>
        <w:div w:id="1091045279">
          <w:marLeft w:val="0"/>
          <w:marRight w:val="0"/>
          <w:marTop w:val="0"/>
          <w:marBottom w:val="0"/>
          <w:divBdr>
            <w:top w:val="none" w:sz="0" w:space="0" w:color="auto"/>
            <w:left w:val="none" w:sz="0" w:space="0" w:color="auto"/>
            <w:bottom w:val="none" w:sz="0" w:space="0" w:color="auto"/>
            <w:right w:val="none" w:sz="0" w:space="0" w:color="auto"/>
          </w:divBdr>
          <w:divsChild>
            <w:div w:id="351343192">
              <w:marLeft w:val="0"/>
              <w:marRight w:val="0"/>
              <w:marTop w:val="0"/>
              <w:marBottom w:val="0"/>
              <w:divBdr>
                <w:top w:val="none" w:sz="0" w:space="0" w:color="auto"/>
                <w:left w:val="none" w:sz="0" w:space="0" w:color="auto"/>
                <w:bottom w:val="none" w:sz="0" w:space="0" w:color="auto"/>
                <w:right w:val="none" w:sz="0" w:space="0" w:color="auto"/>
              </w:divBdr>
              <w:divsChild>
                <w:div w:id="514155130">
                  <w:marLeft w:val="0"/>
                  <w:marRight w:val="0"/>
                  <w:marTop w:val="0"/>
                  <w:marBottom w:val="0"/>
                  <w:divBdr>
                    <w:top w:val="none" w:sz="0" w:space="0" w:color="auto"/>
                    <w:left w:val="none" w:sz="0" w:space="0" w:color="auto"/>
                    <w:bottom w:val="none" w:sz="0" w:space="0" w:color="auto"/>
                    <w:right w:val="none" w:sz="0" w:space="0" w:color="auto"/>
                  </w:divBdr>
                  <w:divsChild>
                    <w:div w:id="1280137266">
                      <w:marLeft w:val="0"/>
                      <w:marRight w:val="0"/>
                      <w:marTop w:val="0"/>
                      <w:marBottom w:val="0"/>
                      <w:divBdr>
                        <w:top w:val="none" w:sz="0" w:space="0" w:color="auto"/>
                        <w:left w:val="none" w:sz="0" w:space="0" w:color="auto"/>
                        <w:bottom w:val="none" w:sz="0" w:space="0" w:color="auto"/>
                        <w:right w:val="none" w:sz="0" w:space="0" w:color="auto"/>
                      </w:divBdr>
                      <w:divsChild>
                        <w:div w:id="1210341844">
                          <w:marLeft w:val="0"/>
                          <w:marRight w:val="0"/>
                          <w:marTop w:val="0"/>
                          <w:marBottom w:val="0"/>
                          <w:divBdr>
                            <w:top w:val="none" w:sz="0" w:space="0" w:color="auto"/>
                            <w:left w:val="none" w:sz="0" w:space="0" w:color="auto"/>
                            <w:bottom w:val="none" w:sz="0" w:space="0" w:color="auto"/>
                            <w:right w:val="none" w:sz="0" w:space="0" w:color="auto"/>
                          </w:divBdr>
                          <w:divsChild>
                            <w:div w:id="165610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811469">
      <w:bodyDiv w:val="1"/>
      <w:marLeft w:val="0"/>
      <w:marRight w:val="0"/>
      <w:marTop w:val="0"/>
      <w:marBottom w:val="0"/>
      <w:divBdr>
        <w:top w:val="none" w:sz="0" w:space="0" w:color="auto"/>
        <w:left w:val="none" w:sz="0" w:space="0" w:color="auto"/>
        <w:bottom w:val="none" w:sz="0" w:space="0" w:color="auto"/>
        <w:right w:val="none" w:sz="0" w:space="0" w:color="auto"/>
      </w:divBdr>
      <w:divsChild>
        <w:div w:id="1127577664">
          <w:marLeft w:val="0"/>
          <w:marRight w:val="0"/>
          <w:marTop w:val="0"/>
          <w:marBottom w:val="0"/>
          <w:divBdr>
            <w:top w:val="none" w:sz="0" w:space="0" w:color="auto"/>
            <w:left w:val="none" w:sz="0" w:space="0" w:color="auto"/>
            <w:bottom w:val="none" w:sz="0" w:space="0" w:color="auto"/>
            <w:right w:val="none" w:sz="0" w:space="0" w:color="auto"/>
          </w:divBdr>
          <w:divsChild>
            <w:div w:id="1503206163">
              <w:marLeft w:val="0"/>
              <w:marRight w:val="0"/>
              <w:marTop w:val="0"/>
              <w:marBottom w:val="0"/>
              <w:divBdr>
                <w:top w:val="none" w:sz="0" w:space="0" w:color="auto"/>
                <w:left w:val="none" w:sz="0" w:space="0" w:color="auto"/>
                <w:bottom w:val="none" w:sz="0" w:space="0" w:color="auto"/>
                <w:right w:val="none" w:sz="0" w:space="0" w:color="auto"/>
              </w:divBdr>
              <w:divsChild>
                <w:div w:id="1440032573">
                  <w:marLeft w:val="0"/>
                  <w:marRight w:val="0"/>
                  <w:marTop w:val="0"/>
                  <w:marBottom w:val="0"/>
                  <w:divBdr>
                    <w:top w:val="none" w:sz="0" w:space="0" w:color="auto"/>
                    <w:left w:val="none" w:sz="0" w:space="0" w:color="auto"/>
                    <w:bottom w:val="none" w:sz="0" w:space="0" w:color="auto"/>
                    <w:right w:val="none" w:sz="0" w:space="0" w:color="auto"/>
                  </w:divBdr>
                  <w:divsChild>
                    <w:div w:id="150488431">
                      <w:marLeft w:val="0"/>
                      <w:marRight w:val="0"/>
                      <w:marTop w:val="0"/>
                      <w:marBottom w:val="0"/>
                      <w:divBdr>
                        <w:top w:val="none" w:sz="0" w:space="0" w:color="auto"/>
                        <w:left w:val="none" w:sz="0" w:space="0" w:color="auto"/>
                        <w:bottom w:val="none" w:sz="0" w:space="0" w:color="auto"/>
                        <w:right w:val="none" w:sz="0" w:space="0" w:color="auto"/>
                      </w:divBdr>
                      <w:divsChild>
                        <w:div w:id="162314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975768">
      <w:bodyDiv w:val="1"/>
      <w:marLeft w:val="0"/>
      <w:marRight w:val="0"/>
      <w:marTop w:val="0"/>
      <w:marBottom w:val="0"/>
      <w:divBdr>
        <w:top w:val="none" w:sz="0" w:space="0" w:color="auto"/>
        <w:left w:val="none" w:sz="0" w:space="0" w:color="auto"/>
        <w:bottom w:val="none" w:sz="0" w:space="0" w:color="auto"/>
        <w:right w:val="none" w:sz="0" w:space="0" w:color="auto"/>
      </w:divBdr>
      <w:divsChild>
        <w:div w:id="1091463768">
          <w:marLeft w:val="0"/>
          <w:marRight w:val="0"/>
          <w:marTop w:val="0"/>
          <w:marBottom w:val="0"/>
          <w:divBdr>
            <w:top w:val="none" w:sz="0" w:space="0" w:color="auto"/>
            <w:left w:val="none" w:sz="0" w:space="0" w:color="auto"/>
            <w:bottom w:val="none" w:sz="0" w:space="0" w:color="auto"/>
            <w:right w:val="none" w:sz="0" w:space="0" w:color="auto"/>
          </w:divBdr>
          <w:divsChild>
            <w:div w:id="1543130506">
              <w:marLeft w:val="0"/>
              <w:marRight w:val="0"/>
              <w:marTop w:val="0"/>
              <w:marBottom w:val="0"/>
              <w:divBdr>
                <w:top w:val="none" w:sz="0" w:space="0" w:color="auto"/>
                <w:left w:val="none" w:sz="0" w:space="0" w:color="auto"/>
                <w:bottom w:val="none" w:sz="0" w:space="0" w:color="auto"/>
                <w:right w:val="none" w:sz="0" w:space="0" w:color="auto"/>
              </w:divBdr>
              <w:divsChild>
                <w:div w:id="621883167">
                  <w:marLeft w:val="0"/>
                  <w:marRight w:val="0"/>
                  <w:marTop w:val="0"/>
                  <w:marBottom w:val="0"/>
                  <w:divBdr>
                    <w:top w:val="none" w:sz="0" w:space="0" w:color="auto"/>
                    <w:left w:val="none" w:sz="0" w:space="0" w:color="auto"/>
                    <w:bottom w:val="none" w:sz="0" w:space="0" w:color="auto"/>
                    <w:right w:val="none" w:sz="0" w:space="0" w:color="auto"/>
                  </w:divBdr>
                  <w:divsChild>
                    <w:div w:id="1114598552">
                      <w:marLeft w:val="0"/>
                      <w:marRight w:val="0"/>
                      <w:marTop w:val="0"/>
                      <w:marBottom w:val="0"/>
                      <w:divBdr>
                        <w:top w:val="none" w:sz="0" w:space="0" w:color="auto"/>
                        <w:left w:val="none" w:sz="0" w:space="0" w:color="auto"/>
                        <w:bottom w:val="none" w:sz="0" w:space="0" w:color="auto"/>
                        <w:right w:val="none" w:sz="0" w:space="0" w:color="auto"/>
                      </w:divBdr>
                      <w:divsChild>
                        <w:div w:id="183949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371189">
      <w:bodyDiv w:val="1"/>
      <w:marLeft w:val="0"/>
      <w:marRight w:val="0"/>
      <w:marTop w:val="0"/>
      <w:marBottom w:val="0"/>
      <w:divBdr>
        <w:top w:val="none" w:sz="0" w:space="0" w:color="auto"/>
        <w:left w:val="none" w:sz="0" w:space="0" w:color="auto"/>
        <w:bottom w:val="none" w:sz="0" w:space="0" w:color="auto"/>
        <w:right w:val="none" w:sz="0" w:space="0" w:color="auto"/>
      </w:divBdr>
      <w:divsChild>
        <w:div w:id="1489635094">
          <w:marLeft w:val="0"/>
          <w:marRight w:val="0"/>
          <w:marTop w:val="0"/>
          <w:marBottom w:val="0"/>
          <w:divBdr>
            <w:top w:val="none" w:sz="0" w:space="0" w:color="auto"/>
            <w:left w:val="none" w:sz="0" w:space="0" w:color="auto"/>
            <w:bottom w:val="none" w:sz="0" w:space="0" w:color="auto"/>
            <w:right w:val="none" w:sz="0" w:space="0" w:color="auto"/>
          </w:divBdr>
          <w:divsChild>
            <w:div w:id="181358720">
              <w:marLeft w:val="0"/>
              <w:marRight w:val="0"/>
              <w:marTop w:val="0"/>
              <w:marBottom w:val="0"/>
              <w:divBdr>
                <w:top w:val="none" w:sz="0" w:space="0" w:color="auto"/>
                <w:left w:val="none" w:sz="0" w:space="0" w:color="auto"/>
                <w:bottom w:val="none" w:sz="0" w:space="0" w:color="auto"/>
                <w:right w:val="none" w:sz="0" w:space="0" w:color="auto"/>
              </w:divBdr>
              <w:divsChild>
                <w:div w:id="1179545595">
                  <w:marLeft w:val="0"/>
                  <w:marRight w:val="0"/>
                  <w:marTop w:val="0"/>
                  <w:marBottom w:val="0"/>
                  <w:divBdr>
                    <w:top w:val="none" w:sz="0" w:space="0" w:color="auto"/>
                    <w:left w:val="none" w:sz="0" w:space="0" w:color="auto"/>
                    <w:bottom w:val="none" w:sz="0" w:space="0" w:color="auto"/>
                    <w:right w:val="none" w:sz="0" w:space="0" w:color="auto"/>
                  </w:divBdr>
                  <w:divsChild>
                    <w:div w:id="1424914906">
                      <w:marLeft w:val="0"/>
                      <w:marRight w:val="0"/>
                      <w:marTop w:val="0"/>
                      <w:marBottom w:val="0"/>
                      <w:divBdr>
                        <w:top w:val="none" w:sz="0" w:space="0" w:color="auto"/>
                        <w:left w:val="none" w:sz="0" w:space="0" w:color="auto"/>
                        <w:bottom w:val="none" w:sz="0" w:space="0" w:color="auto"/>
                        <w:right w:val="none" w:sz="0" w:space="0" w:color="auto"/>
                      </w:divBdr>
                      <w:divsChild>
                        <w:div w:id="1929539287">
                          <w:marLeft w:val="0"/>
                          <w:marRight w:val="0"/>
                          <w:marTop w:val="0"/>
                          <w:marBottom w:val="0"/>
                          <w:divBdr>
                            <w:top w:val="none" w:sz="0" w:space="0" w:color="auto"/>
                            <w:left w:val="none" w:sz="0" w:space="0" w:color="auto"/>
                            <w:bottom w:val="none" w:sz="0" w:space="0" w:color="auto"/>
                            <w:right w:val="none" w:sz="0" w:space="0" w:color="auto"/>
                          </w:divBdr>
                          <w:divsChild>
                            <w:div w:id="174144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084537">
      <w:bodyDiv w:val="1"/>
      <w:marLeft w:val="0"/>
      <w:marRight w:val="0"/>
      <w:marTop w:val="0"/>
      <w:marBottom w:val="0"/>
      <w:divBdr>
        <w:top w:val="none" w:sz="0" w:space="0" w:color="auto"/>
        <w:left w:val="none" w:sz="0" w:space="0" w:color="auto"/>
        <w:bottom w:val="none" w:sz="0" w:space="0" w:color="auto"/>
        <w:right w:val="none" w:sz="0" w:space="0" w:color="auto"/>
      </w:divBdr>
      <w:divsChild>
        <w:div w:id="1050569892">
          <w:marLeft w:val="0"/>
          <w:marRight w:val="0"/>
          <w:marTop w:val="0"/>
          <w:marBottom w:val="0"/>
          <w:divBdr>
            <w:top w:val="none" w:sz="0" w:space="0" w:color="auto"/>
            <w:left w:val="none" w:sz="0" w:space="0" w:color="auto"/>
            <w:bottom w:val="none" w:sz="0" w:space="0" w:color="auto"/>
            <w:right w:val="none" w:sz="0" w:space="0" w:color="auto"/>
          </w:divBdr>
          <w:divsChild>
            <w:div w:id="522746440">
              <w:marLeft w:val="0"/>
              <w:marRight w:val="0"/>
              <w:marTop w:val="0"/>
              <w:marBottom w:val="0"/>
              <w:divBdr>
                <w:top w:val="none" w:sz="0" w:space="0" w:color="auto"/>
                <w:left w:val="none" w:sz="0" w:space="0" w:color="auto"/>
                <w:bottom w:val="none" w:sz="0" w:space="0" w:color="auto"/>
                <w:right w:val="none" w:sz="0" w:space="0" w:color="auto"/>
              </w:divBdr>
              <w:divsChild>
                <w:div w:id="129178807">
                  <w:marLeft w:val="0"/>
                  <w:marRight w:val="0"/>
                  <w:marTop w:val="0"/>
                  <w:marBottom w:val="0"/>
                  <w:divBdr>
                    <w:top w:val="none" w:sz="0" w:space="0" w:color="auto"/>
                    <w:left w:val="none" w:sz="0" w:space="0" w:color="auto"/>
                    <w:bottom w:val="none" w:sz="0" w:space="0" w:color="auto"/>
                    <w:right w:val="none" w:sz="0" w:space="0" w:color="auto"/>
                  </w:divBdr>
                  <w:divsChild>
                    <w:div w:id="759761444">
                      <w:marLeft w:val="0"/>
                      <w:marRight w:val="0"/>
                      <w:marTop w:val="0"/>
                      <w:marBottom w:val="0"/>
                      <w:divBdr>
                        <w:top w:val="none" w:sz="0" w:space="0" w:color="auto"/>
                        <w:left w:val="none" w:sz="0" w:space="0" w:color="auto"/>
                        <w:bottom w:val="none" w:sz="0" w:space="0" w:color="auto"/>
                        <w:right w:val="none" w:sz="0" w:space="0" w:color="auto"/>
                      </w:divBdr>
                      <w:divsChild>
                        <w:div w:id="58023647">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735539366">
      <w:bodyDiv w:val="1"/>
      <w:marLeft w:val="0"/>
      <w:marRight w:val="0"/>
      <w:marTop w:val="0"/>
      <w:marBottom w:val="0"/>
      <w:divBdr>
        <w:top w:val="none" w:sz="0" w:space="0" w:color="auto"/>
        <w:left w:val="none" w:sz="0" w:space="0" w:color="auto"/>
        <w:bottom w:val="none" w:sz="0" w:space="0" w:color="auto"/>
        <w:right w:val="none" w:sz="0" w:space="0" w:color="auto"/>
      </w:divBdr>
      <w:divsChild>
        <w:div w:id="837884829">
          <w:marLeft w:val="0"/>
          <w:marRight w:val="0"/>
          <w:marTop w:val="0"/>
          <w:marBottom w:val="0"/>
          <w:divBdr>
            <w:top w:val="none" w:sz="0" w:space="0" w:color="auto"/>
            <w:left w:val="none" w:sz="0" w:space="0" w:color="auto"/>
            <w:bottom w:val="none" w:sz="0" w:space="0" w:color="auto"/>
            <w:right w:val="none" w:sz="0" w:space="0" w:color="auto"/>
          </w:divBdr>
          <w:divsChild>
            <w:div w:id="1578199616">
              <w:marLeft w:val="0"/>
              <w:marRight w:val="0"/>
              <w:marTop w:val="0"/>
              <w:marBottom w:val="0"/>
              <w:divBdr>
                <w:top w:val="none" w:sz="0" w:space="0" w:color="auto"/>
                <w:left w:val="none" w:sz="0" w:space="0" w:color="auto"/>
                <w:bottom w:val="none" w:sz="0" w:space="0" w:color="auto"/>
                <w:right w:val="none" w:sz="0" w:space="0" w:color="auto"/>
              </w:divBdr>
              <w:divsChild>
                <w:div w:id="1325863246">
                  <w:marLeft w:val="0"/>
                  <w:marRight w:val="0"/>
                  <w:marTop w:val="0"/>
                  <w:marBottom w:val="0"/>
                  <w:divBdr>
                    <w:top w:val="none" w:sz="0" w:space="0" w:color="auto"/>
                    <w:left w:val="none" w:sz="0" w:space="0" w:color="auto"/>
                    <w:bottom w:val="none" w:sz="0" w:space="0" w:color="auto"/>
                    <w:right w:val="none" w:sz="0" w:space="0" w:color="auto"/>
                  </w:divBdr>
                  <w:divsChild>
                    <w:div w:id="851723935">
                      <w:marLeft w:val="0"/>
                      <w:marRight w:val="0"/>
                      <w:marTop w:val="0"/>
                      <w:marBottom w:val="0"/>
                      <w:divBdr>
                        <w:top w:val="none" w:sz="0" w:space="0" w:color="auto"/>
                        <w:left w:val="none" w:sz="0" w:space="0" w:color="auto"/>
                        <w:bottom w:val="none" w:sz="0" w:space="0" w:color="auto"/>
                        <w:right w:val="none" w:sz="0" w:space="0" w:color="auto"/>
                      </w:divBdr>
                      <w:divsChild>
                        <w:div w:id="1496457133">
                          <w:marLeft w:val="0"/>
                          <w:marRight w:val="0"/>
                          <w:marTop w:val="0"/>
                          <w:marBottom w:val="0"/>
                          <w:divBdr>
                            <w:top w:val="none" w:sz="0" w:space="0" w:color="auto"/>
                            <w:left w:val="none" w:sz="0" w:space="0" w:color="auto"/>
                            <w:bottom w:val="none" w:sz="0" w:space="0" w:color="auto"/>
                            <w:right w:val="none" w:sz="0" w:space="0" w:color="auto"/>
                          </w:divBdr>
                          <w:divsChild>
                            <w:div w:id="9232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665126">
      <w:bodyDiv w:val="1"/>
      <w:marLeft w:val="0"/>
      <w:marRight w:val="0"/>
      <w:marTop w:val="0"/>
      <w:marBottom w:val="0"/>
      <w:divBdr>
        <w:top w:val="none" w:sz="0" w:space="0" w:color="auto"/>
        <w:left w:val="none" w:sz="0" w:space="0" w:color="auto"/>
        <w:bottom w:val="none" w:sz="0" w:space="0" w:color="auto"/>
        <w:right w:val="none" w:sz="0" w:space="0" w:color="auto"/>
      </w:divBdr>
      <w:divsChild>
        <w:div w:id="1003629417">
          <w:marLeft w:val="0"/>
          <w:marRight w:val="0"/>
          <w:marTop w:val="0"/>
          <w:marBottom w:val="0"/>
          <w:divBdr>
            <w:top w:val="none" w:sz="0" w:space="0" w:color="auto"/>
            <w:left w:val="none" w:sz="0" w:space="0" w:color="auto"/>
            <w:bottom w:val="none" w:sz="0" w:space="0" w:color="auto"/>
            <w:right w:val="none" w:sz="0" w:space="0" w:color="auto"/>
          </w:divBdr>
          <w:divsChild>
            <w:div w:id="119610231">
              <w:marLeft w:val="0"/>
              <w:marRight w:val="0"/>
              <w:marTop w:val="0"/>
              <w:marBottom w:val="0"/>
              <w:divBdr>
                <w:top w:val="none" w:sz="0" w:space="0" w:color="auto"/>
                <w:left w:val="none" w:sz="0" w:space="0" w:color="auto"/>
                <w:bottom w:val="none" w:sz="0" w:space="0" w:color="auto"/>
                <w:right w:val="none" w:sz="0" w:space="0" w:color="auto"/>
              </w:divBdr>
              <w:divsChild>
                <w:div w:id="183060568">
                  <w:marLeft w:val="0"/>
                  <w:marRight w:val="0"/>
                  <w:marTop w:val="0"/>
                  <w:marBottom w:val="0"/>
                  <w:divBdr>
                    <w:top w:val="none" w:sz="0" w:space="0" w:color="auto"/>
                    <w:left w:val="none" w:sz="0" w:space="0" w:color="auto"/>
                    <w:bottom w:val="none" w:sz="0" w:space="0" w:color="auto"/>
                    <w:right w:val="none" w:sz="0" w:space="0" w:color="auto"/>
                  </w:divBdr>
                  <w:divsChild>
                    <w:div w:id="1267273299">
                      <w:marLeft w:val="0"/>
                      <w:marRight w:val="0"/>
                      <w:marTop w:val="0"/>
                      <w:marBottom w:val="0"/>
                      <w:divBdr>
                        <w:top w:val="none" w:sz="0" w:space="0" w:color="auto"/>
                        <w:left w:val="none" w:sz="0" w:space="0" w:color="auto"/>
                        <w:bottom w:val="none" w:sz="0" w:space="0" w:color="auto"/>
                        <w:right w:val="none" w:sz="0" w:space="0" w:color="auto"/>
                      </w:divBdr>
                      <w:divsChild>
                        <w:div w:id="1273391530">
                          <w:marLeft w:val="0"/>
                          <w:marRight w:val="0"/>
                          <w:marTop w:val="0"/>
                          <w:marBottom w:val="0"/>
                          <w:divBdr>
                            <w:top w:val="none" w:sz="0" w:space="0" w:color="auto"/>
                            <w:left w:val="none" w:sz="0" w:space="0" w:color="auto"/>
                            <w:bottom w:val="none" w:sz="0" w:space="0" w:color="auto"/>
                            <w:right w:val="none" w:sz="0" w:space="0" w:color="auto"/>
                          </w:divBdr>
                          <w:divsChild>
                            <w:div w:id="10934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267784">
      <w:bodyDiv w:val="1"/>
      <w:marLeft w:val="0"/>
      <w:marRight w:val="0"/>
      <w:marTop w:val="0"/>
      <w:marBottom w:val="0"/>
      <w:divBdr>
        <w:top w:val="none" w:sz="0" w:space="0" w:color="auto"/>
        <w:left w:val="none" w:sz="0" w:space="0" w:color="auto"/>
        <w:bottom w:val="none" w:sz="0" w:space="0" w:color="auto"/>
        <w:right w:val="none" w:sz="0" w:space="0" w:color="auto"/>
      </w:divBdr>
      <w:divsChild>
        <w:div w:id="909122591">
          <w:marLeft w:val="0"/>
          <w:marRight w:val="0"/>
          <w:marTop w:val="0"/>
          <w:marBottom w:val="0"/>
          <w:divBdr>
            <w:top w:val="none" w:sz="0" w:space="0" w:color="auto"/>
            <w:left w:val="none" w:sz="0" w:space="0" w:color="auto"/>
            <w:bottom w:val="none" w:sz="0" w:space="0" w:color="auto"/>
            <w:right w:val="none" w:sz="0" w:space="0" w:color="auto"/>
          </w:divBdr>
          <w:divsChild>
            <w:div w:id="348411981">
              <w:marLeft w:val="0"/>
              <w:marRight w:val="0"/>
              <w:marTop w:val="0"/>
              <w:marBottom w:val="0"/>
              <w:divBdr>
                <w:top w:val="none" w:sz="0" w:space="0" w:color="auto"/>
                <w:left w:val="none" w:sz="0" w:space="0" w:color="auto"/>
                <w:bottom w:val="none" w:sz="0" w:space="0" w:color="auto"/>
                <w:right w:val="none" w:sz="0" w:space="0" w:color="auto"/>
              </w:divBdr>
              <w:divsChild>
                <w:div w:id="278343510">
                  <w:marLeft w:val="0"/>
                  <w:marRight w:val="0"/>
                  <w:marTop w:val="0"/>
                  <w:marBottom w:val="0"/>
                  <w:divBdr>
                    <w:top w:val="none" w:sz="0" w:space="0" w:color="auto"/>
                    <w:left w:val="none" w:sz="0" w:space="0" w:color="auto"/>
                    <w:bottom w:val="none" w:sz="0" w:space="0" w:color="auto"/>
                    <w:right w:val="none" w:sz="0" w:space="0" w:color="auto"/>
                  </w:divBdr>
                  <w:divsChild>
                    <w:div w:id="421606788">
                      <w:marLeft w:val="0"/>
                      <w:marRight w:val="0"/>
                      <w:marTop w:val="0"/>
                      <w:marBottom w:val="0"/>
                      <w:divBdr>
                        <w:top w:val="none" w:sz="0" w:space="0" w:color="auto"/>
                        <w:left w:val="none" w:sz="0" w:space="0" w:color="auto"/>
                        <w:bottom w:val="none" w:sz="0" w:space="0" w:color="auto"/>
                        <w:right w:val="none" w:sz="0" w:space="0" w:color="auto"/>
                      </w:divBdr>
                      <w:divsChild>
                        <w:div w:id="1661694591">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758406213">
      <w:bodyDiv w:val="1"/>
      <w:marLeft w:val="0"/>
      <w:marRight w:val="0"/>
      <w:marTop w:val="0"/>
      <w:marBottom w:val="0"/>
      <w:divBdr>
        <w:top w:val="none" w:sz="0" w:space="0" w:color="auto"/>
        <w:left w:val="none" w:sz="0" w:space="0" w:color="auto"/>
        <w:bottom w:val="none" w:sz="0" w:space="0" w:color="auto"/>
        <w:right w:val="none" w:sz="0" w:space="0" w:color="auto"/>
      </w:divBdr>
      <w:divsChild>
        <w:div w:id="1393389565">
          <w:marLeft w:val="0"/>
          <w:marRight w:val="0"/>
          <w:marTop w:val="0"/>
          <w:marBottom w:val="0"/>
          <w:divBdr>
            <w:top w:val="none" w:sz="0" w:space="0" w:color="auto"/>
            <w:left w:val="none" w:sz="0" w:space="0" w:color="auto"/>
            <w:bottom w:val="none" w:sz="0" w:space="0" w:color="auto"/>
            <w:right w:val="none" w:sz="0" w:space="0" w:color="auto"/>
          </w:divBdr>
          <w:divsChild>
            <w:div w:id="2105878433">
              <w:marLeft w:val="0"/>
              <w:marRight w:val="0"/>
              <w:marTop w:val="0"/>
              <w:marBottom w:val="0"/>
              <w:divBdr>
                <w:top w:val="none" w:sz="0" w:space="0" w:color="auto"/>
                <w:left w:val="none" w:sz="0" w:space="0" w:color="auto"/>
                <w:bottom w:val="none" w:sz="0" w:space="0" w:color="auto"/>
                <w:right w:val="none" w:sz="0" w:space="0" w:color="auto"/>
              </w:divBdr>
              <w:divsChild>
                <w:div w:id="876505469">
                  <w:marLeft w:val="0"/>
                  <w:marRight w:val="0"/>
                  <w:marTop w:val="0"/>
                  <w:marBottom w:val="0"/>
                  <w:divBdr>
                    <w:top w:val="none" w:sz="0" w:space="0" w:color="auto"/>
                    <w:left w:val="none" w:sz="0" w:space="0" w:color="auto"/>
                    <w:bottom w:val="none" w:sz="0" w:space="0" w:color="auto"/>
                    <w:right w:val="none" w:sz="0" w:space="0" w:color="auto"/>
                  </w:divBdr>
                  <w:divsChild>
                    <w:div w:id="1203592517">
                      <w:marLeft w:val="0"/>
                      <w:marRight w:val="0"/>
                      <w:marTop w:val="0"/>
                      <w:marBottom w:val="0"/>
                      <w:divBdr>
                        <w:top w:val="none" w:sz="0" w:space="0" w:color="auto"/>
                        <w:left w:val="none" w:sz="0" w:space="0" w:color="auto"/>
                        <w:bottom w:val="none" w:sz="0" w:space="0" w:color="auto"/>
                        <w:right w:val="none" w:sz="0" w:space="0" w:color="auto"/>
                      </w:divBdr>
                      <w:divsChild>
                        <w:div w:id="1412653008">
                          <w:marLeft w:val="0"/>
                          <w:marRight w:val="0"/>
                          <w:marTop w:val="0"/>
                          <w:marBottom w:val="0"/>
                          <w:divBdr>
                            <w:top w:val="none" w:sz="0" w:space="0" w:color="auto"/>
                            <w:left w:val="none" w:sz="0" w:space="0" w:color="auto"/>
                            <w:bottom w:val="none" w:sz="0" w:space="0" w:color="auto"/>
                            <w:right w:val="none" w:sz="0" w:space="0" w:color="auto"/>
                          </w:divBdr>
                          <w:divsChild>
                            <w:div w:id="15601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80208">
      <w:bodyDiv w:val="1"/>
      <w:marLeft w:val="0"/>
      <w:marRight w:val="0"/>
      <w:marTop w:val="0"/>
      <w:marBottom w:val="0"/>
      <w:divBdr>
        <w:top w:val="none" w:sz="0" w:space="0" w:color="auto"/>
        <w:left w:val="none" w:sz="0" w:space="0" w:color="auto"/>
        <w:bottom w:val="none" w:sz="0" w:space="0" w:color="auto"/>
        <w:right w:val="none" w:sz="0" w:space="0" w:color="auto"/>
      </w:divBdr>
      <w:divsChild>
        <w:div w:id="592667521">
          <w:marLeft w:val="0"/>
          <w:marRight w:val="0"/>
          <w:marTop w:val="0"/>
          <w:marBottom w:val="0"/>
          <w:divBdr>
            <w:top w:val="none" w:sz="0" w:space="0" w:color="auto"/>
            <w:left w:val="none" w:sz="0" w:space="0" w:color="auto"/>
            <w:bottom w:val="none" w:sz="0" w:space="0" w:color="auto"/>
            <w:right w:val="none" w:sz="0" w:space="0" w:color="auto"/>
          </w:divBdr>
          <w:divsChild>
            <w:div w:id="919607455">
              <w:marLeft w:val="0"/>
              <w:marRight w:val="0"/>
              <w:marTop w:val="0"/>
              <w:marBottom w:val="0"/>
              <w:divBdr>
                <w:top w:val="none" w:sz="0" w:space="0" w:color="auto"/>
                <w:left w:val="none" w:sz="0" w:space="0" w:color="auto"/>
                <w:bottom w:val="none" w:sz="0" w:space="0" w:color="auto"/>
                <w:right w:val="none" w:sz="0" w:space="0" w:color="auto"/>
              </w:divBdr>
              <w:divsChild>
                <w:div w:id="1212378818">
                  <w:marLeft w:val="0"/>
                  <w:marRight w:val="0"/>
                  <w:marTop w:val="0"/>
                  <w:marBottom w:val="0"/>
                  <w:divBdr>
                    <w:top w:val="none" w:sz="0" w:space="0" w:color="auto"/>
                    <w:left w:val="none" w:sz="0" w:space="0" w:color="auto"/>
                    <w:bottom w:val="none" w:sz="0" w:space="0" w:color="auto"/>
                    <w:right w:val="none" w:sz="0" w:space="0" w:color="auto"/>
                  </w:divBdr>
                  <w:divsChild>
                    <w:div w:id="7604340">
                      <w:marLeft w:val="0"/>
                      <w:marRight w:val="0"/>
                      <w:marTop w:val="0"/>
                      <w:marBottom w:val="0"/>
                      <w:divBdr>
                        <w:top w:val="none" w:sz="0" w:space="0" w:color="auto"/>
                        <w:left w:val="none" w:sz="0" w:space="0" w:color="auto"/>
                        <w:bottom w:val="none" w:sz="0" w:space="0" w:color="auto"/>
                        <w:right w:val="none" w:sz="0" w:space="0" w:color="auto"/>
                      </w:divBdr>
                      <w:divsChild>
                        <w:div w:id="1433238456">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768498940">
      <w:bodyDiv w:val="1"/>
      <w:marLeft w:val="0"/>
      <w:marRight w:val="0"/>
      <w:marTop w:val="0"/>
      <w:marBottom w:val="0"/>
      <w:divBdr>
        <w:top w:val="none" w:sz="0" w:space="0" w:color="auto"/>
        <w:left w:val="none" w:sz="0" w:space="0" w:color="auto"/>
        <w:bottom w:val="none" w:sz="0" w:space="0" w:color="auto"/>
        <w:right w:val="none" w:sz="0" w:space="0" w:color="auto"/>
      </w:divBdr>
      <w:divsChild>
        <w:div w:id="1064597405">
          <w:marLeft w:val="0"/>
          <w:marRight w:val="0"/>
          <w:marTop w:val="0"/>
          <w:marBottom w:val="0"/>
          <w:divBdr>
            <w:top w:val="none" w:sz="0" w:space="0" w:color="auto"/>
            <w:left w:val="none" w:sz="0" w:space="0" w:color="auto"/>
            <w:bottom w:val="none" w:sz="0" w:space="0" w:color="auto"/>
            <w:right w:val="none" w:sz="0" w:space="0" w:color="auto"/>
          </w:divBdr>
          <w:divsChild>
            <w:div w:id="203908368">
              <w:marLeft w:val="0"/>
              <w:marRight w:val="0"/>
              <w:marTop w:val="0"/>
              <w:marBottom w:val="0"/>
              <w:divBdr>
                <w:top w:val="none" w:sz="0" w:space="0" w:color="auto"/>
                <w:left w:val="none" w:sz="0" w:space="0" w:color="auto"/>
                <w:bottom w:val="none" w:sz="0" w:space="0" w:color="auto"/>
                <w:right w:val="none" w:sz="0" w:space="0" w:color="auto"/>
              </w:divBdr>
              <w:divsChild>
                <w:div w:id="178857113">
                  <w:marLeft w:val="0"/>
                  <w:marRight w:val="0"/>
                  <w:marTop w:val="0"/>
                  <w:marBottom w:val="0"/>
                  <w:divBdr>
                    <w:top w:val="none" w:sz="0" w:space="0" w:color="auto"/>
                    <w:left w:val="none" w:sz="0" w:space="0" w:color="auto"/>
                    <w:bottom w:val="none" w:sz="0" w:space="0" w:color="auto"/>
                    <w:right w:val="none" w:sz="0" w:space="0" w:color="auto"/>
                  </w:divBdr>
                  <w:divsChild>
                    <w:div w:id="676151367">
                      <w:marLeft w:val="0"/>
                      <w:marRight w:val="0"/>
                      <w:marTop w:val="0"/>
                      <w:marBottom w:val="0"/>
                      <w:divBdr>
                        <w:top w:val="none" w:sz="0" w:space="0" w:color="auto"/>
                        <w:left w:val="none" w:sz="0" w:space="0" w:color="auto"/>
                        <w:bottom w:val="none" w:sz="0" w:space="0" w:color="auto"/>
                        <w:right w:val="none" w:sz="0" w:space="0" w:color="auto"/>
                      </w:divBdr>
                      <w:divsChild>
                        <w:div w:id="1275290235">
                          <w:marLeft w:val="0"/>
                          <w:marRight w:val="0"/>
                          <w:marTop w:val="0"/>
                          <w:marBottom w:val="0"/>
                          <w:divBdr>
                            <w:top w:val="none" w:sz="0" w:space="0" w:color="auto"/>
                            <w:left w:val="none" w:sz="0" w:space="0" w:color="auto"/>
                            <w:bottom w:val="none" w:sz="0" w:space="0" w:color="auto"/>
                            <w:right w:val="none" w:sz="0" w:space="0" w:color="auto"/>
                          </w:divBdr>
                          <w:divsChild>
                            <w:div w:id="3641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573315">
      <w:bodyDiv w:val="1"/>
      <w:marLeft w:val="0"/>
      <w:marRight w:val="0"/>
      <w:marTop w:val="0"/>
      <w:marBottom w:val="0"/>
      <w:divBdr>
        <w:top w:val="none" w:sz="0" w:space="0" w:color="auto"/>
        <w:left w:val="none" w:sz="0" w:space="0" w:color="auto"/>
        <w:bottom w:val="none" w:sz="0" w:space="0" w:color="auto"/>
        <w:right w:val="none" w:sz="0" w:space="0" w:color="auto"/>
      </w:divBdr>
      <w:divsChild>
        <w:div w:id="1336419300">
          <w:marLeft w:val="0"/>
          <w:marRight w:val="0"/>
          <w:marTop w:val="0"/>
          <w:marBottom w:val="0"/>
          <w:divBdr>
            <w:top w:val="none" w:sz="0" w:space="0" w:color="auto"/>
            <w:left w:val="none" w:sz="0" w:space="0" w:color="auto"/>
            <w:bottom w:val="none" w:sz="0" w:space="0" w:color="auto"/>
            <w:right w:val="none" w:sz="0" w:space="0" w:color="auto"/>
          </w:divBdr>
          <w:divsChild>
            <w:div w:id="1488326556">
              <w:marLeft w:val="0"/>
              <w:marRight w:val="0"/>
              <w:marTop w:val="0"/>
              <w:marBottom w:val="0"/>
              <w:divBdr>
                <w:top w:val="none" w:sz="0" w:space="0" w:color="auto"/>
                <w:left w:val="none" w:sz="0" w:space="0" w:color="auto"/>
                <w:bottom w:val="none" w:sz="0" w:space="0" w:color="auto"/>
                <w:right w:val="none" w:sz="0" w:space="0" w:color="auto"/>
              </w:divBdr>
              <w:divsChild>
                <w:div w:id="438067733">
                  <w:marLeft w:val="0"/>
                  <w:marRight w:val="0"/>
                  <w:marTop w:val="0"/>
                  <w:marBottom w:val="0"/>
                  <w:divBdr>
                    <w:top w:val="none" w:sz="0" w:space="0" w:color="auto"/>
                    <w:left w:val="none" w:sz="0" w:space="0" w:color="auto"/>
                    <w:bottom w:val="none" w:sz="0" w:space="0" w:color="auto"/>
                    <w:right w:val="none" w:sz="0" w:space="0" w:color="auto"/>
                  </w:divBdr>
                  <w:divsChild>
                    <w:div w:id="460542942">
                      <w:marLeft w:val="0"/>
                      <w:marRight w:val="0"/>
                      <w:marTop w:val="0"/>
                      <w:marBottom w:val="0"/>
                      <w:divBdr>
                        <w:top w:val="none" w:sz="0" w:space="0" w:color="auto"/>
                        <w:left w:val="none" w:sz="0" w:space="0" w:color="auto"/>
                        <w:bottom w:val="none" w:sz="0" w:space="0" w:color="auto"/>
                        <w:right w:val="none" w:sz="0" w:space="0" w:color="auto"/>
                      </w:divBdr>
                      <w:divsChild>
                        <w:div w:id="682125070">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770812323">
      <w:bodyDiv w:val="1"/>
      <w:marLeft w:val="0"/>
      <w:marRight w:val="0"/>
      <w:marTop w:val="0"/>
      <w:marBottom w:val="0"/>
      <w:divBdr>
        <w:top w:val="none" w:sz="0" w:space="0" w:color="auto"/>
        <w:left w:val="none" w:sz="0" w:space="0" w:color="auto"/>
        <w:bottom w:val="none" w:sz="0" w:space="0" w:color="auto"/>
        <w:right w:val="none" w:sz="0" w:space="0" w:color="auto"/>
      </w:divBdr>
      <w:divsChild>
        <w:div w:id="259729160">
          <w:marLeft w:val="0"/>
          <w:marRight w:val="0"/>
          <w:marTop w:val="0"/>
          <w:marBottom w:val="0"/>
          <w:divBdr>
            <w:top w:val="none" w:sz="0" w:space="0" w:color="auto"/>
            <w:left w:val="none" w:sz="0" w:space="0" w:color="auto"/>
            <w:bottom w:val="none" w:sz="0" w:space="0" w:color="auto"/>
            <w:right w:val="none" w:sz="0" w:space="0" w:color="auto"/>
          </w:divBdr>
          <w:divsChild>
            <w:div w:id="119417262">
              <w:marLeft w:val="0"/>
              <w:marRight w:val="0"/>
              <w:marTop w:val="0"/>
              <w:marBottom w:val="0"/>
              <w:divBdr>
                <w:top w:val="none" w:sz="0" w:space="0" w:color="auto"/>
                <w:left w:val="none" w:sz="0" w:space="0" w:color="auto"/>
                <w:bottom w:val="none" w:sz="0" w:space="0" w:color="auto"/>
                <w:right w:val="none" w:sz="0" w:space="0" w:color="auto"/>
              </w:divBdr>
              <w:divsChild>
                <w:div w:id="1335257723">
                  <w:marLeft w:val="0"/>
                  <w:marRight w:val="0"/>
                  <w:marTop w:val="0"/>
                  <w:marBottom w:val="0"/>
                  <w:divBdr>
                    <w:top w:val="none" w:sz="0" w:space="0" w:color="auto"/>
                    <w:left w:val="none" w:sz="0" w:space="0" w:color="auto"/>
                    <w:bottom w:val="none" w:sz="0" w:space="0" w:color="auto"/>
                    <w:right w:val="none" w:sz="0" w:space="0" w:color="auto"/>
                  </w:divBdr>
                  <w:divsChild>
                    <w:div w:id="2080863903">
                      <w:marLeft w:val="0"/>
                      <w:marRight w:val="0"/>
                      <w:marTop w:val="0"/>
                      <w:marBottom w:val="0"/>
                      <w:divBdr>
                        <w:top w:val="none" w:sz="0" w:space="0" w:color="auto"/>
                        <w:left w:val="none" w:sz="0" w:space="0" w:color="auto"/>
                        <w:bottom w:val="none" w:sz="0" w:space="0" w:color="auto"/>
                        <w:right w:val="none" w:sz="0" w:space="0" w:color="auto"/>
                      </w:divBdr>
                      <w:divsChild>
                        <w:div w:id="333263245">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772621686">
      <w:bodyDiv w:val="1"/>
      <w:marLeft w:val="0"/>
      <w:marRight w:val="0"/>
      <w:marTop w:val="0"/>
      <w:marBottom w:val="0"/>
      <w:divBdr>
        <w:top w:val="none" w:sz="0" w:space="0" w:color="auto"/>
        <w:left w:val="none" w:sz="0" w:space="0" w:color="auto"/>
        <w:bottom w:val="none" w:sz="0" w:space="0" w:color="auto"/>
        <w:right w:val="none" w:sz="0" w:space="0" w:color="auto"/>
      </w:divBdr>
      <w:divsChild>
        <w:div w:id="1586720291">
          <w:marLeft w:val="0"/>
          <w:marRight w:val="0"/>
          <w:marTop w:val="0"/>
          <w:marBottom w:val="0"/>
          <w:divBdr>
            <w:top w:val="none" w:sz="0" w:space="0" w:color="auto"/>
            <w:left w:val="none" w:sz="0" w:space="0" w:color="auto"/>
            <w:bottom w:val="none" w:sz="0" w:space="0" w:color="auto"/>
            <w:right w:val="none" w:sz="0" w:space="0" w:color="auto"/>
          </w:divBdr>
          <w:divsChild>
            <w:div w:id="1442064346">
              <w:marLeft w:val="0"/>
              <w:marRight w:val="0"/>
              <w:marTop w:val="0"/>
              <w:marBottom w:val="0"/>
              <w:divBdr>
                <w:top w:val="none" w:sz="0" w:space="0" w:color="auto"/>
                <w:left w:val="none" w:sz="0" w:space="0" w:color="auto"/>
                <w:bottom w:val="none" w:sz="0" w:space="0" w:color="auto"/>
                <w:right w:val="none" w:sz="0" w:space="0" w:color="auto"/>
              </w:divBdr>
              <w:divsChild>
                <w:div w:id="2093888654">
                  <w:marLeft w:val="0"/>
                  <w:marRight w:val="0"/>
                  <w:marTop w:val="0"/>
                  <w:marBottom w:val="0"/>
                  <w:divBdr>
                    <w:top w:val="none" w:sz="0" w:space="0" w:color="auto"/>
                    <w:left w:val="none" w:sz="0" w:space="0" w:color="auto"/>
                    <w:bottom w:val="none" w:sz="0" w:space="0" w:color="auto"/>
                    <w:right w:val="none" w:sz="0" w:space="0" w:color="auto"/>
                  </w:divBdr>
                  <w:divsChild>
                    <w:div w:id="966742589">
                      <w:marLeft w:val="0"/>
                      <w:marRight w:val="0"/>
                      <w:marTop w:val="0"/>
                      <w:marBottom w:val="0"/>
                      <w:divBdr>
                        <w:top w:val="none" w:sz="0" w:space="0" w:color="auto"/>
                        <w:left w:val="none" w:sz="0" w:space="0" w:color="auto"/>
                        <w:bottom w:val="none" w:sz="0" w:space="0" w:color="auto"/>
                        <w:right w:val="none" w:sz="0" w:space="0" w:color="auto"/>
                      </w:divBdr>
                      <w:divsChild>
                        <w:div w:id="751321154">
                          <w:marLeft w:val="0"/>
                          <w:marRight w:val="0"/>
                          <w:marTop w:val="0"/>
                          <w:marBottom w:val="0"/>
                          <w:divBdr>
                            <w:top w:val="none" w:sz="0" w:space="0" w:color="auto"/>
                            <w:left w:val="none" w:sz="0" w:space="0" w:color="auto"/>
                            <w:bottom w:val="none" w:sz="0" w:space="0" w:color="auto"/>
                            <w:right w:val="none" w:sz="0" w:space="0" w:color="auto"/>
                          </w:divBdr>
                          <w:divsChild>
                            <w:div w:id="11544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209285">
      <w:bodyDiv w:val="1"/>
      <w:marLeft w:val="0"/>
      <w:marRight w:val="0"/>
      <w:marTop w:val="0"/>
      <w:marBottom w:val="0"/>
      <w:divBdr>
        <w:top w:val="none" w:sz="0" w:space="0" w:color="auto"/>
        <w:left w:val="none" w:sz="0" w:space="0" w:color="auto"/>
        <w:bottom w:val="none" w:sz="0" w:space="0" w:color="auto"/>
        <w:right w:val="none" w:sz="0" w:space="0" w:color="auto"/>
      </w:divBdr>
      <w:divsChild>
        <w:div w:id="1593395271">
          <w:marLeft w:val="0"/>
          <w:marRight w:val="0"/>
          <w:marTop w:val="0"/>
          <w:marBottom w:val="0"/>
          <w:divBdr>
            <w:top w:val="none" w:sz="0" w:space="0" w:color="auto"/>
            <w:left w:val="none" w:sz="0" w:space="0" w:color="auto"/>
            <w:bottom w:val="none" w:sz="0" w:space="0" w:color="auto"/>
            <w:right w:val="none" w:sz="0" w:space="0" w:color="auto"/>
          </w:divBdr>
          <w:divsChild>
            <w:div w:id="1208372765">
              <w:marLeft w:val="0"/>
              <w:marRight w:val="0"/>
              <w:marTop w:val="0"/>
              <w:marBottom w:val="0"/>
              <w:divBdr>
                <w:top w:val="none" w:sz="0" w:space="0" w:color="auto"/>
                <w:left w:val="none" w:sz="0" w:space="0" w:color="auto"/>
                <w:bottom w:val="none" w:sz="0" w:space="0" w:color="auto"/>
                <w:right w:val="none" w:sz="0" w:space="0" w:color="auto"/>
              </w:divBdr>
              <w:divsChild>
                <w:div w:id="1116557149">
                  <w:marLeft w:val="0"/>
                  <w:marRight w:val="0"/>
                  <w:marTop w:val="0"/>
                  <w:marBottom w:val="0"/>
                  <w:divBdr>
                    <w:top w:val="none" w:sz="0" w:space="0" w:color="auto"/>
                    <w:left w:val="none" w:sz="0" w:space="0" w:color="auto"/>
                    <w:bottom w:val="none" w:sz="0" w:space="0" w:color="auto"/>
                    <w:right w:val="none" w:sz="0" w:space="0" w:color="auto"/>
                  </w:divBdr>
                  <w:divsChild>
                    <w:div w:id="1434277192">
                      <w:marLeft w:val="0"/>
                      <w:marRight w:val="0"/>
                      <w:marTop w:val="0"/>
                      <w:marBottom w:val="0"/>
                      <w:divBdr>
                        <w:top w:val="none" w:sz="0" w:space="0" w:color="auto"/>
                        <w:left w:val="none" w:sz="0" w:space="0" w:color="auto"/>
                        <w:bottom w:val="none" w:sz="0" w:space="0" w:color="auto"/>
                        <w:right w:val="none" w:sz="0" w:space="0" w:color="auto"/>
                      </w:divBdr>
                      <w:divsChild>
                        <w:div w:id="241329882">
                          <w:marLeft w:val="0"/>
                          <w:marRight w:val="0"/>
                          <w:marTop w:val="0"/>
                          <w:marBottom w:val="0"/>
                          <w:divBdr>
                            <w:top w:val="none" w:sz="0" w:space="0" w:color="auto"/>
                            <w:left w:val="none" w:sz="0" w:space="0" w:color="auto"/>
                            <w:bottom w:val="none" w:sz="0" w:space="0" w:color="auto"/>
                            <w:right w:val="none" w:sz="0" w:space="0" w:color="auto"/>
                          </w:divBdr>
                          <w:divsChild>
                            <w:div w:id="61494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445556">
      <w:bodyDiv w:val="1"/>
      <w:marLeft w:val="0"/>
      <w:marRight w:val="0"/>
      <w:marTop w:val="0"/>
      <w:marBottom w:val="0"/>
      <w:divBdr>
        <w:top w:val="none" w:sz="0" w:space="0" w:color="auto"/>
        <w:left w:val="none" w:sz="0" w:space="0" w:color="auto"/>
        <w:bottom w:val="none" w:sz="0" w:space="0" w:color="auto"/>
        <w:right w:val="none" w:sz="0" w:space="0" w:color="auto"/>
      </w:divBdr>
      <w:divsChild>
        <w:div w:id="1457724357">
          <w:marLeft w:val="0"/>
          <w:marRight w:val="0"/>
          <w:marTop w:val="0"/>
          <w:marBottom w:val="0"/>
          <w:divBdr>
            <w:top w:val="none" w:sz="0" w:space="0" w:color="auto"/>
            <w:left w:val="none" w:sz="0" w:space="0" w:color="auto"/>
            <w:bottom w:val="none" w:sz="0" w:space="0" w:color="auto"/>
            <w:right w:val="none" w:sz="0" w:space="0" w:color="auto"/>
          </w:divBdr>
          <w:divsChild>
            <w:div w:id="998506575">
              <w:marLeft w:val="0"/>
              <w:marRight w:val="0"/>
              <w:marTop w:val="0"/>
              <w:marBottom w:val="0"/>
              <w:divBdr>
                <w:top w:val="none" w:sz="0" w:space="0" w:color="auto"/>
                <w:left w:val="none" w:sz="0" w:space="0" w:color="auto"/>
                <w:bottom w:val="none" w:sz="0" w:space="0" w:color="auto"/>
                <w:right w:val="none" w:sz="0" w:space="0" w:color="auto"/>
              </w:divBdr>
              <w:divsChild>
                <w:div w:id="51542199">
                  <w:marLeft w:val="0"/>
                  <w:marRight w:val="0"/>
                  <w:marTop w:val="0"/>
                  <w:marBottom w:val="0"/>
                  <w:divBdr>
                    <w:top w:val="none" w:sz="0" w:space="0" w:color="auto"/>
                    <w:left w:val="none" w:sz="0" w:space="0" w:color="auto"/>
                    <w:bottom w:val="none" w:sz="0" w:space="0" w:color="auto"/>
                    <w:right w:val="none" w:sz="0" w:space="0" w:color="auto"/>
                  </w:divBdr>
                  <w:divsChild>
                    <w:div w:id="763232339">
                      <w:marLeft w:val="0"/>
                      <w:marRight w:val="0"/>
                      <w:marTop w:val="0"/>
                      <w:marBottom w:val="0"/>
                      <w:divBdr>
                        <w:top w:val="none" w:sz="0" w:space="0" w:color="auto"/>
                        <w:left w:val="none" w:sz="0" w:space="0" w:color="auto"/>
                        <w:bottom w:val="none" w:sz="0" w:space="0" w:color="auto"/>
                        <w:right w:val="none" w:sz="0" w:space="0" w:color="auto"/>
                      </w:divBdr>
                      <w:divsChild>
                        <w:div w:id="2141260725">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781949729">
      <w:bodyDiv w:val="1"/>
      <w:marLeft w:val="0"/>
      <w:marRight w:val="0"/>
      <w:marTop w:val="0"/>
      <w:marBottom w:val="0"/>
      <w:divBdr>
        <w:top w:val="none" w:sz="0" w:space="0" w:color="auto"/>
        <w:left w:val="none" w:sz="0" w:space="0" w:color="auto"/>
        <w:bottom w:val="none" w:sz="0" w:space="0" w:color="auto"/>
        <w:right w:val="none" w:sz="0" w:space="0" w:color="auto"/>
      </w:divBdr>
      <w:divsChild>
        <w:div w:id="1803381530">
          <w:marLeft w:val="0"/>
          <w:marRight w:val="0"/>
          <w:marTop w:val="0"/>
          <w:marBottom w:val="0"/>
          <w:divBdr>
            <w:top w:val="none" w:sz="0" w:space="0" w:color="auto"/>
            <w:left w:val="none" w:sz="0" w:space="0" w:color="auto"/>
            <w:bottom w:val="none" w:sz="0" w:space="0" w:color="auto"/>
            <w:right w:val="none" w:sz="0" w:space="0" w:color="auto"/>
          </w:divBdr>
          <w:divsChild>
            <w:div w:id="844975182">
              <w:marLeft w:val="0"/>
              <w:marRight w:val="0"/>
              <w:marTop w:val="0"/>
              <w:marBottom w:val="0"/>
              <w:divBdr>
                <w:top w:val="none" w:sz="0" w:space="0" w:color="auto"/>
                <w:left w:val="none" w:sz="0" w:space="0" w:color="auto"/>
                <w:bottom w:val="none" w:sz="0" w:space="0" w:color="auto"/>
                <w:right w:val="none" w:sz="0" w:space="0" w:color="auto"/>
              </w:divBdr>
              <w:divsChild>
                <w:div w:id="1530071322">
                  <w:marLeft w:val="0"/>
                  <w:marRight w:val="0"/>
                  <w:marTop w:val="0"/>
                  <w:marBottom w:val="0"/>
                  <w:divBdr>
                    <w:top w:val="none" w:sz="0" w:space="0" w:color="auto"/>
                    <w:left w:val="none" w:sz="0" w:space="0" w:color="auto"/>
                    <w:bottom w:val="none" w:sz="0" w:space="0" w:color="auto"/>
                    <w:right w:val="none" w:sz="0" w:space="0" w:color="auto"/>
                  </w:divBdr>
                  <w:divsChild>
                    <w:div w:id="1533836316">
                      <w:marLeft w:val="0"/>
                      <w:marRight w:val="0"/>
                      <w:marTop w:val="0"/>
                      <w:marBottom w:val="0"/>
                      <w:divBdr>
                        <w:top w:val="none" w:sz="0" w:space="0" w:color="auto"/>
                        <w:left w:val="none" w:sz="0" w:space="0" w:color="auto"/>
                        <w:bottom w:val="none" w:sz="0" w:space="0" w:color="auto"/>
                        <w:right w:val="none" w:sz="0" w:space="0" w:color="auto"/>
                      </w:divBdr>
                      <w:divsChild>
                        <w:div w:id="1026324287">
                          <w:marLeft w:val="0"/>
                          <w:marRight w:val="0"/>
                          <w:marTop w:val="0"/>
                          <w:marBottom w:val="0"/>
                          <w:divBdr>
                            <w:top w:val="none" w:sz="0" w:space="0" w:color="auto"/>
                            <w:left w:val="none" w:sz="0" w:space="0" w:color="auto"/>
                            <w:bottom w:val="none" w:sz="0" w:space="0" w:color="auto"/>
                            <w:right w:val="none" w:sz="0" w:space="0" w:color="auto"/>
                          </w:divBdr>
                          <w:divsChild>
                            <w:div w:id="90310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348142">
      <w:bodyDiv w:val="1"/>
      <w:marLeft w:val="0"/>
      <w:marRight w:val="0"/>
      <w:marTop w:val="0"/>
      <w:marBottom w:val="0"/>
      <w:divBdr>
        <w:top w:val="none" w:sz="0" w:space="0" w:color="auto"/>
        <w:left w:val="none" w:sz="0" w:space="0" w:color="auto"/>
        <w:bottom w:val="none" w:sz="0" w:space="0" w:color="auto"/>
        <w:right w:val="none" w:sz="0" w:space="0" w:color="auto"/>
      </w:divBdr>
      <w:divsChild>
        <w:div w:id="283846902">
          <w:marLeft w:val="0"/>
          <w:marRight w:val="0"/>
          <w:marTop w:val="0"/>
          <w:marBottom w:val="0"/>
          <w:divBdr>
            <w:top w:val="none" w:sz="0" w:space="0" w:color="auto"/>
            <w:left w:val="none" w:sz="0" w:space="0" w:color="auto"/>
            <w:bottom w:val="none" w:sz="0" w:space="0" w:color="auto"/>
            <w:right w:val="none" w:sz="0" w:space="0" w:color="auto"/>
          </w:divBdr>
          <w:divsChild>
            <w:div w:id="2028822245">
              <w:marLeft w:val="0"/>
              <w:marRight w:val="0"/>
              <w:marTop w:val="0"/>
              <w:marBottom w:val="0"/>
              <w:divBdr>
                <w:top w:val="none" w:sz="0" w:space="0" w:color="auto"/>
                <w:left w:val="none" w:sz="0" w:space="0" w:color="auto"/>
                <w:bottom w:val="none" w:sz="0" w:space="0" w:color="auto"/>
                <w:right w:val="none" w:sz="0" w:space="0" w:color="auto"/>
              </w:divBdr>
              <w:divsChild>
                <w:div w:id="1558081570">
                  <w:marLeft w:val="0"/>
                  <w:marRight w:val="0"/>
                  <w:marTop w:val="0"/>
                  <w:marBottom w:val="0"/>
                  <w:divBdr>
                    <w:top w:val="none" w:sz="0" w:space="0" w:color="auto"/>
                    <w:left w:val="none" w:sz="0" w:space="0" w:color="auto"/>
                    <w:bottom w:val="none" w:sz="0" w:space="0" w:color="auto"/>
                    <w:right w:val="none" w:sz="0" w:space="0" w:color="auto"/>
                  </w:divBdr>
                  <w:divsChild>
                    <w:div w:id="1340892606">
                      <w:marLeft w:val="0"/>
                      <w:marRight w:val="0"/>
                      <w:marTop w:val="0"/>
                      <w:marBottom w:val="0"/>
                      <w:divBdr>
                        <w:top w:val="none" w:sz="0" w:space="0" w:color="auto"/>
                        <w:left w:val="none" w:sz="0" w:space="0" w:color="auto"/>
                        <w:bottom w:val="none" w:sz="0" w:space="0" w:color="auto"/>
                        <w:right w:val="none" w:sz="0" w:space="0" w:color="auto"/>
                      </w:divBdr>
                      <w:divsChild>
                        <w:div w:id="1426263213">
                          <w:marLeft w:val="0"/>
                          <w:marRight w:val="0"/>
                          <w:marTop w:val="0"/>
                          <w:marBottom w:val="0"/>
                          <w:divBdr>
                            <w:top w:val="none" w:sz="0" w:space="0" w:color="auto"/>
                            <w:left w:val="none" w:sz="0" w:space="0" w:color="auto"/>
                            <w:bottom w:val="none" w:sz="0" w:space="0" w:color="auto"/>
                            <w:right w:val="none" w:sz="0" w:space="0" w:color="auto"/>
                          </w:divBdr>
                          <w:divsChild>
                            <w:div w:id="41323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882693">
      <w:bodyDiv w:val="1"/>
      <w:marLeft w:val="0"/>
      <w:marRight w:val="0"/>
      <w:marTop w:val="0"/>
      <w:marBottom w:val="0"/>
      <w:divBdr>
        <w:top w:val="none" w:sz="0" w:space="0" w:color="auto"/>
        <w:left w:val="none" w:sz="0" w:space="0" w:color="auto"/>
        <w:bottom w:val="none" w:sz="0" w:space="0" w:color="auto"/>
        <w:right w:val="none" w:sz="0" w:space="0" w:color="auto"/>
      </w:divBdr>
      <w:divsChild>
        <w:div w:id="832994712">
          <w:marLeft w:val="0"/>
          <w:marRight w:val="0"/>
          <w:marTop w:val="0"/>
          <w:marBottom w:val="0"/>
          <w:divBdr>
            <w:top w:val="none" w:sz="0" w:space="0" w:color="auto"/>
            <w:left w:val="none" w:sz="0" w:space="0" w:color="auto"/>
            <w:bottom w:val="none" w:sz="0" w:space="0" w:color="auto"/>
            <w:right w:val="none" w:sz="0" w:space="0" w:color="auto"/>
          </w:divBdr>
          <w:divsChild>
            <w:div w:id="1067646977">
              <w:marLeft w:val="0"/>
              <w:marRight w:val="0"/>
              <w:marTop w:val="0"/>
              <w:marBottom w:val="0"/>
              <w:divBdr>
                <w:top w:val="none" w:sz="0" w:space="0" w:color="auto"/>
                <w:left w:val="none" w:sz="0" w:space="0" w:color="auto"/>
                <w:bottom w:val="none" w:sz="0" w:space="0" w:color="auto"/>
                <w:right w:val="none" w:sz="0" w:space="0" w:color="auto"/>
              </w:divBdr>
              <w:divsChild>
                <w:div w:id="856819864">
                  <w:marLeft w:val="0"/>
                  <w:marRight w:val="0"/>
                  <w:marTop w:val="0"/>
                  <w:marBottom w:val="0"/>
                  <w:divBdr>
                    <w:top w:val="none" w:sz="0" w:space="0" w:color="auto"/>
                    <w:left w:val="none" w:sz="0" w:space="0" w:color="auto"/>
                    <w:bottom w:val="none" w:sz="0" w:space="0" w:color="auto"/>
                    <w:right w:val="none" w:sz="0" w:space="0" w:color="auto"/>
                  </w:divBdr>
                  <w:divsChild>
                    <w:div w:id="1290476777">
                      <w:marLeft w:val="0"/>
                      <w:marRight w:val="0"/>
                      <w:marTop w:val="0"/>
                      <w:marBottom w:val="0"/>
                      <w:divBdr>
                        <w:top w:val="none" w:sz="0" w:space="0" w:color="auto"/>
                        <w:left w:val="none" w:sz="0" w:space="0" w:color="auto"/>
                        <w:bottom w:val="none" w:sz="0" w:space="0" w:color="auto"/>
                        <w:right w:val="none" w:sz="0" w:space="0" w:color="auto"/>
                      </w:divBdr>
                      <w:divsChild>
                        <w:div w:id="993605654">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800952842">
      <w:bodyDiv w:val="1"/>
      <w:marLeft w:val="0"/>
      <w:marRight w:val="0"/>
      <w:marTop w:val="0"/>
      <w:marBottom w:val="0"/>
      <w:divBdr>
        <w:top w:val="none" w:sz="0" w:space="0" w:color="auto"/>
        <w:left w:val="none" w:sz="0" w:space="0" w:color="auto"/>
        <w:bottom w:val="none" w:sz="0" w:space="0" w:color="auto"/>
        <w:right w:val="none" w:sz="0" w:space="0" w:color="auto"/>
      </w:divBdr>
      <w:divsChild>
        <w:div w:id="863633594">
          <w:marLeft w:val="0"/>
          <w:marRight w:val="0"/>
          <w:marTop w:val="0"/>
          <w:marBottom w:val="0"/>
          <w:divBdr>
            <w:top w:val="none" w:sz="0" w:space="0" w:color="auto"/>
            <w:left w:val="none" w:sz="0" w:space="0" w:color="auto"/>
            <w:bottom w:val="none" w:sz="0" w:space="0" w:color="auto"/>
            <w:right w:val="none" w:sz="0" w:space="0" w:color="auto"/>
          </w:divBdr>
          <w:divsChild>
            <w:div w:id="1087773746">
              <w:marLeft w:val="0"/>
              <w:marRight w:val="0"/>
              <w:marTop w:val="0"/>
              <w:marBottom w:val="0"/>
              <w:divBdr>
                <w:top w:val="none" w:sz="0" w:space="0" w:color="auto"/>
                <w:left w:val="none" w:sz="0" w:space="0" w:color="auto"/>
                <w:bottom w:val="none" w:sz="0" w:space="0" w:color="auto"/>
                <w:right w:val="none" w:sz="0" w:space="0" w:color="auto"/>
              </w:divBdr>
              <w:divsChild>
                <w:div w:id="412702641">
                  <w:marLeft w:val="0"/>
                  <w:marRight w:val="0"/>
                  <w:marTop w:val="0"/>
                  <w:marBottom w:val="0"/>
                  <w:divBdr>
                    <w:top w:val="none" w:sz="0" w:space="0" w:color="auto"/>
                    <w:left w:val="none" w:sz="0" w:space="0" w:color="auto"/>
                    <w:bottom w:val="none" w:sz="0" w:space="0" w:color="auto"/>
                    <w:right w:val="none" w:sz="0" w:space="0" w:color="auto"/>
                  </w:divBdr>
                  <w:divsChild>
                    <w:div w:id="533159243">
                      <w:marLeft w:val="0"/>
                      <w:marRight w:val="0"/>
                      <w:marTop w:val="0"/>
                      <w:marBottom w:val="0"/>
                      <w:divBdr>
                        <w:top w:val="none" w:sz="0" w:space="0" w:color="auto"/>
                        <w:left w:val="none" w:sz="0" w:space="0" w:color="auto"/>
                        <w:bottom w:val="none" w:sz="0" w:space="0" w:color="auto"/>
                        <w:right w:val="none" w:sz="0" w:space="0" w:color="auto"/>
                      </w:divBdr>
                      <w:divsChild>
                        <w:div w:id="750388709">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803689180">
      <w:bodyDiv w:val="1"/>
      <w:marLeft w:val="0"/>
      <w:marRight w:val="0"/>
      <w:marTop w:val="0"/>
      <w:marBottom w:val="0"/>
      <w:divBdr>
        <w:top w:val="none" w:sz="0" w:space="0" w:color="auto"/>
        <w:left w:val="none" w:sz="0" w:space="0" w:color="auto"/>
        <w:bottom w:val="none" w:sz="0" w:space="0" w:color="auto"/>
        <w:right w:val="none" w:sz="0" w:space="0" w:color="auto"/>
      </w:divBdr>
      <w:divsChild>
        <w:div w:id="127825034">
          <w:marLeft w:val="0"/>
          <w:marRight w:val="0"/>
          <w:marTop w:val="0"/>
          <w:marBottom w:val="0"/>
          <w:divBdr>
            <w:top w:val="none" w:sz="0" w:space="0" w:color="auto"/>
            <w:left w:val="none" w:sz="0" w:space="0" w:color="auto"/>
            <w:bottom w:val="none" w:sz="0" w:space="0" w:color="auto"/>
            <w:right w:val="none" w:sz="0" w:space="0" w:color="auto"/>
          </w:divBdr>
          <w:divsChild>
            <w:div w:id="1182167905">
              <w:marLeft w:val="0"/>
              <w:marRight w:val="0"/>
              <w:marTop w:val="0"/>
              <w:marBottom w:val="0"/>
              <w:divBdr>
                <w:top w:val="none" w:sz="0" w:space="0" w:color="auto"/>
                <w:left w:val="none" w:sz="0" w:space="0" w:color="auto"/>
                <w:bottom w:val="none" w:sz="0" w:space="0" w:color="auto"/>
                <w:right w:val="none" w:sz="0" w:space="0" w:color="auto"/>
              </w:divBdr>
              <w:divsChild>
                <w:div w:id="2078018526">
                  <w:marLeft w:val="0"/>
                  <w:marRight w:val="0"/>
                  <w:marTop w:val="0"/>
                  <w:marBottom w:val="0"/>
                  <w:divBdr>
                    <w:top w:val="none" w:sz="0" w:space="0" w:color="auto"/>
                    <w:left w:val="none" w:sz="0" w:space="0" w:color="auto"/>
                    <w:bottom w:val="none" w:sz="0" w:space="0" w:color="auto"/>
                    <w:right w:val="none" w:sz="0" w:space="0" w:color="auto"/>
                  </w:divBdr>
                  <w:divsChild>
                    <w:div w:id="641083071">
                      <w:marLeft w:val="0"/>
                      <w:marRight w:val="0"/>
                      <w:marTop w:val="0"/>
                      <w:marBottom w:val="0"/>
                      <w:divBdr>
                        <w:top w:val="none" w:sz="0" w:space="0" w:color="auto"/>
                        <w:left w:val="none" w:sz="0" w:space="0" w:color="auto"/>
                        <w:bottom w:val="none" w:sz="0" w:space="0" w:color="auto"/>
                        <w:right w:val="none" w:sz="0" w:space="0" w:color="auto"/>
                      </w:divBdr>
                      <w:divsChild>
                        <w:div w:id="978267243">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821530487">
      <w:bodyDiv w:val="1"/>
      <w:marLeft w:val="0"/>
      <w:marRight w:val="0"/>
      <w:marTop w:val="0"/>
      <w:marBottom w:val="0"/>
      <w:divBdr>
        <w:top w:val="none" w:sz="0" w:space="0" w:color="auto"/>
        <w:left w:val="none" w:sz="0" w:space="0" w:color="auto"/>
        <w:bottom w:val="none" w:sz="0" w:space="0" w:color="auto"/>
        <w:right w:val="none" w:sz="0" w:space="0" w:color="auto"/>
      </w:divBdr>
      <w:divsChild>
        <w:div w:id="563878286">
          <w:marLeft w:val="0"/>
          <w:marRight w:val="0"/>
          <w:marTop w:val="0"/>
          <w:marBottom w:val="0"/>
          <w:divBdr>
            <w:top w:val="none" w:sz="0" w:space="0" w:color="auto"/>
            <w:left w:val="none" w:sz="0" w:space="0" w:color="auto"/>
            <w:bottom w:val="none" w:sz="0" w:space="0" w:color="auto"/>
            <w:right w:val="none" w:sz="0" w:space="0" w:color="auto"/>
          </w:divBdr>
          <w:divsChild>
            <w:div w:id="893128722">
              <w:marLeft w:val="0"/>
              <w:marRight w:val="0"/>
              <w:marTop w:val="0"/>
              <w:marBottom w:val="0"/>
              <w:divBdr>
                <w:top w:val="none" w:sz="0" w:space="0" w:color="auto"/>
                <w:left w:val="none" w:sz="0" w:space="0" w:color="auto"/>
                <w:bottom w:val="none" w:sz="0" w:space="0" w:color="auto"/>
                <w:right w:val="none" w:sz="0" w:space="0" w:color="auto"/>
              </w:divBdr>
              <w:divsChild>
                <w:div w:id="1087111990">
                  <w:marLeft w:val="0"/>
                  <w:marRight w:val="0"/>
                  <w:marTop w:val="0"/>
                  <w:marBottom w:val="0"/>
                  <w:divBdr>
                    <w:top w:val="none" w:sz="0" w:space="0" w:color="auto"/>
                    <w:left w:val="none" w:sz="0" w:space="0" w:color="auto"/>
                    <w:bottom w:val="none" w:sz="0" w:space="0" w:color="auto"/>
                    <w:right w:val="none" w:sz="0" w:space="0" w:color="auto"/>
                  </w:divBdr>
                  <w:divsChild>
                    <w:div w:id="809447399">
                      <w:marLeft w:val="0"/>
                      <w:marRight w:val="0"/>
                      <w:marTop w:val="0"/>
                      <w:marBottom w:val="0"/>
                      <w:divBdr>
                        <w:top w:val="none" w:sz="0" w:space="0" w:color="auto"/>
                        <w:left w:val="none" w:sz="0" w:space="0" w:color="auto"/>
                        <w:bottom w:val="none" w:sz="0" w:space="0" w:color="auto"/>
                        <w:right w:val="none" w:sz="0" w:space="0" w:color="auto"/>
                      </w:divBdr>
                      <w:divsChild>
                        <w:div w:id="1780755100">
                          <w:marLeft w:val="0"/>
                          <w:marRight w:val="0"/>
                          <w:marTop w:val="0"/>
                          <w:marBottom w:val="0"/>
                          <w:divBdr>
                            <w:top w:val="none" w:sz="0" w:space="0" w:color="auto"/>
                            <w:left w:val="none" w:sz="0" w:space="0" w:color="auto"/>
                            <w:bottom w:val="none" w:sz="0" w:space="0" w:color="auto"/>
                            <w:right w:val="none" w:sz="0" w:space="0" w:color="auto"/>
                          </w:divBdr>
                          <w:divsChild>
                            <w:div w:id="13278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665749">
      <w:bodyDiv w:val="1"/>
      <w:marLeft w:val="0"/>
      <w:marRight w:val="0"/>
      <w:marTop w:val="0"/>
      <w:marBottom w:val="0"/>
      <w:divBdr>
        <w:top w:val="none" w:sz="0" w:space="0" w:color="auto"/>
        <w:left w:val="none" w:sz="0" w:space="0" w:color="auto"/>
        <w:bottom w:val="none" w:sz="0" w:space="0" w:color="auto"/>
        <w:right w:val="none" w:sz="0" w:space="0" w:color="auto"/>
      </w:divBdr>
      <w:divsChild>
        <w:div w:id="813564330">
          <w:marLeft w:val="0"/>
          <w:marRight w:val="0"/>
          <w:marTop w:val="0"/>
          <w:marBottom w:val="0"/>
          <w:divBdr>
            <w:top w:val="none" w:sz="0" w:space="0" w:color="auto"/>
            <w:left w:val="none" w:sz="0" w:space="0" w:color="auto"/>
            <w:bottom w:val="none" w:sz="0" w:space="0" w:color="auto"/>
            <w:right w:val="none" w:sz="0" w:space="0" w:color="auto"/>
          </w:divBdr>
          <w:divsChild>
            <w:div w:id="1115447167">
              <w:marLeft w:val="0"/>
              <w:marRight w:val="0"/>
              <w:marTop w:val="0"/>
              <w:marBottom w:val="0"/>
              <w:divBdr>
                <w:top w:val="none" w:sz="0" w:space="0" w:color="auto"/>
                <w:left w:val="none" w:sz="0" w:space="0" w:color="auto"/>
                <w:bottom w:val="none" w:sz="0" w:space="0" w:color="auto"/>
                <w:right w:val="none" w:sz="0" w:space="0" w:color="auto"/>
              </w:divBdr>
              <w:divsChild>
                <w:div w:id="520359115">
                  <w:marLeft w:val="0"/>
                  <w:marRight w:val="0"/>
                  <w:marTop w:val="0"/>
                  <w:marBottom w:val="0"/>
                  <w:divBdr>
                    <w:top w:val="none" w:sz="0" w:space="0" w:color="auto"/>
                    <w:left w:val="none" w:sz="0" w:space="0" w:color="auto"/>
                    <w:bottom w:val="none" w:sz="0" w:space="0" w:color="auto"/>
                    <w:right w:val="none" w:sz="0" w:space="0" w:color="auto"/>
                  </w:divBdr>
                  <w:divsChild>
                    <w:div w:id="1222207953">
                      <w:marLeft w:val="0"/>
                      <w:marRight w:val="0"/>
                      <w:marTop w:val="0"/>
                      <w:marBottom w:val="0"/>
                      <w:divBdr>
                        <w:top w:val="none" w:sz="0" w:space="0" w:color="auto"/>
                        <w:left w:val="none" w:sz="0" w:space="0" w:color="auto"/>
                        <w:bottom w:val="none" w:sz="0" w:space="0" w:color="auto"/>
                        <w:right w:val="none" w:sz="0" w:space="0" w:color="auto"/>
                      </w:divBdr>
                      <w:divsChild>
                        <w:div w:id="522859469">
                          <w:marLeft w:val="0"/>
                          <w:marRight w:val="0"/>
                          <w:marTop w:val="0"/>
                          <w:marBottom w:val="0"/>
                          <w:divBdr>
                            <w:top w:val="none" w:sz="0" w:space="0" w:color="auto"/>
                            <w:left w:val="none" w:sz="0" w:space="0" w:color="auto"/>
                            <w:bottom w:val="none" w:sz="0" w:space="0" w:color="auto"/>
                            <w:right w:val="none" w:sz="0" w:space="0" w:color="auto"/>
                          </w:divBdr>
                          <w:divsChild>
                            <w:div w:id="15010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318160">
      <w:bodyDiv w:val="1"/>
      <w:marLeft w:val="0"/>
      <w:marRight w:val="0"/>
      <w:marTop w:val="0"/>
      <w:marBottom w:val="0"/>
      <w:divBdr>
        <w:top w:val="none" w:sz="0" w:space="0" w:color="auto"/>
        <w:left w:val="none" w:sz="0" w:space="0" w:color="auto"/>
        <w:bottom w:val="none" w:sz="0" w:space="0" w:color="auto"/>
        <w:right w:val="none" w:sz="0" w:space="0" w:color="auto"/>
      </w:divBdr>
      <w:divsChild>
        <w:div w:id="2054888222">
          <w:marLeft w:val="0"/>
          <w:marRight w:val="0"/>
          <w:marTop w:val="0"/>
          <w:marBottom w:val="0"/>
          <w:divBdr>
            <w:top w:val="none" w:sz="0" w:space="0" w:color="auto"/>
            <w:left w:val="none" w:sz="0" w:space="0" w:color="auto"/>
            <w:bottom w:val="none" w:sz="0" w:space="0" w:color="auto"/>
            <w:right w:val="none" w:sz="0" w:space="0" w:color="auto"/>
          </w:divBdr>
          <w:divsChild>
            <w:div w:id="1689017684">
              <w:marLeft w:val="0"/>
              <w:marRight w:val="0"/>
              <w:marTop w:val="0"/>
              <w:marBottom w:val="0"/>
              <w:divBdr>
                <w:top w:val="none" w:sz="0" w:space="0" w:color="auto"/>
                <w:left w:val="none" w:sz="0" w:space="0" w:color="auto"/>
                <w:bottom w:val="none" w:sz="0" w:space="0" w:color="auto"/>
                <w:right w:val="none" w:sz="0" w:space="0" w:color="auto"/>
              </w:divBdr>
              <w:divsChild>
                <w:div w:id="1625506326">
                  <w:marLeft w:val="0"/>
                  <w:marRight w:val="0"/>
                  <w:marTop w:val="0"/>
                  <w:marBottom w:val="0"/>
                  <w:divBdr>
                    <w:top w:val="none" w:sz="0" w:space="0" w:color="auto"/>
                    <w:left w:val="none" w:sz="0" w:space="0" w:color="auto"/>
                    <w:bottom w:val="none" w:sz="0" w:space="0" w:color="auto"/>
                    <w:right w:val="none" w:sz="0" w:space="0" w:color="auto"/>
                  </w:divBdr>
                  <w:divsChild>
                    <w:div w:id="1120995271">
                      <w:marLeft w:val="0"/>
                      <w:marRight w:val="0"/>
                      <w:marTop w:val="0"/>
                      <w:marBottom w:val="0"/>
                      <w:divBdr>
                        <w:top w:val="none" w:sz="0" w:space="0" w:color="auto"/>
                        <w:left w:val="none" w:sz="0" w:space="0" w:color="auto"/>
                        <w:bottom w:val="none" w:sz="0" w:space="0" w:color="auto"/>
                        <w:right w:val="none" w:sz="0" w:space="0" w:color="auto"/>
                      </w:divBdr>
                      <w:divsChild>
                        <w:div w:id="15513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687297">
      <w:bodyDiv w:val="1"/>
      <w:marLeft w:val="0"/>
      <w:marRight w:val="0"/>
      <w:marTop w:val="0"/>
      <w:marBottom w:val="0"/>
      <w:divBdr>
        <w:top w:val="none" w:sz="0" w:space="0" w:color="auto"/>
        <w:left w:val="none" w:sz="0" w:space="0" w:color="auto"/>
        <w:bottom w:val="none" w:sz="0" w:space="0" w:color="auto"/>
        <w:right w:val="none" w:sz="0" w:space="0" w:color="auto"/>
      </w:divBdr>
      <w:divsChild>
        <w:div w:id="24135371">
          <w:marLeft w:val="0"/>
          <w:marRight w:val="0"/>
          <w:marTop w:val="0"/>
          <w:marBottom w:val="0"/>
          <w:divBdr>
            <w:top w:val="none" w:sz="0" w:space="0" w:color="auto"/>
            <w:left w:val="none" w:sz="0" w:space="0" w:color="auto"/>
            <w:bottom w:val="none" w:sz="0" w:space="0" w:color="auto"/>
            <w:right w:val="none" w:sz="0" w:space="0" w:color="auto"/>
          </w:divBdr>
          <w:divsChild>
            <w:div w:id="1089619793">
              <w:marLeft w:val="0"/>
              <w:marRight w:val="0"/>
              <w:marTop w:val="0"/>
              <w:marBottom w:val="0"/>
              <w:divBdr>
                <w:top w:val="none" w:sz="0" w:space="0" w:color="auto"/>
                <w:left w:val="none" w:sz="0" w:space="0" w:color="auto"/>
                <w:bottom w:val="none" w:sz="0" w:space="0" w:color="auto"/>
                <w:right w:val="none" w:sz="0" w:space="0" w:color="auto"/>
              </w:divBdr>
              <w:divsChild>
                <w:div w:id="1972830790">
                  <w:marLeft w:val="0"/>
                  <w:marRight w:val="0"/>
                  <w:marTop w:val="0"/>
                  <w:marBottom w:val="0"/>
                  <w:divBdr>
                    <w:top w:val="none" w:sz="0" w:space="0" w:color="auto"/>
                    <w:left w:val="none" w:sz="0" w:space="0" w:color="auto"/>
                    <w:bottom w:val="none" w:sz="0" w:space="0" w:color="auto"/>
                    <w:right w:val="none" w:sz="0" w:space="0" w:color="auto"/>
                  </w:divBdr>
                  <w:divsChild>
                    <w:div w:id="1072433055">
                      <w:marLeft w:val="0"/>
                      <w:marRight w:val="0"/>
                      <w:marTop w:val="0"/>
                      <w:marBottom w:val="0"/>
                      <w:divBdr>
                        <w:top w:val="none" w:sz="0" w:space="0" w:color="auto"/>
                        <w:left w:val="none" w:sz="0" w:space="0" w:color="auto"/>
                        <w:bottom w:val="none" w:sz="0" w:space="0" w:color="auto"/>
                        <w:right w:val="none" w:sz="0" w:space="0" w:color="auto"/>
                      </w:divBdr>
                      <w:divsChild>
                        <w:div w:id="260183754">
                          <w:marLeft w:val="0"/>
                          <w:marRight w:val="0"/>
                          <w:marTop w:val="0"/>
                          <w:marBottom w:val="0"/>
                          <w:divBdr>
                            <w:top w:val="none" w:sz="0" w:space="0" w:color="auto"/>
                            <w:left w:val="none" w:sz="0" w:space="0" w:color="auto"/>
                            <w:bottom w:val="none" w:sz="0" w:space="0" w:color="auto"/>
                            <w:right w:val="none" w:sz="0" w:space="0" w:color="auto"/>
                          </w:divBdr>
                          <w:divsChild>
                            <w:div w:id="127397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262781">
      <w:bodyDiv w:val="1"/>
      <w:marLeft w:val="0"/>
      <w:marRight w:val="0"/>
      <w:marTop w:val="0"/>
      <w:marBottom w:val="0"/>
      <w:divBdr>
        <w:top w:val="none" w:sz="0" w:space="0" w:color="auto"/>
        <w:left w:val="none" w:sz="0" w:space="0" w:color="auto"/>
        <w:bottom w:val="none" w:sz="0" w:space="0" w:color="auto"/>
        <w:right w:val="none" w:sz="0" w:space="0" w:color="auto"/>
      </w:divBdr>
      <w:divsChild>
        <w:div w:id="86731533">
          <w:marLeft w:val="0"/>
          <w:marRight w:val="0"/>
          <w:marTop w:val="0"/>
          <w:marBottom w:val="0"/>
          <w:divBdr>
            <w:top w:val="none" w:sz="0" w:space="0" w:color="auto"/>
            <w:left w:val="none" w:sz="0" w:space="0" w:color="auto"/>
            <w:bottom w:val="none" w:sz="0" w:space="0" w:color="auto"/>
            <w:right w:val="none" w:sz="0" w:space="0" w:color="auto"/>
          </w:divBdr>
          <w:divsChild>
            <w:div w:id="1800144937">
              <w:marLeft w:val="0"/>
              <w:marRight w:val="0"/>
              <w:marTop w:val="0"/>
              <w:marBottom w:val="0"/>
              <w:divBdr>
                <w:top w:val="none" w:sz="0" w:space="0" w:color="auto"/>
                <w:left w:val="none" w:sz="0" w:space="0" w:color="auto"/>
                <w:bottom w:val="none" w:sz="0" w:space="0" w:color="auto"/>
                <w:right w:val="none" w:sz="0" w:space="0" w:color="auto"/>
              </w:divBdr>
              <w:divsChild>
                <w:div w:id="187765781">
                  <w:marLeft w:val="0"/>
                  <w:marRight w:val="0"/>
                  <w:marTop w:val="0"/>
                  <w:marBottom w:val="0"/>
                  <w:divBdr>
                    <w:top w:val="none" w:sz="0" w:space="0" w:color="auto"/>
                    <w:left w:val="none" w:sz="0" w:space="0" w:color="auto"/>
                    <w:bottom w:val="none" w:sz="0" w:space="0" w:color="auto"/>
                    <w:right w:val="none" w:sz="0" w:space="0" w:color="auto"/>
                  </w:divBdr>
                  <w:divsChild>
                    <w:div w:id="1487697531">
                      <w:marLeft w:val="0"/>
                      <w:marRight w:val="0"/>
                      <w:marTop w:val="0"/>
                      <w:marBottom w:val="0"/>
                      <w:divBdr>
                        <w:top w:val="none" w:sz="0" w:space="0" w:color="auto"/>
                        <w:left w:val="none" w:sz="0" w:space="0" w:color="auto"/>
                        <w:bottom w:val="none" w:sz="0" w:space="0" w:color="auto"/>
                        <w:right w:val="none" w:sz="0" w:space="0" w:color="auto"/>
                      </w:divBdr>
                      <w:divsChild>
                        <w:div w:id="390420331">
                          <w:marLeft w:val="0"/>
                          <w:marRight w:val="0"/>
                          <w:marTop w:val="0"/>
                          <w:marBottom w:val="0"/>
                          <w:divBdr>
                            <w:top w:val="none" w:sz="0" w:space="0" w:color="auto"/>
                            <w:left w:val="none" w:sz="0" w:space="0" w:color="auto"/>
                            <w:bottom w:val="none" w:sz="0" w:space="0" w:color="auto"/>
                            <w:right w:val="none" w:sz="0" w:space="0" w:color="auto"/>
                          </w:divBdr>
                          <w:divsChild>
                            <w:div w:id="5856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078940">
      <w:bodyDiv w:val="1"/>
      <w:marLeft w:val="0"/>
      <w:marRight w:val="0"/>
      <w:marTop w:val="0"/>
      <w:marBottom w:val="0"/>
      <w:divBdr>
        <w:top w:val="none" w:sz="0" w:space="0" w:color="auto"/>
        <w:left w:val="none" w:sz="0" w:space="0" w:color="auto"/>
        <w:bottom w:val="none" w:sz="0" w:space="0" w:color="auto"/>
        <w:right w:val="none" w:sz="0" w:space="0" w:color="auto"/>
      </w:divBdr>
      <w:divsChild>
        <w:div w:id="603683758">
          <w:marLeft w:val="0"/>
          <w:marRight w:val="0"/>
          <w:marTop w:val="0"/>
          <w:marBottom w:val="0"/>
          <w:divBdr>
            <w:top w:val="none" w:sz="0" w:space="0" w:color="auto"/>
            <w:left w:val="none" w:sz="0" w:space="0" w:color="auto"/>
            <w:bottom w:val="none" w:sz="0" w:space="0" w:color="auto"/>
            <w:right w:val="none" w:sz="0" w:space="0" w:color="auto"/>
          </w:divBdr>
          <w:divsChild>
            <w:div w:id="1296645282">
              <w:marLeft w:val="0"/>
              <w:marRight w:val="0"/>
              <w:marTop w:val="0"/>
              <w:marBottom w:val="0"/>
              <w:divBdr>
                <w:top w:val="none" w:sz="0" w:space="0" w:color="auto"/>
                <w:left w:val="none" w:sz="0" w:space="0" w:color="auto"/>
                <w:bottom w:val="none" w:sz="0" w:space="0" w:color="auto"/>
                <w:right w:val="none" w:sz="0" w:space="0" w:color="auto"/>
              </w:divBdr>
              <w:divsChild>
                <w:div w:id="212691637">
                  <w:marLeft w:val="0"/>
                  <w:marRight w:val="0"/>
                  <w:marTop w:val="0"/>
                  <w:marBottom w:val="0"/>
                  <w:divBdr>
                    <w:top w:val="none" w:sz="0" w:space="0" w:color="auto"/>
                    <w:left w:val="none" w:sz="0" w:space="0" w:color="auto"/>
                    <w:bottom w:val="none" w:sz="0" w:space="0" w:color="auto"/>
                    <w:right w:val="none" w:sz="0" w:space="0" w:color="auto"/>
                  </w:divBdr>
                  <w:divsChild>
                    <w:div w:id="897783366">
                      <w:marLeft w:val="0"/>
                      <w:marRight w:val="0"/>
                      <w:marTop w:val="0"/>
                      <w:marBottom w:val="0"/>
                      <w:divBdr>
                        <w:top w:val="none" w:sz="0" w:space="0" w:color="auto"/>
                        <w:left w:val="none" w:sz="0" w:space="0" w:color="auto"/>
                        <w:bottom w:val="none" w:sz="0" w:space="0" w:color="auto"/>
                        <w:right w:val="none" w:sz="0" w:space="0" w:color="auto"/>
                      </w:divBdr>
                      <w:divsChild>
                        <w:div w:id="1016465703">
                          <w:marLeft w:val="0"/>
                          <w:marRight w:val="0"/>
                          <w:marTop w:val="0"/>
                          <w:marBottom w:val="0"/>
                          <w:divBdr>
                            <w:top w:val="none" w:sz="0" w:space="0" w:color="auto"/>
                            <w:left w:val="none" w:sz="0" w:space="0" w:color="auto"/>
                            <w:bottom w:val="none" w:sz="0" w:space="0" w:color="auto"/>
                            <w:right w:val="none" w:sz="0" w:space="0" w:color="auto"/>
                          </w:divBdr>
                          <w:divsChild>
                            <w:div w:id="22788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972291">
      <w:bodyDiv w:val="1"/>
      <w:marLeft w:val="0"/>
      <w:marRight w:val="0"/>
      <w:marTop w:val="0"/>
      <w:marBottom w:val="0"/>
      <w:divBdr>
        <w:top w:val="none" w:sz="0" w:space="0" w:color="auto"/>
        <w:left w:val="none" w:sz="0" w:space="0" w:color="auto"/>
        <w:bottom w:val="none" w:sz="0" w:space="0" w:color="auto"/>
        <w:right w:val="none" w:sz="0" w:space="0" w:color="auto"/>
      </w:divBdr>
      <w:divsChild>
        <w:div w:id="1315641258">
          <w:marLeft w:val="0"/>
          <w:marRight w:val="0"/>
          <w:marTop w:val="0"/>
          <w:marBottom w:val="0"/>
          <w:divBdr>
            <w:top w:val="none" w:sz="0" w:space="0" w:color="auto"/>
            <w:left w:val="none" w:sz="0" w:space="0" w:color="auto"/>
            <w:bottom w:val="none" w:sz="0" w:space="0" w:color="auto"/>
            <w:right w:val="none" w:sz="0" w:space="0" w:color="auto"/>
          </w:divBdr>
          <w:divsChild>
            <w:div w:id="975767318">
              <w:marLeft w:val="0"/>
              <w:marRight w:val="0"/>
              <w:marTop w:val="0"/>
              <w:marBottom w:val="0"/>
              <w:divBdr>
                <w:top w:val="none" w:sz="0" w:space="0" w:color="auto"/>
                <w:left w:val="none" w:sz="0" w:space="0" w:color="auto"/>
                <w:bottom w:val="none" w:sz="0" w:space="0" w:color="auto"/>
                <w:right w:val="none" w:sz="0" w:space="0" w:color="auto"/>
              </w:divBdr>
              <w:divsChild>
                <w:div w:id="989940399">
                  <w:marLeft w:val="0"/>
                  <w:marRight w:val="0"/>
                  <w:marTop w:val="0"/>
                  <w:marBottom w:val="0"/>
                  <w:divBdr>
                    <w:top w:val="none" w:sz="0" w:space="0" w:color="auto"/>
                    <w:left w:val="none" w:sz="0" w:space="0" w:color="auto"/>
                    <w:bottom w:val="none" w:sz="0" w:space="0" w:color="auto"/>
                    <w:right w:val="none" w:sz="0" w:space="0" w:color="auto"/>
                  </w:divBdr>
                  <w:divsChild>
                    <w:div w:id="650015467">
                      <w:marLeft w:val="0"/>
                      <w:marRight w:val="0"/>
                      <w:marTop w:val="0"/>
                      <w:marBottom w:val="0"/>
                      <w:divBdr>
                        <w:top w:val="none" w:sz="0" w:space="0" w:color="auto"/>
                        <w:left w:val="none" w:sz="0" w:space="0" w:color="auto"/>
                        <w:bottom w:val="none" w:sz="0" w:space="0" w:color="auto"/>
                        <w:right w:val="none" w:sz="0" w:space="0" w:color="auto"/>
                      </w:divBdr>
                      <w:divsChild>
                        <w:div w:id="1061751670">
                          <w:marLeft w:val="0"/>
                          <w:marRight w:val="0"/>
                          <w:marTop w:val="0"/>
                          <w:marBottom w:val="0"/>
                          <w:divBdr>
                            <w:top w:val="none" w:sz="0" w:space="0" w:color="auto"/>
                            <w:left w:val="none" w:sz="0" w:space="0" w:color="auto"/>
                            <w:bottom w:val="none" w:sz="0" w:space="0" w:color="auto"/>
                            <w:right w:val="none" w:sz="0" w:space="0" w:color="auto"/>
                          </w:divBdr>
                          <w:divsChild>
                            <w:div w:id="2496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552946">
      <w:bodyDiv w:val="1"/>
      <w:marLeft w:val="0"/>
      <w:marRight w:val="0"/>
      <w:marTop w:val="0"/>
      <w:marBottom w:val="0"/>
      <w:divBdr>
        <w:top w:val="none" w:sz="0" w:space="0" w:color="auto"/>
        <w:left w:val="none" w:sz="0" w:space="0" w:color="auto"/>
        <w:bottom w:val="none" w:sz="0" w:space="0" w:color="auto"/>
        <w:right w:val="none" w:sz="0" w:space="0" w:color="auto"/>
      </w:divBdr>
      <w:divsChild>
        <w:div w:id="212231355">
          <w:marLeft w:val="0"/>
          <w:marRight w:val="0"/>
          <w:marTop w:val="0"/>
          <w:marBottom w:val="0"/>
          <w:divBdr>
            <w:top w:val="none" w:sz="0" w:space="0" w:color="auto"/>
            <w:left w:val="none" w:sz="0" w:space="0" w:color="auto"/>
            <w:bottom w:val="none" w:sz="0" w:space="0" w:color="auto"/>
            <w:right w:val="none" w:sz="0" w:space="0" w:color="auto"/>
          </w:divBdr>
          <w:divsChild>
            <w:div w:id="95713198">
              <w:marLeft w:val="0"/>
              <w:marRight w:val="0"/>
              <w:marTop w:val="0"/>
              <w:marBottom w:val="0"/>
              <w:divBdr>
                <w:top w:val="none" w:sz="0" w:space="0" w:color="auto"/>
                <w:left w:val="none" w:sz="0" w:space="0" w:color="auto"/>
                <w:bottom w:val="none" w:sz="0" w:space="0" w:color="auto"/>
                <w:right w:val="none" w:sz="0" w:space="0" w:color="auto"/>
              </w:divBdr>
              <w:divsChild>
                <w:div w:id="1476988625">
                  <w:marLeft w:val="0"/>
                  <w:marRight w:val="0"/>
                  <w:marTop w:val="0"/>
                  <w:marBottom w:val="0"/>
                  <w:divBdr>
                    <w:top w:val="none" w:sz="0" w:space="0" w:color="auto"/>
                    <w:left w:val="none" w:sz="0" w:space="0" w:color="auto"/>
                    <w:bottom w:val="none" w:sz="0" w:space="0" w:color="auto"/>
                    <w:right w:val="none" w:sz="0" w:space="0" w:color="auto"/>
                  </w:divBdr>
                  <w:divsChild>
                    <w:div w:id="60371543">
                      <w:marLeft w:val="0"/>
                      <w:marRight w:val="0"/>
                      <w:marTop w:val="0"/>
                      <w:marBottom w:val="0"/>
                      <w:divBdr>
                        <w:top w:val="none" w:sz="0" w:space="0" w:color="auto"/>
                        <w:left w:val="none" w:sz="0" w:space="0" w:color="auto"/>
                        <w:bottom w:val="none" w:sz="0" w:space="0" w:color="auto"/>
                        <w:right w:val="none" w:sz="0" w:space="0" w:color="auto"/>
                      </w:divBdr>
                      <w:divsChild>
                        <w:div w:id="1563760281">
                          <w:marLeft w:val="0"/>
                          <w:marRight w:val="0"/>
                          <w:marTop w:val="0"/>
                          <w:marBottom w:val="0"/>
                          <w:divBdr>
                            <w:top w:val="none" w:sz="0" w:space="0" w:color="auto"/>
                            <w:left w:val="none" w:sz="0" w:space="0" w:color="auto"/>
                            <w:bottom w:val="none" w:sz="0" w:space="0" w:color="auto"/>
                            <w:right w:val="none" w:sz="0" w:space="0" w:color="auto"/>
                          </w:divBdr>
                          <w:divsChild>
                            <w:div w:id="11742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094072">
      <w:bodyDiv w:val="1"/>
      <w:marLeft w:val="0"/>
      <w:marRight w:val="0"/>
      <w:marTop w:val="0"/>
      <w:marBottom w:val="0"/>
      <w:divBdr>
        <w:top w:val="none" w:sz="0" w:space="0" w:color="auto"/>
        <w:left w:val="none" w:sz="0" w:space="0" w:color="auto"/>
        <w:bottom w:val="none" w:sz="0" w:space="0" w:color="auto"/>
        <w:right w:val="none" w:sz="0" w:space="0" w:color="auto"/>
      </w:divBdr>
      <w:divsChild>
        <w:div w:id="17121471">
          <w:marLeft w:val="0"/>
          <w:marRight w:val="0"/>
          <w:marTop w:val="0"/>
          <w:marBottom w:val="0"/>
          <w:divBdr>
            <w:top w:val="none" w:sz="0" w:space="0" w:color="auto"/>
            <w:left w:val="none" w:sz="0" w:space="0" w:color="auto"/>
            <w:bottom w:val="none" w:sz="0" w:space="0" w:color="auto"/>
            <w:right w:val="none" w:sz="0" w:space="0" w:color="auto"/>
          </w:divBdr>
          <w:divsChild>
            <w:div w:id="1717047867">
              <w:marLeft w:val="0"/>
              <w:marRight w:val="0"/>
              <w:marTop w:val="0"/>
              <w:marBottom w:val="0"/>
              <w:divBdr>
                <w:top w:val="none" w:sz="0" w:space="0" w:color="auto"/>
                <w:left w:val="none" w:sz="0" w:space="0" w:color="auto"/>
                <w:bottom w:val="none" w:sz="0" w:space="0" w:color="auto"/>
                <w:right w:val="none" w:sz="0" w:space="0" w:color="auto"/>
              </w:divBdr>
              <w:divsChild>
                <w:div w:id="1226332839">
                  <w:marLeft w:val="0"/>
                  <w:marRight w:val="0"/>
                  <w:marTop w:val="0"/>
                  <w:marBottom w:val="0"/>
                  <w:divBdr>
                    <w:top w:val="none" w:sz="0" w:space="0" w:color="auto"/>
                    <w:left w:val="none" w:sz="0" w:space="0" w:color="auto"/>
                    <w:bottom w:val="none" w:sz="0" w:space="0" w:color="auto"/>
                    <w:right w:val="none" w:sz="0" w:space="0" w:color="auto"/>
                  </w:divBdr>
                  <w:divsChild>
                    <w:div w:id="1245335012">
                      <w:marLeft w:val="0"/>
                      <w:marRight w:val="0"/>
                      <w:marTop w:val="0"/>
                      <w:marBottom w:val="0"/>
                      <w:divBdr>
                        <w:top w:val="none" w:sz="0" w:space="0" w:color="auto"/>
                        <w:left w:val="none" w:sz="0" w:space="0" w:color="auto"/>
                        <w:bottom w:val="none" w:sz="0" w:space="0" w:color="auto"/>
                        <w:right w:val="none" w:sz="0" w:space="0" w:color="auto"/>
                      </w:divBdr>
                      <w:divsChild>
                        <w:div w:id="1319312294">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869483284">
      <w:bodyDiv w:val="1"/>
      <w:marLeft w:val="0"/>
      <w:marRight w:val="0"/>
      <w:marTop w:val="0"/>
      <w:marBottom w:val="0"/>
      <w:divBdr>
        <w:top w:val="none" w:sz="0" w:space="0" w:color="auto"/>
        <w:left w:val="none" w:sz="0" w:space="0" w:color="auto"/>
        <w:bottom w:val="none" w:sz="0" w:space="0" w:color="auto"/>
        <w:right w:val="none" w:sz="0" w:space="0" w:color="auto"/>
      </w:divBdr>
      <w:divsChild>
        <w:div w:id="1963876068">
          <w:marLeft w:val="0"/>
          <w:marRight w:val="0"/>
          <w:marTop w:val="0"/>
          <w:marBottom w:val="0"/>
          <w:divBdr>
            <w:top w:val="none" w:sz="0" w:space="0" w:color="auto"/>
            <w:left w:val="none" w:sz="0" w:space="0" w:color="auto"/>
            <w:bottom w:val="none" w:sz="0" w:space="0" w:color="auto"/>
            <w:right w:val="none" w:sz="0" w:space="0" w:color="auto"/>
          </w:divBdr>
          <w:divsChild>
            <w:div w:id="1836647594">
              <w:marLeft w:val="0"/>
              <w:marRight w:val="0"/>
              <w:marTop w:val="0"/>
              <w:marBottom w:val="0"/>
              <w:divBdr>
                <w:top w:val="none" w:sz="0" w:space="0" w:color="auto"/>
                <w:left w:val="none" w:sz="0" w:space="0" w:color="auto"/>
                <w:bottom w:val="none" w:sz="0" w:space="0" w:color="auto"/>
                <w:right w:val="none" w:sz="0" w:space="0" w:color="auto"/>
              </w:divBdr>
              <w:divsChild>
                <w:div w:id="1926455028">
                  <w:marLeft w:val="0"/>
                  <w:marRight w:val="0"/>
                  <w:marTop w:val="0"/>
                  <w:marBottom w:val="0"/>
                  <w:divBdr>
                    <w:top w:val="none" w:sz="0" w:space="0" w:color="auto"/>
                    <w:left w:val="none" w:sz="0" w:space="0" w:color="auto"/>
                    <w:bottom w:val="none" w:sz="0" w:space="0" w:color="auto"/>
                    <w:right w:val="none" w:sz="0" w:space="0" w:color="auto"/>
                  </w:divBdr>
                  <w:divsChild>
                    <w:div w:id="1705012321">
                      <w:marLeft w:val="0"/>
                      <w:marRight w:val="0"/>
                      <w:marTop w:val="0"/>
                      <w:marBottom w:val="0"/>
                      <w:divBdr>
                        <w:top w:val="none" w:sz="0" w:space="0" w:color="auto"/>
                        <w:left w:val="none" w:sz="0" w:space="0" w:color="auto"/>
                        <w:bottom w:val="none" w:sz="0" w:space="0" w:color="auto"/>
                        <w:right w:val="none" w:sz="0" w:space="0" w:color="auto"/>
                      </w:divBdr>
                      <w:divsChild>
                        <w:div w:id="1163202260">
                          <w:marLeft w:val="0"/>
                          <w:marRight w:val="0"/>
                          <w:marTop w:val="0"/>
                          <w:marBottom w:val="0"/>
                          <w:divBdr>
                            <w:top w:val="none" w:sz="0" w:space="0" w:color="auto"/>
                            <w:left w:val="none" w:sz="0" w:space="0" w:color="auto"/>
                            <w:bottom w:val="none" w:sz="0" w:space="0" w:color="auto"/>
                            <w:right w:val="none" w:sz="0" w:space="0" w:color="auto"/>
                          </w:divBdr>
                          <w:divsChild>
                            <w:div w:id="121284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380999">
      <w:bodyDiv w:val="1"/>
      <w:marLeft w:val="0"/>
      <w:marRight w:val="0"/>
      <w:marTop w:val="0"/>
      <w:marBottom w:val="0"/>
      <w:divBdr>
        <w:top w:val="none" w:sz="0" w:space="0" w:color="auto"/>
        <w:left w:val="none" w:sz="0" w:space="0" w:color="auto"/>
        <w:bottom w:val="none" w:sz="0" w:space="0" w:color="auto"/>
        <w:right w:val="none" w:sz="0" w:space="0" w:color="auto"/>
      </w:divBdr>
      <w:divsChild>
        <w:div w:id="451947529">
          <w:marLeft w:val="0"/>
          <w:marRight w:val="0"/>
          <w:marTop w:val="0"/>
          <w:marBottom w:val="0"/>
          <w:divBdr>
            <w:top w:val="none" w:sz="0" w:space="0" w:color="auto"/>
            <w:left w:val="none" w:sz="0" w:space="0" w:color="auto"/>
            <w:bottom w:val="none" w:sz="0" w:space="0" w:color="auto"/>
            <w:right w:val="none" w:sz="0" w:space="0" w:color="auto"/>
          </w:divBdr>
          <w:divsChild>
            <w:div w:id="1474371140">
              <w:marLeft w:val="0"/>
              <w:marRight w:val="0"/>
              <w:marTop w:val="0"/>
              <w:marBottom w:val="0"/>
              <w:divBdr>
                <w:top w:val="none" w:sz="0" w:space="0" w:color="auto"/>
                <w:left w:val="none" w:sz="0" w:space="0" w:color="auto"/>
                <w:bottom w:val="none" w:sz="0" w:space="0" w:color="auto"/>
                <w:right w:val="none" w:sz="0" w:space="0" w:color="auto"/>
              </w:divBdr>
              <w:divsChild>
                <w:div w:id="142819468">
                  <w:marLeft w:val="0"/>
                  <w:marRight w:val="0"/>
                  <w:marTop w:val="0"/>
                  <w:marBottom w:val="0"/>
                  <w:divBdr>
                    <w:top w:val="none" w:sz="0" w:space="0" w:color="auto"/>
                    <w:left w:val="none" w:sz="0" w:space="0" w:color="auto"/>
                    <w:bottom w:val="none" w:sz="0" w:space="0" w:color="auto"/>
                    <w:right w:val="none" w:sz="0" w:space="0" w:color="auto"/>
                  </w:divBdr>
                  <w:divsChild>
                    <w:div w:id="1180390129">
                      <w:marLeft w:val="0"/>
                      <w:marRight w:val="0"/>
                      <w:marTop w:val="0"/>
                      <w:marBottom w:val="0"/>
                      <w:divBdr>
                        <w:top w:val="none" w:sz="0" w:space="0" w:color="auto"/>
                        <w:left w:val="none" w:sz="0" w:space="0" w:color="auto"/>
                        <w:bottom w:val="none" w:sz="0" w:space="0" w:color="auto"/>
                        <w:right w:val="none" w:sz="0" w:space="0" w:color="auto"/>
                      </w:divBdr>
                      <w:divsChild>
                        <w:div w:id="589388895">
                          <w:marLeft w:val="0"/>
                          <w:marRight w:val="0"/>
                          <w:marTop w:val="0"/>
                          <w:marBottom w:val="0"/>
                          <w:divBdr>
                            <w:top w:val="none" w:sz="0" w:space="0" w:color="auto"/>
                            <w:left w:val="none" w:sz="0" w:space="0" w:color="auto"/>
                            <w:bottom w:val="none" w:sz="0" w:space="0" w:color="auto"/>
                            <w:right w:val="none" w:sz="0" w:space="0" w:color="auto"/>
                          </w:divBdr>
                          <w:divsChild>
                            <w:div w:id="144194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702292">
      <w:bodyDiv w:val="1"/>
      <w:marLeft w:val="0"/>
      <w:marRight w:val="0"/>
      <w:marTop w:val="0"/>
      <w:marBottom w:val="0"/>
      <w:divBdr>
        <w:top w:val="none" w:sz="0" w:space="0" w:color="auto"/>
        <w:left w:val="none" w:sz="0" w:space="0" w:color="auto"/>
        <w:bottom w:val="none" w:sz="0" w:space="0" w:color="auto"/>
        <w:right w:val="none" w:sz="0" w:space="0" w:color="auto"/>
      </w:divBdr>
      <w:divsChild>
        <w:div w:id="1012026366">
          <w:marLeft w:val="0"/>
          <w:marRight w:val="0"/>
          <w:marTop w:val="0"/>
          <w:marBottom w:val="0"/>
          <w:divBdr>
            <w:top w:val="none" w:sz="0" w:space="0" w:color="auto"/>
            <w:left w:val="none" w:sz="0" w:space="0" w:color="auto"/>
            <w:bottom w:val="none" w:sz="0" w:space="0" w:color="auto"/>
            <w:right w:val="none" w:sz="0" w:space="0" w:color="auto"/>
          </w:divBdr>
          <w:divsChild>
            <w:div w:id="1956595638">
              <w:marLeft w:val="0"/>
              <w:marRight w:val="0"/>
              <w:marTop w:val="0"/>
              <w:marBottom w:val="0"/>
              <w:divBdr>
                <w:top w:val="none" w:sz="0" w:space="0" w:color="auto"/>
                <w:left w:val="none" w:sz="0" w:space="0" w:color="auto"/>
                <w:bottom w:val="none" w:sz="0" w:space="0" w:color="auto"/>
                <w:right w:val="none" w:sz="0" w:space="0" w:color="auto"/>
              </w:divBdr>
              <w:divsChild>
                <w:div w:id="778528908">
                  <w:marLeft w:val="0"/>
                  <w:marRight w:val="0"/>
                  <w:marTop w:val="0"/>
                  <w:marBottom w:val="0"/>
                  <w:divBdr>
                    <w:top w:val="none" w:sz="0" w:space="0" w:color="auto"/>
                    <w:left w:val="none" w:sz="0" w:space="0" w:color="auto"/>
                    <w:bottom w:val="none" w:sz="0" w:space="0" w:color="auto"/>
                    <w:right w:val="none" w:sz="0" w:space="0" w:color="auto"/>
                  </w:divBdr>
                  <w:divsChild>
                    <w:div w:id="49960487">
                      <w:marLeft w:val="0"/>
                      <w:marRight w:val="0"/>
                      <w:marTop w:val="0"/>
                      <w:marBottom w:val="0"/>
                      <w:divBdr>
                        <w:top w:val="none" w:sz="0" w:space="0" w:color="auto"/>
                        <w:left w:val="none" w:sz="0" w:space="0" w:color="auto"/>
                        <w:bottom w:val="none" w:sz="0" w:space="0" w:color="auto"/>
                        <w:right w:val="none" w:sz="0" w:space="0" w:color="auto"/>
                      </w:divBdr>
                      <w:divsChild>
                        <w:div w:id="1808549019">
                          <w:marLeft w:val="0"/>
                          <w:marRight w:val="0"/>
                          <w:marTop w:val="0"/>
                          <w:marBottom w:val="0"/>
                          <w:divBdr>
                            <w:top w:val="none" w:sz="0" w:space="0" w:color="auto"/>
                            <w:left w:val="none" w:sz="0" w:space="0" w:color="auto"/>
                            <w:bottom w:val="none" w:sz="0" w:space="0" w:color="auto"/>
                            <w:right w:val="none" w:sz="0" w:space="0" w:color="auto"/>
                          </w:divBdr>
                          <w:divsChild>
                            <w:div w:id="170625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665623">
      <w:bodyDiv w:val="1"/>
      <w:marLeft w:val="0"/>
      <w:marRight w:val="0"/>
      <w:marTop w:val="0"/>
      <w:marBottom w:val="0"/>
      <w:divBdr>
        <w:top w:val="none" w:sz="0" w:space="0" w:color="auto"/>
        <w:left w:val="none" w:sz="0" w:space="0" w:color="auto"/>
        <w:bottom w:val="none" w:sz="0" w:space="0" w:color="auto"/>
        <w:right w:val="none" w:sz="0" w:space="0" w:color="auto"/>
      </w:divBdr>
      <w:divsChild>
        <w:div w:id="1076980373">
          <w:marLeft w:val="0"/>
          <w:marRight w:val="0"/>
          <w:marTop w:val="0"/>
          <w:marBottom w:val="0"/>
          <w:divBdr>
            <w:top w:val="none" w:sz="0" w:space="0" w:color="auto"/>
            <w:left w:val="none" w:sz="0" w:space="0" w:color="auto"/>
            <w:bottom w:val="none" w:sz="0" w:space="0" w:color="auto"/>
            <w:right w:val="none" w:sz="0" w:space="0" w:color="auto"/>
          </w:divBdr>
          <w:divsChild>
            <w:div w:id="762804381">
              <w:marLeft w:val="0"/>
              <w:marRight w:val="0"/>
              <w:marTop w:val="0"/>
              <w:marBottom w:val="0"/>
              <w:divBdr>
                <w:top w:val="none" w:sz="0" w:space="0" w:color="auto"/>
                <w:left w:val="none" w:sz="0" w:space="0" w:color="auto"/>
                <w:bottom w:val="none" w:sz="0" w:space="0" w:color="auto"/>
                <w:right w:val="none" w:sz="0" w:space="0" w:color="auto"/>
              </w:divBdr>
              <w:divsChild>
                <w:div w:id="1125850679">
                  <w:marLeft w:val="0"/>
                  <w:marRight w:val="0"/>
                  <w:marTop w:val="0"/>
                  <w:marBottom w:val="0"/>
                  <w:divBdr>
                    <w:top w:val="none" w:sz="0" w:space="0" w:color="auto"/>
                    <w:left w:val="none" w:sz="0" w:space="0" w:color="auto"/>
                    <w:bottom w:val="none" w:sz="0" w:space="0" w:color="auto"/>
                    <w:right w:val="none" w:sz="0" w:space="0" w:color="auto"/>
                  </w:divBdr>
                  <w:divsChild>
                    <w:div w:id="446704955">
                      <w:marLeft w:val="0"/>
                      <w:marRight w:val="0"/>
                      <w:marTop w:val="0"/>
                      <w:marBottom w:val="0"/>
                      <w:divBdr>
                        <w:top w:val="none" w:sz="0" w:space="0" w:color="auto"/>
                        <w:left w:val="none" w:sz="0" w:space="0" w:color="auto"/>
                        <w:bottom w:val="none" w:sz="0" w:space="0" w:color="auto"/>
                        <w:right w:val="none" w:sz="0" w:space="0" w:color="auto"/>
                      </w:divBdr>
                      <w:divsChild>
                        <w:div w:id="1968732519">
                          <w:marLeft w:val="0"/>
                          <w:marRight w:val="0"/>
                          <w:marTop w:val="0"/>
                          <w:marBottom w:val="0"/>
                          <w:divBdr>
                            <w:top w:val="none" w:sz="0" w:space="0" w:color="auto"/>
                            <w:left w:val="none" w:sz="0" w:space="0" w:color="auto"/>
                            <w:bottom w:val="none" w:sz="0" w:space="0" w:color="auto"/>
                            <w:right w:val="none" w:sz="0" w:space="0" w:color="auto"/>
                          </w:divBdr>
                          <w:divsChild>
                            <w:div w:id="20093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096169">
      <w:bodyDiv w:val="1"/>
      <w:marLeft w:val="0"/>
      <w:marRight w:val="0"/>
      <w:marTop w:val="0"/>
      <w:marBottom w:val="0"/>
      <w:divBdr>
        <w:top w:val="none" w:sz="0" w:space="0" w:color="auto"/>
        <w:left w:val="none" w:sz="0" w:space="0" w:color="auto"/>
        <w:bottom w:val="none" w:sz="0" w:space="0" w:color="auto"/>
        <w:right w:val="none" w:sz="0" w:space="0" w:color="auto"/>
      </w:divBdr>
      <w:divsChild>
        <w:div w:id="1094741746">
          <w:marLeft w:val="0"/>
          <w:marRight w:val="0"/>
          <w:marTop w:val="0"/>
          <w:marBottom w:val="0"/>
          <w:divBdr>
            <w:top w:val="none" w:sz="0" w:space="0" w:color="auto"/>
            <w:left w:val="none" w:sz="0" w:space="0" w:color="auto"/>
            <w:bottom w:val="none" w:sz="0" w:space="0" w:color="auto"/>
            <w:right w:val="none" w:sz="0" w:space="0" w:color="auto"/>
          </w:divBdr>
          <w:divsChild>
            <w:div w:id="1965840752">
              <w:marLeft w:val="0"/>
              <w:marRight w:val="0"/>
              <w:marTop w:val="0"/>
              <w:marBottom w:val="0"/>
              <w:divBdr>
                <w:top w:val="none" w:sz="0" w:space="0" w:color="auto"/>
                <w:left w:val="none" w:sz="0" w:space="0" w:color="auto"/>
                <w:bottom w:val="none" w:sz="0" w:space="0" w:color="auto"/>
                <w:right w:val="none" w:sz="0" w:space="0" w:color="auto"/>
              </w:divBdr>
              <w:divsChild>
                <w:div w:id="1617636521">
                  <w:marLeft w:val="0"/>
                  <w:marRight w:val="0"/>
                  <w:marTop w:val="0"/>
                  <w:marBottom w:val="0"/>
                  <w:divBdr>
                    <w:top w:val="none" w:sz="0" w:space="0" w:color="auto"/>
                    <w:left w:val="none" w:sz="0" w:space="0" w:color="auto"/>
                    <w:bottom w:val="none" w:sz="0" w:space="0" w:color="auto"/>
                    <w:right w:val="none" w:sz="0" w:space="0" w:color="auto"/>
                  </w:divBdr>
                  <w:divsChild>
                    <w:div w:id="1124229179">
                      <w:marLeft w:val="0"/>
                      <w:marRight w:val="0"/>
                      <w:marTop w:val="0"/>
                      <w:marBottom w:val="0"/>
                      <w:divBdr>
                        <w:top w:val="none" w:sz="0" w:space="0" w:color="auto"/>
                        <w:left w:val="none" w:sz="0" w:space="0" w:color="auto"/>
                        <w:bottom w:val="none" w:sz="0" w:space="0" w:color="auto"/>
                        <w:right w:val="none" w:sz="0" w:space="0" w:color="auto"/>
                      </w:divBdr>
                      <w:divsChild>
                        <w:div w:id="2106029219">
                          <w:marLeft w:val="0"/>
                          <w:marRight w:val="0"/>
                          <w:marTop w:val="0"/>
                          <w:marBottom w:val="0"/>
                          <w:divBdr>
                            <w:top w:val="none" w:sz="0" w:space="0" w:color="auto"/>
                            <w:left w:val="none" w:sz="0" w:space="0" w:color="auto"/>
                            <w:bottom w:val="none" w:sz="0" w:space="0" w:color="auto"/>
                            <w:right w:val="none" w:sz="0" w:space="0" w:color="auto"/>
                          </w:divBdr>
                          <w:divsChild>
                            <w:div w:id="2957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268325">
      <w:bodyDiv w:val="1"/>
      <w:marLeft w:val="0"/>
      <w:marRight w:val="0"/>
      <w:marTop w:val="0"/>
      <w:marBottom w:val="0"/>
      <w:divBdr>
        <w:top w:val="none" w:sz="0" w:space="0" w:color="auto"/>
        <w:left w:val="none" w:sz="0" w:space="0" w:color="auto"/>
        <w:bottom w:val="none" w:sz="0" w:space="0" w:color="auto"/>
        <w:right w:val="none" w:sz="0" w:space="0" w:color="auto"/>
      </w:divBdr>
      <w:divsChild>
        <w:div w:id="1269922851">
          <w:marLeft w:val="0"/>
          <w:marRight w:val="0"/>
          <w:marTop w:val="0"/>
          <w:marBottom w:val="0"/>
          <w:divBdr>
            <w:top w:val="none" w:sz="0" w:space="0" w:color="auto"/>
            <w:left w:val="none" w:sz="0" w:space="0" w:color="auto"/>
            <w:bottom w:val="none" w:sz="0" w:space="0" w:color="auto"/>
            <w:right w:val="none" w:sz="0" w:space="0" w:color="auto"/>
          </w:divBdr>
          <w:divsChild>
            <w:div w:id="2015761161">
              <w:marLeft w:val="0"/>
              <w:marRight w:val="0"/>
              <w:marTop w:val="0"/>
              <w:marBottom w:val="0"/>
              <w:divBdr>
                <w:top w:val="none" w:sz="0" w:space="0" w:color="auto"/>
                <w:left w:val="none" w:sz="0" w:space="0" w:color="auto"/>
                <w:bottom w:val="none" w:sz="0" w:space="0" w:color="auto"/>
                <w:right w:val="none" w:sz="0" w:space="0" w:color="auto"/>
              </w:divBdr>
              <w:divsChild>
                <w:div w:id="1804225568">
                  <w:marLeft w:val="0"/>
                  <w:marRight w:val="0"/>
                  <w:marTop w:val="0"/>
                  <w:marBottom w:val="0"/>
                  <w:divBdr>
                    <w:top w:val="none" w:sz="0" w:space="0" w:color="auto"/>
                    <w:left w:val="none" w:sz="0" w:space="0" w:color="auto"/>
                    <w:bottom w:val="none" w:sz="0" w:space="0" w:color="auto"/>
                    <w:right w:val="none" w:sz="0" w:space="0" w:color="auto"/>
                  </w:divBdr>
                  <w:divsChild>
                    <w:div w:id="1080717052">
                      <w:marLeft w:val="0"/>
                      <w:marRight w:val="0"/>
                      <w:marTop w:val="0"/>
                      <w:marBottom w:val="0"/>
                      <w:divBdr>
                        <w:top w:val="none" w:sz="0" w:space="0" w:color="auto"/>
                        <w:left w:val="none" w:sz="0" w:space="0" w:color="auto"/>
                        <w:bottom w:val="none" w:sz="0" w:space="0" w:color="auto"/>
                        <w:right w:val="none" w:sz="0" w:space="0" w:color="auto"/>
                      </w:divBdr>
                      <w:divsChild>
                        <w:div w:id="286666413">
                          <w:marLeft w:val="0"/>
                          <w:marRight w:val="0"/>
                          <w:marTop w:val="0"/>
                          <w:marBottom w:val="0"/>
                          <w:divBdr>
                            <w:top w:val="none" w:sz="0" w:space="0" w:color="auto"/>
                            <w:left w:val="none" w:sz="0" w:space="0" w:color="auto"/>
                            <w:bottom w:val="none" w:sz="0" w:space="0" w:color="auto"/>
                            <w:right w:val="none" w:sz="0" w:space="0" w:color="auto"/>
                          </w:divBdr>
                          <w:divsChild>
                            <w:div w:id="85068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356488">
      <w:bodyDiv w:val="1"/>
      <w:marLeft w:val="0"/>
      <w:marRight w:val="0"/>
      <w:marTop w:val="0"/>
      <w:marBottom w:val="0"/>
      <w:divBdr>
        <w:top w:val="none" w:sz="0" w:space="0" w:color="auto"/>
        <w:left w:val="none" w:sz="0" w:space="0" w:color="auto"/>
        <w:bottom w:val="none" w:sz="0" w:space="0" w:color="auto"/>
        <w:right w:val="none" w:sz="0" w:space="0" w:color="auto"/>
      </w:divBdr>
      <w:divsChild>
        <w:div w:id="1386099088">
          <w:marLeft w:val="0"/>
          <w:marRight w:val="0"/>
          <w:marTop w:val="0"/>
          <w:marBottom w:val="0"/>
          <w:divBdr>
            <w:top w:val="none" w:sz="0" w:space="0" w:color="auto"/>
            <w:left w:val="none" w:sz="0" w:space="0" w:color="auto"/>
            <w:bottom w:val="none" w:sz="0" w:space="0" w:color="auto"/>
            <w:right w:val="none" w:sz="0" w:space="0" w:color="auto"/>
          </w:divBdr>
          <w:divsChild>
            <w:div w:id="270670795">
              <w:marLeft w:val="0"/>
              <w:marRight w:val="0"/>
              <w:marTop w:val="0"/>
              <w:marBottom w:val="0"/>
              <w:divBdr>
                <w:top w:val="none" w:sz="0" w:space="0" w:color="auto"/>
                <w:left w:val="none" w:sz="0" w:space="0" w:color="auto"/>
                <w:bottom w:val="none" w:sz="0" w:space="0" w:color="auto"/>
                <w:right w:val="none" w:sz="0" w:space="0" w:color="auto"/>
              </w:divBdr>
              <w:divsChild>
                <w:div w:id="2022048125">
                  <w:marLeft w:val="0"/>
                  <w:marRight w:val="0"/>
                  <w:marTop w:val="0"/>
                  <w:marBottom w:val="0"/>
                  <w:divBdr>
                    <w:top w:val="none" w:sz="0" w:space="0" w:color="auto"/>
                    <w:left w:val="none" w:sz="0" w:space="0" w:color="auto"/>
                    <w:bottom w:val="none" w:sz="0" w:space="0" w:color="auto"/>
                    <w:right w:val="none" w:sz="0" w:space="0" w:color="auto"/>
                  </w:divBdr>
                  <w:divsChild>
                    <w:div w:id="229199907">
                      <w:marLeft w:val="0"/>
                      <w:marRight w:val="0"/>
                      <w:marTop w:val="0"/>
                      <w:marBottom w:val="0"/>
                      <w:divBdr>
                        <w:top w:val="none" w:sz="0" w:space="0" w:color="auto"/>
                        <w:left w:val="none" w:sz="0" w:space="0" w:color="auto"/>
                        <w:bottom w:val="none" w:sz="0" w:space="0" w:color="auto"/>
                        <w:right w:val="none" w:sz="0" w:space="0" w:color="auto"/>
                      </w:divBdr>
                      <w:divsChild>
                        <w:div w:id="796876500">
                          <w:marLeft w:val="0"/>
                          <w:marRight w:val="0"/>
                          <w:marTop w:val="0"/>
                          <w:marBottom w:val="0"/>
                          <w:divBdr>
                            <w:top w:val="none" w:sz="0" w:space="0" w:color="auto"/>
                            <w:left w:val="none" w:sz="0" w:space="0" w:color="auto"/>
                            <w:bottom w:val="none" w:sz="0" w:space="0" w:color="auto"/>
                            <w:right w:val="none" w:sz="0" w:space="0" w:color="auto"/>
                          </w:divBdr>
                          <w:divsChild>
                            <w:div w:id="3860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606461">
      <w:bodyDiv w:val="1"/>
      <w:marLeft w:val="0"/>
      <w:marRight w:val="0"/>
      <w:marTop w:val="0"/>
      <w:marBottom w:val="0"/>
      <w:divBdr>
        <w:top w:val="none" w:sz="0" w:space="0" w:color="auto"/>
        <w:left w:val="none" w:sz="0" w:space="0" w:color="auto"/>
        <w:bottom w:val="none" w:sz="0" w:space="0" w:color="auto"/>
        <w:right w:val="none" w:sz="0" w:space="0" w:color="auto"/>
      </w:divBdr>
      <w:divsChild>
        <w:div w:id="953638865">
          <w:marLeft w:val="0"/>
          <w:marRight w:val="0"/>
          <w:marTop w:val="0"/>
          <w:marBottom w:val="0"/>
          <w:divBdr>
            <w:top w:val="none" w:sz="0" w:space="0" w:color="auto"/>
            <w:left w:val="none" w:sz="0" w:space="0" w:color="auto"/>
            <w:bottom w:val="none" w:sz="0" w:space="0" w:color="auto"/>
            <w:right w:val="none" w:sz="0" w:space="0" w:color="auto"/>
          </w:divBdr>
          <w:divsChild>
            <w:div w:id="2105028783">
              <w:marLeft w:val="0"/>
              <w:marRight w:val="0"/>
              <w:marTop w:val="0"/>
              <w:marBottom w:val="0"/>
              <w:divBdr>
                <w:top w:val="none" w:sz="0" w:space="0" w:color="auto"/>
                <w:left w:val="none" w:sz="0" w:space="0" w:color="auto"/>
                <w:bottom w:val="none" w:sz="0" w:space="0" w:color="auto"/>
                <w:right w:val="none" w:sz="0" w:space="0" w:color="auto"/>
              </w:divBdr>
              <w:divsChild>
                <w:div w:id="1874344220">
                  <w:marLeft w:val="0"/>
                  <w:marRight w:val="0"/>
                  <w:marTop w:val="0"/>
                  <w:marBottom w:val="0"/>
                  <w:divBdr>
                    <w:top w:val="none" w:sz="0" w:space="0" w:color="auto"/>
                    <w:left w:val="none" w:sz="0" w:space="0" w:color="auto"/>
                    <w:bottom w:val="none" w:sz="0" w:space="0" w:color="auto"/>
                    <w:right w:val="none" w:sz="0" w:space="0" w:color="auto"/>
                  </w:divBdr>
                  <w:divsChild>
                    <w:div w:id="1663313835">
                      <w:marLeft w:val="0"/>
                      <w:marRight w:val="0"/>
                      <w:marTop w:val="0"/>
                      <w:marBottom w:val="0"/>
                      <w:divBdr>
                        <w:top w:val="none" w:sz="0" w:space="0" w:color="auto"/>
                        <w:left w:val="none" w:sz="0" w:space="0" w:color="auto"/>
                        <w:bottom w:val="none" w:sz="0" w:space="0" w:color="auto"/>
                        <w:right w:val="none" w:sz="0" w:space="0" w:color="auto"/>
                      </w:divBdr>
                      <w:divsChild>
                        <w:div w:id="709498600">
                          <w:marLeft w:val="0"/>
                          <w:marRight w:val="0"/>
                          <w:marTop w:val="0"/>
                          <w:marBottom w:val="0"/>
                          <w:divBdr>
                            <w:top w:val="none" w:sz="0" w:space="0" w:color="auto"/>
                            <w:left w:val="none" w:sz="0" w:space="0" w:color="auto"/>
                            <w:bottom w:val="none" w:sz="0" w:space="0" w:color="auto"/>
                            <w:right w:val="none" w:sz="0" w:space="0" w:color="auto"/>
                          </w:divBdr>
                          <w:divsChild>
                            <w:div w:id="1516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954338">
      <w:bodyDiv w:val="1"/>
      <w:marLeft w:val="0"/>
      <w:marRight w:val="0"/>
      <w:marTop w:val="0"/>
      <w:marBottom w:val="0"/>
      <w:divBdr>
        <w:top w:val="none" w:sz="0" w:space="0" w:color="auto"/>
        <w:left w:val="none" w:sz="0" w:space="0" w:color="auto"/>
        <w:bottom w:val="none" w:sz="0" w:space="0" w:color="auto"/>
        <w:right w:val="none" w:sz="0" w:space="0" w:color="auto"/>
      </w:divBdr>
      <w:divsChild>
        <w:div w:id="1141775595">
          <w:marLeft w:val="0"/>
          <w:marRight w:val="0"/>
          <w:marTop w:val="0"/>
          <w:marBottom w:val="0"/>
          <w:divBdr>
            <w:top w:val="none" w:sz="0" w:space="0" w:color="auto"/>
            <w:left w:val="none" w:sz="0" w:space="0" w:color="auto"/>
            <w:bottom w:val="none" w:sz="0" w:space="0" w:color="auto"/>
            <w:right w:val="none" w:sz="0" w:space="0" w:color="auto"/>
          </w:divBdr>
          <w:divsChild>
            <w:div w:id="2125610784">
              <w:marLeft w:val="0"/>
              <w:marRight w:val="0"/>
              <w:marTop w:val="0"/>
              <w:marBottom w:val="0"/>
              <w:divBdr>
                <w:top w:val="none" w:sz="0" w:space="0" w:color="auto"/>
                <w:left w:val="none" w:sz="0" w:space="0" w:color="auto"/>
                <w:bottom w:val="none" w:sz="0" w:space="0" w:color="auto"/>
                <w:right w:val="none" w:sz="0" w:space="0" w:color="auto"/>
              </w:divBdr>
              <w:divsChild>
                <w:div w:id="1849711579">
                  <w:marLeft w:val="0"/>
                  <w:marRight w:val="0"/>
                  <w:marTop w:val="0"/>
                  <w:marBottom w:val="0"/>
                  <w:divBdr>
                    <w:top w:val="none" w:sz="0" w:space="0" w:color="auto"/>
                    <w:left w:val="none" w:sz="0" w:space="0" w:color="auto"/>
                    <w:bottom w:val="none" w:sz="0" w:space="0" w:color="auto"/>
                    <w:right w:val="none" w:sz="0" w:space="0" w:color="auto"/>
                  </w:divBdr>
                  <w:divsChild>
                    <w:div w:id="125588949">
                      <w:marLeft w:val="0"/>
                      <w:marRight w:val="0"/>
                      <w:marTop w:val="0"/>
                      <w:marBottom w:val="0"/>
                      <w:divBdr>
                        <w:top w:val="none" w:sz="0" w:space="0" w:color="auto"/>
                        <w:left w:val="none" w:sz="0" w:space="0" w:color="auto"/>
                        <w:bottom w:val="none" w:sz="0" w:space="0" w:color="auto"/>
                        <w:right w:val="none" w:sz="0" w:space="0" w:color="auto"/>
                      </w:divBdr>
                      <w:divsChild>
                        <w:div w:id="513421792">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926650032">
      <w:bodyDiv w:val="1"/>
      <w:marLeft w:val="0"/>
      <w:marRight w:val="0"/>
      <w:marTop w:val="0"/>
      <w:marBottom w:val="0"/>
      <w:divBdr>
        <w:top w:val="none" w:sz="0" w:space="0" w:color="auto"/>
        <w:left w:val="none" w:sz="0" w:space="0" w:color="auto"/>
        <w:bottom w:val="none" w:sz="0" w:space="0" w:color="auto"/>
        <w:right w:val="none" w:sz="0" w:space="0" w:color="auto"/>
      </w:divBdr>
      <w:divsChild>
        <w:div w:id="1304698828">
          <w:marLeft w:val="0"/>
          <w:marRight w:val="0"/>
          <w:marTop w:val="0"/>
          <w:marBottom w:val="0"/>
          <w:divBdr>
            <w:top w:val="none" w:sz="0" w:space="0" w:color="auto"/>
            <w:left w:val="none" w:sz="0" w:space="0" w:color="auto"/>
            <w:bottom w:val="none" w:sz="0" w:space="0" w:color="auto"/>
            <w:right w:val="none" w:sz="0" w:space="0" w:color="auto"/>
          </w:divBdr>
          <w:divsChild>
            <w:div w:id="352876287">
              <w:marLeft w:val="0"/>
              <w:marRight w:val="0"/>
              <w:marTop w:val="0"/>
              <w:marBottom w:val="0"/>
              <w:divBdr>
                <w:top w:val="none" w:sz="0" w:space="0" w:color="auto"/>
                <w:left w:val="none" w:sz="0" w:space="0" w:color="auto"/>
                <w:bottom w:val="none" w:sz="0" w:space="0" w:color="auto"/>
                <w:right w:val="none" w:sz="0" w:space="0" w:color="auto"/>
              </w:divBdr>
              <w:divsChild>
                <w:div w:id="1014459433">
                  <w:marLeft w:val="0"/>
                  <w:marRight w:val="0"/>
                  <w:marTop w:val="0"/>
                  <w:marBottom w:val="0"/>
                  <w:divBdr>
                    <w:top w:val="none" w:sz="0" w:space="0" w:color="auto"/>
                    <w:left w:val="none" w:sz="0" w:space="0" w:color="auto"/>
                    <w:bottom w:val="none" w:sz="0" w:space="0" w:color="auto"/>
                    <w:right w:val="none" w:sz="0" w:space="0" w:color="auto"/>
                  </w:divBdr>
                  <w:divsChild>
                    <w:div w:id="1010987518">
                      <w:marLeft w:val="0"/>
                      <w:marRight w:val="0"/>
                      <w:marTop w:val="0"/>
                      <w:marBottom w:val="0"/>
                      <w:divBdr>
                        <w:top w:val="none" w:sz="0" w:space="0" w:color="auto"/>
                        <w:left w:val="none" w:sz="0" w:space="0" w:color="auto"/>
                        <w:bottom w:val="none" w:sz="0" w:space="0" w:color="auto"/>
                        <w:right w:val="none" w:sz="0" w:space="0" w:color="auto"/>
                      </w:divBdr>
                      <w:divsChild>
                        <w:div w:id="835530797">
                          <w:marLeft w:val="0"/>
                          <w:marRight w:val="0"/>
                          <w:marTop w:val="0"/>
                          <w:marBottom w:val="0"/>
                          <w:divBdr>
                            <w:top w:val="none" w:sz="0" w:space="0" w:color="auto"/>
                            <w:left w:val="none" w:sz="0" w:space="0" w:color="auto"/>
                            <w:bottom w:val="none" w:sz="0" w:space="0" w:color="auto"/>
                            <w:right w:val="none" w:sz="0" w:space="0" w:color="auto"/>
                          </w:divBdr>
                          <w:divsChild>
                            <w:div w:id="20930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817405">
      <w:bodyDiv w:val="1"/>
      <w:marLeft w:val="0"/>
      <w:marRight w:val="0"/>
      <w:marTop w:val="0"/>
      <w:marBottom w:val="0"/>
      <w:divBdr>
        <w:top w:val="none" w:sz="0" w:space="0" w:color="auto"/>
        <w:left w:val="none" w:sz="0" w:space="0" w:color="auto"/>
        <w:bottom w:val="none" w:sz="0" w:space="0" w:color="auto"/>
        <w:right w:val="none" w:sz="0" w:space="0" w:color="auto"/>
      </w:divBdr>
      <w:divsChild>
        <w:div w:id="368191614">
          <w:marLeft w:val="0"/>
          <w:marRight w:val="0"/>
          <w:marTop w:val="0"/>
          <w:marBottom w:val="0"/>
          <w:divBdr>
            <w:top w:val="none" w:sz="0" w:space="0" w:color="auto"/>
            <w:left w:val="none" w:sz="0" w:space="0" w:color="auto"/>
            <w:bottom w:val="none" w:sz="0" w:space="0" w:color="auto"/>
            <w:right w:val="none" w:sz="0" w:space="0" w:color="auto"/>
          </w:divBdr>
          <w:divsChild>
            <w:div w:id="970088682">
              <w:marLeft w:val="0"/>
              <w:marRight w:val="0"/>
              <w:marTop w:val="0"/>
              <w:marBottom w:val="0"/>
              <w:divBdr>
                <w:top w:val="none" w:sz="0" w:space="0" w:color="auto"/>
                <w:left w:val="none" w:sz="0" w:space="0" w:color="auto"/>
                <w:bottom w:val="none" w:sz="0" w:space="0" w:color="auto"/>
                <w:right w:val="none" w:sz="0" w:space="0" w:color="auto"/>
              </w:divBdr>
              <w:divsChild>
                <w:div w:id="1114786269">
                  <w:marLeft w:val="0"/>
                  <w:marRight w:val="0"/>
                  <w:marTop w:val="0"/>
                  <w:marBottom w:val="0"/>
                  <w:divBdr>
                    <w:top w:val="none" w:sz="0" w:space="0" w:color="auto"/>
                    <w:left w:val="none" w:sz="0" w:space="0" w:color="auto"/>
                    <w:bottom w:val="none" w:sz="0" w:space="0" w:color="auto"/>
                    <w:right w:val="none" w:sz="0" w:space="0" w:color="auto"/>
                  </w:divBdr>
                  <w:divsChild>
                    <w:div w:id="2065518336">
                      <w:marLeft w:val="0"/>
                      <w:marRight w:val="0"/>
                      <w:marTop w:val="0"/>
                      <w:marBottom w:val="0"/>
                      <w:divBdr>
                        <w:top w:val="none" w:sz="0" w:space="0" w:color="auto"/>
                        <w:left w:val="none" w:sz="0" w:space="0" w:color="auto"/>
                        <w:bottom w:val="none" w:sz="0" w:space="0" w:color="auto"/>
                        <w:right w:val="none" w:sz="0" w:space="0" w:color="auto"/>
                      </w:divBdr>
                      <w:divsChild>
                        <w:div w:id="949971665">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945337649">
      <w:bodyDiv w:val="1"/>
      <w:marLeft w:val="0"/>
      <w:marRight w:val="0"/>
      <w:marTop w:val="0"/>
      <w:marBottom w:val="0"/>
      <w:divBdr>
        <w:top w:val="none" w:sz="0" w:space="0" w:color="auto"/>
        <w:left w:val="none" w:sz="0" w:space="0" w:color="auto"/>
        <w:bottom w:val="none" w:sz="0" w:space="0" w:color="auto"/>
        <w:right w:val="none" w:sz="0" w:space="0" w:color="auto"/>
      </w:divBdr>
      <w:divsChild>
        <w:div w:id="1089352077">
          <w:marLeft w:val="0"/>
          <w:marRight w:val="0"/>
          <w:marTop w:val="0"/>
          <w:marBottom w:val="0"/>
          <w:divBdr>
            <w:top w:val="none" w:sz="0" w:space="0" w:color="auto"/>
            <w:left w:val="none" w:sz="0" w:space="0" w:color="auto"/>
            <w:bottom w:val="none" w:sz="0" w:space="0" w:color="auto"/>
            <w:right w:val="none" w:sz="0" w:space="0" w:color="auto"/>
          </w:divBdr>
          <w:divsChild>
            <w:div w:id="1864443181">
              <w:marLeft w:val="0"/>
              <w:marRight w:val="0"/>
              <w:marTop w:val="0"/>
              <w:marBottom w:val="0"/>
              <w:divBdr>
                <w:top w:val="none" w:sz="0" w:space="0" w:color="auto"/>
                <w:left w:val="none" w:sz="0" w:space="0" w:color="auto"/>
                <w:bottom w:val="none" w:sz="0" w:space="0" w:color="auto"/>
                <w:right w:val="none" w:sz="0" w:space="0" w:color="auto"/>
              </w:divBdr>
              <w:divsChild>
                <w:div w:id="333412380">
                  <w:marLeft w:val="0"/>
                  <w:marRight w:val="0"/>
                  <w:marTop w:val="0"/>
                  <w:marBottom w:val="0"/>
                  <w:divBdr>
                    <w:top w:val="none" w:sz="0" w:space="0" w:color="auto"/>
                    <w:left w:val="none" w:sz="0" w:space="0" w:color="auto"/>
                    <w:bottom w:val="none" w:sz="0" w:space="0" w:color="auto"/>
                    <w:right w:val="none" w:sz="0" w:space="0" w:color="auto"/>
                  </w:divBdr>
                  <w:divsChild>
                    <w:div w:id="1285844833">
                      <w:marLeft w:val="0"/>
                      <w:marRight w:val="0"/>
                      <w:marTop w:val="0"/>
                      <w:marBottom w:val="0"/>
                      <w:divBdr>
                        <w:top w:val="none" w:sz="0" w:space="0" w:color="auto"/>
                        <w:left w:val="none" w:sz="0" w:space="0" w:color="auto"/>
                        <w:bottom w:val="none" w:sz="0" w:space="0" w:color="auto"/>
                        <w:right w:val="none" w:sz="0" w:space="0" w:color="auto"/>
                      </w:divBdr>
                      <w:divsChild>
                        <w:div w:id="1016227322">
                          <w:marLeft w:val="0"/>
                          <w:marRight w:val="0"/>
                          <w:marTop w:val="0"/>
                          <w:marBottom w:val="0"/>
                          <w:divBdr>
                            <w:top w:val="none" w:sz="0" w:space="0" w:color="auto"/>
                            <w:left w:val="none" w:sz="0" w:space="0" w:color="auto"/>
                            <w:bottom w:val="none" w:sz="0" w:space="0" w:color="auto"/>
                            <w:right w:val="none" w:sz="0" w:space="0" w:color="auto"/>
                          </w:divBdr>
                          <w:divsChild>
                            <w:div w:id="21335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780019">
      <w:bodyDiv w:val="1"/>
      <w:marLeft w:val="0"/>
      <w:marRight w:val="0"/>
      <w:marTop w:val="0"/>
      <w:marBottom w:val="0"/>
      <w:divBdr>
        <w:top w:val="none" w:sz="0" w:space="0" w:color="auto"/>
        <w:left w:val="none" w:sz="0" w:space="0" w:color="auto"/>
        <w:bottom w:val="none" w:sz="0" w:space="0" w:color="auto"/>
        <w:right w:val="none" w:sz="0" w:space="0" w:color="auto"/>
      </w:divBdr>
      <w:divsChild>
        <w:div w:id="1857110380">
          <w:marLeft w:val="0"/>
          <w:marRight w:val="0"/>
          <w:marTop w:val="0"/>
          <w:marBottom w:val="0"/>
          <w:divBdr>
            <w:top w:val="none" w:sz="0" w:space="0" w:color="auto"/>
            <w:left w:val="none" w:sz="0" w:space="0" w:color="auto"/>
            <w:bottom w:val="none" w:sz="0" w:space="0" w:color="auto"/>
            <w:right w:val="none" w:sz="0" w:space="0" w:color="auto"/>
          </w:divBdr>
          <w:divsChild>
            <w:div w:id="2118868975">
              <w:marLeft w:val="0"/>
              <w:marRight w:val="0"/>
              <w:marTop w:val="0"/>
              <w:marBottom w:val="0"/>
              <w:divBdr>
                <w:top w:val="none" w:sz="0" w:space="0" w:color="auto"/>
                <w:left w:val="none" w:sz="0" w:space="0" w:color="auto"/>
                <w:bottom w:val="none" w:sz="0" w:space="0" w:color="auto"/>
                <w:right w:val="none" w:sz="0" w:space="0" w:color="auto"/>
              </w:divBdr>
              <w:divsChild>
                <w:div w:id="342173518">
                  <w:marLeft w:val="0"/>
                  <w:marRight w:val="0"/>
                  <w:marTop w:val="0"/>
                  <w:marBottom w:val="0"/>
                  <w:divBdr>
                    <w:top w:val="none" w:sz="0" w:space="0" w:color="auto"/>
                    <w:left w:val="none" w:sz="0" w:space="0" w:color="auto"/>
                    <w:bottom w:val="none" w:sz="0" w:space="0" w:color="auto"/>
                    <w:right w:val="none" w:sz="0" w:space="0" w:color="auto"/>
                  </w:divBdr>
                  <w:divsChild>
                    <w:div w:id="1806577971">
                      <w:marLeft w:val="0"/>
                      <w:marRight w:val="0"/>
                      <w:marTop w:val="0"/>
                      <w:marBottom w:val="0"/>
                      <w:divBdr>
                        <w:top w:val="none" w:sz="0" w:space="0" w:color="auto"/>
                        <w:left w:val="none" w:sz="0" w:space="0" w:color="auto"/>
                        <w:bottom w:val="none" w:sz="0" w:space="0" w:color="auto"/>
                        <w:right w:val="none" w:sz="0" w:space="0" w:color="auto"/>
                      </w:divBdr>
                      <w:divsChild>
                        <w:div w:id="1014259581">
                          <w:marLeft w:val="0"/>
                          <w:marRight w:val="0"/>
                          <w:marTop w:val="0"/>
                          <w:marBottom w:val="0"/>
                          <w:divBdr>
                            <w:top w:val="none" w:sz="0" w:space="0" w:color="auto"/>
                            <w:left w:val="none" w:sz="0" w:space="0" w:color="auto"/>
                            <w:bottom w:val="none" w:sz="0" w:space="0" w:color="auto"/>
                            <w:right w:val="none" w:sz="0" w:space="0" w:color="auto"/>
                          </w:divBdr>
                          <w:divsChild>
                            <w:div w:id="8967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849655">
      <w:bodyDiv w:val="1"/>
      <w:marLeft w:val="0"/>
      <w:marRight w:val="0"/>
      <w:marTop w:val="0"/>
      <w:marBottom w:val="0"/>
      <w:divBdr>
        <w:top w:val="none" w:sz="0" w:space="0" w:color="auto"/>
        <w:left w:val="none" w:sz="0" w:space="0" w:color="auto"/>
        <w:bottom w:val="none" w:sz="0" w:space="0" w:color="auto"/>
        <w:right w:val="none" w:sz="0" w:space="0" w:color="auto"/>
      </w:divBdr>
      <w:divsChild>
        <w:div w:id="2080252279">
          <w:marLeft w:val="0"/>
          <w:marRight w:val="0"/>
          <w:marTop w:val="0"/>
          <w:marBottom w:val="0"/>
          <w:divBdr>
            <w:top w:val="none" w:sz="0" w:space="0" w:color="auto"/>
            <w:left w:val="none" w:sz="0" w:space="0" w:color="auto"/>
            <w:bottom w:val="none" w:sz="0" w:space="0" w:color="auto"/>
            <w:right w:val="none" w:sz="0" w:space="0" w:color="auto"/>
          </w:divBdr>
          <w:divsChild>
            <w:div w:id="1258754076">
              <w:marLeft w:val="0"/>
              <w:marRight w:val="0"/>
              <w:marTop w:val="0"/>
              <w:marBottom w:val="0"/>
              <w:divBdr>
                <w:top w:val="none" w:sz="0" w:space="0" w:color="auto"/>
                <w:left w:val="none" w:sz="0" w:space="0" w:color="auto"/>
                <w:bottom w:val="none" w:sz="0" w:space="0" w:color="auto"/>
                <w:right w:val="none" w:sz="0" w:space="0" w:color="auto"/>
              </w:divBdr>
              <w:divsChild>
                <w:div w:id="1266814865">
                  <w:marLeft w:val="0"/>
                  <w:marRight w:val="0"/>
                  <w:marTop w:val="0"/>
                  <w:marBottom w:val="0"/>
                  <w:divBdr>
                    <w:top w:val="none" w:sz="0" w:space="0" w:color="auto"/>
                    <w:left w:val="none" w:sz="0" w:space="0" w:color="auto"/>
                    <w:bottom w:val="none" w:sz="0" w:space="0" w:color="auto"/>
                    <w:right w:val="none" w:sz="0" w:space="0" w:color="auto"/>
                  </w:divBdr>
                  <w:divsChild>
                    <w:div w:id="1557620081">
                      <w:marLeft w:val="0"/>
                      <w:marRight w:val="0"/>
                      <w:marTop w:val="0"/>
                      <w:marBottom w:val="0"/>
                      <w:divBdr>
                        <w:top w:val="none" w:sz="0" w:space="0" w:color="auto"/>
                        <w:left w:val="none" w:sz="0" w:space="0" w:color="auto"/>
                        <w:bottom w:val="none" w:sz="0" w:space="0" w:color="auto"/>
                        <w:right w:val="none" w:sz="0" w:space="0" w:color="auto"/>
                      </w:divBdr>
                      <w:divsChild>
                        <w:div w:id="771777065">
                          <w:marLeft w:val="0"/>
                          <w:marRight w:val="0"/>
                          <w:marTop w:val="0"/>
                          <w:marBottom w:val="0"/>
                          <w:divBdr>
                            <w:top w:val="none" w:sz="0" w:space="0" w:color="auto"/>
                            <w:left w:val="none" w:sz="0" w:space="0" w:color="auto"/>
                            <w:bottom w:val="none" w:sz="0" w:space="0" w:color="auto"/>
                            <w:right w:val="none" w:sz="0" w:space="0" w:color="auto"/>
                          </w:divBdr>
                          <w:divsChild>
                            <w:div w:id="15817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580667">
      <w:bodyDiv w:val="1"/>
      <w:marLeft w:val="0"/>
      <w:marRight w:val="0"/>
      <w:marTop w:val="0"/>
      <w:marBottom w:val="0"/>
      <w:divBdr>
        <w:top w:val="none" w:sz="0" w:space="0" w:color="auto"/>
        <w:left w:val="none" w:sz="0" w:space="0" w:color="auto"/>
        <w:bottom w:val="none" w:sz="0" w:space="0" w:color="auto"/>
        <w:right w:val="none" w:sz="0" w:space="0" w:color="auto"/>
      </w:divBdr>
      <w:divsChild>
        <w:div w:id="84541560">
          <w:marLeft w:val="0"/>
          <w:marRight w:val="0"/>
          <w:marTop w:val="0"/>
          <w:marBottom w:val="0"/>
          <w:divBdr>
            <w:top w:val="none" w:sz="0" w:space="0" w:color="auto"/>
            <w:left w:val="none" w:sz="0" w:space="0" w:color="auto"/>
            <w:bottom w:val="none" w:sz="0" w:space="0" w:color="auto"/>
            <w:right w:val="none" w:sz="0" w:space="0" w:color="auto"/>
          </w:divBdr>
          <w:divsChild>
            <w:div w:id="246427805">
              <w:marLeft w:val="0"/>
              <w:marRight w:val="0"/>
              <w:marTop w:val="0"/>
              <w:marBottom w:val="0"/>
              <w:divBdr>
                <w:top w:val="none" w:sz="0" w:space="0" w:color="auto"/>
                <w:left w:val="none" w:sz="0" w:space="0" w:color="auto"/>
                <w:bottom w:val="none" w:sz="0" w:space="0" w:color="auto"/>
                <w:right w:val="none" w:sz="0" w:space="0" w:color="auto"/>
              </w:divBdr>
              <w:divsChild>
                <w:div w:id="891310690">
                  <w:marLeft w:val="0"/>
                  <w:marRight w:val="0"/>
                  <w:marTop w:val="0"/>
                  <w:marBottom w:val="0"/>
                  <w:divBdr>
                    <w:top w:val="none" w:sz="0" w:space="0" w:color="auto"/>
                    <w:left w:val="none" w:sz="0" w:space="0" w:color="auto"/>
                    <w:bottom w:val="none" w:sz="0" w:space="0" w:color="auto"/>
                    <w:right w:val="none" w:sz="0" w:space="0" w:color="auto"/>
                  </w:divBdr>
                  <w:divsChild>
                    <w:div w:id="1821998594">
                      <w:marLeft w:val="0"/>
                      <w:marRight w:val="0"/>
                      <w:marTop w:val="0"/>
                      <w:marBottom w:val="0"/>
                      <w:divBdr>
                        <w:top w:val="none" w:sz="0" w:space="0" w:color="auto"/>
                        <w:left w:val="none" w:sz="0" w:space="0" w:color="auto"/>
                        <w:bottom w:val="none" w:sz="0" w:space="0" w:color="auto"/>
                        <w:right w:val="none" w:sz="0" w:space="0" w:color="auto"/>
                      </w:divBdr>
                      <w:divsChild>
                        <w:div w:id="1713798776">
                          <w:marLeft w:val="0"/>
                          <w:marRight w:val="0"/>
                          <w:marTop w:val="0"/>
                          <w:marBottom w:val="0"/>
                          <w:divBdr>
                            <w:top w:val="none" w:sz="0" w:space="0" w:color="auto"/>
                            <w:left w:val="none" w:sz="0" w:space="0" w:color="auto"/>
                            <w:bottom w:val="none" w:sz="0" w:space="0" w:color="auto"/>
                            <w:right w:val="none" w:sz="0" w:space="0" w:color="auto"/>
                          </w:divBdr>
                          <w:divsChild>
                            <w:div w:id="4708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702449">
      <w:bodyDiv w:val="1"/>
      <w:marLeft w:val="0"/>
      <w:marRight w:val="0"/>
      <w:marTop w:val="0"/>
      <w:marBottom w:val="0"/>
      <w:divBdr>
        <w:top w:val="none" w:sz="0" w:space="0" w:color="auto"/>
        <w:left w:val="none" w:sz="0" w:space="0" w:color="auto"/>
        <w:bottom w:val="none" w:sz="0" w:space="0" w:color="auto"/>
        <w:right w:val="none" w:sz="0" w:space="0" w:color="auto"/>
      </w:divBdr>
      <w:divsChild>
        <w:div w:id="712576424">
          <w:marLeft w:val="0"/>
          <w:marRight w:val="0"/>
          <w:marTop w:val="0"/>
          <w:marBottom w:val="0"/>
          <w:divBdr>
            <w:top w:val="none" w:sz="0" w:space="0" w:color="auto"/>
            <w:left w:val="none" w:sz="0" w:space="0" w:color="auto"/>
            <w:bottom w:val="none" w:sz="0" w:space="0" w:color="auto"/>
            <w:right w:val="none" w:sz="0" w:space="0" w:color="auto"/>
          </w:divBdr>
          <w:divsChild>
            <w:div w:id="1957562867">
              <w:marLeft w:val="0"/>
              <w:marRight w:val="0"/>
              <w:marTop w:val="0"/>
              <w:marBottom w:val="0"/>
              <w:divBdr>
                <w:top w:val="none" w:sz="0" w:space="0" w:color="auto"/>
                <w:left w:val="none" w:sz="0" w:space="0" w:color="auto"/>
                <w:bottom w:val="none" w:sz="0" w:space="0" w:color="auto"/>
                <w:right w:val="none" w:sz="0" w:space="0" w:color="auto"/>
              </w:divBdr>
              <w:divsChild>
                <w:div w:id="176502347">
                  <w:marLeft w:val="0"/>
                  <w:marRight w:val="0"/>
                  <w:marTop w:val="0"/>
                  <w:marBottom w:val="0"/>
                  <w:divBdr>
                    <w:top w:val="none" w:sz="0" w:space="0" w:color="auto"/>
                    <w:left w:val="none" w:sz="0" w:space="0" w:color="auto"/>
                    <w:bottom w:val="none" w:sz="0" w:space="0" w:color="auto"/>
                    <w:right w:val="none" w:sz="0" w:space="0" w:color="auto"/>
                  </w:divBdr>
                  <w:divsChild>
                    <w:div w:id="1452287486">
                      <w:marLeft w:val="0"/>
                      <w:marRight w:val="0"/>
                      <w:marTop w:val="0"/>
                      <w:marBottom w:val="0"/>
                      <w:divBdr>
                        <w:top w:val="none" w:sz="0" w:space="0" w:color="auto"/>
                        <w:left w:val="none" w:sz="0" w:space="0" w:color="auto"/>
                        <w:bottom w:val="none" w:sz="0" w:space="0" w:color="auto"/>
                        <w:right w:val="none" w:sz="0" w:space="0" w:color="auto"/>
                      </w:divBdr>
                      <w:divsChild>
                        <w:div w:id="1992630904">
                          <w:marLeft w:val="0"/>
                          <w:marRight w:val="0"/>
                          <w:marTop w:val="0"/>
                          <w:marBottom w:val="0"/>
                          <w:divBdr>
                            <w:top w:val="none" w:sz="0" w:space="0" w:color="auto"/>
                            <w:left w:val="none" w:sz="0" w:space="0" w:color="auto"/>
                            <w:bottom w:val="none" w:sz="0" w:space="0" w:color="auto"/>
                            <w:right w:val="none" w:sz="0" w:space="0" w:color="auto"/>
                          </w:divBdr>
                          <w:divsChild>
                            <w:div w:id="71035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251756">
      <w:bodyDiv w:val="1"/>
      <w:marLeft w:val="0"/>
      <w:marRight w:val="0"/>
      <w:marTop w:val="0"/>
      <w:marBottom w:val="0"/>
      <w:divBdr>
        <w:top w:val="none" w:sz="0" w:space="0" w:color="auto"/>
        <w:left w:val="none" w:sz="0" w:space="0" w:color="auto"/>
        <w:bottom w:val="none" w:sz="0" w:space="0" w:color="auto"/>
        <w:right w:val="none" w:sz="0" w:space="0" w:color="auto"/>
      </w:divBdr>
      <w:divsChild>
        <w:div w:id="1760902915">
          <w:marLeft w:val="0"/>
          <w:marRight w:val="0"/>
          <w:marTop w:val="0"/>
          <w:marBottom w:val="0"/>
          <w:divBdr>
            <w:top w:val="none" w:sz="0" w:space="0" w:color="auto"/>
            <w:left w:val="none" w:sz="0" w:space="0" w:color="auto"/>
            <w:bottom w:val="none" w:sz="0" w:space="0" w:color="auto"/>
            <w:right w:val="none" w:sz="0" w:space="0" w:color="auto"/>
          </w:divBdr>
          <w:divsChild>
            <w:div w:id="1958297277">
              <w:marLeft w:val="0"/>
              <w:marRight w:val="0"/>
              <w:marTop w:val="0"/>
              <w:marBottom w:val="0"/>
              <w:divBdr>
                <w:top w:val="none" w:sz="0" w:space="0" w:color="auto"/>
                <w:left w:val="none" w:sz="0" w:space="0" w:color="auto"/>
                <w:bottom w:val="none" w:sz="0" w:space="0" w:color="auto"/>
                <w:right w:val="none" w:sz="0" w:space="0" w:color="auto"/>
              </w:divBdr>
              <w:divsChild>
                <w:div w:id="666859007">
                  <w:marLeft w:val="0"/>
                  <w:marRight w:val="0"/>
                  <w:marTop w:val="0"/>
                  <w:marBottom w:val="0"/>
                  <w:divBdr>
                    <w:top w:val="none" w:sz="0" w:space="0" w:color="auto"/>
                    <w:left w:val="none" w:sz="0" w:space="0" w:color="auto"/>
                    <w:bottom w:val="none" w:sz="0" w:space="0" w:color="auto"/>
                    <w:right w:val="none" w:sz="0" w:space="0" w:color="auto"/>
                  </w:divBdr>
                  <w:divsChild>
                    <w:div w:id="1110129659">
                      <w:marLeft w:val="0"/>
                      <w:marRight w:val="0"/>
                      <w:marTop w:val="0"/>
                      <w:marBottom w:val="0"/>
                      <w:divBdr>
                        <w:top w:val="none" w:sz="0" w:space="0" w:color="auto"/>
                        <w:left w:val="none" w:sz="0" w:space="0" w:color="auto"/>
                        <w:bottom w:val="none" w:sz="0" w:space="0" w:color="auto"/>
                        <w:right w:val="none" w:sz="0" w:space="0" w:color="auto"/>
                      </w:divBdr>
                      <w:divsChild>
                        <w:div w:id="3555241">
                          <w:marLeft w:val="0"/>
                          <w:marRight w:val="0"/>
                          <w:marTop w:val="0"/>
                          <w:marBottom w:val="0"/>
                          <w:divBdr>
                            <w:top w:val="none" w:sz="0" w:space="0" w:color="auto"/>
                            <w:left w:val="none" w:sz="0" w:space="0" w:color="auto"/>
                            <w:bottom w:val="none" w:sz="0" w:space="0" w:color="auto"/>
                            <w:right w:val="none" w:sz="0" w:space="0" w:color="auto"/>
                          </w:divBdr>
                          <w:divsChild>
                            <w:div w:id="72780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173962">
      <w:bodyDiv w:val="1"/>
      <w:marLeft w:val="0"/>
      <w:marRight w:val="0"/>
      <w:marTop w:val="0"/>
      <w:marBottom w:val="0"/>
      <w:divBdr>
        <w:top w:val="none" w:sz="0" w:space="0" w:color="auto"/>
        <w:left w:val="none" w:sz="0" w:space="0" w:color="auto"/>
        <w:bottom w:val="none" w:sz="0" w:space="0" w:color="auto"/>
        <w:right w:val="none" w:sz="0" w:space="0" w:color="auto"/>
      </w:divBdr>
      <w:divsChild>
        <w:div w:id="1063136105">
          <w:marLeft w:val="0"/>
          <w:marRight w:val="0"/>
          <w:marTop w:val="0"/>
          <w:marBottom w:val="0"/>
          <w:divBdr>
            <w:top w:val="none" w:sz="0" w:space="0" w:color="auto"/>
            <w:left w:val="none" w:sz="0" w:space="0" w:color="auto"/>
            <w:bottom w:val="none" w:sz="0" w:space="0" w:color="auto"/>
            <w:right w:val="none" w:sz="0" w:space="0" w:color="auto"/>
          </w:divBdr>
          <w:divsChild>
            <w:div w:id="1342470251">
              <w:marLeft w:val="0"/>
              <w:marRight w:val="0"/>
              <w:marTop w:val="0"/>
              <w:marBottom w:val="0"/>
              <w:divBdr>
                <w:top w:val="none" w:sz="0" w:space="0" w:color="auto"/>
                <w:left w:val="none" w:sz="0" w:space="0" w:color="auto"/>
                <w:bottom w:val="none" w:sz="0" w:space="0" w:color="auto"/>
                <w:right w:val="none" w:sz="0" w:space="0" w:color="auto"/>
              </w:divBdr>
              <w:divsChild>
                <w:div w:id="473107882">
                  <w:marLeft w:val="0"/>
                  <w:marRight w:val="0"/>
                  <w:marTop w:val="0"/>
                  <w:marBottom w:val="0"/>
                  <w:divBdr>
                    <w:top w:val="none" w:sz="0" w:space="0" w:color="auto"/>
                    <w:left w:val="none" w:sz="0" w:space="0" w:color="auto"/>
                    <w:bottom w:val="none" w:sz="0" w:space="0" w:color="auto"/>
                    <w:right w:val="none" w:sz="0" w:space="0" w:color="auto"/>
                  </w:divBdr>
                  <w:divsChild>
                    <w:div w:id="1989043251">
                      <w:marLeft w:val="0"/>
                      <w:marRight w:val="0"/>
                      <w:marTop w:val="0"/>
                      <w:marBottom w:val="0"/>
                      <w:divBdr>
                        <w:top w:val="none" w:sz="0" w:space="0" w:color="auto"/>
                        <w:left w:val="none" w:sz="0" w:space="0" w:color="auto"/>
                        <w:bottom w:val="none" w:sz="0" w:space="0" w:color="auto"/>
                        <w:right w:val="none" w:sz="0" w:space="0" w:color="auto"/>
                      </w:divBdr>
                      <w:divsChild>
                        <w:div w:id="250164621">
                          <w:marLeft w:val="0"/>
                          <w:marRight w:val="0"/>
                          <w:marTop w:val="0"/>
                          <w:marBottom w:val="0"/>
                          <w:divBdr>
                            <w:top w:val="none" w:sz="0" w:space="0" w:color="auto"/>
                            <w:left w:val="none" w:sz="0" w:space="0" w:color="auto"/>
                            <w:bottom w:val="none" w:sz="0" w:space="0" w:color="auto"/>
                            <w:right w:val="none" w:sz="0" w:space="0" w:color="auto"/>
                          </w:divBdr>
                          <w:divsChild>
                            <w:div w:id="18352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659271">
      <w:bodyDiv w:val="1"/>
      <w:marLeft w:val="0"/>
      <w:marRight w:val="0"/>
      <w:marTop w:val="0"/>
      <w:marBottom w:val="0"/>
      <w:divBdr>
        <w:top w:val="none" w:sz="0" w:space="0" w:color="auto"/>
        <w:left w:val="none" w:sz="0" w:space="0" w:color="auto"/>
        <w:bottom w:val="none" w:sz="0" w:space="0" w:color="auto"/>
        <w:right w:val="none" w:sz="0" w:space="0" w:color="auto"/>
      </w:divBdr>
      <w:divsChild>
        <w:div w:id="870990869">
          <w:marLeft w:val="0"/>
          <w:marRight w:val="0"/>
          <w:marTop w:val="0"/>
          <w:marBottom w:val="0"/>
          <w:divBdr>
            <w:top w:val="none" w:sz="0" w:space="0" w:color="auto"/>
            <w:left w:val="none" w:sz="0" w:space="0" w:color="auto"/>
            <w:bottom w:val="none" w:sz="0" w:space="0" w:color="auto"/>
            <w:right w:val="none" w:sz="0" w:space="0" w:color="auto"/>
          </w:divBdr>
          <w:divsChild>
            <w:div w:id="120811065">
              <w:marLeft w:val="0"/>
              <w:marRight w:val="0"/>
              <w:marTop w:val="0"/>
              <w:marBottom w:val="0"/>
              <w:divBdr>
                <w:top w:val="none" w:sz="0" w:space="0" w:color="auto"/>
                <w:left w:val="none" w:sz="0" w:space="0" w:color="auto"/>
                <w:bottom w:val="none" w:sz="0" w:space="0" w:color="auto"/>
                <w:right w:val="none" w:sz="0" w:space="0" w:color="auto"/>
              </w:divBdr>
              <w:divsChild>
                <w:div w:id="1078289885">
                  <w:marLeft w:val="0"/>
                  <w:marRight w:val="0"/>
                  <w:marTop w:val="0"/>
                  <w:marBottom w:val="0"/>
                  <w:divBdr>
                    <w:top w:val="none" w:sz="0" w:space="0" w:color="auto"/>
                    <w:left w:val="none" w:sz="0" w:space="0" w:color="auto"/>
                    <w:bottom w:val="none" w:sz="0" w:space="0" w:color="auto"/>
                    <w:right w:val="none" w:sz="0" w:space="0" w:color="auto"/>
                  </w:divBdr>
                  <w:divsChild>
                    <w:div w:id="1808935036">
                      <w:marLeft w:val="0"/>
                      <w:marRight w:val="0"/>
                      <w:marTop w:val="0"/>
                      <w:marBottom w:val="0"/>
                      <w:divBdr>
                        <w:top w:val="none" w:sz="0" w:space="0" w:color="auto"/>
                        <w:left w:val="none" w:sz="0" w:space="0" w:color="auto"/>
                        <w:bottom w:val="none" w:sz="0" w:space="0" w:color="auto"/>
                        <w:right w:val="none" w:sz="0" w:space="0" w:color="auto"/>
                      </w:divBdr>
                      <w:divsChild>
                        <w:div w:id="684790368">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985887202">
      <w:bodyDiv w:val="1"/>
      <w:marLeft w:val="0"/>
      <w:marRight w:val="0"/>
      <w:marTop w:val="0"/>
      <w:marBottom w:val="0"/>
      <w:divBdr>
        <w:top w:val="none" w:sz="0" w:space="0" w:color="auto"/>
        <w:left w:val="none" w:sz="0" w:space="0" w:color="auto"/>
        <w:bottom w:val="none" w:sz="0" w:space="0" w:color="auto"/>
        <w:right w:val="none" w:sz="0" w:space="0" w:color="auto"/>
      </w:divBdr>
      <w:divsChild>
        <w:div w:id="1559323918">
          <w:marLeft w:val="0"/>
          <w:marRight w:val="0"/>
          <w:marTop w:val="0"/>
          <w:marBottom w:val="0"/>
          <w:divBdr>
            <w:top w:val="none" w:sz="0" w:space="0" w:color="auto"/>
            <w:left w:val="none" w:sz="0" w:space="0" w:color="auto"/>
            <w:bottom w:val="none" w:sz="0" w:space="0" w:color="auto"/>
            <w:right w:val="none" w:sz="0" w:space="0" w:color="auto"/>
          </w:divBdr>
          <w:divsChild>
            <w:div w:id="914437850">
              <w:marLeft w:val="0"/>
              <w:marRight w:val="0"/>
              <w:marTop w:val="0"/>
              <w:marBottom w:val="0"/>
              <w:divBdr>
                <w:top w:val="none" w:sz="0" w:space="0" w:color="auto"/>
                <w:left w:val="none" w:sz="0" w:space="0" w:color="auto"/>
                <w:bottom w:val="none" w:sz="0" w:space="0" w:color="auto"/>
                <w:right w:val="none" w:sz="0" w:space="0" w:color="auto"/>
              </w:divBdr>
              <w:divsChild>
                <w:div w:id="1885798531">
                  <w:marLeft w:val="0"/>
                  <w:marRight w:val="0"/>
                  <w:marTop w:val="0"/>
                  <w:marBottom w:val="0"/>
                  <w:divBdr>
                    <w:top w:val="none" w:sz="0" w:space="0" w:color="auto"/>
                    <w:left w:val="none" w:sz="0" w:space="0" w:color="auto"/>
                    <w:bottom w:val="none" w:sz="0" w:space="0" w:color="auto"/>
                    <w:right w:val="none" w:sz="0" w:space="0" w:color="auto"/>
                  </w:divBdr>
                  <w:divsChild>
                    <w:div w:id="493646038">
                      <w:marLeft w:val="0"/>
                      <w:marRight w:val="0"/>
                      <w:marTop w:val="0"/>
                      <w:marBottom w:val="0"/>
                      <w:divBdr>
                        <w:top w:val="none" w:sz="0" w:space="0" w:color="auto"/>
                        <w:left w:val="none" w:sz="0" w:space="0" w:color="auto"/>
                        <w:bottom w:val="none" w:sz="0" w:space="0" w:color="auto"/>
                        <w:right w:val="none" w:sz="0" w:space="0" w:color="auto"/>
                      </w:divBdr>
                      <w:divsChild>
                        <w:div w:id="339282772">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995376692">
      <w:bodyDiv w:val="1"/>
      <w:marLeft w:val="0"/>
      <w:marRight w:val="0"/>
      <w:marTop w:val="0"/>
      <w:marBottom w:val="0"/>
      <w:divBdr>
        <w:top w:val="none" w:sz="0" w:space="0" w:color="auto"/>
        <w:left w:val="none" w:sz="0" w:space="0" w:color="auto"/>
        <w:bottom w:val="none" w:sz="0" w:space="0" w:color="auto"/>
        <w:right w:val="none" w:sz="0" w:space="0" w:color="auto"/>
      </w:divBdr>
      <w:divsChild>
        <w:div w:id="1305235151">
          <w:marLeft w:val="0"/>
          <w:marRight w:val="0"/>
          <w:marTop w:val="0"/>
          <w:marBottom w:val="0"/>
          <w:divBdr>
            <w:top w:val="none" w:sz="0" w:space="0" w:color="auto"/>
            <w:left w:val="none" w:sz="0" w:space="0" w:color="auto"/>
            <w:bottom w:val="none" w:sz="0" w:space="0" w:color="auto"/>
            <w:right w:val="none" w:sz="0" w:space="0" w:color="auto"/>
          </w:divBdr>
          <w:divsChild>
            <w:div w:id="789475107">
              <w:marLeft w:val="0"/>
              <w:marRight w:val="0"/>
              <w:marTop w:val="0"/>
              <w:marBottom w:val="0"/>
              <w:divBdr>
                <w:top w:val="none" w:sz="0" w:space="0" w:color="auto"/>
                <w:left w:val="none" w:sz="0" w:space="0" w:color="auto"/>
                <w:bottom w:val="none" w:sz="0" w:space="0" w:color="auto"/>
                <w:right w:val="none" w:sz="0" w:space="0" w:color="auto"/>
              </w:divBdr>
              <w:divsChild>
                <w:div w:id="636029140">
                  <w:marLeft w:val="0"/>
                  <w:marRight w:val="0"/>
                  <w:marTop w:val="0"/>
                  <w:marBottom w:val="0"/>
                  <w:divBdr>
                    <w:top w:val="none" w:sz="0" w:space="0" w:color="auto"/>
                    <w:left w:val="none" w:sz="0" w:space="0" w:color="auto"/>
                    <w:bottom w:val="none" w:sz="0" w:space="0" w:color="auto"/>
                    <w:right w:val="none" w:sz="0" w:space="0" w:color="auto"/>
                  </w:divBdr>
                  <w:divsChild>
                    <w:div w:id="405419790">
                      <w:marLeft w:val="0"/>
                      <w:marRight w:val="0"/>
                      <w:marTop w:val="0"/>
                      <w:marBottom w:val="0"/>
                      <w:divBdr>
                        <w:top w:val="none" w:sz="0" w:space="0" w:color="auto"/>
                        <w:left w:val="none" w:sz="0" w:space="0" w:color="auto"/>
                        <w:bottom w:val="none" w:sz="0" w:space="0" w:color="auto"/>
                        <w:right w:val="none" w:sz="0" w:space="0" w:color="auto"/>
                      </w:divBdr>
                      <w:divsChild>
                        <w:div w:id="2095932977">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996763450">
      <w:bodyDiv w:val="1"/>
      <w:marLeft w:val="0"/>
      <w:marRight w:val="0"/>
      <w:marTop w:val="0"/>
      <w:marBottom w:val="0"/>
      <w:divBdr>
        <w:top w:val="none" w:sz="0" w:space="0" w:color="auto"/>
        <w:left w:val="none" w:sz="0" w:space="0" w:color="auto"/>
        <w:bottom w:val="none" w:sz="0" w:space="0" w:color="auto"/>
        <w:right w:val="none" w:sz="0" w:space="0" w:color="auto"/>
      </w:divBdr>
      <w:divsChild>
        <w:div w:id="1093629630">
          <w:marLeft w:val="0"/>
          <w:marRight w:val="0"/>
          <w:marTop w:val="0"/>
          <w:marBottom w:val="0"/>
          <w:divBdr>
            <w:top w:val="none" w:sz="0" w:space="0" w:color="auto"/>
            <w:left w:val="none" w:sz="0" w:space="0" w:color="auto"/>
            <w:bottom w:val="none" w:sz="0" w:space="0" w:color="auto"/>
            <w:right w:val="none" w:sz="0" w:space="0" w:color="auto"/>
          </w:divBdr>
          <w:divsChild>
            <w:div w:id="1090128812">
              <w:marLeft w:val="0"/>
              <w:marRight w:val="0"/>
              <w:marTop w:val="0"/>
              <w:marBottom w:val="0"/>
              <w:divBdr>
                <w:top w:val="none" w:sz="0" w:space="0" w:color="auto"/>
                <w:left w:val="none" w:sz="0" w:space="0" w:color="auto"/>
                <w:bottom w:val="none" w:sz="0" w:space="0" w:color="auto"/>
                <w:right w:val="none" w:sz="0" w:space="0" w:color="auto"/>
              </w:divBdr>
              <w:divsChild>
                <w:div w:id="1968391545">
                  <w:marLeft w:val="0"/>
                  <w:marRight w:val="0"/>
                  <w:marTop w:val="0"/>
                  <w:marBottom w:val="0"/>
                  <w:divBdr>
                    <w:top w:val="none" w:sz="0" w:space="0" w:color="auto"/>
                    <w:left w:val="none" w:sz="0" w:space="0" w:color="auto"/>
                    <w:bottom w:val="none" w:sz="0" w:space="0" w:color="auto"/>
                    <w:right w:val="none" w:sz="0" w:space="0" w:color="auto"/>
                  </w:divBdr>
                  <w:divsChild>
                    <w:div w:id="857279205">
                      <w:marLeft w:val="0"/>
                      <w:marRight w:val="0"/>
                      <w:marTop w:val="0"/>
                      <w:marBottom w:val="0"/>
                      <w:divBdr>
                        <w:top w:val="none" w:sz="0" w:space="0" w:color="auto"/>
                        <w:left w:val="none" w:sz="0" w:space="0" w:color="auto"/>
                        <w:bottom w:val="none" w:sz="0" w:space="0" w:color="auto"/>
                        <w:right w:val="none" w:sz="0" w:space="0" w:color="auto"/>
                      </w:divBdr>
                      <w:divsChild>
                        <w:div w:id="154463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414235">
      <w:bodyDiv w:val="1"/>
      <w:marLeft w:val="0"/>
      <w:marRight w:val="0"/>
      <w:marTop w:val="0"/>
      <w:marBottom w:val="0"/>
      <w:divBdr>
        <w:top w:val="none" w:sz="0" w:space="0" w:color="auto"/>
        <w:left w:val="none" w:sz="0" w:space="0" w:color="auto"/>
        <w:bottom w:val="none" w:sz="0" w:space="0" w:color="auto"/>
        <w:right w:val="none" w:sz="0" w:space="0" w:color="auto"/>
      </w:divBdr>
      <w:divsChild>
        <w:div w:id="1630435566">
          <w:marLeft w:val="0"/>
          <w:marRight w:val="0"/>
          <w:marTop w:val="0"/>
          <w:marBottom w:val="0"/>
          <w:divBdr>
            <w:top w:val="none" w:sz="0" w:space="0" w:color="auto"/>
            <w:left w:val="none" w:sz="0" w:space="0" w:color="auto"/>
            <w:bottom w:val="none" w:sz="0" w:space="0" w:color="auto"/>
            <w:right w:val="none" w:sz="0" w:space="0" w:color="auto"/>
          </w:divBdr>
          <w:divsChild>
            <w:div w:id="27878139">
              <w:marLeft w:val="0"/>
              <w:marRight w:val="0"/>
              <w:marTop w:val="0"/>
              <w:marBottom w:val="0"/>
              <w:divBdr>
                <w:top w:val="none" w:sz="0" w:space="0" w:color="auto"/>
                <w:left w:val="none" w:sz="0" w:space="0" w:color="auto"/>
                <w:bottom w:val="none" w:sz="0" w:space="0" w:color="auto"/>
                <w:right w:val="none" w:sz="0" w:space="0" w:color="auto"/>
              </w:divBdr>
              <w:divsChild>
                <w:div w:id="1485589202">
                  <w:marLeft w:val="0"/>
                  <w:marRight w:val="0"/>
                  <w:marTop w:val="0"/>
                  <w:marBottom w:val="0"/>
                  <w:divBdr>
                    <w:top w:val="none" w:sz="0" w:space="0" w:color="auto"/>
                    <w:left w:val="none" w:sz="0" w:space="0" w:color="auto"/>
                    <w:bottom w:val="none" w:sz="0" w:space="0" w:color="auto"/>
                    <w:right w:val="none" w:sz="0" w:space="0" w:color="auto"/>
                  </w:divBdr>
                  <w:divsChild>
                    <w:div w:id="1036665289">
                      <w:marLeft w:val="0"/>
                      <w:marRight w:val="0"/>
                      <w:marTop w:val="0"/>
                      <w:marBottom w:val="0"/>
                      <w:divBdr>
                        <w:top w:val="none" w:sz="0" w:space="0" w:color="auto"/>
                        <w:left w:val="none" w:sz="0" w:space="0" w:color="auto"/>
                        <w:bottom w:val="none" w:sz="0" w:space="0" w:color="auto"/>
                        <w:right w:val="none" w:sz="0" w:space="0" w:color="auto"/>
                      </w:divBdr>
                      <w:divsChild>
                        <w:div w:id="533734167">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2003921518">
      <w:bodyDiv w:val="1"/>
      <w:marLeft w:val="0"/>
      <w:marRight w:val="0"/>
      <w:marTop w:val="0"/>
      <w:marBottom w:val="0"/>
      <w:divBdr>
        <w:top w:val="none" w:sz="0" w:space="0" w:color="auto"/>
        <w:left w:val="none" w:sz="0" w:space="0" w:color="auto"/>
        <w:bottom w:val="none" w:sz="0" w:space="0" w:color="auto"/>
        <w:right w:val="none" w:sz="0" w:space="0" w:color="auto"/>
      </w:divBdr>
      <w:divsChild>
        <w:div w:id="1085298560">
          <w:marLeft w:val="0"/>
          <w:marRight w:val="0"/>
          <w:marTop w:val="0"/>
          <w:marBottom w:val="0"/>
          <w:divBdr>
            <w:top w:val="none" w:sz="0" w:space="0" w:color="auto"/>
            <w:left w:val="none" w:sz="0" w:space="0" w:color="auto"/>
            <w:bottom w:val="none" w:sz="0" w:space="0" w:color="auto"/>
            <w:right w:val="none" w:sz="0" w:space="0" w:color="auto"/>
          </w:divBdr>
          <w:divsChild>
            <w:div w:id="989751098">
              <w:marLeft w:val="0"/>
              <w:marRight w:val="0"/>
              <w:marTop w:val="0"/>
              <w:marBottom w:val="0"/>
              <w:divBdr>
                <w:top w:val="none" w:sz="0" w:space="0" w:color="auto"/>
                <w:left w:val="none" w:sz="0" w:space="0" w:color="auto"/>
                <w:bottom w:val="none" w:sz="0" w:space="0" w:color="auto"/>
                <w:right w:val="none" w:sz="0" w:space="0" w:color="auto"/>
              </w:divBdr>
              <w:divsChild>
                <w:div w:id="13305724">
                  <w:marLeft w:val="0"/>
                  <w:marRight w:val="0"/>
                  <w:marTop w:val="0"/>
                  <w:marBottom w:val="0"/>
                  <w:divBdr>
                    <w:top w:val="none" w:sz="0" w:space="0" w:color="auto"/>
                    <w:left w:val="none" w:sz="0" w:space="0" w:color="auto"/>
                    <w:bottom w:val="none" w:sz="0" w:space="0" w:color="auto"/>
                    <w:right w:val="none" w:sz="0" w:space="0" w:color="auto"/>
                  </w:divBdr>
                  <w:divsChild>
                    <w:div w:id="1493914593">
                      <w:marLeft w:val="0"/>
                      <w:marRight w:val="0"/>
                      <w:marTop w:val="0"/>
                      <w:marBottom w:val="0"/>
                      <w:divBdr>
                        <w:top w:val="none" w:sz="0" w:space="0" w:color="auto"/>
                        <w:left w:val="none" w:sz="0" w:space="0" w:color="auto"/>
                        <w:bottom w:val="none" w:sz="0" w:space="0" w:color="auto"/>
                        <w:right w:val="none" w:sz="0" w:space="0" w:color="auto"/>
                      </w:divBdr>
                      <w:divsChild>
                        <w:div w:id="1943760559">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2007005249">
      <w:bodyDiv w:val="1"/>
      <w:marLeft w:val="0"/>
      <w:marRight w:val="0"/>
      <w:marTop w:val="0"/>
      <w:marBottom w:val="0"/>
      <w:divBdr>
        <w:top w:val="none" w:sz="0" w:space="0" w:color="auto"/>
        <w:left w:val="none" w:sz="0" w:space="0" w:color="auto"/>
        <w:bottom w:val="none" w:sz="0" w:space="0" w:color="auto"/>
        <w:right w:val="none" w:sz="0" w:space="0" w:color="auto"/>
      </w:divBdr>
      <w:divsChild>
        <w:div w:id="1078941168">
          <w:marLeft w:val="0"/>
          <w:marRight w:val="0"/>
          <w:marTop w:val="0"/>
          <w:marBottom w:val="0"/>
          <w:divBdr>
            <w:top w:val="none" w:sz="0" w:space="0" w:color="auto"/>
            <w:left w:val="none" w:sz="0" w:space="0" w:color="auto"/>
            <w:bottom w:val="none" w:sz="0" w:space="0" w:color="auto"/>
            <w:right w:val="none" w:sz="0" w:space="0" w:color="auto"/>
          </w:divBdr>
          <w:divsChild>
            <w:div w:id="977106023">
              <w:marLeft w:val="0"/>
              <w:marRight w:val="0"/>
              <w:marTop w:val="0"/>
              <w:marBottom w:val="0"/>
              <w:divBdr>
                <w:top w:val="none" w:sz="0" w:space="0" w:color="auto"/>
                <w:left w:val="none" w:sz="0" w:space="0" w:color="auto"/>
                <w:bottom w:val="none" w:sz="0" w:space="0" w:color="auto"/>
                <w:right w:val="none" w:sz="0" w:space="0" w:color="auto"/>
              </w:divBdr>
              <w:divsChild>
                <w:div w:id="1933859134">
                  <w:marLeft w:val="0"/>
                  <w:marRight w:val="0"/>
                  <w:marTop w:val="0"/>
                  <w:marBottom w:val="0"/>
                  <w:divBdr>
                    <w:top w:val="none" w:sz="0" w:space="0" w:color="auto"/>
                    <w:left w:val="none" w:sz="0" w:space="0" w:color="auto"/>
                    <w:bottom w:val="none" w:sz="0" w:space="0" w:color="auto"/>
                    <w:right w:val="none" w:sz="0" w:space="0" w:color="auto"/>
                  </w:divBdr>
                  <w:divsChild>
                    <w:div w:id="2105875080">
                      <w:marLeft w:val="0"/>
                      <w:marRight w:val="0"/>
                      <w:marTop w:val="0"/>
                      <w:marBottom w:val="0"/>
                      <w:divBdr>
                        <w:top w:val="none" w:sz="0" w:space="0" w:color="auto"/>
                        <w:left w:val="none" w:sz="0" w:space="0" w:color="auto"/>
                        <w:bottom w:val="none" w:sz="0" w:space="0" w:color="auto"/>
                        <w:right w:val="none" w:sz="0" w:space="0" w:color="auto"/>
                      </w:divBdr>
                      <w:divsChild>
                        <w:div w:id="1503739261">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2025016105">
      <w:bodyDiv w:val="1"/>
      <w:marLeft w:val="0"/>
      <w:marRight w:val="0"/>
      <w:marTop w:val="0"/>
      <w:marBottom w:val="0"/>
      <w:divBdr>
        <w:top w:val="none" w:sz="0" w:space="0" w:color="auto"/>
        <w:left w:val="none" w:sz="0" w:space="0" w:color="auto"/>
        <w:bottom w:val="none" w:sz="0" w:space="0" w:color="auto"/>
        <w:right w:val="none" w:sz="0" w:space="0" w:color="auto"/>
      </w:divBdr>
      <w:divsChild>
        <w:div w:id="474641436">
          <w:marLeft w:val="0"/>
          <w:marRight w:val="0"/>
          <w:marTop w:val="0"/>
          <w:marBottom w:val="0"/>
          <w:divBdr>
            <w:top w:val="none" w:sz="0" w:space="0" w:color="auto"/>
            <w:left w:val="none" w:sz="0" w:space="0" w:color="auto"/>
            <w:bottom w:val="none" w:sz="0" w:space="0" w:color="auto"/>
            <w:right w:val="none" w:sz="0" w:space="0" w:color="auto"/>
          </w:divBdr>
          <w:divsChild>
            <w:div w:id="830565528">
              <w:marLeft w:val="0"/>
              <w:marRight w:val="0"/>
              <w:marTop w:val="0"/>
              <w:marBottom w:val="0"/>
              <w:divBdr>
                <w:top w:val="none" w:sz="0" w:space="0" w:color="auto"/>
                <w:left w:val="none" w:sz="0" w:space="0" w:color="auto"/>
                <w:bottom w:val="none" w:sz="0" w:space="0" w:color="auto"/>
                <w:right w:val="none" w:sz="0" w:space="0" w:color="auto"/>
              </w:divBdr>
              <w:divsChild>
                <w:div w:id="1819957389">
                  <w:marLeft w:val="0"/>
                  <w:marRight w:val="0"/>
                  <w:marTop w:val="0"/>
                  <w:marBottom w:val="0"/>
                  <w:divBdr>
                    <w:top w:val="none" w:sz="0" w:space="0" w:color="auto"/>
                    <w:left w:val="none" w:sz="0" w:space="0" w:color="auto"/>
                    <w:bottom w:val="none" w:sz="0" w:space="0" w:color="auto"/>
                    <w:right w:val="none" w:sz="0" w:space="0" w:color="auto"/>
                  </w:divBdr>
                  <w:divsChild>
                    <w:div w:id="2047565226">
                      <w:marLeft w:val="0"/>
                      <w:marRight w:val="0"/>
                      <w:marTop w:val="0"/>
                      <w:marBottom w:val="0"/>
                      <w:divBdr>
                        <w:top w:val="none" w:sz="0" w:space="0" w:color="auto"/>
                        <w:left w:val="none" w:sz="0" w:space="0" w:color="auto"/>
                        <w:bottom w:val="none" w:sz="0" w:space="0" w:color="auto"/>
                        <w:right w:val="none" w:sz="0" w:space="0" w:color="auto"/>
                      </w:divBdr>
                      <w:divsChild>
                        <w:div w:id="133260862">
                          <w:marLeft w:val="0"/>
                          <w:marRight w:val="0"/>
                          <w:marTop w:val="0"/>
                          <w:marBottom w:val="0"/>
                          <w:divBdr>
                            <w:top w:val="none" w:sz="0" w:space="0" w:color="auto"/>
                            <w:left w:val="none" w:sz="0" w:space="0" w:color="auto"/>
                            <w:bottom w:val="none" w:sz="0" w:space="0" w:color="auto"/>
                            <w:right w:val="none" w:sz="0" w:space="0" w:color="auto"/>
                          </w:divBdr>
                          <w:divsChild>
                            <w:div w:id="13793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250467">
      <w:bodyDiv w:val="1"/>
      <w:marLeft w:val="0"/>
      <w:marRight w:val="0"/>
      <w:marTop w:val="0"/>
      <w:marBottom w:val="0"/>
      <w:divBdr>
        <w:top w:val="none" w:sz="0" w:space="0" w:color="auto"/>
        <w:left w:val="none" w:sz="0" w:space="0" w:color="auto"/>
        <w:bottom w:val="none" w:sz="0" w:space="0" w:color="auto"/>
        <w:right w:val="none" w:sz="0" w:space="0" w:color="auto"/>
      </w:divBdr>
      <w:divsChild>
        <w:div w:id="1646158484">
          <w:marLeft w:val="0"/>
          <w:marRight w:val="0"/>
          <w:marTop w:val="0"/>
          <w:marBottom w:val="0"/>
          <w:divBdr>
            <w:top w:val="none" w:sz="0" w:space="0" w:color="auto"/>
            <w:left w:val="none" w:sz="0" w:space="0" w:color="auto"/>
            <w:bottom w:val="none" w:sz="0" w:space="0" w:color="auto"/>
            <w:right w:val="none" w:sz="0" w:space="0" w:color="auto"/>
          </w:divBdr>
          <w:divsChild>
            <w:div w:id="1177966874">
              <w:marLeft w:val="0"/>
              <w:marRight w:val="0"/>
              <w:marTop w:val="0"/>
              <w:marBottom w:val="0"/>
              <w:divBdr>
                <w:top w:val="none" w:sz="0" w:space="0" w:color="auto"/>
                <w:left w:val="none" w:sz="0" w:space="0" w:color="auto"/>
                <w:bottom w:val="none" w:sz="0" w:space="0" w:color="auto"/>
                <w:right w:val="none" w:sz="0" w:space="0" w:color="auto"/>
              </w:divBdr>
              <w:divsChild>
                <w:div w:id="573508300">
                  <w:marLeft w:val="0"/>
                  <w:marRight w:val="0"/>
                  <w:marTop w:val="0"/>
                  <w:marBottom w:val="0"/>
                  <w:divBdr>
                    <w:top w:val="none" w:sz="0" w:space="0" w:color="auto"/>
                    <w:left w:val="none" w:sz="0" w:space="0" w:color="auto"/>
                    <w:bottom w:val="none" w:sz="0" w:space="0" w:color="auto"/>
                    <w:right w:val="none" w:sz="0" w:space="0" w:color="auto"/>
                  </w:divBdr>
                  <w:divsChild>
                    <w:div w:id="1182818028">
                      <w:marLeft w:val="0"/>
                      <w:marRight w:val="0"/>
                      <w:marTop w:val="0"/>
                      <w:marBottom w:val="0"/>
                      <w:divBdr>
                        <w:top w:val="none" w:sz="0" w:space="0" w:color="auto"/>
                        <w:left w:val="none" w:sz="0" w:space="0" w:color="auto"/>
                        <w:bottom w:val="none" w:sz="0" w:space="0" w:color="auto"/>
                        <w:right w:val="none" w:sz="0" w:space="0" w:color="auto"/>
                      </w:divBdr>
                      <w:divsChild>
                        <w:div w:id="2040861359">
                          <w:marLeft w:val="0"/>
                          <w:marRight w:val="0"/>
                          <w:marTop w:val="0"/>
                          <w:marBottom w:val="0"/>
                          <w:divBdr>
                            <w:top w:val="none" w:sz="0" w:space="0" w:color="auto"/>
                            <w:left w:val="none" w:sz="0" w:space="0" w:color="auto"/>
                            <w:bottom w:val="none" w:sz="0" w:space="0" w:color="auto"/>
                            <w:right w:val="none" w:sz="0" w:space="0" w:color="auto"/>
                          </w:divBdr>
                          <w:divsChild>
                            <w:div w:id="21051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712677">
      <w:bodyDiv w:val="1"/>
      <w:marLeft w:val="0"/>
      <w:marRight w:val="0"/>
      <w:marTop w:val="0"/>
      <w:marBottom w:val="0"/>
      <w:divBdr>
        <w:top w:val="none" w:sz="0" w:space="0" w:color="auto"/>
        <w:left w:val="none" w:sz="0" w:space="0" w:color="auto"/>
        <w:bottom w:val="none" w:sz="0" w:space="0" w:color="auto"/>
        <w:right w:val="none" w:sz="0" w:space="0" w:color="auto"/>
      </w:divBdr>
      <w:divsChild>
        <w:div w:id="630600200">
          <w:marLeft w:val="0"/>
          <w:marRight w:val="0"/>
          <w:marTop w:val="0"/>
          <w:marBottom w:val="0"/>
          <w:divBdr>
            <w:top w:val="none" w:sz="0" w:space="0" w:color="auto"/>
            <w:left w:val="none" w:sz="0" w:space="0" w:color="auto"/>
            <w:bottom w:val="none" w:sz="0" w:space="0" w:color="auto"/>
            <w:right w:val="none" w:sz="0" w:space="0" w:color="auto"/>
          </w:divBdr>
          <w:divsChild>
            <w:div w:id="629941879">
              <w:marLeft w:val="0"/>
              <w:marRight w:val="0"/>
              <w:marTop w:val="0"/>
              <w:marBottom w:val="0"/>
              <w:divBdr>
                <w:top w:val="none" w:sz="0" w:space="0" w:color="auto"/>
                <w:left w:val="none" w:sz="0" w:space="0" w:color="auto"/>
                <w:bottom w:val="none" w:sz="0" w:space="0" w:color="auto"/>
                <w:right w:val="none" w:sz="0" w:space="0" w:color="auto"/>
              </w:divBdr>
              <w:divsChild>
                <w:div w:id="340279678">
                  <w:marLeft w:val="0"/>
                  <w:marRight w:val="0"/>
                  <w:marTop w:val="0"/>
                  <w:marBottom w:val="0"/>
                  <w:divBdr>
                    <w:top w:val="none" w:sz="0" w:space="0" w:color="auto"/>
                    <w:left w:val="none" w:sz="0" w:space="0" w:color="auto"/>
                    <w:bottom w:val="none" w:sz="0" w:space="0" w:color="auto"/>
                    <w:right w:val="none" w:sz="0" w:space="0" w:color="auto"/>
                  </w:divBdr>
                  <w:divsChild>
                    <w:div w:id="613055751">
                      <w:marLeft w:val="0"/>
                      <w:marRight w:val="0"/>
                      <w:marTop w:val="0"/>
                      <w:marBottom w:val="0"/>
                      <w:divBdr>
                        <w:top w:val="none" w:sz="0" w:space="0" w:color="auto"/>
                        <w:left w:val="none" w:sz="0" w:space="0" w:color="auto"/>
                        <w:bottom w:val="none" w:sz="0" w:space="0" w:color="auto"/>
                        <w:right w:val="none" w:sz="0" w:space="0" w:color="auto"/>
                      </w:divBdr>
                      <w:divsChild>
                        <w:div w:id="1216114743">
                          <w:marLeft w:val="0"/>
                          <w:marRight w:val="0"/>
                          <w:marTop w:val="0"/>
                          <w:marBottom w:val="0"/>
                          <w:divBdr>
                            <w:top w:val="none" w:sz="0" w:space="0" w:color="auto"/>
                            <w:left w:val="none" w:sz="0" w:space="0" w:color="auto"/>
                            <w:bottom w:val="none" w:sz="0" w:space="0" w:color="auto"/>
                            <w:right w:val="none" w:sz="0" w:space="0" w:color="auto"/>
                          </w:divBdr>
                          <w:divsChild>
                            <w:div w:id="148242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750503">
      <w:bodyDiv w:val="1"/>
      <w:marLeft w:val="0"/>
      <w:marRight w:val="0"/>
      <w:marTop w:val="0"/>
      <w:marBottom w:val="0"/>
      <w:divBdr>
        <w:top w:val="none" w:sz="0" w:space="0" w:color="auto"/>
        <w:left w:val="none" w:sz="0" w:space="0" w:color="auto"/>
        <w:bottom w:val="none" w:sz="0" w:space="0" w:color="auto"/>
        <w:right w:val="none" w:sz="0" w:space="0" w:color="auto"/>
      </w:divBdr>
      <w:divsChild>
        <w:div w:id="670379481">
          <w:marLeft w:val="0"/>
          <w:marRight w:val="0"/>
          <w:marTop w:val="0"/>
          <w:marBottom w:val="0"/>
          <w:divBdr>
            <w:top w:val="none" w:sz="0" w:space="0" w:color="auto"/>
            <w:left w:val="none" w:sz="0" w:space="0" w:color="auto"/>
            <w:bottom w:val="none" w:sz="0" w:space="0" w:color="auto"/>
            <w:right w:val="none" w:sz="0" w:space="0" w:color="auto"/>
          </w:divBdr>
          <w:divsChild>
            <w:div w:id="1933202719">
              <w:marLeft w:val="0"/>
              <w:marRight w:val="0"/>
              <w:marTop w:val="0"/>
              <w:marBottom w:val="0"/>
              <w:divBdr>
                <w:top w:val="none" w:sz="0" w:space="0" w:color="auto"/>
                <w:left w:val="none" w:sz="0" w:space="0" w:color="auto"/>
                <w:bottom w:val="none" w:sz="0" w:space="0" w:color="auto"/>
                <w:right w:val="none" w:sz="0" w:space="0" w:color="auto"/>
              </w:divBdr>
              <w:divsChild>
                <w:div w:id="1161383801">
                  <w:marLeft w:val="0"/>
                  <w:marRight w:val="0"/>
                  <w:marTop w:val="0"/>
                  <w:marBottom w:val="0"/>
                  <w:divBdr>
                    <w:top w:val="none" w:sz="0" w:space="0" w:color="auto"/>
                    <w:left w:val="none" w:sz="0" w:space="0" w:color="auto"/>
                    <w:bottom w:val="none" w:sz="0" w:space="0" w:color="auto"/>
                    <w:right w:val="none" w:sz="0" w:space="0" w:color="auto"/>
                  </w:divBdr>
                  <w:divsChild>
                    <w:div w:id="1782800436">
                      <w:marLeft w:val="0"/>
                      <w:marRight w:val="0"/>
                      <w:marTop w:val="0"/>
                      <w:marBottom w:val="0"/>
                      <w:divBdr>
                        <w:top w:val="none" w:sz="0" w:space="0" w:color="auto"/>
                        <w:left w:val="none" w:sz="0" w:space="0" w:color="auto"/>
                        <w:bottom w:val="none" w:sz="0" w:space="0" w:color="auto"/>
                        <w:right w:val="none" w:sz="0" w:space="0" w:color="auto"/>
                      </w:divBdr>
                      <w:divsChild>
                        <w:div w:id="1962877790">
                          <w:marLeft w:val="0"/>
                          <w:marRight w:val="0"/>
                          <w:marTop w:val="0"/>
                          <w:marBottom w:val="0"/>
                          <w:divBdr>
                            <w:top w:val="none" w:sz="0" w:space="0" w:color="auto"/>
                            <w:left w:val="none" w:sz="0" w:space="0" w:color="auto"/>
                            <w:bottom w:val="none" w:sz="0" w:space="0" w:color="auto"/>
                            <w:right w:val="none" w:sz="0" w:space="0" w:color="auto"/>
                          </w:divBdr>
                          <w:divsChild>
                            <w:div w:id="9458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630363">
      <w:bodyDiv w:val="1"/>
      <w:marLeft w:val="0"/>
      <w:marRight w:val="0"/>
      <w:marTop w:val="0"/>
      <w:marBottom w:val="0"/>
      <w:divBdr>
        <w:top w:val="none" w:sz="0" w:space="0" w:color="auto"/>
        <w:left w:val="none" w:sz="0" w:space="0" w:color="auto"/>
        <w:bottom w:val="none" w:sz="0" w:space="0" w:color="auto"/>
        <w:right w:val="none" w:sz="0" w:space="0" w:color="auto"/>
      </w:divBdr>
      <w:divsChild>
        <w:div w:id="1422408291">
          <w:marLeft w:val="0"/>
          <w:marRight w:val="0"/>
          <w:marTop w:val="0"/>
          <w:marBottom w:val="0"/>
          <w:divBdr>
            <w:top w:val="none" w:sz="0" w:space="0" w:color="auto"/>
            <w:left w:val="none" w:sz="0" w:space="0" w:color="auto"/>
            <w:bottom w:val="none" w:sz="0" w:space="0" w:color="auto"/>
            <w:right w:val="none" w:sz="0" w:space="0" w:color="auto"/>
          </w:divBdr>
          <w:divsChild>
            <w:div w:id="263269191">
              <w:marLeft w:val="0"/>
              <w:marRight w:val="0"/>
              <w:marTop w:val="0"/>
              <w:marBottom w:val="0"/>
              <w:divBdr>
                <w:top w:val="none" w:sz="0" w:space="0" w:color="auto"/>
                <w:left w:val="none" w:sz="0" w:space="0" w:color="auto"/>
                <w:bottom w:val="none" w:sz="0" w:space="0" w:color="auto"/>
                <w:right w:val="none" w:sz="0" w:space="0" w:color="auto"/>
              </w:divBdr>
              <w:divsChild>
                <w:div w:id="517045734">
                  <w:marLeft w:val="0"/>
                  <w:marRight w:val="0"/>
                  <w:marTop w:val="0"/>
                  <w:marBottom w:val="0"/>
                  <w:divBdr>
                    <w:top w:val="none" w:sz="0" w:space="0" w:color="auto"/>
                    <w:left w:val="none" w:sz="0" w:space="0" w:color="auto"/>
                    <w:bottom w:val="none" w:sz="0" w:space="0" w:color="auto"/>
                    <w:right w:val="none" w:sz="0" w:space="0" w:color="auto"/>
                  </w:divBdr>
                  <w:divsChild>
                    <w:div w:id="1995521519">
                      <w:marLeft w:val="0"/>
                      <w:marRight w:val="0"/>
                      <w:marTop w:val="0"/>
                      <w:marBottom w:val="0"/>
                      <w:divBdr>
                        <w:top w:val="none" w:sz="0" w:space="0" w:color="auto"/>
                        <w:left w:val="none" w:sz="0" w:space="0" w:color="auto"/>
                        <w:bottom w:val="none" w:sz="0" w:space="0" w:color="auto"/>
                        <w:right w:val="none" w:sz="0" w:space="0" w:color="auto"/>
                      </w:divBdr>
                      <w:divsChild>
                        <w:div w:id="117534124">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2035837366">
      <w:bodyDiv w:val="1"/>
      <w:marLeft w:val="0"/>
      <w:marRight w:val="0"/>
      <w:marTop w:val="0"/>
      <w:marBottom w:val="0"/>
      <w:divBdr>
        <w:top w:val="none" w:sz="0" w:space="0" w:color="auto"/>
        <w:left w:val="none" w:sz="0" w:space="0" w:color="auto"/>
        <w:bottom w:val="none" w:sz="0" w:space="0" w:color="auto"/>
        <w:right w:val="none" w:sz="0" w:space="0" w:color="auto"/>
      </w:divBdr>
      <w:divsChild>
        <w:div w:id="1150639317">
          <w:marLeft w:val="0"/>
          <w:marRight w:val="0"/>
          <w:marTop w:val="0"/>
          <w:marBottom w:val="0"/>
          <w:divBdr>
            <w:top w:val="none" w:sz="0" w:space="0" w:color="auto"/>
            <w:left w:val="none" w:sz="0" w:space="0" w:color="auto"/>
            <w:bottom w:val="none" w:sz="0" w:space="0" w:color="auto"/>
            <w:right w:val="none" w:sz="0" w:space="0" w:color="auto"/>
          </w:divBdr>
          <w:divsChild>
            <w:div w:id="1519270554">
              <w:marLeft w:val="0"/>
              <w:marRight w:val="0"/>
              <w:marTop w:val="0"/>
              <w:marBottom w:val="0"/>
              <w:divBdr>
                <w:top w:val="none" w:sz="0" w:space="0" w:color="auto"/>
                <w:left w:val="none" w:sz="0" w:space="0" w:color="auto"/>
                <w:bottom w:val="none" w:sz="0" w:space="0" w:color="auto"/>
                <w:right w:val="none" w:sz="0" w:space="0" w:color="auto"/>
              </w:divBdr>
              <w:divsChild>
                <w:div w:id="1428505010">
                  <w:marLeft w:val="0"/>
                  <w:marRight w:val="0"/>
                  <w:marTop w:val="0"/>
                  <w:marBottom w:val="0"/>
                  <w:divBdr>
                    <w:top w:val="none" w:sz="0" w:space="0" w:color="auto"/>
                    <w:left w:val="none" w:sz="0" w:space="0" w:color="auto"/>
                    <w:bottom w:val="none" w:sz="0" w:space="0" w:color="auto"/>
                    <w:right w:val="none" w:sz="0" w:space="0" w:color="auto"/>
                  </w:divBdr>
                  <w:divsChild>
                    <w:div w:id="155536411">
                      <w:marLeft w:val="0"/>
                      <w:marRight w:val="0"/>
                      <w:marTop w:val="0"/>
                      <w:marBottom w:val="0"/>
                      <w:divBdr>
                        <w:top w:val="none" w:sz="0" w:space="0" w:color="auto"/>
                        <w:left w:val="none" w:sz="0" w:space="0" w:color="auto"/>
                        <w:bottom w:val="none" w:sz="0" w:space="0" w:color="auto"/>
                        <w:right w:val="none" w:sz="0" w:space="0" w:color="auto"/>
                      </w:divBdr>
                      <w:divsChild>
                        <w:div w:id="1818719574">
                          <w:marLeft w:val="0"/>
                          <w:marRight w:val="0"/>
                          <w:marTop w:val="0"/>
                          <w:marBottom w:val="0"/>
                          <w:divBdr>
                            <w:top w:val="none" w:sz="0" w:space="0" w:color="auto"/>
                            <w:left w:val="none" w:sz="0" w:space="0" w:color="auto"/>
                            <w:bottom w:val="none" w:sz="0" w:space="0" w:color="auto"/>
                            <w:right w:val="none" w:sz="0" w:space="0" w:color="auto"/>
                          </w:divBdr>
                          <w:divsChild>
                            <w:div w:id="760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598446">
      <w:bodyDiv w:val="1"/>
      <w:marLeft w:val="0"/>
      <w:marRight w:val="0"/>
      <w:marTop w:val="0"/>
      <w:marBottom w:val="0"/>
      <w:divBdr>
        <w:top w:val="none" w:sz="0" w:space="0" w:color="auto"/>
        <w:left w:val="none" w:sz="0" w:space="0" w:color="auto"/>
        <w:bottom w:val="none" w:sz="0" w:space="0" w:color="auto"/>
        <w:right w:val="none" w:sz="0" w:space="0" w:color="auto"/>
      </w:divBdr>
      <w:divsChild>
        <w:div w:id="1118136998">
          <w:marLeft w:val="0"/>
          <w:marRight w:val="0"/>
          <w:marTop w:val="0"/>
          <w:marBottom w:val="0"/>
          <w:divBdr>
            <w:top w:val="none" w:sz="0" w:space="0" w:color="auto"/>
            <w:left w:val="none" w:sz="0" w:space="0" w:color="auto"/>
            <w:bottom w:val="none" w:sz="0" w:space="0" w:color="auto"/>
            <w:right w:val="none" w:sz="0" w:space="0" w:color="auto"/>
          </w:divBdr>
          <w:divsChild>
            <w:div w:id="212933559">
              <w:marLeft w:val="0"/>
              <w:marRight w:val="0"/>
              <w:marTop w:val="0"/>
              <w:marBottom w:val="0"/>
              <w:divBdr>
                <w:top w:val="none" w:sz="0" w:space="0" w:color="auto"/>
                <w:left w:val="none" w:sz="0" w:space="0" w:color="auto"/>
                <w:bottom w:val="none" w:sz="0" w:space="0" w:color="auto"/>
                <w:right w:val="none" w:sz="0" w:space="0" w:color="auto"/>
              </w:divBdr>
              <w:divsChild>
                <w:div w:id="1553154593">
                  <w:marLeft w:val="0"/>
                  <w:marRight w:val="0"/>
                  <w:marTop w:val="0"/>
                  <w:marBottom w:val="0"/>
                  <w:divBdr>
                    <w:top w:val="none" w:sz="0" w:space="0" w:color="auto"/>
                    <w:left w:val="none" w:sz="0" w:space="0" w:color="auto"/>
                    <w:bottom w:val="none" w:sz="0" w:space="0" w:color="auto"/>
                    <w:right w:val="none" w:sz="0" w:space="0" w:color="auto"/>
                  </w:divBdr>
                  <w:divsChild>
                    <w:div w:id="1431387379">
                      <w:marLeft w:val="0"/>
                      <w:marRight w:val="0"/>
                      <w:marTop w:val="0"/>
                      <w:marBottom w:val="0"/>
                      <w:divBdr>
                        <w:top w:val="none" w:sz="0" w:space="0" w:color="auto"/>
                        <w:left w:val="none" w:sz="0" w:space="0" w:color="auto"/>
                        <w:bottom w:val="none" w:sz="0" w:space="0" w:color="auto"/>
                        <w:right w:val="none" w:sz="0" w:space="0" w:color="auto"/>
                      </w:divBdr>
                      <w:divsChild>
                        <w:div w:id="888956524">
                          <w:marLeft w:val="0"/>
                          <w:marRight w:val="0"/>
                          <w:marTop w:val="0"/>
                          <w:marBottom w:val="0"/>
                          <w:divBdr>
                            <w:top w:val="none" w:sz="0" w:space="0" w:color="auto"/>
                            <w:left w:val="none" w:sz="0" w:space="0" w:color="auto"/>
                            <w:bottom w:val="none" w:sz="0" w:space="0" w:color="auto"/>
                            <w:right w:val="none" w:sz="0" w:space="0" w:color="auto"/>
                          </w:divBdr>
                          <w:divsChild>
                            <w:div w:id="164850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337470">
      <w:bodyDiv w:val="1"/>
      <w:marLeft w:val="0"/>
      <w:marRight w:val="0"/>
      <w:marTop w:val="0"/>
      <w:marBottom w:val="0"/>
      <w:divBdr>
        <w:top w:val="none" w:sz="0" w:space="0" w:color="auto"/>
        <w:left w:val="none" w:sz="0" w:space="0" w:color="auto"/>
        <w:bottom w:val="none" w:sz="0" w:space="0" w:color="auto"/>
        <w:right w:val="none" w:sz="0" w:space="0" w:color="auto"/>
      </w:divBdr>
      <w:divsChild>
        <w:div w:id="1633487182">
          <w:marLeft w:val="0"/>
          <w:marRight w:val="0"/>
          <w:marTop w:val="0"/>
          <w:marBottom w:val="0"/>
          <w:divBdr>
            <w:top w:val="none" w:sz="0" w:space="0" w:color="auto"/>
            <w:left w:val="none" w:sz="0" w:space="0" w:color="auto"/>
            <w:bottom w:val="none" w:sz="0" w:space="0" w:color="auto"/>
            <w:right w:val="none" w:sz="0" w:space="0" w:color="auto"/>
          </w:divBdr>
          <w:divsChild>
            <w:div w:id="249168662">
              <w:marLeft w:val="0"/>
              <w:marRight w:val="0"/>
              <w:marTop w:val="0"/>
              <w:marBottom w:val="0"/>
              <w:divBdr>
                <w:top w:val="none" w:sz="0" w:space="0" w:color="auto"/>
                <w:left w:val="none" w:sz="0" w:space="0" w:color="auto"/>
                <w:bottom w:val="none" w:sz="0" w:space="0" w:color="auto"/>
                <w:right w:val="none" w:sz="0" w:space="0" w:color="auto"/>
              </w:divBdr>
              <w:divsChild>
                <w:div w:id="110977735">
                  <w:marLeft w:val="0"/>
                  <w:marRight w:val="0"/>
                  <w:marTop w:val="0"/>
                  <w:marBottom w:val="0"/>
                  <w:divBdr>
                    <w:top w:val="none" w:sz="0" w:space="0" w:color="auto"/>
                    <w:left w:val="none" w:sz="0" w:space="0" w:color="auto"/>
                    <w:bottom w:val="none" w:sz="0" w:space="0" w:color="auto"/>
                    <w:right w:val="none" w:sz="0" w:space="0" w:color="auto"/>
                  </w:divBdr>
                  <w:divsChild>
                    <w:div w:id="2073581601">
                      <w:marLeft w:val="0"/>
                      <w:marRight w:val="0"/>
                      <w:marTop w:val="0"/>
                      <w:marBottom w:val="0"/>
                      <w:divBdr>
                        <w:top w:val="none" w:sz="0" w:space="0" w:color="auto"/>
                        <w:left w:val="none" w:sz="0" w:space="0" w:color="auto"/>
                        <w:bottom w:val="none" w:sz="0" w:space="0" w:color="auto"/>
                        <w:right w:val="none" w:sz="0" w:space="0" w:color="auto"/>
                      </w:divBdr>
                      <w:divsChild>
                        <w:div w:id="871722001">
                          <w:marLeft w:val="0"/>
                          <w:marRight w:val="0"/>
                          <w:marTop w:val="0"/>
                          <w:marBottom w:val="0"/>
                          <w:divBdr>
                            <w:top w:val="none" w:sz="0" w:space="0" w:color="auto"/>
                            <w:left w:val="none" w:sz="0" w:space="0" w:color="auto"/>
                            <w:bottom w:val="none" w:sz="0" w:space="0" w:color="auto"/>
                            <w:right w:val="none" w:sz="0" w:space="0" w:color="auto"/>
                          </w:divBdr>
                          <w:divsChild>
                            <w:div w:id="149837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691786">
      <w:bodyDiv w:val="1"/>
      <w:marLeft w:val="0"/>
      <w:marRight w:val="0"/>
      <w:marTop w:val="0"/>
      <w:marBottom w:val="0"/>
      <w:divBdr>
        <w:top w:val="none" w:sz="0" w:space="0" w:color="auto"/>
        <w:left w:val="none" w:sz="0" w:space="0" w:color="auto"/>
        <w:bottom w:val="none" w:sz="0" w:space="0" w:color="auto"/>
        <w:right w:val="none" w:sz="0" w:space="0" w:color="auto"/>
      </w:divBdr>
      <w:divsChild>
        <w:div w:id="470946020">
          <w:marLeft w:val="0"/>
          <w:marRight w:val="0"/>
          <w:marTop w:val="0"/>
          <w:marBottom w:val="0"/>
          <w:divBdr>
            <w:top w:val="none" w:sz="0" w:space="0" w:color="auto"/>
            <w:left w:val="none" w:sz="0" w:space="0" w:color="auto"/>
            <w:bottom w:val="none" w:sz="0" w:space="0" w:color="auto"/>
            <w:right w:val="none" w:sz="0" w:space="0" w:color="auto"/>
          </w:divBdr>
          <w:divsChild>
            <w:div w:id="2029865760">
              <w:marLeft w:val="0"/>
              <w:marRight w:val="0"/>
              <w:marTop w:val="0"/>
              <w:marBottom w:val="0"/>
              <w:divBdr>
                <w:top w:val="none" w:sz="0" w:space="0" w:color="auto"/>
                <w:left w:val="none" w:sz="0" w:space="0" w:color="auto"/>
                <w:bottom w:val="none" w:sz="0" w:space="0" w:color="auto"/>
                <w:right w:val="none" w:sz="0" w:space="0" w:color="auto"/>
              </w:divBdr>
              <w:divsChild>
                <w:div w:id="1180512196">
                  <w:marLeft w:val="0"/>
                  <w:marRight w:val="0"/>
                  <w:marTop w:val="0"/>
                  <w:marBottom w:val="0"/>
                  <w:divBdr>
                    <w:top w:val="none" w:sz="0" w:space="0" w:color="auto"/>
                    <w:left w:val="none" w:sz="0" w:space="0" w:color="auto"/>
                    <w:bottom w:val="none" w:sz="0" w:space="0" w:color="auto"/>
                    <w:right w:val="none" w:sz="0" w:space="0" w:color="auto"/>
                  </w:divBdr>
                  <w:divsChild>
                    <w:div w:id="1824463699">
                      <w:marLeft w:val="0"/>
                      <w:marRight w:val="0"/>
                      <w:marTop w:val="0"/>
                      <w:marBottom w:val="0"/>
                      <w:divBdr>
                        <w:top w:val="none" w:sz="0" w:space="0" w:color="auto"/>
                        <w:left w:val="none" w:sz="0" w:space="0" w:color="auto"/>
                        <w:bottom w:val="none" w:sz="0" w:space="0" w:color="auto"/>
                        <w:right w:val="none" w:sz="0" w:space="0" w:color="auto"/>
                      </w:divBdr>
                      <w:divsChild>
                        <w:div w:id="1590960804">
                          <w:marLeft w:val="0"/>
                          <w:marRight w:val="0"/>
                          <w:marTop w:val="0"/>
                          <w:marBottom w:val="0"/>
                          <w:divBdr>
                            <w:top w:val="none" w:sz="0" w:space="0" w:color="auto"/>
                            <w:left w:val="none" w:sz="0" w:space="0" w:color="auto"/>
                            <w:bottom w:val="none" w:sz="0" w:space="0" w:color="auto"/>
                            <w:right w:val="none" w:sz="0" w:space="0" w:color="auto"/>
                          </w:divBdr>
                          <w:divsChild>
                            <w:div w:id="137392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659064">
      <w:bodyDiv w:val="1"/>
      <w:marLeft w:val="0"/>
      <w:marRight w:val="0"/>
      <w:marTop w:val="0"/>
      <w:marBottom w:val="0"/>
      <w:divBdr>
        <w:top w:val="none" w:sz="0" w:space="0" w:color="auto"/>
        <w:left w:val="none" w:sz="0" w:space="0" w:color="auto"/>
        <w:bottom w:val="none" w:sz="0" w:space="0" w:color="auto"/>
        <w:right w:val="none" w:sz="0" w:space="0" w:color="auto"/>
      </w:divBdr>
      <w:divsChild>
        <w:div w:id="1201743521">
          <w:marLeft w:val="0"/>
          <w:marRight w:val="0"/>
          <w:marTop w:val="0"/>
          <w:marBottom w:val="0"/>
          <w:divBdr>
            <w:top w:val="none" w:sz="0" w:space="0" w:color="auto"/>
            <w:left w:val="none" w:sz="0" w:space="0" w:color="auto"/>
            <w:bottom w:val="none" w:sz="0" w:space="0" w:color="auto"/>
            <w:right w:val="none" w:sz="0" w:space="0" w:color="auto"/>
          </w:divBdr>
          <w:divsChild>
            <w:div w:id="890848916">
              <w:marLeft w:val="0"/>
              <w:marRight w:val="0"/>
              <w:marTop w:val="0"/>
              <w:marBottom w:val="0"/>
              <w:divBdr>
                <w:top w:val="none" w:sz="0" w:space="0" w:color="auto"/>
                <w:left w:val="none" w:sz="0" w:space="0" w:color="auto"/>
                <w:bottom w:val="none" w:sz="0" w:space="0" w:color="auto"/>
                <w:right w:val="none" w:sz="0" w:space="0" w:color="auto"/>
              </w:divBdr>
              <w:divsChild>
                <w:div w:id="1045716650">
                  <w:marLeft w:val="0"/>
                  <w:marRight w:val="0"/>
                  <w:marTop w:val="0"/>
                  <w:marBottom w:val="0"/>
                  <w:divBdr>
                    <w:top w:val="none" w:sz="0" w:space="0" w:color="auto"/>
                    <w:left w:val="none" w:sz="0" w:space="0" w:color="auto"/>
                    <w:bottom w:val="none" w:sz="0" w:space="0" w:color="auto"/>
                    <w:right w:val="none" w:sz="0" w:space="0" w:color="auto"/>
                  </w:divBdr>
                  <w:divsChild>
                    <w:div w:id="214852139">
                      <w:marLeft w:val="0"/>
                      <w:marRight w:val="0"/>
                      <w:marTop w:val="0"/>
                      <w:marBottom w:val="0"/>
                      <w:divBdr>
                        <w:top w:val="none" w:sz="0" w:space="0" w:color="auto"/>
                        <w:left w:val="none" w:sz="0" w:space="0" w:color="auto"/>
                        <w:bottom w:val="none" w:sz="0" w:space="0" w:color="auto"/>
                        <w:right w:val="none" w:sz="0" w:space="0" w:color="auto"/>
                      </w:divBdr>
                      <w:divsChild>
                        <w:div w:id="1472794118">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2056736154">
      <w:bodyDiv w:val="1"/>
      <w:marLeft w:val="0"/>
      <w:marRight w:val="0"/>
      <w:marTop w:val="0"/>
      <w:marBottom w:val="0"/>
      <w:divBdr>
        <w:top w:val="none" w:sz="0" w:space="0" w:color="auto"/>
        <w:left w:val="none" w:sz="0" w:space="0" w:color="auto"/>
        <w:bottom w:val="none" w:sz="0" w:space="0" w:color="auto"/>
        <w:right w:val="none" w:sz="0" w:space="0" w:color="auto"/>
      </w:divBdr>
      <w:divsChild>
        <w:div w:id="383069807">
          <w:marLeft w:val="0"/>
          <w:marRight w:val="0"/>
          <w:marTop w:val="0"/>
          <w:marBottom w:val="0"/>
          <w:divBdr>
            <w:top w:val="none" w:sz="0" w:space="0" w:color="auto"/>
            <w:left w:val="none" w:sz="0" w:space="0" w:color="auto"/>
            <w:bottom w:val="none" w:sz="0" w:space="0" w:color="auto"/>
            <w:right w:val="none" w:sz="0" w:space="0" w:color="auto"/>
          </w:divBdr>
          <w:divsChild>
            <w:div w:id="945893286">
              <w:marLeft w:val="0"/>
              <w:marRight w:val="0"/>
              <w:marTop w:val="0"/>
              <w:marBottom w:val="0"/>
              <w:divBdr>
                <w:top w:val="none" w:sz="0" w:space="0" w:color="auto"/>
                <w:left w:val="none" w:sz="0" w:space="0" w:color="auto"/>
                <w:bottom w:val="none" w:sz="0" w:space="0" w:color="auto"/>
                <w:right w:val="none" w:sz="0" w:space="0" w:color="auto"/>
              </w:divBdr>
              <w:divsChild>
                <w:div w:id="1742026120">
                  <w:marLeft w:val="0"/>
                  <w:marRight w:val="0"/>
                  <w:marTop w:val="0"/>
                  <w:marBottom w:val="0"/>
                  <w:divBdr>
                    <w:top w:val="none" w:sz="0" w:space="0" w:color="auto"/>
                    <w:left w:val="none" w:sz="0" w:space="0" w:color="auto"/>
                    <w:bottom w:val="none" w:sz="0" w:space="0" w:color="auto"/>
                    <w:right w:val="none" w:sz="0" w:space="0" w:color="auto"/>
                  </w:divBdr>
                  <w:divsChild>
                    <w:div w:id="1340351119">
                      <w:marLeft w:val="0"/>
                      <w:marRight w:val="0"/>
                      <w:marTop w:val="0"/>
                      <w:marBottom w:val="0"/>
                      <w:divBdr>
                        <w:top w:val="none" w:sz="0" w:space="0" w:color="auto"/>
                        <w:left w:val="none" w:sz="0" w:space="0" w:color="auto"/>
                        <w:bottom w:val="none" w:sz="0" w:space="0" w:color="auto"/>
                        <w:right w:val="none" w:sz="0" w:space="0" w:color="auto"/>
                      </w:divBdr>
                      <w:divsChild>
                        <w:div w:id="486290931">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2057469056">
      <w:bodyDiv w:val="1"/>
      <w:marLeft w:val="0"/>
      <w:marRight w:val="0"/>
      <w:marTop w:val="0"/>
      <w:marBottom w:val="0"/>
      <w:divBdr>
        <w:top w:val="none" w:sz="0" w:space="0" w:color="auto"/>
        <w:left w:val="none" w:sz="0" w:space="0" w:color="auto"/>
        <w:bottom w:val="none" w:sz="0" w:space="0" w:color="auto"/>
        <w:right w:val="none" w:sz="0" w:space="0" w:color="auto"/>
      </w:divBdr>
      <w:divsChild>
        <w:div w:id="2049184399">
          <w:marLeft w:val="0"/>
          <w:marRight w:val="0"/>
          <w:marTop w:val="0"/>
          <w:marBottom w:val="0"/>
          <w:divBdr>
            <w:top w:val="none" w:sz="0" w:space="0" w:color="auto"/>
            <w:left w:val="none" w:sz="0" w:space="0" w:color="auto"/>
            <w:bottom w:val="none" w:sz="0" w:space="0" w:color="auto"/>
            <w:right w:val="none" w:sz="0" w:space="0" w:color="auto"/>
          </w:divBdr>
          <w:divsChild>
            <w:div w:id="1807510295">
              <w:marLeft w:val="0"/>
              <w:marRight w:val="0"/>
              <w:marTop w:val="0"/>
              <w:marBottom w:val="0"/>
              <w:divBdr>
                <w:top w:val="none" w:sz="0" w:space="0" w:color="auto"/>
                <w:left w:val="none" w:sz="0" w:space="0" w:color="auto"/>
                <w:bottom w:val="none" w:sz="0" w:space="0" w:color="auto"/>
                <w:right w:val="none" w:sz="0" w:space="0" w:color="auto"/>
              </w:divBdr>
              <w:divsChild>
                <w:div w:id="542448955">
                  <w:marLeft w:val="0"/>
                  <w:marRight w:val="0"/>
                  <w:marTop w:val="0"/>
                  <w:marBottom w:val="0"/>
                  <w:divBdr>
                    <w:top w:val="none" w:sz="0" w:space="0" w:color="auto"/>
                    <w:left w:val="none" w:sz="0" w:space="0" w:color="auto"/>
                    <w:bottom w:val="none" w:sz="0" w:space="0" w:color="auto"/>
                    <w:right w:val="none" w:sz="0" w:space="0" w:color="auto"/>
                  </w:divBdr>
                  <w:divsChild>
                    <w:div w:id="1511216241">
                      <w:marLeft w:val="0"/>
                      <w:marRight w:val="0"/>
                      <w:marTop w:val="0"/>
                      <w:marBottom w:val="0"/>
                      <w:divBdr>
                        <w:top w:val="none" w:sz="0" w:space="0" w:color="auto"/>
                        <w:left w:val="none" w:sz="0" w:space="0" w:color="auto"/>
                        <w:bottom w:val="none" w:sz="0" w:space="0" w:color="auto"/>
                        <w:right w:val="none" w:sz="0" w:space="0" w:color="auto"/>
                      </w:divBdr>
                      <w:divsChild>
                        <w:div w:id="1389691976">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2062901331">
      <w:bodyDiv w:val="1"/>
      <w:marLeft w:val="0"/>
      <w:marRight w:val="0"/>
      <w:marTop w:val="0"/>
      <w:marBottom w:val="0"/>
      <w:divBdr>
        <w:top w:val="none" w:sz="0" w:space="0" w:color="auto"/>
        <w:left w:val="none" w:sz="0" w:space="0" w:color="auto"/>
        <w:bottom w:val="none" w:sz="0" w:space="0" w:color="auto"/>
        <w:right w:val="none" w:sz="0" w:space="0" w:color="auto"/>
      </w:divBdr>
      <w:divsChild>
        <w:div w:id="61410785">
          <w:marLeft w:val="0"/>
          <w:marRight w:val="0"/>
          <w:marTop w:val="0"/>
          <w:marBottom w:val="0"/>
          <w:divBdr>
            <w:top w:val="none" w:sz="0" w:space="0" w:color="auto"/>
            <w:left w:val="none" w:sz="0" w:space="0" w:color="auto"/>
            <w:bottom w:val="none" w:sz="0" w:space="0" w:color="auto"/>
            <w:right w:val="none" w:sz="0" w:space="0" w:color="auto"/>
          </w:divBdr>
          <w:divsChild>
            <w:div w:id="309410974">
              <w:marLeft w:val="0"/>
              <w:marRight w:val="0"/>
              <w:marTop w:val="0"/>
              <w:marBottom w:val="0"/>
              <w:divBdr>
                <w:top w:val="none" w:sz="0" w:space="0" w:color="auto"/>
                <w:left w:val="none" w:sz="0" w:space="0" w:color="auto"/>
                <w:bottom w:val="none" w:sz="0" w:space="0" w:color="auto"/>
                <w:right w:val="none" w:sz="0" w:space="0" w:color="auto"/>
              </w:divBdr>
              <w:divsChild>
                <w:div w:id="711537581">
                  <w:marLeft w:val="0"/>
                  <w:marRight w:val="0"/>
                  <w:marTop w:val="0"/>
                  <w:marBottom w:val="0"/>
                  <w:divBdr>
                    <w:top w:val="none" w:sz="0" w:space="0" w:color="auto"/>
                    <w:left w:val="none" w:sz="0" w:space="0" w:color="auto"/>
                    <w:bottom w:val="none" w:sz="0" w:space="0" w:color="auto"/>
                    <w:right w:val="none" w:sz="0" w:space="0" w:color="auto"/>
                  </w:divBdr>
                  <w:divsChild>
                    <w:div w:id="160898835">
                      <w:marLeft w:val="0"/>
                      <w:marRight w:val="0"/>
                      <w:marTop w:val="0"/>
                      <w:marBottom w:val="0"/>
                      <w:divBdr>
                        <w:top w:val="none" w:sz="0" w:space="0" w:color="auto"/>
                        <w:left w:val="none" w:sz="0" w:space="0" w:color="auto"/>
                        <w:bottom w:val="none" w:sz="0" w:space="0" w:color="auto"/>
                        <w:right w:val="none" w:sz="0" w:space="0" w:color="auto"/>
                      </w:divBdr>
                      <w:divsChild>
                        <w:div w:id="1806970847">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2074499120">
      <w:bodyDiv w:val="1"/>
      <w:marLeft w:val="0"/>
      <w:marRight w:val="0"/>
      <w:marTop w:val="0"/>
      <w:marBottom w:val="0"/>
      <w:divBdr>
        <w:top w:val="none" w:sz="0" w:space="0" w:color="auto"/>
        <w:left w:val="none" w:sz="0" w:space="0" w:color="auto"/>
        <w:bottom w:val="none" w:sz="0" w:space="0" w:color="auto"/>
        <w:right w:val="none" w:sz="0" w:space="0" w:color="auto"/>
      </w:divBdr>
      <w:divsChild>
        <w:div w:id="1533683928">
          <w:marLeft w:val="0"/>
          <w:marRight w:val="0"/>
          <w:marTop w:val="0"/>
          <w:marBottom w:val="0"/>
          <w:divBdr>
            <w:top w:val="none" w:sz="0" w:space="0" w:color="auto"/>
            <w:left w:val="none" w:sz="0" w:space="0" w:color="auto"/>
            <w:bottom w:val="none" w:sz="0" w:space="0" w:color="auto"/>
            <w:right w:val="none" w:sz="0" w:space="0" w:color="auto"/>
          </w:divBdr>
          <w:divsChild>
            <w:div w:id="132989549">
              <w:marLeft w:val="0"/>
              <w:marRight w:val="0"/>
              <w:marTop w:val="0"/>
              <w:marBottom w:val="0"/>
              <w:divBdr>
                <w:top w:val="none" w:sz="0" w:space="0" w:color="auto"/>
                <w:left w:val="none" w:sz="0" w:space="0" w:color="auto"/>
                <w:bottom w:val="none" w:sz="0" w:space="0" w:color="auto"/>
                <w:right w:val="none" w:sz="0" w:space="0" w:color="auto"/>
              </w:divBdr>
              <w:divsChild>
                <w:div w:id="6062032">
                  <w:marLeft w:val="0"/>
                  <w:marRight w:val="0"/>
                  <w:marTop w:val="0"/>
                  <w:marBottom w:val="0"/>
                  <w:divBdr>
                    <w:top w:val="none" w:sz="0" w:space="0" w:color="auto"/>
                    <w:left w:val="none" w:sz="0" w:space="0" w:color="auto"/>
                    <w:bottom w:val="none" w:sz="0" w:space="0" w:color="auto"/>
                    <w:right w:val="none" w:sz="0" w:space="0" w:color="auto"/>
                  </w:divBdr>
                  <w:divsChild>
                    <w:div w:id="2028671824">
                      <w:marLeft w:val="0"/>
                      <w:marRight w:val="0"/>
                      <w:marTop w:val="0"/>
                      <w:marBottom w:val="0"/>
                      <w:divBdr>
                        <w:top w:val="none" w:sz="0" w:space="0" w:color="auto"/>
                        <w:left w:val="none" w:sz="0" w:space="0" w:color="auto"/>
                        <w:bottom w:val="none" w:sz="0" w:space="0" w:color="auto"/>
                        <w:right w:val="none" w:sz="0" w:space="0" w:color="auto"/>
                      </w:divBdr>
                      <w:divsChild>
                        <w:div w:id="1074202537">
                          <w:marLeft w:val="0"/>
                          <w:marRight w:val="0"/>
                          <w:marTop w:val="0"/>
                          <w:marBottom w:val="0"/>
                          <w:divBdr>
                            <w:top w:val="none" w:sz="0" w:space="0" w:color="auto"/>
                            <w:left w:val="none" w:sz="0" w:space="0" w:color="auto"/>
                            <w:bottom w:val="none" w:sz="0" w:space="0" w:color="auto"/>
                            <w:right w:val="none" w:sz="0" w:space="0" w:color="auto"/>
                          </w:divBdr>
                          <w:divsChild>
                            <w:div w:id="2187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882857">
      <w:bodyDiv w:val="1"/>
      <w:marLeft w:val="0"/>
      <w:marRight w:val="0"/>
      <w:marTop w:val="0"/>
      <w:marBottom w:val="0"/>
      <w:divBdr>
        <w:top w:val="none" w:sz="0" w:space="0" w:color="auto"/>
        <w:left w:val="none" w:sz="0" w:space="0" w:color="auto"/>
        <w:bottom w:val="none" w:sz="0" w:space="0" w:color="auto"/>
        <w:right w:val="none" w:sz="0" w:space="0" w:color="auto"/>
      </w:divBdr>
      <w:divsChild>
        <w:div w:id="1544830370">
          <w:marLeft w:val="0"/>
          <w:marRight w:val="0"/>
          <w:marTop w:val="0"/>
          <w:marBottom w:val="0"/>
          <w:divBdr>
            <w:top w:val="none" w:sz="0" w:space="0" w:color="auto"/>
            <w:left w:val="none" w:sz="0" w:space="0" w:color="auto"/>
            <w:bottom w:val="none" w:sz="0" w:space="0" w:color="auto"/>
            <w:right w:val="none" w:sz="0" w:space="0" w:color="auto"/>
          </w:divBdr>
          <w:divsChild>
            <w:div w:id="1593465618">
              <w:marLeft w:val="0"/>
              <w:marRight w:val="0"/>
              <w:marTop w:val="0"/>
              <w:marBottom w:val="0"/>
              <w:divBdr>
                <w:top w:val="none" w:sz="0" w:space="0" w:color="auto"/>
                <w:left w:val="none" w:sz="0" w:space="0" w:color="auto"/>
                <w:bottom w:val="none" w:sz="0" w:space="0" w:color="auto"/>
                <w:right w:val="none" w:sz="0" w:space="0" w:color="auto"/>
              </w:divBdr>
              <w:divsChild>
                <w:div w:id="1516260323">
                  <w:marLeft w:val="0"/>
                  <w:marRight w:val="0"/>
                  <w:marTop w:val="0"/>
                  <w:marBottom w:val="0"/>
                  <w:divBdr>
                    <w:top w:val="none" w:sz="0" w:space="0" w:color="auto"/>
                    <w:left w:val="none" w:sz="0" w:space="0" w:color="auto"/>
                    <w:bottom w:val="none" w:sz="0" w:space="0" w:color="auto"/>
                    <w:right w:val="none" w:sz="0" w:space="0" w:color="auto"/>
                  </w:divBdr>
                  <w:divsChild>
                    <w:div w:id="1484468463">
                      <w:marLeft w:val="0"/>
                      <w:marRight w:val="0"/>
                      <w:marTop w:val="0"/>
                      <w:marBottom w:val="0"/>
                      <w:divBdr>
                        <w:top w:val="none" w:sz="0" w:space="0" w:color="auto"/>
                        <w:left w:val="none" w:sz="0" w:space="0" w:color="auto"/>
                        <w:bottom w:val="none" w:sz="0" w:space="0" w:color="auto"/>
                        <w:right w:val="none" w:sz="0" w:space="0" w:color="auto"/>
                      </w:divBdr>
                      <w:divsChild>
                        <w:div w:id="1523284099">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2077582803">
      <w:bodyDiv w:val="1"/>
      <w:marLeft w:val="0"/>
      <w:marRight w:val="0"/>
      <w:marTop w:val="0"/>
      <w:marBottom w:val="0"/>
      <w:divBdr>
        <w:top w:val="none" w:sz="0" w:space="0" w:color="auto"/>
        <w:left w:val="none" w:sz="0" w:space="0" w:color="auto"/>
        <w:bottom w:val="none" w:sz="0" w:space="0" w:color="auto"/>
        <w:right w:val="none" w:sz="0" w:space="0" w:color="auto"/>
      </w:divBdr>
      <w:divsChild>
        <w:div w:id="322663495">
          <w:marLeft w:val="0"/>
          <w:marRight w:val="0"/>
          <w:marTop w:val="0"/>
          <w:marBottom w:val="0"/>
          <w:divBdr>
            <w:top w:val="none" w:sz="0" w:space="0" w:color="auto"/>
            <w:left w:val="none" w:sz="0" w:space="0" w:color="auto"/>
            <w:bottom w:val="none" w:sz="0" w:space="0" w:color="auto"/>
            <w:right w:val="none" w:sz="0" w:space="0" w:color="auto"/>
          </w:divBdr>
          <w:divsChild>
            <w:div w:id="1453789442">
              <w:marLeft w:val="0"/>
              <w:marRight w:val="0"/>
              <w:marTop w:val="0"/>
              <w:marBottom w:val="0"/>
              <w:divBdr>
                <w:top w:val="none" w:sz="0" w:space="0" w:color="auto"/>
                <w:left w:val="none" w:sz="0" w:space="0" w:color="auto"/>
                <w:bottom w:val="none" w:sz="0" w:space="0" w:color="auto"/>
                <w:right w:val="none" w:sz="0" w:space="0" w:color="auto"/>
              </w:divBdr>
              <w:divsChild>
                <w:div w:id="695274873">
                  <w:marLeft w:val="0"/>
                  <w:marRight w:val="0"/>
                  <w:marTop w:val="0"/>
                  <w:marBottom w:val="0"/>
                  <w:divBdr>
                    <w:top w:val="none" w:sz="0" w:space="0" w:color="auto"/>
                    <w:left w:val="none" w:sz="0" w:space="0" w:color="auto"/>
                    <w:bottom w:val="none" w:sz="0" w:space="0" w:color="auto"/>
                    <w:right w:val="none" w:sz="0" w:space="0" w:color="auto"/>
                  </w:divBdr>
                  <w:divsChild>
                    <w:div w:id="662395411">
                      <w:marLeft w:val="0"/>
                      <w:marRight w:val="0"/>
                      <w:marTop w:val="0"/>
                      <w:marBottom w:val="0"/>
                      <w:divBdr>
                        <w:top w:val="none" w:sz="0" w:space="0" w:color="auto"/>
                        <w:left w:val="none" w:sz="0" w:space="0" w:color="auto"/>
                        <w:bottom w:val="none" w:sz="0" w:space="0" w:color="auto"/>
                        <w:right w:val="none" w:sz="0" w:space="0" w:color="auto"/>
                      </w:divBdr>
                      <w:divsChild>
                        <w:div w:id="1804616950">
                          <w:marLeft w:val="0"/>
                          <w:marRight w:val="0"/>
                          <w:marTop w:val="0"/>
                          <w:marBottom w:val="0"/>
                          <w:divBdr>
                            <w:top w:val="none" w:sz="0" w:space="0" w:color="auto"/>
                            <w:left w:val="none" w:sz="0" w:space="0" w:color="auto"/>
                            <w:bottom w:val="none" w:sz="0" w:space="0" w:color="auto"/>
                            <w:right w:val="none" w:sz="0" w:space="0" w:color="auto"/>
                          </w:divBdr>
                          <w:divsChild>
                            <w:div w:id="9386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278618">
      <w:bodyDiv w:val="1"/>
      <w:marLeft w:val="0"/>
      <w:marRight w:val="0"/>
      <w:marTop w:val="0"/>
      <w:marBottom w:val="0"/>
      <w:divBdr>
        <w:top w:val="none" w:sz="0" w:space="0" w:color="auto"/>
        <w:left w:val="none" w:sz="0" w:space="0" w:color="auto"/>
        <w:bottom w:val="none" w:sz="0" w:space="0" w:color="auto"/>
        <w:right w:val="none" w:sz="0" w:space="0" w:color="auto"/>
      </w:divBdr>
      <w:divsChild>
        <w:div w:id="144517903">
          <w:marLeft w:val="0"/>
          <w:marRight w:val="0"/>
          <w:marTop w:val="0"/>
          <w:marBottom w:val="0"/>
          <w:divBdr>
            <w:top w:val="none" w:sz="0" w:space="0" w:color="auto"/>
            <w:left w:val="none" w:sz="0" w:space="0" w:color="auto"/>
            <w:bottom w:val="none" w:sz="0" w:space="0" w:color="auto"/>
            <w:right w:val="none" w:sz="0" w:space="0" w:color="auto"/>
          </w:divBdr>
          <w:divsChild>
            <w:div w:id="1720743177">
              <w:marLeft w:val="0"/>
              <w:marRight w:val="0"/>
              <w:marTop w:val="0"/>
              <w:marBottom w:val="0"/>
              <w:divBdr>
                <w:top w:val="none" w:sz="0" w:space="0" w:color="auto"/>
                <w:left w:val="none" w:sz="0" w:space="0" w:color="auto"/>
                <w:bottom w:val="none" w:sz="0" w:space="0" w:color="auto"/>
                <w:right w:val="none" w:sz="0" w:space="0" w:color="auto"/>
              </w:divBdr>
              <w:divsChild>
                <w:div w:id="927421415">
                  <w:marLeft w:val="0"/>
                  <w:marRight w:val="0"/>
                  <w:marTop w:val="0"/>
                  <w:marBottom w:val="0"/>
                  <w:divBdr>
                    <w:top w:val="none" w:sz="0" w:space="0" w:color="auto"/>
                    <w:left w:val="none" w:sz="0" w:space="0" w:color="auto"/>
                    <w:bottom w:val="none" w:sz="0" w:space="0" w:color="auto"/>
                    <w:right w:val="none" w:sz="0" w:space="0" w:color="auto"/>
                  </w:divBdr>
                  <w:divsChild>
                    <w:div w:id="378093881">
                      <w:marLeft w:val="0"/>
                      <w:marRight w:val="0"/>
                      <w:marTop w:val="0"/>
                      <w:marBottom w:val="0"/>
                      <w:divBdr>
                        <w:top w:val="none" w:sz="0" w:space="0" w:color="auto"/>
                        <w:left w:val="none" w:sz="0" w:space="0" w:color="auto"/>
                        <w:bottom w:val="none" w:sz="0" w:space="0" w:color="auto"/>
                        <w:right w:val="none" w:sz="0" w:space="0" w:color="auto"/>
                      </w:divBdr>
                      <w:divsChild>
                        <w:div w:id="66584646">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2081561733">
      <w:bodyDiv w:val="1"/>
      <w:marLeft w:val="0"/>
      <w:marRight w:val="0"/>
      <w:marTop w:val="0"/>
      <w:marBottom w:val="0"/>
      <w:divBdr>
        <w:top w:val="none" w:sz="0" w:space="0" w:color="auto"/>
        <w:left w:val="none" w:sz="0" w:space="0" w:color="auto"/>
        <w:bottom w:val="none" w:sz="0" w:space="0" w:color="auto"/>
        <w:right w:val="none" w:sz="0" w:space="0" w:color="auto"/>
      </w:divBdr>
      <w:divsChild>
        <w:div w:id="1988893591">
          <w:marLeft w:val="0"/>
          <w:marRight w:val="0"/>
          <w:marTop w:val="0"/>
          <w:marBottom w:val="0"/>
          <w:divBdr>
            <w:top w:val="none" w:sz="0" w:space="0" w:color="auto"/>
            <w:left w:val="none" w:sz="0" w:space="0" w:color="auto"/>
            <w:bottom w:val="none" w:sz="0" w:space="0" w:color="auto"/>
            <w:right w:val="none" w:sz="0" w:space="0" w:color="auto"/>
          </w:divBdr>
          <w:divsChild>
            <w:div w:id="1248730237">
              <w:marLeft w:val="0"/>
              <w:marRight w:val="0"/>
              <w:marTop w:val="0"/>
              <w:marBottom w:val="0"/>
              <w:divBdr>
                <w:top w:val="none" w:sz="0" w:space="0" w:color="auto"/>
                <w:left w:val="none" w:sz="0" w:space="0" w:color="auto"/>
                <w:bottom w:val="none" w:sz="0" w:space="0" w:color="auto"/>
                <w:right w:val="none" w:sz="0" w:space="0" w:color="auto"/>
              </w:divBdr>
              <w:divsChild>
                <w:div w:id="1801916109">
                  <w:marLeft w:val="0"/>
                  <w:marRight w:val="0"/>
                  <w:marTop w:val="0"/>
                  <w:marBottom w:val="0"/>
                  <w:divBdr>
                    <w:top w:val="none" w:sz="0" w:space="0" w:color="auto"/>
                    <w:left w:val="none" w:sz="0" w:space="0" w:color="auto"/>
                    <w:bottom w:val="none" w:sz="0" w:space="0" w:color="auto"/>
                    <w:right w:val="none" w:sz="0" w:space="0" w:color="auto"/>
                  </w:divBdr>
                  <w:divsChild>
                    <w:div w:id="791436991">
                      <w:marLeft w:val="0"/>
                      <w:marRight w:val="0"/>
                      <w:marTop w:val="0"/>
                      <w:marBottom w:val="0"/>
                      <w:divBdr>
                        <w:top w:val="none" w:sz="0" w:space="0" w:color="auto"/>
                        <w:left w:val="none" w:sz="0" w:space="0" w:color="auto"/>
                        <w:bottom w:val="none" w:sz="0" w:space="0" w:color="auto"/>
                        <w:right w:val="none" w:sz="0" w:space="0" w:color="auto"/>
                      </w:divBdr>
                      <w:divsChild>
                        <w:div w:id="900167933">
                          <w:marLeft w:val="0"/>
                          <w:marRight w:val="0"/>
                          <w:marTop w:val="0"/>
                          <w:marBottom w:val="0"/>
                          <w:divBdr>
                            <w:top w:val="none" w:sz="0" w:space="0" w:color="auto"/>
                            <w:left w:val="none" w:sz="0" w:space="0" w:color="auto"/>
                            <w:bottom w:val="none" w:sz="0" w:space="0" w:color="auto"/>
                            <w:right w:val="none" w:sz="0" w:space="0" w:color="auto"/>
                          </w:divBdr>
                          <w:divsChild>
                            <w:div w:id="156679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047065">
      <w:bodyDiv w:val="1"/>
      <w:marLeft w:val="0"/>
      <w:marRight w:val="0"/>
      <w:marTop w:val="0"/>
      <w:marBottom w:val="0"/>
      <w:divBdr>
        <w:top w:val="none" w:sz="0" w:space="0" w:color="auto"/>
        <w:left w:val="none" w:sz="0" w:space="0" w:color="auto"/>
        <w:bottom w:val="none" w:sz="0" w:space="0" w:color="auto"/>
        <w:right w:val="none" w:sz="0" w:space="0" w:color="auto"/>
      </w:divBdr>
      <w:divsChild>
        <w:div w:id="1995908248">
          <w:marLeft w:val="0"/>
          <w:marRight w:val="0"/>
          <w:marTop w:val="0"/>
          <w:marBottom w:val="0"/>
          <w:divBdr>
            <w:top w:val="none" w:sz="0" w:space="0" w:color="auto"/>
            <w:left w:val="none" w:sz="0" w:space="0" w:color="auto"/>
            <w:bottom w:val="none" w:sz="0" w:space="0" w:color="auto"/>
            <w:right w:val="none" w:sz="0" w:space="0" w:color="auto"/>
          </w:divBdr>
          <w:divsChild>
            <w:div w:id="1729375652">
              <w:marLeft w:val="0"/>
              <w:marRight w:val="0"/>
              <w:marTop w:val="0"/>
              <w:marBottom w:val="0"/>
              <w:divBdr>
                <w:top w:val="none" w:sz="0" w:space="0" w:color="auto"/>
                <w:left w:val="none" w:sz="0" w:space="0" w:color="auto"/>
                <w:bottom w:val="none" w:sz="0" w:space="0" w:color="auto"/>
                <w:right w:val="none" w:sz="0" w:space="0" w:color="auto"/>
              </w:divBdr>
              <w:divsChild>
                <w:div w:id="882789060">
                  <w:marLeft w:val="0"/>
                  <w:marRight w:val="0"/>
                  <w:marTop w:val="0"/>
                  <w:marBottom w:val="0"/>
                  <w:divBdr>
                    <w:top w:val="none" w:sz="0" w:space="0" w:color="auto"/>
                    <w:left w:val="none" w:sz="0" w:space="0" w:color="auto"/>
                    <w:bottom w:val="none" w:sz="0" w:space="0" w:color="auto"/>
                    <w:right w:val="none" w:sz="0" w:space="0" w:color="auto"/>
                  </w:divBdr>
                  <w:divsChild>
                    <w:div w:id="1469590542">
                      <w:marLeft w:val="0"/>
                      <w:marRight w:val="0"/>
                      <w:marTop w:val="0"/>
                      <w:marBottom w:val="0"/>
                      <w:divBdr>
                        <w:top w:val="none" w:sz="0" w:space="0" w:color="auto"/>
                        <w:left w:val="none" w:sz="0" w:space="0" w:color="auto"/>
                        <w:bottom w:val="none" w:sz="0" w:space="0" w:color="auto"/>
                        <w:right w:val="none" w:sz="0" w:space="0" w:color="auto"/>
                      </w:divBdr>
                      <w:divsChild>
                        <w:div w:id="132500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192389">
      <w:bodyDiv w:val="1"/>
      <w:marLeft w:val="0"/>
      <w:marRight w:val="0"/>
      <w:marTop w:val="0"/>
      <w:marBottom w:val="0"/>
      <w:divBdr>
        <w:top w:val="none" w:sz="0" w:space="0" w:color="auto"/>
        <w:left w:val="none" w:sz="0" w:space="0" w:color="auto"/>
        <w:bottom w:val="none" w:sz="0" w:space="0" w:color="auto"/>
        <w:right w:val="none" w:sz="0" w:space="0" w:color="auto"/>
      </w:divBdr>
      <w:divsChild>
        <w:div w:id="1947346903">
          <w:marLeft w:val="0"/>
          <w:marRight w:val="0"/>
          <w:marTop w:val="0"/>
          <w:marBottom w:val="0"/>
          <w:divBdr>
            <w:top w:val="none" w:sz="0" w:space="0" w:color="auto"/>
            <w:left w:val="none" w:sz="0" w:space="0" w:color="auto"/>
            <w:bottom w:val="none" w:sz="0" w:space="0" w:color="auto"/>
            <w:right w:val="none" w:sz="0" w:space="0" w:color="auto"/>
          </w:divBdr>
          <w:divsChild>
            <w:div w:id="4796926">
              <w:marLeft w:val="0"/>
              <w:marRight w:val="0"/>
              <w:marTop w:val="0"/>
              <w:marBottom w:val="0"/>
              <w:divBdr>
                <w:top w:val="none" w:sz="0" w:space="0" w:color="auto"/>
                <w:left w:val="none" w:sz="0" w:space="0" w:color="auto"/>
                <w:bottom w:val="none" w:sz="0" w:space="0" w:color="auto"/>
                <w:right w:val="none" w:sz="0" w:space="0" w:color="auto"/>
              </w:divBdr>
              <w:divsChild>
                <w:div w:id="430930195">
                  <w:marLeft w:val="0"/>
                  <w:marRight w:val="0"/>
                  <w:marTop w:val="0"/>
                  <w:marBottom w:val="0"/>
                  <w:divBdr>
                    <w:top w:val="none" w:sz="0" w:space="0" w:color="auto"/>
                    <w:left w:val="none" w:sz="0" w:space="0" w:color="auto"/>
                    <w:bottom w:val="none" w:sz="0" w:space="0" w:color="auto"/>
                    <w:right w:val="none" w:sz="0" w:space="0" w:color="auto"/>
                  </w:divBdr>
                  <w:divsChild>
                    <w:div w:id="17584444">
                      <w:marLeft w:val="0"/>
                      <w:marRight w:val="0"/>
                      <w:marTop w:val="0"/>
                      <w:marBottom w:val="0"/>
                      <w:divBdr>
                        <w:top w:val="none" w:sz="0" w:space="0" w:color="auto"/>
                        <w:left w:val="none" w:sz="0" w:space="0" w:color="auto"/>
                        <w:bottom w:val="none" w:sz="0" w:space="0" w:color="auto"/>
                        <w:right w:val="none" w:sz="0" w:space="0" w:color="auto"/>
                      </w:divBdr>
                      <w:divsChild>
                        <w:div w:id="21041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174485">
      <w:bodyDiv w:val="1"/>
      <w:marLeft w:val="0"/>
      <w:marRight w:val="0"/>
      <w:marTop w:val="0"/>
      <w:marBottom w:val="0"/>
      <w:divBdr>
        <w:top w:val="none" w:sz="0" w:space="0" w:color="auto"/>
        <w:left w:val="none" w:sz="0" w:space="0" w:color="auto"/>
        <w:bottom w:val="none" w:sz="0" w:space="0" w:color="auto"/>
        <w:right w:val="none" w:sz="0" w:space="0" w:color="auto"/>
      </w:divBdr>
      <w:divsChild>
        <w:div w:id="1533958637">
          <w:marLeft w:val="0"/>
          <w:marRight w:val="0"/>
          <w:marTop w:val="0"/>
          <w:marBottom w:val="0"/>
          <w:divBdr>
            <w:top w:val="none" w:sz="0" w:space="0" w:color="auto"/>
            <w:left w:val="none" w:sz="0" w:space="0" w:color="auto"/>
            <w:bottom w:val="none" w:sz="0" w:space="0" w:color="auto"/>
            <w:right w:val="none" w:sz="0" w:space="0" w:color="auto"/>
          </w:divBdr>
          <w:divsChild>
            <w:div w:id="210071642">
              <w:marLeft w:val="0"/>
              <w:marRight w:val="0"/>
              <w:marTop w:val="0"/>
              <w:marBottom w:val="0"/>
              <w:divBdr>
                <w:top w:val="none" w:sz="0" w:space="0" w:color="auto"/>
                <w:left w:val="none" w:sz="0" w:space="0" w:color="auto"/>
                <w:bottom w:val="none" w:sz="0" w:space="0" w:color="auto"/>
                <w:right w:val="none" w:sz="0" w:space="0" w:color="auto"/>
              </w:divBdr>
              <w:divsChild>
                <w:div w:id="1943413002">
                  <w:marLeft w:val="0"/>
                  <w:marRight w:val="0"/>
                  <w:marTop w:val="0"/>
                  <w:marBottom w:val="0"/>
                  <w:divBdr>
                    <w:top w:val="none" w:sz="0" w:space="0" w:color="auto"/>
                    <w:left w:val="none" w:sz="0" w:space="0" w:color="auto"/>
                    <w:bottom w:val="none" w:sz="0" w:space="0" w:color="auto"/>
                    <w:right w:val="none" w:sz="0" w:space="0" w:color="auto"/>
                  </w:divBdr>
                  <w:divsChild>
                    <w:div w:id="116066895">
                      <w:marLeft w:val="0"/>
                      <w:marRight w:val="0"/>
                      <w:marTop w:val="0"/>
                      <w:marBottom w:val="0"/>
                      <w:divBdr>
                        <w:top w:val="none" w:sz="0" w:space="0" w:color="auto"/>
                        <w:left w:val="none" w:sz="0" w:space="0" w:color="auto"/>
                        <w:bottom w:val="none" w:sz="0" w:space="0" w:color="auto"/>
                        <w:right w:val="none" w:sz="0" w:space="0" w:color="auto"/>
                      </w:divBdr>
                      <w:divsChild>
                        <w:div w:id="1954896869">
                          <w:marLeft w:val="0"/>
                          <w:marRight w:val="0"/>
                          <w:marTop w:val="0"/>
                          <w:marBottom w:val="0"/>
                          <w:divBdr>
                            <w:top w:val="none" w:sz="0" w:space="0" w:color="auto"/>
                            <w:left w:val="none" w:sz="0" w:space="0" w:color="auto"/>
                            <w:bottom w:val="none" w:sz="0" w:space="0" w:color="auto"/>
                            <w:right w:val="none" w:sz="0" w:space="0" w:color="auto"/>
                          </w:divBdr>
                          <w:divsChild>
                            <w:div w:id="104005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957944">
      <w:bodyDiv w:val="1"/>
      <w:marLeft w:val="0"/>
      <w:marRight w:val="0"/>
      <w:marTop w:val="0"/>
      <w:marBottom w:val="0"/>
      <w:divBdr>
        <w:top w:val="none" w:sz="0" w:space="0" w:color="auto"/>
        <w:left w:val="none" w:sz="0" w:space="0" w:color="auto"/>
        <w:bottom w:val="none" w:sz="0" w:space="0" w:color="auto"/>
        <w:right w:val="none" w:sz="0" w:space="0" w:color="auto"/>
      </w:divBdr>
      <w:divsChild>
        <w:div w:id="1636333443">
          <w:marLeft w:val="0"/>
          <w:marRight w:val="0"/>
          <w:marTop w:val="0"/>
          <w:marBottom w:val="0"/>
          <w:divBdr>
            <w:top w:val="none" w:sz="0" w:space="0" w:color="auto"/>
            <w:left w:val="none" w:sz="0" w:space="0" w:color="auto"/>
            <w:bottom w:val="none" w:sz="0" w:space="0" w:color="auto"/>
            <w:right w:val="none" w:sz="0" w:space="0" w:color="auto"/>
          </w:divBdr>
          <w:divsChild>
            <w:div w:id="555749633">
              <w:marLeft w:val="0"/>
              <w:marRight w:val="0"/>
              <w:marTop w:val="0"/>
              <w:marBottom w:val="0"/>
              <w:divBdr>
                <w:top w:val="none" w:sz="0" w:space="0" w:color="auto"/>
                <w:left w:val="none" w:sz="0" w:space="0" w:color="auto"/>
                <w:bottom w:val="none" w:sz="0" w:space="0" w:color="auto"/>
                <w:right w:val="none" w:sz="0" w:space="0" w:color="auto"/>
              </w:divBdr>
              <w:divsChild>
                <w:div w:id="150215139">
                  <w:marLeft w:val="0"/>
                  <w:marRight w:val="0"/>
                  <w:marTop w:val="0"/>
                  <w:marBottom w:val="0"/>
                  <w:divBdr>
                    <w:top w:val="none" w:sz="0" w:space="0" w:color="auto"/>
                    <w:left w:val="none" w:sz="0" w:space="0" w:color="auto"/>
                    <w:bottom w:val="none" w:sz="0" w:space="0" w:color="auto"/>
                    <w:right w:val="none" w:sz="0" w:space="0" w:color="auto"/>
                  </w:divBdr>
                  <w:divsChild>
                    <w:div w:id="2102749692">
                      <w:marLeft w:val="0"/>
                      <w:marRight w:val="0"/>
                      <w:marTop w:val="0"/>
                      <w:marBottom w:val="0"/>
                      <w:divBdr>
                        <w:top w:val="none" w:sz="0" w:space="0" w:color="auto"/>
                        <w:left w:val="none" w:sz="0" w:space="0" w:color="auto"/>
                        <w:bottom w:val="none" w:sz="0" w:space="0" w:color="auto"/>
                        <w:right w:val="none" w:sz="0" w:space="0" w:color="auto"/>
                      </w:divBdr>
                      <w:divsChild>
                        <w:div w:id="1059985806">
                          <w:marLeft w:val="0"/>
                          <w:marRight w:val="0"/>
                          <w:marTop w:val="0"/>
                          <w:marBottom w:val="0"/>
                          <w:divBdr>
                            <w:top w:val="none" w:sz="0" w:space="0" w:color="auto"/>
                            <w:left w:val="none" w:sz="0" w:space="0" w:color="auto"/>
                            <w:bottom w:val="none" w:sz="0" w:space="0" w:color="auto"/>
                            <w:right w:val="none" w:sz="0" w:space="0" w:color="auto"/>
                          </w:divBdr>
                          <w:divsChild>
                            <w:div w:id="9973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812688">
      <w:bodyDiv w:val="1"/>
      <w:marLeft w:val="0"/>
      <w:marRight w:val="0"/>
      <w:marTop w:val="0"/>
      <w:marBottom w:val="0"/>
      <w:divBdr>
        <w:top w:val="none" w:sz="0" w:space="0" w:color="auto"/>
        <w:left w:val="none" w:sz="0" w:space="0" w:color="auto"/>
        <w:bottom w:val="none" w:sz="0" w:space="0" w:color="auto"/>
        <w:right w:val="none" w:sz="0" w:space="0" w:color="auto"/>
      </w:divBdr>
      <w:divsChild>
        <w:div w:id="682585823">
          <w:marLeft w:val="0"/>
          <w:marRight w:val="0"/>
          <w:marTop w:val="0"/>
          <w:marBottom w:val="0"/>
          <w:divBdr>
            <w:top w:val="none" w:sz="0" w:space="0" w:color="auto"/>
            <w:left w:val="none" w:sz="0" w:space="0" w:color="auto"/>
            <w:bottom w:val="none" w:sz="0" w:space="0" w:color="auto"/>
            <w:right w:val="none" w:sz="0" w:space="0" w:color="auto"/>
          </w:divBdr>
          <w:divsChild>
            <w:div w:id="1767459139">
              <w:marLeft w:val="0"/>
              <w:marRight w:val="0"/>
              <w:marTop w:val="0"/>
              <w:marBottom w:val="0"/>
              <w:divBdr>
                <w:top w:val="none" w:sz="0" w:space="0" w:color="auto"/>
                <w:left w:val="none" w:sz="0" w:space="0" w:color="auto"/>
                <w:bottom w:val="none" w:sz="0" w:space="0" w:color="auto"/>
                <w:right w:val="none" w:sz="0" w:space="0" w:color="auto"/>
              </w:divBdr>
              <w:divsChild>
                <w:div w:id="902180336">
                  <w:marLeft w:val="0"/>
                  <w:marRight w:val="0"/>
                  <w:marTop w:val="0"/>
                  <w:marBottom w:val="0"/>
                  <w:divBdr>
                    <w:top w:val="none" w:sz="0" w:space="0" w:color="auto"/>
                    <w:left w:val="none" w:sz="0" w:space="0" w:color="auto"/>
                    <w:bottom w:val="none" w:sz="0" w:space="0" w:color="auto"/>
                    <w:right w:val="none" w:sz="0" w:space="0" w:color="auto"/>
                  </w:divBdr>
                  <w:divsChild>
                    <w:div w:id="2021346271">
                      <w:marLeft w:val="0"/>
                      <w:marRight w:val="0"/>
                      <w:marTop w:val="0"/>
                      <w:marBottom w:val="0"/>
                      <w:divBdr>
                        <w:top w:val="none" w:sz="0" w:space="0" w:color="auto"/>
                        <w:left w:val="none" w:sz="0" w:space="0" w:color="auto"/>
                        <w:bottom w:val="none" w:sz="0" w:space="0" w:color="auto"/>
                        <w:right w:val="none" w:sz="0" w:space="0" w:color="auto"/>
                      </w:divBdr>
                      <w:divsChild>
                        <w:div w:id="1376932005">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2122066182">
      <w:bodyDiv w:val="1"/>
      <w:marLeft w:val="0"/>
      <w:marRight w:val="0"/>
      <w:marTop w:val="0"/>
      <w:marBottom w:val="0"/>
      <w:divBdr>
        <w:top w:val="none" w:sz="0" w:space="0" w:color="auto"/>
        <w:left w:val="none" w:sz="0" w:space="0" w:color="auto"/>
        <w:bottom w:val="none" w:sz="0" w:space="0" w:color="auto"/>
        <w:right w:val="none" w:sz="0" w:space="0" w:color="auto"/>
      </w:divBdr>
      <w:divsChild>
        <w:div w:id="1282570402">
          <w:marLeft w:val="0"/>
          <w:marRight w:val="0"/>
          <w:marTop w:val="0"/>
          <w:marBottom w:val="0"/>
          <w:divBdr>
            <w:top w:val="none" w:sz="0" w:space="0" w:color="auto"/>
            <w:left w:val="none" w:sz="0" w:space="0" w:color="auto"/>
            <w:bottom w:val="none" w:sz="0" w:space="0" w:color="auto"/>
            <w:right w:val="none" w:sz="0" w:space="0" w:color="auto"/>
          </w:divBdr>
          <w:divsChild>
            <w:div w:id="1643539779">
              <w:marLeft w:val="0"/>
              <w:marRight w:val="0"/>
              <w:marTop w:val="0"/>
              <w:marBottom w:val="0"/>
              <w:divBdr>
                <w:top w:val="none" w:sz="0" w:space="0" w:color="auto"/>
                <w:left w:val="none" w:sz="0" w:space="0" w:color="auto"/>
                <w:bottom w:val="none" w:sz="0" w:space="0" w:color="auto"/>
                <w:right w:val="none" w:sz="0" w:space="0" w:color="auto"/>
              </w:divBdr>
              <w:divsChild>
                <w:div w:id="1624143863">
                  <w:marLeft w:val="0"/>
                  <w:marRight w:val="0"/>
                  <w:marTop w:val="0"/>
                  <w:marBottom w:val="0"/>
                  <w:divBdr>
                    <w:top w:val="none" w:sz="0" w:space="0" w:color="auto"/>
                    <w:left w:val="none" w:sz="0" w:space="0" w:color="auto"/>
                    <w:bottom w:val="none" w:sz="0" w:space="0" w:color="auto"/>
                    <w:right w:val="none" w:sz="0" w:space="0" w:color="auto"/>
                  </w:divBdr>
                  <w:divsChild>
                    <w:div w:id="1204831910">
                      <w:marLeft w:val="0"/>
                      <w:marRight w:val="0"/>
                      <w:marTop w:val="0"/>
                      <w:marBottom w:val="0"/>
                      <w:divBdr>
                        <w:top w:val="none" w:sz="0" w:space="0" w:color="auto"/>
                        <w:left w:val="none" w:sz="0" w:space="0" w:color="auto"/>
                        <w:bottom w:val="none" w:sz="0" w:space="0" w:color="auto"/>
                        <w:right w:val="none" w:sz="0" w:space="0" w:color="auto"/>
                      </w:divBdr>
                      <w:divsChild>
                        <w:div w:id="1935548744">
                          <w:marLeft w:val="0"/>
                          <w:marRight w:val="0"/>
                          <w:marTop w:val="0"/>
                          <w:marBottom w:val="0"/>
                          <w:divBdr>
                            <w:top w:val="none" w:sz="0" w:space="0" w:color="auto"/>
                            <w:left w:val="none" w:sz="0" w:space="0" w:color="auto"/>
                            <w:bottom w:val="none" w:sz="0" w:space="0" w:color="auto"/>
                            <w:right w:val="none" w:sz="0" w:space="0" w:color="auto"/>
                          </w:divBdr>
                          <w:divsChild>
                            <w:div w:id="198751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510130">
      <w:bodyDiv w:val="1"/>
      <w:marLeft w:val="0"/>
      <w:marRight w:val="0"/>
      <w:marTop w:val="0"/>
      <w:marBottom w:val="0"/>
      <w:divBdr>
        <w:top w:val="none" w:sz="0" w:space="0" w:color="auto"/>
        <w:left w:val="none" w:sz="0" w:space="0" w:color="auto"/>
        <w:bottom w:val="none" w:sz="0" w:space="0" w:color="auto"/>
        <w:right w:val="none" w:sz="0" w:space="0" w:color="auto"/>
      </w:divBdr>
      <w:divsChild>
        <w:div w:id="1918396426">
          <w:marLeft w:val="0"/>
          <w:marRight w:val="0"/>
          <w:marTop w:val="0"/>
          <w:marBottom w:val="0"/>
          <w:divBdr>
            <w:top w:val="none" w:sz="0" w:space="0" w:color="auto"/>
            <w:left w:val="none" w:sz="0" w:space="0" w:color="auto"/>
            <w:bottom w:val="none" w:sz="0" w:space="0" w:color="auto"/>
            <w:right w:val="none" w:sz="0" w:space="0" w:color="auto"/>
          </w:divBdr>
          <w:divsChild>
            <w:div w:id="1873616591">
              <w:marLeft w:val="0"/>
              <w:marRight w:val="0"/>
              <w:marTop w:val="0"/>
              <w:marBottom w:val="0"/>
              <w:divBdr>
                <w:top w:val="none" w:sz="0" w:space="0" w:color="auto"/>
                <w:left w:val="none" w:sz="0" w:space="0" w:color="auto"/>
                <w:bottom w:val="none" w:sz="0" w:space="0" w:color="auto"/>
                <w:right w:val="none" w:sz="0" w:space="0" w:color="auto"/>
              </w:divBdr>
              <w:divsChild>
                <w:div w:id="69928486">
                  <w:marLeft w:val="0"/>
                  <w:marRight w:val="0"/>
                  <w:marTop w:val="0"/>
                  <w:marBottom w:val="0"/>
                  <w:divBdr>
                    <w:top w:val="none" w:sz="0" w:space="0" w:color="auto"/>
                    <w:left w:val="none" w:sz="0" w:space="0" w:color="auto"/>
                    <w:bottom w:val="none" w:sz="0" w:space="0" w:color="auto"/>
                    <w:right w:val="none" w:sz="0" w:space="0" w:color="auto"/>
                  </w:divBdr>
                  <w:divsChild>
                    <w:div w:id="1478261298">
                      <w:marLeft w:val="0"/>
                      <w:marRight w:val="0"/>
                      <w:marTop w:val="0"/>
                      <w:marBottom w:val="0"/>
                      <w:divBdr>
                        <w:top w:val="none" w:sz="0" w:space="0" w:color="auto"/>
                        <w:left w:val="none" w:sz="0" w:space="0" w:color="auto"/>
                        <w:bottom w:val="none" w:sz="0" w:space="0" w:color="auto"/>
                        <w:right w:val="none" w:sz="0" w:space="0" w:color="auto"/>
                      </w:divBdr>
                      <w:divsChild>
                        <w:div w:id="89545937">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2132477184">
      <w:bodyDiv w:val="1"/>
      <w:marLeft w:val="0"/>
      <w:marRight w:val="0"/>
      <w:marTop w:val="0"/>
      <w:marBottom w:val="0"/>
      <w:divBdr>
        <w:top w:val="none" w:sz="0" w:space="0" w:color="auto"/>
        <w:left w:val="none" w:sz="0" w:space="0" w:color="auto"/>
        <w:bottom w:val="none" w:sz="0" w:space="0" w:color="auto"/>
        <w:right w:val="none" w:sz="0" w:space="0" w:color="auto"/>
      </w:divBdr>
      <w:divsChild>
        <w:div w:id="1269435162">
          <w:marLeft w:val="0"/>
          <w:marRight w:val="0"/>
          <w:marTop w:val="0"/>
          <w:marBottom w:val="0"/>
          <w:divBdr>
            <w:top w:val="none" w:sz="0" w:space="0" w:color="auto"/>
            <w:left w:val="none" w:sz="0" w:space="0" w:color="auto"/>
            <w:bottom w:val="none" w:sz="0" w:space="0" w:color="auto"/>
            <w:right w:val="none" w:sz="0" w:space="0" w:color="auto"/>
          </w:divBdr>
          <w:divsChild>
            <w:div w:id="1493839827">
              <w:marLeft w:val="0"/>
              <w:marRight w:val="0"/>
              <w:marTop w:val="0"/>
              <w:marBottom w:val="0"/>
              <w:divBdr>
                <w:top w:val="none" w:sz="0" w:space="0" w:color="auto"/>
                <w:left w:val="none" w:sz="0" w:space="0" w:color="auto"/>
                <w:bottom w:val="none" w:sz="0" w:space="0" w:color="auto"/>
                <w:right w:val="none" w:sz="0" w:space="0" w:color="auto"/>
              </w:divBdr>
              <w:divsChild>
                <w:div w:id="983701551">
                  <w:marLeft w:val="0"/>
                  <w:marRight w:val="0"/>
                  <w:marTop w:val="0"/>
                  <w:marBottom w:val="0"/>
                  <w:divBdr>
                    <w:top w:val="none" w:sz="0" w:space="0" w:color="auto"/>
                    <w:left w:val="none" w:sz="0" w:space="0" w:color="auto"/>
                    <w:bottom w:val="none" w:sz="0" w:space="0" w:color="auto"/>
                    <w:right w:val="none" w:sz="0" w:space="0" w:color="auto"/>
                  </w:divBdr>
                  <w:divsChild>
                    <w:div w:id="158422534">
                      <w:marLeft w:val="0"/>
                      <w:marRight w:val="0"/>
                      <w:marTop w:val="0"/>
                      <w:marBottom w:val="0"/>
                      <w:divBdr>
                        <w:top w:val="none" w:sz="0" w:space="0" w:color="auto"/>
                        <w:left w:val="none" w:sz="0" w:space="0" w:color="auto"/>
                        <w:bottom w:val="none" w:sz="0" w:space="0" w:color="auto"/>
                        <w:right w:val="none" w:sz="0" w:space="0" w:color="auto"/>
                      </w:divBdr>
                      <w:divsChild>
                        <w:div w:id="1720976137">
                          <w:marLeft w:val="0"/>
                          <w:marRight w:val="0"/>
                          <w:marTop w:val="0"/>
                          <w:marBottom w:val="0"/>
                          <w:divBdr>
                            <w:top w:val="none" w:sz="0" w:space="0" w:color="auto"/>
                            <w:left w:val="none" w:sz="0" w:space="0" w:color="auto"/>
                            <w:bottom w:val="none" w:sz="0" w:space="0" w:color="auto"/>
                            <w:right w:val="none" w:sz="0" w:space="0" w:color="auto"/>
                          </w:divBdr>
                          <w:divsChild>
                            <w:div w:id="74515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207445">
      <w:bodyDiv w:val="1"/>
      <w:marLeft w:val="0"/>
      <w:marRight w:val="0"/>
      <w:marTop w:val="0"/>
      <w:marBottom w:val="0"/>
      <w:divBdr>
        <w:top w:val="none" w:sz="0" w:space="0" w:color="auto"/>
        <w:left w:val="none" w:sz="0" w:space="0" w:color="auto"/>
        <w:bottom w:val="none" w:sz="0" w:space="0" w:color="auto"/>
        <w:right w:val="none" w:sz="0" w:space="0" w:color="auto"/>
      </w:divBdr>
      <w:divsChild>
        <w:div w:id="338853887">
          <w:marLeft w:val="0"/>
          <w:marRight w:val="0"/>
          <w:marTop w:val="0"/>
          <w:marBottom w:val="0"/>
          <w:divBdr>
            <w:top w:val="none" w:sz="0" w:space="0" w:color="auto"/>
            <w:left w:val="none" w:sz="0" w:space="0" w:color="auto"/>
            <w:bottom w:val="none" w:sz="0" w:space="0" w:color="auto"/>
            <w:right w:val="none" w:sz="0" w:space="0" w:color="auto"/>
          </w:divBdr>
          <w:divsChild>
            <w:div w:id="563296327">
              <w:marLeft w:val="0"/>
              <w:marRight w:val="0"/>
              <w:marTop w:val="0"/>
              <w:marBottom w:val="0"/>
              <w:divBdr>
                <w:top w:val="none" w:sz="0" w:space="0" w:color="auto"/>
                <w:left w:val="none" w:sz="0" w:space="0" w:color="auto"/>
                <w:bottom w:val="none" w:sz="0" w:space="0" w:color="auto"/>
                <w:right w:val="none" w:sz="0" w:space="0" w:color="auto"/>
              </w:divBdr>
              <w:divsChild>
                <w:div w:id="2083719603">
                  <w:marLeft w:val="0"/>
                  <w:marRight w:val="0"/>
                  <w:marTop w:val="0"/>
                  <w:marBottom w:val="0"/>
                  <w:divBdr>
                    <w:top w:val="none" w:sz="0" w:space="0" w:color="auto"/>
                    <w:left w:val="none" w:sz="0" w:space="0" w:color="auto"/>
                    <w:bottom w:val="none" w:sz="0" w:space="0" w:color="auto"/>
                    <w:right w:val="none" w:sz="0" w:space="0" w:color="auto"/>
                  </w:divBdr>
                  <w:divsChild>
                    <w:div w:id="1487939870">
                      <w:marLeft w:val="0"/>
                      <w:marRight w:val="0"/>
                      <w:marTop w:val="0"/>
                      <w:marBottom w:val="0"/>
                      <w:divBdr>
                        <w:top w:val="none" w:sz="0" w:space="0" w:color="auto"/>
                        <w:left w:val="none" w:sz="0" w:space="0" w:color="auto"/>
                        <w:bottom w:val="none" w:sz="0" w:space="0" w:color="auto"/>
                        <w:right w:val="none" w:sz="0" w:space="0" w:color="auto"/>
                      </w:divBdr>
                      <w:divsChild>
                        <w:div w:id="553196925">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522" Type="http://schemas.openxmlformats.org/officeDocument/2006/relationships/hyperlink" Target="http://web.archive.org/web/20120404073001/http:/www.deewr.gov.au/Indigenous/Schooling/Programs/ABSTUDY/2011/Studentstatus/Pages/TravelTimeAndAccess.aspx" TargetMode="External"/><Relationship Id="rId1827" Type="http://schemas.openxmlformats.org/officeDocument/2006/relationships/hyperlink" Target="http://web.archive.org/web/20120404074548/http:/www.deewr.gov.au/Indigenous/Schooling/Programs/ABSTUDY/Glossary/Pages/glossary.aspx" TargetMode="External"/><Relationship Id="rId21" Type="http://schemas.openxmlformats.org/officeDocument/2006/relationships/hyperlink" Target="http://web.archive.org/web/20120327105115/http:/www.deewr.gov.au/Indigenous/Schooling/Programs/ABSTUDY/2011/Primaryeligibility/Pages/GeneralProvisions.aspx" TargetMode="External"/><Relationship Id="rId170" Type="http://schemas.openxmlformats.org/officeDocument/2006/relationships/hyperlink" Target="http://web.archive.org/web/20120322130209/http:/www.deewr.gov.au/Indigenous/Schooling/Programs/ABSTUDY/2011/Allowancesandbenefits/Pages/AwayFromBaseAssistance.aspx" TargetMode="External"/><Relationship Id="rId268" Type="http://schemas.openxmlformats.org/officeDocument/2006/relationships/hyperlink" Target="http://web.archive.org/web/20120404075056/http:/www.deewr.gov.au/Indigenous/Schooling/Programs/ABSTUDY/Glossary/Pages/glossary.aspx" TargetMode="External"/><Relationship Id="rId475" Type="http://schemas.openxmlformats.org/officeDocument/2006/relationships/hyperlink" Target="http://web.archive.org/web/20120404073417/http:/www.deewr.gov.au/Indigenous/Schooling/Programs/ABSTUDY/2011/Studentstatus/Pages/AwayFromHomeEntitlementsEligibility.aspx" TargetMode="External"/><Relationship Id="rId682" Type="http://schemas.openxmlformats.org/officeDocument/2006/relationships/hyperlink" Target="http://web.archive.org/web/20120404073523/http:/www.deewr.gov.au/Indigenous/Schooling/Programs/ABSTUDY/2011/ApplyingforABSTUDY/Pages/ApplyingForAbstudy.aspx" TargetMode="External"/><Relationship Id="rId128" Type="http://schemas.openxmlformats.org/officeDocument/2006/relationships/hyperlink" Target="http://web.archive.org/web/20120404075048/http:/www.deewr.gov.au/Indigenous/Schooling/Programs/ABSTUDY/2011/AdministrationofABSTUDY/Pages/CustomerObligationsChange.aspx" TargetMode="External"/><Relationship Id="rId335" Type="http://schemas.openxmlformats.org/officeDocument/2006/relationships/hyperlink" Target="http://web.archive.org/web/20120404072842/http:/www.deewr.gov.au/Indigenous/Schooling/Programs/ABSTUDY/Glossary/Pages/glossary.aspx" TargetMode="External"/><Relationship Id="rId542" Type="http://schemas.openxmlformats.org/officeDocument/2006/relationships/hyperlink" Target="http://web.archive.org/web/20120404075547/http:/www.deewr.gov.au/Indigenous/Schooling/Programs/ABSTUDY/2011/Studentstatus/Pages/AwayFromHomeEntitlementsEligibility.aspx" TargetMode="External"/><Relationship Id="rId987" Type="http://schemas.openxmlformats.org/officeDocument/2006/relationships/hyperlink" Target="http://web.archive.org/web/20120404063842/http:/www.deewr.gov.au/Indigenous/Schooling/Programs/ABSTUDY/Glossary/Pages/glossary.aspx" TargetMode="External"/><Relationship Id="rId1172" Type="http://schemas.openxmlformats.org/officeDocument/2006/relationships/hyperlink" Target="http://web.archive.org/web/20120404063850/http:/www.deewr.gov.au/Indigenous/Schooling/Programs/ABSTUDY/2011/Allowancesandbenefits/Pages/LivingAllowanceEntitlementPeriods.aspx" TargetMode="External"/><Relationship Id="rId402" Type="http://schemas.openxmlformats.org/officeDocument/2006/relationships/hyperlink" Target="http://web.archive.org/web/20120404064349/http:/www.deewr.gov.au/Indigenous/Schooling/Programs/ABSTUDY/2011/Allowancesandbenefits/Pages/MastersAndDoctorateAllowances.aspx" TargetMode="External"/><Relationship Id="rId847" Type="http://schemas.openxmlformats.org/officeDocument/2006/relationships/hyperlink" Target="http://web.archive.org/web/20120404073510/http:/www.deewr.gov.au/Indigenous/Schooling/Programs/ABSTUDY/2011/Meanstests/Pages/ApplicationOfFamilyTest.aspx" TargetMode="External"/><Relationship Id="rId1032" Type="http://schemas.openxmlformats.org/officeDocument/2006/relationships/hyperlink" Target="http://web.archive.org/web/20120404075132/http:/www.deewr.gov.au/Indigenous/Schooling/Programs/ABSTUDY/2011/Meanstests/Pages/AmountsNotIncludedInFamily.aspx" TargetMode="External"/><Relationship Id="rId1477" Type="http://schemas.openxmlformats.org/officeDocument/2006/relationships/hyperlink" Target="http://web.archive.org/web/20120404064419/http:/www.deewr.gov.au/Indigenous/Schooling/Programs/ABSTUDY/2010/Allowancesandbenefits/Pages/OverviewOfRentAssistance.aspx" TargetMode="External"/><Relationship Id="rId1684" Type="http://schemas.openxmlformats.org/officeDocument/2006/relationships/hyperlink" Target="http://web.archive.org/web/20120404080145/http:/www.deewr.gov.au/Indigenous/Schooling/Programs/ABSTUDY/2011/Allowancesandbenefits/Pages/ApprovalOfAwayFromBaseAllowances.aspx" TargetMode="External"/><Relationship Id="rId1891" Type="http://schemas.openxmlformats.org/officeDocument/2006/relationships/hyperlink" Target="http://web.archive.org/web/20120329201327/http:/www.centrelink.gov.au/" TargetMode="External"/><Relationship Id="rId707" Type="http://schemas.openxmlformats.org/officeDocument/2006/relationships/hyperlink" Target="http://web.archive.org/web/20120404073429/http:/www.deewr.gov.au/Indigenous/Schooling/Programs/ABSTUDY/2011/Allowancesandbenefits/Pages/PensionerEducationSupplement.aspx" TargetMode="External"/><Relationship Id="rId914" Type="http://schemas.openxmlformats.org/officeDocument/2006/relationships/hyperlink" Target="http://web.archive.org/web/20120404072939/http:/www.deewr.gov.au/Indigenous/Schooling/Programs/ABSTUDY/Glossary/Pages/glossary.aspx" TargetMode="External"/><Relationship Id="rId1337" Type="http://schemas.openxmlformats.org/officeDocument/2006/relationships/hyperlink" Target="http://web.archive.org/web/20120404073436/http:/www.deewr.gov.au/Indigenous/Schooling/Programs/ABSTUDY/Glossary/Pages/glossary.aspx" TargetMode="External"/><Relationship Id="rId1544" Type="http://schemas.openxmlformats.org/officeDocument/2006/relationships/hyperlink" Target="http://web.archive.org/web/20120404072356/http:/www.deewr.gov.au/Indigenous/Schooling/Programs/ABSTUDY/Glossary/Pages/glossary.aspx" TargetMode="External"/><Relationship Id="rId1751" Type="http://schemas.openxmlformats.org/officeDocument/2006/relationships/hyperlink" Target="http://web.archive.org/web/20120404074542/http:/www.deewr.gov.au/Indigenous/Schooling/Programs/ABSTUDY/Glossary/Pages/glossary.aspx" TargetMode="External"/><Relationship Id="rId43" Type="http://schemas.openxmlformats.org/officeDocument/2006/relationships/hyperlink" Target="http://web.archive.org/web/20120327105115/http:/www.deewr.gov.au/Indigenous/Schooling/Programs/ABSTUDY/2011/Studentstatus/Pages/IndependentBoardingSchoolScholarship.aspx" TargetMode="External"/><Relationship Id="rId1404" Type="http://schemas.openxmlformats.org/officeDocument/2006/relationships/hyperlink" Target="http://web.archive.org/web/20120404075648/http:/www.centrelink.gov.au/internet/internet.nsf/publications/co029.htm" TargetMode="External"/><Relationship Id="rId1611" Type="http://schemas.openxmlformats.org/officeDocument/2006/relationships/hyperlink" Target="http://web.archive.org/web/20120322130130/http:/www.deewr.gov.au/Indigenous/Schooling/Programs/ABSTUDY/2011/Allowancesandbenefits/Pages/ApprovedTravellers.aspx" TargetMode="External"/><Relationship Id="rId1849" Type="http://schemas.openxmlformats.org/officeDocument/2006/relationships/hyperlink" Target="http://web.archive.org/web/20120404075018/http:/www.deewr.gov.au/Indigenous/Schooling/Programs/ABSTUDY/Glossary/Pages/glossary.aspx" TargetMode="External"/><Relationship Id="rId192" Type="http://schemas.openxmlformats.org/officeDocument/2006/relationships/hyperlink" Target="http://web.archive.org/web/20120322130155/http:/www.deewr.gov.au/Indigenous/Schooling/Programs/ABSTUDY/Glossary/Pages/glossary.aspx" TargetMode="External"/><Relationship Id="rId1709" Type="http://schemas.openxmlformats.org/officeDocument/2006/relationships/hyperlink" Target="http://web.archive.org/web/20120322130145/http:/www.deewr.gov.au/Indigenous/Schooling/Programs/ABSTUDY/2011/Allowancesandbenefits/Pages/ApprovalOfAwayFromBaseAllowances.aspx" TargetMode="External"/><Relationship Id="rId497" Type="http://schemas.openxmlformats.org/officeDocument/2006/relationships/hyperlink" Target="http://web.archive.org/web/20120322130325/http:/www.deewr.gov.au/Indigenous/Schooling/Programs/ABSTUDY/2011/Studentstatus/Pages/AwayFromHomeEntitlementsEligibility.aspx" TargetMode="External"/><Relationship Id="rId357" Type="http://schemas.openxmlformats.org/officeDocument/2006/relationships/hyperlink" Target="http://web.archive.org/web/20120404074017/http:/www.deewr.gov.au/Indigenous/Schooling/Programs/ABSTUDY/2011/Allowancesandbenefits/Pages/SchoolFeesAllowance.aspx" TargetMode="External"/><Relationship Id="rId1194" Type="http://schemas.openxmlformats.org/officeDocument/2006/relationships/hyperlink" Target="http://web.archive.org/web/20120404064427/http:/www.deewr.gov.au/Indigenous/Schooling/Programs/ABSTUDY/2011/Allowancesandbenefits/Pages/OverviewOfRentAssistance.aspx" TargetMode="External"/><Relationship Id="rId217" Type="http://schemas.openxmlformats.org/officeDocument/2006/relationships/hyperlink" Target="http://web.archive.org/web/20120322130155/http:/www.deewr.gov.au/Indigenous/Schooling/Programs/ABSTUDY/2011/Allowancesandbenefits/Pages/PensionerEducationSupplement.aspx" TargetMode="External"/><Relationship Id="rId564" Type="http://schemas.openxmlformats.org/officeDocument/2006/relationships/hyperlink" Target="http://web.archive.org/web/20120404064334/http:/www.deewr.gov.au/Indigenous/Schooling/Programs/ABSTUDY/2011/Studentstatus/Pages/ReviewableIndependentStatus.aspx" TargetMode="External"/><Relationship Id="rId771" Type="http://schemas.openxmlformats.org/officeDocument/2006/relationships/hyperlink" Target="http://web.archive.org/web/20120404072403/http:/www.deewr.gov.au/Indigenous/Schooling/Programs/ABSTUDY/2011/Studyrequirement/Pages/StudyLoadConcessions.aspx" TargetMode="External"/><Relationship Id="rId869" Type="http://schemas.openxmlformats.org/officeDocument/2006/relationships/hyperlink" Target="http://web.archive.org/web/20120404073446/http:/www.deewr.gov.au/Indigenous/Schooling/Programs/ABSTUDY/Glossary/Pages/glossary.aspx" TargetMode="External"/><Relationship Id="rId1499" Type="http://schemas.openxmlformats.org/officeDocument/2006/relationships/hyperlink" Target="http://web.archive.org/web/20120404073932/http:/www.deewr.gov.au/Indigenous/Schooling/Programs/ABSTUDY/2011/AdministrationofABSTUDY/Pages/OverpaymentAndRecoveryOfAllowances.aspx" TargetMode="External"/><Relationship Id="rId424" Type="http://schemas.openxmlformats.org/officeDocument/2006/relationships/hyperlink" Target="http://web.archive.org/web/20120404074048/http:/www.deewr.gov.au/Indigenous/Schooling/Programs/ABSTUDY/2011/Specificeligibility/Pages/MastersAndDoctorateAward.aspx" TargetMode="External"/><Relationship Id="rId631" Type="http://schemas.openxmlformats.org/officeDocument/2006/relationships/hyperlink" Target="http://web.archive.org/web/20120404073455/http:/www.deewr.gov.au/Indigenous/Schooling/Programs/ABSTUDY/Glossary/Pages/glossary.aspx" TargetMode="External"/><Relationship Id="rId729" Type="http://schemas.openxmlformats.org/officeDocument/2006/relationships/hyperlink" Target="http://web.archive.org/web/20120404064307/http:/www.deewr.gov.au/Indigenous/Schooling/Programs/ABSTUDY/2011/Studyrequirement/Pages/AttendanceRequirementsSecondaryStudents.aspx" TargetMode="External"/><Relationship Id="rId1054" Type="http://schemas.openxmlformats.org/officeDocument/2006/relationships/hyperlink" Target="http://web.archive.org/web/20120404072908/http:/www.deewr.gov.au/Indigenous/Schooling/Programs/ABSTUDY/Glossary/Pages/glossary.aspx" TargetMode="External"/><Relationship Id="rId1261" Type="http://schemas.openxmlformats.org/officeDocument/2006/relationships/hyperlink" Target="http://web.archive.org/web/20120404073404/http:/www.deewr.gov.au/Indigenous/Schooling/Programs/ABSTUDY/Glossary/Pages/glossary.aspx" TargetMode="External"/><Relationship Id="rId1359" Type="http://schemas.openxmlformats.org/officeDocument/2006/relationships/hyperlink" Target="http://web.archive.org/web/20120404074535/http:/www.deewr.gov.au/Indigenous/Schooling/Programs/ABSTUDY/2011/SpecificeligibilitycriteriaforABSTUDY/Pages/SchoolingBAward.aspx" TargetMode="External"/><Relationship Id="rId936" Type="http://schemas.openxmlformats.org/officeDocument/2006/relationships/hyperlink" Target="http://web.archive.org/web/20120404072939/http:/www.deewr.gov.au/Indigenous/Schooling/Programs/ABSTUDY/Glossary/Pages/glossary.aspx" TargetMode="External"/><Relationship Id="rId1121" Type="http://schemas.openxmlformats.org/officeDocument/2006/relationships/hyperlink" Target="http://web.archive.org/web/20120404075040/http:/www.deewr.gov.au/Indigenous/Schooling/Programs/ABSTUDY/2011/SpecificeligibilitycriteriaforABSTUDY/Pages/SchoolingAAward.aspx" TargetMode="External"/><Relationship Id="rId1219" Type="http://schemas.openxmlformats.org/officeDocument/2006/relationships/hyperlink" Target="http://web.archive.org/web/20120404075032/http:/www.deewr.gov.au/Indigenous/Schooling/Programs/ABSTUDY/Glossary/Pages/glossary.aspx" TargetMode="External"/><Relationship Id="rId1566" Type="http://schemas.openxmlformats.org/officeDocument/2006/relationships/hyperlink" Target="http://web.archive.org/web/20120322130140/http:/www.deewr.gov.au/Indigenous/Schooling/Programs/ABSTUDY/2011/Allowancesandbenefits/Pages/ApprovedTravel.aspx" TargetMode="External"/><Relationship Id="rId1773" Type="http://schemas.openxmlformats.org/officeDocument/2006/relationships/hyperlink" Target="http://web.archive.org/web/20120404074548/http:/www.deewr.gov.au/Indigenous/Schooling/Programs/ABSTUDY/Glossary/Pages/glossary.aspx" TargetMode="External"/><Relationship Id="rId65" Type="http://schemas.openxmlformats.org/officeDocument/2006/relationships/hyperlink" Target="http://web.archive.org/web/20120327105115/http:/www.deewr.gov.au/Indigenous/Schooling/Programs/ABSTUDY/2011/Meanstests/Pages/CalculatingAbstudyRates.aspx" TargetMode="External"/><Relationship Id="rId1426" Type="http://schemas.openxmlformats.org/officeDocument/2006/relationships/hyperlink" Target="http://web.archive.org/web/20120404064419/http:/www.deewr.gov.au/Indigenous/Schooling/Programs/ABSTUDY/2011/Allowancesandbenefits/Pages/SchoolFeesAllowance.aspx" TargetMode="External"/><Relationship Id="rId1633" Type="http://schemas.openxmlformats.org/officeDocument/2006/relationships/hyperlink" Target="http://web.archive.org/web/20120322130214/http:/www.deewr.gov.au/Indigenous/Schooling/Programs/ABSTUDY/2011/Specificeligibility/Pages/MastersAndDoctorateAward.aspx" TargetMode="External"/><Relationship Id="rId1840" Type="http://schemas.openxmlformats.org/officeDocument/2006/relationships/hyperlink" Target="http://web.archive.org/web/20120404075018/http:/www.deewr.gov.au/Indigenous/Schooling/Programs/ABSTUDY/Glossary/Pages/glossary.aspx" TargetMode="External"/><Relationship Id="rId1700" Type="http://schemas.openxmlformats.org/officeDocument/2006/relationships/hyperlink" Target="http://web.archive.org/web/20120322130145/http:/www.deewr.gov.au/Indigenous/Schooling/Programs/ABSTUDY/2011/Allowancesandbenefits/Pages/AwayFromBaseBeneficiaries.aspx" TargetMode="External"/><Relationship Id="rId281" Type="http://schemas.openxmlformats.org/officeDocument/2006/relationships/hyperlink" Target="http://web.archive.org/web/20120404075535/http:/www.deewr.gov.au/Indigenous/Schooling/Programs/ABSTUDY/Glossary/Pages/glossary.aspx" TargetMode="External"/><Relationship Id="rId141" Type="http://schemas.openxmlformats.org/officeDocument/2006/relationships/hyperlink" Target="http://web.archive.org/web/20120322130209/http:/www.deewr.gov.au/Indigenous/Schooling/Programs/ABSTUDY/Glossary/Pages/glossary.aspx" TargetMode="External"/><Relationship Id="rId379" Type="http://schemas.openxmlformats.org/officeDocument/2006/relationships/hyperlink" Target="http://web.archive.org/web/20120404062658/http:/www.deewr.gov.au/Indigenous/Schooling/Programs/ABSTUDY/2011/Allowancesandbenefits/Pages/AdditionalAssistance.aspx" TargetMode="External"/><Relationship Id="rId586" Type="http://schemas.openxmlformats.org/officeDocument/2006/relationships/hyperlink" Target="http://web.archive.org/web/20120404072947/http:/www.deewr.gov.au/Indigenous/Schooling/Programs/ABSTUDY/Glossary/Pages/glossary.aspx" TargetMode="External"/><Relationship Id="rId793" Type="http://schemas.openxmlformats.org/officeDocument/2006/relationships/hyperlink" Target="http://web.archive.org/web/20120404064848/http:/www.deewr.gov.au/Indigenous/Schooling/Programs/ABSTUDY/2011/Allowancesandbenefits/Pages/AwayFromBaseAssistance.aspx" TargetMode="External"/><Relationship Id="rId7" Type="http://schemas.openxmlformats.org/officeDocument/2006/relationships/footnotes" Target="footnotes.xml"/><Relationship Id="rId239" Type="http://schemas.openxmlformats.org/officeDocument/2006/relationships/hyperlink" Target="http://web.archive.org/web/20120404071859/http:/www.deewr.gov.au/Indigenous/Schooling/Programs/ABSTUDY/Glossary/Pages/glossary.aspx" TargetMode="External"/><Relationship Id="rId446" Type="http://schemas.openxmlformats.org/officeDocument/2006/relationships/hyperlink" Target="http://web.archive.org/web/20120404073417/http:/www.deewr.gov.au/Indigenous/Schooling/Programs/ABSTUDY/2011/Studentstatus/Pages/TravelTimeAndAccess.aspx" TargetMode="External"/><Relationship Id="rId653" Type="http://schemas.openxmlformats.org/officeDocument/2006/relationships/hyperlink" Target="http://web.archive.org/web/20120404073523/http:/www.deewr.gov.au/Indigenous/Schooling/Programs/ABSTUDY/2011/Primaryeligibility/Pages/ApprovedCoursesOfStudy.aspx" TargetMode="External"/><Relationship Id="rId1076" Type="http://schemas.openxmlformats.org/officeDocument/2006/relationships/hyperlink" Target="http://web.archive.org/web/20120404071838/http:/www.deewr.gov.au/Indigenous/Schooling/Programs/ABSTUDY/2011/Allowancesandbenefits/Pages/SchoolFeesAllowance.aspx" TargetMode="External"/><Relationship Id="rId1283" Type="http://schemas.openxmlformats.org/officeDocument/2006/relationships/hyperlink" Target="http://web.archive.org/web/20120404073404/http:/www.deewr.gov.au/Indigenous/Schooling/Programs/ABSTUDY/Glossary/Pages/glossary.aspx" TargetMode="External"/><Relationship Id="rId1490" Type="http://schemas.openxmlformats.org/officeDocument/2006/relationships/hyperlink" Target="http://web.archive.org/web/20120404073932/http:/www.deewr.gov.au/Indigenous/Schooling/Programs/ABSTUDY/2011/Studentstatus/Pages/PermanentIndependentStatus.aspx" TargetMode="External"/><Relationship Id="rId306" Type="http://schemas.openxmlformats.org/officeDocument/2006/relationships/hyperlink" Target="http://web.archive.org/web/20120404071908/http:/www.deewr.gov.au/Indigenous/Schooling/Programs/ABSTUDY/2011/Specificeligibility/Pages/LawfulCustodyAward.aspx" TargetMode="External"/><Relationship Id="rId860" Type="http://schemas.openxmlformats.org/officeDocument/2006/relationships/hyperlink" Target="http://web.archive.org/web/20120404073446/http:/www.deewr.gov.au/Indigenous/Schooling/Programs/ABSTUDY/2011/Meanstests/Pages/ParentalIncomeTestAndLimits.aspx" TargetMode="External"/><Relationship Id="rId958" Type="http://schemas.openxmlformats.org/officeDocument/2006/relationships/hyperlink" Target="http://web.archive.org/web/20120404072345/http:/www.deewr.gov.au/Indigenous/Schooling/Programs/ABSTUDY/2011/Meanstests/Pages/PartnerIncomeTestAndLimits.aspx" TargetMode="External"/><Relationship Id="rId1143" Type="http://schemas.openxmlformats.org/officeDocument/2006/relationships/hyperlink" Target="http://web.archive.org/web/20120404075040/http:/www.centrelink.gov.au/internet/internet.nsf/publications/co029.htm" TargetMode="External"/><Relationship Id="rId1588" Type="http://schemas.openxmlformats.org/officeDocument/2006/relationships/hyperlink" Target="http://web.archive.org/web/20120322130140/http:/www.deewr.gov.au/Indigenous/Schooling/Programs/ABSTUDY/Glossary/Pages/glossary.aspx" TargetMode="External"/><Relationship Id="rId1795" Type="http://schemas.openxmlformats.org/officeDocument/2006/relationships/hyperlink" Target="http://web.archive.org/web/20120404074548/http:/www.deewr.gov.au/Indigenous/Schooling/Programs/ABSTUDY/Glossary/Pages/glossary.aspx" TargetMode="External"/><Relationship Id="rId87" Type="http://schemas.openxmlformats.org/officeDocument/2006/relationships/hyperlink" Target="http://web.archive.org/web/20120327105115/http:/www.deewr.gov.au/Indigenous/Schooling/Programs/ABSTUDY/2011/Allowancesandbenefits/Pages/RemoteAreaAllowance.aspx" TargetMode="External"/><Relationship Id="rId513" Type="http://schemas.openxmlformats.org/officeDocument/2006/relationships/hyperlink" Target="http://web.archive.org/web/20120404073530/http:/www.deewr.gov.au/Indigenous/Schooling/Programs/ABSTUDY/2011/Studentstatus/Pages/AwayFromHomeEntitlementsEligibility.aspx" TargetMode="External"/><Relationship Id="rId720" Type="http://schemas.openxmlformats.org/officeDocument/2006/relationships/hyperlink" Target="http://web.archive.org/web/20120404064307/http:/www.deewr.gov.au/Indigenous/Schooling/Programs/ABSTUDY/2011/Studyrequirement/Pages/AttendanceRequirementsSecondaryStudents.aspx" TargetMode="External"/><Relationship Id="rId818" Type="http://schemas.openxmlformats.org/officeDocument/2006/relationships/hyperlink" Target="http://web.archive.org/web/20120404073510/http:/www.deewr.gov.au/Indigenous/Schooling/Programs/ABSTUDY/2011/Allowancesandbenefits/Pages/OverviewOfRentAssistance.aspx" TargetMode="External"/><Relationship Id="rId1350" Type="http://schemas.openxmlformats.org/officeDocument/2006/relationships/hyperlink" Target="http://web.archive.org/web/20120404073436/http:/www.deewr.gov.au/Indigenous/Schooling/Programs/ABSTUDY/Glossary/Pages/glossary.aspx" TargetMode="External"/><Relationship Id="rId1448" Type="http://schemas.openxmlformats.org/officeDocument/2006/relationships/hyperlink" Target="http://web.archive.org/web/20120404064419/http:/www.deewr.gov.au/Indigenous/Schooling/Programs/ABSTUDY/2010/Studentstatus/Pages/AwayFromHomeEntitlementsEligibility.aspx" TargetMode="External"/><Relationship Id="rId1655" Type="http://schemas.openxmlformats.org/officeDocument/2006/relationships/hyperlink" Target="http://web.archive.org/web/20120404073517/http:/www.deewr.gov.au/Indigenous/Schooling/Programs/ABSTUDY/2011/Allowancesandbenefits/Pages/ApprovedTravel.aspx" TargetMode="External"/><Relationship Id="rId1003" Type="http://schemas.openxmlformats.org/officeDocument/2006/relationships/hyperlink" Target="http://web.archive.org/web/20120404075625/http:/www.deewr.gov.au/Indigenous/Schooling/Programs/ABSTUDY/Glossary/Pages/glossary.aspx" TargetMode="External"/><Relationship Id="rId1210" Type="http://schemas.openxmlformats.org/officeDocument/2006/relationships/hyperlink" Target="http://web.archive.org/web/20120404075032/http:/www.deewr.gov.au/Indigenous/Schooling/Programs/ABSTUDY/2011/SpecificeligibilitycriteriaforABSTUDY/Pages/MastersAndDoctorateAward.aspx" TargetMode="External"/><Relationship Id="rId1308" Type="http://schemas.openxmlformats.org/officeDocument/2006/relationships/hyperlink" Target="http://web.archive.org/web/20120404074037/http:/www.deewr.gov.au/Indigenous/Schooling/Programs/ABSTUDY/Glossary/Pages/glossary.aspx" TargetMode="External"/><Relationship Id="rId1862" Type="http://schemas.openxmlformats.org/officeDocument/2006/relationships/hyperlink" Target="http://web.archive.org/web/20120404074009/http:/www.deewr.gov.au/Indigenous/Schooling/Programs/ABSTUDY/Glossary/Pages/glossary.aspx" TargetMode="External"/><Relationship Id="rId1515" Type="http://schemas.openxmlformats.org/officeDocument/2006/relationships/hyperlink" Target="http://web.archive.org/web/20120404073001/http:/www.deewr.gov.au/Indigenous/Schooling/Programs/ABSTUDY/2011/SpecificeligibilitycriteriaforABSTUDY/Pages/SchoolingBAward.aspx" TargetMode="External"/><Relationship Id="rId1722" Type="http://schemas.openxmlformats.org/officeDocument/2006/relationships/hyperlink" Target="http://web.archive.org/web/20120322130258/http:/www.deewr.gov.au/Indigenous/Schooling/Programs/ABSTUDY/2011/Allowancesandbenefits/Pages/MastersAndDoctorateAllowances.aspx" TargetMode="External"/><Relationship Id="rId14" Type="http://schemas.openxmlformats.org/officeDocument/2006/relationships/hyperlink" Target="http://web.archive.org/web/20120327105115/http:/www.deewr.gov.au/Indigenous/Schooling/Programs/ABSTUDY/2011/ApplyingforABSTUDY/Pages/ApplyingForAbstudy.aspx" TargetMode="External"/><Relationship Id="rId163" Type="http://schemas.openxmlformats.org/officeDocument/2006/relationships/hyperlink" Target="http://web.archive.org/web/20120322130209/http:/www.deewr.gov.au/Indigenous/Schooling/Programs/ABSTUDY/2011/Allowancesandbenefits/Pages/OverviewOfRentAssistance.aspx" TargetMode="External"/><Relationship Id="rId370" Type="http://schemas.openxmlformats.org/officeDocument/2006/relationships/hyperlink" Target="http://web.archive.org/web/20120404062658/http:/www.deewr.gov.au/Indigenous/Schooling/Programs/ABSTUDY/2011/Allowancesandbenefits/Pages/OverviewOfLivingAllowance.aspx" TargetMode="External"/><Relationship Id="rId230" Type="http://schemas.openxmlformats.org/officeDocument/2006/relationships/hyperlink" Target="http://web.archive.org/web/20120404071859/http:/www.deewr.gov.au/Indigenous/Schooling/Programs/ABSTUDY/Glossary/Pages/glossary.aspx" TargetMode="External"/><Relationship Id="rId468" Type="http://schemas.openxmlformats.org/officeDocument/2006/relationships/hyperlink" Target="http://web.archive.org/web/20120404073417/http:/www.deewr.gov.au/Indigenous/Schooling/Programs/ABSTUDY/Glossary/Pages/glossary.aspx" TargetMode="External"/><Relationship Id="rId675" Type="http://schemas.openxmlformats.org/officeDocument/2006/relationships/hyperlink" Target="http://web.archive.org/web/20120404073523/http:/www.deewr.gov.au/Indigenous/Schooling/Programs/ABSTUDY/2011/Studyrequirement/Pages/RequirementToUndertakeCourse.aspx" TargetMode="External"/><Relationship Id="rId882" Type="http://schemas.openxmlformats.org/officeDocument/2006/relationships/hyperlink" Target="http://web.archive.org/web/20120404073446/http:/www.deewr.gov.au/Indigenous/Schooling/Programs/ABSTUDY/2011/Allowancesandbenefits/Pages/PharmaceuticalAllowance.aspx" TargetMode="External"/><Relationship Id="rId1098" Type="http://schemas.openxmlformats.org/officeDocument/2006/relationships/hyperlink" Target="http://web.archive.org/web/20120404075040/http:/www.deewr.gov.au/Indigenous/Schooling/Programs/ABSTUDY/2011/Allowancesandbenefits/Pages/AbstudyLivingAllowanceRates.aspx" TargetMode="External"/><Relationship Id="rId328" Type="http://schemas.openxmlformats.org/officeDocument/2006/relationships/hyperlink" Target="http://web.archive.org/web/20120404072842/http:/www.deewr.gov.au/Indigenous/Schooling/Programs/ABSTUDY/2011/ApplyingforABSTUDY/Pages/EvidenceAndSupportingDocumentation.aspx" TargetMode="External"/><Relationship Id="rId535" Type="http://schemas.openxmlformats.org/officeDocument/2006/relationships/hyperlink" Target="http://web.archive.org/web/20120404071833/http:/www.deewr.gov.au/Indigenous/Schooling/Programs/ABSTUDY/2011/Studentstatus/Pages/AwayFromHomeEntitlementsEligibility.aspx" TargetMode="External"/><Relationship Id="rId742" Type="http://schemas.openxmlformats.org/officeDocument/2006/relationships/hyperlink" Target="http://web.archive.org/web/20120404080203/http:/www.deewr.gov.au/Indigenous/Schooling/Programs/ABSTUDY/2011/Studyrequirement/Pages/StudyLoadConcessions.aspx" TargetMode="External"/><Relationship Id="rId1165" Type="http://schemas.openxmlformats.org/officeDocument/2006/relationships/hyperlink" Target="http://web.archive.org/web/20120404063850/http:/www.deewr.gov.au/Indigenous/Schooling/Programs/ABSTUDY/2010/Studyrequirement/Pages/StudyLoadConcessions.aspx" TargetMode="External"/><Relationship Id="rId1372" Type="http://schemas.openxmlformats.org/officeDocument/2006/relationships/hyperlink" Target="http://web.archive.org/web/20120404074535/http:/www.deewr.gov.au/Indigenous/Schooling/Programs/ABSTUDY/2011/Studyrequirement/Pages/StudyLoadConcessions.aspx" TargetMode="External"/><Relationship Id="rId602" Type="http://schemas.openxmlformats.org/officeDocument/2006/relationships/hyperlink" Target="http://web.archive.org/web/20120404074442/http:/www.deewr.gov.au/Indigenous/Schooling/Programs/ABSTUDY/2011/Studentstatus/Pages/UnreasonableToLiveAtHome.aspx" TargetMode="External"/><Relationship Id="rId1025" Type="http://schemas.openxmlformats.org/officeDocument/2006/relationships/hyperlink" Target="http://web.archive.org/web/20120404075132/http:/www.deewr.gov.au/Indigenous/Schooling/Programs/ABSTUDY/2011/Meanstests/Pages/AmountsNotIncludedInFamily.aspx" TargetMode="External"/><Relationship Id="rId1232" Type="http://schemas.openxmlformats.org/officeDocument/2006/relationships/hyperlink" Target="http://web.archive.org/web/20120404080125/http:/www.deewr.gov.au/Indigenous/Schooling/Programs/ABSTUDY/Glossary/Pages/glossary.aspx" TargetMode="External"/><Relationship Id="rId1677" Type="http://schemas.openxmlformats.org/officeDocument/2006/relationships/hyperlink" Target="http://web.archive.org/web/20120404080145/http:/www.deewr.gov.au/Indigenous/Schooling/Programs/ABSTUDY/2011/Allowancesandbenefits/Pages/ApprovalOfAwayFromBaseActivities.aspx" TargetMode="External"/><Relationship Id="rId1884" Type="http://schemas.openxmlformats.org/officeDocument/2006/relationships/hyperlink" Target="http://web.archive.org/web/20120404074455/http:/www.deewr.gov.au/Indigenous/Schooling/Programs/ABSTUDY/2011/AdministrationofABSTUDY/Pages/taxation.aspx" TargetMode="External"/><Relationship Id="rId907" Type="http://schemas.openxmlformats.org/officeDocument/2006/relationships/hyperlink" Target="http://web.archive.org/web/20120404072939/http:/www.deewr.gov.au/Indigenous/Schooling/Programs/ABSTUDY/2011/Allowancesandbenefits/Pages/RemoteAreaAllowance.aspx" TargetMode="External"/><Relationship Id="rId1537" Type="http://schemas.openxmlformats.org/officeDocument/2006/relationships/hyperlink" Target="http://web.archive.org/web/20120404072356/http:/www.deewr.gov.au/Indigenous/Schooling/Programs/ABSTUDY/2011/Allowancesandbenefits/Pages/ApprovedTravellers.aspx" TargetMode="External"/><Relationship Id="rId1744" Type="http://schemas.openxmlformats.org/officeDocument/2006/relationships/hyperlink" Target="http://web.archive.org/web/20120404062728/http:/www.deewr.gov.au/Indigenous/Schooling/Programs/ABSTUDY/Glossary/Pages/glossary.aspx" TargetMode="External"/><Relationship Id="rId36" Type="http://schemas.openxmlformats.org/officeDocument/2006/relationships/hyperlink" Target="http://web.archive.org/web/20120327105115/http:/www.deewr.gov.au/Indigenous/Schooling/Programs/ABSTUDY/2011/Studentstatus/Pages/SpecialCourses.aspx" TargetMode="External"/><Relationship Id="rId1604" Type="http://schemas.openxmlformats.org/officeDocument/2006/relationships/hyperlink" Target="http://web.archive.org/web/20120322130130/http:/www.deewr.gov.au/Indigenous/Schooling/Programs/ABSTUDY/2011/Allowancesandbenefits/Pages/ApprovedTravel.aspx" TargetMode="External"/><Relationship Id="rId185" Type="http://schemas.openxmlformats.org/officeDocument/2006/relationships/hyperlink" Target="http://web.archive.org/web/20120404063217/http:/www.deewr.gov.au/Indigenous/Schooling/Programs/ABSTUDY/2011/AdministrationofABSTUDY/Pages/ReviewsAndAppeals.aspx" TargetMode="External"/><Relationship Id="rId1811" Type="http://schemas.openxmlformats.org/officeDocument/2006/relationships/hyperlink" Target="http://web.archive.org/web/20120404074548/http:/www.deewr.gov.au/Indigenous/Schooling/Programs/ABSTUDY/Glossary/Pages/glossary.aspx" TargetMode="External"/><Relationship Id="rId392" Type="http://schemas.openxmlformats.org/officeDocument/2006/relationships/hyperlink" Target="http://web.archive.org/web/20120404075613/http:/www.deewr.gov.au/Indigenous/Schooling/Programs/ABSTUDY/2011/Allowancesandbenefits/Pages/QualificationForFaresAllowance.aspx" TargetMode="External"/><Relationship Id="rId697" Type="http://schemas.openxmlformats.org/officeDocument/2006/relationships/hyperlink" Target="http://web.archive.org/web/20120404071320/http:/www.deewr.gov.au/Indigenous/Schooling/Programs/ABSTUDY/Glossary/Pages/glossary.aspx" TargetMode="External"/><Relationship Id="rId252" Type="http://schemas.openxmlformats.org/officeDocument/2006/relationships/hyperlink" Target="http://web.archive.org/web/20120404075105/http:/www.deewr.gov.au/Indigenous/Schooling/Programs/ABSTUDY/Glossary/Pages/glossary.aspx" TargetMode="External"/><Relationship Id="rId1187" Type="http://schemas.openxmlformats.org/officeDocument/2006/relationships/hyperlink" Target="http://web.archive.org/web/20120404071821/http:/www.deewr.gov.au/Indigenous/Schooling/Programs/ABSTUDY/2011/Studentstatus/Pages/AwayFromHomeEntitlementsEligibility.aspx" TargetMode="External"/><Relationship Id="rId112" Type="http://schemas.openxmlformats.org/officeDocument/2006/relationships/hyperlink" Target="http://web.archive.org/web/20120327105115/http:/www.deewr.gov.au/Indigenous/Schooling/Programs/ABSTUDY/2011/Allowancesandbenefits/Pages/PensionSupplement.aspx" TargetMode="External"/><Relationship Id="rId557" Type="http://schemas.openxmlformats.org/officeDocument/2006/relationships/hyperlink" Target="http://web.archive.org/web/20120404064334/http:/www.deewr.gov.au/Indigenous/Schooling/Programs/ABSTUDY/2011/Studentstatus/Pages/PermanentIndependentStatus.aspx" TargetMode="External"/><Relationship Id="rId764" Type="http://schemas.openxmlformats.org/officeDocument/2006/relationships/hyperlink" Target="http://web.archive.org/web/20120404071226/http:/www.deewr.gov.au/Indigenous/Schooling/Programs/ABSTUDY/2011/Specificeligibility/Pages/ParttimeAward.aspx" TargetMode="External"/><Relationship Id="rId971" Type="http://schemas.openxmlformats.org/officeDocument/2006/relationships/hyperlink" Target="http://web.archive.org/web/20120404080131/http:/www.deewr.gov.au/Indigenous/Schooling/Programs/ABSTUDY/Glossary/Pages/glossary.aspx" TargetMode="External"/><Relationship Id="rId1394" Type="http://schemas.openxmlformats.org/officeDocument/2006/relationships/hyperlink" Target="http://web.archive.org/web/20120404072929/http:/www.deewr.gov.au/Indigenous/Schooling/Programs/ABSTUDY/2011/AdministrationofABSTUDY/Pages/OverpaymentAndRecoveryOfAllowances.aspx" TargetMode="External"/><Relationship Id="rId1699" Type="http://schemas.openxmlformats.org/officeDocument/2006/relationships/hyperlink" Target="http://web.archive.org/web/20120404080145/http:/www.deewr.gov.au/Indigenous/Schooling/Programs/ABSTUDY/2011/AdministrationofABSTUDY/Pages/taxation.aspx" TargetMode="External"/><Relationship Id="rId417" Type="http://schemas.openxmlformats.org/officeDocument/2006/relationships/hyperlink" Target="http://web.archive.org/web/20120404074048/http:/www.deewr.gov.au/Indigenous/Schooling/Programs/ABSTUDY/2011/Studentstatus/Pages/OverviewOfIndependentStatus.aspx" TargetMode="External"/><Relationship Id="rId624" Type="http://schemas.openxmlformats.org/officeDocument/2006/relationships/hyperlink" Target="http://web.archive.org/web/20120404075526/http:/www.deewr.gov.au/Indigenous/Schooling/Programs/ABSTUDY/Glossary/Pages/glossary.aspx" TargetMode="External"/><Relationship Id="rId831" Type="http://schemas.openxmlformats.org/officeDocument/2006/relationships/hyperlink" Target="http://web.archive.org/web/20120404073510/http:/www.deewr.gov.au/Indigenous/Schooling/Programs/ABSTUDY/2011/Studentstatus/Pages/OverviewOfIndependentStatus.aspx" TargetMode="External"/><Relationship Id="rId1047" Type="http://schemas.openxmlformats.org/officeDocument/2006/relationships/hyperlink" Target="http://web.archive.org/web/20120404080139/http:/www.deewr.gov.au/Indigenous/Schooling/Programs/ABSTUDY/2011/Meanstests/Pages/PersonalAndStudentIncomeBank.aspx" TargetMode="External"/><Relationship Id="rId1254" Type="http://schemas.openxmlformats.org/officeDocument/2006/relationships/hyperlink" Target="http://web.archive.org/web/20120404073404/http:/www.deewr.gov.au/Indigenous/Schooling/Programs/ABSTUDY/2011/Allowancesandbenefits/Pages/EntitlementToRentAssistance.aspx" TargetMode="External"/><Relationship Id="rId1461" Type="http://schemas.openxmlformats.org/officeDocument/2006/relationships/hyperlink" Target="http://web.archive.org/web/20120404064419/http:/www.deewr.gov.au/Indigenous/Schooling/Programs/ABSTUDY/2011/Allowancesandbenefits/Pages/SchoolFeesAllowance.aspx" TargetMode="External"/><Relationship Id="rId929" Type="http://schemas.openxmlformats.org/officeDocument/2006/relationships/hyperlink" Target="http://web.archive.org/web/20120404072939/http:/www.deewr.gov.au/Indigenous/Schooling/Programs/ABSTUDY/Glossary/Pages/glossary.aspx" TargetMode="External"/><Relationship Id="rId1114" Type="http://schemas.openxmlformats.org/officeDocument/2006/relationships/hyperlink" Target="http://web.archive.org/web/20120404075040/http:/www.deewr.gov.au/Indigenous/Schooling/Programs/ABSTUDY/2011/Studentstatus/Pages/IntroductionToDependentStatus.aspx" TargetMode="External"/><Relationship Id="rId1321" Type="http://schemas.openxmlformats.org/officeDocument/2006/relationships/hyperlink" Target="http://web.archive.org/web/20120404074037/http:/www.deewr.gov.au/Indigenous/Schooling/Programs/ABSTUDY/2011/Meanstests/Pages/IntroductionToMeansTesting.aspx" TargetMode="External"/><Relationship Id="rId1559" Type="http://schemas.openxmlformats.org/officeDocument/2006/relationships/hyperlink" Target="http://web.archive.org/web/20120404072356/http:/www.deewr.gov.au/Indigenous/Schooling/Programs/ABSTUDY/2011/Allowancesandbenefits/Pages/ApprovedTravel.aspx" TargetMode="External"/><Relationship Id="rId1766" Type="http://schemas.openxmlformats.org/officeDocument/2006/relationships/hyperlink" Target="http://web.archive.org/web/20120404074548/http:/www.deewr.gov.au/Indigenous/Schooling/Programs/ABSTUDY/Glossary/Pages/glossary.aspx" TargetMode="External"/><Relationship Id="rId58" Type="http://schemas.openxmlformats.org/officeDocument/2006/relationships/hyperlink" Target="http://web.archive.org/web/20120327105115/http:/www.deewr.gov.au/Indigenous/Schooling/Programs/ABSTUDY/2011/Studyrequirement/Pages/AttendanceRequirementsSecondaryStudents.aspx" TargetMode="External"/><Relationship Id="rId1419" Type="http://schemas.openxmlformats.org/officeDocument/2006/relationships/hyperlink" Target="http://web.archive.org/web/20120404080104/http:/www.deewr.gov.au/Indigenous/Schooling/Programs/ABSTUDY/Glossary/Pages/glossary.aspx" TargetMode="External"/><Relationship Id="rId1626" Type="http://schemas.openxmlformats.org/officeDocument/2006/relationships/hyperlink" Target="http://web.archive.org/web/20120322130214/http:/www.deewr.gov.au/Indigenous/Schooling/Programs/ABSTUDY/2011/Allowancesandbenefits/Pages/ApprovalOfAwayFromBaseActivities.aspx" TargetMode="External"/><Relationship Id="rId1833" Type="http://schemas.openxmlformats.org/officeDocument/2006/relationships/hyperlink" Target="http://web.archive.org/web/20120404075018/http:/www.deewr.gov.au/Indigenous/Schooling/Programs/ABSTUDY/Glossary/Pages/glossary.aspx" TargetMode="External"/><Relationship Id="rId274" Type="http://schemas.openxmlformats.org/officeDocument/2006/relationships/hyperlink" Target="http://web.archive.org/web/20120404075056/http:/www.deewr.gov.au/Indigenous/Schooling/Programs/ABSTUDY/2011/Allowancesandbenefits/Pages/QualificationForFaresAllowance.aspx" TargetMode="External"/><Relationship Id="rId481" Type="http://schemas.openxmlformats.org/officeDocument/2006/relationships/hyperlink" Target="http://web.archive.org/web/20120322130325/http:/www.deewr.gov.au/Indigenous/Schooling/Programs/ABSTUDY/Glossary/Pages/glossary.aspx" TargetMode="External"/><Relationship Id="rId134" Type="http://schemas.openxmlformats.org/officeDocument/2006/relationships/hyperlink" Target="http://web.archive.org/web/20120404075048/http:/www.deewr.gov.au/Indigenous/Schooling/Programs/ABSTUDY/2011/AdministrationofABSTUDY/Pages/OverpaymentAndRecoveryOfAllowances.aspx" TargetMode="External"/><Relationship Id="rId579" Type="http://schemas.openxmlformats.org/officeDocument/2006/relationships/hyperlink" Target="http://web.archive.org/web/20120404072947/http:/www.deewr.gov.au/Indigenous/Schooling/Programs/ABSTUDY/2011/Meanstests/Pages/ParentalIncomeTestAndLimits.aspx" TargetMode="External"/><Relationship Id="rId786" Type="http://schemas.openxmlformats.org/officeDocument/2006/relationships/hyperlink" Target="http://web.archive.org/web/20120404064848/http:/www.deewr.gov.au/Indigenous/Schooling/Programs/ABSTUDY/2011/Allowancesandbenefits/Pages/PensionerEducationSupplement.aspx" TargetMode="External"/><Relationship Id="rId993" Type="http://schemas.openxmlformats.org/officeDocument/2006/relationships/hyperlink" Target="http://web.archive.org/web/20120404075625/http:/www.deewr.gov.au/Indigenous/Schooling/Programs/ABSTUDY/Glossary/Pages/glossary.aspx" TargetMode="External"/><Relationship Id="rId341" Type="http://schemas.openxmlformats.org/officeDocument/2006/relationships/hyperlink" Target="http://web.archive.org/web/20120404073008/http:/www.deewr.gov.au/Indigenous/Schooling/Programs/ABSTUDY/Glossary/Pages/glossary.aspx" TargetMode="External"/><Relationship Id="rId439" Type="http://schemas.openxmlformats.org/officeDocument/2006/relationships/hyperlink" Target="http://web.archive.org/web/20120404073417/http:/www.deewr.gov.au/Indigenous/Schooling/Programs/ABSTUDY/2011/Studentstatus/Pages/AwayFromHomeEntitlementsEligibility.aspx" TargetMode="External"/><Relationship Id="rId646" Type="http://schemas.openxmlformats.org/officeDocument/2006/relationships/hyperlink" Target="http://web.archive.org/web/20120404064409/http:/www.deewr.gov.au/Indigenous/Schooling/Programs/ABSTUDY/Glossary/Pages/glossary.aspx" TargetMode="External"/><Relationship Id="rId1069" Type="http://schemas.openxmlformats.org/officeDocument/2006/relationships/hyperlink" Target="http://web.archive.org/web/20120404071838/http:/www.deewr.gov.au/Indigenous/Schooling/Programs/ABSTUDY/2011/Allowancesandbenefits/Pages/OverviewOfLivingAllowance.aspx" TargetMode="External"/><Relationship Id="rId1276" Type="http://schemas.openxmlformats.org/officeDocument/2006/relationships/hyperlink" Target="http://web.archive.org/web/20120404073404/http:/www.deewr.gov.au/Indigenous/Schooling/Programs/ABSTUDY/Glossary/Pages/glossary.aspx" TargetMode="External"/><Relationship Id="rId1483" Type="http://schemas.openxmlformats.org/officeDocument/2006/relationships/hyperlink" Target="http://web.archive.org/web/20120404064419/http:/www.deewr.gov.au/Indigenous/Schooling/Programs/ABSTUDY/2010/Allowancesandbenefits/Pages/PharmaceuticalAllowance.aspx" TargetMode="External"/><Relationship Id="rId201" Type="http://schemas.openxmlformats.org/officeDocument/2006/relationships/hyperlink" Target="http://web.archive.org/web/20120322130155/http:/www.deewr.gov.au/Indigenous/Schooling/Programs/ABSTUDY/2011/Allowancesandbenefits/Pages/ResidentialCostsOption.aspx" TargetMode="External"/><Relationship Id="rId506" Type="http://schemas.openxmlformats.org/officeDocument/2006/relationships/hyperlink" Target="http://web.archive.org/web/20120322130325/http:/www.deewr.gov.au/Indigenous/Schooling/Programs/ABSTUDY/2011/Studentstatus/Pages/AwayFromHomeEntitlementsEligibility.aspx" TargetMode="External"/><Relationship Id="rId853" Type="http://schemas.openxmlformats.org/officeDocument/2006/relationships/hyperlink" Target="http://web.archive.org/web/20120404073446/http:/www.deewr.gov.au/Indigenous/Schooling/Programs/ABSTUDY/Glossary/Pages/glossary.aspx" TargetMode="External"/><Relationship Id="rId1136" Type="http://schemas.openxmlformats.org/officeDocument/2006/relationships/hyperlink" Target="http://web.archive.org/web/20120404075040/http:/www.deewr.gov.au/Indigenous/Schooling/Programs/ABSTUDY/2011/Studentstatus/Pages/IntroductionToDependentStatus.aspx" TargetMode="External"/><Relationship Id="rId1690" Type="http://schemas.openxmlformats.org/officeDocument/2006/relationships/hyperlink" Target="http://web.archive.org/web/20120404080145/http:/www.deewr.gov.au/Indigenous/Schooling/Programs/ABSTUDY/2011/Allowancesandbenefits/Pages/ApprovalOfAwayFromBaseAllowances.aspx" TargetMode="External"/><Relationship Id="rId1788" Type="http://schemas.openxmlformats.org/officeDocument/2006/relationships/hyperlink" Target="http://web.archive.org/web/20120404074548/http:/www.deewr.gov.au/Indigenous/Schooling/Programs/ABSTUDY/Glossary/Pages/glossary.aspx" TargetMode="External"/><Relationship Id="rId713" Type="http://schemas.openxmlformats.org/officeDocument/2006/relationships/hyperlink" Target="http://web.archive.org/web/20120404073429/http:/www.deewr.gov.au/Indigenous/Schooling/Programs/ABSTUDY/2011/Allowancesandbenefits/Pages/OverviewOfLivingAllowance.aspx" TargetMode="External"/><Relationship Id="rId920" Type="http://schemas.openxmlformats.org/officeDocument/2006/relationships/hyperlink" Target="http://web.archive.org/web/20120404072939/http:/www.deewr.gov.au/Indigenous/Schooling/Programs/ABSTUDY/Glossary/Pages/glossary.aspx" TargetMode="External"/><Relationship Id="rId1343" Type="http://schemas.openxmlformats.org/officeDocument/2006/relationships/hyperlink" Target="http://web.archive.org/web/20120404073436/http:/www.deewr.gov.au/Indigenous/Schooling/Programs/ABSTUDY/Glossary/Pages/glossary.aspx" TargetMode="External"/><Relationship Id="rId1550" Type="http://schemas.openxmlformats.org/officeDocument/2006/relationships/hyperlink" Target="http://web.archive.org/web/20120404072356/http:/www.deewr.gov.au/Indigenous/Schooling/Programs/ABSTUDY/2011/Allowancesandbenefits/Pages/QualificationForFaresAllowance.aspx" TargetMode="External"/><Relationship Id="rId1648" Type="http://schemas.openxmlformats.org/officeDocument/2006/relationships/hyperlink" Target="http://web.archive.org/web/20120322130214/http:/www.deewr.gov.au/Indigenous/Schooling/Programs/ABSTUDY/2011/Allowancesandbenefits/Pages/AwayFromBaseAssistance.aspx" TargetMode="External"/><Relationship Id="rId1203" Type="http://schemas.openxmlformats.org/officeDocument/2006/relationships/hyperlink" Target="http://web.archive.org/web/20120404075032/http:/www.deewr.gov.au/Indigenous/Schooling/Programs/ABSTUDY/2011/Studentstatus/Pages/IntroductionToDependentStatus.aspx" TargetMode="External"/><Relationship Id="rId1410" Type="http://schemas.openxmlformats.org/officeDocument/2006/relationships/hyperlink" Target="http://web.archive.org/web/20120404080104/http:/www.deewr.gov.au/Indigenous/Schooling/Programs/ABSTUDY/Glossary/Pages/glossary.aspx" TargetMode="External"/><Relationship Id="rId1508" Type="http://schemas.openxmlformats.org/officeDocument/2006/relationships/hyperlink" Target="http://web.archive.org/web/20120404073001/http:/www.deewr.gov.au/Indigenous/Schooling/Programs/ABSTUDY/2011/Studentstatus/Pages/TravelTimeAndAccess.aspx" TargetMode="External"/><Relationship Id="rId1855" Type="http://schemas.openxmlformats.org/officeDocument/2006/relationships/hyperlink" Target="http://web.archive.org/web/20120404075018/http:/www.deewr.gov.au/Indigenous/Schooling/Programs/ABSTUDY/Glossary/Pages/glossary.aspx" TargetMode="External"/><Relationship Id="rId1715" Type="http://schemas.openxmlformats.org/officeDocument/2006/relationships/hyperlink" Target="http://web.archive.org/web/20120322130258/http:/www.deewr.gov.au/Indigenous/Schooling/Programs/ABSTUDY/2011/Allowancesandbenefits/Pages/MastersAndDoctorateAllowances.aspx" TargetMode="External"/><Relationship Id="rId296" Type="http://schemas.openxmlformats.org/officeDocument/2006/relationships/hyperlink" Target="http://web.archive.org/web/20120404071908/http:/www.deewr.gov.au/Indigenous/Schooling/Programs/ABSTUDY/2011/Studyrequirement/Pages/StudyThroughOpenLearningAustralia.aspx" TargetMode="External"/><Relationship Id="rId156" Type="http://schemas.openxmlformats.org/officeDocument/2006/relationships/hyperlink" Target="http://web.archive.org/web/20120322130209/http:/www.deewr.gov.au/Indigenous/Schooling/Programs/ABSTUDY/2011/Allowancesandbenefits/Pages/PharmaceuticalAllowance.aspx" TargetMode="External"/><Relationship Id="rId363" Type="http://schemas.openxmlformats.org/officeDocument/2006/relationships/hyperlink" Target="http://web.archive.org/web/20120404074017/http:/www.deewr.gov.au/Indigenous/Schooling/Programs/ABSTUDY/2011/Allowancesandbenefits/Pages/RemoteAreaAllowance.aspx" TargetMode="External"/><Relationship Id="rId570" Type="http://schemas.openxmlformats.org/officeDocument/2006/relationships/hyperlink" Target="http://web.archive.org/web/20120404072947/http:/www.deewr.gov.au/Indigenous/Schooling/Programs/ABSTUDY/Glossary/Pages/glossary.aspx" TargetMode="External"/><Relationship Id="rId223" Type="http://schemas.openxmlformats.org/officeDocument/2006/relationships/hyperlink" Target="http://web.archive.org/web/20120322130155/http:/www.deewr.gov.au/Indigenous/Schooling/Programs/ABSTUDY/2011/Allowancesandbenefits/Pages/Under16BoardingSupplement.aspx" TargetMode="External"/><Relationship Id="rId430" Type="http://schemas.openxmlformats.org/officeDocument/2006/relationships/hyperlink" Target="http://web.archive.org/web/20120404074048/http:/www.deewr.gov.au/Indigenous/Schooling/Programs/ABSTUDY/Glossary/Pages/glossary.aspx" TargetMode="External"/><Relationship Id="rId668" Type="http://schemas.openxmlformats.org/officeDocument/2006/relationships/hyperlink" Target="http://web.archive.org/web/20120404073523/http:/www.deewr.gov.au/Indigenous/Schooling/Programs/ABSTUDY/2011/Studyrequirement/Pages/StudyLoadConcessions.aspx" TargetMode="External"/><Relationship Id="rId875" Type="http://schemas.openxmlformats.org/officeDocument/2006/relationships/hyperlink" Target="http://web.archive.org/web/20120404073446/http:/www.deewr.gov.au/Indigenous/Schooling/Programs/ABSTUDY/2011/Meanstests/Pages/ApplicationOfFamilyTest.aspx" TargetMode="External"/><Relationship Id="rId1060" Type="http://schemas.openxmlformats.org/officeDocument/2006/relationships/hyperlink" Target="http://web.archive.org/web/20120404071838/http:/www.deewr.gov.au/Indigenous/Schooling/Programs/ABSTUDY/2011/SpecificeligibilitycriteriaforABSTUDY/Pages/SchoolingBAward.aspx" TargetMode="External"/><Relationship Id="rId1298" Type="http://schemas.openxmlformats.org/officeDocument/2006/relationships/hyperlink" Target="http://web.archive.org/web/20120404074037/http:/www.deewr.gov.au/Indigenous/Schooling/Programs/ABSTUDY/2011/SpecificeligibilitycriteriaforABSTUDY/Pages/TertiaryAward.aspx" TargetMode="External"/><Relationship Id="rId528" Type="http://schemas.openxmlformats.org/officeDocument/2006/relationships/hyperlink" Target="http://web.archive.org/web/20120404080118/http:/www.deewr.gov.au/Indigenous/Schooling/Programs/ABSTUDY/2011/Studentstatus/Pages/AwayFromHomeEntitlementsEligibility.aspx" TargetMode="External"/><Relationship Id="rId735" Type="http://schemas.openxmlformats.org/officeDocument/2006/relationships/hyperlink" Target="http://web.archive.org/web/20120404064307/http:/www.deewr.gov.au/Indigenous/Schooling/Programs/ABSTUDY/2011/Studyrequirement/Pages/AttendanceRequirementsSecondaryStudents.aspx" TargetMode="External"/><Relationship Id="rId942" Type="http://schemas.openxmlformats.org/officeDocument/2006/relationships/hyperlink" Target="http://web.archive.org/web/20120404072939/http:/www.deewr.gov.au/Indigenous/Schooling/Programs/ABSTUDY/Glossary/Pages/glossary.aspx" TargetMode="External"/><Relationship Id="rId1158" Type="http://schemas.openxmlformats.org/officeDocument/2006/relationships/hyperlink" Target="http://web.archive.org/web/20120404063850/http:/www.deewr.gov.au/Indigenous/Schooling/Programs/ABSTUDY/2011/Allowancesandbenefits/Pages/LivingAllowanceEntitlementPeriods.aspx" TargetMode="External"/><Relationship Id="rId1365" Type="http://schemas.openxmlformats.org/officeDocument/2006/relationships/hyperlink" Target="http://web.archive.org/web/20120404074535/http:/www.deewr.gov.au/Indigenous/Schooling/Programs/ABSTUDY/Glossary/Pages/glossary.aspx" TargetMode="External"/><Relationship Id="rId1572" Type="http://schemas.openxmlformats.org/officeDocument/2006/relationships/hyperlink" Target="http://web.archive.org/web/20120322130140/http:/www.deewr.gov.au/Indigenous/Schooling/Programs/ABSTUDY/2011/Allowancesandbenefits/Pages/ApprovedTravel.aspx" TargetMode="External"/><Relationship Id="rId1018" Type="http://schemas.openxmlformats.org/officeDocument/2006/relationships/hyperlink" Target="http://web.archive.org/web/20120404080052/http:/www.deewr.gov.au/Indigenous/Schooling/Programs/ABSTUDY/Glossary/Pages/glossary.aspx" TargetMode="External"/><Relationship Id="rId1225" Type="http://schemas.openxmlformats.org/officeDocument/2006/relationships/hyperlink" Target="http://web.archive.org/web/20120404075032/http:/www.deewr.gov.au/Indigenous/Schooling/Programs/ABSTUDY/Glossary/Pages/glossary.aspx" TargetMode="External"/><Relationship Id="rId1432" Type="http://schemas.openxmlformats.org/officeDocument/2006/relationships/hyperlink" Target="http://web.archive.org/web/20120404064419/http:/www.deewr.gov.au/Indigenous/Schooling/Programs/ABSTUDY/2010/Allowancesandbenefits/Pages/OverviewOfLivingAllowance.aspx" TargetMode="External"/><Relationship Id="rId1877" Type="http://schemas.openxmlformats.org/officeDocument/2006/relationships/hyperlink" Target="http://web.archive.org/web/20120404072436/http:/www.deewr.gov.au/Indigenous/Schooling/Programs/ABSTUDY/2011/AdministrationofABSTUDY/Pages/taxation.aspx" TargetMode="External"/><Relationship Id="rId71" Type="http://schemas.openxmlformats.org/officeDocument/2006/relationships/hyperlink" Target="http://web.archive.org/web/20120327105115/http:/www.deewr.gov.au/Indigenous/Schooling/Programs/ABSTUDY/2011/Meanstests/Pages/AssetsTests.aspx" TargetMode="External"/><Relationship Id="rId802" Type="http://schemas.openxmlformats.org/officeDocument/2006/relationships/hyperlink" Target="http://web.archive.org/web/20120404064848/http:/www.deewr.gov.au/Indigenous/Schooling/Programs/ABSTUDY/2011/Meanstests/Pages/FamilyAssetsTestAndLimits.aspx" TargetMode="External"/><Relationship Id="rId1737" Type="http://schemas.openxmlformats.org/officeDocument/2006/relationships/hyperlink" Target="http://web.archive.org/web/20120404062728/http:/www.deewr.gov.au/Indigenous/Schooling/Programs/ABSTUDY/Glossary/Pages/glossary.aspx" TargetMode="External"/><Relationship Id="rId29" Type="http://schemas.openxmlformats.org/officeDocument/2006/relationships/hyperlink" Target="http://web.archive.org/web/20120327105115/http:/www.deewr.gov.au/Indigenous/Schooling/Programs/ABSTUDY/2011/Specificeligibility/Pages/LawfulCustodyAward.aspx" TargetMode="External"/><Relationship Id="rId178" Type="http://schemas.openxmlformats.org/officeDocument/2006/relationships/hyperlink" Target="http://web.archive.org/web/20120322130209/http:/www.deewr.gov.au/Indigenous/Schooling/Programs/ABSTUDY/2011/Allowancesandbenefits/Pages/RemoteAreaAllowance.aspx" TargetMode="External"/><Relationship Id="rId1804" Type="http://schemas.openxmlformats.org/officeDocument/2006/relationships/hyperlink" Target="http://web.archive.org/web/20120404074548/http:/www.deewr.gov.au/Indigenous/Schooling/Programs/ABSTUDY/Glossary/Pages/glossary.aspx" TargetMode="External"/><Relationship Id="rId385" Type="http://schemas.openxmlformats.org/officeDocument/2006/relationships/hyperlink" Target="http://web.archive.org/web/20120404062658/http:/www.deewr.gov.au/Indigenous/Schooling/Programs/ABSTUDY/2011/Allowancesandbenefits/Pages/RemoteAreaAllowance.aspx" TargetMode="External"/><Relationship Id="rId592" Type="http://schemas.openxmlformats.org/officeDocument/2006/relationships/hyperlink" Target="http://web.archive.org/web/20120404072947/http:/www.deewr.gov.au/Indigenous/Schooling/Programs/ABSTUDY/Glossary/Pages/glossary.aspx" TargetMode="External"/><Relationship Id="rId245" Type="http://schemas.openxmlformats.org/officeDocument/2006/relationships/hyperlink" Target="http://web.archive.org/web/20120404071859/http:/www.deewr.gov.au/Indigenous/Schooling/Programs/ABSTUDY/2011/Allowancesandbenefits/Pages/PensionerEducationSupplement.aspx" TargetMode="External"/><Relationship Id="rId452" Type="http://schemas.openxmlformats.org/officeDocument/2006/relationships/hyperlink" Target="http://web.archive.org/web/20120404073417/http:/www.deewr.gov.au/Indigenous/Schooling/Programs/ABSTUDY/2011/Studentstatus/Pages/ExclusionFromLocalSchooling.aspx" TargetMode="External"/><Relationship Id="rId897" Type="http://schemas.openxmlformats.org/officeDocument/2006/relationships/hyperlink" Target="http://web.archive.org/web/20120404063756/http:/www.deewr.gov.au/Indigenous/Schooling/Programs/ABSTUDY/Glossary/Pages/glossary.aspx" TargetMode="External"/><Relationship Id="rId1082" Type="http://schemas.openxmlformats.org/officeDocument/2006/relationships/hyperlink" Target="http://web.archive.org/web/20120404071838/http:/www.deewr.gov.au/Indigenous/Schooling/Programs/ABSTUDY/2011/Allowancesandbenefits/Pages/OverviewOfRentAssistance.aspx" TargetMode="External"/><Relationship Id="rId105" Type="http://schemas.openxmlformats.org/officeDocument/2006/relationships/hyperlink" Target="http://web.archive.org/web/20120327105115/http:/www.deewr.gov.au/Indigenous/Schooling/Programs/ABSTUDY/2011/Allowancesandbenefits/Pages/MastersAndDoctorateAllowances.aspx" TargetMode="External"/><Relationship Id="rId312" Type="http://schemas.openxmlformats.org/officeDocument/2006/relationships/hyperlink" Target="http://web.archive.org/web/20120404071908/http:/www.deewr.gov.au/Indigenous/Schooling/Programs/ABSTUDY/2011/Appendices/Pages/determinationNo2002-01.aspx" TargetMode="External"/><Relationship Id="rId757" Type="http://schemas.openxmlformats.org/officeDocument/2006/relationships/hyperlink" Target="http://web.archive.org/web/20120404075126/http:/www.deewr.gov.au/Indigenous/Schooling/Programs/ABSTUDY/2011/Studyrequirement/Pages/ProgressRulesPost1July07.aspx" TargetMode="External"/><Relationship Id="rId964" Type="http://schemas.openxmlformats.org/officeDocument/2006/relationships/hyperlink" Target="http://web.archive.org/web/20120404080157/http:/www.deewr.gov.au/Indigenous/Schooling/Programs/ABSTUDY/2011/Meanstests/Pages/PersonalAssetsTestAndLimits.aspx" TargetMode="External"/><Relationship Id="rId1387" Type="http://schemas.openxmlformats.org/officeDocument/2006/relationships/hyperlink" Target="http://web.archive.org/web/20120404072929/http:/www.deewr.gov.au/Indigenous/Schooling/Programs/ABSTUDY/2011/PrimaryeligibilitycriteriaforABSTUDY/Pages/ApprovedCoursesOfStudy.aspx" TargetMode="External"/><Relationship Id="rId1594" Type="http://schemas.openxmlformats.org/officeDocument/2006/relationships/hyperlink" Target="http://web.archive.org/web/20120322130140/http:/www.deewr.gov.au/Indigenous/Schooling/Programs/ABSTUDY/Glossary/Pages/glossary.aspx" TargetMode="External"/><Relationship Id="rId93" Type="http://schemas.openxmlformats.org/officeDocument/2006/relationships/hyperlink" Target="http://web.archive.org/web/20120327105115/http:/www.deewr.gov.au/Indigenous/Schooling/Programs/ABSTUDY/2011/Allowancesandbenefits/Pages/SchoolFeesAllowance.aspx" TargetMode="External"/><Relationship Id="rId617" Type="http://schemas.openxmlformats.org/officeDocument/2006/relationships/hyperlink" Target="http://web.archive.org/web/20120404064912/http:/www.deewr.gov.au/Indigenous/Schooling/Programs/ABSTUDY/Glossary/Pages/glossary.aspx" TargetMode="External"/><Relationship Id="rId824" Type="http://schemas.openxmlformats.org/officeDocument/2006/relationships/hyperlink" Target="http://web.archive.org/web/20120404073510/http:/www.centrelink.gov.au/internet/internet.nsf/publications/co029.htm" TargetMode="External"/><Relationship Id="rId1247" Type="http://schemas.openxmlformats.org/officeDocument/2006/relationships/hyperlink" Target="http://web.archive.org/web/20120404080125/http:/www.deewr.gov.au/Indigenous/Schooling/Programs/ABSTUDY/Glossary/Pages/glossary.aspx" TargetMode="External"/><Relationship Id="rId1454" Type="http://schemas.openxmlformats.org/officeDocument/2006/relationships/hyperlink" Target="http://web.archive.org/web/20120404064419/http:/www.deewr.gov.au/Indigenous/Schooling/Programs/ABSTUDY/2010/Meanstests/Pages/CalculatingAbstudyRates.aspx" TargetMode="External"/><Relationship Id="rId1661" Type="http://schemas.openxmlformats.org/officeDocument/2006/relationships/hyperlink" Target="http://web.archive.org/web/20120404073517/http:/www.deewr.gov.au/Indigenous/Schooling/Programs/ABSTUDY/2011/Allowancesandbenefits/Pages/ApprovalOfAwayFromBaseActivities.aspx" TargetMode="External"/><Relationship Id="rId1107" Type="http://schemas.openxmlformats.org/officeDocument/2006/relationships/hyperlink" Target="http://web.archive.org/web/20120404075040/http:/www.deewr.gov.au/Indigenous/Schooling/Programs/ABSTUDY/2011/Meanstests/Pages/IntroductionToMeansTesting.aspx" TargetMode="External"/><Relationship Id="rId1314" Type="http://schemas.openxmlformats.org/officeDocument/2006/relationships/hyperlink" Target="http://web.archive.org/web/20120404074037/http:/www.deewr.gov.au/Indigenous/Schooling/Programs/ABSTUDY/Glossary/Pages/glossary.aspx" TargetMode="External"/><Relationship Id="rId1521" Type="http://schemas.openxmlformats.org/officeDocument/2006/relationships/hyperlink" Target="http://web.archive.org/web/20120404073001/http:/www.deewr.gov.au/Indigenous/Schooling/Programs/ABSTUDY/Glossary/Pages/glossary.aspx" TargetMode="External"/><Relationship Id="rId1759" Type="http://schemas.openxmlformats.org/officeDocument/2006/relationships/hyperlink" Target="http://web.archive.org/web/20120404074548/http:/www.deewr.gov.au/Indigenous/Schooling/Programs/ABSTUDY/Glossary/Pages/glossary.aspx" TargetMode="External"/><Relationship Id="rId1619" Type="http://schemas.openxmlformats.org/officeDocument/2006/relationships/hyperlink" Target="http://web.archive.org/web/20120404071852/http:/www.deewr.gov.au/Indigenous/Schooling/Programs/ABSTUDY/2011/AdministrationofABSTUDY/Pages/taxation.aspx" TargetMode="External"/><Relationship Id="rId1826" Type="http://schemas.openxmlformats.org/officeDocument/2006/relationships/hyperlink" Target="http://web.archive.org/web/20120404074548/http:/www.deewr.gov.au/Indigenous/Schooling/Programs/ABSTUDY/Glossary/Pages/glossary.aspx" TargetMode="External"/><Relationship Id="rId20" Type="http://schemas.openxmlformats.org/officeDocument/2006/relationships/hyperlink" Target="http://web.archive.org/web/20120327105115/http:/www.deewr.gov.au/Indigenous/Schooling/Programs/ABSTUDY/2011/Primaryeligibility/Pages/GovernmentFinancialAssistance.aspx" TargetMode="External"/><Relationship Id="rId267" Type="http://schemas.openxmlformats.org/officeDocument/2006/relationships/hyperlink" Target="http://web.archive.org/web/20120404075056/http:/www.deewr.gov.au/Indigenous/Schooling/Programs/ABSTUDY/2011/Primaryeligibility/Pages/GovernmentFinancialAssistance.aspx" TargetMode="External"/><Relationship Id="rId474" Type="http://schemas.openxmlformats.org/officeDocument/2006/relationships/hyperlink" Target="http://web.archive.org/web/20120404073417/http:/www.deewr.gov.au/Indigenous/Schooling/Programs/ABSTUDY/2011/Studentstatus/Pages/TravelTimeAndAccess.aspx" TargetMode="External"/><Relationship Id="rId127" Type="http://schemas.openxmlformats.org/officeDocument/2006/relationships/hyperlink" Target="http://web.archive.org/web/20120404075048/http:/www.deewr.gov.au/Indigenous/Schooling/Programs/ABSTUDY/2011/AdministrationofABSTUDY/Pages/CustomerObligationsChange.aspx" TargetMode="External"/><Relationship Id="rId681" Type="http://schemas.openxmlformats.org/officeDocument/2006/relationships/hyperlink" Target="http://web.archive.org/web/20120404073523/http:/www.deewr.gov.au/Indigenous/Schooling/Programs/ABSTUDY/2011/Studyrequirement/Pages/ProgressRulesPost1July07.aspx" TargetMode="External"/><Relationship Id="rId779" Type="http://schemas.openxmlformats.org/officeDocument/2006/relationships/hyperlink" Target="http://web.archive.org/web/20120322130235/http:/www.deewr.gov.au/Indigenous/Schooling/Programs/ABSTUDY/2011/Allowancesandbenefits/Pages/QualificationForFaresAllowance.aspx" TargetMode="External"/><Relationship Id="rId902" Type="http://schemas.openxmlformats.org/officeDocument/2006/relationships/hyperlink" Target="http://web.archive.org/web/20120404072939/http:/www.deewr.gov.au/Indigenous/Schooling/Programs/ABSTUDY/Glossary/Pages/glossary.aspx" TargetMode="External"/><Relationship Id="rId986" Type="http://schemas.openxmlformats.org/officeDocument/2006/relationships/hyperlink" Target="http://web.archive.org/web/20120404063842/http:/www.deewr.gov.au/Indigenous/Schooling/Programs/ABSTUDY/Glossary/Pages/glossary.aspx" TargetMode="External"/><Relationship Id="rId1837" Type="http://schemas.openxmlformats.org/officeDocument/2006/relationships/hyperlink" Target="http://web.archive.org/web/20120404075018/http:/www.deewr.gov.au/Indigenous/Schooling/Programs/ABSTUDY/Glossary/Pages/glossary.aspx" TargetMode="External"/><Relationship Id="rId31" Type="http://schemas.openxmlformats.org/officeDocument/2006/relationships/hyperlink" Target="http://web.archive.org/web/20120327105115/http:/www.deewr.gov.au/Indigenous/Schooling/Programs/ABSTUDY/2011/Studentstatus/Pages/IntroductionToStudentStatus.aspx" TargetMode="External"/><Relationship Id="rId334" Type="http://schemas.openxmlformats.org/officeDocument/2006/relationships/hyperlink" Target="http://web.archive.org/web/20120404072842/http:/www.deewr.gov.au/Indigenous/Schooling/Programs/ABSTUDY/Glossary/Pages/glossary.aspx" TargetMode="External"/><Relationship Id="rId541" Type="http://schemas.openxmlformats.org/officeDocument/2006/relationships/hyperlink" Target="http://web.archive.org/web/20120404075547/http:/www.deewr.gov.au/Indigenous/Schooling/Programs/ABSTUDY/Glossary/Pages/glossary.aspx" TargetMode="External"/><Relationship Id="rId639" Type="http://schemas.openxmlformats.org/officeDocument/2006/relationships/hyperlink" Target="http://web.archive.org/web/20120404064409/http:/www.deewr.gov.au/Indigenous/Schooling/Programs/ABSTUDY/2011/Specificeligibility/Pages/SchoolingAAward.aspx" TargetMode="External"/><Relationship Id="rId1171" Type="http://schemas.openxmlformats.org/officeDocument/2006/relationships/hyperlink" Target="http://web.archive.org/web/20120404063850/http:/www.deewr.gov.au/Indigenous/Schooling/Programs/ABSTUDY/2011/Allowancesandbenefits/Pages/LivingAllowanceEntitlementPeriods.aspx" TargetMode="External"/><Relationship Id="rId1269" Type="http://schemas.openxmlformats.org/officeDocument/2006/relationships/hyperlink" Target="http://web.archive.org/web/20120404073404/http:/www.deewr.gov.au/Indigenous/Schooling/Programs/ABSTUDY/Glossary/Pages/glossary.aspx" TargetMode="External"/><Relationship Id="rId1476" Type="http://schemas.openxmlformats.org/officeDocument/2006/relationships/hyperlink" Target="http://web.archive.org/web/20120404064419/http:/www.deewr.gov.au/Indigenous/Schooling/Programs/ABSTUDY/2010/Allowancesandbenefits/Pages/OverviewOfLivingAllowance.aspx" TargetMode="External"/><Relationship Id="rId180" Type="http://schemas.openxmlformats.org/officeDocument/2006/relationships/hyperlink" Target="http://web.archive.org/web/20120322130209/http:/www.deewr.gov.au/Indigenous/Schooling/Programs/ABSTUDY/2011/Allowancesandbenefits/Pages/AdditionalAssistance.aspx" TargetMode="External"/><Relationship Id="rId278" Type="http://schemas.openxmlformats.org/officeDocument/2006/relationships/hyperlink" Target="http://web.archive.org/web/20120404075535/http:/www.deewr.gov.au/Indigenous/Schooling/Programs/ABSTUDY/Glossary/Pages/glossary.aspx" TargetMode="External"/><Relationship Id="rId401" Type="http://schemas.openxmlformats.org/officeDocument/2006/relationships/hyperlink" Target="http://web.archive.org/web/20120404064349/http:/www.deewr.gov.au/Indigenous/Schooling/Programs/ABSTUDY/2011/Allowancesandbenefits/Pages/MastersAndDoctorateAllowances.aspx" TargetMode="External"/><Relationship Id="rId846" Type="http://schemas.openxmlformats.org/officeDocument/2006/relationships/hyperlink" Target="http://web.archive.org/web/20120404073510/http:/www.deewr.gov.au/Indigenous/Schooling/Programs/ABSTUDY/2011/Meanstests/Pages/ApplicationOfFamilyTest.aspx" TargetMode="External"/><Relationship Id="rId1031" Type="http://schemas.openxmlformats.org/officeDocument/2006/relationships/hyperlink" Target="http://web.archive.org/web/20120404075132/http:/www.deewr.gov.au/Indigenous/Schooling/Programs/ABSTUDY/2011/Meanstests/Pages/AmountsNotIncludedInFamily.aspx" TargetMode="External"/><Relationship Id="rId1129" Type="http://schemas.openxmlformats.org/officeDocument/2006/relationships/hyperlink" Target="http://web.archive.org/web/20120404075040/http:/www.deewr.gov.au/Indigenous/Schooling/Programs/ABSTUDY/Glossary/Pages/glossary.aspx" TargetMode="External"/><Relationship Id="rId1683" Type="http://schemas.openxmlformats.org/officeDocument/2006/relationships/hyperlink" Target="http://web.archive.org/web/20120404080145/http:/www.deewr.gov.au/Indigenous/Schooling/Programs/ABSTUDY/2011/Allowancesandbenefits/Pages/ApprovedTravel.aspx" TargetMode="External"/><Relationship Id="rId1890" Type="http://schemas.openxmlformats.org/officeDocument/2006/relationships/hyperlink" Target="http://web.archive.org/web/20120329201327/http:/www.fahcsia.gov.au/sa/indigenous/progserv/families/cdep/pages/default.aspx" TargetMode="External"/><Relationship Id="rId485" Type="http://schemas.openxmlformats.org/officeDocument/2006/relationships/hyperlink" Target="http://web.archive.org/web/20120322130325/http:/www.deewr.gov.au/Indigenous/Schooling/Programs/ABSTUDY/2011/Studentstatus/Pages/TravelTimeAndAccess.aspx" TargetMode="External"/><Relationship Id="rId692" Type="http://schemas.openxmlformats.org/officeDocument/2006/relationships/hyperlink" Target="http://web.archive.org/web/20120404071320/http:/www.deewr.gov.au/Indigenous/Schooling/Programs/ABSTUDY/2011/Specificeligibility/Pages/TertiaryAward.aspx" TargetMode="External"/><Relationship Id="rId706" Type="http://schemas.openxmlformats.org/officeDocument/2006/relationships/hyperlink" Target="http://web.archive.org/web/20120404073429/http:/www.deewr.gov.au/Indigenous/Schooling/Programs/ABSTUDY/2011/Allowancesandbenefits/Pages/OverviewOfLivingAllowance.aspx" TargetMode="External"/><Relationship Id="rId913" Type="http://schemas.openxmlformats.org/officeDocument/2006/relationships/hyperlink" Target="http://web.archive.org/web/20120404072939/http:/www.deewr.gov.au/Indigenous/Schooling/Programs/ABSTUDY/Glossary/Pages/glossary.aspx" TargetMode="External"/><Relationship Id="rId1336" Type="http://schemas.openxmlformats.org/officeDocument/2006/relationships/hyperlink" Target="http://web.archive.org/web/20120404073436/http:/www.deewr.gov.au/Indigenous/Schooling/Programs/ABSTUDY/Glossary/Pages/glossary.aspx" TargetMode="External"/><Relationship Id="rId1543" Type="http://schemas.openxmlformats.org/officeDocument/2006/relationships/hyperlink" Target="http://web.archive.org/web/20120404072356/http:/www.deewr.gov.au/Indigenous/Schooling/Programs/ABSTUDY/2011/Allowancesandbenefits/Pages/ApprovedTravel.aspx" TargetMode="External"/><Relationship Id="rId1750" Type="http://schemas.openxmlformats.org/officeDocument/2006/relationships/hyperlink" Target="http://web.archive.org/web/20120404074542/http:/www.deewr.gov.au/Indigenous/Schooling/Programs/ABSTUDY/Glossary/Pages/glossary.aspx" TargetMode="External"/><Relationship Id="rId42" Type="http://schemas.openxmlformats.org/officeDocument/2006/relationships/hyperlink" Target="http://web.archive.org/web/20120327105115/http:/www.deewr.gov.au/Indigenous/Schooling/Programs/ABSTUDY/2011/Studentstatus/Pages/ItinerantFamily.aspx" TargetMode="External"/><Relationship Id="rId138" Type="http://schemas.openxmlformats.org/officeDocument/2006/relationships/hyperlink" Target="http://web.archive.org/web/20120322130209/http:/www.deewr.gov.au/Indigenous/Schooling/Programs/ABSTUDY/Glossary/Pages/glossary.aspx" TargetMode="External"/><Relationship Id="rId345" Type="http://schemas.openxmlformats.org/officeDocument/2006/relationships/hyperlink" Target="http://web.archive.org/web/20120404064904/http:/www.deewr.gov.au/Indigenous/Schooling/Programs/ABSTUDY/Glossary/Pages/glossary.aspx" TargetMode="External"/><Relationship Id="rId552" Type="http://schemas.openxmlformats.org/officeDocument/2006/relationships/hyperlink" Target="http://web.archive.org/web/20120404064334/http:/www.deewr.gov.au/Indigenous/Schooling/Programs/ABSTUDY/2011/Studentstatus/Pages/StudentsInStateCare.aspx" TargetMode="External"/><Relationship Id="rId997" Type="http://schemas.openxmlformats.org/officeDocument/2006/relationships/hyperlink" Target="http://web.archive.org/web/20120404075625/http:/www.deewr.gov.au/Indigenous/Schooling/Programs/ABSTUDY/Glossary/Pages/glossary.aspx" TargetMode="External"/><Relationship Id="rId1182" Type="http://schemas.openxmlformats.org/officeDocument/2006/relationships/hyperlink" Target="http://web.archive.org/web/20120404071821/http:/www.deewr.gov.au/Indigenous/Schooling/Programs/ABSTUDY/2011/SpecificeligibilitycriteriaforABSTUDY/Pages/MastersAndDoctorateAward.aspx" TargetMode="External"/><Relationship Id="rId1403" Type="http://schemas.openxmlformats.org/officeDocument/2006/relationships/hyperlink" Target="http://web.archive.org/web/20120404075648/http:/www.centrelink.gov.au/internet/internet.nsf/publications/co029.htm" TargetMode="External"/><Relationship Id="rId1610" Type="http://schemas.openxmlformats.org/officeDocument/2006/relationships/hyperlink" Target="http://web.archive.org/web/20120322130130/http:/www.deewr.gov.au/Indigenous/Schooling/Programs/ABSTUDY/2011/Allowancesandbenefits/Pages/ApprovedTravellers.aspx" TargetMode="External"/><Relationship Id="rId1848" Type="http://schemas.openxmlformats.org/officeDocument/2006/relationships/hyperlink" Target="http://web.archive.org/web/20120404075018/http:/www.deewr.gov.au/Indigenous/Schooling/Programs/ABSTUDY/Glossary/Pages/glossary.aspx" TargetMode="External"/><Relationship Id="rId191" Type="http://schemas.openxmlformats.org/officeDocument/2006/relationships/hyperlink" Target="http://web.archive.org/web/20120404063217/http:/www.aat.gov.au/" TargetMode="External"/><Relationship Id="rId205" Type="http://schemas.openxmlformats.org/officeDocument/2006/relationships/hyperlink" Target="http://web.archive.org/web/20120322130155/http:/www.deewr.gov.au/Indigenous/Schooling/Programs/ABSTUDY/2011/Allowancesandbenefits/Pages/OverviewOfLivingAllowance.aspx" TargetMode="External"/><Relationship Id="rId412" Type="http://schemas.openxmlformats.org/officeDocument/2006/relationships/hyperlink" Target="http://web.archive.org/web/20120404072954/http:/www.deewr.gov.au/Indigenous/Schooling/Programs/ABSTUDY/2011/Specificeligibility/Pages/AllowancesAvailablleUnderAbstudy.aspx" TargetMode="External"/><Relationship Id="rId857" Type="http://schemas.openxmlformats.org/officeDocument/2006/relationships/hyperlink" Target="http://web.archive.org/web/20120404073446/http:/www.deewr.gov.au/Indigenous/Schooling/Programs/ABSTUDY/2011/Meanstests/Pages/ParentalIncomeTestAndLimits.aspx" TargetMode="External"/><Relationship Id="rId1042" Type="http://schemas.openxmlformats.org/officeDocument/2006/relationships/hyperlink" Target="http://web.archive.org/web/20120404080139/http:/www.deewr.gov.au/Indigenous/Schooling/Programs/ABSTUDY/2011/Meanstests/Pages/FamilyActualMeansTest.aspx" TargetMode="External"/><Relationship Id="rId1487" Type="http://schemas.openxmlformats.org/officeDocument/2006/relationships/hyperlink" Target="http://web.archive.org/web/20120404073932/http:/www.deewr.gov.au/Indigenous/Schooling/Programs/ABSTUDY/2011/SpecificeligibilitycriteriaforABSTUDY/Pages/SchoolingBAward.aspx" TargetMode="External"/><Relationship Id="rId1694" Type="http://schemas.openxmlformats.org/officeDocument/2006/relationships/hyperlink" Target="http://web.archive.org/web/20120404080145/http:/www.deewr.gov.au/Indigenous/Schooling/Programs/ABSTUDY/2011/Allowancesandbenefits/Pages/ApprovalOfAwayFromBaseActivities.aspx" TargetMode="External"/><Relationship Id="rId1708" Type="http://schemas.openxmlformats.org/officeDocument/2006/relationships/hyperlink" Target="http://web.archive.org/web/20120322130145/http:/www.deewr.gov.au/Indigenous/Schooling/Programs/ABSTUDY/2011/Allowancesandbenefits/Pages/ApprovalOfAwayFromBaseAllowances.aspx" TargetMode="External"/><Relationship Id="rId289" Type="http://schemas.openxmlformats.org/officeDocument/2006/relationships/hyperlink" Target="http://web.archive.org/web/20120404071908/http:/www.deewr.gov.au/Indigenous/Schooling/Programs/ABSTUDY/2011/Appendices/Pages/determinationNo2002-01.aspx" TargetMode="External"/><Relationship Id="rId496" Type="http://schemas.openxmlformats.org/officeDocument/2006/relationships/hyperlink" Target="http://web.archive.org/web/20120322130325/http:/www.deewr.gov.au/Indigenous/Schooling/Programs/ABSTUDY/Glossary/Pages/glossary.aspx" TargetMode="External"/><Relationship Id="rId717" Type="http://schemas.openxmlformats.org/officeDocument/2006/relationships/hyperlink" Target="http://web.archive.org/web/20120404064307/http:/www.deewr.gov.au/Indigenous/Schooling/Programs/ABSTUDY/2011/Specificeligibility/Pages/SchoolingAAward.aspx" TargetMode="External"/><Relationship Id="rId924" Type="http://schemas.openxmlformats.org/officeDocument/2006/relationships/hyperlink" Target="http://web.archive.org/web/20120404072939/http:/www.deewr.gov.au/Indigenous/Schooling/Programs/ABSTUDY/2011/Allowancesandbenefits/Pages/RemoteAreaAllowance.aspx" TargetMode="External"/><Relationship Id="rId1347" Type="http://schemas.openxmlformats.org/officeDocument/2006/relationships/hyperlink" Target="http://web.archive.org/web/20120404073436/http:/www.deewr.gov.au/Indigenous/Schooling/Programs/ABSTUDY/Glossary/Pages/glossary.aspx" TargetMode="External"/><Relationship Id="rId1554" Type="http://schemas.openxmlformats.org/officeDocument/2006/relationships/hyperlink" Target="http://web.archive.org/web/20120404072356/http:/www.deewr.gov.au/Indigenous/Schooling/Programs/ABSTUDY/2011/Allowancesandbenefits/Pages/ApprovedTravel.aspx" TargetMode="External"/><Relationship Id="rId1761" Type="http://schemas.openxmlformats.org/officeDocument/2006/relationships/hyperlink" Target="http://web.archive.org/web/20120404074548/http:/www.deewr.gov.au/Indigenous/Schooling/Programs/ABSTUDY/Glossary/Pages/glossary.aspx" TargetMode="External"/><Relationship Id="rId53" Type="http://schemas.openxmlformats.org/officeDocument/2006/relationships/hyperlink" Target="http://web.archive.org/web/20120327105115/http:/www.deewr.gov.au/Indigenous/Schooling/Programs/ABSTUDY/2011/Studentstatus/Pages/StudentsInStateCare.aspx" TargetMode="External"/><Relationship Id="rId149" Type="http://schemas.openxmlformats.org/officeDocument/2006/relationships/hyperlink" Target="http://web.archive.org/web/20120322130209/http:/www.deewr.gov.au/Indigenous/Schooling/Programs/ABSTUDY/2011/Allowancesandbenefits/Pages/OverviewOfLivingAllowance.aspx" TargetMode="External"/><Relationship Id="rId356" Type="http://schemas.openxmlformats.org/officeDocument/2006/relationships/hyperlink" Target="http://web.archive.org/web/20120404074017/http:/www.deewr.gov.au/Indigenous/Schooling/Programs/ABSTUDY/2011/Allowancesandbenefits/Pages/PensionerEducationSupplement.aspx" TargetMode="External"/><Relationship Id="rId563" Type="http://schemas.openxmlformats.org/officeDocument/2006/relationships/hyperlink" Target="http://web.archive.org/web/20120404064334/http:/www.deewr.gov.au/Indigenous/Schooling/Programs/ABSTUDY/2011/Studentstatus/Pages/ReviewableIndependentStatus.aspx" TargetMode="External"/><Relationship Id="rId770" Type="http://schemas.openxmlformats.org/officeDocument/2006/relationships/hyperlink" Target="http://web.archive.org/web/20120404072403/http:/www.deewr.gov.au/Indigenous/Schooling/Programs/ABSTUDY/2011/Allowancesandbenefits/Pages/LivingAllowanceEntitlementPeriods.aspx" TargetMode="External"/><Relationship Id="rId1193" Type="http://schemas.openxmlformats.org/officeDocument/2006/relationships/hyperlink" Target="http://web.archive.org/web/20120404064427/http:/www.deewr.gov.au/Indigenous/Schooling/Programs/ABSTUDY/Glossary/Pages/glossary.aspx" TargetMode="External"/><Relationship Id="rId1207" Type="http://schemas.openxmlformats.org/officeDocument/2006/relationships/hyperlink" Target="http://web.archive.org/web/20120404075032/http:/www.deewr.gov.au/Indigenous/Schooling/Programs/ABSTUDY/2011/Allowancesandbenefits/Pages/AbstudyLivingAllowanceRates.aspx" TargetMode="External"/><Relationship Id="rId1414" Type="http://schemas.openxmlformats.org/officeDocument/2006/relationships/hyperlink" Target="http://web.archive.org/web/20120404080104/http:/www.deewr.gov.au/Indigenous/Schooling/Programs/ABSTUDY/2011/Studentstatus/Pages/AwayFromHomeEntitlementsEligibility.aspx" TargetMode="External"/><Relationship Id="rId1621" Type="http://schemas.openxmlformats.org/officeDocument/2006/relationships/hyperlink" Target="http://web.archive.org/web/20120322130214/http:/www.deewr.gov.au/Indigenous/Schooling/Programs/ABSTUDY/2011/Primaryeligibility/Pages/ApprovedCoursesOfStudy.aspx" TargetMode="External"/><Relationship Id="rId1859" Type="http://schemas.openxmlformats.org/officeDocument/2006/relationships/hyperlink" Target="http://web.archive.org/web/20120404075018/http:/www.deewr.gov.au/Indigenous/Schooling/Programs/ABSTUDY/2011/AdministrationofABSTUDY/Pages/taxation.aspx" TargetMode="External"/><Relationship Id="rId216" Type="http://schemas.openxmlformats.org/officeDocument/2006/relationships/hyperlink" Target="http://web.archive.org/web/20120322130155/http:/www.deewr.gov.au/Indigenous/Schooling/Programs/ABSTUDY/2011/Allowancesandbenefits/Pages/AwayFromBaseAssistance.aspx" TargetMode="External"/><Relationship Id="rId423" Type="http://schemas.openxmlformats.org/officeDocument/2006/relationships/hyperlink" Target="http://web.archive.org/web/20120404074048/http:/www.deewr.gov.au/Indigenous/Schooling/Programs/ABSTUDY/2011/Specificeligibility/Pages/TertiaryAward.aspx" TargetMode="External"/><Relationship Id="rId868" Type="http://schemas.openxmlformats.org/officeDocument/2006/relationships/hyperlink" Target="http://web.archive.org/web/20120404073446/http:/www.deewr.gov.au/Indigenous/Schooling/Programs/ABSTUDY/Glossary/Pages/glossary.aspx" TargetMode="External"/><Relationship Id="rId1053" Type="http://schemas.openxmlformats.org/officeDocument/2006/relationships/hyperlink" Target="http://web.archive.org/web/20120404072908/http:/www.deewr.gov.au/Indigenous/Schooling/Programs/ABSTUDY/Glossary/Pages/glossary.aspx" TargetMode="External"/><Relationship Id="rId1260" Type="http://schemas.openxmlformats.org/officeDocument/2006/relationships/hyperlink" Target="http://web.archive.org/web/20120404073404/http:/www.deewr.gov.au/Indigenous/Schooling/Programs/ABSTUDY/Glossary/Pages/glossary.aspx" TargetMode="External"/><Relationship Id="rId1498" Type="http://schemas.openxmlformats.org/officeDocument/2006/relationships/hyperlink" Target="http://web.archive.org/web/20120404073932/http:/www.deewr.gov.au/Indigenous/Schooling/Programs/ABSTUDY/2011/Meanstests/Pages/IntroductionToMeansTesting.aspx" TargetMode="External"/><Relationship Id="rId1719" Type="http://schemas.openxmlformats.org/officeDocument/2006/relationships/hyperlink" Target="http://web.archive.org/web/20120322130258/http:/www.deewr.gov.au/Indigenous/Schooling/Programs/ABSTUDY/2011/Allowancesandbenefits/Pages/MastersAndDoctorateAllowances.aspx" TargetMode="External"/><Relationship Id="rId630" Type="http://schemas.openxmlformats.org/officeDocument/2006/relationships/hyperlink" Target="http://web.archive.org/web/20120404073455/http:/www.deewr.gov.au/Indigenous/Schooling/Programs/ABSTUDY/Glossary/Pages/glossary.aspx" TargetMode="External"/><Relationship Id="rId728" Type="http://schemas.openxmlformats.org/officeDocument/2006/relationships/hyperlink" Target="http://web.archive.org/web/20120404064307/http:/www.deewr.gov.au/Indigenous/Schooling/Programs/ABSTUDY/2011/Allowancesandbenefits/Pages/LivingAllowanceEntitlementPeriods.aspx" TargetMode="External"/><Relationship Id="rId935" Type="http://schemas.openxmlformats.org/officeDocument/2006/relationships/hyperlink" Target="http://web.archive.org/web/20120404072939/http:/www.deewr.gov.au/Indigenous/Schooling/Programs/ABSTUDY/Glossary/Pages/glossary.aspx" TargetMode="External"/><Relationship Id="rId1358" Type="http://schemas.openxmlformats.org/officeDocument/2006/relationships/hyperlink" Target="http://web.archive.org/web/20120404073436/http:/www.deewr.gov.au/Indigenous/Schooling/Programs/ABSTUDY/2011/AdministrationofABSTUDY/Pages/OverpaymentAndRecoveryOfAllowances.aspx" TargetMode="External"/><Relationship Id="rId1565" Type="http://schemas.openxmlformats.org/officeDocument/2006/relationships/hyperlink" Target="http://web.archive.org/web/20120404072356/http:/www.deewr.gov.au/Indigenous/Schooling/Programs/ABSTUDY/2011/Allowancesandbenefits/Pages/ApprovalOfAwayFromBaseActivities.aspx" TargetMode="External"/><Relationship Id="rId1772" Type="http://schemas.openxmlformats.org/officeDocument/2006/relationships/hyperlink" Target="http://web.archive.org/web/20120404074548/http:/www.deewr.gov.au/Indigenous/Schooling/Programs/ABSTUDY/Glossary/Pages/glossary.aspx" TargetMode="External"/><Relationship Id="rId64" Type="http://schemas.openxmlformats.org/officeDocument/2006/relationships/hyperlink" Target="http://web.archive.org/web/20120327105115/http:/www.deewr.gov.au/Indigenous/Schooling/Programs/ABSTUDY/2011/Meanstests/Pages/IntroductionToMeansTesting.aspx" TargetMode="External"/><Relationship Id="rId367" Type="http://schemas.openxmlformats.org/officeDocument/2006/relationships/hyperlink" Target="http://web.archive.org/web/20120404074017/http:/www.deewr.gov.au/Indigenous/Schooling/Programs/ABSTUDY/2011/Allowancesandbenefits/Pages/startupscholarship.aspx" TargetMode="External"/><Relationship Id="rId574" Type="http://schemas.openxmlformats.org/officeDocument/2006/relationships/hyperlink" Target="http://web.archive.org/web/20120404072947/http:/www.deewr.gov.au/Indigenous/Schooling/Programs/Pages/abstudy.aspx" TargetMode="External"/><Relationship Id="rId1120" Type="http://schemas.openxmlformats.org/officeDocument/2006/relationships/hyperlink" Target="http://web.archive.org/web/20120404075040/http:/www.deewr.gov.au/Indigenous/Schooling/Programs/ABSTUDY/2011/Studentstatus/Pages/AwayFromHomeEntitlementsEligibility.aspx" TargetMode="External"/><Relationship Id="rId1218" Type="http://schemas.openxmlformats.org/officeDocument/2006/relationships/hyperlink" Target="http://web.archive.org/web/20120404075032/http:/www.deewr.gov.au/Indigenous/Schooling/Programs/ABSTUDY/Glossary/Pages/glossary.aspx" TargetMode="External"/><Relationship Id="rId1425" Type="http://schemas.openxmlformats.org/officeDocument/2006/relationships/hyperlink" Target="http://web.archive.org/web/20120404064419/http:/www.deewr.gov.au/Indigenous/Schooling/Programs/ABSTUDY/2010/PrimaryeligibilitycriteriaforABSTUDY/Pages/ApprovedCoursesOfStudy.aspx" TargetMode="External"/><Relationship Id="rId227" Type="http://schemas.openxmlformats.org/officeDocument/2006/relationships/hyperlink" Target="http://web.archive.org/web/20120322130155/http:/www.deewr.gov.au/Indigenous/Schooling/Programs/ABSTUDY/2011/Allowancesandbenefits/Pages/RelocationScholarship.aspx" TargetMode="External"/><Relationship Id="rId781" Type="http://schemas.openxmlformats.org/officeDocument/2006/relationships/hyperlink" Target="http://web.archive.org/web/20120404064848/http:/www.deewr.gov.au/Indigenous/Schooling/Programs/ABSTUDY/2011/Allowancesandbenefits/Pages/OverviewOfRentAssistance.aspx" TargetMode="External"/><Relationship Id="rId879" Type="http://schemas.openxmlformats.org/officeDocument/2006/relationships/hyperlink" Target="http://web.archive.org/web/20120404073446/http:/www.deewr.gov.au/Indigenous/Schooling/Programs/ABSTUDY/2011/Allowancesandbenefits/Pages/OverviewOfLivingAllowance.aspx" TargetMode="External"/><Relationship Id="rId1632" Type="http://schemas.openxmlformats.org/officeDocument/2006/relationships/hyperlink" Target="http://web.archive.org/web/20120322130214/http:/www.deewr.gov.au/Indigenous/Schooling/Programs/ABSTUDY/2011/Specificeligibility/Pages/TestingAndAssessmentAward.aspx" TargetMode="External"/><Relationship Id="rId434" Type="http://schemas.openxmlformats.org/officeDocument/2006/relationships/hyperlink" Target="http://web.archive.org/web/20120404072854/http:/www.deewr.gov.au/Indigenous/Schooling/Programs/ABSTUDY/2011/Specificeligibility/Pages/LawfulCustodyAward.aspx" TargetMode="External"/><Relationship Id="rId641" Type="http://schemas.openxmlformats.org/officeDocument/2006/relationships/hyperlink" Target="http://web.archive.org/web/20120404064409/http:/www.deewr.gov.au/Indigenous/Schooling/Programs/ABSTUDY/Glossary/Pages/glossary.aspx" TargetMode="External"/><Relationship Id="rId739" Type="http://schemas.openxmlformats.org/officeDocument/2006/relationships/hyperlink" Target="http://web.archive.org/web/20120404080203/http:/www.deewr.gov.au/Indigenous/Schooling/Programs/ABSTUDY/Glossary/Pages/glossary.aspx" TargetMode="External"/><Relationship Id="rId1064" Type="http://schemas.openxmlformats.org/officeDocument/2006/relationships/hyperlink" Target="http://web.archive.org/web/20120404071838/http:/www.deewr.gov.au/Indigenous/Schooling/Programs/ABSTUDY/Glossary/Pages/glossary.aspx" TargetMode="External"/><Relationship Id="rId1271" Type="http://schemas.openxmlformats.org/officeDocument/2006/relationships/hyperlink" Target="http://web.archive.org/web/20120404073404/http:/www.deewr.gov.au/Indigenous/Schooling/Programs/ABSTUDY/Glossary/Pages/glossary.aspx" TargetMode="External"/><Relationship Id="rId1369" Type="http://schemas.openxmlformats.org/officeDocument/2006/relationships/hyperlink" Target="http://web.archive.org/web/20120404074535/http:/www.comlaw.gov.au/ComLaw/" TargetMode="External"/><Relationship Id="rId1576" Type="http://schemas.openxmlformats.org/officeDocument/2006/relationships/hyperlink" Target="http://web.archive.org/web/20120322130140/http:/www.deewr.gov.au/Indigenous/Schooling/Programs/ABSTUDY/Glossary/Pages/glossary.aspx" TargetMode="External"/><Relationship Id="rId280" Type="http://schemas.openxmlformats.org/officeDocument/2006/relationships/hyperlink" Target="http://web.archive.org/web/20120404075535/http:/www.deewr.gov.au/Indigenous/Schooling/Programs/ABSTUDY/2011/Primaryeligibility/Pages/AboriginalityTorresStraitIslanderStatus.aspx" TargetMode="External"/><Relationship Id="rId501" Type="http://schemas.openxmlformats.org/officeDocument/2006/relationships/hyperlink" Target="http://web.archive.org/web/20120322130325/http:/www.deewr.gov.au/Indigenous/Schooling/Programs/ABSTUDY/2011/Studentstatus/Pages/AwayFromHomeEntitlementsEligibility.aspx" TargetMode="External"/><Relationship Id="rId946" Type="http://schemas.openxmlformats.org/officeDocument/2006/relationships/hyperlink" Target="http://web.archive.org/web/20120404075619/http:/www.deewr.gov.au/Indigenous/Schooling/Programs/ABSTUDY/2011/Allowancesandbenefits/Pages/OverviewOfLivingAllowance.aspx" TargetMode="External"/><Relationship Id="rId1131" Type="http://schemas.openxmlformats.org/officeDocument/2006/relationships/hyperlink" Target="http://web.archive.org/web/20120404075040/http:/www.deewr.gov.au/Indigenous/Schooling/Programs/ABSTUDY/Glossary/Pages/glossary.aspx" TargetMode="External"/><Relationship Id="rId1229" Type="http://schemas.openxmlformats.org/officeDocument/2006/relationships/hyperlink" Target="http://web.archive.org/web/20120404075032/http:/www.deewr.gov.au/Indigenous/Schooling/Programs/ABSTUDY/Glossary/Pages/glossary.aspx" TargetMode="External"/><Relationship Id="rId1783" Type="http://schemas.openxmlformats.org/officeDocument/2006/relationships/hyperlink" Target="http://web.archive.org/web/20120404074548/http:/www.deewr.gov.au/Indigenous/Schooling/Programs/ABSTUDY/Glossary/Pages/glossary.aspx" TargetMode="External"/><Relationship Id="rId75" Type="http://schemas.openxmlformats.org/officeDocument/2006/relationships/hyperlink" Target="http://web.archive.org/web/20120327105115/http:/www.deewr.gov.au/Indigenous/Schooling/Programs/ABSTUDY/2011/Meanstests/Pages/FamilyActualMeansTestActualMeans.aspx" TargetMode="External"/><Relationship Id="rId140" Type="http://schemas.openxmlformats.org/officeDocument/2006/relationships/hyperlink" Target="http://web.archive.org/web/20120322130209/http:/www.comlaw.gov.au/" TargetMode="External"/><Relationship Id="rId378" Type="http://schemas.openxmlformats.org/officeDocument/2006/relationships/hyperlink" Target="http://web.archive.org/web/20120404062658/http:/www.deewr.gov.au/Indigenous/Schooling/Programs/ABSTUDY/2011/Allowancesandbenefits/Pages/AwayFromBaseAssistance.aspx" TargetMode="External"/><Relationship Id="rId585" Type="http://schemas.openxmlformats.org/officeDocument/2006/relationships/hyperlink" Target="http://web.archive.org/web/20120404072947/http:/www.deewr.gov.au/Indigenous/Schooling/Programs/ABSTUDY/Glossary/Pages/glossary.aspx" TargetMode="External"/><Relationship Id="rId792" Type="http://schemas.openxmlformats.org/officeDocument/2006/relationships/hyperlink" Target="http://web.archive.org/web/20120404064848/http:/www.deewr.gov.au/Indigenous/Schooling/Programs/ABSTUDY/2011/Allowancesandbenefits/Pages/AdditionalAssistance.aspx" TargetMode="External"/><Relationship Id="rId806" Type="http://schemas.openxmlformats.org/officeDocument/2006/relationships/hyperlink" Target="http://web.archive.org/web/20120404064848/http:/www.deewr.gov.au/Indigenous/Schooling/Programs/ABSTUDY/2011/Allowancesandbenefits/Pages/OverviewOfRentAssistance.aspx" TargetMode="External"/><Relationship Id="rId1436" Type="http://schemas.openxmlformats.org/officeDocument/2006/relationships/hyperlink" Target="http://web.archive.org/web/20120404064419/http:/www.deewr.gov.au/Indigenous/Schooling/Programs/ABSTUDY/2010/Studentstatus/Pages/AwayFromHomeEntitlementsEligibility.aspx" TargetMode="External"/><Relationship Id="rId1643" Type="http://schemas.openxmlformats.org/officeDocument/2006/relationships/hyperlink" Target="http://web.archive.org/web/20120322130214/http:/www.deewr.gov.au/Indigenous/Schooling/Programs/ABSTUDY/2011/Studentstatus/Pages/TravelTimeAndAccess.aspx" TargetMode="External"/><Relationship Id="rId1850" Type="http://schemas.openxmlformats.org/officeDocument/2006/relationships/hyperlink" Target="http://web.archive.org/web/20120404075018/http:/www.deewr.gov.au/Indigenous/Schooling/Programs/ABSTUDY/Glossary/Pages/glossary.aspx" TargetMode="External"/><Relationship Id="rId6" Type="http://schemas.openxmlformats.org/officeDocument/2006/relationships/webSettings" Target="webSettings.xml"/><Relationship Id="rId238" Type="http://schemas.openxmlformats.org/officeDocument/2006/relationships/hyperlink" Target="http://web.archive.org/web/20120404071859/http:/www.deewr.gov.au/Indigenous/Schooling/Programs/ABSTUDY/2011/ApplyingforABSTUDY/Pages/EvidenceAndSupportingDocumentation.aspx" TargetMode="External"/><Relationship Id="rId445" Type="http://schemas.openxmlformats.org/officeDocument/2006/relationships/hyperlink" Target="http://web.archive.org/web/20120404073417/http:/www.deewr.gov.au/Indigenous/Schooling/Programs/ABSTUDY/Glossary/Pages/glossary.aspx" TargetMode="External"/><Relationship Id="rId652" Type="http://schemas.openxmlformats.org/officeDocument/2006/relationships/hyperlink" Target="http://web.archive.org/web/20120404073523/http:/www.deewr.gov.au/Indigenous/Schooling/Programs/ABSTUDY/2011/Primaryeligibility/Pages/ApprovedCoursesOfStudy.aspx" TargetMode="External"/><Relationship Id="rId1075" Type="http://schemas.openxmlformats.org/officeDocument/2006/relationships/hyperlink" Target="http://web.archive.org/web/20120404071838/http:/www.deewr.gov.au/Indigenous/Schooling/Programs/ABSTUDY/2011/Allowancesandbenefits/Pages/RemoteAreaAllowance.aspx" TargetMode="External"/><Relationship Id="rId1282" Type="http://schemas.openxmlformats.org/officeDocument/2006/relationships/hyperlink" Target="http://web.archive.org/web/20120404073404/http:/www.deewr.gov.au/Indigenous/Schooling/Programs/ABSTUDY/2011/Allowancesandbenefits/Pages/OverviewOfLivingAllowance.aspx" TargetMode="External"/><Relationship Id="rId1503" Type="http://schemas.openxmlformats.org/officeDocument/2006/relationships/hyperlink" Target="http://web.archive.org/web/20120404073001/http:/www.deewr.gov.au/Indigenous/Schooling/Programs/ABSTUDY/2011/Allowancesandbenefits/Pages/ApprovedTravel.aspx" TargetMode="External"/><Relationship Id="rId1710" Type="http://schemas.openxmlformats.org/officeDocument/2006/relationships/hyperlink" Target="http://web.archive.org/web/20120322130145/http:/www.deewr.gov.au/Indigenous/Schooling/Programs/ABSTUDY/2011/Allowancesandbenefits/Pages/AwayFromBaseBeneficiaries.aspx" TargetMode="External"/><Relationship Id="rId291" Type="http://schemas.openxmlformats.org/officeDocument/2006/relationships/hyperlink" Target="http://web.archive.org/web/20120404071908/http:/www.deewr.gov.au/Indigenous/Schooling/Programs/ABSTUDY/2011/Specificeligibility/Pages/ParttimeAward.aspx" TargetMode="External"/><Relationship Id="rId305" Type="http://schemas.openxmlformats.org/officeDocument/2006/relationships/hyperlink" Target="http://web.archive.org/web/20120404071908/http:/www.deewr.gov.au/Indigenous/Schooling/Programs/ABSTUDY/2011/Specificeligibility/Pages/ParttimeAward.aspx" TargetMode="External"/><Relationship Id="rId512" Type="http://schemas.openxmlformats.org/officeDocument/2006/relationships/hyperlink" Target="http://web.archive.org/web/20120404073530/http:/www.deewr.gov.au/Indigenous/Schooling/Programs/ABSTUDY/2011/Studentstatus/Pages/AwayFromHomeEntitlementsEligibility.aspx" TargetMode="External"/><Relationship Id="rId957" Type="http://schemas.openxmlformats.org/officeDocument/2006/relationships/hyperlink" Target="http://web.archive.org/web/20120404072345/http:/www.deewr.gov.au/Indigenous/Schooling/Programs/ABSTUDY/2011/Meanstests/Pages/PersonalAssetsTestAndLimits.aspx" TargetMode="External"/><Relationship Id="rId1142" Type="http://schemas.openxmlformats.org/officeDocument/2006/relationships/hyperlink" Target="http://web.archive.org/web/20120404075040/http:/www.deewr.gov.au/Indigenous/Schooling/Programs/ABSTUDY/Glossary/Pages/glossary.aspx" TargetMode="External"/><Relationship Id="rId1587" Type="http://schemas.openxmlformats.org/officeDocument/2006/relationships/hyperlink" Target="http://web.archive.org/web/20120322130140/http:/www.deewr.gov.au/Indigenous/Schooling/Programs/ABSTUDY/Glossary/Pages/glossary.aspx" TargetMode="External"/><Relationship Id="rId1794" Type="http://schemas.openxmlformats.org/officeDocument/2006/relationships/hyperlink" Target="http://web.archive.org/web/20120404074548/http:/www.deewr.gov.au/Indigenous/Schooling/Programs/ABSTUDY/Glossary/Pages/glossary.aspx" TargetMode="External"/><Relationship Id="rId1808" Type="http://schemas.openxmlformats.org/officeDocument/2006/relationships/hyperlink" Target="http://web.archive.org/web/20120404074548/http:/www.deewr.gov.au/Indigenous/Schooling/Programs/ABSTUDY/Glossary/Pages/glossary.aspx" TargetMode="External"/><Relationship Id="rId86" Type="http://schemas.openxmlformats.org/officeDocument/2006/relationships/hyperlink" Target="http://web.archive.org/web/20120327105115/http:/www.deewr.gov.au/Indigenous/Schooling/Programs/ABSTUDY/2011/Allowancesandbenefits/Pages/EntitlementToRentAssistance.aspx" TargetMode="External"/><Relationship Id="rId151" Type="http://schemas.openxmlformats.org/officeDocument/2006/relationships/hyperlink" Target="http://web.archive.org/web/20120322130209/http:/www.deewr.gov.au/Indigenous/Schooling/Programs/ABSTUDY/2011/Allowancesandbenefits/Pages/IncidentalsAllowance.aspx" TargetMode="External"/><Relationship Id="rId389" Type="http://schemas.openxmlformats.org/officeDocument/2006/relationships/hyperlink" Target="http://web.archive.org/web/20120404075118/http:/www.deewr.gov.au/Indigenous/Schooling/Programs/ABSTUDY/2011/Allowancesandbenefits/Pages/AwayFromBaseAssistance.aspx" TargetMode="External"/><Relationship Id="rId596" Type="http://schemas.openxmlformats.org/officeDocument/2006/relationships/hyperlink" Target="http://web.archive.org/web/20120404074442/http:/www.deewr.gov.au/Indigenous/Schooling/Programs/ABSTUDY/Glossary/Pages/glossary.aspx" TargetMode="External"/><Relationship Id="rId817" Type="http://schemas.openxmlformats.org/officeDocument/2006/relationships/hyperlink" Target="http://web.archive.org/web/20120404073510/http:/www.deewr.gov.au/Indigenous/Schooling/Programs/ABSTUDY/2011/Allowancesandbenefits/Pages/OverviewOfLivingAllowance.aspx" TargetMode="External"/><Relationship Id="rId1002" Type="http://schemas.openxmlformats.org/officeDocument/2006/relationships/hyperlink" Target="http://web.archive.org/web/20120404075625/http:/www.deewr.gov.au/Indigenous/Schooling/Programs/ABSTUDY/Glossary/Pages/glossary.aspx" TargetMode="External"/><Relationship Id="rId1447" Type="http://schemas.openxmlformats.org/officeDocument/2006/relationships/hyperlink" Target="http://web.archive.org/web/20120404064419/http:/www.deewr.gov.au/Indigenous/Schooling/Programs/ABSTUDY/2010/Studentstatus/Pages/OverviewOfIndependentStatus.aspx" TargetMode="External"/><Relationship Id="rId1654" Type="http://schemas.openxmlformats.org/officeDocument/2006/relationships/hyperlink" Target="http://web.archive.org/web/20120404073517/http:/www.deewr.gov.au/Indigenous/Schooling/Programs/ABSTUDY/2011/Allowancesandbenefits/Pages/AwayFromBaseBeneficiaries.aspx" TargetMode="External"/><Relationship Id="rId1861" Type="http://schemas.openxmlformats.org/officeDocument/2006/relationships/hyperlink" Target="http://web.archive.org/web/20120404074009/http:/www.deewr.gov.au/Indigenous/Schooling/Programs/ABSTUDY/Glossary/Pages/glossary.aspx" TargetMode="External"/><Relationship Id="rId249" Type="http://schemas.openxmlformats.org/officeDocument/2006/relationships/hyperlink" Target="http://web.archive.org/web/20120404075105/http:/www.comlaw.gov.au/" TargetMode="External"/><Relationship Id="rId456" Type="http://schemas.openxmlformats.org/officeDocument/2006/relationships/hyperlink" Target="http://web.archive.org/web/20120404073417/http:/www.deewr.gov.au/Indigenous/Schooling/Programs/ABSTUDY/2011/Studentstatus/Pages/AwayFromHomeEntitlementsEligibility.aspx" TargetMode="External"/><Relationship Id="rId663" Type="http://schemas.openxmlformats.org/officeDocument/2006/relationships/hyperlink" Target="http://web.archive.org/web/20120404073523/http:/www.deewr.gov.au/Indigenous/Schooling/Programs/ABSTUDY/2011/Specificeligibility/Pages/SchoolingBAward.aspx" TargetMode="External"/><Relationship Id="rId870" Type="http://schemas.openxmlformats.org/officeDocument/2006/relationships/hyperlink" Target="http://web.archive.org/web/20120404073446/http:/www.deewr.gov.au/Indigenous/Schooling/Programs/ABSTUDY/2011/Meanstests/Pages/ParentalIncomeTestAndLimits.aspx" TargetMode="External"/><Relationship Id="rId1086" Type="http://schemas.openxmlformats.org/officeDocument/2006/relationships/hyperlink" Target="http://web.archive.org/web/20120404071838/http:/www.deewr.gov.au/Indigenous/Schooling/Programs/ABSTUDY/2011/Studentstatus/Pages/OverviewOfIndependentStatus.aspx" TargetMode="External"/><Relationship Id="rId1293" Type="http://schemas.openxmlformats.org/officeDocument/2006/relationships/hyperlink" Target="http://web.archive.org/web/20120404073404/http:/www.deewr.gov.au/Indigenous/Schooling/Programs/ABSTUDY/Glossary/Pages/glossary.aspx" TargetMode="External"/><Relationship Id="rId1307" Type="http://schemas.openxmlformats.org/officeDocument/2006/relationships/hyperlink" Target="http://web.archive.org/web/20120404074037/http:/www.deewr.gov.au/Indigenous/Schooling/Programs/ABSTUDY/Glossary/Pages/glossary.aspx" TargetMode="External"/><Relationship Id="rId1514" Type="http://schemas.openxmlformats.org/officeDocument/2006/relationships/hyperlink" Target="http://web.archive.org/web/20120404073001/http:/www.deewr.gov.au/Indigenous/Schooling/Programs/ABSTUDY/2011/SpecificeligibilitycriteriaforABSTUDY/Pages/SchoolingAAward.aspx" TargetMode="External"/><Relationship Id="rId1721" Type="http://schemas.openxmlformats.org/officeDocument/2006/relationships/hyperlink" Target="http://web.archive.org/web/20120322130258/http:/www.deewr.gov.au/Indigenous/Schooling/Programs/ABSTUDY/2011/Allowancesandbenefits/Pages/MastersAndDoctorateAllowances.aspx" TargetMode="External"/><Relationship Id="rId13" Type="http://schemas.openxmlformats.org/officeDocument/2006/relationships/hyperlink" Target="http://web.archive.org/web/20120327105115/http:/www.deewr.gov.au/Indigenous/Schooling/Programs/ABSTUDY/2011/AdministrationofABSTUDY/Pages/taxation.aspx" TargetMode="External"/><Relationship Id="rId109" Type="http://schemas.openxmlformats.org/officeDocument/2006/relationships/hyperlink" Target="http://web.archive.org/web/20120327105115/http:/www.deewr.gov.au/Indigenous/Schooling/Programs/ABSTUDY/2011/Allowancesandbenefits/Pages/CrisisPayment.aspx" TargetMode="External"/><Relationship Id="rId316" Type="http://schemas.openxmlformats.org/officeDocument/2006/relationships/hyperlink" Target="http://web.archive.org/web/20120404072842/http:/www.deewr.gov.au/Indigenous/Schooling/Programs/ABSTUDY/Glossary/Pages/glossary.aspx" TargetMode="External"/><Relationship Id="rId523" Type="http://schemas.openxmlformats.org/officeDocument/2006/relationships/hyperlink" Target="http://web.archive.org/web/20120404074516/http:/www.deewr.gov.au/Indigenous/Schooling/Programs/ABSTUDY/2011/Studentstatus/Pages/AwayFromHomeEntitlementsEligibility.aspx" TargetMode="External"/><Relationship Id="rId968" Type="http://schemas.openxmlformats.org/officeDocument/2006/relationships/hyperlink" Target="http://web.archive.org/web/20120404080157/http:/www.deewr.gov.au/Indigenous/Schooling/Programs/ABSTUDY/Glossary/Pages/glossary.aspx" TargetMode="External"/><Relationship Id="rId1153" Type="http://schemas.openxmlformats.org/officeDocument/2006/relationships/hyperlink" Target="http://web.archive.org/web/20120404063850/http:/www.deewr.gov.au/Indigenous/Schooling/Programs/ABSTUDY/2011/Allowancesandbenefits/Pages/LivingAllowanceEntitlementPeriods.aspx" TargetMode="External"/><Relationship Id="rId1598" Type="http://schemas.openxmlformats.org/officeDocument/2006/relationships/hyperlink" Target="http://web.archive.org/web/20120322130140/http:/www.deewr.gov.au/Indigenous/Schooling/Programs/ABSTUDY/2011/Allowancesandbenefits/Pages/ApprovedTravel.aspx" TargetMode="External"/><Relationship Id="rId1819" Type="http://schemas.openxmlformats.org/officeDocument/2006/relationships/hyperlink" Target="http://web.archive.org/web/20120404074548/http:/www.deewr.gov.au/Indigenous/Schooling/Programs/ABSTUDY/Glossary/Pages/glossary.aspx" TargetMode="External"/><Relationship Id="rId97" Type="http://schemas.openxmlformats.org/officeDocument/2006/relationships/hyperlink" Target="http://web.archive.org/web/20120327105115/http:/www.deewr.gov.au/Indigenous/Schooling/Programs/ABSTUDY/2011/Allowancesandbenefits/Pages/ApprovedTravel.aspx" TargetMode="External"/><Relationship Id="rId730" Type="http://schemas.openxmlformats.org/officeDocument/2006/relationships/hyperlink" Target="http://web.archive.org/web/20120404064307/http:/www.deewr.gov.au/Indigenous/Schooling/Programs/ABSTUDY/2011/Allowancesandbenefits/Pages/OverviewOfLivingAllowance.aspx" TargetMode="External"/><Relationship Id="rId828" Type="http://schemas.openxmlformats.org/officeDocument/2006/relationships/hyperlink" Target="http://web.archive.org/web/20120404073510/http:/www.centrelink.gov.au/internet/internet.nsf/publications/co029.htm" TargetMode="External"/><Relationship Id="rId1013" Type="http://schemas.openxmlformats.org/officeDocument/2006/relationships/hyperlink" Target="http://web.archive.org/web/20120404080052/http:/www.deewr.gov.au/Indigenous/Schooling/Programs/ABSTUDY/Glossary/Pages/glossary.aspx" TargetMode="External"/><Relationship Id="rId1360" Type="http://schemas.openxmlformats.org/officeDocument/2006/relationships/hyperlink" Target="http://web.archive.org/web/20120404074535/http:/www.deewr.gov.au/Indigenous/Schooling/Programs/ABSTUDY/2011/SpecificeligibilitycriteriaforABSTUDY/Pages/TertiaryAward.aspx" TargetMode="External"/><Relationship Id="rId1458" Type="http://schemas.openxmlformats.org/officeDocument/2006/relationships/hyperlink" Target="http://web.archive.org/web/20120404064419/http:/www.deewr.gov.au/Indigenous/Schooling/Programs/ABSTUDY/2011/Allowancesandbenefits/Pages/SchoolFeesAllowance.aspx" TargetMode="External"/><Relationship Id="rId1665" Type="http://schemas.openxmlformats.org/officeDocument/2006/relationships/hyperlink" Target="http://web.archive.org/web/20120404073517/http:/www.deewr.gov.au/Indigenous/Schooling/Programs/ABSTUDY/2011/Allowancesandbenefits/Pages/ApprovalOfAwayFromBaseAllowances.aspx" TargetMode="External"/><Relationship Id="rId1872" Type="http://schemas.openxmlformats.org/officeDocument/2006/relationships/hyperlink" Target="http://web.archive.org/web/20120404074009/http:/www.deewr.gov.au/Indigenous/Schooling/Programs/ABSTUDY/2011/Studentstatus/Pages/PermanentIndependentStatus.aspx" TargetMode="External"/><Relationship Id="rId162" Type="http://schemas.openxmlformats.org/officeDocument/2006/relationships/hyperlink" Target="http://web.archive.org/web/20120322130209/http:/www.deewr.gov.au/Indigenous/Schooling/Programs/ABSTUDY/2011/Allowancesandbenefits/Pages/PharmaceuticalAllowance.aspx" TargetMode="External"/><Relationship Id="rId467" Type="http://schemas.openxmlformats.org/officeDocument/2006/relationships/hyperlink" Target="http://web.archive.org/web/20120404073417/http:/www.deewr.gov.au/Indigenous/Schooling/Programs/ABSTUDY/Glossary/Pages/glossary.aspx" TargetMode="External"/><Relationship Id="rId1097" Type="http://schemas.openxmlformats.org/officeDocument/2006/relationships/hyperlink" Target="http://web.archive.org/web/20120404075040/http:/www.deewr.gov.au/Indigenous/Schooling/Programs/ABSTUDY/Glossary/Pages/glossary.aspx" TargetMode="External"/><Relationship Id="rId1220" Type="http://schemas.openxmlformats.org/officeDocument/2006/relationships/hyperlink" Target="http://web.archive.org/web/20120404075032/http:/www.deewr.gov.au/Indigenous/Schooling/Programs/ABSTUDY/Glossary/Pages/glossary.aspx" TargetMode="External"/><Relationship Id="rId1318" Type="http://schemas.openxmlformats.org/officeDocument/2006/relationships/hyperlink" Target="http://web.archive.org/web/20120404074037/http:/www.deewr.gov.au/Indigenous/Schooling/Programs/ABSTUDY/2011/Allowancesandbenefits/Pages/OverviewOfLivingAllowance.aspx" TargetMode="External"/><Relationship Id="rId1525" Type="http://schemas.openxmlformats.org/officeDocument/2006/relationships/hyperlink" Target="http://web.archive.org/web/20120404073001/http:/www.deewr.gov.au/Indigenous/Schooling/Programs/ABSTUDY/2011/Studentstatus/Pages/TravelTimeAndAccess.aspx" TargetMode="External"/><Relationship Id="rId674" Type="http://schemas.openxmlformats.org/officeDocument/2006/relationships/hyperlink" Target="http://web.archive.org/web/20120404073523/http:/www.deewr.gov.au/Indigenous/Schooling/Programs/ABSTUDY/2011/Studyrequirement/Pages/StudyLoadConcessions.aspx" TargetMode="External"/><Relationship Id="rId881" Type="http://schemas.openxmlformats.org/officeDocument/2006/relationships/hyperlink" Target="http://web.archive.org/web/20120404073446/http:/www.deewr.gov.au/Indigenous/Schooling/Programs/ABSTUDY/2011/Allowancesandbenefits/Pages/RemoteAreaAllowance.aspx" TargetMode="External"/><Relationship Id="rId979" Type="http://schemas.openxmlformats.org/officeDocument/2006/relationships/hyperlink" Target="http://web.archive.org/web/20120404080131/http:/www.deewr.gov.au/Indigenous/Schooling/Programs/ABSTUDY/2011/Studentstatus/Pages/OverviewOfIndependentStatus.aspx" TargetMode="External"/><Relationship Id="rId1732" Type="http://schemas.openxmlformats.org/officeDocument/2006/relationships/hyperlink" Target="http://web.archive.org/web/20120322130258/http:/www.centrelink.gov.au/internet/internet.nsf/publications/co029.htm" TargetMode="External"/><Relationship Id="rId24" Type="http://schemas.openxmlformats.org/officeDocument/2006/relationships/hyperlink" Target="http://web.archive.org/web/20120327105115/http:/www.deewr.gov.au/Indigenous/Schooling/Programs/ABSTUDY/2011/Specificeligibility/Pages/SchoolingBAward.aspx" TargetMode="External"/><Relationship Id="rId327" Type="http://schemas.openxmlformats.org/officeDocument/2006/relationships/hyperlink" Target="http://web.archive.org/web/20120404072842/http:/www.deewr.gov.au/Indigenous/Schooling/Programs/ABSTUDY/2011/Primaryeligibility/Pages/ApprovedCoursesOfStudy.aspx" TargetMode="External"/><Relationship Id="rId534" Type="http://schemas.openxmlformats.org/officeDocument/2006/relationships/hyperlink" Target="http://web.archive.org/web/20120404071833/http:/www.deewr.gov.au/Indigenous/Schooling/Programs/ABSTUDY/2011/Studentstatus/Pages/AwayFromHomeEntitlementsEligibility.aspx" TargetMode="External"/><Relationship Id="rId741" Type="http://schemas.openxmlformats.org/officeDocument/2006/relationships/hyperlink" Target="http://web.archive.org/web/20120404080203/http:/www.deewr.gov.au/Indigenous/Schooling/Programs/ABSTUDY/2011/ApplyingforABSTUDY/Pages/EvidenceAndSupportingDocumentation.aspx" TargetMode="External"/><Relationship Id="rId839" Type="http://schemas.openxmlformats.org/officeDocument/2006/relationships/hyperlink" Target="http://web.archive.org/web/20120404073510/http:/www.deewr.gov.au/Indigenous/Schooling/Programs/ABSTUDY/Glossary/Pages/glossary.aspx" TargetMode="External"/><Relationship Id="rId1164" Type="http://schemas.openxmlformats.org/officeDocument/2006/relationships/hyperlink" Target="http://web.archive.org/web/20120404063850/http:/www.deewr.gov.au/Indigenous/Schooling/Programs/ABSTUDY/2011/Allowancesandbenefits/Pages/LivingAllowanceEntitlementPeriods.aspx" TargetMode="External"/><Relationship Id="rId1371" Type="http://schemas.openxmlformats.org/officeDocument/2006/relationships/hyperlink" Target="http://web.archive.org/web/20120404074535/http:/www.deewr.gov.au/Indigenous/Schooling/Programs/ABSTUDY/2011/Studyrequirement/Pages/StudyLoadRequirements.aspx" TargetMode="External"/><Relationship Id="rId1469" Type="http://schemas.openxmlformats.org/officeDocument/2006/relationships/hyperlink" Target="http://web.archive.org/web/20120404064419/http:/www.deewr.gov.au/Indigenous/Schooling/Programs/ABSTUDY/2010/AdministrationofABSTUDY/Pages/taxation.aspx" TargetMode="External"/><Relationship Id="rId173" Type="http://schemas.openxmlformats.org/officeDocument/2006/relationships/hyperlink" Target="http://web.archive.org/web/20120322130209/http:/www.deewr.gov.au/Indigenous/Schooling/Programs/ABSTUDY/Glossary/Pages/glossary.aspx" TargetMode="External"/><Relationship Id="rId380" Type="http://schemas.openxmlformats.org/officeDocument/2006/relationships/hyperlink" Target="http://web.archive.org/web/20120404062658/http:/www.deewr.gov.au/Indigenous/Schooling/Programs/ABSTUDY/2011/Allowancesandbenefits/Pages/RelocationScholarship.aspx" TargetMode="External"/><Relationship Id="rId601" Type="http://schemas.openxmlformats.org/officeDocument/2006/relationships/hyperlink" Target="http://web.archive.org/web/20120404074442/http:/www.deewr.gov.au/Indigenous/Schooling/Programs/ABSTUDY/Glossary/Pages/glossary.aspx" TargetMode="External"/><Relationship Id="rId1024" Type="http://schemas.openxmlformats.org/officeDocument/2006/relationships/hyperlink" Target="http://web.archive.org/web/20120404075132/http:/www.deewr.gov.au/Indigenous/Schooling/Programs/ABSTUDY/2011/Meanstests/Pages/AmountsNotIncludedInFamily.aspx" TargetMode="External"/><Relationship Id="rId1231" Type="http://schemas.openxmlformats.org/officeDocument/2006/relationships/hyperlink" Target="http://web.archive.org/web/20120404080125/http:/www.deewr.gov.au/Indigenous/Schooling/Programs/ABSTUDY/Glossary/Pages/glossary.aspx" TargetMode="External"/><Relationship Id="rId1676" Type="http://schemas.openxmlformats.org/officeDocument/2006/relationships/hyperlink" Target="http://web.archive.org/web/20120404080145/http:/www.deewr.gov.au/Indigenous/Schooling/Programs/ABSTUDY/2011/Allowancesandbenefits/Pages/AwayFromBaseAssistance.aspx" TargetMode="External"/><Relationship Id="rId1883" Type="http://schemas.openxmlformats.org/officeDocument/2006/relationships/hyperlink" Target="http://web.archive.org/web/20120404074455/http:/www.facsia.gov.au/guides_acts/ssg/ss-aclist/ss_c.html" TargetMode="External"/><Relationship Id="rId240" Type="http://schemas.openxmlformats.org/officeDocument/2006/relationships/hyperlink" Target="http://web.archive.org/web/20120404071859/http:/www.deewr.gov.au/Indigenous/Schooling/Programs/ABSTUDY/2011/Allowancesandbenefits/Pages/QualificationForFaresAllowance.aspx" TargetMode="External"/><Relationship Id="rId478" Type="http://schemas.openxmlformats.org/officeDocument/2006/relationships/hyperlink" Target="http://web.archive.org/web/20120404073417/http:/www.deewr.gov.au/Indigenous/Schooling/Programs/ABSTUDY/2011/Studentstatus/Pages/TravelTimeAndAccess.aspx" TargetMode="External"/><Relationship Id="rId685" Type="http://schemas.openxmlformats.org/officeDocument/2006/relationships/hyperlink" Target="http://web.archive.org/web/20120404073523/http:/www.deewr.gov.au/Indigenous/Schooling/Programs/ABSTUDY/2011/Studyrequirement/Pages/ProgressRulesPost1July07.aspx" TargetMode="External"/><Relationship Id="rId892" Type="http://schemas.openxmlformats.org/officeDocument/2006/relationships/hyperlink" Target="http://web.archive.org/web/20120404063756/http:/www.deewr.gov.au/Indigenous/Schooling/Programs/ABSTUDY/Glossary/Pages/glossary.aspx" TargetMode="External"/><Relationship Id="rId906" Type="http://schemas.openxmlformats.org/officeDocument/2006/relationships/hyperlink" Target="http://web.archive.org/web/20120404072939/http:/www.deewr.gov.au/Indigenous/Schooling/Programs/ABSTUDY/2011/Allowancesandbenefits/Pages/OverviewOfRentAssistance.aspx" TargetMode="External"/><Relationship Id="rId1329" Type="http://schemas.openxmlformats.org/officeDocument/2006/relationships/hyperlink" Target="http://web.archive.org/web/20120404073436/http:/www.deewr.gov.au/Indigenous/Schooling/Programs/ABSTUDY/2011/Allowancesandbenefits/Pages/OverviewOfLivingAllowance.aspx" TargetMode="External"/><Relationship Id="rId1536" Type="http://schemas.openxmlformats.org/officeDocument/2006/relationships/hyperlink" Target="http://web.archive.org/web/20120404072356/http:/www.deewr.gov.au/Indigenous/Schooling/Programs/ABSTUDY/2011/Allowancesandbenefits/Pages/ApprovedTravellers.aspx" TargetMode="External"/><Relationship Id="rId1743" Type="http://schemas.openxmlformats.org/officeDocument/2006/relationships/hyperlink" Target="http://web.archive.org/web/20120404062728/http:/www.deewr.gov.au/Indigenous/Schooling/Programs/ABSTUDY/Glossary/Pages/glossary.aspx" TargetMode="External"/><Relationship Id="rId35" Type="http://schemas.openxmlformats.org/officeDocument/2006/relationships/hyperlink" Target="http://web.archive.org/web/20120327105115/http:/www.deewr.gov.au/Indigenous/Schooling/Programs/ABSTUDY/2011/Studentstatus/Pages/LimitedLocalSchoolFacilitiesProgramme.aspx" TargetMode="External"/><Relationship Id="rId100" Type="http://schemas.openxmlformats.org/officeDocument/2006/relationships/hyperlink" Target="http://web.archive.org/web/20120327105115/http:/www.deewr.gov.au/Indigenous/Schooling/Programs/ABSTUDY/2011/Allowancesandbenefits/Pages/AwayFromBaseAssistance.aspx" TargetMode="External"/><Relationship Id="rId338" Type="http://schemas.openxmlformats.org/officeDocument/2006/relationships/hyperlink" Target="http://web.archive.org/web/20120404073008/http:/www.deewr.gov.au/Indigenous/Schooling/Programs/ABSTUDY/Glossary/Pages/glossary.aspx" TargetMode="External"/><Relationship Id="rId545" Type="http://schemas.openxmlformats.org/officeDocument/2006/relationships/hyperlink" Target="http://web.archive.org/web/20120404074526/http:/www.deewr.gov.au/Indigenous/Schooling/Programs/ABSTUDY/2011/Studentstatus/Pages/AwayFromHomeEntitlementsEligibility.aspx" TargetMode="External"/><Relationship Id="rId752" Type="http://schemas.openxmlformats.org/officeDocument/2006/relationships/hyperlink" Target="http://web.archive.org/web/20120404075126/http:/www.deewr.gov.au/Indigenous/Schooling/Programs/ABSTUDY/2011/Specificeligibility/Pages/ParttimeAward.aspx" TargetMode="External"/><Relationship Id="rId1175" Type="http://schemas.openxmlformats.org/officeDocument/2006/relationships/hyperlink" Target="http://web.archive.org/web/20120404063850/http:/www.deewr.gov.au/Indigenous/Schooling/Programs/ABSTUDY/2011/Allowancesandbenefits/Pages/LivingAllowanceEntitlementPeriods.aspx" TargetMode="External"/><Relationship Id="rId1382" Type="http://schemas.openxmlformats.org/officeDocument/2006/relationships/hyperlink" Target="http://web.archive.org/web/20120404072929/http:/www.deewr.gov.au/Indigenous/Schooling/Programs/ABSTUDY/2011/SpecificeligibilitycriteriaforABSTUDY/Pages/MastersAndDoctorateAward.aspx" TargetMode="External"/><Relationship Id="rId1603" Type="http://schemas.openxmlformats.org/officeDocument/2006/relationships/hyperlink" Target="http://web.archive.org/web/20120322130130/http:/www.deewr.gov.au/Indigenous/Schooling/Programs/ABSTUDY/2011/Allowancesandbenefits/Pages/ApprovedTravel.aspx" TargetMode="External"/><Relationship Id="rId1810" Type="http://schemas.openxmlformats.org/officeDocument/2006/relationships/hyperlink" Target="http://web.archive.org/web/20120404074548/http:/www.deewr.gov.au/Indigenous/Schooling/Programs/ABSTUDY/Glossary/Pages/glossary.aspx" TargetMode="External"/><Relationship Id="rId184" Type="http://schemas.openxmlformats.org/officeDocument/2006/relationships/hyperlink" Target="http://web.archive.org/web/20120404063217/http:/www.comlaw.gov.au/" TargetMode="External"/><Relationship Id="rId391" Type="http://schemas.openxmlformats.org/officeDocument/2006/relationships/hyperlink" Target="http://web.archive.org/web/20120404075613/http:/www.deewr.gov.au/Indigenous/Schooling/Programs/ABSTUDY/2011/Primaryeligibility/Pages/ApprovedCoursesOfStudy.aspx" TargetMode="External"/><Relationship Id="rId405" Type="http://schemas.openxmlformats.org/officeDocument/2006/relationships/hyperlink" Target="http://web.archive.org/web/20120404064349/http:/www.deewr.gov.au/Indigenous/Schooling/Programs/ABSTUDY/2011/Allowancesandbenefits/Pages/AdditionalAssistance.aspx" TargetMode="External"/><Relationship Id="rId612" Type="http://schemas.openxmlformats.org/officeDocument/2006/relationships/hyperlink" Target="http://web.archive.org/web/20120404064912/http:/www.deewr.gov.au/Indigenous/Schooling/Programs/ABSTUDY/Glossary/Pages/glossary.aspx" TargetMode="External"/><Relationship Id="rId1035" Type="http://schemas.openxmlformats.org/officeDocument/2006/relationships/hyperlink" Target="http://web.archive.org/web/20120404075132/http:/www.deewr.gov.au/Indigenous/Schooling/Programs/ABSTUDY/2011/Meanstests/Pages/PartnerAndPersonalIncomeTests.aspx" TargetMode="External"/><Relationship Id="rId1242" Type="http://schemas.openxmlformats.org/officeDocument/2006/relationships/hyperlink" Target="http://web.archive.org/web/20120404080125/http:/www.deewr.gov.au/Indigenous/Schooling/Programs/ABSTUDY/2011/Allowancesandbenefits/Pages/AssessmentOfRent.aspx" TargetMode="External"/><Relationship Id="rId1687" Type="http://schemas.openxmlformats.org/officeDocument/2006/relationships/hyperlink" Target="http://web.archive.org/web/20120404080145/http:/www.deewr.gov.au/Indigenous/Schooling/Programs/ABSTUDY/2011/Allowancesandbenefits/Pages/ApprovalOfAwayFromBaseAllowances.aspx" TargetMode="External"/><Relationship Id="rId1894" Type="http://schemas.openxmlformats.org/officeDocument/2006/relationships/hyperlink" Target="http://web.archive.org/web/20120329201327/http:/www.facsia.gov.au/guides_acts/sslaw/ssa/b819822a/bb94e90c/4ca9e9f2/cc3d0231/df1000c2.html" TargetMode="External"/><Relationship Id="rId251" Type="http://schemas.openxmlformats.org/officeDocument/2006/relationships/hyperlink" Target="http://web.archive.org/web/20120404075105/http:/www.deewr.gov.au/Indigenous/Schooling/Programs/ABSTUDY/Glossary/Pages/glossary.aspx" TargetMode="External"/><Relationship Id="rId489" Type="http://schemas.openxmlformats.org/officeDocument/2006/relationships/hyperlink" Target="http://web.archive.org/web/20120322130325/http:/www.deewr.gov.au/Indigenous/Schooling/Programs/ABSTUDY/2011/Studentstatus/Pages/AwayFromHomeEntitlementsEligibility.aspx" TargetMode="External"/><Relationship Id="rId696" Type="http://schemas.openxmlformats.org/officeDocument/2006/relationships/hyperlink" Target="http://web.archive.org/web/20120404071320/http:/www.deewr.gov.au/Indigenous/Schooling/Programs/ABSTUDY/Glossary/Pages/glossary.aspx" TargetMode="External"/><Relationship Id="rId917" Type="http://schemas.openxmlformats.org/officeDocument/2006/relationships/hyperlink" Target="http://web.archive.org/web/20120404072939/http:/www.deewr.gov.au/Indigenous/Schooling/Programs/ABSTUDY/2011/Allowancesandbenefits/Pages/RemoteAreaAllowance.aspx" TargetMode="External"/><Relationship Id="rId1102" Type="http://schemas.openxmlformats.org/officeDocument/2006/relationships/hyperlink" Target="http://web.archive.org/web/20120404075040/http:/www.deewr.gov.au/Indigenous/Schooling/Programs/ABSTUDY/2011/Allowancesandbenefits/Pages/AbstudyLivingAllowanceRates.aspx" TargetMode="External"/><Relationship Id="rId1547" Type="http://schemas.openxmlformats.org/officeDocument/2006/relationships/hyperlink" Target="http://web.archive.org/web/20120404072356/http:/www.deewr.gov.au/Indigenous/Schooling/Programs/ABSTUDY/2011/Allowancesandbenefits/Pages/ApprovedTravel.aspx" TargetMode="External"/><Relationship Id="rId1754" Type="http://schemas.openxmlformats.org/officeDocument/2006/relationships/hyperlink" Target="http://web.archive.org/web/20120404074542/http:/www.deewr.gov.au/Indigenous/Schooling/Programs/ABSTUDY/2011/Allowancesandbenefits/Pages/OverviewOfLivingAllowance.aspx" TargetMode="External"/><Relationship Id="rId46" Type="http://schemas.openxmlformats.org/officeDocument/2006/relationships/hyperlink" Target="http://web.archive.org/web/20120327105115/http:/www.deewr.gov.au/Indigenous/Schooling/Programs/ABSTUDY/2011/Studentstatus/Pages/PermanentIndependentStatus.aspx" TargetMode="External"/><Relationship Id="rId349" Type="http://schemas.openxmlformats.org/officeDocument/2006/relationships/hyperlink" Target="http://web.archive.org/web/20120404064904/http:/www.deewr.gov.au/Indigenous/Schooling/Programs/ABSTUDY/Glossary/Pages/glossary.aspx" TargetMode="External"/><Relationship Id="rId556" Type="http://schemas.openxmlformats.org/officeDocument/2006/relationships/hyperlink" Target="http://web.archive.org/web/20120404064334/http:/www.deewr.gov.au/Indigenous/Schooling/Programs/ABSTUDY/2011/Studentstatus/Pages/PermanentIndependentStatus.aspx" TargetMode="External"/><Relationship Id="rId763" Type="http://schemas.openxmlformats.org/officeDocument/2006/relationships/hyperlink" Target="http://web.archive.org/web/20120404071226/http:/www.deewr.gov.au/Indigenous/Schooling/Programs/ABSTUDY/2011/Specificeligibility/Pages/MastersAndDoctorateAward.aspx" TargetMode="External"/><Relationship Id="rId1186" Type="http://schemas.openxmlformats.org/officeDocument/2006/relationships/hyperlink" Target="http://web.archive.org/web/20120404071821/http:/www.deewr.gov.au/Indigenous/Schooling/Programs/ABSTUDY/2011/Studentstatus/Pages/OverviewOfIndependentStatus.aspx" TargetMode="External"/><Relationship Id="rId1393" Type="http://schemas.openxmlformats.org/officeDocument/2006/relationships/hyperlink" Target="http://web.archive.org/web/20120404072929/http:/www.deewr.gov.au/Indigenous/Schooling/Programs/ABSTUDY/Glossary/Pages/glossary.aspx" TargetMode="External"/><Relationship Id="rId1407" Type="http://schemas.openxmlformats.org/officeDocument/2006/relationships/hyperlink" Target="http://web.archive.org/web/20120404075648/http:/www.deewr.gov.au/Indigenous/Schooling/Programs/ABSTUDY/2011/AdministrationofABSTUDY/Pages/OverpaymentAndRecoveryOfAllowances.aspx" TargetMode="External"/><Relationship Id="rId1614" Type="http://schemas.openxmlformats.org/officeDocument/2006/relationships/hyperlink" Target="http://web.archive.org/web/20120322130130/http:/www.deewr.gov.au/Indigenous/Schooling/Programs/ABSTUDY/2011/Allowancesandbenefits/Pages/ApprovalOfAwayFromBaseAllowances.aspx" TargetMode="External"/><Relationship Id="rId1821" Type="http://schemas.openxmlformats.org/officeDocument/2006/relationships/hyperlink" Target="http://web.archive.org/web/20120404074548/http:/www.deewr.gov.au/Indigenous/Schooling/Programs/ABSTUDY/Glossary/Pages/glossary.aspx" TargetMode="External"/><Relationship Id="rId111" Type="http://schemas.openxmlformats.org/officeDocument/2006/relationships/hyperlink" Target="http://web.archive.org/web/20120327105115/http:/www.deewr.gov.au/Indigenous/Schooling/Programs/ABSTUDY/2011/Allowancesandbenefits/Pages/startupscholarship.aspx" TargetMode="External"/><Relationship Id="rId195" Type="http://schemas.openxmlformats.org/officeDocument/2006/relationships/hyperlink" Target="http://web.archive.org/web/20120322130155/http:/www.deewr.gov.au/Indigenous/Schooling/Programs/ABSTUDY/Glossary/Pages/glossary.aspx" TargetMode="External"/><Relationship Id="rId209" Type="http://schemas.openxmlformats.org/officeDocument/2006/relationships/hyperlink" Target="http://web.archive.org/web/20120322130155/http:/www.deewr.gov.au/Indigenous/Schooling/Programs/ABSTUDY/2011/Allowancesandbenefits/Pages/IncidentalsAllowance.aspx" TargetMode="External"/><Relationship Id="rId416" Type="http://schemas.openxmlformats.org/officeDocument/2006/relationships/hyperlink" Target="http://web.archive.org/web/20120404074048/http:/www.deewr.gov.au/Indigenous/Schooling/Programs/ABSTUDY/2011/Studentstatus/Pages/IntroductionToDependentStatus.aspx" TargetMode="External"/><Relationship Id="rId970" Type="http://schemas.openxmlformats.org/officeDocument/2006/relationships/hyperlink" Target="http://web.archive.org/web/20120404080157/http:/www.deewr.gov.au/Indigenous/Schooling/Programs/ABSTUDY/2011/Meanstests/Pages/PersonalAssetsTestAndLimits.aspx" TargetMode="External"/><Relationship Id="rId1046" Type="http://schemas.openxmlformats.org/officeDocument/2006/relationships/hyperlink" Target="http://web.archive.org/web/20120404080139/http:/www.deewr.gov.au/Indigenous/Schooling/Programs/ABSTUDY/Glossary/Pages/glossary.aspx" TargetMode="External"/><Relationship Id="rId1253" Type="http://schemas.openxmlformats.org/officeDocument/2006/relationships/hyperlink" Target="http://web.archive.org/web/20120404073404/http:/www.deewr.gov.au/Indigenous/Schooling/Programs/ABSTUDY/2011/Allowancesandbenefits/Pages/EntitlementToRentAssistance.aspx" TargetMode="External"/><Relationship Id="rId1698" Type="http://schemas.openxmlformats.org/officeDocument/2006/relationships/hyperlink" Target="http://web.archive.org/web/20120404080145/http:/www.deewr.gov.au/Indigenous/Schooling/Programs/ABSTUDY/2011/Allowancesandbenefits/Pages/AbstudyLivingAllowanceRates.aspx" TargetMode="External"/><Relationship Id="rId623" Type="http://schemas.openxmlformats.org/officeDocument/2006/relationships/hyperlink" Target="http://web.archive.org/web/20120404075526/http:/www.deewr.gov.au/Indigenous/Schooling/Programs/ABSTUDY/Glossary/Pages/glossary.aspx" TargetMode="External"/><Relationship Id="rId830" Type="http://schemas.openxmlformats.org/officeDocument/2006/relationships/hyperlink" Target="http://web.archive.org/web/20120404073510/http:/www.deewr.gov.au/Indigenous/Schooling/Programs/ABSTUDY/2011/Studentstatus/Pages/OverviewOfIndependentStatus.aspx" TargetMode="External"/><Relationship Id="rId928" Type="http://schemas.openxmlformats.org/officeDocument/2006/relationships/hyperlink" Target="http://web.archive.org/web/20120404072939/http:/www.centrelink.gov.au/internet/internet.nsf/publications/co029.htm" TargetMode="External"/><Relationship Id="rId1460" Type="http://schemas.openxmlformats.org/officeDocument/2006/relationships/hyperlink" Target="http://web.archive.org/web/20120404064419/http:/www.deewr.gov.au/Indigenous/Schooling/Programs/ABSTUDY/2011/Allowancesandbenefits/Pages/SchoolFeesAllowance.aspx" TargetMode="External"/><Relationship Id="rId1558" Type="http://schemas.openxmlformats.org/officeDocument/2006/relationships/hyperlink" Target="http://web.archive.org/web/20120404072356/http:/www.deewr.gov.au/Indigenous/Schooling/Programs/ABSTUDY/2011/Allowancesandbenefits/Pages/QualificationForFaresAllowance.aspx" TargetMode="External"/><Relationship Id="rId1765" Type="http://schemas.openxmlformats.org/officeDocument/2006/relationships/hyperlink" Target="http://web.archive.org/web/20120404074548/http:/www.deewr.gov.au/Indigenous/Schooling/Programs/ABSTUDY/2011/SpecificeligibilitycriteriaforABSTUDY/Pages/MastersAndDoctorateAward.aspx" TargetMode="External"/><Relationship Id="rId57" Type="http://schemas.openxmlformats.org/officeDocument/2006/relationships/hyperlink" Target="http://web.archive.org/web/20120327105115/http:/www.deewr.gov.au/Indigenous/Schooling/Programs/ABSTUDY/2011/Studyrequirement/Pages/StudyLoadConcessions.aspx" TargetMode="External"/><Relationship Id="rId262" Type="http://schemas.openxmlformats.org/officeDocument/2006/relationships/hyperlink" Target="http://web.archive.org/web/20120404075056/http:/www.deewr.gov.au/Indigenous/Schooling/Programs/ABSTUDY/2011/ApplyingforABSTUDY/Pages/EvidenceAndSupportingDocumentation.aspx" TargetMode="External"/><Relationship Id="rId567" Type="http://schemas.openxmlformats.org/officeDocument/2006/relationships/hyperlink" Target="http://web.archive.org/web/20120404072947/http:/www.deewr.gov.au/Indigenous/Schooling/Programs/ABSTUDY/Glossary/Pages/glossary.aspx" TargetMode="External"/><Relationship Id="rId1113" Type="http://schemas.openxmlformats.org/officeDocument/2006/relationships/hyperlink" Target="http://web.archive.org/web/20120404075040/http:/www.deewr.gov.au/Indigenous/Schooling/Programs/ABSTUDY/2011/Studentstatus/Pages/StudentsInStateCare.aspx" TargetMode="External"/><Relationship Id="rId1197" Type="http://schemas.openxmlformats.org/officeDocument/2006/relationships/hyperlink" Target="http://web.archive.org/web/20120404064427/http:/www.deewr.gov.au/Indigenous/Schooling/Programs/ABSTUDY/Glossary/Pages/glossary.aspx" TargetMode="External"/><Relationship Id="rId1320" Type="http://schemas.openxmlformats.org/officeDocument/2006/relationships/hyperlink" Target="http://web.archive.org/web/20120404074037/http:/www.deewr.gov.au/Indigenous/Schooling/Programs/ABSTUDY/2011/AdministrationofABSTUDY/Pages/taxation.aspx" TargetMode="External"/><Relationship Id="rId1418" Type="http://schemas.openxmlformats.org/officeDocument/2006/relationships/hyperlink" Target="http://web.archive.org/web/20120404080104/http:/www.deewr.gov.au/Indigenous/Schooling/Programs/ABSTUDY/Glossary/Pages/glossary.aspx" TargetMode="External"/><Relationship Id="rId122" Type="http://schemas.openxmlformats.org/officeDocument/2006/relationships/hyperlink" Target="http://web.archive.org/web/20120404075541/http:/www.deewr.gov.au/Indigenous/Schooling/Programs/ABSTUDY/2011/AdministrationofABSTUDY/Pages/OverpaymentAndRecoveryOfAllowances.aspx" TargetMode="External"/><Relationship Id="rId774" Type="http://schemas.openxmlformats.org/officeDocument/2006/relationships/hyperlink" Target="http://web.archive.org/web/20120322130235/http:/www.deewr.gov.au/Indigenous/Schooling/Programs/ABSTUDY/2011/Studyrequirement/Pages/StudyLoadConcessions.aspx" TargetMode="External"/><Relationship Id="rId981" Type="http://schemas.openxmlformats.org/officeDocument/2006/relationships/hyperlink" Target="http://web.archive.org/web/20120404080131/http:/www.centrelink.gov.au/internet/internet.nsf/publications/co029.htm" TargetMode="External"/><Relationship Id="rId1057" Type="http://schemas.openxmlformats.org/officeDocument/2006/relationships/hyperlink" Target="http://web.archive.org/web/20120404072908/http:/www.deewr.gov.au/Indigenous/Schooling/Programs/ABSTUDY/2011/Studyrequirement/Pages/StudyLoadConcessions.aspx" TargetMode="External"/><Relationship Id="rId1625" Type="http://schemas.openxmlformats.org/officeDocument/2006/relationships/hyperlink" Target="http://web.archive.org/web/20120322130214/http:/www.deewr.gov.au/Indigenous/Schooling/Programs/ABSTUDY/2011/Allowancesandbenefits/Pages/ApprovalOfAwayFromBaseActivities.aspx" TargetMode="External"/><Relationship Id="rId1832" Type="http://schemas.openxmlformats.org/officeDocument/2006/relationships/hyperlink" Target="http://web.archive.org/web/20120404075018/http:/www.deewr.gov.au/Indigenous/Schooling/Programs/ABSTUDY/Glossary/Pages/glossary.aspx" TargetMode="External"/><Relationship Id="rId427" Type="http://schemas.openxmlformats.org/officeDocument/2006/relationships/hyperlink" Target="http://web.archive.org/web/20120404074048/http:/www.deewr.gov.au/Indigenous/Schooling/Programs/ABSTUDY/2011/Specificeligibility/Pages/LawfulCustodyAward.aspx" TargetMode="External"/><Relationship Id="rId634" Type="http://schemas.openxmlformats.org/officeDocument/2006/relationships/hyperlink" Target="http://web.archive.org/web/20120404064409/http:/www.deewr.gov.au/Indigenous/Schooling/Programs/ABSTUDY/Glossary/Pages/glossary.aspx" TargetMode="External"/><Relationship Id="rId841" Type="http://schemas.openxmlformats.org/officeDocument/2006/relationships/hyperlink" Target="http://web.archive.org/web/20120404073510/http:/www.deewr.gov.au/Indigenous/Schooling/Programs/ABSTUDY/2011/Allowancesandbenefits/Pages/AdvancePayment.aspx" TargetMode="External"/><Relationship Id="rId1264" Type="http://schemas.openxmlformats.org/officeDocument/2006/relationships/hyperlink" Target="http://web.archive.org/web/20120404073404/http:/www.deewr.gov.au/Indigenous/Schooling/Programs/ABSTUDY/Glossary/Pages/glossary.aspx" TargetMode="External"/><Relationship Id="rId1471" Type="http://schemas.openxmlformats.org/officeDocument/2006/relationships/hyperlink" Target="http://web.archive.org/web/20120404064419/http:/www.deewr.gov.au/Indigenous/Schooling/Programs/ABSTUDY/2010/Meanstests/Pages/CalculatingAbstudyRates.aspx" TargetMode="External"/><Relationship Id="rId1569" Type="http://schemas.openxmlformats.org/officeDocument/2006/relationships/hyperlink" Target="http://web.archive.org/web/20120322130140/http:/www.deewr.gov.au/Indigenous/Schooling/Programs/ABSTUDY/2011/Allowancesandbenefits/Pages/ApprovedTravel.aspx" TargetMode="External"/><Relationship Id="rId273" Type="http://schemas.openxmlformats.org/officeDocument/2006/relationships/hyperlink" Target="http://web.archive.org/web/20120404075056/http:/www.deewr.gov.au/Indigenous/Schooling/Programs/ABSTUDY/Glossary/Pages/glossary.aspx" TargetMode="External"/><Relationship Id="rId480" Type="http://schemas.openxmlformats.org/officeDocument/2006/relationships/hyperlink" Target="http://web.archive.org/web/20120404073417/http:/www.deewr.gov.au/Indigenous/Schooling/Programs/ABSTUDY/2011/Studentstatus/Pages/ContinuityOfStudy.aspx" TargetMode="External"/><Relationship Id="rId701" Type="http://schemas.openxmlformats.org/officeDocument/2006/relationships/hyperlink" Target="http://web.archive.org/web/20120404071320/http:/www.deewr.gov.au/Indigenous/Schooling/Programs/ABSTUDY/Glossary/Pages/glossary.aspx" TargetMode="External"/><Relationship Id="rId939" Type="http://schemas.openxmlformats.org/officeDocument/2006/relationships/hyperlink" Target="http://web.archive.org/web/20120404072939/http:/www.deewr.gov.au/Indigenous/Schooling/Programs/ABSTUDY/Glossary/Pages/glossary.aspx" TargetMode="External"/><Relationship Id="rId1124" Type="http://schemas.openxmlformats.org/officeDocument/2006/relationships/hyperlink" Target="http://web.archive.org/web/20120404075040/http:/www.deewr.gov.au/Indigenous/Schooling/Programs/ABSTUDY/2011/Studentstatus/Pages/CompulsoryResidence.aspx" TargetMode="External"/><Relationship Id="rId1331" Type="http://schemas.openxmlformats.org/officeDocument/2006/relationships/hyperlink" Target="http://web.archive.org/web/20120404073436/http:/www.deewr.gov.au/Indigenous/Schooling/Programs/ABSTUDY/Glossary/Pages/glossary.aspx" TargetMode="External"/><Relationship Id="rId1776" Type="http://schemas.openxmlformats.org/officeDocument/2006/relationships/hyperlink" Target="http://web.archive.org/web/20120404074548/http:/www.deewr.gov.au/Indigenous/Schooling/Programs/ABSTUDY/Glossary/Pages/glossary.aspx" TargetMode="External"/><Relationship Id="rId68" Type="http://schemas.openxmlformats.org/officeDocument/2006/relationships/hyperlink" Target="http://web.archive.org/web/20120327105115/http:/www.deewr.gov.au/Indigenous/Schooling/Programs/ABSTUDY/2011/Meanstests/Pages/PartnerIncomeTestAndLimits.aspx" TargetMode="External"/><Relationship Id="rId133" Type="http://schemas.openxmlformats.org/officeDocument/2006/relationships/hyperlink" Target="http://web.archive.org/web/20120404075048/http:/www.deewr.gov.au/Indigenous/Schooling/Programs/ABSTUDY/Glossary/Pages/glossary.aspx" TargetMode="External"/><Relationship Id="rId340" Type="http://schemas.openxmlformats.org/officeDocument/2006/relationships/hyperlink" Target="http://web.archive.org/web/20120404073008/http:/www.deewr.gov.au/Indigenous/Schooling/Programs/ABSTUDY/2011/Specificeligibility/Pages/LawfulCustodyAward.aspx" TargetMode="External"/><Relationship Id="rId578" Type="http://schemas.openxmlformats.org/officeDocument/2006/relationships/hyperlink" Target="http://web.archive.org/web/20120404072947/http:/www.deewr.gov.au/Indigenous/Schooling/Programs/ABSTUDY/2011/Studyrequirement/Pages/StudyLoadRequirements.aspx" TargetMode="External"/><Relationship Id="rId785" Type="http://schemas.openxmlformats.org/officeDocument/2006/relationships/hyperlink" Target="http://web.archive.org/web/20120404064848/http:/www.deewr.gov.au/Indigenous/Schooling/Programs/ABSTUDY/2011/Allowancesandbenefits/Pages/SchoolFeesAllowance.aspx" TargetMode="External"/><Relationship Id="rId992" Type="http://schemas.openxmlformats.org/officeDocument/2006/relationships/hyperlink" Target="http://web.archive.org/web/20120404075625/http:/www.deewr.gov.au/Indigenous/Schooling/Programs/ABSTUDY/Glossary/Pages/glossary.aspx" TargetMode="External"/><Relationship Id="rId1429" Type="http://schemas.openxmlformats.org/officeDocument/2006/relationships/hyperlink" Target="http://web.archive.org/web/20120404064419/http:/www.deewr.gov.au/Indigenous/Schooling/Programs/ABSTUDY/2010/SpecificeligibilitycriteriaforABSTUDY/Pages/SchoolingAAward.aspx" TargetMode="External"/><Relationship Id="rId1636" Type="http://schemas.openxmlformats.org/officeDocument/2006/relationships/hyperlink" Target="http://web.archive.org/web/20120322130214/http:/www.deewr.gov.au/Indigenous/Schooling/Programs/ABSTUDY/2011/Allowancesandbenefits/Pages/AwayFromBaseAssistance.aspx" TargetMode="External"/><Relationship Id="rId1843" Type="http://schemas.openxmlformats.org/officeDocument/2006/relationships/hyperlink" Target="http://web.archive.org/web/20120404075018/http:/www.deewr.gov.au/Indigenous/Schooling/Programs/ABSTUDY/Glossary/Pages/glossary.aspx" TargetMode="External"/><Relationship Id="rId200" Type="http://schemas.openxmlformats.org/officeDocument/2006/relationships/hyperlink" Target="http://web.archive.org/web/20120322130155/http:/www.deewr.gov.au/Indigenous/Schooling/Programs/ABSTUDY/2011/Allowancesandbenefits/Pages/OverviewOfLivingAllowance.aspx" TargetMode="External"/><Relationship Id="rId438" Type="http://schemas.openxmlformats.org/officeDocument/2006/relationships/hyperlink" Target="http://web.archive.org/web/20120404073417/http:/www.deewr.gov.au/Indigenous/Schooling/Programs/ABSTUDY/Glossary/Pages/glossary.aspx" TargetMode="External"/><Relationship Id="rId645" Type="http://schemas.openxmlformats.org/officeDocument/2006/relationships/hyperlink" Target="http://web.archive.org/web/20120404064409/http:/www.deewr.gov.au/Indigenous/Schooling/Programs/ABSTUDY/Glossary/Pages/glossary.aspx" TargetMode="External"/><Relationship Id="rId852" Type="http://schemas.openxmlformats.org/officeDocument/2006/relationships/hyperlink" Target="http://web.archive.org/web/20120404073446/http:/www.deewr.gov.au/Indigenous/Schooling/Programs/ABSTUDY/Glossary/Pages/glossary.aspx" TargetMode="External"/><Relationship Id="rId1068" Type="http://schemas.openxmlformats.org/officeDocument/2006/relationships/hyperlink" Target="http://web.archive.org/web/20120404071838/http:/www.deewr.gov.au/Indigenous/Schooling/Programs/ABSTUDY/Glossary/Pages/glossary.aspx" TargetMode="External"/><Relationship Id="rId1275" Type="http://schemas.openxmlformats.org/officeDocument/2006/relationships/hyperlink" Target="http://web.archive.org/web/20120404073404/http:/www.deewr.gov.au/Indigenous/Schooling/Programs/ABSTUDY/2011/Allowancesandbenefits/Pages/EntitlementToRentAssistance.aspx" TargetMode="External"/><Relationship Id="rId1482" Type="http://schemas.openxmlformats.org/officeDocument/2006/relationships/hyperlink" Target="http://web.archive.org/web/20120404064419/http:/www.deewr.gov.au/Indigenous/Schooling/Programs/ABSTUDY/2010/Allowancesandbenefits/Pages/RemoteAreaAllowance.aspx" TargetMode="External"/><Relationship Id="rId1703" Type="http://schemas.openxmlformats.org/officeDocument/2006/relationships/hyperlink" Target="http://web.archive.org/web/20120322130145/http:/www.deewr.gov.au/Indigenous/Schooling/Programs/ABSTUDY/2011/Allowancesandbenefits/Pages/PaymentAndAcquittal.aspx" TargetMode="External"/><Relationship Id="rId284" Type="http://schemas.openxmlformats.org/officeDocument/2006/relationships/hyperlink" Target="http://web.archive.org/web/20120404071908/http:/www.deewr.gov.au/Indigenous/Schooling/Programs/ABSTUDY/2011/Primaryeligibility/Pages/ApprovedCoursesOfStudy.aspx" TargetMode="External"/><Relationship Id="rId491" Type="http://schemas.openxmlformats.org/officeDocument/2006/relationships/hyperlink" Target="http://web.archive.org/web/20120322130325/http:/www.deewr.gov.au/Indigenous/Schooling/Programs/ABSTUDY/2011/Studentstatus/Pages/TravelTimeAndAccess.aspx" TargetMode="External"/><Relationship Id="rId505" Type="http://schemas.openxmlformats.org/officeDocument/2006/relationships/hyperlink" Target="http://web.archive.org/web/20120322130325/http:/www.deewr.gov.au/Indigenous/Schooling/Programs/ABSTUDY/Glossary/Pages/glossary.aspx" TargetMode="External"/><Relationship Id="rId712" Type="http://schemas.openxmlformats.org/officeDocument/2006/relationships/hyperlink" Target="http://web.archive.org/web/20120404073429/http:/www.deewr.gov.au/Indigenous/Schooling/Programs/ABSTUDY/2011/Studyrequirement/Pages/StudyLoadConcessions.aspx" TargetMode="External"/><Relationship Id="rId1135" Type="http://schemas.openxmlformats.org/officeDocument/2006/relationships/hyperlink" Target="http://web.archive.org/web/20120404075040/http:/www.deewr.gov.au/Indigenous/Schooling/Programs/ABSTUDY/Glossary/Pages/glossary.aspx" TargetMode="External"/><Relationship Id="rId1342" Type="http://schemas.openxmlformats.org/officeDocument/2006/relationships/hyperlink" Target="http://web.archive.org/web/20120404073436/http:/www.deewr.gov.au/Indigenous/Schooling/Programs/ABSTUDY/Glossary/Pages/glossary.aspx" TargetMode="External"/><Relationship Id="rId1787" Type="http://schemas.openxmlformats.org/officeDocument/2006/relationships/hyperlink" Target="http://web.archive.org/web/20120404074548/http:/www.deewr.gov.au/Indigenous/Schooling/Programs/ABSTUDY/Glossary/Pages/glossary.aspx" TargetMode="External"/><Relationship Id="rId79" Type="http://schemas.openxmlformats.org/officeDocument/2006/relationships/hyperlink" Target="http://web.archive.org/web/20120327105115/http:/www.deewr.gov.au/Indigenous/Schooling/Programs/ABSTUDY/2011/Allowancesandbenefits/Pages/OverviewOfLivingAllowance.aspx" TargetMode="External"/><Relationship Id="rId144" Type="http://schemas.openxmlformats.org/officeDocument/2006/relationships/hyperlink" Target="http://web.archive.org/web/20120322130209/http:/www.deewr.gov.au/Indigenous/Schooling/Programs/ABSTUDY/Glossary/Pages/glossary.aspx" TargetMode="External"/><Relationship Id="rId589" Type="http://schemas.openxmlformats.org/officeDocument/2006/relationships/hyperlink" Target="http://web.archive.org/web/20120404072947/http:/www.deewr.gov.au/Indigenous/Schooling/Programs/ABSTUDY/Glossary/Pages/glossary.aspx" TargetMode="External"/><Relationship Id="rId796" Type="http://schemas.openxmlformats.org/officeDocument/2006/relationships/hyperlink" Target="http://web.archive.org/web/20120404064848/http:/www.deewr.gov.au/Indigenous/Schooling/Programs/ABSTUDY/2011/Meanstests/Pages/PartnerAndPersonalIncomeTests.aspx" TargetMode="External"/><Relationship Id="rId1202" Type="http://schemas.openxmlformats.org/officeDocument/2006/relationships/hyperlink" Target="http://web.archive.org/web/20120404075032/http:/www.deewr.gov.au/Indigenous/Schooling/Programs/ABSTUDY/2011/SpecificeligibilitycriteriaforABSTUDY/Pages/TertiaryAward.aspx" TargetMode="External"/><Relationship Id="rId1647" Type="http://schemas.openxmlformats.org/officeDocument/2006/relationships/hyperlink" Target="http://web.archive.org/web/20120322130214/http:/www.deewr.gov.au/Indigenous/Schooling/Programs/ABSTUDY/2011/Primaryeligibility/Pages/ApprovedCoursesOfStudy.aspx" TargetMode="External"/><Relationship Id="rId1854" Type="http://schemas.openxmlformats.org/officeDocument/2006/relationships/hyperlink" Target="http://web.archive.org/web/20120404075018/http:/www.deewr.gov.au/Indigenous/Schooling/Programs/ABSTUDY/Glossary/Pages/glossary.aspx" TargetMode="External"/><Relationship Id="rId351" Type="http://schemas.openxmlformats.org/officeDocument/2006/relationships/hyperlink" Target="http://web.archive.org/web/20120404074449/http:/www.deewr.gov.au/Indigenous/Schooling/Programs/ABSTUDY/2011/Studentstatus/Pages/OverviewOfIndependentStatus.aspx" TargetMode="External"/><Relationship Id="rId449" Type="http://schemas.openxmlformats.org/officeDocument/2006/relationships/hyperlink" Target="http://web.archive.org/web/20120404073417/http:/www.deewr.gov.au/Indigenous/Schooling/Programs/ABSTUDY/2011/Studentstatus/Pages/LimitedLocalSchoolFacilitiesProgramme.aspx" TargetMode="External"/><Relationship Id="rId656" Type="http://schemas.openxmlformats.org/officeDocument/2006/relationships/hyperlink" Target="http://web.archive.org/web/20120404073523/http:/www.deewr.gov.au/Indigenous/Schooling/Programs/ABSTUDY/2011/ApplyingforABSTUDY/Pages/EvidenceAndSupportingDocumentation.aspx" TargetMode="External"/><Relationship Id="rId863" Type="http://schemas.openxmlformats.org/officeDocument/2006/relationships/hyperlink" Target="http://web.archive.org/web/20120404073446/http:/www.deewr.gov.au/Indigenous/Schooling/Programs/ABSTUDY/2011/Meanstests/Pages/FamilyActualMeansTest.aspx" TargetMode="External"/><Relationship Id="rId1079" Type="http://schemas.openxmlformats.org/officeDocument/2006/relationships/hyperlink" Target="http://web.archive.org/web/20120404071838/http:/www.deewr.gov.au/Indigenous/Schooling/Programs/ABSTUDY/2011/Allowancesandbenefits/Pages/RemoteAreaAllowance.aspx" TargetMode="External"/><Relationship Id="rId1286" Type="http://schemas.openxmlformats.org/officeDocument/2006/relationships/hyperlink" Target="http://web.archive.org/web/20120404073404/http:/www.deewr.gov.au/Indigenous/Schooling/Programs/ABSTUDY/Glossary/Pages/glossary.aspx" TargetMode="External"/><Relationship Id="rId1493" Type="http://schemas.openxmlformats.org/officeDocument/2006/relationships/hyperlink" Target="http://web.archive.org/web/20120404073932/http:/www.deewr.gov.au/Indigenous/Schooling/Programs/ABSTUDY/2011/Studentstatus/Pages/AwayFromHomeEntitlementsEligibility.aspx" TargetMode="External"/><Relationship Id="rId1507" Type="http://schemas.openxmlformats.org/officeDocument/2006/relationships/hyperlink" Target="http://web.archive.org/web/20120404073001/http:/www.deewr.gov.au/Indigenous/Schooling/Programs/ABSTUDY/Glossary/Pages/glossary.aspx" TargetMode="External"/><Relationship Id="rId1714" Type="http://schemas.openxmlformats.org/officeDocument/2006/relationships/hyperlink" Target="http://web.archive.org/web/20120322130145/http:/www.deewr.gov.au/Indigenous/Schooling/Programs/ABSTUDY/2011/AdministrationofABSTUDY/Pages/OverpaymentAndRecoveryOfAllowances.aspx" TargetMode="External"/><Relationship Id="rId211" Type="http://schemas.openxmlformats.org/officeDocument/2006/relationships/hyperlink" Target="http://web.archive.org/web/20120322130155/http:/www.deewr.gov.au/Indigenous/Schooling/Programs/ABSTUDY/2011/Allowancesandbenefits/Pages/ResidentialCostsOption.aspx" TargetMode="External"/><Relationship Id="rId295" Type="http://schemas.openxmlformats.org/officeDocument/2006/relationships/hyperlink" Target="http://web.archive.org/web/20120404071908/http:/www.deewr.gov.au/Indigenous/Schooling/Programs/ABSTUDY/2011/Specificeligibility/Pages/LawfulCustodyAward.aspx" TargetMode="External"/><Relationship Id="rId309" Type="http://schemas.openxmlformats.org/officeDocument/2006/relationships/hyperlink" Target="http://web.archive.org/web/20120404071908/http:/www.deewr.gov.au/Indigenous/Schooling/Programs/ABSTUDY/2011/Specificeligibility/Pages/LawfulCustodyAward.aspx" TargetMode="External"/><Relationship Id="rId516" Type="http://schemas.openxmlformats.org/officeDocument/2006/relationships/hyperlink" Target="http://web.archive.org/web/20120404074516/http:/www.deewr.gov.au/Indigenous/Schooling/Programs/ABSTUDY/2011/Studentstatus/Pages/AwayFromHomeEntitlementsEligibility.aspx" TargetMode="External"/><Relationship Id="rId1146" Type="http://schemas.openxmlformats.org/officeDocument/2006/relationships/hyperlink" Target="http://web.archive.org/web/20120404063850/http:/www.deewr.gov.au/Indigenous/Schooling/Programs/ABSTUDY/2010/Allowancesandbenefits/Pages/OverviewOfLivingAllowance.aspx" TargetMode="External"/><Relationship Id="rId1798" Type="http://schemas.openxmlformats.org/officeDocument/2006/relationships/hyperlink" Target="http://web.archive.org/web/20120404074548/http:/www.deewr.gov.au/Indigenous/Schooling/Programs/ABSTUDY/Glossary/Pages/glossary.aspx" TargetMode="External"/><Relationship Id="rId723" Type="http://schemas.openxmlformats.org/officeDocument/2006/relationships/hyperlink" Target="http://web.archive.org/web/20120404064307/http:/www.deewr.gov.au/Indigenous/Schooling/Programs/ABSTUDY/2011/Allowancesandbenefits/Pages/OverviewOfLivingAllowance.aspx" TargetMode="External"/><Relationship Id="rId930" Type="http://schemas.openxmlformats.org/officeDocument/2006/relationships/hyperlink" Target="http://web.archive.org/web/20120404072939/http:/www.deewr.gov.au/Indigenous/Schooling/Programs/ABSTUDY/2011/Studyrequirement/Pages/StudyLoadConcessions.aspx" TargetMode="External"/><Relationship Id="rId1006" Type="http://schemas.openxmlformats.org/officeDocument/2006/relationships/hyperlink" Target="http://web.archive.org/web/20120404075625/http:/www.deewr.gov.au/Indigenous/Schooling/Programs/ABSTUDY/Glossary/Pages/glossary.aspx" TargetMode="External"/><Relationship Id="rId1353" Type="http://schemas.openxmlformats.org/officeDocument/2006/relationships/hyperlink" Target="http://web.archive.org/web/20120404073436/http:/www.deewr.gov.au/Indigenous/Schooling/Programs/ABSTUDY/2011/AdministrationofABSTUDY/Pages/taxation.aspx" TargetMode="External"/><Relationship Id="rId1560" Type="http://schemas.openxmlformats.org/officeDocument/2006/relationships/hyperlink" Target="http://web.archive.org/web/20120404072356/http:/www.deewr.gov.au/Indigenous/Schooling/Programs/ABSTUDY/2011/Allowancesandbenefits/Pages/AwayFromBaseAssistance.aspx" TargetMode="External"/><Relationship Id="rId1658" Type="http://schemas.openxmlformats.org/officeDocument/2006/relationships/hyperlink" Target="http://web.archive.org/web/20120404073517/http:/www.deewr.gov.au/Indigenous/Schooling/Programs/ABSTUDY/2011/Allowancesandbenefits/Pages/ApprovalOfAwayFromBaseAllowances.aspx" TargetMode="External"/><Relationship Id="rId1865" Type="http://schemas.openxmlformats.org/officeDocument/2006/relationships/hyperlink" Target="http://web.archive.org/web/20120404074009/http:/www.deewr.gov.au/Indigenous/Schooling/Programs/ABSTUDY/2011/Studentstatus/Pages/ReviewableIndependentStatus.aspx" TargetMode="External"/><Relationship Id="rId155" Type="http://schemas.openxmlformats.org/officeDocument/2006/relationships/hyperlink" Target="http://web.archive.org/web/20120322130209/http:/www.deewr.gov.au/Indigenous/Schooling/Programs/ABSTUDY/2011/Allowancesandbenefits/Pages/QualificationForFaresAllowance.aspx" TargetMode="External"/><Relationship Id="rId362" Type="http://schemas.openxmlformats.org/officeDocument/2006/relationships/hyperlink" Target="http://web.archive.org/web/20120404074017/http:/www.deewr.gov.au/Indigenous/Schooling/Programs/ABSTUDY/2011/Allowancesandbenefits/Pages/OverviewOfRentAssistance.aspx" TargetMode="External"/><Relationship Id="rId1213" Type="http://schemas.openxmlformats.org/officeDocument/2006/relationships/hyperlink" Target="http://web.archive.org/web/20120404075032/http:/www.deewr.gov.au/Indigenous/Schooling/Programs/ABSTUDY/2011/SpecificeligibilitycriteriaforABSTUDY/Pages/ParttimeAward.aspx" TargetMode="External"/><Relationship Id="rId1297" Type="http://schemas.openxmlformats.org/officeDocument/2006/relationships/hyperlink" Target="http://web.archive.org/web/20120404074037/http:/www.deewr.gov.au/Indigenous/Schooling/Programs/ABSTUDY/2011/SpecificeligibilitycriteriaforABSTUDY/Pages/SchoolingBAward.aspx" TargetMode="External"/><Relationship Id="rId1420" Type="http://schemas.openxmlformats.org/officeDocument/2006/relationships/hyperlink" Target="http://web.archive.org/web/20120404080104/http:/www.deewr.gov.au/Indigenous/Schooling/Programs/ABSTUDY/Glossary/Pages/glossary.aspx" TargetMode="External"/><Relationship Id="rId1518" Type="http://schemas.openxmlformats.org/officeDocument/2006/relationships/hyperlink" Target="http://web.archive.org/web/20120404073001/http:/www.deewr.gov.au/Indigenous/Schooling/Programs/ABSTUDY/2011/SpecificeligibilitycriteriaforABSTUDY/Pages/TestingAndAssessmentAward.aspx" TargetMode="External"/><Relationship Id="rId222" Type="http://schemas.openxmlformats.org/officeDocument/2006/relationships/hyperlink" Target="http://web.archive.org/web/20120322130155/http:/www.deewr.gov.au/Indigenous/Schooling/Programs/ABSTUDY/2011/Allowancesandbenefits/Pages/LawfulCustodyAllowance.aspx" TargetMode="External"/><Relationship Id="rId667" Type="http://schemas.openxmlformats.org/officeDocument/2006/relationships/hyperlink" Target="http://web.archive.org/web/20120404073523/http:/www.deewr.gov.au/Indigenous/Schooling/Programs/ABSTUDY/2011/Studyrequirement/Pages/StudyLoadRequirements.aspx" TargetMode="External"/><Relationship Id="rId874" Type="http://schemas.openxmlformats.org/officeDocument/2006/relationships/hyperlink" Target="http://web.archive.org/web/20120404073446/http:/www.deewr.gov.au/Indigenous/Schooling/Programs/ABSTUDY/2011/Meanstests/Pages/PersonalAndStudentIncomeBank.aspx" TargetMode="External"/><Relationship Id="rId1725" Type="http://schemas.openxmlformats.org/officeDocument/2006/relationships/hyperlink" Target="http://web.archive.org/web/20120322130258/http:/www.deewr.gov.au/HigherEducation/Australian_Postgraduate_Awards_Scheme/Pages/australian_postgraduate_awards_scheme.aspx" TargetMode="External"/><Relationship Id="rId17" Type="http://schemas.openxmlformats.org/officeDocument/2006/relationships/hyperlink" Target="http://web.archive.org/web/20120327105115/http:/www.deewr.gov.au/Indigenous/Schooling/Programs/ABSTUDY/2011/Primaryeligibility/Pages/PrimaryEligibilityCriteriaForAbstudy.aspx" TargetMode="External"/><Relationship Id="rId527" Type="http://schemas.openxmlformats.org/officeDocument/2006/relationships/hyperlink" Target="http://web.archive.org/web/20120404080118/http:/www.deewr.gov.au/Indigenous/Schooling/Programs/ABSTUDY/2011/Studentstatus/Pages/AwayFromHomeEntitlementsEligibility.aspx" TargetMode="External"/><Relationship Id="rId734" Type="http://schemas.openxmlformats.org/officeDocument/2006/relationships/hyperlink" Target="http://web.archive.org/web/20120404064307/http:/www.deewr.gov.au/Indigenous/Schooling/Programs/ABSTUDY/2011/Studyrequirement/Pages/AttendanceRequirementsSecondaryStudents.aspx" TargetMode="External"/><Relationship Id="rId941" Type="http://schemas.openxmlformats.org/officeDocument/2006/relationships/hyperlink" Target="http://web.archive.org/web/20120404072939/http:/www.deewr.gov.au/Indigenous/Schooling/Programs/ABSTUDY/2011/Meanstests/Pages/PersonalAndStudentIncomeBank.aspx" TargetMode="External"/><Relationship Id="rId1157" Type="http://schemas.openxmlformats.org/officeDocument/2006/relationships/hyperlink" Target="http://web.archive.org/web/20120404063850/http:/www.deewr.gov.au/Indigenous/Schooling/Programs/ABSTUDY/2010/ApplyingforABSTUDY/Pages/ApplyingForAbstudy.aspx" TargetMode="External"/><Relationship Id="rId1364" Type="http://schemas.openxmlformats.org/officeDocument/2006/relationships/hyperlink" Target="http://web.archive.org/web/20120404074535/http:/www.deewr.gov.au/Indigenous/Schooling/Programs/ABSTUDY/2011/Allowancesandbenefits/Pages/PensionerEducationSupplement.aspx" TargetMode="External"/><Relationship Id="rId1571" Type="http://schemas.openxmlformats.org/officeDocument/2006/relationships/hyperlink" Target="http://web.archive.org/web/20120322130140/http:/www.deewr.gov.au/Indigenous/Schooling/Programs/ABSTUDY/2011/Allowancesandbenefits/Pages/ApprovedTravel.aspx" TargetMode="External"/><Relationship Id="rId70" Type="http://schemas.openxmlformats.org/officeDocument/2006/relationships/hyperlink" Target="http://web.archive.org/web/20120327105115/http:/www.deewr.gov.au/Indigenous/Schooling/Programs/ABSTUDY/2011/Meanstests/Pages/Compensation.aspx" TargetMode="External"/><Relationship Id="rId166" Type="http://schemas.openxmlformats.org/officeDocument/2006/relationships/hyperlink" Target="http://web.archive.org/web/20120322130209/http:/www.deewr.gov.au/Indigenous/Schooling/Programs/ABSTUDY/2011/Allowancesandbenefits/Pages/Under16BoardingSupplement.aspx" TargetMode="External"/><Relationship Id="rId373" Type="http://schemas.openxmlformats.org/officeDocument/2006/relationships/hyperlink" Target="http://web.archive.org/web/20120404062658/http:/www.deewr.gov.au/Indigenous/Schooling/Programs/ABSTUDY/2011/Allowancesandbenefits/Pages/AdditionalIncidentalsAllowance.aspx" TargetMode="External"/><Relationship Id="rId580" Type="http://schemas.openxmlformats.org/officeDocument/2006/relationships/hyperlink" Target="http://web.archive.org/web/20120404072947/http:/www.youth.gov.au/youthallowance/Pages/yamap.aspx" TargetMode="External"/><Relationship Id="rId801" Type="http://schemas.openxmlformats.org/officeDocument/2006/relationships/hyperlink" Target="http://web.archive.org/web/20120404064848/http:/www.deewr.gov.au/Indigenous/Schooling/Programs/ABSTUDY/2011/Meanstests/Pages/ParentalIncomeTestAndLimits.aspx" TargetMode="External"/><Relationship Id="rId1017" Type="http://schemas.openxmlformats.org/officeDocument/2006/relationships/hyperlink" Target="http://web.archive.org/web/20120404080052/http:/www.deewr.gov.au/Indigenous/Schooling/Programs/ABSTUDY/Glossary/Pages/glossary.aspx" TargetMode="External"/><Relationship Id="rId1224" Type="http://schemas.openxmlformats.org/officeDocument/2006/relationships/hyperlink" Target="http://web.archive.org/web/20120404075032/http:/www.deewr.gov.au/Indigenous/Schooling/Programs/ABSTUDY/Glossary/Pages/glossary.aspx" TargetMode="External"/><Relationship Id="rId1431" Type="http://schemas.openxmlformats.org/officeDocument/2006/relationships/hyperlink" Target="http://web.archive.org/web/20120404064419/http:/www.deewr.gov.au/Indigenous/Schooling/Programs/ABSTUDY/Glossary/Pages/glossary.aspx" TargetMode="External"/><Relationship Id="rId1669" Type="http://schemas.openxmlformats.org/officeDocument/2006/relationships/hyperlink" Target="http://web.archive.org/web/20120404073517/http:/www.deewr.gov.au/Indigenous/Schooling/Programs/ABSTUDY/2011/Allowancesandbenefits/Pages/ApprovedTravel.aspx" TargetMode="External"/><Relationship Id="rId1876" Type="http://schemas.openxmlformats.org/officeDocument/2006/relationships/hyperlink" Target="http://web.archive.org/web/20120404072436/http:/www.deewr.gov.au/Indigenous/Schooling/Programs/ABSTUDY/Glossary/Pages/glossary.aspx" TargetMode="External"/><Relationship Id="rId1" Type="http://schemas.openxmlformats.org/officeDocument/2006/relationships/customXml" Target="../customXml/item1.xml"/><Relationship Id="rId233" Type="http://schemas.openxmlformats.org/officeDocument/2006/relationships/hyperlink" Target="http://web.archive.org/web/20120404071859/http:/www.deewr.gov.au/Indigenous/Schooling/Programs/ABSTUDY/Glossary/Pages/glossary.aspx" TargetMode="External"/><Relationship Id="rId440" Type="http://schemas.openxmlformats.org/officeDocument/2006/relationships/hyperlink" Target="http://web.archive.org/web/20120404073417/http:/www.deewr.gov.au/Indigenous/Schooling/Programs/ABSTUDY/2011/Studentstatus/Pages/AwayFromHomeEntitlementsEligibility.aspx" TargetMode="External"/><Relationship Id="rId678" Type="http://schemas.openxmlformats.org/officeDocument/2006/relationships/hyperlink" Target="http://web.archive.org/web/20120404073523/http:/www.deewr.gov.au/Indigenous/Schooling/Programs/ABSTUDY/2011/ApplyingforABSTUDY/Pages/ApplyingForAbstudy.aspx" TargetMode="External"/><Relationship Id="rId885" Type="http://schemas.openxmlformats.org/officeDocument/2006/relationships/hyperlink" Target="http://web.archive.org/web/20120404063756/http:/www.deewr.gov.au/Indigenous/Schooling/Programs/ABSTUDY/2011/Meanstests/Pages/Compensation.aspx" TargetMode="External"/><Relationship Id="rId1070" Type="http://schemas.openxmlformats.org/officeDocument/2006/relationships/hyperlink" Target="http://web.archive.org/web/20120404071838/http:/www.deewr.gov.au/Indigenous/Schooling/Programs/ABSTUDY/2011/Allowancesandbenefits/Pages/AdvancePayment.aspx" TargetMode="External"/><Relationship Id="rId1529" Type="http://schemas.openxmlformats.org/officeDocument/2006/relationships/hyperlink" Target="http://web.archive.org/web/20120404073001/http:/www.deewr.gov.au/Indigenous/Schooling/Programs/ABSTUDY/2011/Studentstatus/Pages/IndependentBoardingSchoolScholarship.aspx" TargetMode="External"/><Relationship Id="rId1736" Type="http://schemas.openxmlformats.org/officeDocument/2006/relationships/hyperlink" Target="http://web.archive.org/web/20120404062728/http:/www.deewr.gov.au/Indigenous/Schooling/Programs/ABSTUDY/Glossary/Pages/glossary.aspx" TargetMode="External"/><Relationship Id="rId28" Type="http://schemas.openxmlformats.org/officeDocument/2006/relationships/hyperlink" Target="http://web.archive.org/web/20120327105115/http:/www.deewr.gov.au/Indigenous/Schooling/Programs/ABSTUDY/2011/Specificeligibility/Pages/MastersAndDoctorateAward.aspx" TargetMode="External"/><Relationship Id="rId300" Type="http://schemas.openxmlformats.org/officeDocument/2006/relationships/hyperlink" Target="http://web.archive.org/web/20120404071908/http:/www.deewr.gov.au/Indigenous/Schooling/Programs/ABSTUDY/2011/Primaryeligibility/Pages/ApprovedCoursesOfStudy.aspx" TargetMode="External"/><Relationship Id="rId538" Type="http://schemas.openxmlformats.org/officeDocument/2006/relationships/hyperlink" Target="http://web.archive.org/web/20120404071833/http:/www.deewr.gov.au/Indigenous/Schooling/Programs/ABSTUDY/2011/Allowancesandbenefits/Pages/SchoolFeesAllowance.aspx" TargetMode="External"/><Relationship Id="rId745" Type="http://schemas.openxmlformats.org/officeDocument/2006/relationships/hyperlink" Target="http://web.archive.org/web/20120404080203/http:/www.deewr.gov.au/Indigenous/Schooling/Programs/ABSTUDY/2011/ApplyingforABSTUDY/Pages/EvidenceAndSupportingDocumentation.aspx" TargetMode="External"/><Relationship Id="rId952" Type="http://schemas.openxmlformats.org/officeDocument/2006/relationships/hyperlink" Target="http://web.archive.org/web/20120404075619/http:/www.deewr.gov.au/Indigenous/Schooling/Programs/ABSTUDY/Glossary/Pages/glossary.aspx" TargetMode="External"/><Relationship Id="rId1168" Type="http://schemas.openxmlformats.org/officeDocument/2006/relationships/hyperlink" Target="http://web.archive.org/web/20120404063850/http:/www.deewr.gov.au/Indigenous/Schooling/Programs/ABSTUDY/2010/Studyrequirement/Pages/RequirementToUndertakeCourse.aspx" TargetMode="External"/><Relationship Id="rId1375" Type="http://schemas.openxmlformats.org/officeDocument/2006/relationships/hyperlink" Target="http://web.archive.org/web/20120404074535/http:/www.deewr.gov.au/Indigenous/Schooling/Programs/ABSTUDY/2011/Allowancesandbenefits/Pages/LivingAllowanceEntitlementPeriods.aspx" TargetMode="External"/><Relationship Id="rId1582" Type="http://schemas.openxmlformats.org/officeDocument/2006/relationships/hyperlink" Target="http://web.archive.org/web/20120322130140/http:/www.deewr.gov.au/Indigenous/Schooling/Programs/ABSTUDY/Glossary/Pages/glossary.aspx" TargetMode="External"/><Relationship Id="rId1803" Type="http://schemas.openxmlformats.org/officeDocument/2006/relationships/hyperlink" Target="http://web.archive.org/web/20120404074548/http:/www.deewr.gov.au/Indigenous/Schooling/Programs/ABSTUDY/Glossary/Pages/glossary.aspx" TargetMode="External"/><Relationship Id="rId81" Type="http://schemas.openxmlformats.org/officeDocument/2006/relationships/hyperlink" Target="http://web.archive.org/web/20120327105115/http:/www.deewr.gov.au/Indigenous/Schooling/Programs/ABSTUDY/2011/Allowancesandbenefits/Pages/LivingAllowanceEntitlementPeriods.aspx" TargetMode="External"/><Relationship Id="rId177" Type="http://schemas.openxmlformats.org/officeDocument/2006/relationships/hyperlink" Target="http://web.archive.org/web/20120322130209/http:/www.deewr.gov.au/Indigenous/Schooling/Programs/ABSTUDY/2011/Allowancesandbenefits/Pages/PharmaceuticalAllowance.aspx" TargetMode="External"/><Relationship Id="rId384" Type="http://schemas.openxmlformats.org/officeDocument/2006/relationships/hyperlink" Target="http://web.archive.org/web/20120404062658/http:/www.deewr.gov.au/Indigenous/Schooling/Programs/ABSTUDY/2011/Allowancesandbenefits/Pages/OverviewOfRentAssistance.aspx" TargetMode="External"/><Relationship Id="rId591" Type="http://schemas.openxmlformats.org/officeDocument/2006/relationships/hyperlink" Target="http://web.archive.org/web/20120404072947/http:/www.deewr.gov.au/Indigenous/Schooling/Programs/ABSTUDY/Glossary/Pages/glossary.aspx" TargetMode="External"/><Relationship Id="rId605" Type="http://schemas.openxmlformats.org/officeDocument/2006/relationships/hyperlink" Target="http://web.archive.org/web/20120404064912/http:/www.deewr.gov.au/Indigenous/Schooling/Programs/ABSTUDY/Glossary/Pages/glossary.aspx" TargetMode="External"/><Relationship Id="rId812" Type="http://schemas.openxmlformats.org/officeDocument/2006/relationships/hyperlink" Target="http://web.archive.org/web/20120404064848/http:/www.deewr.gov.au/Indigenous/Schooling/Programs/ABSTUDY/Glossary/Pages/glossary.aspx" TargetMode="External"/><Relationship Id="rId1028" Type="http://schemas.openxmlformats.org/officeDocument/2006/relationships/hyperlink" Target="http://web.archive.org/web/20120404075132/http:/www.deewr.gov.au/Indigenous/Schooling/Programs/ABSTUDY/2011/Meanstests/Pages/AmountsNotIncludedInFamily.aspx" TargetMode="External"/><Relationship Id="rId1235" Type="http://schemas.openxmlformats.org/officeDocument/2006/relationships/hyperlink" Target="http://web.archive.org/web/20120404080125/http:/www.deewr.gov.au/Indigenous/Schooling/Programs/ABSTUDY/Glossary/Pages/glossary.aspx" TargetMode="External"/><Relationship Id="rId1442" Type="http://schemas.openxmlformats.org/officeDocument/2006/relationships/hyperlink" Target="http://web.archive.org/web/20120404064419/http:/www.deewr.gov.au/Indigenous/Schooling/Programs/ABSTUDY/2010/Studentstatus/Pages/TravelTimeAndAccess.aspx" TargetMode="External"/><Relationship Id="rId1887" Type="http://schemas.openxmlformats.org/officeDocument/2006/relationships/footer" Target="footer1.xml"/><Relationship Id="rId244" Type="http://schemas.openxmlformats.org/officeDocument/2006/relationships/hyperlink" Target="http://web.archive.org/web/20120404071859/http:/www.deewr.gov.au/Indigenous/Schooling/Programs/ABSTUDY/2011/ApplyingforABSTUDY/Pages/EvidenceAndSupportingDocumentation.aspx" TargetMode="External"/><Relationship Id="rId689" Type="http://schemas.openxmlformats.org/officeDocument/2006/relationships/hyperlink" Target="http://web.archive.org/web/20120404073523/http:/www.deewr.gov.au/Indigenous/Schooling/Programs/ABSTUDY/2011/Specificeligibility/Pages/TestingAndAssessmentAward.aspx" TargetMode="External"/><Relationship Id="rId896" Type="http://schemas.openxmlformats.org/officeDocument/2006/relationships/hyperlink" Target="http://web.archive.org/web/20120404063756/http:/www.deewr.gov.au/Indigenous/Schooling/Programs/ABSTUDY/Glossary/Pages/glossary.aspx" TargetMode="External"/><Relationship Id="rId1081" Type="http://schemas.openxmlformats.org/officeDocument/2006/relationships/hyperlink" Target="http://web.archive.org/web/20120404071838/http:/www.deewr.gov.au/Indigenous/Schooling/Programs/ABSTUDY/2011/Allowancesandbenefits/Pages/RemoteAreaAllowance.aspx" TargetMode="External"/><Relationship Id="rId1302" Type="http://schemas.openxmlformats.org/officeDocument/2006/relationships/hyperlink" Target="http://web.archive.org/web/20120404074037/http:/www.deewr.gov.au/Indigenous/Schooling/Programs/ABSTUDY/Glossary/Pages/glossary.aspx" TargetMode="External"/><Relationship Id="rId1747" Type="http://schemas.openxmlformats.org/officeDocument/2006/relationships/hyperlink" Target="http://web.archive.org/web/20120404074542/http:/www.deewr.gov.au/Indigenous/Schooling/Programs/ABSTUDY/Glossary/Pages/glossary.aspx" TargetMode="External"/><Relationship Id="rId39" Type="http://schemas.openxmlformats.org/officeDocument/2006/relationships/hyperlink" Target="http://web.archive.org/web/20120327105115/http:/www.deewr.gov.au/Indigenous/Schooling/Programs/ABSTUDY/2011/Studentstatus/Pages/RacialDiscrimination.aspx" TargetMode="External"/><Relationship Id="rId451" Type="http://schemas.openxmlformats.org/officeDocument/2006/relationships/hyperlink" Target="http://web.archive.org/web/20120404073417/http:/www.deewr.gov.au/Indigenous/Schooling/Programs/ABSTUDY/2011/Studentstatus/Pages/Disability.aspx" TargetMode="External"/><Relationship Id="rId549" Type="http://schemas.openxmlformats.org/officeDocument/2006/relationships/hyperlink" Target="http://web.archive.org/web/20120322130225/http:/www.deewr.gov.au/Indigenous/Schooling/Programs/ABSTUDY/2011/Studentstatus/Pages/ContinuityOfStudy.aspx" TargetMode="External"/><Relationship Id="rId756" Type="http://schemas.openxmlformats.org/officeDocument/2006/relationships/hyperlink" Target="http://web.archive.org/web/20120404075126/http:/www.deewr.gov.au/Indigenous/Schooling/Programs/ABSTUDY/2011/Studyrequirement/Pages/ProgressRulesPost1July07.aspx" TargetMode="External"/><Relationship Id="rId1179" Type="http://schemas.openxmlformats.org/officeDocument/2006/relationships/hyperlink" Target="http://web.archive.org/web/20120404071821/http:/www.deewr.gov.au/Indigenous/Schooling/Programs/ABSTUDY/Glossary/Pages/glossary.aspx" TargetMode="External"/><Relationship Id="rId1386" Type="http://schemas.openxmlformats.org/officeDocument/2006/relationships/hyperlink" Target="http://web.archive.org/web/20120404072929/http:/www.deewr.gov.au/Indigenous/Schooling/Programs/ABSTUDY/2011/PrimaryeligibilitycriteriaforABSTUDY/Pages/GovernmentFinancialAssistance.aspx" TargetMode="External"/><Relationship Id="rId1593" Type="http://schemas.openxmlformats.org/officeDocument/2006/relationships/hyperlink" Target="http://web.archive.org/web/20120322130140/http:/www.deewr.gov.au/Indigenous/Schooling/Programs/ABSTUDY/Glossary/Pages/glossary.aspx" TargetMode="External"/><Relationship Id="rId1607" Type="http://schemas.openxmlformats.org/officeDocument/2006/relationships/hyperlink" Target="http://web.archive.org/web/20120322130130/http:/www.deewr.gov.au/Indigenous/Schooling/Programs/ABSTUDY/Glossary/Pages/glossary.aspx" TargetMode="External"/><Relationship Id="rId1814" Type="http://schemas.openxmlformats.org/officeDocument/2006/relationships/hyperlink" Target="http://web.archive.org/web/20120404074548/http:/www.deewr.gov.au/Indigenous/Schooling/Programs/ABSTUDY/2011/Allowancesandbenefits/Pages/LumpSumBereavementPayment.aspx" TargetMode="External"/><Relationship Id="rId104" Type="http://schemas.openxmlformats.org/officeDocument/2006/relationships/hyperlink" Target="http://web.archive.org/web/20120327105115/http:/www.deewr.gov.au/Indigenous/Schooling/Programs/ABSTUDY/2011/Allowancesandbenefits/Pages/PaymentAndAcquittal.aspx" TargetMode="External"/><Relationship Id="rId188" Type="http://schemas.openxmlformats.org/officeDocument/2006/relationships/hyperlink" Target="http://web.archive.org/web/20120404063217/http:/www.comlaw.gov.au/" TargetMode="External"/><Relationship Id="rId311" Type="http://schemas.openxmlformats.org/officeDocument/2006/relationships/hyperlink" Target="http://web.archive.org/web/20120404071908/http:/www.deewr.gov.au/Indigenous/Schooling/Programs/ABSTUDY/2011/Primaryeligibility/Pages/ApprovedCoursesOfStudy.aspx" TargetMode="External"/><Relationship Id="rId395" Type="http://schemas.openxmlformats.org/officeDocument/2006/relationships/hyperlink" Target="http://web.archive.org/web/20120404064349/http:/www.deewr.gov.au/Indigenous/Schooling/Programs/ABSTUDY/2011/Primaryeligibility/Pages/ApprovedCoursesOfStudy.aspx" TargetMode="External"/><Relationship Id="rId409" Type="http://schemas.openxmlformats.org/officeDocument/2006/relationships/hyperlink" Target="http://web.archive.org/web/20120404075144/http:/www.deewr.gov.au/Indigenous/Schooling/Programs/ABSTUDY/Glossary/Pages/glossary.aspx" TargetMode="External"/><Relationship Id="rId963" Type="http://schemas.openxmlformats.org/officeDocument/2006/relationships/hyperlink" Target="http://web.archive.org/web/20120404080157/http:/www.deewr.gov.au/Indigenous/Schooling/Programs/ABSTUDY/2011/Meanstests/Pages/Compensation.aspx" TargetMode="External"/><Relationship Id="rId1039" Type="http://schemas.openxmlformats.org/officeDocument/2006/relationships/hyperlink" Target="http://web.archive.org/web/20120404075132/http:/www.deewr.gov.au/Indigenous/Schooling/Programs/ABSTUDY/Glossary/Pages/glossary.aspx" TargetMode="External"/><Relationship Id="rId1246" Type="http://schemas.openxmlformats.org/officeDocument/2006/relationships/hyperlink" Target="http://web.archive.org/web/20120404080125/http:/www.deewr.gov.au/Indigenous/Schooling/Programs/ABSTUDY/Glossary/Pages/glossary.aspx" TargetMode="External"/><Relationship Id="rId92" Type="http://schemas.openxmlformats.org/officeDocument/2006/relationships/hyperlink" Target="http://web.archive.org/web/20120327105115/http:/www.deewr.gov.au/Indigenous/Schooling/Programs/ABSTUDY/2011/Allowancesandbenefits/Pages/SchoolTermAllowance.aspx" TargetMode="External"/><Relationship Id="rId616" Type="http://schemas.openxmlformats.org/officeDocument/2006/relationships/hyperlink" Target="http://web.archive.org/web/20120404064912/http:/www.deewr.gov.au/Indigenous/Schooling/Programs/ABSTUDY/Glossary/Pages/glossary.aspx" TargetMode="External"/><Relationship Id="rId823" Type="http://schemas.openxmlformats.org/officeDocument/2006/relationships/hyperlink" Target="http://web.archive.org/web/20120404073510/http:/www.deewr.gov.au/Indigenous/Schooling/Programs/ABSTUDY/2011/Allowancesandbenefits/Pages/AbstudyLivingAllowanceRates.aspx" TargetMode="External"/><Relationship Id="rId1453" Type="http://schemas.openxmlformats.org/officeDocument/2006/relationships/hyperlink" Target="http://web.archive.org/web/20120404064419/http:/www.centrelink.gov.au/internet/internet.nsf/publications/co029.htm" TargetMode="External"/><Relationship Id="rId1660" Type="http://schemas.openxmlformats.org/officeDocument/2006/relationships/hyperlink" Target="http://web.archive.org/web/20120404073517/http:/www.deewr.gov.au/Indigenous/Schooling/Programs/ABSTUDY/2011/Allowancesandbenefits/Pages/ApprovalOfAwayFromBaseActivities.aspx" TargetMode="External"/><Relationship Id="rId1758" Type="http://schemas.openxmlformats.org/officeDocument/2006/relationships/hyperlink" Target="http://web.archive.org/web/20120404074548/http:/www.deewr.gov.au/Indigenous/Schooling/Programs/ABSTUDY/Glossary/Pages/glossary.aspx" TargetMode="External"/><Relationship Id="rId255" Type="http://schemas.openxmlformats.org/officeDocument/2006/relationships/hyperlink" Target="http://web.archive.org/web/20120404064927/http:/www.deewr.gov.au/Indigenous/Schooling/Programs/ABSTUDY/2011/ApplyingforABSTUDY/Pages/TaxFileNumber.aspx" TargetMode="External"/><Relationship Id="rId462" Type="http://schemas.openxmlformats.org/officeDocument/2006/relationships/hyperlink" Target="http://web.archive.org/web/20120404073417/http:/www.deewr.gov.au/Indigenous/Schooling/Programs/ABSTUDY/2011/Studentstatus/Pages/ItinerantFamily.aspx" TargetMode="External"/><Relationship Id="rId1092" Type="http://schemas.openxmlformats.org/officeDocument/2006/relationships/hyperlink" Target="http://web.archive.org/web/20120404071838/http:/www.deewr.gov.au/Indigenous/Schooling/Programs/ABSTUDY/2011/Allowancesandbenefits/Pages/ResidentialCostsOption.aspx" TargetMode="External"/><Relationship Id="rId1106" Type="http://schemas.openxmlformats.org/officeDocument/2006/relationships/hyperlink" Target="http://web.archive.org/web/20120404075040/http:/www.centrelink.gov.au/internet/internet.nsf/publications/co029.htm" TargetMode="External"/><Relationship Id="rId1313" Type="http://schemas.openxmlformats.org/officeDocument/2006/relationships/hyperlink" Target="http://web.archive.org/web/20120404074037/http:/www.centrelink.gov.au/internet/internet.nsf/publications/co029.htm" TargetMode="External"/><Relationship Id="rId1397" Type="http://schemas.openxmlformats.org/officeDocument/2006/relationships/hyperlink" Target="http://web.archive.org/web/20120404075648/http:/www.deewr.gov.au/Indigenous/Schooling/Programs/ABSTUDY/2011/Specificeligibility/Pages/TertiaryAward.aspx" TargetMode="External"/><Relationship Id="rId1520" Type="http://schemas.openxmlformats.org/officeDocument/2006/relationships/hyperlink" Target="http://web.archive.org/web/20120404073001/http:/www.deewr.gov.au/Indigenous/Schooling/Programs/ABSTUDY/2011/SpecificeligibilitycriteriaforABSTUDY/Pages/LawfulCustodyAward.aspx" TargetMode="External"/><Relationship Id="rId115" Type="http://schemas.openxmlformats.org/officeDocument/2006/relationships/hyperlink" Target="http://web.archive.org/web/20120327105115/http:/www.deewr.gov.au/Indigenous/Schooling/Programs/ABSTUDY/2011/Appendices/Pages/NationalCentreForVocationalEducation.aspx" TargetMode="External"/><Relationship Id="rId322" Type="http://schemas.openxmlformats.org/officeDocument/2006/relationships/hyperlink" Target="http://web.archive.org/web/20120404072842/http:/www.deewr.gov.au/Indigenous/Schooling/Programs/ABSTUDY/Glossary/Pages/glossary.aspx" TargetMode="External"/><Relationship Id="rId767" Type="http://schemas.openxmlformats.org/officeDocument/2006/relationships/hyperlink" Target="http://web.archive.org/web/20120404071226/http:/www.deewr.gov.au/Indigenous/Schooling/Programs/ABSTUDY/2011/Specificeligibility/Pages/TertiaryAward.aspx" TargetMode="External"/><Relationship Id="rId974" Type="http://schemas.openxmlformats.org/officeDocument/2006/relationships/hyperlink" Target="http://web.archive.org/web/20120404080131/http:/www.deewr.gov.au/Indigenous/Schooling/Programs/ABSTUDY/2011/Allowancesandbenefits/Pages/OverviewOfLivingAllowance.aspx" TargetMode="External"/><Relationship Id="rId1618" Type="http://schemas.openxmlformats.org/officeDocument/2006/relationships/hyperlink" Target="http://web.archive.org/web/20120404071852/http:/www.deewr.gov.au/Indigenous/Schooling/Programs/ABSTUDY/2011/Allowancesandbenefits/Pages/PaymentAndAcquittal.aspx" TargetMode="External"/><Relationship Id="rId1825" Type="http://schemas.openxmlformats.org/officeDocument/2006/relationships/hyperlink" Target="http://web.archive.org/web/20120404074548/http:/www.deewr.gov.au/Indigenous/Schooling/Programs/ABSTUDY/Glossary/Pages/glossary.aspx" TargetMode="External"/><Relationship Id="rId199" Type="http://schemas.openxmlformats.org/officeDocument/2006/relationships/hyperlink" Target="http://web.archive.org/web/20120322130155/http:/www.deewr.gov.au/Indigenous/Schooling/Programs/ABSTUDY/2011/Allowancesandbenefits/Pages/OverviewOfLivingAllowance.aspx" TargetMode="External"/><Relationship Id="rId627" Type="http://schemas.openxmlformats.org/officeDocument/2006/relationships/hyperlink" Target="http://web.archive.org/web/20120404073455/http:/www.deewr.gov.au/Indigenous/Schooling/Programs/ABSTUDY/Glossary/Pages/glossary.aspx" TargetMode="External"/><Relationship Id="rId834" Type="http://schemas.openxmlformats.org/officeDocument/2006/relationships/hyperlink" Target="http://web.archive.org/web/20120404073510/http:/www.deewr.gov.au/Indigenous/Schooling/Programs/ABSTUDY/2011/Meanstests/Pages/ParentalIncomeTestAndLimits.aspx" TargetMode="External"/><Relationship Id="rId1257" Type="http://schemas.openxmlformats.org/officeDocument/2006/relationships/hyperlink" Target="http://web.archive.org/web/20120404073404/http:/www.deewr.gov.au/Indigenous/Schooling/Programs/ABSTUDY/2011/Allowancesandbenefits/Pages/EntitlementToRentAssistance.aspx" TargetMode="External"/><Relationship Id="rId1464" Type="http://schemas.openxmlformats.org/officeDocument/2006/relationships/hyperlink" Target="http://web.archive.org/web/20120404064419/http:/www.deewr.gov.au/Indigenous/Schooling/Programs/ABSTUDY/2011/Allowancesandbenefits/Pages/SchoolFeesAllowance.aspx" TargetMode="External"/><Relationship Id="rId1671" Type="http://schemas.openxmlformats.org/officeDocument/2006/relationships/hyperlink" Target="http://web.archive.org/web/20120404073517/http:/www.deewr.gov.au/Indigenous/Schooling/Programs/ABSTUDY/2011/Allowancesandbenefits/Pages/ApprovalOfAwayFromBaseAllowances.aspx" TargetMode="External"/><Relationship Id="rId266" Type="http://schemas.openxmlformats.org/officeDocument/2006/relationships/hyperlink" Target="http://web.archive.org/web/20120404075056/http:/www.deewr.gov.au/Indigenous/Schooling/Programs/ABSTUDY/2011/ApplyingforABSTUDY/Pages/EvidenceAndSupportingDocumentation.aspx" TargetMode="External"/><Relationship Id="rId473" Type="http://schemas.openxmlformats.org/officeDocument/2006/relationships/hyperlink" Target="http://web.archive.org/web/20120404073417/http:/www.deewr.gov.au/Indigenous/Schooling/Programs/ABSTUDY/2011/Studentstatus/Pages/TravelTimeAndAccess.aspx" TargetMode="External"/><Relationship Id="rId680" Type="http://schemas.openxmlformats.org/officeDocument/2006/relationships/hyperlink" Target="http://web.archive.org/web/20120404073523/http:/www.deewr.gov.au/Indigenous/Schooling/Programs/ABSTUDY/2011/Specificeligibility/Pages/ParttimeAward.aspx" TargetMode="External"/><Relationship Id="rId901" Type="http://schemas.openxmlformats.org/officeDocument/2006/relationships/hyperlink" Target="http://web.archive.org/web/20120404072939/http:/www.deewr.gov.au/Indigenous/Schooling/Programs/ABSTUDY/2011/Studentstatus/Pages/OverviewOfIndependentStatus.aspx" TargetMode="External"/><Relationship Id="rId1117" Type="http://schemas.openxmlformats.org/officeDocument/2006/relationships/hyperlink" Target="http://web.archive.org/web/20120404075040/http:/www.deewr.gov.au/Indigenous/Schooling/Programs/ABSTUDY/Glossary/Pages/glossary.aspx" TargetMode="External"/><Relationship Id="rId1324" Type="http://schemas.openxmlformats.org/officeDocument/2006/relationships/hyperlink" Target="http://web.archive.org/web/20120404074037/http:/www.deewr.gov.au/Indigenous/Schooling/Programs/ABSTUDY/2011/Allowancesandbenefits/Pages/LivingAllowanceEntitlementPeriods.aspx" TargetMode="External"/><Relationship Id="rId1531" Type="http://schemas.openxmlformats.org/officeDocument/2006/relationships/hyperlink" Target="http://web.archive.org/web/20120404072356/http:/www.deewr.gov.au/Indigenous/Schooling/Programs/ABSTUDY/2011/Allowancesandbenefits/Pages/QualificationForFaresAllowance.aspx" TargetMode="External"/><Relationship Id="rId1769" Type="http://schemas.openxmlformats.org/officeDocument/2006/relationships/hyperlink" Target="http://web.archive.org/web/20120404074548/http:/www.deewr.gov.au/Indigenous/Schooling/Programs/ABSTUDY/Glossary/Pages/glossary.aspx" TargetMode="External"/><Relationship Id="rId30" Type="http://schemas.openxmlformats.org/officeDocument/2006/relationships/hyperlink" Target="http://web.archive.org/web/20120327105115/http:/www.deewr.gov.au/Indigenous/Schooling/Programs/ABSTUDY/2011/Specificeligibility/Pages/AllowancesAvailablleUnderAbstudy.aspx" TargetMode="External"/><Relationship Id="rId126" Type="http://schemas.openxmlformats.org/officeDocument/2006/relationships/hyperlink" Target="http://web.archive.org/web/20120404075048/http:/www.deewr.gov.au/Indigenous/Schooling/Programs/ABSTUDY/2011/AdministrationofABSTUDY/Pages/CustomerObligationsChange.aspx" TargetMode="External"/><Relationship Id="rId333" Type="http://schemas.openxmlformats.org/officeDocument/2006/relationships/hyperlink" Target="http://web.archive.org/web/20120404072842/http:/www.deewr.gov.au/Indigenous/Schooling/Programs/ABSTUDY/Glossary/Pages/glossary.aspx" TargetMode="External"/><Relationship Id="rId540" Type="http://schemas.openxmlformats.org/officeDocument/2006/relationships/hyperlink" Target="http://web.archive.org/web/20120404071833/http:/www.deewr.gov.au/Indigenous/Schooling/Programs/ABSTUDY/2011/Allowancesandbenefits/Pages/OverviewOfRentAssistance.aspx" TargetMode="External"/><Relationship Id="rId778" Type="http://schemas.openxmlformats.org/officeDocument/2006/relationships/hyperlink" Target="http://web.archive.org/web/20120322130235/http:/www.deewr.gov.au/Indigenous/Schooling/Programs/ABSTUDY/2011/Allowancesandbenefits/Pages/OverviewOfLivingAllowance.aspx" TargetMode="External"/><Relationship Id="rId985" Type="http://schemas.openxmlformats.org/officeDocument/2006/relationships/hyperlink" Target="http://web.archive.org/web/20120404063842/http:/www.deewr.gov.au/Indigenous/Schooling/Programs/ABSTUDY/2011/Allowancesandbenefits/Pages/OverviewOfLivingAllowance.aspx" TargetMode="External"/><Relationship Id="rId1170" Type="http://schemas.openxmlformats.org/officeDocument/2006/relationships/hyperlink" Target="http://web.archive.org/web/20120404063850/http:/www.deewr.gov.au/Indigenous/Schooling/Programs/ABSTUDY/2011/Allowancesandbenefits/Pages/LivingAllowanceEntitlementPeriods.aspx" TargetMode="External"/><Relationship Id="rId1629" Type="http://schemas.openxmlformats.org/officeDocument/2006/relationships/hyperlink" Target="http://web.archive.org/web/20120322130214/http:/www.deewr.gov.au/Indigenous/Schooling/Programs/ABSTUDY/2011/Specificeligibility/Pages/SchoolingBAward.aspx" TargetMode="External"/><Relationship Id="rId1836" Type="http://schemas.openxmlformats.org/officeDocument/2006/relationships/hyperlink" Target="http://web.archive.org/web/20120404075018/http:/www.deewr.gov.au/Indigenous/Schooling/Programs/ABSTUDY/2011/Specificeligibility/Pages/MastersAndDoctorateAward.aspx" TargetMode="External"/><Relationship Id="rId638" Type="http://schemas.openxmlformats.org/officeDocument/2006/relationships/hyperlink" Target="http://web.archive.org/web/20120404064409/http:/www.deewr.gov.au/Indigenous/Schooling/Programs/ABSTUDY/2011/Allowancesandbenefits/Pages/OverviewOfLivingAllowance.aspx" TargetMode="External"/><Relationship Id="rId845" Type="http://schemas.openxmlformats.org/officeDocument/2006/relationships/hyperlink" Target="http://web.archive.org/web/20120404073510/http:/www.deewr.gov.au/Indigenous/Schooling/Programs/ABSTUDY/2011/Meanstests/Pages/ParentalIncomeTestAndLimits.aspx" TargetMode="External"/><Relationship Id="rId1030" Type="http://schemas.openxmlformats.org/officeDocument/2006/relationships/hyperlink" Target="http://web.archive.org/web/20120404075132/http:/www.deewr.gov.au/Indigenous/Schooling/Programs/ABSTUDY/2011/Meanstests/Pages/AmountsNotIncludedInFamily.aspx" TargetMode="External"/><Relationship Id="rId1268" Type="http://schemas.openxmlformats.org/officeDocument/2006/relationships/hyperlink" Target="http://web.archive.org/web/20120404073404/http:/www.centrelink.gov.au/internet/internet.nsf/publications/co029.htm" TargetMode="External"/><Relationship Id="rId1475" Type="http://schemas.openxmlformats.org/officeDocument/2006/relationships/hyperlink" Target="http://web.archive.org/web/20120404064419/http:/www.deewr.gov.au/Indigenous/Schooling/Programs/ABSTUDY/2011/Allowancesandbenefits/Pages/SchoolFeesAllowance.aspx" TargetMode="External"/><Relationship Id="rId1682" Type="http://schemas.openxmlformats.org/officeDocument/2006/relationships/hyperlink" Target="http://web.archive.org/web/20120404080145/http:/www.deewr.gov.au/Indigenous/Schooling/Programs/ABSTUDY/2011/AdministrationofABSTUDY/Pages/OverpaymentAndRecoveryOfAllowances.aspx" TargetMode="External"/><Relationship Id="rId277" Type="http://schemas.openxmlformats.org/officeDocument/2006/relationships/hyperlink" Target="http://web.archive.org/web/20120404075535/http:/www.deewr.gov.au/Indigenous/Schooling/Programs/ABSTUDY/2011/Primaryeligibility/Pages/AboriginalityTorresStraitIslanderStatus.aspx" TargetMode="External"/><Relationship Id="rId400" Type="http://schemas.openxmlformats.org/officeDocument/2006/relationships/hyperlink" Target="http://web.archive.org/web/20120404064349/http:/www.deewr.gov.au/Indigenous/Schooling/Programs/ABSTUDY/2011/Allowancesandbenefits/Pages/MastersAndDoctorateAllowances.aspx" TargetMode="External"/><Relationship Id="rId484" Type="http://schemas.openxmlformats.org/officeDocument/2006/relationships/hyperlink" Target="http://web.archive.org/web/20120322130325/http:/www.deewr.gov.au/Indigenous/Schooling/Programs/ABSTUDY/Glossary/Pages/glossary.aspx" TargetMode="External"/><Relationship Id="rId705" Type="http://schemas.openxmlformats.org/officeDocument/2006/relationships/hyperlink" Target="http://web.archive.org/web/20120404073429/http:/www.deewr.gov.au/Indigenous/Schooling/Programs/ABSTUDY/2011/Studyrequirement/Pages/StudyLoadRequirements.aspx" TargetMode="External"/><Relationship Id="rId1128" Type="http://schemas.openxmlformats.org/officeDocument/2006/relationships/hyperlink" Target="http://web.archive.org/web/20120404075040/http:/www.deewr.gov.au/Indigenous/Schooling/Programs/ABSTUDY/Glossary/Pages/glossary.aspx" TargetMode="External"/><Relationship Id="rId1335" Type="http://schemas.openxmlformats.org/officeDocument/2006/relationships/hyperlink" Target="http://web.archive.org/web/20120404073436/http:/www.deewr.gov.au/Indigenous/Schooling/Programs/ABSTUDY/2011/Studyrequirement/Pages/OverseasStudy.aspx" TargetMode="External"/><Relationship Id="rId1542" Type="http://schemas.openxmlformats.org/officeDocument/2006/relationships/hyperlink" Target="http://web.archive.org/web/20120404072356/http:/www.deewr.gov.au/Indigenous/Schooling/Programs/ABSTUDY/2011/Allowancesandbenefits/Pages/QualificationForFaresAllowance.aspx" TargetMode="External"/><Relationship Id="rId137" Type="http://schemas.openxmlformats.org/officeDocument/2006/relationships/hyperlink" Target="http://web.archive.org/web/20120404075048/http:/www.deewr.gov.au/Indigenous/Schooling/Programs/ABSTUDY/Glossary/Pages/glossary.aspx" TargetMode="External"/><Relationship Id="rId344" Type="http://schemas.openxmlformats.org/officeDocument/2006/relationships/hyperlink" Target="http://web.archive.org/web/20120404064904/http:/www.deewr.gov.au/Indigenous/Schooling/Programs/ABSTUDY/Glossary/Pages/glossary.aspx" TargetMode="External"/><Relationship Id="rId691" Type="http://schemas.openxmlformats.org/officeDocument/2006/relationships/hyperlink" Target="http://web.archive.org/web/20120404071320/http:/www.deewr.gov.au/Indigenous/Schooling/Programs/ABSTUDY/2011/Specificeligibility/Pages/SchoolingBAward.aspx" TargetMode="External"/><Relationship Id="rId789" Type="http://schemas.openxmlformats.org/officeDocument/2006/relationships/hyperlink" Target="http://web.archive.org/web/20120404064848/http:/www.deewr.gov.au/Indigenous/Schooling/Programs/ABSTUDY/2011/Allowancesandbenefits/Pages/AdditionalIncidentalsAllowance.aspx" TargetMode="External"/><Relationship Id="rId912" Type="http://schemas.openxmlformats.org/officeDocument/2006/relationships/hyperlink" Target="http://web.archive.org/web/20120404072939/http:/www.deewr.gov.au/Indigenous/Schooling/Programs/ABSTUDY/Glossary/Pages/glossary.aspx" TargetMode="External"/><Relationship Id="rId996" Type="http://schemas.openxmlformats.org/officeDocument/2006/relationships/hyperlink" Target="http://web.archive.org/web/20120404075625/http:/www.deewr.gov.au/Indigenous/Schooling/Programs/ABSTUDY/2011/Studentstatus/Pages/IntroductionToDependentStatus.aspx" TargetMode="External"/><Relationship Id="rId1847" Type="http://schemas.openxmlformats.org/officeDocument/2006/relationships/hyperlink" Target="http://web.archive.org/web/20120404075018/http:/www.deewr.gov.au/Indigenous/Schooling/Programs/ABSTUDY/Glossary/Pages/glossary.aspx" TargetMode="External"/><Relationship Id="rId41" Type="http://schemas.openxmlformats.org/officeDocument/2006/relationships/hyperlink" Target="http://web.archive.org/web/20120327105115/http:/www.deewr.gov.au/Indigenous/Schooling/Programs/ABSTUDY/2011/Studentstatus/Pages/UnreasonableLivingConditions.aspx" TargetMode="External"/><Relationship Id="rId551" Type="http://schemas.openxmlformats.org/officeDocument/2006/relationships/hyperlink" Target="http://web.archive.org/web/20120404064334/http:/www.deewr.gov.au/Indigenous/Schooling/Programs/ABSTUDY/Glossary/Pages/glossary.aspx" TargetMode="External"/><Relationship Id="rId649" Type="http://schemas.openxmlformats.org/officeDocument/2006/relationships/hyperlink" Target="http://web.archive.org/web/20120404073523/http:/www.deewr.gov.au/Indigenous/Schooling/Programs/ABSTUDY/Glossary/Pages/glossary.aspx" TargetMode="External"/><Relationship Id="rId856" Type="http://schemas.openxmlformats.org/officeDocument/2006/relationships/hyperlink" Target="http://web.archive.org/web/20120404073446/http:/www.deewr.gov.au/Indigenous/Schooling/Programs/ABSTUDY/Glossary/Pages/glossary.aspx" TargetMode="External"/><Relationship Id="rId1181" Type="http://schemas.openxmlformats.org/officeDocument/2006/relationships/hyperlink" Target="http://web.archive.org/web/20120404071821/http:/www.deewr.gov.au/Indigenous/Schooling/Programs/ABSTUDY/2011/SpecificeligibilitycriteriaforABSTUDY/Pages/TertiaryAward.aspx" TargetMode="External"/><Relationship Id="rId1279" Type="http://schemas.openxmlformats.org/officeDocument/2006/relationships/hyperlink" Target="http://web.archive.org/web/20120404073404/http:/www.deewr.gov.au/Indigenous/Schooling/Programs/ABSTUDY/Glossary/Pages/glossary.aspx" TargetMode="External"/><Relationship Id="rId1402" Type="http://schemas.openxmlformats.org/officeDocument/2006/relationships/hyperlink" Target="http://web.archive.org/web/20120404075648/http:/www.deewr.gov.au/Indigenous/Schooling/Programs/ABSTUDY/2011/Allowancesandbenefits/Pages/AdditionalIncidentalsAllowance.aspx" TargetMode="External"/><Relationship Id="rId1486" Type="http://schemas.openxmlformats.org/officeDocument/2006/relationships/hyperlink" Target="http://web.archive.org/web/20120404073932/http:/www.deewr.gov.au/Indigenous/Schooling/Programs/ABSTUDY/2011/Allowancesandbenefits/Pages/OverviewOfLivingAllowance.aspx" TargetMode="External"/><Relationship Id="rId1707" Type="http://schemas.openxmlformats.org/officeDocument/2006/relationships/hyperlink" Target="http://web.archive.org/web/20120322130145/http:/www.deewr.gov.au/Indigenous/Schooling/Programs/ABSTUDY/2011/Allowancesandbenefits/Pages/AwayFromBaseAssistance.aspx" TargetMode="External"/><Relationship Id="rId190" Type="http://schemas.openxmlformats.org/officeDocument/2006/relationships/hyperlink" Target="http://web.archive.org/web/20120404063217/http:/www.ssat.gov.au/" TargetMode="External"/><Relationship Id="rId204" Type="http://schemas.openxmlformats.org/officeDocument/2006/relationships/hyperlink" Target="http://web.archive.org/web/20120322130155/http:/www.deewr.gov.au/Indigenous/Schooling/Programs/ABSTUDY/2011/Allowancesandbenefits/Pages/OverviewOfLivingAllowance.aspx" TargetMode="External"/><Relationship Id="rId288" Type="http://schemas.openxmlformats.org/officeDocument/2006/relationships/hyperlink" Target="http://web.archive.org/web/20120404071908/http:/www.deewr.gov.au/Indigenous/Schooling/Programs/ABSTUDY/2011/ApplyingforABSTUDY/Pages/EvidenceAndSupportingDocumentation.aspx" TargetMode="External"/><Relationship Id="rId411" Type="http://schemas.openxmlformats.org/officeDocument/2006/relationships/hyperlink" Target="http://web.archive.org/web/20120404075144/http:/www.deewr.gov.au/Indigenous/Schooling/Programs/ABSTUDY/2011/Allowancesandbenefits/Pages/AwayFromBaseAssistance.aspx" TargetMode="External"/><Relationship Id="rId509" Type="http://schemas.openxmlformats.org/officeDocument/2006/relationships/hyperlink" Target="http://web.archive.org/web/20120404073530/http:/www.deewr.gov.au/Indigenous/Schooling/Programs/ABSTUDY/2011/Studentstatus/Pages/AwayFromHomeEntitlementsEligibility.aspx" TargetMode="External"/><Relationship Id="rId1041" Type="http://schemas.openxmlformats.org/officeDocument/2006/relationships/hyperlink" Target="http://web.archive.org/web/20120404080139/http:/www.deewr.gov.au/Indigenous/Schooling/Programs/Pages/abstudy.aspx" TargetMode="External"/><Relationship Id="rId1139" Type="http://schemas.openxmlformats.org/officeDocument/2006/relationships/hyperlink" Target="http://web.archive.org/web/20120404075040/http:/www.deewr.gov.au/Indigenous/Schooling/Programs/ABSTUDY/Glossary/Pages/glossary.aspx" TargetMode="External"/><Relationship Id="rId1346" Type="http://schemas.openxmlformats.org/officeDocument/2006/relationships/hyperlink" Target="http://web.archive.org/web/20120404073436/http:/www.deewr.gov.au/Indigenous/Schooling/Programs/ABSTUDY/Glossary/Pages/glossary.aspx" TargetMode="External"/><Relationship Id="rId1693" Type="http://schemas.openxmlformats.org/officeDocument/2006/relationships/hyperlink" Target="http://web.archive.org/web/20120404080145/http:/www.deewr.gov.au/Indigenous/Schooling/Programs/ABSTUDY/2011/Allowancesandbenefits/Pages/AwayFromBaseAssistance.aspx" TargetMode="External"/><Relationship Id="rId495" Type="http://schemas.openxmlformats.org/officeDocument/2006/relationships/hyperlink" Target="http://web.archive.org/web/20120322130325/http:/www.deewr.gov.au/Indigenous/Schooling/Programs/ABSTUDY/Glossary/Pages/glossary.aspx" TargetMode="External"/><Relationship Id="rId716" Type="http://schemas.openxmlformats.org/officeDocument/2006/relationships/hyperlink" Target="http://web.archive.org/web/20120404064307/http:/www.deewr.gov.au/Indigenous/Schooling/Programs/ABSTUDY/2011/Studyrequirement/Pages/StudyLoadRequirements.aspx" TargetMode="External"/><Relationship Id="rId923" Type="http://schemas.openxmlformats.org/officeDocument/2006/relationships/hyperlink" Target="http://web.archive.org/web/20120404072939/http:/www.deewr.gov.au/Indigenous/Schooling/Programs/ABSTUDY/2011/Allowancesandbenefits/Pages/OverviewOfRentAssistance.aspx" TargetMode="External"/><Relationship Id="rId1553" Type="http://schemas.openxmlformats.org/officeDocument/2006/relationships/hyperlink" Target="http://web.archive.org/web/20120404072356/http:/www.deewr.gov.au/Indigenous/Schooling/Programs/ABSTUDY/2011/Allowancesandbenefits/Pages/ApprovedTravel.aspx" TargetMode="External"/><Relationship Id="rId1760" Type="http://schemas.openxmlformats.org/officeDocument/2006/relationships/hyperlink" Target="http://web.archive.org/web/20120404074548/http:/www.deewr.gov.au/Indigenous/Schooling/Programs/ABSTUDY/Glossary/Pages/glossary.aspx" TargetMode="External"/><Relationship Id="rId1858" Type="http://schemas.openxmlformats.org/officeDocument/2006/relationships/hyperlink" Target="http://web.archive.org/web/20120404075018/http:/www.deewr.gov.au/Indigenous/Schooling/Programs/ABSTUDY/Glossary/Pages/glossary.aspx" TargetMode="External"/><Relationship Id="rId52" Type="http://schemas.openxmlformats.org/officeDocument/2006/relationships/hyperlink" Target="http://web.archive.org/web/20120327105115/http:/www.deewr.gov.au/Indigenous/Schooling/Programs/ABSTUDY/2011/Studentstatus/Pages/UnreasonableLiveAtHomeAssessment.aspx" TargetMode="External"/><Relationship Id="rId148" Type="http://schemas.openxmlformats.org/officeDocument/2006/relationships/hyperlink" Target="http://web.archive.org/web/20120322130209/http:/www.deewr.gov.au/Indigenous/Schooling/Programs/ABSTUDY/2011/Allowancesandbenefits/Pages/AdditionalAssistance.aspx" TargetMode="External"/><Relationship Id="rId355" Type="http://schemas.openxmlformats.org/officeDocument/2006/relationships/hyperlink" Target="http://web.archive.org/web/20120404074017/http:/www.deewr.gov.au/Indigenous/Schooling/Programs/ABSTUDY/2011/Allowancesandbenefits/Pages/OverviewOfLivingAllowance.aspx" TargetMode="External"/><Relationship Id="rId562" Type="http://schemas.openxmlformats.org/officeDocument/2006/relationships/hyperlink" Target="http://web.archive.org/web/20120404064334/http:/www.deewr.gov.au/Indigenous/Schooling/Programs/ABSTUDY/2011/Studentstatus/Pages/ReviewableIndependentStatus.aspx" TargetMode="External"/><Relationship Id="rId1192" Type="http://schemas.openxmlformats.org/officeDocument/2006/relationships/hyperlink" Target="http://web.archive.org/web/20120404064427/http:/www.deewr.gov.au/Indigenous/Schooling/Programs/ABSTUDY/Glossary/Pages/glossary.aspx" TargetMode="External"/><Relationship Id="rId1206" Type="http://schemas.openxmlformats.org/officeDocument/2006/relationships/hyperlink" Target="http://web.archive.org/web/20120404075032/http:/www.deewr.gov.au/Indigenous/Schooling/Programs/ABSTUDY/2011/Studentstatus/Pages/OverviewOfIndependentStatus.aspx" TargetMode="External"/><Relationship Id="rId1413" Type="http://schemas.openxmlformats.org/officeDocument/2006/relationships/hyperlink" Target="http://web.archive.org/web/20120404080104/http:/www.deewr.gov.au/Indigenous/Schooling/Programs/ABSTUDY/2011/Studentstatus/Pages/StudentsInStateCare.aspx" TargetMode="External"/><Relationship Id="rId1620" Type="http://schemas.openxmlformats.org/officeDocument/2006/relationships/hyperlink" Target="http://web.archive.org/web/20120404071852/http:/www.deewr.gov.au/Indigenous/Schooling/Programs/ABSTUDY/2011/AdministrationofABSTUDY/Pages/OverpaymentAndRecoveryOfAllowances.aspx" TargetMode="External"/><Relationship Id="rId215" Type="http://schemas.openxmlformats.org/officeDocument/2006/relationships/hyperlink" Target="http://web.archive.org/web/20120322130155/http:/www.deewr.gov.au/Indigenous/Schooling/Programs/ABSTUDY/2011/Allowancesandbenefits/Pages/QualificationForFaresAllowance.aspx" TargetMode="External"/><Relationship Id="rId422" Type="http://schemas.openxmlformats.org/officeDocument/2006/relationships/hyperlink" Target="http://web.archive.org/web/20120404074048/http:/www.deewr.gov.au/Indigenous/Schooling/Programs/ABSTUDY/2011/Specificeligibility/Pages/SchoolingBAward.aspx" TargetMode="External"/><Relationship Id="rId867" Type="http://schemas.openxmlformats.org/officeDocument/2006/relationships/hyperlink" Target="http://web.archive.org/web/20120404073446/http:/www.deewr.gov.au/Indigenous/Schooling/Programs/ABSTUDY/Glossary/Pages/glossary.aspx" TargetMode="External"/><Relationship Id="rId1052" Type="http://schemas.openxmlformats.org/officeDocument/2006/relationships/hyperlink" Target="http://web.archive.org/web/20120404072908/http:/www.deewr.gov.au/Indigenous/Schooling/Programs/ABSTUDY/Glossary/Pages/glossary.aspx" TargetMode="External"/><Relationship Id="rId1497" Type="http://schemas.openxmlformats.org/officeDocument/2006/relationships/hyperlink" Target="http://web.archive.org/web/20120404073932/http:/www.centrelink.gov.au/internet/internet.nsf/publications/co029.htm" TargetMode="External"/><Relationship Id="rId1718" Type="http://schemas.openxmlformats.org/officeDocument/2006/relationships/hyperlink" Target="http://web.archive.org/web/20120322130258/http:/www.deewr.gov.au/Indigenous/Schooling/Programs/ABSTUDY/2010/Allowancesandbenefits/Pages/PensionerEducationSupplement.aspx" TargetMode="External"/><Relationship Id="rId299" Type="http://schemas.openxmlformats.org/officeDocument/2006/relationships/hyperlink" Target="http://web.archive.org/web/20120404071908/http:/www.deewr.gov.au/Indigenous/Schooling/Programs/ABSTUDY/2011/Primaryeligibility/Pages/ApprovedCoursesOfStudy.aspx" TargetMode="External"/><Relationship Id="rId727" Type="http://schemas.openxmlformats.org/officeDocument/2006/relationships/hyperlink" Target="http://web.archive.org/web/20120404064307/http:/www.deewr.gov.au/Indigenous/Schooling/Programs/ABSTUDY/2011/Allowancesandbenefits/Pages/LivingAllowanceEntitlementPeriods.aspx" TargetMode="External"/><Relationship Id="rId934" Type="http://schemas.openxmlformats.org/officeDocument/2006/relationships/hyperlink" Target="http://web.archive.org/web/20120404072939/http:/www.deewr.gov.au/Indigenous/Schooling/Programs/ABSTUDY/2011/Specificeligibility/Pages/SchoolingAAward.aspx" TargetMode="External"/><Relationship Id="rId1357" Type="http://schemas.openxmlformats.org/officeDocument/2006/relationships/hyperlink" Target="http://web.archive.org/web/20120404073436/http:/www.deewr.gov.au/Indigenous/Schooling/Programs/ABSTUDY/2011/Allowancesandbenefits/Pages/LivingAllowanceEntitlementPeriods.aspx" TargetMode="External"/><Relationship Id="rId1564" Type="http://schemas.openxmlformats.org/officeDocument/2006/relationships/hyperlink" Target="http://web.archive.org/web/20120404072356/http:/www.deewr.gov.au/Indigenous/Schooling/Programs/ABSTUDY/2011/Allowancesandbenefits/Pages/ApprovalOfAwayFromBaseActivities.aspx" TargetMode="External"/><Relationship Id="rId1771" Type="http://schemas.openxmlformats.org/officeDocument/2006/relationships/hyperlink" Target="http://web.archive.org/web/20120404074548/http:/www.deewr.gov.au/Indigenous/Schooling/Programs/ABSTUDY/Glossary/Pages/glossary.aspx" TargetMode="External"/><Relationship Id="rId63" Type="http://schemas.openxmlformats.org/officeDocument/2006/relationships/hyperlink" Target="http://web.archive.org/web/20120327105115/http:/www.deewr.gov.au/Indigenous/Schooling/Programs/ABSTUDY/2011/Studyrequirement/Pages/OverseasStudy.aspx" TargetMode="External"/><Relationship Id="rId159" Type="http://schemas.openxmlformats.org/officeDocument/2006/relationships/hyperlink" Target="http://web.archive.org/web/20120322130209/http:/www.deewr.gov.au/Indigenous/Schooling/Programs/ABSTUDY/2011/Allowancesandbenefits/Pages/AdditionalAssistance.aspx" TargetMode="External"/><Relationship Id="rId366" Type="http://schemas.openxmlformats.org/officeDocument/2006/relationships/hyperlink" Target="http://web.archive.org/web/20120404074017/http:/www.deewr.gov.au/Indigenous/Schooling/Programs/ABSTUDY/2011/Allowancesandbenefits/Pages/RelocationScholarship.aspx" TargetMode="External"/><Relationship Id="rId573" Type="http://schemas.openxmlformats.org/officeDocument/2006/relationships/hyperlink" Target="http://web.archive.org/web/20120404072947/http:/www.deewr.gov.au/Indigenous/Schooling/Programs/ABSTUDY/Glossary/Pages/glossary.aspx" TargetMode="External"/><Relationship Id="rId780" Type="http://schemas.openxmlformats.org/officeDocument/2006/relationships/hyperlink" Target="http://web.archive.org/web/20120404064848/http:/www.deewr.gov.au/Indigenous/Schooling/Programs/ABSTUDY/2011/Allowancesandbenefits/Pages/OverviewOfLivingAllowance.aspx" TargetMode="External"/><Relationship Id="rId1217" Type="http://schemas.openxmlformats.org/officeDocument/2006/relationships/hyperlink" Target="http://web.archive.org/web/20120404075032/http:/www.deewr.gov.au/Indigenous/Schooling/Programs/ABSTUDY/Glossary/Pages/glossary.aspx" TargetMode="External"/><Relationship Id="rId1424" Type="http://schemas.openxmlformats.org/officeDocument/2006/relationships/hyperlink" Target="http://web.archive.org/web/20120404080104/http:/www.deewr.gov.au/Indigenous/Schooling/Programs/ABSTUDY/2011/AdministrationofABSTUDY/Pages/taxation.aspx" TargetMode="External"/><Relationship Id="rId1631" Type="http://schemas.openxmlformats.org/officeDocument/2006/relationships/hyperlink" Target="http://web.archive.org/web/20120322130214/http:/www.deewr.gov.au/Indigenous/Schooling/Programs/ABSTUDY/2011/Specificeligibility/Pages/ParttimeAward.aspx" TargetMode="External"/><Relationship Id="rId1869" Type="http://schemas.openxmlformats.org/officeDocument/2006/relationships/hyperlink" Target="http://web.archive.org/web/20120404074009/http:/www.deewr.gov.au/Indigenous/Schooling/Programs/ABSTUDY/2011/Studentstatus/Pages/ReviewableIndependentStatus.aspx" TargetMode="External"/><Relationship Id="rId226" Type="http://schemas.openxmlformats.org/officeDocument/2006/relationships/hyperlink" Target="http://web.archive.org/web/20120322130155/http:/www.deewr.gov.au/Indigenous/Schooling/Programs/ABSTUDY/2011/Meanstests/Pages/PartnerAndPersonalIncomeTests.aspx" TargetMode="External"/><Relationship Id="rId433" Type="http://schemas.openxmlformats.org/officeDocument/2006/relationships/hyperlink" Target="http://web.archive.org/web/20120404072854/http:/www.deewr.gov.au/Indigenous/Schooling/Programs/ABSTUDY/2011/Studentstatus/Pages/StudentsInStateCare.aspx" TargetMode="External"/><Relationship Id="rId878" Type="http://schemas.openxmlformats.org/officeDocument/2006/relationships/hyperlink" Target="http://web.archive.org/web/20120404073446/http:/www.deewr.gov.au/Indigenous/Schooling/Programs/ABSTUDY/2011/Meanstests/Pages/ParentalIncomeTestAndLimits.aspx" TargetMode="External"/><Relationship Id="rId1063" Type="http://schemas.openxmlformats.org/officeDocument/2006/relationships/hyperlink" Target="http://web.archive.org/web/20120404071838/http:/www.deewr.gov.au/Indigenous/Schooling/Programs/ABSTUDY/Glossary/Pages/glossary.aspx" TargetMode="External"/><Relationship Id="rId1270" Type="http://schemas.openxmlformats.org/officeDocument/2006/relationships/hyperlink" Target="http://web.archive.org/web/20120404073404/http:/www.deewr.gov.au/Indigenous/Schooling/Programs/ABSTUDY/Glossary/Pages/glossary.aspx" TargetMode="External"/><Relationship Id="rId1729" Type="http://schemas.openxmlformats.org/officeDocument/2006/relationships/hyperlink" Target="http://web.archive.org/web/20120322130258/http:/www.deewr.gov.au/Indigenous/Schooling/Programs/ABSTUDY/2011/Allowancesandbenefits/Pages/MastersAndDoctorateAllowances.aspx" TargetMode="External"/><Relationship Id="rId640" Type="http://schemas.openxmlformats.org/officeDocument/2006/relationships/hyperlink" Target="http://web.archive.org/web/20120404064409/http:/www.deewr.gov.au/Indigenous/Schooling/Programs/ABSTUDY/Glossary/Pages/glossary.aspx" TargetMode="External"/><Relationship Id="rId738" Type="http://schemas.openxmlformats.org/officeDocument/2006/relationships/hyperlink" Target="http://web.archive.org/web/20120404080203/http:/www.deewr.gov.au/Indigenous/Schooling/Programs/ABSTUDY/2011/Specificeligibility/Pages/MastersAndDoctorateAward.aspx" TargetMode="External"/><Relationship Id="rId945" Type="http://schemas.openxmlformats.org/officeDocument/2006/relationships/hyperlink" Target="http://web.archive.org/web/20120404072939/http:/www.deewr.gov.au/Indigenous/Schooling/Programs/ABSTUDY/2011/Meanstests/Pages/PersonalAndStudentIncomeBank.aspx" TargetMode="External"/><Relationship Id="rId1368" Type="http://schemas.openxmlformats.org/officeDocument/2006/relationships/hyperlink" Target="http://web.archive.org/web/20120404074535/http:/www.deewr.gov.au/Indigenous/Schooling/Programs/ABSTUDY/Glossary/Pages/glossary.aspx" TargetMode="External"/><Relationship Id="rId1575" Type="http://schemas.openxmlformats.org/officeDocument/2006/relationships/hyperlink" Target="http://web.archive.org/web/20120322130140/http:/www.deewr.gov.au/Indigenous/Schooling/Programs/ABSTUDY/Glossary/Pages/glossary.aspx" TargetMode="External"/><Relationship Id="rId1782" Type="http://schemas.openxmlformats.org/officeDocument/2006/relationships/hyperlink" Target="http://web.archive.org/web/20120404074548/http:/www.deewr.gov.au/Indigenous/Schooling/Programs/ABSTUDY/Glossary/Pages/glossary.aspx" TargetMode="External"/><Relationship Id="rId74" Type="http://schemas.openxmlformats.org/officeDocument/2006/relationships/hyperlink" Target="http://web.archive.org/web/20120327105115/http:/www.deewr.gov.au/Indigenous/Schooling/Programs/ABSTUDY/2011/Meanstests/Pages/FamilyActualMeansTest.aspx" TargetMode="External"/><Relationship Id="rId377" Type="http://schemas.openxmlformats.org/officeDocument/2006/relationships/hyperlink" Target="http://web.archive.org/web/20120404062658/http:/www.deewr.gov.au/Indigenous/Schooling/Programs/ABSTUDY/2011/Allowancesandbenefits/Pages/PharmaceuticalAllowance.aspx" TargetMode="External"/><Relationship Id="rId500" Type="http://schemas.openxmlformats.org/officeDocument/2006/relationships/hyperlink" Target="http://web.archive.org/web/20120322130325/http:/www.deewr.gov.au/Indigenous/Schooling/Programs/ABSTUDY/2011/Studentstatus/Pages/AwayFromHomeEntitlementsEligibility.aspx" TargetMode="External"/><Relationship Id="rId584" Type="http://schemas.openxmlformats.org/officeDocument/2006/relationships/hyperlink" Target="http://web.archive.org/web/20120404072947/http:/www.deewr.gov.au/Indigenous/Schooling/Programs/ABSTUDY/Glossary/Pages/glossary.aspx" TargetMode="External"/><Relationship Id="rId805" Type="http://schemas.openxmlformats.org/officeDocument/2006/relationships/hyperlink" Target="http://web.archive.org/web/20120404064848/http:/www.deewr.gov.au/Indigenous/Schooling/Programs/ABSTUDY/2011/Allowancesandbenefits/Pages/OverviewOfLivingAllowance.aspx" TargetMode="External"/><Relationship Id="rId1130" Type="http://schemas.openxmlformats.org/officeDocument/2006/relationships/hyperlink" Target="http://web.archive.org/web/20120404075040/http:/www.deewr.gov.au/Indigenous/Schooling/Programs/ABSTUDY/Glossary/Pages/glossary.aspx" TargetMode="External"/><Relationship Id="rId1228" Type="http://schemas.openxmlformats.org/officeDocument/2006/relationships/hyperlink" Target="http://web.archive.org/web/20120404075032/http:/www.deewr.gov.au/Indigenous/Schooling/Programs/ABSTUDY/2011/Studentstatus/Pages/OverviewOfIndependentStatus.aspx" TargetMode="External"/><Relationship Id="rId1435" Type="http://schemas.openxmlformats.org/officeDocument/2006/relationships/hyperlink" Target="http://web.archive.org/web/20120404064419/http:/www.deewr.gov.au/Indigenous/Schooling/Programs/ABSTUDY/2010/Studentstatus/Pages/StudentsInStateCare.aspx" TargetMode="External"/><Relationship Id="rId5" Type="http://schemas.openxmlformats.org/officeDocument/2006/relationships/settings" Target="settings.xml"/><Relationship Id="rId237" Type="http://schemas.openxmlformats.org/officeDocument/2006/relationships/hyperlink" Target="http://web.archive.org/web/20120404071859/http:/www.deewr.gov.au/Indigenous/Schooling/Programs/ABSTUDY/Glossary/Pages/glossary.aspx" TargetMode="External"/><Relationship Id="rId791" Type="http://schemas.openxmlformats.org/officeDocument/2006/relationships/hyperlink" Target="http://web.archive.org/web/20120404064848/http:/www.deewr.gov.au/Indigenous/Schooling/Programs/ABSTUDY/2011/Allowancesandbenefits/Pages/LawfulCustodyAllowance.aspx" TargetMode="External"/><Relationship Id="rId889" Type="http://schemas.openxmlformats.org/officeDocument/2006/relationships/hyperlink" Target="http://web.archive.org/web/20120404063756/http:/www.deewr.gov.au/Indigenous/Schooling/Programs/ABSTUDY/2011/PrimaryeligibilitycriteriaforABSTUDY/Pages/GovernmentFinancialAssistance.aspx" TargetMode="External"/><Relationship Id="rId1074" Type="http://schemas.openxmlformats.org/officeDocument/2006/relationships/hyperlink" Target="http://web.archive.org/web/20120404071838/http:/www.deewr.gov.au/Indigenous/Schooling/Programs/ABSTUDY/2011/Allowancesandbenefits/Pages/OverviewOfRentAssistance.aspx" TargetMode="External"/><Relationship Id="rId1642" Type="http://schemas.openxmlformats.org/officeDocument/2006/relationships/hyperlink" Target="http://web.archive.org/web/20120322130214/http:/www.deewr.gov.au/Indigenous/Schooling/Programs/ABSTUDY/2011/Studentstatus/Pages/TravelTimeAndAccess.aspx" TargetMode="External"/><Relationship Id="rId444" Type="http://schemas.openxmlformats.org/officeDocument/2006/relationships/hyperlink" Target="http://web.archive.org/web/20120404073417/http:/www.deewr.gov.au/Indigenous/Schooling/Programs/ABSTUDY/2011/Studentstatus/Pages/AwayFromHomeEntitlementsEligibility.aspx" TargetMode="External"/><Relationship Id="rId651" Type="http://schemas.openxmlformats.org/officeDocument/2006/relationships/hyperlink" Target="http://web.archive.org/web/20120404073523/http:/www.deewr.gov.au/Indigenous/Schooling/Programs/ABSTUDY/2011/Primaryeligibility/Pages/ApprovedCoursesOfStudy.aspx" TargetMode="External"/><Relationship Id="rId749" Type="http://schemas.openxmlformats.org/officeDocument/2006/relationships/hyperlink" Target="http://web.archive.org/web/20120404075126/http:/www.deewr.gov.au/Indigenous/Schooling/Programs/ABSTUDY/2011/Specificeligibility/Pages/SchoolingBAward.aspx" TargetMode="External"/><Relationship Id="rId1281" Type="http://schemas.openxmlformats.org/officeDocument/2006/relationships/hyperlink" Target="http://web.archive.org/web/20120404073404/http:/www.deewr.gov.au/Indigenous/Schooling/Programs/ABSTUDY/2011/Allowancesandbenefits/Pages/OverviewOfLivingAllowance.aspx" TargetMode="External"/><Relationship Id="rId1379" Type="http://schemas.openxmlformats.org/officeDocument/2006/relationships/hyperlink" Target="http://web.archive.org/web/20120404072929/http:/www.deewr.gov.au/Indigenous/Schooling/Programs/ABSTUDY/Glossary/Pages/glossary.aspx" TargetMode="External"/><Relationship Id="rId1502" Type="http://schemas.openxmlformats.org/officeDocument/2006/relationships/hyperlink" Target="http://web.archive.org/web/20120404073001/http:/www.deewr.gov.au/Indigenous/Schooling/Programs/ABSTUDY/Glossary/Pages/glossary.aspx" TargetMode="External"/><Relationship Id="rId1586" Type="http://schemas.openxmlformats.org/officeDocument/2006/relationships/hyperlink" Target="http://web.archive.org/web/20120322130140/http:/www.deewr.gov.au/Indigenous/Schooling/Programs/ABSTUDY/2011/Allowancesandbenefits/Pages/ApprovedTravel.aspx" TargetMode="External"/><Relationship Id="rId1807" Type="http://schemas.openxmlformats.org/officeDocument/2006/relationships/hyperlink" Target="http://web.archive.org/web/20120404074548/http:/www.deewr.gov.au/Indigenous/Schooling/Programs/ABSTUDY/Glossary/Pages/glossary.aspx" TargetMode="External"/><Relationship Id="rId290" Type="http://schemas.openxmlformats.org/officeDocument/2006/relationships/hyperlink" Target="http://web.archive.org/web/20120404071908/http:/www.deewr.gov.au/Indigenous/Schooling/Programs/ABSTUDY/2011/Primaryeligibility/Pages/ApprovedCoursesOfStudy.aspx" TargetMode="External"/><Relationship Id="rId304" Type="http://schemas.openxmlformats.org/officeDocument/2006/relationships/hyperlink" Target="http://web.archive.org/web/20120404071908/http:/www.deewr.gov.au/Indigenous/Schooling/Programs/ABSTUDY/Glossary/Pages/glossary.aspx" TargetMode="External"/><Relationship Id="rId388" Type="http://schemas.openxmlformats.org/officeDocument/2006/relationships/hyperlink" Target="http://web.archive.org/web/20120404075118/http:/www.deewr.gov.au/Indigenous/Schooling/Programs/ABSTUDY/2011/Allowancesandbenefits/Pages/IncidentalsAllowance.aspx" TargetMode="External"/><Relationship Id="rId511" Type="http://schemas.openxmlformats.org/officeDocument/2006/relationships/hyperlink" Target="http://web.archive.org/web/20120404073530/http:/www.deewr.gov.au/Indigenous/Schooling/Programs/ABSTUDY/2011/Studentstatus/Pages/Disability.aspx" TargetMode="External"/><Relationship Id="rId609" Type="http://schemas.openxmlformats.org/officeDocument/2006/relationships/hyperlink" Target="http://web.archive.org/web/20120404064912/http:/www.deewr.gov.au/Indigenous/Schooling/Programs/ABSTUDY/2011/Studentstatus/Pages/SeriousRisk.aspx" TargetMode="External"/><Relationship Id="rId956" Type="http://schemas.openxmlformats.org/officeDocument/2006/relationships/hyperlink" Target="http://web.archive.org/web/20120404072345/http:/www.deewr.gov.au/Indigenous/Schooling/Programs/ABSTUDY/Glossary/Pages/glossary.aspx" TargetMode="External"/><Relationship Id="rId1141" Type="http://schemas.openxmlformats.org/officeDocument/2006/relationships/hyperlink" Target="http://web.archive.org/web/20120404075040/http:/www.deewr.gov.au/Indigenous/Schooling/Programs/ABSTUDY/Glossary/Pages/glossary.aspx" TargetMode="External"/><Relationship Id="rId1239" Type="http://schemas.openxmlformats.org/officeDocument/2006/relationships/hyperlink" Target="http://web.archive.org/web/20120404080125/http:/www.deewr.gov.au/Indigenous/Schooling/Programs/ABSTUDY/Glossary/Pages/glossary.aspx" TargetMode="External"/><Relationship Id="rId1793" Type="http://schemas.openxmlformats.org/officeDocument/2006/relationships/hyperlink" Target="http://web.archive.org/web/20120404074548/http:/www.deewr.gov.au/Indigenous/Schooling/Programs/ABSTUDY/Glossary/Pages/glossary.aspx" TargetMode="External"/><Relationship Id="rId85" Type="http://schemas.openxmlformats.org/officeDocument/2006/relationships/hyperlink" Target="http://web.archive.org/web/20120327105115/http:/www.deewr.gov.au/Indigenous/Schooling/Programs/ABSTUDY/2011/Allowancesandbenefits/Pages/AssessmentOfRent.aspx" TargetMode="External"/><Relationship Id="rId150" Type="http://schemas.openxmlformats.org/officeDocument/2006/relationships/hyperlink" Target="http://web.archive.org/web/20120322130209/http:/www.deewr.gov.au/Indigenous/Schooling/Programs/ABSTUDY/2011/Allowancesandbenefits/Pages/PensionerEducationSupplement.aspx" TargetMode="External"/><Relationship Id="rId595" Type="http://schemas.openxmlformats.org/officeDocument/2006/relationships/hyperlink" Target="http://web.archive.org/web/20120404072947/http:/www.deewr.gov.au/Indigenous/Schooling/Programs/ABSTUDY/Glossary/Pages/glossary.aspx" TargetMode="External"/><Relationship Id="rId816" Type="http://schemas.openxmlformats.org/officeDocument/2006/relationships/hyperlink" Target="http://web.archive.org/web/20120404064848/http:/www.deewr.gov.au/Indigenous/Schooling/Programs/ABSTUDY/2011/Meanstests/Pages/PersonalAndStudentIncomeBank.aspx" TargetMode="External"/><Relationship Id="rId1001" Type="http://schemas.openxmlformats.org/officeDocument/2006/relationships/hyperlink" Target="http://web.archive.org/web/20120404075625/http:/www.deewr.gov.au/Indigenous/Schooling/Programs/ABSTUDY/Glossary/Pages/glossary.aspx" TargetMode="External"/><Relationship Id="rId1446" Type="http://schemas.openxmlformats.org/officeDocument/2006/relationships/hyperlink" Target="http://web.archive.org/web/20120404064419/http:/www.deewr.gov.au/Indigenous/Schooling/Programs/ABSTUDY/2010/Studentstatus/Pages/UnreasonableToLiveAtHome.aspx" TargetMode="External"/><Relationship Id="rId1653" Type="http://schemas.openxmlformats.org/officeDocument/2006/relationships/hyperlink" Target="http://web.archive.org/web/20120404073517/http:/www.deewr.gov.au/Indigenous/Schooling/Programs/ABSTUDY/2011/Allowancesandbenefits/Pages/AwayFromBaseBeneficiaries.aspx" TargetMode="External"/><Relationship Id="rId1860" Type="http://schemas.openxmlformats.org/officeDocument/2006/relationships/hyperlink" Target="http://web.archive.org/web/20120404075018/http:/www.deewr.gov.au/Indigenous/Schooling/Programs/ABSTUDY/2011/AdministrationofABSTUDY/Pages/OverpaymentAndRecoveryOfAllowances.aspx" TargetMode="External"/><Relationship Id="rId248" Type="http://schemas.openxmlformats.org/officeDocument/2006/relationships/hyperlink" Target="http://web.archive.org/web/20120404071859/http:/www.deewr.gov.au/Indigenous/Schooling/Programs/ABSTUDY/Glossary/Pages/glossary.aspx" TargetMode="External"/><Relationship Id="rId455" Type="http://schemas.openxmlformats.org/officeDocument/2006/relationships/hyperlink" Target="http://web.archive.org/web/20120404073417/http:/www.deewr.gov.au/Indigenous/Schooling/Programs/ABSTUDY/2011/Studentstatus/Pages/ContinuityOfStudy.aspx" TargetMode="External"/><Relationship Id="rId662" Type="http://schemas.openxmlformats.org/officeDocument/2006/relationships/hyperlink" Target="http://web.archive.org/web/20120404073523/http:/www.deewr.gov.au/Indigenous/Schooling/Programs/ABSTUDY/2011/Studyrequirement/Pages/StudyLoadConcessions.aspx" TargetMode="External"/><Relationship Id="rId1085" Type="http://schemas.openxmlformats.org/officeDocument/2006/relationships/hyperlink" Target="http://web.archive.org/web/20120404071838/http:/www.deewr.gov.au/Indigenous/Schooling/Programs/ABSTUDY/Glossary/Pages/glossary.aspx" TargetMode="External"/><Relationship Id="rId1292" Type="http://schemas.openxmlformats.org/officeDocument/2006/relationships/hyperlink" Target="http://web.archive.org/web/20120404073404/http:/www.deewr.gov.au/Indigenous/Schooling/Programs/ABSTUDY/2011/Allowancesandbenefits/Pages/LivingAllowanceEntitlementPeriods.aspx" TargetMode="External"/><Relationship Id="rId1306" Type="http://schemas.openxmlformats.org/officeDocument/2006/relationships/hyperlink" Target="http://web.archive.org/web/20120404074037/http:/www.deewr.gov.au/Indigenous/Schooling/Programs/ABSTUDY/2011/Allowancesandbenefits/Pages/RemoteAreaAllowance.aspx" TargetMode="External"/><Relationship Id="rId1513" Type="http://schemas.openxmlformats.org/officeDocument/2006/relationships/hyperlink" Target="http://web.archive.org/web/20120404073001/http:/www.deewr.gov.au/Indigenous/Schooling/Programs/ABSTUDY/Glossary/Pages/glossary.aspx" TargetMode="External"/><Relationship Id="rId1720" Type="http://schemas.openxmlformats.org/officeDocument/2006/relationships/hyperlink" Target="http://web.archive.org/web/20120322130258/http:/www.deewr.gov.au/Indigenous/Schooling/Programs/ABSTUDY/2011/Allowancesandbenefits/Pages/MastersAndDoctorateAllowances.aspx" TargetMode="External"/><Relationship Id="rId12" Type="http://schemas.openxmlformats.org/officeDocument/2006/relationships/hyperlink" Target="http://web.archive.org/web/20120327105115/http:/www.deewr.gov.au/Indigenous/Schooling/Programs/ABSTUDY/2011/AdministrationofABSTUDY/Pages/ReviewsAndAppeals.aspx" TargetMode="External"/><Relationship Id="rId108" Type="http://schemas.openxmlformats.org/officeDocument/2006/relationships/hyperlink" Target="http://web.archive.org/web/20120327105115/http:/www.deewr.gov.au/Indigenous/Schooling/Programs/ABSTUDY/2011/Allowancesandbenefits/Pages/LumpSumBereavementPayment.aspx" TargetMode="External"/><Relationship Id="rId315" Type="http://schemas.openxmlformats.org/officeDocument/2006/relationships/hyperlink" Target="http://web.archive.org/web/20120404072842/http:/www.deewr.gov.au/Indigenous/Schooling/Programs/ABSTUDY/Glossary/Pages/glossary.aspx" TargetMode="External"/><Relationship Id="rId522" Type="http://schemas.openxmlformats.org/officeDocument/2006/relationships/hyperlink" Target="http://web.archive.org/web/20120404074516/http:/www.deewr.gov.au/Indigenous/Schooling/Programs/ABSTUDY/2011/Studentstatus/Pages/AwayFromHomeEntitlementsEligibility.aspx" TargetMode="External"/><Relationship Id="rId967" Type="http://schemas.openxmlformats.org/officeDocument/2006/relationships/hyperlink" Target="http://web.archive.org/web/20120404080157/http:/www.deewr.gov.au/Indigenous/Schooling/Programs/ABSTUDY/2011/Meanstests/Pages/PersonalAssetsTestAndLimits.aspx" TargetMode="External"/><Relationship Id="rId1152" Type="http://schemas.openxmlformats.org/officeDocument/2006/relationships/hyperlink" Target="http://web.archive.org/web/20120404063850/http:/www.deewr.gov.au/Indigenous/Schooling/Programs/ABSTUDY/2011/Allowancesandbenefits/Pages/LivingAllowanceEntitlementPeriods.aspx" TargetMode="External"/><Relationship Id="rId1597" Type="http://schemas.openxmlformats.org/officeDocument/2006/relationships/hyperlink" Target="http://web.archive.org/web/20120322130140/http:/www.deewr.gov.au/Indigenous/Schooling/Programs/ABSTUDY/2011/Allowancesandbenefits/Pages/ApprovedTravel.aspx" TargetMode="External"/><Relationship Id="rId1818" Type="http://schemas.openxmlformats.org/officeDocument/2006/relationships/hyperlink" Target="http://web.archive.org/web/20120404074548/http:/www.deewr.gov.au/Indigenous/Schooling/Programs/ABSTUDY/Glossary/Pages/glossary.aspx" TargetMode="External"/><Relationship Id="rId96" Type="http://schemas.openxmlformats.org/officeDocument/2006/relationships/hyperlink" Target="http://web.archive.org/web/20120327105115/http:/www.deewr.gov.au/Indigenous/Schooling/Programs/ABSTUDY/2011/Allowancesandbenefits/Pages/ApprovedTravellers.aspx" TargetMode="External"/><Relationship Id="rId161" Type="http://schemas.openxmlformats.org/officeDocument/2006/relationships/hyperlink" Target="http://web.archive.org/web/20120322130209/http:/www.deewr.gov.au/Indigenous/Schooling/Programs/ABSTUDY/2011/Allowancesandbenefits/Pages/startupscholarship.aspx" TargetMode="External"/><Relationship Id="rId399" Type="http://schemas.openxmlformats.org/officeDocument/2006/relationships/hyperlink" Target="http://web.archive.org/web/20120404064349/http:/www.deewr.gov.au/Indigenous/Schooling/Programs/ABSTUDY/2011/Allowancesandbenefits/Pages/AdditionalIncidentalsAllowance.aspx" TargetMode="External"/><Relationship Id="rId827" Type="http://schemas.openxmlformats.org/officeDocument/2006/relationships/hyperlink" Target="http://web.archive.org/web/20120404073510/http:/www.deewr.gov.au/Indigenous/Schooling/Programs/ABSTUDY/2011/Allowancesandbenefits/Pages/OverviewOfRentAssistance.aspx" TargetMode="External"/><Relationship Id="rId1012" Type="http://schemas.openxmlformats.org/officeDocument/2006/relationships/hyperlink" Target="http://web.archive.org/web/20120404075625/http:/www.deewr.gov.au/Indigenous/Schooling/Programs/ABSTUDY/Glossary/Pages/glossary.aspx" TargetMode="External"/><Relationship Id="rId1457" Type="http://schemas.openxmlformats.org/officeDocument/2006/relationships/hyperlink" Target="http://web.archive.org/web/20120404064419/http:/www.deewr.gov.au/Indigenous/Schooling/Programs/ABSTUDY/2011/Allowancesandbenefits/Pages/SchoolFeesAllowance.aspx" TargetMode="External"/><Relationship Id="rId1664" Type="http://schemas.openxmlformats.org/officeDocument/2006/relationships/hyperlink" Target="http://web.archive.org/web/20120404073517/http:/www.deewr.gov.au/Indigenous/Schooling/Programs/ABSTUDY/2011/Allowancesandbenefits/Pages/ApprovalOfAwayFromBaseAllowances.aspx" TargetMode="External"/><Relationship Id="rId1871" Type="http://schemas.openxmlformats.org/officeDocument/2006/relationships/hyperlink" Target="http://web.archive.org/web/20120404074009/http:/www.deewr.gov.au/Indigenous/Schooling/Programs/ABSTUDY/2011/Studentstatus/Pages/ReviewableIndependentStatus.aspx" TargetMode="External"/><Relationship Id="rId259" Type="http://schemas.openxmlformats.org/officeDocument/2006/relationships/hyperlink" Target="http://web.archive.org/web/20120404064927/http:/www.deewr.gov.au/Indigenous/Schooling/Programs/ABSTUDY/Glossary/Pages/glossary.aspx" TargetMode="External"/><Relationship Id="rId466" Type="http://schemas.openxmlformats.org/officeDocument/2006/relationships/hyperlink" Target="http://web.archive.org/web/20120404073417/http:/www.deewr.gov.au/Indigenous/Schooling/Programs/ABSTUDY/2011/Allowancesandbenefits/Pages/LivingAllowanceEntitlementPeriods.aspx" TargetMode="External"/><Relationship Id="rId673" Type="http://schemas.openxmlformats.org/officeDocument/2006/relationships/hyperlink" Target="http://web.archive.org/web/20120404073523/http:/www.deewr.gov.au/Indigenous/Schooling/Programs/ABSTUDY/2011/Studyrequirement/Pages/StudyLoadRequirements.aspx" TargetMode="External"/><Relationship Id="rId880" Type="http://schemas.openxmlformats.org/officeDocument/2006/relationships/hyperlink" Target="http://web.archive.org/web/20120404073446/http:/www.deewr.gov.au/Indigenous/Schooling/Programs/ABSTUDY/2011/Allowancesandbenefits/Pages/OverviewOfRentAssistance.aspx" TargetMode="External"/><Relationship Id="rId1096" Type="http://schemas.openxmlformats.org/officeDocument/2006/relationships/hyperlink" Target="http://web.archive.org/web/20120404075040/http:/www.centrelink.gov.au/internet/internet.nsf/publications/co029.htm" TargetMode="External"/><Relationship Id="rId1317" Type="http://schemas.openxmlformats.org/officeDocument/2006/relationships/hyperlink" Target="http://web.archive.org/web/20120404074037/http:/www.deewr.gov.au/Indigenous/Schooling/Programs/ABSTUDY/Glossary/Pages/glossary.aspx" TargetMode="External"/><Relationship Id="rId1524" Type="http://schemas.openxmlformats.org/officeDocument/2006/relationships/hyperlink" Target="http://web.archive.org/web/20120404073001/http:/www.deewr.gov.au/Indigenous/Schooling/Programs/ABSTUDY/2011/Studentstatus/Pages/TravelTimeAndAccess.aspx" TargetMode="External"/><Relationship Id="rId1731" Type="http://schemas.openxmlformats.org/officeDocument/2006/relationships/hyperlink" Target="http://web.archive.org/web/20120322130258/http:/www.deewr.gov.au/Indigenous/Schooling/Programs/ABSTUDY/2010/Allowancesandbenefits/Pages/ApprovedTravel.aspx" TargetMode="External"/><Relationship Id="rId23" Type="http://schemas.openxmlformats.org/officeDocument/2006/relationships/hyperlink" Target="http://web.archive.org/web/20120327105115/http:/www.deewr.gov.au/Indigenous/Schooling/Programs/ABSTUDY/2011/Specificeligibility/Pages/SchoolingAAward.aspx" TargetMode="External"/><Relationship Id="rId119" Type="http://schemas.openxmlformats.org/officeDocument/2006/relationships/hyperlink" Target="http://web.archive.org/web/20120404075541/http:/www.deewr.gov.au/Indigenous/Schooling/Programs/ABSTUDY/Glossary/Pages/glossary.aspx" TargetMode="External"/><Relationship Id="rId326" Type="http://schemas.openxmlformats.org/officeDocument/2006/relationships/hyperlink" Target="http://web.archive.org/web/20120404072842/http:/www.deewr.gov.au/Indigenous/Schooling/Programs/ABSTUDY/2011/Meanstests/Pages/PersonalAndStudentIncomeBank.aspx" TargetMode="External"/><Relationship Id="rId533" Type="http://schemas.openxmlformats.org/officeDocument/2006/relationships/hyperlink" Target="http://web.archive.org/web/20120404071833/http:/www.deewr.gov.au/Indigenous/Schooling/Programs/ABSTUDY/2011/Studentstatus/Pages/AwayFromHomeEntitlementsEligibility.aspx" TargetMode="External"/><Relationship Id="rId978" Type="http://schemas.openxmlformats.org/officeDocument/2006/relationships/hyperlink" Target="http://web.archive.org/web/20120404080131/http:/www.dest.gov.au/sectors/indigenous_education/publications_resources/abstudy/glossary/glossary.htm" TargetMode="External"/><Relationship Id="rId1163" Type="http://schemas.openxmlformats.org/officeDocument/2006/relationships/hyperlink" Target="http://web.archive.org/web/20120404063850/http:/www.deewr.gov.au/Indigenous/Schooling/Programs/ABSTUDY/2010/Studyrequirement/Pages/StudyLoadConcessions.aspx" TargetMode="External"/><Relationship Id="rId1370" Type="http://schemas.openxmlformats.org/officeDocument/2006/relationships/hyperlink" Target="http://web.archive.org/web/20120404074535/http:/www.deewr.gov.au/Indigenous/Schooling/Programs/ABSTUDY/Glossary/Pages/glossary.aspx" TargetMode="External"/><Relationship Id="rId1829" Type="http://schemas.openxmlformats.org/officeDocument/2006/relationships/hyperlink" Target="http://web.archive.org/web/20120404074548/http:/www.deewr.gov.au/Indigenous/Schooling/Programs/ABSTUDY/2011/AdministrationofABSTUDY/Pages/OverpaymentAndRecoveryOfAllowances.aspx" TargetMode="External"/><Relationship Id="rId740" Type="http://schemas.openxmlformats.org/officeDocument/2006/relationships/hyperlink" Target="http://web.archive.org/web/20120404080203/http:/www.deewr.gov.au/Indigenous/Schooling/Programs/ABSTUDY/2011/ApplyingforABSTUDY/Pages/ApplyingForAbstudy.aspx" TargetMode="External"/><Relationship Id="rId838" Type="http://schemas.openxmlformats.org/officeDocument/2006/relationships/hyperlink" Target="http://web.archive.org/web/20120404073510/http:/www.deewr.gov.au/Indigenous/Schooling/Programs/ABSTUDY/2011/Studentstatus/Pages/OverviewOfIndependentStatus.aspx" TargetMode="External"/><Relationship Id="rId1023" Type="http://schemas.openxmlformats.org/officeDocument/2006/relationships/hyperlink" Target="http://web.archive.org/web/20120404075132/http:/www.deewr.gov.au/Indigenous/Schooling/Programs/ABSTUDY/2011/Meanstests/Pages/AmountsNotIncludedInFamily.aspx" TargetMode="External"/><Relationship Id="rId1468" Type="http://schemas.openxmlformats.org/officeDocument/2006/relationships/hyperlink" Target="http://web.archive.org/web/20120404064419/http:/www.deewr.gov.au/Indigenous/Schooling/Programs/ABSTUDY/2011/Allowancesandbenefits/Pages/SchoolFeesAllowance.aspx" TargetMode="External"/><Relationship Id="rId1675" Type="http://schemas.openxmlformats.org/officeDocument/2006/relationships/hyperlink" Target="http://web.archive.org/web/20120322130218/http:/www.deewr.gov.au/Indigenous/Schooling/Programs/ABSTUDY/2011/PrimaryeligibilitycriteriaforABSTUDY/Pages/ApprovedCoursesOfStudy.aspx" TargetMode="External"/><Relationship Id="rId1882" Type="http://schemas.openxmlformats.org/officeDocument/2006/relationships/hyperlink" Target="http://web.archive.org/web/20120404074455/http:/www.facsia.gov.au/guides_acts/ssg/ssg-rn.html" TargetMode="External"/><Relationship Id="rId172" Type="http://schemas.openxmlformats.org/officeDocument/2006/relationships/hyperlink" Target="http://web.archive.org/web/20120322130209/http:/www.deewr.gov.au/Indigenous/Schooling/Programs/ABSTUDY/2011/Allowancesandbenefits/Pages/LawfulCustodyAllowance.aspx" TargetMode="External"/><Relationship Id="rId477" Type="http://schemas.openxmlformats.org/officeDocument/2006/relationships/hyperlink" Target="http://web.archive.org/web/20120404073417/http:/www.deewr.gov.au/Indigenous/Schooling/Programs/ABSTUDY/2011/Studentstatus/Pages/TravelTimeAndAccess.aspx" TargetMode="External"/><Relationship Id="rId600" Type="http://schemas.openxmlformats.org/officeDocument/2006/relationships/hyperlink" Target="http://web.archive.org/web/20120404074442/http:/www.deewr.gov.au/Indigenous/Schooling/Programs/ABSTUDY/Glossary/Pages/glossary.aspx" TargetMode="External"/><Relationship Id="rId684" Type="http://schemas.openxmlformats.org/officeDocument/2006/relationships/hyperlink" Target="http://web.archive.org/web/20120404073523/http:/www.deewr.gov.au/Indigenous/Schooling/Programs/ABSTUDY/2011/ApplyingforABSTUDY/Pages/ApplyingForAbstudy.aspx" TargetMode="External"/><Relationship Id="rId1230" Type="http://schemas.openxmlformats.org/officeDocument/2006/relationships/hyperlink" Target="http://web.archive.org/web/20120404075032/http:/www.deewr.gov.au/Indigenous/Schooling/Programs/ABSTUDY/2011/Studyrequirement/Pages/OverseasStudy.aspx" TargetMode="External"/><Relationship Id="rId1328" Type="http://schemas.openxmlformats.org/officeDocument/2006/relationships/hyperlink" Target="http://web.archive.org/web/20120404073436/http:/www.deewr.gov.au/Indigenous/Schooling/Programs/ABSTUDY/2011/SpecificeligibilitycriteriaforABSTUDY/Pages/TertiaryAward.aspx" TargetMode="External"/><Relationship Id="rId1535" Type="http://schemas.openxmlformats.org/officeDocument/2006/relationships/hyperlink" Target="http://web.archive.org/web/20120404072356/http:/www.deewr.gov.au/Indigenous/Schooling/Programs/ABSTUDY/2011/Allowancesandbenefits/Pages/ApprovedTravellers.aspx" TargetMode="External"/><Relationship Id="rId337" Type="http://schemas.openxmlformats.org/officeDocument/2006/relationships/hyperlink" Target="http://web.archive.org/web/20120404073008/http:/www.deewr.gov.au/Indigenous/Schooling/Programs/ABSTUDY/Glossary/Pages/glossary.aspx" TargetMode="External"/><Relationship Id="rId891" Type="http://schemas.openxmlformats.org/officeDocument/2006/relationships/hyperlink" Target="http://web.archive.org/web/20120404063756/http:/www.deewr.gov.au/Indigenous/Schooling/Programs/ABSTUDY/Glossary/Pages/glossary.aspx" TargetMode="External"/><Relationship Id="rId905" Type="http://schemas.openxmlformats.org/officeDocument/2006/relationships/hyperlink" Target="http://web.archive.org/web/20120404072939/http:/www.deewr.gov.au/Indigenous/Schooling/Programs/ABSTUDY/2011/Allowancesandbenefits/Pages/OverviewOfLivingAllowance.aspx" TargetMode="External"/><Relationship Id="rId989" Type="http://schemas.openxmlformats.org/officeDocument/2006/relationships/hyperlink" Target="http://web.archive.org/web/20120404063842/http:/www.deewr.gov.au/Indigenous/Schooling/Programs/ABSTUDY/Glossary/Pages/glossary.aspx" TargetMode="External"/><Relationship Id="rId1742" Type="http://schemas.openxmlformats.org/officeDocument/2006/relationships/hyperlink" Target="http://web.archive.org/web/20120404062728/http:/www.deewr.gov.au/Indigenous/Schooling/Programs/ABSTUDY/Glossary/Pages/glossary.aspx" TargetMode="External"/><Relationship Id="rId34" Type="http://schemas.openxmlformats.org/officeDocument/2006/relationships/hyperlink" Target="http://web.archive.org/web/20120327105115/http:/www.deewr.gov.au/Indigenous/Schooling/Programs/ABSTUDY/2011/Studentstatus/Pages/TravelTimeAndAccess.aspx" TargetMode="External"/><Relationship Id="rId544" Type="http://schemas.openxmlformats.org/officeDocument/2006/relationships/hyperlink" Target="http://web.archive.org/web/20120404075547/http:/www.deewr.gov.au/Indigenous/Schooling/Programs/ABSTUDY/Glossary/Pages/glossary.aspx" TargetMode="External"/><Relationship Id="rId751" Type="http://schemas.openxmlformats.org/officeDocument/2006/relationships/hyperlink" Target="http://web.archive.org/web/20120404075126/http:/www.deewr.gov.au/Indigenous/Schooling/Programs/ABSTUDY/2011/Specificeligibility/Pages/MastersAndDoctorateAward.aspx" TargetMode="External"/><Relationship Id="rId849" Type="http://schemas.openxmlformats.org/officeDocument/2006/relationships/hyperlink" Target="http://web.archive.org/web/20120404073446/http:/www.deewr.gov.au/Indigenous/Schooling/Programs/ABSTUDY/Glossary/Pages/glossary.aspx" TargetMode="External"/><Relationship Id="rId1174" Type="http://schemas.openxmlformats.org/officeDocument/2006/relationships/hyperlink" Target="http://web.archive.org/web/20120404063850/http:/www.deewr.gov.au/Indigenous/Schooling/Programs/ABSTUDY/2010/Studyrequirement/Pages/StudyLoadConcessions.aspx" TargetMode="External"/><Relationship Id="rId1381" Type="http://schemas.openxmlformats.org/officeDocument/2006/relationships/hyperlink" Target="http://web.archive.org/web/20120404072929/http:/www.deewr.gov.au/Indigenous/Schooling/Programs/ABSTUDY/2011/SpecificeligibilitycriteriaforABSTUDY/Pages/TertiaryAward.aspx" TargetMode="External"/><Relationship Id="rId1479" Type="http://schemas.openxmlformats.org/officeDocument/2006/relationships/hyperlink" Target="http://web.archive.org/web/20120404064419/http:/www.deewr.gov.au/Indigenous/Schooling/Programs/ABSTUDY/2010/Allowancesandbenefits/Pages/PharmaceuticalAllowance.aspx" TargetMode="External"/><Relationship Id="rId1602" Type="http://schemas.openxmlformats.org/officeDocument/2006/relationships/hyperlink" Target="http://web.archive.org/web/20120322130130/http:/www.deewr.gov.au/Indigenous/Schooling/Programs/ABSTUDY/2011/Allowancesandbenefits/Pages/ApprovedTravellers.aspx" TargetMode="External"/><Relationship Id="rId1686" Type="http://schemas.openxmlformats.org/officeDocument/2006/relationships/hyperlink" Target="http://web.archive.org/web/20120404080145/http:/www.deewr.gov.au/Indigenous/Schooling/Programs/ABSTUDY/2011/Allowancesandbenefits/Pages/ApprovalOfAwayFromBaseAllowances.aspx" TargetMode="External"/><Relationship Id="rId183" Type="http://schemas.openxmlformats.org/officeDocument/2006/relationships/hyperlink" Target="http://web.archive.org/web/20120404063217/http:/www.deewr.gov.au/Indigenous/Schooling/Programs/ABSTUDY/Glossary/Pages/glossary.aspx" TargetMode="External"/><Relationship Id="rId390" Type="http://schemas.openxmlformats.org/officeDocument/2006/relationships/hyperlink" Target="http://web.archive.org/web/20120404075118/http:/www.deewr.gov.au/Indigenous/Schooling/Programs/ABSTUDY/2011/Allowancesandbenefits/Pages/QualificationForFaresAllowance.aspx" TargetMode="External"/><Relationship Id="rId404" Type="http://schemas.openxmlformats.org/officeDocument/2006/relationships/hyperlink" Target="http://web.archive.org/web/20120404064349/http:/www.deewr.gov.au/Indigenous/Schooling/Programs/ABSTUDY/2011/Allowancesandbenefits/Pages/AwayFromBaseAssistance.aspx" TargetMode="External"/><Relationship Id="rId611" Type="http://schemas.openxmlformats.org/officeDocument/2006/relationships/hyperlink" Target="http://web.archive.org/web/20120404064912/http:/www.deewr.gov.au/Indigenous/Schooling/Programs/ABSTUDY/2011/Studentstatus/Pages/StudentsInStateCare.aspx" TargetMode="External"/><Relationship Id="rId1034" Type="http://schemas.openxmlformats.org/officeDocument/2006/relationships/hyperlink" Target="http://web.archive.org/web/20120404075132/http:/www.deewr.gov.au/Indigenous/Schooling/Programs/ABSTUDY/Glossary/Pages/glossary.aspx" TargetMode="External"/><Relationship Id="rId1241" Type="http://schemas.openxmlformats.org/officeDocument/2006/relationships/hyperlink" Target="http://web.archive.org/web/20120404080125/http:/www.deewr.gov.au/Indigenous/Schooling/Programs/ABSTUDY/2011/Allowancesandbenefits/Pages/AssessmentOfRent.aspx" TargetMode="External"/><Relationship Id="rId1339" Type="http://schemas.openxmlformats.org/officeDocument/2006/relationships/hyperlink" Target="http://web.archive.org/web/20120404073436/http:/www.deewr.gov.au/Indigenous/Schooling/Programs/ABSTUDY/Glossary/Pages/glossary.aspx" TargetMode="External"/><Relationship Id="rId1893" Type="http://schemas.openxmlformats.org/officeDocument/2006/relationships/hyperlink" Target="http://web.archive.org/web/20120329201327/http:/www.facsia.gov.au/guides_acts/sslaw/ssa/2110d390/764e8d44/396dfadd.html" TargetMode="External"/><Relationship Id="rId250" Type="http://schemas.openxmlformats.org/officeDocument/2006/relationships/hyperlink" Target="http://web.archive.org/web/20120404075105/http:/www.deewr.gov.au/Indigenous/Schooling/Programs/ABSTUDY/2011/AdministrationofABSTUDY/Pages/administrationframeworkforabstudy.aspx" TargetMode="External"/><Relationship Id="rId488" Type="http://schemas.openxmlformats.org/officeDocument/2006/relationships/hyperlink" Target="http://web.archive.org/web/20120322130325/http:/www.deewr.gov.au/Indigenous/Schooling/Programs/ABSTUDY/2011/Studentstatus/Pages/TravelTimeAndAccess.aspx" TargetMode="External"/><Relationship Id="rId695" Type="http://schemas.openxmlformats.org/officeDocument/2006/relationships/hyperlink" Target="http://web.archive.org/web/20120404071320/http:/www.deewr.gov.au/Indigenous/Schooling/Programs/ABSTUDY/2011/Studyrequirement/Pages/StudyLoadConcessions.aspx" TargetMode="External"/><Relationship Id="rId709" Type="http://schemas.openxmlformats.org/officeDocument/2006/relationships/hyperlink" Target="http://web.archive.org/web/20120404073429/http:/www.deewr.gov.au/Indigenous/Schooling/Programs/ABSTUDY/Glossary/Pages/glossary.aspx" TargetMode="External"/><Relationship Id="rId916" Type="http://schemas.openxmlformats.org/officeDocument/2006/relationships/hyperlink" Target="http://web.archive.org/web/20120404072939/http:/www.deewr.gov.au/Indigenous/Schooling/Programs/ABSTUDY/2011/Allowancesandbenefits/Pages/OverviewOfRentAssistance.aspx" TargetMode="External"/><Relationship Id="rId1101" Type="http://schemas.openxmlformats.org/officeDocument/2006/relationships/hyperlink" Target="http://web.archive.org/web/20120404075040/http:/www.deewr.gov.au/Indigenous/Schooling/Programs/ABSTUDY/2011/Allowancesandbenefits/Pages/AbstudyLivingAllowanceRates.aspx" TargetMode="External"/><Relationship Id="rId1546" Type="http://schemas.openxmlformats.org/officeDocument/2006/relationships/hyperlink" Target="http://web.archive.org/web/20120404072356/http:/www.deewr.gov.au/Indigenous/Schooling/Programs/ABSTUDY/2011/Allowancesandbenefits/Pages/ApprovedTravel.aspx" TargetMode="External"/><Relationship Id="rId1753" Type="http://schemas.openxmlformats.org/officeDocument/2006/relationships/hyperlink" Target="http://web.archive.org/web/20120404074542/http:/www.deewr.gov.au/Indigenous/Schooling/Programs/ABSTUDY/Glossary/Pages/glossary.aspx" TargetMode="External"/><Relationship Id="rId45" Type="http://schemas.openxmlformats.org/officeDocument/2006/relationships/hyperlink" Target="http://web.archive.org/web/20120327105115/http:/www.deewr.gov.au/Indigenous/Schooling/Programs/ABSTUDY/2011/Studentstatus/Pages/OverviewOfIndependentStatus.aspx" TargetMode="External"/><Relationship Id="rId110" Type="http://schemas.openxmlformats.org/officeDocument/2006/relationships/hyperlink" Target="http://web.archive.org/web/20120327105115/http:/www.deewr.gov.au/Indigenous/Schooling/Programs/ABSTUDY/2011/Allowancesandbenefits/Pages/RelocationScholarship.aspx" TargetMode="External"/><Relationship Id="rId348" Type="http://schemas.openxmlformats.org/officeDocument/2006/relationships/hyperlink" Target="http://web.archive.org/web/20120404064904/http:/www.deewr.gov.au/Indigenous/Schooling/Programs/ABSTUDY/2011/Allowancesandbenefits/Pages/OverviewOfLivingAllowance.aspx" TargetMode="External"/><Relationship Id="rId555" Type="http://schemas.openxmlformats.org/officeDocument/2006/relationships/hyperlink" Target="http://web.archive.org/web/20120404064334/http:/www.deewr.gov.au/Indigenous/Schooling/Programs/ABSTUDY/2011/Studentstatus/Pages/PermanentIndependentStatus.aspx" TargetMode="External"/><Relationship Id="rId762" Type="http://schemas.openxmlformats.org/officeDocument/2006/relationships/hyperlink" Target="http://web.archive.org/web/20120404071226/http:/www.deewr.gov.au/Indigenous/Schooling/Programs/ABSTUDY/2011/Specificeligibility/Pages/TertiaryAward.aspx" TargetMode="External"/><Relationship Id="rId1185" Type="http://schemas.openxmlformats.org/officeDocument/2006/relationships/hyperlink" Target="http://web.archive.org/web/20120404071821/http:/www.deewr.gov.au/Indigenous/Schooling/Programs/ABSTUDY/2011/Studentstatus/Pages/AwayFromHomeEntitlementsEligibility.aspx" TargetMode="External"/><Relationship Id="rId1392" Type="http://schemas.openxmlformats.org/officeDocument/2006/relationships/hyperlink" Target="http://web.archive.org/web/20120404072929/http:/www.deewr.gov.au/Indigenous/Schooling/Programs/ABSTUDY/Glossary/Pages/glossary.aspx" TargetMode="External"/><Relationship Id="rId1406" Type="http://schemas.openxmlformats.org/officeDocument/2006/relationships/hyperlink" Target="http://web.archive.org/web/20120404075648/http:/www.deewr.gov.au/Indigenous/Schooling/Programs/ABSTUDY/2011/Allowancesandbenefits/Pages/AdditionalIncidentalsAllowance.aspx" TargetMode="External"/><Relationship Id="rId1613" Type="http://schemas.openxmlformats.org/officeDocument/2006/relationships/hyperlink" Target="http://web.archive.org/web/20120322130130/http:/www.deewr.gov.au/Indigenous/Schooling/Programs/ABSTUDY/2011/Allowancesandbenefits/Pages/ApprovedTravel.aspx" TargetMode="External"/><Relationship Id="rId1820" Type="http://schemas.openxmlformats.org/officeDocument/2006/relationships/hyperlink" Target="http://web.archive.org/web/20120404074548/http:/www.deewr.gov.au/Indigenous/Schooling/Programs/ABSTUDY/Glossary/Pages/glossary.aspx" TargetMode="External"/><Relationship Id="rId194" Type="http://schemas.openxmlformats.org/officeDocument/2006/relationships/hyperlink" Target="http://web.archive.org/web/20120322130155/http:/www.deewr.gov.au/Indigenous/Schooling/Programs/ABSTUDY/2011/Studentstatus/Pages/OverviewOfIndependentStatus.aspx" TargetMode="External"/><Relationship Id="rId208" Type="http://schemas.openxmlformats.org/officeDocument/2006/relationships/hyperlink" Target="http://web.archive.org/web/20120322130155/http:/www.deewr.gov.au/Indigenous/Schooling/Programs/ABSTUDY/2011/Allowancesandbenefits/Pages/PharmaceuticalAllowance.aspx" TargetMode="External"/><Relationship Id="rId415" Type="http://schemas.openxmlformats.org/officeDocument/2006/relationships/hyperlink" Target="http://web.archive.org/web/20120404074048/http:/www.deewr.gov.au/Indigenous/Schooling/Programs/ABSTUDY/Glossary/Pages/glossary.aspx" TargetMode="External"/><Relationship Id="rId622" Type="http://schemas.openxmlformats.org/officeDocument/2006/relationships/hyperlink" Target="http://web.archive.org/web/20120404063154/http:/www.deewr.gov.au/Indigenous/Schooling/Programs/ABSTUDY/Glossary/Pages/glossary.aspx" TargetMode="External"/><Relationship Id="rId1045" Type="http://schemas.openxmlformats.org/officeDocument/2006/relationships/hyperlink" Target="http://web.archive.org/web/20120404080139/http:/www.deewr.gov.au/Indigenous/Schooling/Programs/ABSTUDY/2011/Studentstatus/Pages/IntroductionToDependentStatus.aspx" TargetMode="External"/><Relationship Id="rId1252" Type="http://schemas.openxmlformats.org/officeDocument/2006/relationships/hyperlink" Target="http://web.archive.org/web/20120404073404/http:/www.deewr.gov.au/Indigenous/Schooling/Programs/ABSTUDY/2011/Allowancesandbenefits/Pages/EntitlementToRentAssistance.aspx" TargetMode="External"/><Relationship Id="rId1697" Type="http://schemas.openxmlformats.org/officeDocument/2006/relationships/hyperlink" Target="http://web.archive.org/web/20120404080145/http:/www.deewr.gov.au/Indigenous/Schooling/Programs/ABSTUDY/2011/Allowancesandbenefits/Pages/ApprovalOfAwayFromBaseAllowances.aspx" TargetMode="External"/><Relationship Id="rId261" Type="http://schemas.openxmlformats.org/officeDocument/2006/relationships/hyperlink" Target="http://web.archive.org/web/20120404075056/http:/www.deewr.gov.au/Indigenous/Schooling/Programs/ABSTUDY/Glossary/Pages/glossary.aspx" TargetMode="External"/><Relationship Id="rId499" Type="http://schemas.openxmlformats.org/officeDocument/2006/relationships/hyperlink" Target="http://web.archive.org/web/20120322130325/http:/www.deewr.gov.au/Indigenous/Schooling/Programs/ABSTUDY/Glossary/Pages/glossary.aspx" TargetMode="External"/><Relationship Id="rId927" Type="http://schemas.openxmlformats.org/officeDocument/2006/relationships/hyperlink" Target="http://web.archive.org/web/20120404072939/http:/www.deewr.gov.au/Indigenous/Schooling/Programs/ABSTUDY/Glossary/Pages/glossary.aspx" TargetMode="External"/><Relationship Id="rId1112" Type="http://schemas.openxmlformats.org/officeDocument/2006/relationships/hyperlink" Target="http://web.archive.org/web/20120404075040/http:/www.deewr.gov.au/Indigenous/Schooling/Programs/ABSTUDY/Glossary/Pages/glossary.aspx" TargetMode="External"/><Relationship Id="rId1557" Type="http://schemas.openxmlformats.org/officeDocument/2006/relationships/hyperlink" Target="http://web.archive.org/web/20120404072356/http:/www.deewr.gov.au/Indigenous/Schooling/Programs/ABSTUDY/Glossary/Pages/glossary.aspx" TargetMode="External"/><Relationship Id="rId1764" Type="http://schemas.openxmlformats.org/officeDocument/2006/relationships/hyperlink" Target="http://web.archive.org/web/20120404074548/http:/www.deewr.gov.au/Indigenous/Schooling/Programs/ABSTUDY/2011/SpecificeligibilitycriteriaforABSTUDY/Pages/TertiaryAward.aspx" TargetMode="External"/><Relationship Id="rId56" Type="http://schemas.openxmlformats.org/officeDocument/2006/relationships/hyperlink" Target="http://web.archive.org/web/20120327105115/http:/www.deewr.gov.au/Indigenous/Schooling/Programs/ABSTUDY/2011/Studyrequirement/Pages/StudyLoadRequirements.aspx" TargetMode="External"/><Relationship Id="rId359" Type="http://schemas.openxmlformats.org/officeDocument/2006/relationships/hyperlink" Target="http://web.archive.org/web/20120404074017/http:/www.deewr.gov.au/Indigenous/Schooling/Programs/ABSTUDY/2011/Allowancesandbenefits/Pages/AwayFromBaseAssistance.aspx" TargetMode="External"/><Relationship Id="rId566" Type="http://schemas.openxmlformats.org/officeDocument/2006/relationships/hyperlink" Target="http://web.archive.org/web/20120404064334/http:/www.deewr.gov.au/Indigenous/Schooling/Programs/ABSTUDY/2011/Studentstatus/Pages/UnreasonableToLiveAtHome.aspx" TargetMode="External"/><Relationship Id="rId773" Type="http://schemas.openxmlformats.org/officeDocument/2006/relationships/hyperlink" Target="http://web.archive.org/web/20120322130235/http:/www.deewr.gov.au/Indigenous/Schooling/Programs/ABSTUDY/2011/Studyrequirement/Pages/AttendanceRequirementsSecondaryStudents.aspx" TargetMode="External"/><Relationship Id="rId1196" Type="http://schemas.openxmlformats.org/officeDocument/2006/relationships/hyperlink" Target="http://web.archive.org/web/20120404064427/http:/www.deewr.gov.au/Indigenous/Schooling/Programs/ABSTUDY/2011/Allowancesandbenefits/Pages/RemoteAreaAllowance.aspx" TargetMode="External"/><Relationship Id="rId1417" Type="http://schemas.openxmlformats.org/officeDocument/2006/relationships/hyperlink" Target="http://web.archive.org/web/20120404080104/http:/www.deewr.gov.au/Indigenous/Schooling/Programs/ABSTUDY/2011/Studentstatus/Pages/UnreasonableToLiveAtHome.aspx" TargetMode="External"/><Relationship Id="rId1624" Type="http://schemas.openxmlformats.org/officeDocument/2006/relationships/hyperlink" Target="http://web.archive.org/web/20120322130214/http:/www.deewr.gov.au/Indigenous/Schooling/Programs/ABSTUDY/2011/Allowancesandbenefits/Pages/ApprovalOfAwayFromBaseActivities.aspx" TargetMode="External"/><Relationship Id="rId1831" Type="http://schemas.openxmlformats.org/officeDocument/2006/relationships/hyperlink" Target="http://web.archive.org/web/20120404075018/http:/www.deewr.gov.au/Indigenous/Schooling/Programs/ABSTUDY/Glossary/Pages/glossary.aspx" TargetMode="External"/><Relationship Id="rId121" Type="http://schemas.openxmlformats.org/officeDocument/2006/relationships/hyperlink" Target="http://web.archive.org/web/20120404075541/http:/www.deewr.gov.au/Indigenous/Schooling/Programs/ABSTUDY/Glossary/Pages/glossary.aspx" TargetMode="External"/><Relationship Id="rId219" Type="http://schemas.openxmlformats.org/officeDocument/2006/relationships/hyperlink" Target="http://web.archive.org/web/20120322130155/http:/www.deewr.gov.au/Indigenous/Schooling/Programs/ABSTUDY/2011/Allowancesandbenefits/Pages/MastersAndDoctorateAllowances.aspx" TargetMode="External"/><Relationship Id="rId426" Type="http://schemas.openxmlformats.org/officeDocument/2006/relationships/hyperlink" Target="http://web.archive.org/web/20120404074048/http:/www.deewr.gov.au/Indigenous/Schooling/Programs/ABSTUDY/2011/Specificeligibility/Pages/ParttimeAward.aspx" TargetMode="External"/><Relationship Id="rId633" Type="http://schemas.openxmlformats.org/officeDocument/2006/relationships/hyperlink" Target="http://web.archive.org/web/20120404064409/http:/www.deewr.gov.au/Indigenous/Schooling/Programs/ABSTUDY/Glossary/Pages/glossary.aspx" TargetMode="External"/><Relationship Id="rId980" Type="http://schemas.openxmlformats.org/officeDocument/2006/relationships/hyperlink" Target="http://web.archive.org/web/20120404080131/http:/www.deewr.gov.au/Indigenous/Schooling/Programs/ABSTUDY/2011/Studentstatus/Pages/IntroductionToDependentStatus.aspx" TargetMode="External"/><Relationship Id="rId1056" Type="http://schemas.openxmlformats.org/officeDocument/2006/relationships/hyperlink" Target="http://web.archive.org/web/20120404072908/http:/www.deewr.gov.au/Indigenous/Schooling/Programs/ABSTUDY/2011/Meanstests/Pages/FamilyActualMeansTest.aspx" TargetMode="External"/><Relationship Id="rId1263" Type="http://schemas.openxmlformats.org/officeDocument/2006/relationships/hyperlink" Target="http://web.archive.org/web/20120404073404/http:/www.deewr.gov.au/Indigenous/Schooling/Programs/ABSTUDY/Glossary/Pages/glossary.aspx" TargetMode="External"/><Relationship Id="rId840" Type="http://schemas.openxmlformats.org/officeDocument/2006/relationships/hyperlink" Target="http://web.archive.org/web/20120404073510/http:/www.deewr.gov.au/Indigenous/Schooling/Programs/ABSTUDY/2011/Meanstests/Pages/PartnerIncomeTestAndLimits.aspx" TargetMode="External"/><Relationship Id="rId938" Type="http://schemas.openxmlformats.org/officeDocument/2006/relationships/hyperlink" Target="http://web.archive.org/web/20120404072939/http:/www.deewr.gov.au/Indigenous/Schooling/Programs/ABSTUDY/Glossary/Pages/glossary.aspx" TargetMode="External"/><Relationship Id="rId1470" Type="http://schemas.openxmlformats.org/officeDocument/2006/relationships/hyperlink" Target="http://web.archive.org/web/20120404064419/http:/www.deewr.gov.au/Indigenous/Schooling/Programs/ABSTUDY/2010/Meanstests/Pages/IntroductionToMeansTesting.aspx" TargetMode="External"/><Relationship Id="rId1568" Type="http://schemas.openxmlformats.org/officeDocument/2006/relationships/hyperlink" Target="http://web.archive.org/web/20120322130140/http:/www.deewr.gov.au/Indigenous/Schooling/Programs/ABSTUDY/2011/Allowancesandbenefits/Pages/ApprovedTravel.aspx" TargetMode="External"/><Relationship Id="rId1775" Type="http://schemas.openxmlformats.org/officeDocument/2006/relationships/hyperlink" Target="http://web.archive.org/web/20120404074548/http:/www.deewr.gov.au/Indigenous/Schooling/Programs/ABSTUDY/Glossary/Pages/glossary.aspx" TargetMode="External"/><Relationship Id="rId67" Type="http://schemas.openxmlformats.org/officeDocument/2006/relationships/hyperlink" Target="http://web.archive.org/web/20120327105115/http:/www.deewr.gov.au/Indigenous/Schooling/Programs/ABSTUDY/2011/Meanstests/Pages/PartnerAndPersonalIncomeTests.aspx" TargetMode="External"/><Relationship Id="rId272" Type="http://schemas.openxmlformats.org/officeDocument/2006/relationships/hyperlink" Target="http://web.archive.org/web/20120404075056/http:/www.deewr.gov.au/Indigenous/Schooling/Programs/ABSTUDY/Glossary/Pages/glossary.aspx" TargetMode="External"/><Relationship Id="rId577" Type="http://schemas.openxmlformats.org/officeDocument/2006/relationships/hyperlink" Target="http://web.archive.org/web/20120404072947/http:/www.deewr.gov.au/Indigenous/Schooling/Programs/ABSTUDY/2011/Studentstatus/Pages/AwayFromHomeEntitlementsEligibility.aspx" TargetMode="External"/><Relationship Id="rId700" Type="http://schemas.openxmlformats.org/officeDocument/2006/relationships/hyperlink" Target="http://web.archive.org/web/20120404071320/http:/www.deewr.gov.au/Indigenous/Schooling/Programs/ABSTUDY/2011/ApplyingforABSTUDY/Pages/ApplyingForAbstudy.aspx" TargetMode="External"/><Relationship Id="rId1123" Type="http://schemas.openxmlformats.org/officeDocument/2006/relationships/hyperlink" Target="http://web.archive.org/web/20120404075040/http:/www.deewr.gov.au/Indigenous/Schooling/Programs/ABSTUDY/2011/Studentstatus/Pages/AwayFromHomeEntitlementsEligibility.aspx" TargetMode="External"/><Relationship Id="rId1330" Type="http://schemas.openxmlformats.org/officeDocument/2006/relationships/hyperlink" Target="http://web.archive.org/web/20120404073436/http:/www.deewr.gov.au/Indigenous/Schooling/Programs/ABSTUDY/Glossary/Pages/glossary.aspx" TargetMode="External"/><Relationship Id="rId1428" Type="http://schemas.openxmlformats.org/officeDocument/2006/relationships/hyperlink" Target="http://web.archive.org/web/20120404064419/http:/www.deewr.gov.au/Indigenous/Schooling/Programs/ABSTUDY/2011/Allowancesandbenefits/Pages/SchoolFeesAllowance.aspx" TargetMode="External"/><Relationship Id="rId1635" Type="http://schemas.openxmlformats.org/officeDocument/2006/relationships/hyperlink" Target="http://web.archive.org/web/20120322130214/http:/www.deewr.gov.au/Indigenous/Schooling/Programs/ABSTUDY/2011/Allowancesandbenefits/Pages/ApprovalOfAwayFromBaseActivities.aspx" TargetMode="External"/><Relationship Id="rId132" Type="http://schemas.openxmlformats.org/officeDocument/2006/relationships/hyperlink" Target="http://web.archive.org/web/20120404075048/http:/www.deewr.gov.au/Indigenous/Schooling/Programs/ABSTUDY/2011/AdministrationofABSTUDY/Pages/administrationframeworkforabstudy.aspx" TargetMode="External"/><Relationship Id="rId784" Type="http://schemas.openxmlformats.org/officeDocument/2006/relationships/hyperlink" Target="http://web.archive.org/web/20120404064848/http:/www.deewr.gov.au/Indigenous/Schooling/Programs/ABSTUDY/2011/Allowancesandbenefits/Pages/SchoolFeesAllowance.aspx" TargetMode="External"/><Relationship Id="rId991" Type="http://schemas.openxmlformats.org/officeDocument/2006/relationships/hyperlink" Target="http://web.archive.org/web/20120404075625/http:/www.deewr.gov.au/Indigenous/Schooling/Programs/ABSTUDY/2011/Studentstatus/Pages/IntroductionToDependentStatus.aspx" TargetMode="External"/><Relationship Id="rId1067" Type="http://schemas.openxmlformats.org/officeDocument/2006/relationships/hyperlink" Target="http://web.archive.org/web/20120404071838/http:/www.deewr.gov.au/Indigenous/Schooling/Programs/ABSTUDY/2011/Allowancesandbenefits/Pages/AwayFromBaseAssistance.aspx" TargetMode="External"/><Relationship Id="rId1842" Type="http://schemas.openxmlformats.org/officeDocument/2006/relationships/hyperlink" Target="http://web.archive.org/web/20120404075018/http:/www.deewr.gov.au/Indigenous/Schooling/Programs/ABSTUDY/Glossary/Pages/glossary.aspx" TargetMode="External"/><Relationship Id="rId437" Type="http://schemas.openxmlformats.org/officeDocument/2006/relationships/hyperlink" Target="http://web.archive.org/web/20120404072854/http:/www.deewr.gov.au/Indigenous/Schooling/Programs/ABSTUDY/Glossary/Pages/glossary.aspx" TargetMode="External"/><Relationship Id="rId644" Type="http://schemas.openxmlformats.org/officeDocument/2006/relationships/hyperlink" Target="http://web.archive.org/web/20120404064409/http:/www.deewr.gov.au/Indigenous/Schooling/Programs/ABSTUDY/2011/Studentstatus/Pages/AwayFromHomeEntitlementsEligibility.aspx" TargetMode="External"/><Relationship Id="rId851" Type="http://schemas.openxmlformats.org/officeDocument/2006/relationships/hyperlink" Target="http://web.archive.org/web/20120404073446/http:/www.deewr.gov.au/Indigenous/Schooling/Programs/ABSTUDY/2011/Allowancesandbenefits/Pages/OverviewOfLivingAllowance.aspx" TargetMode="External"/><Relationship Id="rId1274" Type="http://schemas.openxmlformats.org/officeDocument/2006/relationships/hyperlink" Target="http://web.archive.org/web/20120404073404/http:/www.deewr.gov.au/Indigenous/Schooling/Programs/ABSTUDY/2011/Allowancesandbenefits/Pages/EntitlementToRentAssistance.aspx" TargetMode="External"/><Relationship Id="rId1481" Type="http://schemas.openxmlformats.org/officeDocument/2006/relationships/hyperlink" Target="http://web.archive.org/web/20120404064419/http:/www.deewr.gov.au/Indigenous/Schooling/Programs/ABSTUDY/2010/Allowancesandbenefits/Pages/OverviewOfRentAssistance.aspx" TargetMode="External"/><Relationship Id="rId1579" Type="http://schemas.openxmlformats.org/officeDocument/2006/relationships/hyperlink" Target="http://web.archive.org/web/20120322130140/http:/www.deewr.gov.au/Indigenous/Schooling/Programs/ABSTUDY/Glossary/Pages/glossary.aspx" TargetMode="External"/><Relationship Id="rId1702" Type="http://schemas.openxmlformats.org/officeDocument/2006/relationships/hyperlink" Target="http://web.archive.org/web/20120322130145/http:/www.deewr.gov.au/Indigenous/Schooling/Programs/ABSTUDY/2011/Allowancesandbenefits/Pages/PaymentAndAcquittal.aspx" TargetMode="External"/><Relationship Id="rId283" Type="http://schemas.openxmlformats.org/officeDocument/2006/relationships/hyperlink" Target="http://web.archive.org/web/20120404071908/http:/www.deewr.gov.au/Indigenous/Schooling/Programs/ABSTUDY/Glossary/Pages/glossary.aspx" TargetMode="External"/><Relationship Id="rId490" Type="http://schemas.openxmlformats.org/officeDocument/2006/relationships/hyperlink" Target="http://web.archive.org/web/20120322130325/http:/www.deewr.gov.au/Indigenous/Schooling/Programs/ABSTUDY/Glossary/Pages/glossary.aspx" TargetMode="External"/><Relationship Id="rId504" Type="http://schemas.openxmlformats.org/officeDocument/2006/relationships/hyperlink" Target="http://web.archive.org/web/20120322130325/http:/www.deewr.gov.au/Indigenous/Schooling/Programs/ABSTUDY/2011/Studentstatus/Pages/AwayFromHomeEntitlementsEligibility.aspx" TargetMode="External"/><Relationship Id="rId711" Type="http://schemas.openxmlformats.org/officeDocument/2006/relationships/hyperlink" Target="http://web.archive.org/web/20120404073429/http:/www.deewr.gov.au/Indigenous/Schooling/Programs/ABSTUDY/2011/Studyrequirement/Pages/StudyLoadConcessions.aspx" TargetMode="External"/><Relationship Id="rId949" Type="http://schemas.openxmlformats.org/officeDocument/2006/relationships/hyperlink" Target="http://web.archive.org/web/20120404075619/http:/www.deewr.gov.au/Indigenous/Schooling/Programs/ABSTUDY/Glossary/Pages/glossary.aspx" TargetMode="External"/><Relationship Id="rId1134" Type="http://schemas.openxmlformats.org/officeDocument/2006/relationships/hyperlink" Target="http://web.archive.org/web/20120404075040/http:/www.deewr.gov.au/Indigenous/Schooling/Programs/ABSTUDY/Glossary/Pages/glossary.aspx" TargetMode="External"/><Relationship Id="rId1341" Type="http://schemas.openxmlformats.org/officeDocument/2006/relationships/hyperlink" Target="http://web.archive.org/web/20120404073436/http:/www.deewr.gov.au/Indigenous/Schooling/Programs/ABSTUDY/Glossary/Pages/glossary.aspx" TargetMode="External"/><Relationship Id="rId1786" Type="http://schemas.openxmlformats.org/officeDocument/2006/relationships/hyperlink" Target="http://web.archive.org/web/20120404074548/http:/www.deewr.gov.au/Indigenous/Schooling/Programs/ABSTUDY/2011/Meanstests/Pages/PersonalAssetsTestAndLimits.aspx" TargetMode="External"/><Relationship Id="rId78" Type="http://schemas.openxmlformats.org/officeDocument/2006/relationships/hyperlink" Target="http://web.archive.org/web/20120327105115/http:/www.deewr.gov.au/Indigenous/Schooling/Programs/ABSTUDY/2011/Meanstests/Pages/CurrentFamilyActualMeansTest.aspx" TargetMode="External"/><Relationship Id="rId143" Type="http://schemas.openxmlformats.org/officeDocument/2006/relationships/hyperlink" Target="http://web.archive.org/web/20120322130209/http:/www.deewr.gov.au/Indigenous/Schooling/Programs/ABSTUDY/Glossary/Pages/glossary.aspx" TargetMode="External"/><Relationship Id="rId350" Type="http://schemas.openxmlformats.org/officeDocument/2006/relationships/hyperlink" Target="http://web.archive.org/web/20120404074449/http:/www.deewr.gov.au/Indigenous/Schooling/Programs/ABSTUDY/2011/Studentstatus/Pages/AwayFromHomeEntitlementsEligibility.aspx" TargetMode="External"/><Relationship Id="rId588" Type="http://schemas.openxmlformats.org/officeDocument/2006/relationships/hyperlink" Target="http://web.archive.org/web/20120404072947/http:/www.deewr.gov.au/Indigenous/Schooling/Programs/ABSTUDY/2011/Allowancesandbenefits/Pages/OverviewOfLivingAllowance.aspx" TargetMode="External"/><Relationship Id="rId795" Type="http://schemas.openxmlformats.org/officeDocument/2006/relationships/hyperlink" Target="http://web.archive.org/web/20120404064848/http:/www.deewr.gov.au/Indigenous/Schooling/Programs/ABSTUDY/2011/Allowancesandbenefits/Pages/MastersAndDoctorateAllowances.aspx" TargetMode="External"/><Relationship Id="rId809" Type="http://schemas.openxmlformats.org/officeDocument/2006/relationships/hyperlink" Target="http://web.archive.org/web/20120404064848/http:/www.deewr.gov.au/Indigenous/Schooling/Programs/ABSTUDY/2011/Meanstests/Pages/PersonalAssetsTestAndLimits.aspx" TargetMode="External"/><Relationship Id="rId1201" Type="http://schemas.openxmlformats.org/officeDocument/2006/relationships/hyperlink" Target="http://web.archive.org/web/20120404075032/http:/www.deewr.gov.au/Indigenous/Schooling/Programs/ABSTUDY/2011/SpecificeligibilitycriteriaforABSTUDY/Pages/SchoolingBAward.aspx" TargetMode="External"/><Relationship Id="rId1439" Type="http://schemas.openxmlformats.org/officeDocument/2006/relationships/hyperlink" Target="http://web.archive.org/web/20120404064419/http:/www.deewr.gov.au/Indigenous/Schooling/Programs/ABSTUDY/2010/Studentstatus/Pages/UnreasonableToLiveAtHome.aspx" TargetMode="External"/><Relationship Id="rId1646" Type="http://schemas.openxmlformats.org/officeDocument/2006/relationships/hyperlink" Target="http://web.archive.org/web/20120322130214/http:/www.deewr.gov.au/Indigenous/Schooling/Programs/ABSTUDY/2011/Primaryeligibility/Pages/ApprovedCoursesOfStudy.aspx" TargetMode="External"/><Relationship Id="rId1853" Type="http://schemas.openxmlformats.org/officeDocument/2006/relationships/hyperlink" Target="http://web.archive.org/web/20120404075018/http:/www.deewr.gov.au/Indigenous/Schooling/Programs/ABSTUDY/Glossary/Pages/glossary.aspx" TargetMode="External"/><Relationship Id="rId9" Type="http://schemas.openxmlformats.org/officeDocument/2006/relationships/hyperlink" Target="http://web.archive.org/web/20120327105115/http:/www.deewr.gov.au/Indigenous/Schooling/Programs/ABSTUDY/2011/AdministrationofABSTUDY/Pages/administrationframeworkforabstudy.aspx" TargetMode="External"/><Relationship Id="rId210" Type="http://schemas.openxmlformats.org/officeDocument/2006/relationships/hyperlink" Target="http://web.archive.org/web/20120322130155/http:/www.deewr.gov.au/Indigenous/Schooling/Programs/ABSTUDY/2011/Allowancesandbenefits/Pages/AdditionalIncidentalsAllowance.aspx" TargetMode="External"/><Relationship Id="rId448" Type="http://schemas.openxmlformats.org/officeDocument/2006/relationships/hyperlink" Target="http://web.archive.org/web/20120404073417/http:/www.deewr.gov.au/Indigenous/Schooling/Programs/ABSTUDY/2011/Studentstatus/Pages/AwayFromHomeEntitlementsEligibility.aspx" TargetMode="External"/><Relationship Id="rId655" Type="http://schemas.openxmlformats.org/officeDocument/2006/relationships/hyperlink" Target="http://web.archive.org/web/20120404073523/http:/www.deewr.gov.au/Indigenous/Schooling/Programs/ABSTUDY/2011/Specificeligibility/Pages/ParttimeAward.aspx" TargetMode="External"/><Relationship Id="rId862" Type="http://schemas.openxmlformats.org/officeDocument/2006/relationships/hyperlink" Target="http://web.archive.org/web/20120404073446/http:/www.deewr.gov.au/Indigenous/Schooling/Programs/ABSTUDY/2011/Meanstests/Pages/ParentalIncomeTestAndLimits.aspx" TargetMode="External"/><Relationship Id="rId1078" Type="http://schemas.openxmlformats.org/officeDocument/2006/relationships/hyperlink" Target="http://web.archive.org/web/20120404071838/http:/www.deewr.gov.au/Indigenous/Schooling/Programs/ABSTUDY/2011/Allowancesandbenefits/Pages/OverviewOfRentAssistance.aspx" TargetMode="External"/><Relationship Id="rId1285" Type="http://schemas.openxmlformats.org/officeDocument/2006/relationships/hyperlink" Target="http://web.archive.org/web/20120404073404/http:/www.deewr.gov.au/Indigenous/Schooling/Programs/ABSTUDY/Glossary/Pages/glossary.aspx" TargetMode="External"/><Relationship Id="rId1492" Type="http://schemas.openxmlformats.org/officeDocument/2006/relationships/hyperlink" Target="http://web.archive.org/web/20120404073932/http:/www.deewr.gov.au/Indigenous/Schooling/Programs/ABSTUDY/2011/Studentstatus/Pages/UnreasonableToLiveAtHome.aspx" TargetMode="External"/><Relationship Id="rId1506" Type="http://schemas.openxmlformats.org/officeDocument/2006/relationships/hyperlink" Target="http://web.archive.org/web/20120404073001/http:/www.deewr.gov.au/Indigenous/Schooling/Programs/ABSTUDY/2011/SpecificeligibilitycriteriaforABSTUDY/Pages/MastersAndDoctorateAward.aspx" TargetMode="External"/><Relationship Id="rId1713" Type="http://schemas.openxmlformats.org/officeDocument/2006/relationships/hyperlink" Target="http://web.archive.org/web/20120322130145/http:/www.deewr.gov.au/Indigenous/Schooling/Programs/ABSTUDY/2011/Allowancesandbenefits/Pages/AwayFromBaseAssistance.aspx" TargetMode="External"/><Relationship Id="rId294" Type="http://schemas.openxmlformats.org/officeDocument/2006/relationships/hyperlink" Target="http://web.archive.org/web/20120404071908/http:/www.deewr.gov.au/Indigenous/Schooling/Programs/ABSTUDY/2011/Specificeligibility/Pages/ParttimeAward.aspx" TargetMode="External"/><Relationship Id="rId308" Type="http://schemas.openxmlformats.org/officeDocument/2006/relationships/hyperlink" Target="http://web.archive.org/web/20120404071908/http:/www.deewr.gov.au/Indigenous/Schooling/Programs/ABSTUDY/2011/Appendices/Pages/determinationNo2002-01.aspx" TargetMode="External"/><Relationship Id="rId515" Type="http://schemas.openxmlformats.org/officeDocument/2006/relationships/hyperlink" Target="http://web.archive.org/web/20120404074516/http:/www.deewr.gov.au/Indigenous/Schooling/Programs/ABSTUDY/2011/Studentstatus/Pages/AwayFromHomeEntitlementsEligibility.aspx" TargetMode="External"/><Relationship Id="rId722" Type="http://schemas.openxmlformats.org/officeDocument/2006/relationships/hyperlink" Target="http://web.archive.org/web/20120404064307/http:/www.deewr.gov.au/Indigenous/Schooling/Programs/ABSTUDY/2011/Allowancesandbenefits/Pages/LivingAllowanceEntitlementPeriods.aspx" TargetMode="External"/><Relationship Id="rId1145" Type="http://schemas.openxmlformats.org/officeDocument/2006/relationships/hyperlink" Target="http://web.archive.org/web/20120404063850/http:/www.deewr.gov.au/Indigenous/Schooling/Programs/ABSTUDY/2010/ApplyingforABSTUDY/Pages/EvidenceAndSupportingDocumentation.aspx" TargetMode="External"/><Relationship Id="rId1352" Type="http://schemas.openxmlformats.org/officeDocument/2006/relationships/hyperlink" Target="http://web.archive.org/web/20120404073436/http:/www.deewr.gov.au/Indigenous/Schooling/Programs/ABSTUDY/2011/Allowancesandbenefits/Pages/OverviewOfLivingAllowance.aspx" TargetMode="External"/><Relationship Id="rId1797" Type="http://schemas.openxmlformats.org/officeDocument/2006/relationships/hyperlink" Target="http://web.archive.org/web/20120404074548/http:/www.deewr.gov.au/Indigenous/Schooling/Programs/ABSTUDY/Glossary/Pages/glossary.aspx" TargetMode="External"/><Relationship Id="rId89" Type="http://schemas.openxmlformats.org/officeDocument/2006/relationships/hyperlink" Target="http://web.archive.org/web/20120327105115/http:/www.deewr.gov.au/Indigenous/Schooling/Programs/ABSTUDY/2011/Allowancesandbenefits/Pages/PensionerEducationSupplement.aspx" TargetMode="External"/><Relationship Id="rId154" Type="http://schemas.openxmlformats.org/officeDocument/2006/relationships/hyperlink" Target="http://web.archive.org/web/20120322130209/http:/www.deewr.gov.au/Indigenous/Schooling/Programs/ABSTUDY/2011/Allowancesandbenefits/Pages/AwayFromBaseAssistance.aspx" TargetMode="External"/><Relationship Id="rId361" Type="http://schemas.openxmlformats.org/officeDocument/2006/relationships/hyperlink" Target="http://web.archive.org/web/20120404074017/http:/www.deewr.gov.au/Indigenous/Schooling/Programs/ABSTUDY/2011/Allowancesandbenefits/Pages/Under16BoardingSupplement.aspx" TargetMode="External"/><Relationship Id="rId599" Type="http://schemas.openxmlformats.org/officeDocument/2006/relationships/hyperlink" Target="http://web.archive.org/web/20120404074442/http:/www.deewr.gov.au/Indigenous/Schooling/Programs/ABSTUDY/Glossary/Pages/glossary.aspx" TargetMode="External"/><Relationship Id="rId1005" Type="http://schemas.openxmlformats.org/officeDocument/2006/relationships/hyperlink" Target="http://web.archive.org/web/20120404075625/http:/www.deewr.gov.au/Indigenous/Schooling/Programs/ABSTUDY/Glossary/Pages/glossary.aspx" TargetMode="External"/><Relationship Id="rId1212" Type="http://schemas.openxmlformats.org/officeDocument/2006/relationships/hyperlink" Target="http://web.archive.org/web/20120404075032/http:/www.deewr.gov.au/Indigenous/Schooling/Programs/ABSTUDY/2011/SpecificeligibilitycriteriaforABSTUDY/Pages/TestingAndAssessmentAward.aspx" TargetMode="External"/><Relationship Id="rId1657" Type="http://schemas.openxmlformats.org/officeDocument/2006/relationships/hyperlink" Target="http://web.archive.org/web/20120404073517/http:/www.deewr.gov.au/Indigenous/Schooling/Programs/ABSTUDY/2011/Allowancesandbenefits/Pages/ApprovalOfAwayFromBaseAllowances.aspx" TargetMode="External"/><Relationship Id="rId1864" Type="http://schemas.openxmlformats.org/officeDocument/2006/relationships/hyperlink" Target="http://web.archive.org/web/20120404074009/http:/www.deewr.gov.au/Indigenous/Schooling/Programs/ABSTUDY/2011/Studentstatus/Pages/PermanentIndependentStatus.aspx" TargetMode="External"/><Relationship Id="rId459" Type="http://schemas.openxmlformats.org/officeDocument/2006/relationships/hyperlink" Target="http://web.archive.org/web/20120404073417/http:/www.deewr.gov.au/Indigenous/Schooling/Programs/ABSTUDY/Glossary/Pages/glossary.aspx" TargetMode="External"/><Relationship Id="rId666" Type="http://schemas.openxmlformats.org/officeDocument/2006/relationships/hyperlink" Target="http://web.archive.org/web/20120404073523/http:/www.deewr.gov.au/Indigenous/Schooling/Programs/ABSTUDY/2011/Specificeligibility/Pages/SchoolingBAward.aspx" TargetMode="External"/><Relationship Id="rId873" Type="http://schemas.openxmlformats.org/officeDocument/2006/relationships/hyperlink" Target="http://web.archive.org/web/20120404073446/http:/www.deewr.gov.au/Indigenous/Schooling/Programs/Pages/abstudy.aspx" TargetMode="External"/><Relationship Id="rId1089" Type="http://schemas.openxmlformats.org/officeDocument/2006/relationships/hyperlink" Target="http://web.archive.org/web/20120404071838/http:/www.deewr.gov.au/Indigenous/Schooling/Programs/ABSTUDY/2011/Studentstatus/Pages/IntroductionToDependentStatus.aspx" TargetMode="External"/><Relationship Id="rId1296" Type="http://schemas.openxmlformats.org/officeDocument/2006/relationships/hyperlink" Target="http://web.archive.org/web/20120404074037/http:/www.deewr.gov.au/Indigenous/Schooling/Programs/ABSTUDY/Glossary/Pages/glossary.aspx" TargetMode="External"/><Relationship Id="rId1517" Type="http://schemas.openxmlformats.org/officeDocument/2006/relationships/hyperlink" Target="http://web.archive.org/web/20120404073001/http:/www.deewr.gov.au/Indigenous/Schooling/Programs/ABSTUDY/2011/SpecificeligibilitycriteriaforABSTUDY/Pages/ParttimeAward.aspx" TargetMode="External"/><Relationship Id="rId1724" Type="http://schemas.openxmlformats.org/officeDocument/2006/relationships/hyperlink" Target="http://web.archive.org/web/20120322130258/http:/www.deewr.gov.au/Indigenous/Schooling/Programs/ABSTUDY/Glossary/Pages/glossary.aspx" TargetMode="External"/><Relationship Id="rId16" Type="http://schemas.openxmlformats.org/officeDocument/2006/relationships/hyperlink" Target="http://web.archive.org/web/20120327105115/http:/www.deewr.gov.au/Indigenous/Schooling/Programs/ABSTUDY/2011/ApplyingforABSTUDY/Pages/TaxFileNumber.aspx" TargetMode="External"/><Relationship Id="rId221" Type="http://schemas.openxmlformats.org/officeDocument/2006/relationships/hyperlink" Target="http://web.archive.org/web/20120322130155/http:/www.deewr.gov.au/Indigenous/Schooling/Programs/ABSTUDY/2011/Allowancesandbenefits/Pages/MastersAndDoctorateAllowances.aspx" TargetMode="External"/><Relationship Id="rId319" Type="http://schemas.openxmlformats.org/officeDocument/2006/relationships/hyperlink" Target="http://web.archive.org/web/20120404072842/http:/www.deewr.gov.au/Indigenous/Schooling/Programs/ABSTUDY/Glossary/Pages/glossary.aspx" TargetMode="External"/><Relationship Id="rId526" Type="http://schemas.openxmlformats.org/officeDocument/2006/relationships/hyperlink" Target="http://web.archive.org/web/20120404075636/http:/www.deewr.gov.au/Indigenous/Schooling/Programs/ABSTUDY/2011/Studentstatus/Pages/AwayFromHomeEntitlementsEligibility.aspx" TargetMode="External"/><Relationship Id="rId1156" Type="http://schemas.openxmlformats.org/officeDocument/2006/relationships/hyperlink" Target="http://web.archive.org/web/20120404063850/http:/www.deewr.gov.au/Indigenous/Schooling/Programs/ABSTUDY/2010/ApplyingforABSTUDY/Pages/EvidenceAndSupportingDocumentation.aspx" TargetMode="External"/><Relationship Id="rId1363" Type="http://schemas.openxmlformats.org/officeDocument/2006/relationships/hyperlink" Target="http://web.archive.org/web/20120404074535/http:/www.deewr.gov.au/Indigenous/Schooling/Programs/ABSTUDY/Glossary/Pages/glossary.aspx" TargetMode="External"/><Relationship Id="rId733" Type="http://schemas.openxmlformats.org/officeDocument/2006/relationships/hyperlink" Target="http://web.archive.org/web/20120404064307/http:/www.deewr.gov.au/Indigenous/Schooling/Programs/ABSTUDY/2011/Allowancesandbenefits/Pages/PharmaceuticalAllowance.aspx" TargetMode="External"/><Relationship Id="rId940" Type="http://schemas.openxmlformats.org/officeDocument/2006/relationships/hyperlink" Target="http://web.archive.org/web/20120404072939/http:/www.deewr.gov.au/Indigenous/Schooling/Programs/ABSTUDY/2011/Allowancesandbenefits/Pages/OverviewOfLivingAllowance.aspx" TargetMode="External"/><Relationship Id="rId1016" Type="http://schemas.openxmlformats.org/officeDocument/2006/relationships/hyperlink" Target="http://web.archive.org/web/20120404080052/http:/www.deewr.gov.au/Indigenous/Schooling/Programs/ABSTUDY/Glossary/Pages/glossary.aspx" TargetMode="External"/><Relationship Id="rId1570" Type="http://schemas.openxmlformats.org/officeDocument/2006/relationships/hyperlink" Target="http://web.archive.org/web/20120322130140/http:/www.deewr.gov.au/Indigenous/Schooling/Programs/ABSTUDY/2011/Allowancesandbenefits/Pages/ApprovedTravel.aspx" TargetMode="External"/><Relationship Id="rId1668" Type="http://schemas.openxmlformats.org/officeDocument/2006/relationships/hyperlink" Target="http://web.archive.org/web/20120404073517/http:/www.deewr.gov.au/Indigenous/Schooling/Programs/ABSTUDY/2011/Allowancesandbenefits/Pages/AwayFromBaseAssistance.aspx" TargetMode="External"/><Relationship Id="rId1875" Type="http://schemas.openxmlformats.org/officeDocument/2006/relationships/hyperlink" Target="http://web.archive.org/web/20120404072436/http:/www.deewr.gov.au/Indigenous/Schooling/Programs/ABSTUDY/Glossary/Pages/glossary.aspx" TargetMode="External"/><Relationship Id="rId165" Type="http://schemas.openxmlformats.org/officeDocument/2006/relationships/hyperlink" Target="http://web.archive.org/web/20120322130209/http:/www.deewr.gov.au/Indigenous/Schooling/Programs/ABSTUDY/2011/Allowancesandbenefits/Pages/OverviewOfLivingAllowance.aspx" TargetMode="External"/><Relationship Id="rId372" Type="http://schemas.openxmlformats.org/officeDocument/2006/relationships/hyperlink" Target="http://web.archive.org/web/20120404062658/http:/www.deewr.gov.au/Indigenous/Schooling/Programs/ABSTUDY/2011/Allowancesandbenefits/Pages/IncidentalsAllowance.aspx" TargetMode="External"/><Relationship Id="rId677" Type="http://schemas.openxmlformats.org/officeDocument/2006/relationships/hyperlink" Target="http://web.archive.org/web/20120404073523/http:/www.deewr.gov.au/Indigenous/Schooling/Programs/ABSTUDY/Glossary/Pages/glossary.aspx" TargetMode="External"/><Relationship Id="rId800" Type="http://schemas.openxmlformats.org/officeDocument/2006/relationships/hyperlink" Target="http://web.archive.org/web/20120404064848/http:/www.deewr.gov.au/Indigenous/Schooling/Programs/ABSTUDY/2011/Allowancesandbenefits/Pages/MastersAndDoctorateAllowances.aspx" TargetMode="External"/><Relationship Id="rId1223" Type="http://schemas.openxmlformats.org/officeDocument/2006/relationships/hyperlink" Target="http://web.archive.org/web/20120404075032/http:/www.deewr.gov.au/Indigenous/Schooling/Programs/ABSTUDY/Glossary/Pages/glossary.aspx" TargetMode="External"/><Relationship Id="rId1430" Type="http://schemas.openxmlformats.org/officeDocument/2006/relationships/hyperlink" Target="http://web.archive.org/web/20120404064419/http:/www.deewr.gov.au/Indigenous/Schooling/Programs/ABSTUDY/Glossary/Pages/glossary.aspx" TargetMode="External"/><Relationship Id="rId1528" Type="http://schemas.openxmlformats.org/officeDocument/2006/relationships/hyperlink" Target="http://web.archive.org/web/20120404073001/http:/www.deewr.gov.au/Indigenous/Schooling/Programs/ABSTUDY/2011/Studentstatus/Pages/IndependentBoardingSchoolScholarship.aspx" TargetMode="External"/><Relationship Id="rId232" Type="http://schemas.openxmlformats.org/officeDocument/2006/relationships/hyperlink" Target="http://web.archive.org/web/20120404071859/http:/www.deewr.gov.au/Indigenous/Schooling/Programs/ABSTUDY/Glossary/Pages/glossary.aspx" TargetMode="External"/><Relationship Id="rId884" Type="http://schemas.openxmlformats.org/officeDocument/2006/relationships/hyperlink" Target="http://web.archive.org/web/20120404073446/http:/www.centrelink.gov.au/internet/internet.nsf/publications/co029.htm" TargetMode="External"/><Relationship Id="rId1735" Type="http://schemas.openxmlformats.org/officeDocument/2006/relationships/hyperlink" Target="http://web.archive.org/web/20120322130258/http:/www.deewr.gov.au/Indigenous/Schooling/Programs/ABSTUDY/2011/Allowancesandbenefits/Pages/MastersAndDoctorateAllowances.aspx" TargetMode="External"/><Relationship Id="rId27" Type="http://schemas.openxmlformats.org/officeDocument/2006/relationships/hyperlink" Target="http://web.archive.org/web/20120327105115/http:/www.deewr.gov.au/Indigenous/Schooling/Programs/ABSTUDY/2011/Specificeligibility/Pages/TestingAndAssessmentAward.aspx" TargetMode="External"/><Relationship Id="rId537" Type="http://schemas.openxmlformats.org/officeDocument/2006/relationships/hyperlink" Target="http://web.archive.org/web/20120404071833/http:/www.deewr.gov.au/Indigenous/Schooling/Programs/ABSTUDY/2011/Studentstatus/Pages/AwayFromHomeEntitlementsEligibility.aspx" TargetMode="External"/><Relationship Id="rId744" Type="http://schemas.openxmlformats.org/officeDocument/2006/relationships/hyperlink" Target="http://web.archive.org/web/20120404080203/http:/www.deewr.gov.au/Indigenous/Schooling/Programs/ABSTUDY/2011/ApplyingforABSTUDY/Pages/ApplyingForAbstudy.aspx" TargetMode="External"/><Relationship Id="rId951" Type="http://schemas.openxmlformats.org/officeDocument/2006/relationships/hyperlink" Target="http://web.archive.org/web/20120404075619/http:/www.deewr.gov.au/Indigenous/Schooling/Programs/ABSTUDY/2011/Allowancesandbenefits/Pages/OverviewOfLivingAllowance.aspx" TargetMode="External"/><Relationship Id="rId1167" Type="http://schemas.openxmlformats.org/officeDocument/2006/relationships/hyperlink" Target="http://web.archive.org/web/20120404063850/http:/www.deewr.gov.au/Indigenous/Schooling/Programs/ABSTUDY/2010/Studyrequirement/Pages/AttendanceRequirementsSecondaryStudents.aspx" TargetMode="External"/><Relationship Id="rId1374" Type="http://schemas.openxmlformats.org/officeDocument/2006/relationships/hyperlink" Target="http://web.archive.org/web/20120404074535/http:/www.deewr.gov.au/Indigenous/Schooling/Programs/ABSTUDY/2011/AdministrationofABSTUDY/Pages/taxation.aspx" TargetMode="External"/><Relationship Id="rId1581" Type="http://schemas.openxmlformats.org/officeDocument/2006/relationships/hyperlink" Target="http://web.archive.org/web/20120322130140/http:/www.deewr.gov.au/Indigenous/Schooling/Programs/ABSTUDY/2011/Allowancesandbenefits/Pages/ApprovedTravellers.aspx" TargetMode="External"/><Relationship Id="rId1679" Type="http://schemas.openxmlformats.org/officeDocument/2006/relationships/hyperlink" Target="http://web.archive.org/web/20120404080145/http:/www.deewr.gov.au/Indigenous/Schooling/Programs/ABSTUDY/2011/Allowancesandbenefits/Pages/AwayFromBaseBeneficiaries.aspx" TargetMode="External"/><Relationship Id="rId1802" Type="http://schemas.openxmlformats.org/officeDocument/2006/relationships/hyperlink" Target="http://web.archive.org/web/20120404074548/http:/www.deewr.gov.au/Indigenous/Schooling/Programs/ABSTUDY/Glossary/Pages/glossary.aspx" TargetMode="External"/><Relationship Id="rId80" Type="http://schemas.openxmlformats.org/officeDocument/2006/relationships/hyperlink" Target="http://web.archive.org/web/20120327105115/http:/www.deewr.gov.au/Indigenous/Schooling/Programs/ABSTUDY/2011/Allowancesandbenefits/Pages/AbstudyLivingAllowanceRates.aspx" TargetMode="External"/><Relationship Id="rId176" Type="http://schemas.openxmlformats.org/officeDocument/2006/relationships/hyperlink" Target="http://web.archive.org/web/20120322130209/http:/www.deewr.gov.au/Indigenous/Schooling/Programs/ABSTUDY/2011/Allowancesandbenefits/Pages/IncidentalsAllowance.aspx" TargetMode="External"/><Relationship Id="rId383" Type="http://schemas.openxmlformats.org/officeDocument/2006/relationships/hyperlink" Target="http://web.archive.org/web/20120404062658/http:/www.deewr.gov.au/Indigenous/Schooling/Programs/ABSTUDY/2011/Allowancesandbenefits/Pages/IncidentalsAllowance.aspx" TargetMode="External"/><Relationship Id="rId590" Type="http://schemas.openxmlformats.org/officeDocument/2006/relationships/hyperlink" Target="http://web.archive.org/web/20120404072947/http:/www.deewr.gov.au/Indigenous/Schooling/Programs/ABSTUDY/Glossary/Pages/glossary.aspx" TargetMode="External"/><Relationship Id="rId604" Type="http://schemas.openxmlformats.org/officeDocument/2006/relationships/hyperlink" Target="http://web.archive.org/web/20120404064912/http:/www.deewr.gov.au/Indigenous/Schooling/Programs/ABSTUDY/Glossary/Pages/glossary.aspx" TargetMode="External"/><Relationship Id="rId811" Type="http://schemas.openxmlformats.org/officeDocument/2006/relationships/hyperlink" Target="http://web.archive.org/web/20120404064848/http:/www.deewr.gov.au/Indigenous/Schooling/Programs/ABSTUDY/2011/Meanstests/Pages/PersonalAndStudentIncomeBank.aspx" TargetMode="External"/><Relationship Id="rId1027" Type="http://schemas.openxmlformats.org/officeDocument/2006/relationships/hyperlink" Target="http://web.archive.org/web/20120404075132/http:/www.deewr.gov.au/Indigenous/Schooling/Programs/ABSTUDY/2011/Meanstests/Pages/AmountsNotIncludedInFamily.aspx" TargetMode="External"/><Relationship Id="rId1234" Type="http://schemas.openxmlformats.org/officeDocument/2006/relationships/hyperlink" Target="http://web.archive.org/web/20120404080125/http:/www.deewr.gov.au/Indigenous/Schooling/Programs/ABSTUDY/Glossary/Pages/glossary.aspx" TargetMode="External"/><Relationship Id="rId1441" Type="http://schemas.openxmlformats.org/officeDocument/2006/relationships/hyperlink" Target="http://web.archive.org/web/20120404064419/http:/www.deewr.gov.au/Indigenous/Schooling/Programs/ABSTUDY/2010/Studentstatus/Pages/AwayFromHomeEntitlementsEligibility.aspx" TargetMode="External"/><Relationship Id="rId1886" Type="http://schemas.openxmlformats.org/officeDocument/2006/relationships/image" Target="media/image1.wmf"/><Relationship Id="rId243" Type="http://schemas.openxmlformats.org/officeDocument/2006/relationships/hyperlink" Target="http://web.archive.org/web/20120404071859/http:/www.deewr.gov.au/Indigenous/Schooling/Programs/ABSTUDY/Glossary/Pages/glossary.aspx" TargetMode="External"/><Relationship Id="rId450" Type="http://schemas.openxmlformats.org/officeDocument/2006/relationships/hyperlink" Target="http://web.archive.org/web/20120404073417/http:/www.deewr.gov.au/Indigenous/Schooling/Programs/ABSTUDY/2011/Studentstatus/Pages/SpecialCourses.aspx" TargetMode="External"/><Relationship Id="rId688" Type="http://schemas.openxmlformats.org/officeDocument/2006/relationships/hyperlink" Target="http://web.archive.org/web/20120404073523/http:/www.deewr.gov.au/Indigenous/Schooling/Programs/ABSTUDY/Glossary/Pages/glossary.aspx" TargetMode="External"/><Relationship Id="rId895" Type="http://schemas.openxmlformats.org/officeDocument/2006/relationships/hyperlink" Target="http://web.archive.org/web/20120404063756/http:/www.deewr.gov.au/Indigenous/Schooling/Programs/ABSTUDY/Glossary/Pages/glossary.aspx" TargetMode="External"/><Relationship Id="rId909" Type="http://schemas.openxmlformats.org/officeDocument/2006/relationships/hyperlink" Target="http://web.archive.org/web/20120404072939/http:/www.deewr.gov.au/Indigenous/Schooling/Programs/ABSTUDY/2011/Meanstests/Pages/CalculatingAbstudyRates.aspx" TargetMode="External"/><Relationship Id="rId1080" Type="http://schemas.openxmlformats.org/officeDocument/2006/relationships/hyperlink" Target="http://web.archive.org/web/20120404071838/http:/www.deewr.gov.au/Indigenous/Schooling/Programs/ABSTUDY/2011/Allowancesandbenefits/Pages/OverviewOfRentAssistance.aspx" TargetMode="External"/><Relationship Id="rId1301" Type="http://schemas.openxmlformats.org/officeDocument/2006/relationships/hyperlink" Target="http://web.archive.org/web/20120404074037/http:/www.deewr.gov.au/Indigenous/Schooling/Programs/ABSTUDY/Glossary/Pages/glossary.aspx" TargetMode="External"/><Relationship Id="rId1539" Type="http://schemas.openxmlformats.org/officeDocument/2006/relationships/hyperlink" Target="http://web.archive.org/web/20120404072356/http:/www.deewr.gov.au/Indigenous/Schooling/Programs/ABSTUDY/Glossary/Pages/glossary.aspx" TargetMode="External"/><Relationship Id="rId1746" Type="http://schemas.openxmlformats.org/officeDocument/2006/relationships/hyperlink" Target="http://web.archive.org/web/20120404062728/http:/www.deewr.gov.au/Indigenous/Schooling/Programs/ABSTUDY/2011/AdministrationofABSTUDY/Pages/OverpaymentAndRecoveryOfAllowances.aspx" TargetMode="External"/><Relationship Id="rId38" Type="http://schemas.openxmlformats.org/officeDocument/2006/relationships/hyperlink" Target="http://web.archive.org/web/20120327105115/http:/www.deewr.gov.au/Indigenous/Schooling/Programs/ABSTUDY/2011/Studentstatus/Pages/ExclusionFromLocalSchooling.aspx" TargetMode="External"/><Relationship Id="rId103" Type="http://schemas.openxmlformats.org/officeDocument/2006/relationships/hyperlink" Target="http://web.archive.org/web/20120327105115/http:/www.deewr.gov.au/Indigenous/Schooling/Programs/ABSTUDY/2011/Allowancesandbenefits/Pages/ApprovalOfAwayFromBaseAllowances.aspx" TargetMode="External"/><Relationship Id="rId310" Type="http://schemas.openxmlformats.org/officeDocument/2006/relationships/hyperlink" Target="http://web.archive.org/web/20120404071908/http:/www.deewr.gov.au/Indigenous/Schooling/Programs/ABSTUDY/2011/Specificeligibility/Pages/LawfulCustodyAward.aspx" TargetMode="External"/><Relationship Id="rId548" Type="http://schemas.openxmlformats.org/officeDocument/2006/relationships/hyperlink" Target="http://web.archive.org/web/20120404074526/http:/www.deewr.gov.au/Indigenous/Schooling/Programs/ABSTUDY/2011/Studentstatus/Pages/ContinuityOfStudy.aspx" TargetMode="External"/><Relationship Id="rId755" Type="http://schemas.openxmlformats.org/officeDocument/2006/relationships/hyperlink" Target="http://web.archive.org/web/20120404075126/http:/www.deewr.gov.au/Indigenous/Schooling/Programs/ABSTUDY/2011/Allowancesandbenefits/Pages/PensionerEducationSupplement.aspx" TargetMode="External"/><Relationship Id="rId962" Type="http://schemas.openxmlformats.org/officeDocument/2006/relationships/hyperlink" Target="http://web.archive.org/web/20120404080157/http:/www.deewr.gov.au/Indigenous/Schooling/Programs/ABSTUDY/2011/Meanstests/Pages/Compensation.aspx" TargetMode="External"/><Relationship Id="rId1178" Type="http://schemas.openxmlformats.org/officeDocument/2006/relationships/hyperlink" Target="http://web.archive.org/web/20120404071821/http:/www.deewr.gov.au/Indigenous/Schooling/Programs/ABSTUDY/2011/Allowancesandbenefits/Pages/PensionerEducationSupplement.aspx" TargetMode="External"/><Relationship Id="rId1385" Type="http://schemas.openxmlformats.org/officeDocument/2006/relationships/hyperlink" Target="http://web.archive.org/web/20120404072929/http:/www.deewr.gov.au/Indigenous/Schooling/Programs/ABSTUDY/Glossary/Pages/glossary.aspx" TargetMode="External"/><Relationship Id="rId1592" Type="http://schemas.openxmlformats.org/officeDocument/2006/relationships/hyperlink" Target="http://web.archive.org/web/20120322130140/http:/www.deewr.gov.au/Indigenous/Schooling/Programs/ABSTUDY/Glossary/Pages/glossary.aspx" TargetMode="External"/><Relationship Id="rId1606" Type="http://schemas.openxmlformats.org/officeDocument/2006/relationships/hyperlink" Target="http://web.archive.org/web/20120322130130/http:/www.deewr.gov.au/Indigenous/Schooling/Programs/ABSTUDY/Glossary/Pages/glossary.aspx" TargetMode="External"/><Relationship Id="rId1813" Type="http://schemas.openxmlformats.org/officeDocument/2006/relationships/hyperlink" Target="http://web.archive.org/web/20120404074548/http:/www.deewr.gov.au/Indigenous/Schooling/Programs/ABSTUDY/Glossary/Pages/glossary.aspx" TargetMode="External"/><Relationship Id="rId91" Type="http://schemas.openxmlformats.org/officeDocument/2006/relationships/hyperlink" Target="http://web.archive.org/web/20120327105115/http:/www.deewr.gov.au/Indigenous/Schooling/Programs/ABSTUDY/2011/Allowancesandbenefits/Pages/AdditionalIncidentalsAllowance.aspx" TargetMode="External"/><Relationship Id="rId187" Type="http://schemas.openxmlformats.org/officeDocument/2006/relationships/hyperlink" Target="http://web.archive.org/web/20120404063217/http:/www.deewr.gov.au/Indigenous/Schooling/Programs/ABSTUDY/Glossary/Pages/glossary.aspx" TargetMode="External"/><Relationship Id="rId394" Type="http://schemas.openxmlformats.org/officeDocument/2006/relationships/hyperlink" Target="http://web.archive.org/web/20120404064349/http:/www.deewr.gov.au/Indigenous/Schooling/Programs/ABSTUDY/2011/Primaryeligibility/Pages/GovernmentFinancialAssistance.aspx" TargetMode="External"/><Relationship Id="rId408" Type="http://schemas.openxmlformats.org/officeDocument/2006/relationships/hyperlink" Target="http://web.archive.org/web/20120404075144/http:/www.deewr.gov.au/Indigenous/Schooling/Programs/ABSTUDY/Glossary/Pages/glossary.aspx" TargetMode="External"/><Relationship Id="rId615" Type="http://schemas.openxmlformats.org/officeDocument/2006/relationships/hyperlink" Target="http://web.archive.org/web/20120404064912/http:/www.deewr.gov.au/Indigenous/Schooling/Programs/ABSTUDY/Glossary/Pages/glossary.aspx" TargetMode="External"/><Relationship Id="rId822" Type="http://schemas.openxmlformats.org/officeDocument/2006/relationships/hyperlink" Target="http://web.archive.org/web/20120404073510/http:/www.centrelink.gov.au/internet/internet.nsf/publications/co029.htm" TargetMode="External"/><Relationship Id="rId1038" Type="http://schemas.openxmlformats.org/officeDocument/2006/relationships/hyperlink" Target="http://web.archive.org/web/20120404075132/http:/www.deewr.gov.au/Indigenous/Schooling/Programs/ABSTUDY/2011/Meanstests/Pages/PartnerAndPersonalIncomeTests.aspx" TargetMode="External"/><Relationship Id="rId1245" Type="http://schemas.openxmlformats.org/officeDocument/2006/relationships/hyperlink" Target="http://web.archive.org/web/20120404080125/http:/www.deewr.gov.au/Indigenous/Schooling/Programs/ABSTUDY/Glossary/Pages/glossary.aspx" TargetMode="External"/><Relationship Id="rId1452" Type="http://schemas.openxmlformats.org/officeDocument/2006/relationships/hyperlink" Target="http://web.archive.org/web/20120404064419/http:/www.deewr.gov.au/Indigenous/Schooling/Programs/ABSTUDY/2011/Allowancesandbenefits/Pages/SchoolFeesAllowance.aspx" TargetMode="External"/><Relationship Id="rId1897" Type="http://schemas.openxmlformats.org/officeDocument/2006/relationships/theme" Target="theme/theme1.xml"/><Relationship Id="rId254" Type="http://schemas.openxmlformats.org/officeDocument/2006/relationships/hyperlink" Target="http://web.archive.org/web/20120404075105/http:/www.deewr.gov.au/Indigenous/Schooling/Programs/ABSTUDY/2011/Primaryeligibility/Pages/AboriginalityTorresStraitIslanderStatus.aspx" TargetMode="External"/><Relationship Id="rId699" Type="http://schemas.openxmlformats.org/officeDocument/2006/relationships/hyperlink" Target="http://web.archive.org/web/20120404071320/http:/www.deewr.gov.au/Indigenous/Schooling/Programs/ABSTUDY/Glossary/Pages/glossary.aspx" TargetMode="External"/><Relationship Id="rId1091" Type="http://schemas.openxmlformats.org/officeDocument/2006/relationships/hyperlink" Target="http://web.archive.org/web/20120404071838/http:/www.deewr.gov.au/Indigenous/Schooling/Programs/ABSTUDY/2011/Appendices/Pages/StandardHostelsAgreement.aspx" TargetMode="External"/><Relationship Id="rId1105" Type="http://schemas.openxmlformats.org/officeDocument/2006/relationships/hyperlink" Target="http://web.archive.org/web/20120404075040/http:/www.deewr.gov.au/Indigenous/Schooling/Programs/ABSTUDY/2011/Allowancesandbenefits/Pages/AbstudyLivingAllowanceRates.aspx" TargetMode="External"/><Relationship Id="rId1312" Type="http://schemas.openxmlformats.org/officeDocument/2006/relationships/hyperlink" Target="http://web.archive.org/web/20120404074037/http:/www.deewr.gov.au/Indigenous/Schooling/Programs/ABSTUDY/Glossary/Pages/glossary.aspx" TargetMode="External"/><Relationship Id="rId1757" Type="http://schemas.openxmlformats.org/officeDocument/2006/relationships/hyperlink" Target="http://web.archive.org/web/20120404074548/http:/www.deewr.gov.au/Indigenous/Schooling/Programs/ABSTUDY/Glossary/Pages/glossary.aspx" TargetMode="External"/><Relationship Id="rId49" Type="http://schemas.openxmlformats.org/officeDocument/2006/relationships/hyperlink" Target="http://web.archive.org/web/20120327105115/http:/www.deewr.gov.au/Indigenous/Schooling/Programs/ABSTUDY/2011/Studentstatus/Pages/ExtremeFamilyBreakdown.aspx" TargetMode="External"/><Relationship Id="rId114" Type="http://schemas.openxmlformats.org/officeDocument/2006/relationships/hyperlink" Target="http://web.archive.org/web/20120327105115/http:/www.deewr.gov.au/Indigenous/Schooling/Programs/ABSTUDY/2011/Appendices/Pages/determinationNo2002-01.aspx" TargetMode="External"/><Relationship Id="rId461" Type="http://schemas.openxmlformats.org/officeDocument/2006/relationships/hyperlink" Target="http://web.archive.org/web/20120404073417/http:/www.deewr.gov.au/Indigenous/Schooling/Programs/ABSTUDY/2011/Studentstatus/Pages/UnreasonableLivingConditions.aspx" TargetMode="External"/><Relationship Id="rId559" Type="http://schemas.openxmlformats.org/officeDocument/2006/relationships/hyperlink" Target="http://web.archive.org/web/20120404064334/http:/www.deewr.gov.au/Indigenous/Schooling/Programs/ABSTUDY/2011/Studentstatus/Pages/PermanentIndependentStatus.aspx" TargetMode="External"/><Relationship Id="rId766" Type="http://schemas.openxmlformats.org/officeDocument/2006/relationships/hyperlink" Target="http://web.archive.org/web/20120404071226/http:/www.deewr.gov.au/Indigenous/Schooling/Programs/ABSTUDY/Glossary/Pages/glossary.aspx" TargetMode="External"/><Relationship Id="rId1189" Type="http://schemas.openxmlformats.org/officeDocument/2006/relationships/hyperlink" Target="http://web.archive.org/web/20120404071821/http:/www.centrelink.gov.au/internet/internet.nsf/publications/co029.htm" TargetMode="External"/><Relationship Id="rId1396" Type="http://schemas.openxmlformats.org/officeDocument/2006/relationships/hyperlink" Target="http://web.archive.org/web/20120404075648/http:/www.deewr.gov.au/Indigenous/Schooling/Programs/ABSTUDY/Glossary/Pages/glossary.aspx" TargetMode="External"/><Relationship Id="rId1617" Type="http://schemas.openxmlformats.org/officeDocument/2006/relationships/hyperlink" Target="http://web.archive.org/web/20120404071852/http:/www.deewr.gov.au/Indigenous/Schooling/Programs/ABSTUDY/2011/Allowancesandbenefits/Pages/FaresAllowanceEntitlement.aspx" TargetMode="External"/><Relationship Id="rId1824" Type="http://schemas.openxmlformats.org/officeDocument/2006/relationships/hyperlink" Target="http://web.archive.org/web/20120404074548/http:/www.deewr.gov.au/Indigenous/Schooling/Programs/ABSTUDY/Glossary/Pages/glossary.aspx" TargetMode="External"/><Relationship Id="rId198" Type="http://schemas.openxmlformats.org/officeDocument/2006/relationships/hyperlink" Target="http://web.archive.org/web/20120322130155/http:/www.deewr.gov.au/Indigenous/Schooling/Programs/ABSTUDY/Glossary/Pages/glossary.aspx" TargetMode="External"/><Relationship Id="rId321" Type="http://schemas.openxmlformats.org/officeDocument/2006/relationships/hyperlink" Target="http://web.archive.org/web/20120404072842/http:/www.deewr.gov.au/Indigenous/Schooling/Programs/ABSTUDY/2011/Specificeligibility/Pages/ParttimeAward.aspx" TargetMode="External"/><Relationship Id="rId419" Type="http://schemas.openxmlformats.org/officeDocument/2006/relationships/hyperlink" Target="http://web.archive.org/web/20120404074048/http:/www.deewr.gov.au/Indigenous/Schooling/Programs/ABSTUDY/Glossary/Pages/glossary.aspx" TargetMode="External"/><Relationship Id="rId626" Type="http://schemas.openxmlformats.org/officeDocument/2006/relationships/hyperlink" Target="http://web.archive.org/web/20120404071814/http:/www.deewr.gov.au/Indigenous/Schooling/Programs/ABSTUDY/Glossary/Pages/glossary.aspx" TargetMode="External"/><Relationship Id="rId973" Type="http://schemas.openxmlformats.org/officeDocument/2006/relationships/hyperlink" Target="http://web.archive.org/web/20120404080131/http:/www.deewr.gov.au/Indigenous/Schooling/Programs/ABSTUDY/Glossary/Pages/glossary.aspx" TargetMode="External"/><Relationship Id="rId1049" Type="http://schemas.openxmlformats.org/officeDocument/2006/relationships/hyperlink" Target="http://web.archive.org/web/20120404080139/http:/www.deewr.gov.au/Indigenous/Schooling/Programs/ABSTUDY/2011/Studentstatus/Pages/IntroductionToDependentStatus.aspx" TargetMode="External"/><Relationship Id="rId1256" Type="http://schemas.openxmlformats.org/officeDocument/2006/relationships/hyperlink" Target="http://web.archive.org/web/20120404073404/http:/www.deewr.gov.au/Indigenous/Schooling/Programs/ABSTUDY/Glossary/Pages/glossary.aspx" TargetMode="External"/><Relationship Id="rId833" Type="http://schemas.openxmlformats.org/officeDocument/2006/relationships/hyperlink" Target="http://web.archive.org/web/20120404073510/http:/www.deewr.gov.au/Indigenous/Schooling/Programs/ABSTUDY/2011/Studentstatus/Pages/OverviewOfIndependentStatus.aspx" TargetMode="External"/><Relationship Id="rId1116" Type="http://schemas.openxmlformats.org/officeDocument/2006/relationships/hyperlink" Target="http://web.archive.org/web/20120404075040/http:/www.deewr.gov.au/Indigenous/Schooling/Programs/ABSTUDY/Glossary/Pages/glossary.aspx" TargetMode="External"/><Relationship Id="rId1463" Type="http://schemas.openxmlformats.org/officeDocument/2006/relationships/hyperlink" Target="http://web.archive.org/web/20120404064419/http:/www.deewr.gov.au/Indigenous/Schooling/Programs/ABSTUDY/2011/Allowancesandbenefits/Pages/SchoolFeesAllowance.aspx" TargetMode="External"/><Relationship Id="rId1670" Type="http://schemas.openxmlformats.org/officeDocument/2006/relationships/hyperlink" Target="http://web.archive.org/web/20120404073517/http:/www.deewr.gov.au/Indigenous/Schooling/Programs/ABSTUDY/2011/Allowancesandbenefits/Pages/FaresAllowanceEntitlement.aspx" TargetMode="External"/><Relationship Id="rId1768" Type="http://schemas.openxmlformats.org/officeDocument/2006/relationships/hyperlink" Target="http://web.archive.org/web/20120404074548/http:/www.deewr.gov.au/Indigenous/Schooling/Programs/ABSTUDY/Glossary/Pages/glossary.aspx" TargetMode="External"/><Relationship Id="rId265" Type="http://schemas.openxmlformats.org/officeDocument/2006/relationships/hyperlink" Target="http://web.archive.org/web/20120404075056/http:/www.deewr.gov.au/Indigenous/Schooling/Programs/ABSTUDY/2011/Specificeligibility/Pages/TestingAndAssessmentAward.aspx" TargetMode="External"/><Relationship Id="rId472" Type="http://schemas.openxmlformats.org/officeDocument/2006/relationships/hyperlink" Target="http://web.archive.org/web/20120404073417/http:/www.deewr.gov.au/Indigenous/Schooling/Programs/ABSTUDY/Glossary/Pages/glossary.aspx" TargetMode="External"/><Relationship Id="rId900" Type="http://schemas.openxmlformats.org/officeDocument/2006/relationships/hyperlink" Target="http://web.archive.org/web/20120404072939/http:/www.deewr.gov.au/Indigenous/Schooling/Programs/ABSTUDY/Glossary/Pages/glossary.aspx" TargetMode="External"/><Relationship Id="rId1323" Type="http://schemas.openxmlformats.org/officeDocument/2006/relationships/hyperlink" Target="http://web.archive.org/web/20120404074037/http:/www.deewr.gov.au/Indigenous/Schooling/Programs/ABSTUDY/Glossary/Pages/glossary.aspx" TargetMode="External"/><Relationship Id="rId1530" Type="http://schemas.openxmlformats.org/officeDocument/2006/relationships/hyperlink" Target="http://web.archive.org/web/20120404073001/http:/www.deewr.gov.au/Indigenous/Schooling/Programs/ABSTUDY/2011/Studyrequirement/Pages/OverseasStudy.aspx" TargetMode="External"/><Relationship Id="rId1628" Type="http://schemas.openxmlformats.org/officeDocument/2006/relationships/hyperlink" Target="http://web.archive.org/web/20120322130214/http:/www.deewr.gov.au/Indigenous/Schooling/Programs/ABSTUDY/2011/Specificeligibility/Pages/SchoolingAAward.aspx" TargetMode="External"/><Relationship Id="rId125" Type="http://schemas.openxmlformats.org/officeDocument/2006/relationships/hyperlink" Target="http://web.archive.org/web/20120404075048/http:/www.deewr.gov.au/Indigenous/Schooling/Programs/ABSTUDY/Glossary/Pages/glossary.aspx" TargetMode="External"/><Relationship Id="rId332" Type="http://schemas.openxmlformats.org/officeDocument/2006/relationships/hyperlink" Target="http://web.archive.org/web/20120404072842/http:/www.deewr.gov.au/Indigenous/Schooling/Programs/ABSTUDY/2011/Allowancesandbenefits/Pages/RelocationScholarship.aspx" TargetMode="External"/><Relationship Id="rId777" Type="http://schemas.openxmlformats.org/officeDocument/2006/relationships/hyperlink" Target="http://web.archive.org/web/20120322130235/http:/www.deewr.gov.au/Indigenous/Schooling/Programs/ABSTUDY/2011/Studyrequirement/Pages/OverseasStudy.aspx" TargetMode="External"/><Relationship Id="rId984" Type="http://schemas.openxmlformats.org/officeDocument/2006/relationships/hyperlink" Target="http://web.archive.org/web/20120404063842/http:/www.deewr.gov.au/Indigenous/Schooling/Programs/ABSTUDY/Glossary/Pages/glossary.aspx" TargetMode="External"/><Relationship Id="rId1835" Type="http://schemas.openxmlformats.org/officeDocument/2006/relationships/hyperlink" Target="http://web.archive.org/web/20120404075018/http:/www.deewr.gov.au/Indigenous/Schooling/Programs/ABSTUDY/2011/Specificeligibility/Pages/TertiaryAward.aspx" TargetMode="External"/><Relationship Id="rId637" Type="http://schemas.openxmlformats.org/officeDocument/2006/relationships/hyperlink" Target="http://web.archive.org/web/20120404064409/http:/www.deewr.gov.au/Indigenous/Schooling/Programs/ABSTUDY/2011/Specificeligibility/Pages/MastersAndDoctorateAward.aspx" TargetMode="External"/><Relationship Id="rId844" Type="http://schemas.openxmlformats.org/officeDocument/2006/relationships/hyperlink" Target="http://web.archive.org/web/20120404073510/http:/www.deewr.gov.au/Indigenous/Schooling/Programs/ABSTUDY/2011/Meanstests/Pages/ParentalIncomeTestAndLimits.aspx" TargetMode="External"/><Relationship Id="rId1267" Type="http://schemas.openxmlformats.org/officeDocument/2006/relationships/hyperlink" Target="http://web.archive.org/web/20120404073404/http:/www.deewr.gov.au/Indigenous/Schooling/Programs/ABSTUDY/Glossary/Pages/glossary.aspx" TargetMode="External"/><Relationship Id="rId1474" Type="http://schemas.openxmlformats.org/officeDocument/2006/relationships/hyperlink" Target="http://web.archive.org/web/20120404064419/http:/www.deewr.gov.au/Indigenous/Schooling/Programs/ABSTUDY/2011/Allowancesandbenefits/Pages/SchoolFeesAllowance.aspx" TargetMode="External"/><Relationship Id="rId1681" Type="http://schemas.openxmlformats.org/officeDocument/2006/relationships/hyperlink" Target="http://web.archive.org/web/20120404080145/http:/www.deewr.gov.au/Indigenous/Schooling/Programs/ABSTUDY/2011/Allowancesandbenefits/Pages/ApprovalOfAwayFromBaseActivities.aspx" TargetMode="External"/><Relationship Id="rId276" Type="http://schemas.openxmlformats.org/officeDocument/2006/relationships/hyperlink" Target="http://web.archive.org/web/20120404075535/http:/www.deewr.gov.au/Indigenous/Schooling/Programs/ABSTUDY/2011/Primaryeligibility/Pages/AboriginalityTorresStraitIslanderStatus.aspx" TargetMode="External"/><Relationship Id="rId483" Type="http://schemas.openxmlformats.org/officeDocument/2006/relationships/hyperlink" Target="http://web.archive.org/web/20120322130325/http:/www.deewr.gov.au/Indigenous/Schooling/Programs/ABSTUDY/2011/Studentstatus/Pages/AwayFromHomeEntitlementsEligibility.aspx" TargetMode="External"/><Relationship Id="rId690" Type="http://schemas.openxmlformats.org/officeDocument/2006/relationships/hyperlink" Target="http://web.archive.org/web/20120404071320/http:/www.deewr.gov.au/Indigenous/Schooling/Programs/ABSTUDY/2011/Specificeligibility/Pages/SchoolingAAward.aspx" TargetMode="External"/><Relationship Id="rId704" Type="http://schemas.openxmlformats.org/officeDocument/2006/relationships/hyperlink" Target="http://web.archive.org/web/20120404073429/http:/www.deewr.gov.au/Indigenous/Schooling/Programs/ABSTUDY/2011/Studyrequirement/Pages/StudyLoadConcessions.aspx" TargetMode="External"/><Relationship Id="rId911" Type="http://schemas.openxmlformats.org/officeDocument/2006/relationships/hyperlink" Target="http://web.archive.org/web/20120404072939/http:/www.deewr.gov.au/Indigenous/Schooling/Programs/ABSTUDY/Glossary/Pages/glossary.aspx" TargetMode="External"/><Relationship Id="rId1127" Type="http://schemas.openxmlformats.org/officeDocument/2006/relationships/hyperlink" Target="http://web.archive.org/web/20120404075040/http:/www.deewr.gov.au/Indigenous/Schooling/Programs/ABSTUDY/Glossary/Pages/glossary.aspx" TargetMode="External"/><Relationship Id="rId1334" Type="http://schemas.openxmlformats.org/officeDocument/2006/relationships/hyperlink" Target="http://web.archive.org/web/20120404073436/http:/www.deewr.gov.au/Indigenous/Schooling/Programs/ABSTUDY/Glossary/Pages/glossary.aspx" TargetMode="External"/><Relationship Id="rId1541" Type="http://schemas.openxmlformats.org/officeDocument/2006/relationships/hyperlink" Target="http://web.archive.org/web/20120404072356/http:/www.deewr.gov.au/Indigenous/Schooling/Programs/ABSTUDY/Glossary/Pages/glossary.aspx" TargetMode="External"/><Relationship Id="rId1779" Type="http://schemas.openxmlformats.org/officeDocument/2006/relationships/hyperlink" Target="http://web.archive.org/web/20120404074548/http:/www.deewr.gov.au/Indigenous/Schooling/Programs/ABSTUDY/Glossary/Pages/glossary.aspx" TargetMode="External"/><Relationship Id="rId40" Type="http://schemas.openxmlformats.org/officeDocument/2006/relationships/hyperlink" Target="http://web.archive.org/web/20120327105115/http:/www.deewr.gov.au/Indigenous/Schooling/Programs/ABSTUDY/2011/Studentstatus/Pages/ContinuityOfStudy.aspx" TargetMode="External"/><Relationship Id="rId136" Type="http://schemas.openxmlformats.org/officeDocument/2006/relationships/hyperlink" Target="http://web.archive.org/web/20120404075048/http:/www.comlaw.gov.au/" TargetMode="External"/><Relationship Id="rId343" Type="http://schemas.openxmlformats.org/officeDocument/2006/relationships/hyperlink" Target="http://web.archive.org/web/20120404073008/http:/www.deewr.gov.au/Indigenous/Schooling/Programs/ABSTUDY/2011/ApplyingforABSTUDY/Pages/EvidenceAndSupportingDocumentation.aspx" TargetMode="External"/><Relationship Id="rId550" Type="http://schemas.openxmlformats.org/officeDocument/2006/relationships/hyperlink" Target="http://web.archive.org/web/20120404064334/http:/www.deewr.gov.au/Indigenous/Schooling/Programs/ABSTUDY/Glossary/Pages/glossary.aspx" TargetMode="External"/><Relationship Id="rId788" Type="http://schemas.openxmlformats.org/officeDocument/2006/relationships/hyperlink" Target="http://web.archive.org/web/20120404064848/http:/www.deewr.gov.au/Indigenous/Schooling/Programs/ABSTUDY/2011/Allowancesandbenefits/Pages/IncidentalsAllowance.aspx" TargetMode="External"/><Relationship Id="rId995" Type="http://schemas.openxmlformats.org/officeDocument/2006/relationships/hyperlink" Target="http://web.archive.org/web/20120404075625/http:/www.deewr.gov.au/Indigenous/Schooling/Programs/ABSTUDY/2011/Meanstests/Pages/ParentalIncomeTestAndLimits.aspx" TargetMode="External"/><Relationship Id="rId1180" Type="http://schemas.openxmlformats.org/officeDocument/2006/relationships/hyperlink" Target="http://web.archive.org/web/20120404071821/http:/www.deewr.gov.au/Indigenous/Schooling/Programs/ABSTUDY/2011/SpecificeligibilitycriteriaforABSTUDY/Pages/SchoolingBAward.aspx" TargetMode="External"/><Relationship Id="rId1401" Type="http://schemas.openxmlformats.org/officeDocument/2006/relationships/hyperlink" Target="http://web.archive.org/web/20120404075648/http:/www.deewr.gov.au/Indigenous/Schooling/Programs/ABSTUDY/2011/Primaryeligibility/Pages/GovernmentFinancialAssistance.aspx" TargetMode="External"/><Relationship Id="rId1639" Type="http://schemas.openxmlformats.org/officeDocument/2006/relationships/hyperlink" Target="http://web.archive.org/web/20120322130214/http:/www.deewr.gov.au/Indigenous/Schooling/Programs/ABSTUDY/2011/Allowancesandbenefits/Pages/ApprovalOfAwayFromBaseActivities.aspx" TargetMode="External"/><Relationship Id="rId1846" Type="http://schemas.openxmlformats.org/officeDocument/2006/relationships/hyperlink" Target="http://web.archive.org/web/20120404075018/http:/www.deewr.gov.au/Indigenous/Schooling/Programs/ABSTUDY/Glossary/Pages/glossary.aspx" TargetMode="External"/><Relationship Id="rId203" Type="http://schemas.openxmlformats.org/officeDocument/2006/relationships/hyperlink" Target="http://web.archive.org/web/20120322130155/http:/www.deewr.gov.au/Indigenous/Schooling/Programs/ABSTUDY/2011/Allowancesandbenefits/Pages/AdditionalAssistance.aspx" TargetMode="External"/><Relationship Id="rId648" Type="http://schemas.openxmlformats.org/officeDocument/2006/relationships/hyperlink" Target="http://web.archive.org/web/20120404064409/http:/www.deewr.gov.au/Indigenous/Schooling/Programs/ABSTUDY/Glossary/Pages/glossary.aspx" TargetMode="External"/><Relationship Id="rId855" Type="http://schemas.openxmlformats.org/officeDocument/2006/relationships/hyperlink" Target="http://web.archive.org/web/20120404073446/http:/www.deewr.gov.au/Indigenous/Schooling/Programs/ABSTUDY/Glossary/Pages/glossary.aspx" TargetMode="External"/><Relationship Id="rId1040" Type="http://schemas.openxmlformats.org/officeDocument/2006/relationships/hyperlink" Target="http://web.archive.org/web/20120404075132/http:/www.deewr.gov.au/Indigenous/Schooling/Programs/ABSTUDY/Glossary/Pages/glossary.aspx" TargetMode="External"/><Relationship Id="rId1278" Type="http://schemas.openxmlformats.org/officeDocument/2006/relationships/hyperlink" Target="http://web.archive.org/web/20120404073404/http:/www.deewr.gov.au/Indigenous/Schooling/Programs/ABSTUDY/Glossary/Pages/glossary.aspx" TargetMode="External"/><Relationship Id="rId1485" Type="http://schemas.openxmlformats.org/officeDocument/2006/relationships/hyperlink" Target="http://web.archive.org/web/20120404064419/http:/www.deewr.gov.au/Indigenous/Schooling/Programs/ABSTUDY/2011/Allowancesandbenefits/Pages/SchoolFeesAllowance.aspx" TargetMode="External"/><Relationship Id="rId1692" Type="http://schemas.openxmlformats.org/officeDocument/2006/relationships/hyperlink" Target="http://web.archive.org/web/20120404080145/http:/www.deewr.gov.au/Indigenous/Schooling/Programs/ABSTUDY/2011/Allowancesandbenefits/Pages/ApprovalOfAwayFromBaseActivities.aspx" TargetMode="External"/><Relationship Id="rId1706" Type="http://schemas.openxmlformats.org/officeDocument/2006/relationships/hyperlink" Target="http://web.archive.org/web/20120322130145/http:/www.deewr.gov.au/Indigenous/Schooling/Programs/ABSTUDY/2011/Allowancesandbenefits/Pages/ApprovalOfAwayFromBaseActivities.aspx" TargetMode="External"/><Relationship Id="rId287" Type="http://schemas.openxmlformats.org/officeDocument/2006/relationships/hyperlink" Target="http://web.archive.org/web/20120404071908/http:/www.deewr.gov.au/Indigenous/Schooling/Programs/ABSTUDY/2011/Specificeligibility/Pages/TestingAndAssessmentAward.aspx" TargetMode="External"/><Relationship Id="rId410" Type="http://schemas.openxmlformats.org/officeDocument/2006/relationships/hyperlink" Target="http://web.archive.org/web/20120404075144/http:/www.deewr.gov.au/Indigenous/Schooling/Programs/ABSTUDY/2011/Allowancesandbenefits/Pages/LawfulCustodyAllowance.aspx" TargetMode="External"/><Relationship Id="rId494" Type="http://schemas.openxmlformats.org/officeDocument/2006/relationships/hyperlink" Target="http://web.archive.org/web/20120322130325/http:/www.deewr.gov.au/Indigenous/Schooling/Programs/ABSTUDY/2011/Studentstatus/Pages/AwayFromHomeEntitlementsEligibility.aspx" TargetMode="External"/><Relationship Id="rId508" Type="http://schemas.openxmlformats.org/officeDocument/2006/relationships/hyperlink" Target="http://web.archive.org/web/20120404073530/http:/www.deewr.gov.au/Indigenous/Schooling/Programs/ABSTUDY/2011/Studentstatus/Pages/AwayFromHomeEntitlementsEligibility.aspx" TargetMode="External"/><Relationship Id="rId715" Type="http://schemas.openxmlformats.org/officeDocument/2006/relationships/hyperlink" Target="http://web.archive.org/web/20120404064307/http:/www.deewr.gov.au/Indigenous/Schooling/Programs/ABSTUDY/2011/Studyrequirement/Pages/StudyLoadRequirements.aspx" TargetMode="External"/><Relationship Id="rId922" Type="http://schemas.openxmlformats.org/officeDocument/2006/relationships/hyperlink" Target="http://web.archive.org/web/20120404072939/http:/www.deewr.gov.au/Indigenous/Schooling/Programs/ABSTUDY/2011/Allowancesandbenefits/Pages/OverviewOfLivingAllowance.aspx" TargetMode="External"/><Relationship Id="rId1138" Type="http://schemas.openxmlformats.org/officeDocument/2006/relationships/hyperlink" Target="http://web.archive.org/web/20120404075040/http:/www.deewr.gov.au/Indigenous/Schooling/Programs/ABSTUDY/2011/SpecificeligibilitycriteriaforABSTUDY/Pages/MastersAndDoctorateAward.aspx" TargetMode="External"/><Relationship Id="rId1345" Type="http://schemas.openxmlformats.org/officeDocument/2006/relationships/hyperlink" Target="http://web.archive.org/web/20120404073436/http:/www.deewr.gov.au/Indigenous/Schooling/Programs/ABSTUDY/2011/Allowancesandbenefits/Pages/OverviewOfLivingAllowance.aspx" TargetMode="External"/><Relationship Id="rId1552" Type="http://schemas.openxmlformats.org/officeDocument/2006/relationships/hyperlink" Target="http://web.archive.org/web/20120404072356/http:/www.deewr.gov.au/Indigenous/Schooling/Programs/ABSTUDY/2011/Allowancesandbenefits/Pages/ApprovedTravel.aspx" TargetMode="External"/><Relationship Id="rId147" Type="http://schemas.openxmlformats.org/officeDocument/2006/relationships/hyperlink" Target="http://web.archive.org/web/20120322130209/http:/www.deewr.gov.au/Indigenous/Schooling/Programs/ABSTUDY/2011/Allowancesandbenefits/Pages/QualificationForFaresAllowance.aspx" TargetMode="External"/><Relationship Id="rId354" Type="http://schemas.openxmlformats.org/officeDocument/2006/relationships/hyperlink" Target="http://web.archive.org/web/20120404074449/http:/www.deewr.gov.au/Indigenous/Schooling/Programs/ABSTUDY/2011/Allowancesandbenefits/Pages/QualificationForFaresAllowance.aspx" TargetMode="External"/><Relationship Id="rId799" Type="http://schemas.openxmlformats.org/officeDocument/2006/relationships/hyperlink" Target="http://web.archive.org/web/20120404064848/http:/www.deewr.gov.au/Indigenous/Schooling/Programs/ABSTUDY/2011/Meanstests/Pages/PartnerAndPersonalIncomeTests.aspx" TargetMode="External"/><Relationship Id="rId1191" Type="http://schemas.openxmlformats.org/officeDocument/2006/relationships/hyperlink" Target="http://web.archive.org/web/20120404071821/http:/www.deewr.gov.au/Indigenous/Schooling/Programs/ABSTUDY/2011/Allowancesandbenefits/Pages/RelocationScholarship.aspx" TargetMode="External"/><Relationship Id="rId1205" Type="http://schemas.openxmlformats.org/officeDocument/2006/relationships/hyperlink" Target="http://web.archive.org/web/20120404075032/http:/www.deewr.gov.au/Indigenous/Schooling/Programs/ABSTUDY/2011/Studentstatus/Pages/StudentsInStateCare.aspx" TargetMode="External"/><Relationship Id="rId1857" Type="http://schemas.openxmlformats.org/officeDocument/2006/relationships/hyperlink" Target="http://web.archive.org/web/20120404075018/http:/www.deewr.gov.au/Indigenous/Schooling/Programs/ABSTUDY/Glossary/Pages/glossary.aspx" TargetMode="External"/><Relationship Id="rId51" Type="http://schemas.openxmlformats.org/officeDocument/2006/relationships/hyperlink" Target="http://web.archive.org/web/20120327105115/http:/www.deewr.gov.au/Indigenous/Schooling/Programs/ABSTUDY/2011/Studentstatus/Pages/ParentsUnableToProvideHome.aspx" TargetMode="External"/><Relationship Id="rId561" Type="http://schemas.openxmlformats.org/officeDocument/2006/relationships/hyperlink" Target="http://web.archive.org/web/20120404064334/http:/www.deewr.gov.au/Indigenous/Schooling/Programs/ABSTUDY/Glossary/Pages/glossary.aspx" TargetMode="External"/><Relationship Id="rId659" Type="http://schemas.openxmlformats.org/officeDocument/2006/relationships/hyperlink" Target="http://web.archive.org/web/20120404073523/http:/www.deewr.gov.au/Indigenous/Schooling/Programs/ABSTUDY/2011/Allowancesandbenefits/Pages/LivingAllowanceEntitlementPeriods.aspx" TargetMode="External"/><Relationship Id="rId866" Type="http://schemas.openxmlformats.org/officeDocument/2006/relationships/hyperlink" Target="http://web.archive.org/web/20120404073446/http:/www.deewr.gov.au/Indigenous/Schooling/Programs/ABSTUDY/Glossary/Pages/glossary.aspx" TargetMode="External"/><Relationship Id="rId1289" Type="http://schemas.openxmlformats.org/officeDocument/2006/relationships/hyperlink" Target="http://web.archive.org/web/20120404073404/http:/www.deewr.gov.au/Indigenous/Schooling/Programs/ABSTUDY/2011/Meanstests/Pages/IntroductionToMeansTesting.aspx" TargetMode="External"/><Relationship Id="rId1412" Type="http://schemas.openxmlformats.org/officeDocument/2006/relationships/hyperlink" Target="http://web.archive.org/web/20120404080104/http:/www.deewr.gov.au/Indigenous/Schooling/Programs/ABSTUDY/Glossary/Pages/glossary.aspx" TargetMode="External"/><Relationship Id="rId1496" Type="http://schemas.openxmlformats.org/officeDocument/2006/relationships/hyperlink" Target="http://web.archive.org/web/20120404073932/http:/www.deewr.gov.au/Indigenous/Schooling/Programs/ABSTUDY/2011/Studentstatus/Pages/AwayFromHomeEntitlementsEligibility.aspx" TargetMode="External"/><Relationship Id="rId1717" Type="http://schemas.openxmlformats.org/officeDocument/2006/relationships/hyperlink" Target="http://web.archive.org/web/20120322130258/http:/www.deewr.gov.au/Indigenous/Schooling/Programs/ABSTUDY/2010/Allowancesandbenefits/Pages/OverviewOfLivingAllowance.aspx" TargetMode="External"/><Relationship Id="rId214" Type="http://schemas.openxmlformats.org/officeDocument/2006/relationships/hyperlink" Target="http://web.archive.org/web/20120322130155/http:/www.deewr.gov.au/Indigenous/Schooling/Programs/ABSTUDY/2011/Allowancesandbenefits/Pages/SchoolFeesAllowance.aspx" TargetMode="External"/><Relationship Id="rId298" Type="http://schemas.openxmlformats.org/officeDocument/2006/relationships/hyperlink" Target="http://web.archive.org/web/20120404071908/http:/www.deewr.gov.au/Indigenous/Schooling/Programs/ABSTUDY/2011/Appendices/Pages/determinationNo2002-01.aspx" TargetMode="External"/><Relationship Id="rId421" Type="http://schemas.openxmlformats.org/officeDocument/2006/relationships/hyperlink" Target="http://web.archive.org/web/20120404074048/http:/www.deewr.gov.au/Indigenous/Schooling/Programs/ABSTUDY/2011/Specificeligibility/Pages/SchoolingAAward.aspx" TargetMode="External"/><Relationship Id="rId519" Type="http://schemas.openxmlformats.org/officeDocument/2006/relationships/hyperlink" Target="http://web.archive.org/web/20120404074516/http:/www.deewr.gov.au/Indigenous/Schooling/Programs/ABSTUDY/2011/Studentstatus/Pages/SpecialCourses.aspx" TargetMode="External"/><Relationship Id="rId1051" Type="http://schemas.openxmlformats.org/officeDocument/2006/relationships/hyperlink" Target="http://web.archive.org/web/20120404072908/http:/www.deewr.gov.au/Indigenous/Schooling/Programs/ABSTUDY/Glossary/Pages/glossary.aspx" TargetMode="External"/><Relationship Id="rId1149" Type="http://schemas.openxmlformats.org/officeDocument/2006/relationships/hyperlink" Target="http://web.archive.org/web/20120404063850/http:/www.deewr.gov.au/Indigenous/Schooling/Programs/ABSTUDY/2011/Allowancesandbenefits/Pages/LivingAllowanceEntitlementPeriods.aspx" TargetMode="External"/><Relationship Id="rId1356" Type="http://schemas.openxmlformats.org/officeDocument/2006/relationships/hyperlink" Target="http://web.archive.org/web/20120404073436/http:/www.deewr.gov.au/Indigenous/Schooling/Programs/ABSTUDY/2011/Allowancesandbenefits/Pages/OverviewOfLivingAllowance.aspx" TargetMode="External"/><Relationship Id="rId158" Type="http://schemas.openxmlformats.org/officeDocument/2006/relationships/hyperlink" Target="http://web.archive.org/web/20120322130209/http:/www.deewr.gov.au/Indigenous/Schooling/Programs/ABSTUDY/2011/Allowancesandbenefits/Pages/OverviewOfRentAssistance.aspx" TargetMode="External"/><Relationship Id="rId726" Type="http://schemas.openxmlformats.org/officeDocument/2006/relationships/hyperlink" Target="http://web.archive.org/web/20120404064307/http:/www.deewr.gov.au/Indigenous/Schooling/Programs/ABSTUDY/2011/Allowancesandbenefits/Pages/PharmaceuticalAllowance.aspx" TargetMode="External"/><Relationship Id="rId933" Type="http://schemas.openxmlformats.org/officeDocument/2006/relationships/hyperlink" Target="http://web.archive.org/web/20120404072939/http:/www.deewr.gov.au/Indigenous/Schooling/Programs/ABSTUDY/2011/Specificeligibility/Pages/MastersAndDoctorateAward.aspx" TargetMode="External"/><Relationship Id="rId1009" Type="http://schemas.openxmlformats.org/officeDocument/2006/relationships/hyperlink" Target="http://web.archive.org/web/20120404075625/http:/www.deewr.gov.au/Indigenous/Schooling/Programs/ABSTUDY/Glossary/Pages/glossary.aspx" TargetMode="External"/><Relationship Id="rId1563" Type="http://schemas.openxmlformats.org/officeDocument/2006/relationships/hyperlink" Target="http://web.archive.org/web/20120404072356/http:/www.deewr.gov.au/Indigenous/Schooling/Programs/ABSTUDY/2011/Allowancesandbenefits/Pages/ApprovedTravel.aspx" TargetMode="External"/><Relationship Id="rId1770" Type="http://schemas.openxmlformats.org/officeDocument/2006/relationships/hyperlink" Target="http://web.archive.org/web/20120404074548/http:/www.deewr.gov.au/Indigenous/Schooling/Programs/ABSTUDY/Glossary/Pages/glossary.aspx" TargetMode="External"/><Relationship Id="rId1868" Type="http://schemas.openxmlformats.org/officeDocument/2006/relationships/hyperlink" Target="http://web.archive.org/web/20120404074009/http:/www.deewr.gov.au/Indigenous/Schooling/Programs/ABSTUDY/2011/Studentstatus/Pages/UnreasonableToLiveAtHome.aspx" TargetMode="External"/><Relationship Id="rId62" Type="http://schemas.openxmlformats.org/officeDocument/2006/relationships/hyperlink" Target="http://web.archive.org/web/20120327105115/http:/www.deewr.gov.au/Indigenous/Schooling/Programs/ABSTUDY/2011/Studyrequirement/Pages/StudyThroughOpenLearningAustralia.aspx" TargetMode="External"/><Relationship Id="rId365" Type="http://schemas.openxmlformats.org/officeDocument/2006/relationships/hyperlink" Target="http://web.archive.org/web/20120404074017/http:/www.deewr.gov.au/Indigenous/Schooling/Programs/ABSTUDY/2011/Allowancesandbenefits/Pages/AdditionalAssistance.aspx" TargetMode="External"/><Relationship Id="rId572" Type="http://schemas.openxmlformats.org/officeDocument/2006/relationships/hyperlink" Target="http://web.archive.org/web/20120404072947/http:/www.deewr.gov.au/Indigenous/Schooling/Programs/ABSTUDY/Glossary/Pages/glossary.aspx" TargetMode="External"/><Relationship Id="rId1216" Type="http://schemas.openxmlformats.org/officeDocument/2006/relationships/hyperlink" Target="http://web.archive.org/web/20120404075032/http:/www.deewr.gov.au/Indigenous/Schooling/Programs/ABSTUDY/Glossary/Pages/glossary.aspx" TargetMode="External"/><Relationship Id="rId1423" Type="http://schemas.openxmlformats.org/officeDocument/2006/relationships/hyperlink" Target="http://web.archive.org/web/20120404080104/http:/www.deewr.gov.au/Indigenous/Schooling/Programs/ABSTUDY/2011/AdministrationofABSTUDY/Pages/OverpaymentAndRecoveryOfAllowances.aspx" TargetMode="External"/><Relationship Id="rId1630" Type="http://schemas.openxmlformats.org/officeDocument/2006/relationships/hyperlink" Target="http://web.archive.org/web/20120322130214/http:/www.deewr.gov.au/Indigenous/Schooling/Programs/ABSTUDY/2011/Specificeligibility/Pages/TertiaryAward.aspx" TargetMode="External"/><Relationship Id="rId225" Type="http://schemas.openxmlformats.org/officeDocument/2006/relationships/hyperlink" Target="http://web.archive.org/web/20120322130155/http:/www.deewr.gov.au/Indigenous/Schooling/Programs/ABSTUDY/2011/Allowancesandbenefits/Pages/CrisisPayment.aspx" TargetMode="External"/><Relationship Id="rId432" Type="http://schemas.openxmlformats.org/officeDocument/2006/relationships/hyperlink" Target="http://web.archive.org/web/20120404072854/http:/www.deewr.gov.au/Indigenous/Schooling/Programs/ABSTUDY/2011/Studentstatus/Pages/OverviewOfIndependentStatus.aspx" TargetMode="External"/><Relationship Id="rId877" Type="http://schemas.openxmlformats.org/officeDocument/2006/relationships/hyperlink" Target="http://web.archive.org/web/20120404073446/http:/www.deewr.gov.au/Indigenous/Schooling/Programs/ABSTUDY/Glossary/Pages/glossary.aspx" TargetMode="External"/><Relationship Id="rId1062" Type="http://schemas.openxmlformats.org/officeDocument/2006/relationships/hyperlink" Target="http://web.archive.org/web/20120404071838/http:/www.deewr.gov.au/Indigenous/Schooling/Programs/ABSTUDY/2011/SpecificeligibilitycriteriaforABSTUDY/Pages/MastersAndDoctorateAward.aspx" TargetMode="External"/><Relationship Id="rId1728" Type="http://schemas.openxmlformats.org/officeDocument/2006/relationships/hyperlink" Target="http://web.archive.org/web/20120322130258/http:/www.deewr.gov.au/Indigenous/Schooling/Programs/ABSTUDY/2010/AdministrationofABSTUDY/Pages/OverpaymentAndRecoveryOfAllowances.aspx" TargetMode="External"/><Relationship Id="rId737" Type="http://schemas.openxmlformats.org/officeDocument/2006/relationships/hyperlink" Target="http://web.archive.org/web/20120404080203/http:/www.deewr.gov.au/Indigenous/Schooling/Programs/ABSTUDY/2011/Specificeligibility/Pages/TertiaryAward.aspx" TargetMode="External"/><Relationship Id="rId944" Type="http://schemas.openxmlformats.org/officeDocument/2006/relationships/hyperlink" Target="http://web.archive.org/web/20120404072939/http:/www.deewr.gov.au/Indigenous/Schooling/Programs/ABSTUDY/Glossary/Pages/glossary.aspx" TargetMode="External"/><Relationship Id="rId1367" Type="http://schemas.openxmlformats.org/officeDocument/2006/relationships/hyperlink" Target="http://web.archive.org/web/20120404074535/http:/www.deewr.gov.au/Indigenous/Schooling/Programs/ABSTUDY/Glossary/Pages/glossary.aspx" TargetMode="External"/><Relationship Id="rId1574" Type="http://schemas.openxmlformats.org/officeDocument/2006/relationships/hyperlink" Target="http://web.archive.org/web/20120322130140/http:/www.deewr.gov.au/Indigenous/Schooling/Programs/ABSTUDY/2011/Allowancesandbenefits/Pages/ApprovedTravel.aspx" TargetMode="External"/><Relationship Id="rId1781" Type="http://schemas.openxmlformats.org/officeDocument/2006/relationships/hyperlink" Target="http://web.archive.org/web/20120404074548/http:/www.deewr.gov.au/Indigenous/Schooling/Programs/ABSTUDY/Glossary/Pages/glossary.aspx" TargetMode="External"/><Relationship Id="rId73" Type="http://schemas.openxmlformats.org/officeDocument/2006/relationships/hyperlink" Target="http://web.archive.org/web/20120327105115/http:/www.deewr.gov.au/Indigenous/Schooling/Programs/ABSTUDY/2011/Meanstests/Pages/PersonalAssetsTestAndLimits.aspx" TargetMode="External"/><Relationship Id="rId169" Type="http://schemas.openxmlformats.org/officeDocument/2006/relationships/hyperlink" Target="http://web.archive.org/web/20120322130209/http:/www.deewr.gov.au/Indigenous/Schooling/Programs/ABSTUDY/2011/Allowancesandbenefits/Pages/AdditionalAssistance.aspx" TargetMode="External"/><Relationship Id="rId376" Type="http://schemas.openxmlformats.org/officeDocument/2006/relationships/hyperlink" Target="http://web.archive.org/web/20120404062658/http:/www.deewr.gov.au/Indigenous/Schooling/Programs/ABSTUDY/2011/Allowancesandbenefits/Pages/RemoteAreaAllowance.aspx" TargetMode="External"/><Relationship Id="rId583" Type="http://schemas.openxmlformats.org/officeDocument/2006/relationships/hyperlink" Target="http://web.archive.org/web/20120404072947/http:/www.deewr.gov.au/Indigenous/Schooling/Programs/ABSTUDY/Glossary/Pages/glossary.aspx" TargetMode="External"/><Relationship Id="rId790" Type="http://schemas.openxmlformats.org/officeDocument/2006/relationships/hyperlink" Target="http://web.archive.org/web/20120404064848/http:/www.deewr.gov.au/Indigenous/Schooling/Programs/ABSTUDY/2011/Allowancesandbenefits/Pages/QualificationForFaresAllowance.aspx" TargetMode="External"/><Relationship Id="rId804" Type="http://schemas.openxmlformats.org/officeDocument/2006/relationships/hyperlink" Target="http://web.archive.org/web/20120404064848/http:/www.deewr.gov.au/Indigenous/Schooling/Programs/ABSTUDY/2011/Meanstests/Pages/PersonalAndStudentIncomeBank.aspx" TargetMode="External"/><Relationship Id="rId1227" Type="http://schemas.openxmlformats.org/officeDocument/2006/relationships/hyperlink" Target="http://web.archive.org/web/20120404075032/http:/www.deewr.gov.au/Indigenous/Schooling/Programs/ABSTUDY/2011/Studentstatus/Pages/IntroductionToDependentStatus.aspx" TargetMode="External"/><Relationship Id="rId1434" Type="http://schemas.openxmlformats.org/officeDocument/2006/relationships/hyperlink" Target="http://web.archive.org/web/20120404064419/http:/www.deewr.gov.au/Indigenous/Schooling/Programs/ABSTUDY/Glossary/Pages/glossary.aspx" TargetMode="External"/><Relationship Id="rId1641" Type="http://schemas.openxmlformats.org/officeDocument/2006/relationships/hyperlink" Target="http://web.archive.org/web/20120322130214/http:/www.deewr.gov.au/Indigenous/Schooling/Programs/ABSTUDY/2011/Allowancesandbenefits/Pages/ApprovalOfAwayFromBaseActivities.aspx" TargetMode="External"/><Relationship Id="rId1879" Type="http://schemas.openxmlformats.org/officeDocument/2006/relationships/hyperlink" Target="http://web.archive.org/web/20120404074455/http:/www.deewr.gov.au/Indigenous/Schooling/Programs/ABSTUDY/2011/SpecificeligibilitycriteriaforABSTUDY/Pages/SchoolingBAward.aspx" TargetMode="External"/><Relationship Id="rId4" Type="http://schemas.microsoft.com/office/2007/relationships/stylesWithEffects" Target="stylesWithEffects.xml"/><Relationship Id="rId236" Type="http://schemas.openxmlformats.org/officeDocument/2006/relationships/hyperlink" Target="http://web.archive.org/web/20120404071859/http:/www.deewr.gov.au/Indigenous/Schooling/Programs/ABSTUDY/2011/PrimaryeligibilitycriteriaforABSTUDY/Pages/AboriginalityTorresStraitIslanderStatus.aspx" TargetMode="External"/><Relationship Id="rId443" Type="http://schemas.openxmlformats.org/officeDocument/2006/relationships/hyperlink" Target="http://web.archive.org/web/20120404073417/http:/www.deewr.gov.au/Indigenous/Schooling/Programs/ABSTUDY/Glossary/Pages/glossary.aspx" TargetMode="External"/><Relationship Id="rId650" Type="http://schemas.openxmlformats.org/officeDocument/2006/relationships/hyperlink" Target="http://web.archive.org/web/20120404073523/http:/www.deewr.gov.au/Indigenous/Schooling/Programs/ABSTUDY/2011/Primaryeligibility/Pages/ApprovedCoursesOfStudy.aspx" TargetMode="External"/><Relationship Id="rId888" Type="http://schemas.openxmlformats.org/officeDocument/2006/relationships/hyperlink" Target="http://web.archive.org/web/20120404063756/http:/www.deewr.gov.au/Indigenous/Schooling/Programs/ABSTUDY/Glossary/Pages/glossary.aspx" TargetMode="External"/><Relationship Id="rId1073" Type="http://schemas.openxmlformats.org/officeDocument/2006/relationships/hyperlink" Target="http://web.archive.org/web/20120404071838/http:/www.deewr.gov.au/Indigenous/Schooling/Programs/ABSTUDY/2011/Allowancesandbenefits/Pages/AdvancePayment.aspx" TargetMode="External"/><Relationship Id="rId1280" Type="http://schemas.openxmlformats.org/officeDocument/2006/relationships/hyperlink" Target="http://web.archive.org/web/20120404073404/http:/www.deewr.gov.au/Indigenous/Schooling/Programs/ABSTUDY/Glossary/Pages/glossary.aspx" TargetMode="External"/><Relationship Id="rId1501" Type="http://schemas.openxmlformats.org/officeDocument/2006/relationships/hyperlink" Target="http://web.archive.org/web/20120404073001/http:/www.deewr.gov.au/Indigenous/Schooling/Programs/ABSTUDY/2011/Allowancesandbenefits/Pages/ApprovedTravellers.aspx" TargetMode="External"/><Relationship Id="rId1739" Type="http://schemas.openxmlformats.org/officeDocument/2006/relationships/hyperlink" Target="http://web.archive.org/web/20120404062728/http:/www.deewr.gov.au/Indigenous/Schooling/Programs/ABSTUDY/2011/Specificeligibility/Pages/LawfulCustodyAward.aspx" TargetMode="External"/><Relationship Id="rId303" Type="http://schemas.openxmlformats.org/officeDocument/2006/relationships/hyperlink" Target="http://web.archive.org/web/20120404071908/http:/www.deewr.gov.au/Indigenous/Schooling/Programs/ABSTUDY/2011/Primaryeligibility/Pages/ApprovedCoursesOfStudy.aspx" TargetMode="External"/><Relationship Id="rId748" Type="http://schemas.openxmlformats.org/officeDocument/2006/relationships/hyperlink" Target="http://web.archive.org/web/20120404075126/http:/www.deewr.gov.au/Indigenous/Schooling/Programs/ABSTUDY/2011/Specificeligibility/Pages/SchoolingAAward.aspx" TargetMode="External"/><Relationship Id="rId955" Type="http://schemas.openxmlformats.org/officeDocument/2006/relationships/hyperlink" Target="http://web.archive.org/web/20120404072345/http:/www.deewr.gov.au/Indigenous/Schooling/Programs/ABSTUDY/2011/Meanstests/Pages/ParentalIncomeTestAndLimits.aspx" TargetMode="External"/><Relationship Id="rId1140" Type="http://schemas.openxmlformats.org/officeDocument/2006/relationships/hyperlink" Target="http://web.archive.org/web/20120404075040/http:/www.deewr.gov.au/Indigenous/Schooling/Programs/ABSTUDY/Glossary/Pages/glossary.aspx" TargetMode="External"/><Relationship Id="rId1378" Type="http://schemas.openxmlformats.org/officeDocument/2006/relationships/hyperlink" Target="http://web.archive.org/web/20120404072929/http:/www.deewr.gov.au/Indigenous/Schooling/Programs/ABSTUDY/2011/PrimaryeligibilitycriteriaforABSTUDY/Pages/ApprovedCoursesOfStudy.aspx" TargetMode="External"/><Relationship Id="rId1585" Type="http://schemas.openxmlformats.org/officeDocument/2006/relationships/hyperlink" Target="http://web.archive.org/web/20120322130140/http:/www.deewr.gov.au/Indigenous/Schooling/Programs/ABSTUDY/2011/Allowancesandbenefits/Pages/ApprovedTravel.aspx" TargetMode="External"/><Relationship Id="rId1792" Type="http://schemas.openxmlformats.org/officeDocument/2006/relationships/hyperlink" Target="http://web.archive.org/web/20120404074548/http:/www.deewr.gov.au/Indigenous/Schooling/Programs/ABSTUDY/Glossary/Pages/glossary.aspx" TargetMode="External"/><Relationship Id="rId1806" Type="http://schemas.openxmlformats.org/officeDocument/2006/relationships/hyperlink" Target="http://web.archive.org/web/20120404074548/http:/www.deewr.gov.au/Indigenous/Schooling/Programs/ABSTUDY/Glossary/Pages/glossary.aspx" TargetMode="External"/><Relationship Id="rId84" Type="http://schemas.openxmlformats.org/officeDocument/2006/relationships/hyperlink" Target="http://web.archive.org/web/20120327105115/http:/www.deewr.gov.au/Indigenous/Schooling/Programs/ABSTUDY/2011/Allowancesandbenefits/Pages/OverviewOfRentAssistance.aspx" TargetMode="External"/><Relationship Id="rId387" Type="http://schemas.openxmlformats.org/officeDocument/2006/relationships/hyperlink" Target="http://web.archive.org/web/20120404062658/http:/www.deewr.gov.au/Indigenous/Schooling/Programs/ABSTUDY/2011/Allowancesandbenefits/Pages/AdditionalAssistance.aspx" TargetMode="External"/><Relationship Id="rId510" Type="http://schemas.openxmlformats.org/officeDocument/2006/relationships/hyperlink" Target="http://web.archive.org/web/20120404073530/http:/www.deewr.gov.au/Indigenous/Schooling/Programs/ABSTUDY/2011/Studentstatus/Pages/AwayFromHomeEntitlementsEligibility.aspx" TargetMode="External"/><Relationship Id="rId594" Type="http://schemas.openxmlformats.org/officeDocument/2006/relationships/hyperlink" Target="http://web.archive.org/web/20120404072947/http:/www.deewr.gov.au/Indigenous/Schooling/Programs/ABSTUDY/Glossary/Pages/glossary.aspx" TargetMode="External"/><Relationship Id="rId608" Type="http://schemas.openxmlformats.org/officeDocument/2006/relationships/hyperlink" Target="http://web.archive.org/web/20120404064912/http:/www.deewr.gov.au/Indigenous/Schooling/Programs/ABSTUDY/2011/Studentstatus/Pages/ExtremeFamilyBreakdown.aspx" TargetMode="External"/><Relationship Id="rId815" Type="http://schemas.openxmlformats.org/officeDocument/2006/relationships/hyperlink" Target="http://web.archive.org/web/20120404064848/http:/www.deewr.gov.au/Indigenous/Schooling/Programs/ABSTUDY/2011/Allowancesandbenefits/Pages/OverviewOfLivingAllowance.aspx" TargetMode="External"/><Relationship Id="rId1238" Type="http://schemas.openxmlformats.org/officeDocument/2006/relationships/hyperlink" Target="http://web.archive.org/web/20120404080125/http:/www.deewr.gov.au/Indigenous/Schooling/Programs/ABSTUDY/2011/Allowancesandbenefits/Pages/AssessmentOfRent.aspx" TargetMode="External"/><Relationship Id="rId1445" Type="http://schemas.openxmlformats.org/officeDocument/2006/relationships/hyperlink" Target="http://web.archive.org/web/20120404064419/http:/www.deewr.gov.au/Indigenous/Schooling/Programs/ABSTUDY/2010/Studentstatus/Pages/ReviewableIndependentStatus.aspx" TargetMode="External"/><Relationship Id="rId1652" Type="http://schemas.openxmlformats.org/officeDocument/2006/relationships/hyperlink" Target="http://web.archive.org/web/20120404073517/http:/www.deewr.gov.au/Indigenous/Schooling/Programs/ABSTUDY/2011/Allowancesandbenefits/Pages/AwayFromBaseBeneficiaries.aspx" TargetMode="External"/><Relationship Id="rId247" Type="http://schemas.openxmlformats.org/officeDocument/2006/relationships/hyperlink" Target="http://web.archive.org/web/20120404071859/http:/www.deewr.gov.au/Indigenous/Schooling/Programs/ABSTUDY/Glossary/Pages/glossary.aspx" TargetMode="External"/><Relationship Id="rId899" Type="http://schemas.openxmlformats.org/officeDocument/2006/relationships/hyperlink" Target="http://web.archive.org/web/20120404072939/http:/www.deewr.gov.au/Indigenous/Schooling/Programs/ABSTUDY/2011/Studentstatus/Pages/OverviewOfIndependentStatus.aspx" TargetMode="External"/><Relationship Id="rId1000" Type="http://schemas.openxmlformats.org/officeDocument/2006/relationships/hyperlink" Target="http://web.archive.org/web/20120404075625/http:/www.deewr.gov.au/Indigenous/Schooling/Programs/ABSTUDY/2011/Studentstatus/Pages/IntroductionToDependentStatus.aspx" TargetMode="External"/><Relationship Id="rId1084" Type="http://schemas.openxmlformats.org/officeDocument/2006/relationships/hyperlink" Target="http://web.archive.org/web/20120404071838/http:/www.deewr.gov.au/Indigenous/Schooling/Programs/ABSTUDY/2011/Allowancesandbenefits/Pages/AdvancePayment.aspx" TargetMode="External"/><Relationship Id="rId1305" Type="http://schemas.openxmlformats.org/officeDocument/2006/relationships/hyperlink" Target="http://web.archive.org/web/20120404074037/http:/www.deewr.gov.au/Indigenous/Schooling/Programs/ABSTUDY/Glossary/Pages/glossary.aspx" TargetMode="External"/><Relationship Id="rId107" Type="http://schemas.openxmlformats.org/officeDocument/2006/relationships/hyperlink" Target="http://web.archive.org/web/20120327105115/http:/www.deewr.gov.au/Indigenous/Schooling/Programs/ABSTUDY/2011/Allowancesandbenefits/Pages/AdditionalAssistance.aspx" TargetMode="External"/><Relationship Id="rId454" Type="http://schemas.openxmlformats.org/officeDocument/2006/relationships/hyperlink" Target="http://web.archive.org/web/20120404073417/http:/www.deewr.gov.au/Indigenous/Schooling/Programs/ABSTUDY/2011/Studentstatus/Pages/RacialDiscrimination.aspx" TargetMode="External"/><Relationship Id="rId661" Type="http://schemas.openxmlformats.org/officeDocument/2006/relationships/hyperlink" Target="http://web.archive.org/web/20120404073523/http:/www.deewr.gov.au/Indigenous/Schooling/Programs/ABSTUDY/2011/Studyrequirement/Pages/StudyLoadRequirements.aspx" TargetMode="External"/><Relationship Id="rId759" Type="http://schemas.openxmlformats.org/officeDocument/2006/relationships/hyperlink" Target="http://web.archive.org/web/20120404075126/http:/www.deewr.gov.au/Indigenous/Schooling/Programs/ABSTUDY/2011/Allowancesandbenefits/Pages/PensionerEducationSupplement.aspx" TargetMode="External"/><Relationship Id="rId966" Type="http://schemas.openxmlformats.org/officeDocument/2006/relationships/hyperlink" Target="http://web.archive.org/web/20120404080157/http:/www.deewr.gov.au/Indigenous/Schooling/Programs/ABSTUDY/2011/Meanstests/Pages/FamilyAssetsTestAndLimits.aspx" TargetMode="External"/><Relationship Id="rId1291" Type="http://schemas.openxmlformats.org/officeDocument/2006/relationships/hyperlink" Target="http://web.archive.org/web/20120404073404/http:/www.deewr.gov.au/Indigenous/Schooling/Programs/ABSTUDY/2011/Allowancesandbenefits/Pages/OverviewOfLivingAllowance.aspx" TargetMode="External"/><Relationship Id="rId1389" Type="http://schemas.openxmlformats.org/officeDocument/2006/relationships/hyperlink" Target="http://web.archive.org/web/20120404072929/http:/www.deewr.gov.au/Indigenous/Schooling/Programs/ABSTUDY/2011/SpecificeligibilitycriteriaforABSTUDY/Pages/AbstudyAwards.aspx" TargetMode="External"/><Relationship Id="rId1512" Type="http://schemas.openxmlformats.org/officeDocument/2006/relationships/hyperlink" Target="http://web.archive.org/web/20120404073001/http:/www.deewr.gov.au/Indigenous/Schooling/Programs/ABSTUDY/2011/Allowancesandbenefits/Pages/MastersAndDoctorateAllowances.aspx" TargetMode="External"/><Relationship Id="rId1596" Type="http://schemas.openxmlformats.org/officeDocument/2006/relationships/hyperlink" Target="http://web.archive.org/web/20120322130140/http:/www.deewr.gov.au/Indigenous/Schooling/Programs/ABSTUDY/Glossary/Pages/glossary.aspx" TargetMode="External"/><Relationship Id="rId1817" Type="http://schemas.openxmlformats.org/officeDocument/2006/relationships/hyperlink" Target="http://web.archive.org/web/20120404074548/http:/www.deewr.gov.au/Indigenous/Schooling/Programs/ABSTUDY/Glossary/Pages/glossary.aspx" TargetMode="External"/><Relationship Id="rId11" Type="http://schemas.openxmlformats.org/officeDocument/2006/relationships/hyperlink" Target="http://web.archive.org/web/20120327105115/http:/www.deewr.gov.au/Indigenous/Schooling/Programs/ABSTUDY/2011/AdministrationofABSTUDY/Pages/OverpaymentAndRecoveryOfAllowances.aspx" TargetMode="External"/><Relationship Id="rId314" Type="http://schemas.openxmlformats.org/officeDocument/2006/relationships/hyperlink" Target="http://web.archive.org/web/20120404072842/http:/www.deewr.gov.au/Indigenous/Schooling/Programs/ABSTUDY/Glossary/Pages/glossary.aspx" TargetMode="External"/><Relationship Id="rId398" Type="http://schemas.openxmlformats.org/officeDocument/2006/relationships/hyperlink" Target="http://web.archive.org/web/20120404064349/http:/www.deewr.gov.au/Indigenous/Schooling/Programs/ABSTUDY/2011/Allowancesandbenefits/Pages/IncidentalsAllowance.aspx" TargetMode="External"/><Relationship Id="rId521" Type="http://schemas.openxmlformats.org/officeDocument/2006/relationships/hyperlink" Target="http://web.archive.org/web/20120404074516/http:/www.deewr.gov.au/Indigenous/Schooling/Programs/ABSTUDY/2011/Studentstatus/Pages/SpecialCourses.aspx" TargetMode="External"/><Relationship Id="rId619" Type="http://schemas.openxmlformats.org/officeDocument/2006/relationships/hyperlink" Target="http://web.archive.org/web/20120404064912/http:/www.deewr.gov.au/Indigenous/Schooling/Programs/ABSTUDY/Glossary/Pages/glossary.aspx" TargetMode="External"/><Relationship Id="rId1151" Type="http://schemas.openxmlformats.org/officeDocument/2006/relationships/hyperlink" Target="http://web.archive.org/web/20120404063850/http:/www.deewr.gov.au/Indigenous/Schooling/Programs/ABSTUDY/2011/Allowancesandbenefits/Pages/LivingAllowanceEntitlementPeriods.aspx" TargetMode="External"/><Relationship Id="rId1249" Type="http://schemas.openxmlformats.org/officeDocument/2006/relationships/hyperlink" Target="http://web.archive.org/web/20120404080125/http:/www.deewr.gov.au/Indigenous/Schooling/Programs/ABSTUDY/2011/Meanstests/Pages/PartnerAndPersonalIncomeTests.aspx" TargetMode="External"/><Relationship Id="rId95" Type="http://schemas.openxmlformats.org/officeDocument/2006/relationships/hyperlink" Target="http://web.archive.org/web/20120327105115/http:/www.deewr.gov.au/Indigenous/Schooling/Programs/ABSTUDY/2011/Allowancesandbenefits/Pages/QualificationForFaresAllowance.aspx" TargetMode="External"/><Relationship Id="rId160" Type="http://schemas.openxmlformats.org/officeDocument/2006/relationships/hyperlink" Target="http://web.archive.org/web/20120322130209/http:/www.deewr.gov.au/Indigenous/Schooling/Programs/ABSTUDY/2011/Allowancesandbenefits/Pages/RelocationScholarship.aspx" TargetMode="External"/><Relationship Id="rId826" Type="http://schemas.openxmlformats.org/officeDocument/2006/relationships/hyperlink" Target="http://web.archive.org/web/20120404073510/http:/www.centrelink.gov.au/internet/internet.nsf/publications/co029.htm" TargetMode="External"/><Relationship Id="rId1011" Type="http://schemas.openxmlformats.org/officeDocument/2006/relationships/hyperlink" Target="http://web.archive.org/web/20120404075625/http:/www.deewr.gov.au/Indigenous/Schooling/Programs/ABSTUDY/2011/Meanstests/Pages/FamilyActualMeansTest.aspx" TargetMode="External"/><Relationship Id="rId1109" Type="http://schemas.openxmlformats.org/officeDocument/2006/relationships/hyperlink" Target="http://web.archive.org/web/20120404075040/http:/www.deewr.gov.au/Indigenous/Schooling/Programs/ABSTUDY/Glossary/Pages/glossary.aspx" TargetMode="External"/><Relationship Id="rId1456" Type="http://schemas.openxmlformats.org/officeDocument/2006/relationships/hyperlink" Target="http://web.archive.org/web/20120404064419/http:/www.deewr.gov.au/Indigenous/Schooling/Programs/ABSTUDY/2011/Allowancesandbenefits/Pages/SchoolFeesAllowance.aspx" TargetMode="External"/><Relationship Id="rId1663" Type="http://schemas.openxmlformats.org/officeDocument/2006/relationships/hyperlink" Target="http://web.archive.org/web/20120404073517/http:/www.deewr.gov.au/Indigenous/Schooling/Programs/ABSTUDY/2011/Allowancesandbenefits/Pages/ApprovedTravellers.aspx" TargetMode="External"/><Relationship Id="rId1870" Type="http://schemas.openxmlformats.org/officeDocument/2006/relationships/hyperlink" Target="http://web.archive.org/web/20120404074009/http:/www.deewr.gov.au/Indigenous/Schooling/Programs/ABSTUDY/2011/Studentstatus/Pages/ReviewableIndependentStatus.aspx" TargetMode="External"/><Relationship Id="rId258" Type="http://schemas.openxmlformats.org/officeDocument/2006/relationships/hyperlink" Target="http://web.archive.org/web/20120404064927/http:/www.deewr.gov.au/Indigenous/Schooling/Programs/ABSTUDY/Glossary/Pages/glossary.aspx" TargetMode="External"/><Relationship Id="rId465" Type="http://schemas.openxmlformats.org/officeDocument/2006/relationships/hyperlink" Target="http://web.archive.org/web/20120404073417/http:/www.deewr.gov.au/Indigenous/Schooling/Programs/ABSTUDY/2011/Allowancesandbenefits/Pages/LivingAllowanceEntitlementPeriods.aspx" TargetMode="External"/><Relationship Id="rId672" Type="http://schemas.openxmlformats.org/officeDocument/2006/relationships/hyperlink" Target="http://web.archive.org/web/20120404073523/http:/www.deewr.gov.au/Indigenous/Schooling/Programs/ABSTUDY/2011/Specificeligibility/Pages/MastersAndDoctorateAward.aspx" TargetMode="External"/><Relationship Id="rId1095" Type="http://schemas.openxmlformats.org/officeDocument/2006/relationships/hyperlink" Target="http://web.archive.org/web/20120404075040/http:/www.deewr.gov.au/Indigenous/Schooling/Programs/ABSTUDY/Glossary/Pages/glossary.aspx" TargetMode="External"/><Relationship Id="rId1316" Type="http://schemas.openxmlformats.org/officeDocument/2006/relationships/hyperlink" Target="http://web.archive.org/web/20120404074037/http:/www.deewr.gov.au/Indigenous/Schooling/Programs/ABSTUDY/Glossary/Pages/glossary.aspx" TargetMode="External"/><Relationship Id="rId1523" Type="http://schemas.openxmlformats.org/officeDocument/2006/relationships/hyperlink" Target="http://web.archive.org/web/20120404073001/http:/www.deewr.gov.au/Indigenous/Schooling/Programs/ABSTUDY/2011/Studentstatus/Pages/TravelTimeAndAccess.aspx" TargetMode="External"/><Relationship Id="rId1730" Type="http://schemas.openxmlformats.org/officeDocument/2006/relationships/hyperlink" Target="http://web.archive.org/web/20120322130258/http:/www.deewr.gov.au/Indigenous/Schooling/Programs/ABSTUDY/2010/SpecificeligibilitycriteriaforABSTUDY/Pages/MastersAndDoctorateAward.aspx" TargetMode="External"/><Relationship Id="rId22" Type="http://schemas.openxmlformats.org/officeDocument/2006/relationships/hyperlink" Target="http://web.archive.org/web/20120327105115/http:/www.deewr.gov.au/Indigenous/Schooling/Programs/ABSTUDY/2011/Specificeligibility/Pages/AbstudyAwards.aspx" TargetMode="External"/><Relationship Id="rId118" Type="http://schemas.openxmlformats.org/officeDocument/2006/relationships/hyperlink" Target="http://web.archive.org/web/20120327105115/http:/www.deewr.gov.au/Indigenous/Schooling/Programs/ABSTUDY/Pages/previousversionupdates.aspx" TargetMode="External"/><Relationship Id="rId325" Type="http://schemas.openxmlformats.org/officeDocument/2006/relationships/hyperlink" Target="http://web.archive.org/web/20120404072842/http:/www.deewr.gov.au/Indigenous/Schooling/Programs/ABSTUDY/Glossary/Pages/glossary.aspx" TargetMode="External"/><Relationship Id="rId532" Type="http://schemas.openxmlformats.org/officeDocument/2006/relationships/hyperlink" Target="http://web.archive.org/web/20120404071833/http:/www.deewr.gov.au/Indigenous/Schooling/Programs/ABSTUDY/2011/Studentstatus/Pages/AwayFromHomeEntitlementsEligibility.aspx" TargetMode="External"/><Relationship Id="rId977" Type="http://schemas.openxmlformats.org/officeDocument/2006/relationships/hyperlink" Target="http://web.archive.org/web/20120404080131/http:/www.deewr.gov.au/Indigenous/Schooling/Programs/ABSTUDY/Glossary/Pages/glossary.aspx" TargetMode="External"/><Relationship Id="rId1162" Type="http://schemas.openxmlformats.org/officeDocument/2006/relationships/hyperlink" Target="http://web.archive.org/web/20120404063850/http:/www.deewr.gov.au/Indigenous/Schooling/Programs/ABSTUDY/2010/Studyrequirement/Pages/StudyLoadConcessions.aspx" TargetMode="External"/><Relationship Id="rId1828" Type="http://schemas.openxmlformats.org/officeDocument/2006/relationships/hyperlink" Target="http://web.archive.org/web/20120404074548/http:/www.deewr.gov.au/Indigenous/Schooling/Programs/ABSTUDY/Glossary/Pages/glossary.aspx" TargetMode="External"/><Relationship Id="rId171" Type="http://schemas.openxmlformats.org/officeDocument/2006/relationships/hyperlink" Target="http://web.archive.org/web/20120322130209/http:/www.deewr.gov.au/Indigenous/Schooling/Programs/ABSTUDY/2011/Allowancesandbenefits/Pages/AdditionalAssistance.aspx" TargetMode="External"/><Relationship Id="rId837" Type="http://schemas.openxmlformats.org/officeDocument/2006/relationships/hyperlink" Target="http://web.archive.org/web/20120404073510/http:/www.deewr.gov.au/Indigenous/Schooling/Programs/ABSTUDY/2011/Meanstests/Pages/ApplicationOfFamilyTest.aspx" TargetMode="External"/><Relationship Id="rId1022" Type="http://schemas.openxmlformats.org/officeDocument/2006/relationships/hyperlink" Target="http://web.archive.org/web/20120404075132/http:/www.deewr.gov.au/Indigenous/Schooling/Programs/ABSTUDY/2011/Meanstests/Pages/AmountsNotIncludedInFamily.aspx" TargetMode="External"/><Relationship Id="rId1467" Type="http://schemas.openxmlformats.org/officeDocument/2006/relationships/hyperlink" Target="http://web.archive.org/web/20120404064419/http:/www.deewr.gov.au/Indigenous/Schooling/Programs/ABSTUDY/2011/Allowancesandbenefits/Pages/SchoolFeesAllowance.aspx" TargetMode="External"/><Relationship Id="rId1674" Type="http://schemas.openxmlformats.org/officeDocument/2006/relationships/hyperlink" Target="http://web.archive.org/web/20120322130218/http:/www.deewr.gov.au/Indigenous/Schooling/Programs/ABSTUDY/2011/Allowancesandbenefits/Pages/PaymentAndAcquittal.aspx" TargetMode="External"/><Relationship Id="rId1881" Type="http://schemas.openxmlformats.org/officeDocument/2006/relationships/hyperlink" Target="http://web.archive.org/web/20120404074455/http:/www.deewr.gov.au/Indigenous/Schooling/Programs/ABSTUDY/2011/SpecificeligibilitycriteriaforABSTUDY/Pages/MastersAndDoctorateAward.aspx" TargetMode="External"/><Relationship Id="rId269" Type="http://schemas.openxmlformats.org/officeDocument/2006/relationships/hyperlink" Target="http://web.archive.org/web/20120404075056/http:/www.deewr.gov.au/Indigenous/Schooling/Programs/ABSTUDY/Glossary/Pages/glossary.aspx" TargetMode="External"/><Relationship Id="rId476" Type="http://schemas.openxmlformats.org/officeDocument/2006/relationships/hyperlink" Target="http://web.archive.org/web/20120404073417/http:/www.deewr.gov.au/Indigenous/Schooling/Programs/ABSTUDY/Glossary/Pages/glossary.aspx" TargetMode="External"/><Relationship Id="rId683" Type="http://schemas.openxmlformats.org/officeDocument/2006/relationships/hyperlink" Target="http://web.archive.org/web/20120404073523/http:/www.deewr.gov.au/Indigenous/Schooling/Programs/ABSTUDY/2011/Specificeligibility/Pages/LawfulCustodyAward.aspx" TargetMode="External"/><Relationship Id="rId890" Type="http://schemas.openxmlformats.org/officeDocument/2006/relationships/hyperlink" Target="http://web.archive.org/web/20120404063756/http:/www.deewr.gov.au/Indigenous/Schooling/Programs/ABSTUDY/Glossary/Pages/glossary.aspx" TargetMode="External"/><Relationship Id="rId904" Type="http://schemas.openxmlformats.org/officeDocument/2006/relationships/hyperlink" Target="http://web.archive.org/web/20120404072939/http:/www.deewr.gov.au/Indigenous/Schooling/Programs/ABSTUDY/Glossary/Pages/glossary.aspx" TargetMode="External"/><Relationship Id="rId1327" Type="http://schemas.openxmlformats.org/officeDocument/2006/relationships/hyperlink" Target="http://web.archive.org/web/20120404073436/http:/www.deewr.gov.au/Indigenous/Schooling/Programs/ABSTUDY/2011/SpecificeligibilitycriteriaforABSTUDY/Pages/SchoolingBAward.aspx" TargetMode="External"/><Relationship Id="rId1534" Type="http://schemas.openxmlformats.org/officeDocument/2006/relationships/hyperlink" Target="http://web.archive.org/web/20120404072356/http:/www.deewr.gov.au/Indigenous/Schooling/Programs/ABSTUDY/2011/Allowancesandbenefits/Pages/ApprovedTravellers.aspx" TargetMode="External"/><Relationship Id="rId1741" Type="http://schemas.openxmlformats.org/officeDocument/2006/relationships/hyperlink" Target="http://web.archive.org/web/20120404062728/http:/www.deewr.gov.au/Indigenous/Schooling/Programs/ABSTUDY/Glossary/Pages/glossary.aspx" TargetMode="External"/><Relationship Id="rId33" Type="http://schemas.openxmlformats.org/officeDocument/2006/relationships/hyperlink" Target="http://web.archive.org/web/20120327105115/http:/www.deewr.gov.au/Indigenous/Schooling/Programs/ABSTUDY/2011/Studentstatus/Pages/AwayFromHomeEntitlementsEligibility.aspx" TargetMode="External"/><Relationship Id="rId129" Type="http://schemas.openxmlformats.org/officeDocument/2006/relationships/hyperlink" Target="http://web.archive.org/web/20120404075048/http:/www.deewr.gov.au/Indigenous/Schooling/Programs/ABSTUDY/Glossary/Pages/glossary.aspx" TargetMode="External"/><Relationship Id="rId336" Type="http://schemas.openxmlformats.org/officeDocument/2006/relationships/hyperlink" Target="http://web.archive.org/web/20120404072842/http:/www.deewr.gov.au/Indigenous/Schooling/Programs/ABSTUDY/Glossary/Pages/glossary.aspx" TargetMode="External"/><Relationship Id="rId543" Type="http://schemas.openxmlformats.org/officeDocument/2006/relationships/hyperlink" Target="http://web.archive.org/web/20120404075547/http:/www.deewr.gov.au/Indigenous/Schooling/Programs/ABSTUDY/Glossary/Pages/glossary.aspx" TargetMode="External"/><Relationship Id="rId988" Type="http://schemas.openxmlformats.org/officeDocument/2006/relationships/hyperlink" Target="http://web.archive.org/web/20120404063842/http:/www.centrelink.gov.au/internet/internet.nsf/publications/co029.htm" TargetMode="External"/><Relationship Id="rId1173" Type="http://schemas.openxmlformats.org/officeDocument/2006/relationships/hyperlink" Target="http://web.archive.org/web/20120404063850/http:/www.deewr.gov.au/Indigenous/Schooling/Programs/ABSTUDY/2010/Studyrequirement/Pages/StudyLoadConcessions.aspx" TargetMode="External"/><Relationship Id="rId1380" Type="http://schemas.openxmlformats.org/officeDocument/2006/relationships/hyperlink" Target="http://web.archive.org/web/20120404072929/http:/www.deewr.gov.au/Indigenous/Schooling/Programs/ABSTUDY/2011/SpecificeligibilitycriteriaforABSTUDY/Pages/SchoolingBAward.aspx" TargetMode="External"/><Relationship Id="rId1601" Type="http://schemas.openxmlformats.org/officeDocument/2006/relationships/hyperlink" Target="http://web.archive.org/web/20120322130130/http:/www.deewr.gov.au/Indigenous/Schooling/Programs/ABSTUDY/2011/Allowancesandbenefits/Pages/QualificationForFaresAllowance.aspx" TargetMode="External"/><Relationship Id="rId1839" Type="http://schemas.openxmlformats.org/officeDocument/2006/relationships/hyperlink" Target="http://web.archive.org/web/20120404075018/http:/www.deewr.gov.au/Indigenous/Schooling/Programs/ABSTUDY/Glossary/Pages/glossary.aspx" TargetMode="External"/><Relationship Id="rId182" Type="http://schemas.openxmlformats.org/officeDocument/2006/relationships/hyperlink" Target="http://web.archive.org/web/20120404063217/http:/www.deewr.gov.au/Indigenous/Schooling/Programs/ABSTUDY/Glossary/Pages/glossary.aspx" TargetMode="External"/><Relationship Id="rId403" Type="http://schemas.openxmlformats.org/officeDocument/2006/relationships/hyperlink" Target="http://web.archive.org/web/20120404064349/http:/www.deewr.gov.au/Indigenous/Schooling/Programs/ABSTUDY/2011/Allowancesandbenefits/Pages/QualificationForFaresAllowance.aspx" TargetMode="External"/><Relationship Id="rId750" Type="http://schemas.openxmlformats.org/officeDocument/2006/relationships/hyperlink" Target="http://web.archive.org/web/20120404075126/http:/www.deewr.gov.au/Indigenous/Schooling/Programs/ABSTUDY/2011/Specificeligibility/Pages/TertiaryAward.aspx" TargetMode="External"/><Relationship Id="rId848" Type="http://schemas.openxmlformats.org/officeDocument/2006/relationships/hyperlink" Target="http://web.archive.org/web/20120404073510/http:/www.deewr.gov.au/Indigenous/Schooling/Programs/ABSTUDY/2011/Allowancesandbenefits/Pages/SchoolFeesAllowance.aspx" TargetMode="External"/><Relationship Id="rId1033" Type="http://schemas.openxmlformats.org/officeDocument/2006/relationships/hyperlink" Target="http://web.archive.org/web/20120404075132/http:/www.deewr.gov.au/Indigenous/Schooling/Programs/ABSTUDY/2011/Meanstests/Pages/AmountsNotIncludedInFamily.aspx" TargetMode="External"/><Relationship Id="rId1478" Type="http://schemas.openxmlformats.org/officeDocument/2006/relationships/hyperlink" Target="http://web.archive.org/web/20120404064419/http:/www.deewr.gov.au/Indigenous/Schooling/Programs/ABSTUDY/2010/Allowancesandbenefits/Pages/RemoteAreaAllowance.aspx" TargetMode="External"/><Relationship Id="rId1685" Type="http://schemas.openxmlformats.org/officeDocument/2006/relationships/hyperlink" Target="http://web.archive.org/web/20120404080145/http:/www.deewr.gov.au/Indigenous/Schooling/Programs/ABSTUDY/2011/Allowancesandbenefits/Pages/ApprovalOfAwayFromBaseAllowances.aspx" TargetMode="External"/><Relationship Id="rId1892" Type="http://schemas.openxmlformats.org/officeDocument/2006/relationships/hyperlink" Target="http://web.archive.org/web/20120329201327/http:/www.deewr.gov.au/Indigenous/Schooling/Programs/ABSTUDY/2011/Appendices/Pages/determinationNo2002-01.aspx" TargetMode="External"/><Relationship Id="rId487" Type="http://schemas.openxmlformats.org/officeDocument/2006/relationships/hyperlink" Target="http://web.archive.org/web/20120322130325/http:/www.deewr.gov.au/Indigenous/Schooling/Programs/ABSTUDY/Glossary/Pages/glossary.aspx" TargetMode="External"/><Relationship Id="rId610" Type="http://schemas.openxmlformats.org/officeDocument/2006/relationships/hyperlink" Target="http://web.archive.org/web/20120404064912/http:/www.deewr.gov.au/Indigenous/Schooling/Programs/ABSTUDY/2011/Studentstatus/Pages/ParentsUnableToProvideHome.aspx" TargetMode="External"/><Relationship Id="rId694" Type="http://schemas.openxmlformats.org/officeDocument/2006/relationships/hyperlink" Target="http://web.archive.org/web/20120404071320/http:/www.deewr.gov.au/Indigenous/Schooling/Programs/ABSTUDY/2011/Studyrequirement/Pages/StudyLoadConcessions.aspx" TargetMode="External"/><Relationship Id="rId708" Type="http://schemas.openxmlformats.org/officeDocument/2006/relationships/hyperlink" Target="http://web.archive.org/web/20120404073429/http:/www.deewr.gov.au/Indigenous/Schooling/Programs/ABSTUDY/Glossary/Pages/glossary.aspx" TargetMode="External"/><Relationship Id="rId915" Type="http://schemas.openxmlformats.org/officeDocument/2006/relationships/hyperlink" Target="http://web.archive.org/web/20120404072939/http:/www.deewr.gov.au/Indigenous/Schooling/Programs/ABSTUDY/Glossary/Pages/glossary.aspx" TargetMode="External"/><Relationship Id="rId1240" Type="http://schemas.openxmlformats.org/officeDocument/2006/relationships/hyperlink" Target="http://web.archive.org/web/20120404080125/http:/www.deewr.gov.au/Indigenous/Schooling/Programs/ABSTUDY/2011/Allowancesandbenefits/Pages/AssessmentOfRent.aspx" TargetMode="External"/><Relationship Id="rId1338" Type="http://schemas.openxmlformats.org/officeDocument/2006/relationships/hyperlink" Target="http://web.archive.org/web/20120404073436/http:/www.centrelink.gov.au/internet/internet.nsf/publications/co029.htm" TargetMode="External"/><Relationship Id="rId1545" Type="http://schemas.openxmlformats.org/officeDocument/2006/relationships/hyperlink" Target="http://web.archive.org/web/20120404072356/http:/www.deewr.gov.au/Indigenous/Schooling/Programs/ABSTUDY/Glossary/Pages/glossary.aspx" TargetMode="External"/><Relationship Id="rId347" Type="http://schemas.openxmlformats.org/officeDocument/2006/relationships/hyperlink" Target="http://web.archive.org/web/20120404064904/http:/www.deewr.gov.au/Indigenous/Schooling/Programs/ABSTUDY/2011/Allowancesandbenefits/Pages/OverviewOfLivingAllowance.aspx" TargetMode="External"/><Relationship Id="rId999" Type="http://schemas.openxmlformats.org/officeDocument/2006/relationships/hyperlink" Target="http://web.archive.org/web/20120404075625/http:/www.deewr.gov.au/Indigenous/Schooling/Programs/ABSTUDY/Glossary/Pages/glossary.aspx" TargetMode="External"/><Relationship Id="rId1100" Type="http://schemas.openxmlformats.org/officeDocument/2006/relationships/hyperlink" Target="http://web.archive.org/web/20120404075040/http:/www.deewr.gov.au/Indigenous/Schooling/Programs/ABSTUDY/2011/Allowancesandbenefits/Pages/AbstudyLivingAllowanceRates.aspx" TargetMode="External"/><Relationship Id="rId1184" Type="http://schemas.openxmlformats.org/officeDocument/2006/relationships/hyperlink" Target="http://web.archive.org/web/20120404071821/http:/www.deewr.gov.au/Indigenous/Schooling/Programs/ABSTUDY/2011/Studentstatus/Pages/IntroductionToDependentStatus.aspx" TargetMode="External"/><Relationship Id="rId1405" Type="http://schemas.openxmlformats.org/officeDocument/2006/relationships/hyperlink" Target="http://web.archive.org/web/20120404075648/http:/www.deewr.gov.au/Indigenous/Schooling/Programs/ABSTUDY/2011/AdministrationofABSTUDY/Pages/taxation.aspx" TargetMode="External"/><Relationship Id="rId1752" Type="http://schemas.openxmlformats.org/officeDocument/2006/relationships/hyperlink" Target="http://web.archive.org/web/20120404074542/http:/www.deewr.gov.au/Indigenous/Schooling/Programs/ABSTUDY/Glossary/Pages/glossary.aspx" TargetMode="External"/><Relationship Id="rId44" Type="http://schemas.openxmlformats.org/officeDocument/2006/relationships/hyperlink" Target="http://web.archive.org/web/20120327105115/http:/www.deewr.gov.au/Indigenous/Schooling/Programs/ABSTUDY/2011/Studentstatus/Pages/CompulsoryResidence.aspx" TargetMode="External"/><Relationship Id="rId554" Type="http://schemas.openxmlformats.org/officeDocument/2006/relationships/hyperlink" Target="http://web.archive.org/web/20120404064334/http:/www.deewr.gov.au/Indigenous/Schooling/Programs/ABSTUDY/2011/Studentstatus/Pages/PermanentIndependentStatus.aspx" TargetMode="External"/><Relationship Id="rId761" Type="http://schemas.openxmlformats.org/officeDocument/2006/relationships/hyperlink" Target="http://web.archive.org/web/20120404071226/http:/www.deewr.gov.au/Indigenous/Schooling/Programs/ABSTUDY/2011/Specificeligibility/Pages/SchoolingBAward.aspx" TargetMode="External"/><Relationship Id="rId859" Type="http://schemas.openxmlformats.org/officeDocument/2006/relationships/hyperlink" Target="http://web.archive.org/web/20120404073446/http:/www.deewr.gov.au/Indigenous/Schooling/Programs/ABSTUDY/2011/Meanstests/Pages/ParentalIncomeTestAndLimits.aspx" TargetMode="External"/><Relationship Id="rId1391" Type="http://schemas.openxmlformats.org/officeDocument/2006/relationships/hyperlink" Target="http://web.archive.org/web/20120404072929/http:/www.centrelink.gov.au/internet/internet.nsf/publications/co029.htm" TargetMode="External"/><Relationship Id="rId1489" Type="http://schemas.openxmlformats.org/officeDocument/2006/relationships/hyperlink" Target="http://web.archive.org/web/20120404073932/http:/www.deewr.gov.au/Indigenous/Schooling/Programs/ABSTUDY/2011/Studentstatus/Pages/AwayFromHomeEntitlementsEligibility.aspx" TargetMode="External"/><Relationship Id="rId1612" Type="http://schemas.openxmlformats.org/officeDocument/2006/relationships/hyperlink" Target="http://web.archive.org/web/20120322130130/http:/www.deewr.gov.au/Indigenous/Schooling/Programs/ABSTUDY/2011/Allowancesandbenefits/Pages/ApprovedTravellers.aspx" TargetMode="External"/><Relationship Id="rId1696" Type="http://schemas.openxmlformats.org/officeDocument/2006/relationships/hyperlink" Target="http://web.archive.org/web/20120404080145/http:/www.deewr.gov.au/Indigenous/Schooling/Programs/ABSTUDY/2011/Allowancesandbenefits/Pages/ApprovalOfAwayFromBaseActivities.aspx" TargetMode="External"/><Relationship Id="rId193" Type="http://schemas.openxmlformats.org/officeDocument/2006/relationships/hyperlink" Target="http://web.archive.org/web/20120322130155/http:/www.deewr.gov.au/Indigenous/Schooling/Programs/ABSTUDY/2011/Studentstatus/Pages/IntroductionToDependentStatus.aspx" TargetMode="External"/><Relationship Id="rId207" Type="http://schemas.openxmlformats.org/officeDocument/2006/relationships/hyperlink" Target="http://web.archive.org/web/20120322130155/http:/www.deewr.gov.au/Indigenous/Schooling/Programs/ABSTUDY/2011/Allowancesandbenefits/Pages/RemoteAreaAllowance.aspx" TargetMode="External"/><Relationship Id="rId414" Type="http://schemas.openxmlformats.org/officeDocument/2006/relationships/hyperlink" Target="http://web.archive.org/web/20120404074048/http:/www.deewr.gov.au/Indigenous/Schooling/Programs/ABSTUDY/Glossary/Pages/glossary.aspx" TargetMode="External"/><Relationship Id="rId498" Type="http://schemas.openxmlformats.org/officeDocument/2006/relationships/hyperlink" Target="http://web.archive.org/web/20120322130325/http:/www.deewr.gov.au/Indigenous/Schooling/Programs/ABSTUDY/2011/Studentstatus/Pages/AwayFromHomeEntitlementsEligibility.aspx" TargetMode="External"/><Relationship Id="rId621" Type="http://schemas.openxmlformats.org/officeDocument/2006/relationships/hyperlink" Target="http://web.archive.org/web/20120404064912/http:/www.deewr.gov.au/Indigenous/Schooling/Programs/ABSTUDY/Glossary/Pages/glossary.aspx" TargetMode="External"/><Relationship Id="rId1044" Type="http://schemas.openxmlformats.org/officeDocument/2006/relationships/hyperlink" Target="http://web.archive.org/web/20120404080139/http:/www.deewr.gov.au/Indigenous/Schooling/Programs/ABSTUDY/Glossary/Pages/glossary.aspx" TargetMode="External"/><Relationship Id="rId1251" Type="http://schemas.openxmlformats.org/officeDocument/2006/relationships/hyperlink" Target="http://web.archive.org/web/20120404073404/http:/www.deewr.gov.au/Indigenous/Schooling/Programs/ABSTUDY/Glossary/Pages/glossary.aspx" TargetMode="External"/><Relationship Id="rId1349" Type="http://schemas.openxmlformats.org/officeDocument/2006/relationships/hyperlink" Target="http://web.archive.org/web/20120404073436/http:/www.deewr.gov.au/Indigenous/Schooling/Programs/ABSTUDY/Glossary/Pages/glossary.aspx" TargetMode="External"/><Relationship Id="rId260" Type="http://schemas.openxmlformats.org/officeDocument/2006/relationships/hyperlink" Target="http://web.archive.org/web/20120404064927/http:/www.deewr.gov.au/Indigenous/Schooling/Programs/ABSTUDY/Glossary/Pages/glossary.aspx" TargetMode="External"/><Relationship Id="rId719" Type="http://schemas.openxmlformats.org/officeDocument/2006/relationships/hyperlink" Target="http://web.archive.org/web/20120404064307/http:/www.deewr.gov.au/Indigenous/Schooling/Programs/ABSTUDY/2011/Studyrequirement/Pages/AttendanceRequirementsSecondaryStudents.aspx" TargetMode="External"/><Relationship Id="rId926" Type="http://schemas.openxmlformats.org/officeDocument/2006/relationships/hyperlink" Target="http://web.archive.org/web/20120404072939/http:/www.deewr.gov.au/Indigenous/Schooling/Programs/ABSTUDY/Glossary/Pages/glossary.aspx" TargetMode="External"/><Relationship Id="rId1111" Type="http://schemas.openxmlformats.org/officeDocument/2006/relationships/hyperlink" Target="http://web.archive.org/web/20120404075040/http:/www.deewr.gov.au/Indigenous/Schooling/Programs/ABSTUDY/2011/Studentstatus/Pages/OverviewOfIndependentStatus.aspx" TargetMode="External"/><Relationship Id="rId1556" Type="http://schemas.openxmlformats.org/officeDocument/2006/relationships/hyperlink" Target="http://web.archive.org/web/20120404072356/http:/www.deewr.gov.au/Indigenous/Schooling/Programs/ABSTUDY/2011/Allowancesandbenefits/Pages/ApprovedTravel.aspx" TargetMode="External"/><Relationship Id="rId1763" Type="http://schemas.openxmlformats.org/officeDocument/2006/relationships/hyperlink" Target="http://web.archive.org/web/20120404074548/http:/www.deewr.gov.au/Indigenous/Schooling/Programs/ABSTUDY/2011/SpecificeligibilitycriteriaforABSTUDY/Pages/SchoolingBAward.aspx" TargetMode="External"/><Relationship Id="rId55" Type="http://schemas.openxmlformats.org/officeDocument/2006/relationships/hyperlink" Target="http://web.archive.org/web/20120327105115/http:/www.deewr.gov.au/Indigenous/Schooling/Programs/ABSTUDY/2011/Studyrequirement/Pages/StudyRequirementsIntroduction.aspx" TargetMode="External"/><Relationship Id="rId120" Type="http://schemas.openxmlformats.org/officeDocument/2006/relationships/hyperlink" Target="http://web.archive.org/web/20120404075541/http:/www.privacy.gov.au/" TargetMode="External"/><Relationship Id="rId358" Type="http://schemas.openxmlformats.org/officeDocument/2006/relationships/hyperlink" Target="http://web.archive.org/web/20120404074017/http:/www.deewr.gov.au/Indigenous/Schooling/Programs/ABSTUDY/2011/Allowancesandbenefits/Pages/QualificationForFaresAllowance.aspx" TargetMode="External"/><Relationship Id="rId565" Type="http://schemas.openxmlformats.org/officeDocument/2006/relationships/hyperlink" Target="http://web.archive.org/web/20120404064334/http:/www.deewr.gov.au/Indigenous/Schooling/Programs/ABSTUDY/2011/Studentstatus/Pages/ReviewableIndependentStatus.aspx" TargetMode="External"/><Relationship Id="rId772" Type="http://schemas.openxmlformats.org/officeDocument/2006/relationships/hyperlink" Target="http://web.archive.org/web/20120322130235/http:/www.deewr.gov.au/Indigenous/Schooling/Programs/ABSTUDY/2011/Studyrequirement/Pages/StudyLoadRequirements.aspx" TargetMode="External"/><Relationship Id="rId1195" Type="http://schemas.openxmlformats.org/officeDocument/2006/relationships/hyperlink" Target="http://web.archive.org/web/20120404064427/http:/www.deewr.gov.au/Indigenous/Schooling/Programs/ABSTUDY/2011/Allowancesandbenefits/Pages/PharmaceuticalAllowance.aspx" TargetMode="External"/><Relationship Id="rId1209" Type="http://schemas.openxmlformats.org/officeDocument/2006/relationships/hyperlink" Target="http://web.archive.org/web/20120404075032/http:/www.deewr.gov.au/Indigenous/Schooling/Programs/ABSTUDY/Glossary/Pages/glossary.aspx" TargetMode="External"/><Relationship Id="rId1416" Type="http://schemas.openxmlformats.org/officeDocument/2006/relationships/hyperlink" Target="http://web.archive.org/web/20120404080104/http:/www.deewr.gov.au/Indigenous/Schooling/Programs/ABSTUDY/2011/Studentstatus/Pages/PermanentIndependentStatus.aspx" TargetMode="External"/><Relationship Id="rId1623" Type="http://schemas.openxmlformats.org/officeDocument/2006/relationships/hyperlink" Target="http://web.archive.org/web/20120322130214/http:/www.deewr.gov.au/Indigenous/Schooling/Programs/ABSTUDY/2011/Primaryeligibility/Pages/ApprovedCoursesOfStudy.aspx" TargetMode="External"/><Relationship Id="rId1830" Type="http://schemas.openxmlformats.org/officeDocument/2006/relationships/hyperlink" Target="http://web.archive.org/web/20120404075018/http:/www.deewr.gov.au/Indigenous/Schooling/Programs/ABSTUDY/Glossary/Pages/glossary.aspx" TargetMode="External"/><Relationship Id="rId218" Type="http://schemas.openxmlformats.org/officeDocument/2006/relationships/hyperlink" Target="http://web.archive.org/web/20120322130155/http:/www.deewr.gov.au/Indigenous/Schooling/Programs/ABSTUDY/2011/Allowancesandbenefits/Pages/MastersAndDoctorateAllowances.aspx" TargetMode="External"/><Relationship Id="rId425" Type="http://schemas.openxmlformats.org/officeDocument/2006/relationships/hyperlink" Target="http://web.archive.org/web/20120404074048/http:/www.deewr.gov.au/Indigenous/Schooling/Programs/ABSTUDY/Glossary/Pages/glossary.aspx" TargetMode="External"/><Relationship Id="rId632" Type="http://schemas.openxmlformats.org/officeDocument/2006/relationships/hyperlink" Target="http://web.archive.org/web/20120404064409/http:/www.deewr.gov.au/Indigenous/Schooling/Programs/ABSTUDY/Glossary/Pages/glossary.aspx" TargetMode="External"/><Relationship Id="rId1055" Type="http://schemas.openxmlformats.org/officeDocument/2006/relationships/hyperlink" Target="http://web.archive.org/web/20120404072908/http:/www.deewr.gov.au/Indigenous/Schooling/Programs/ABSTUDY/Glossary/Pages/glossary.aspx" TargetMode="External"/><Relationship Id="rId1262" Type="http://schemas.openxmlformats.org/officeDocument/2006/relationships/hyperlink" Target="http://web.archive.org/web/20120404073404/http:/www.deewr.gov.au/Indigenous/Schooling/Programs/ABSTUDY/Glossary/Pages/glossary.aspx" TargetMode="External"/><Relationship Id="rId271" Type="http://schemas.openxmlformats.org/officeDocument/2006/relationships/hyperlink" Target="http://web.archive.org/web/20120404075056/http:/www.deewr.gov.au/Indigenous/Schooling/Programs/ABSTUDY/2011/Studyrequirement/Pages/OverseasStudy.aspx" TargetMode="External"/><Relationship Id="rId937" Type="http://schemas.openxmlformats.org/officeDocument/2006/relationships/hyperlink" Target="http://web.archive.org/web/20120404072939/http:/www.deewr.gov.au/Indigenous/Schooling/Programs/ABSTUDY/Glossary/Pages/glossary.aspx" TargetMode="External"/><Relationship Id="rId1122" Type="http://schemas.openxmlformats.org/officeDocument/2006/relationships/hyperlink" Target="http://web.archive.org/web/20120404075040/http:/www.deewr.gov.au/Indigenous/Schooling/Programs/ABSTUDY/Glossary/Pages/glossary.aspx" TargetMode="External"/><Relationship Id="rId1567" Type="http://schemas.openxmlformats.org/officeDocument/2006/relationships/hyperlink" Target="http://web.archive.org/web/20120322130140/http:/www.deewr.gov.au/Indigenous/Schooling/Programs/ABSTUDY/2011/Allowancesandbenefits/Pages/ApprovedTravel.aspx" TargetMode="External"/><Relationship Id="rId1774" Type="http://schemas.openxmlformats.org/officeDocument/2006/relationships/hyperlink" Target="http://web.archive.org/web/20120404074548/http:/www.deewr.gov.au/Indigenous/Schooling/Programs/ABSTUDY/Glossary/Pages/glossary.aspx" TargetMode="External"/><Relationship Id="rId66" Type="http://schemas.openxmlformats.org/officeDocument/2006/relationships/hyperlink" Target="http://web.archive.org/web/20120327105115/http:/www.deewr.gov.au/Indigenous/Schooling/Programs/ABSTUDY/2011/Meanstests/Pages/ParentalIncomeTestAndLimits.aspx" TargetMode="External"/><Relationship Id="rId131" Type="http://schemas.openxmlformats.org/officeDocument/2006/relationships/hyperlink" Target="http://web.archive.org/web/20120404075048/http:/www.deewr.gov.au/Indigenous/Schooling/Programs/ABSTUDY/Glossary/Pages/glossary.aspx" TargetMode="External"/><Relationship Id="rId369" Type="http://schemas.openxmlformats.org/officeDocument/2006/relationships/hyperlink" Target="http://web.archive.org/web/20120404062658/http:/www.deewr.gov.au/Indigenous/Schooling/Programs/ABSTUDY/2011/ApplyingforABSTUDY/Pages/EvidenceAndSupportingDocumentation.aspx" TargetMode="External"/><Relationship Id="rId576" Type="http://schemas.openxmlformats.org/officeDocument/2006/relationships/hyperlink" Target="http://web.archive.org/web/20120404072947/http:/www.deewr.gov.au/Indigenous/Schooling/Programs/ABSTUDY/Glossary/Pages/glossary.aspx" TargetMode="External"/><Relationship Id="rId783" Type="http://schemas.openxmlformats.org/officeDocument/2006/relationships/hyperlink" Target="http://web.archive.org/web/20120404064848/http:/www.deewr.gov.au/Indigenous/Schooling/Programs/ABSTUDY/2011/Allowancesandbenefits/Pages/PharmaceuticalAllowance.aspx" TargetMode="External"/><Relationship Id="rId990" Type="http://schemas.openxmlformats.org/officeDocument/2006/relationships/hyperlink" Target="http://web.archive.org/web/20120404063842/http:/www.deewr.gov.au/Indigenous/Schooling/Programs/ABSTUDY/Glossary/Pages/glossary.aspx" TargetMode="External"/><Relationship Id="rId1427" Type="http://schemas.openxmlformats.org/officeDocument/2006/relationships/hyperlink" Target="http://web.archive.org/web/20120404064419/http:/www.deewr.gov.au/Indigenous/Schooling/Programs/ABSTUDY/2011/Allowancesandbenefits/Pages/SchoolFeesAllowance.aspx" TargetMode="External"/><Relationship Id="rId1634" Type="http://schemas.openxmlformats.org/officeDocument/2006/relationships/hyperlink" Target="http://web.archive.org/web/20120322130214/http:/www.deewr.gov.au/Indigenous/Schooling/Programs/ABSTUDY/2011/Specificeligibility/Pages/LawfulCustodyAward.aspx" TargetMode="External"/><Relationship Id="rId1841" Type="http://schemas.openxmlformats.org/officeDocument/2006/relationships/hyperlink" Target="http://web.archive.org/web/20120404075018/http:/www.deewr.gov.au/Indigenous/Schooling/Programs/ABSTUDY/Glossary/Pages/glossary.aspx" TargetMode="External"/><Relationship Id="rId229" Type="http://schemas.openxmlformats.org/officeDocument/2006/relationships/hyperlink" Target="http://web.archive.org/web/20120322130155/http:/www.deewr.gov.au/Indigenous/Schooling/Programs/ABSTUDY/Glossary/Pages/glossary.aspx" TargetMode="External"/><Relationship Id="rId436" Type="http://schemas.openxmlformats.org/officeDocument/2006/relationships/hyperlink" Target="http://web.archive.org/web/20120404072854/http:/www.deewr.gov.au/Indigenous/Schooling/Programs/ABSTUDY/2011/Studentstatus/Pages/AwayFromHomeEntitlementsEligibility.aspx" TargetMode="External"/><Relationship Id="rId643" Type="http://schemas.openxmlformats.org/officeDocument/2006/relationships/hyperlink" Target="http://web.archive.org/web/20120404064409/http:/www.deewr.gov.au/Indigenous/Schooling/Programs/ABSTUDY/Glossary/Pages/glossary.aspx" TargetMode="External"/><Relationship Id="rId1066" Type="http://schemas.openxmlformats.org/officeDocument/2006/relationships/hyperlink" Target="http://web.archive.org/web/20120404071838/http:/www.deewr.gov.au/Indigenous/Schooling/Programs/ABSTUDY/2011/PrimaryeligibilitycriteriaforABSTUDY/Pages/GovernmentFinancialAssistance.aspx" TargetMode="External"/><Relationship Id="rId1273" Type="http://schemas.openxmlformats.org/officeDocument/2006/relationships/hyperlink" Target="http://web.archive.org/web/20120404073404/http:/www.deewr.gov.au/Indigenous/Schooling/Programs/ABSTUDY/2011/Allowancesandbenefits/Pages/EntitlementToRentAssistance.aspx" TargetMode="External"/><Relationship Id="rId1480" Type="http://schemas.openxmlformats.org/officeDocument/2006/relationships/hyperlink" Target="http://web.archive.org/web/20120404064419/http:/www.deewr.gov.au/Indigenous/Schooling/Programs/ABSTUDY/2010/Allowancesandbenefits/Pages/OverviewOfLivingAllowance.aspx" TargetMode="External"/><Relationship Id="rId850" Type="http://schemas.openxmlformats.org/officeDocument/2006/relationships/hyperlink" Target="http://web.archive.org/web/20120404073446/http:/www.deewr.gov.au/Indigenous/Schooling/Programs/ABSTUDY/Glossary/Pages/glossary.aspx" TargetMode="External"/><Relationship Id="rId948" Type="http://schemas.openxmlformats.org/officeDocument/2006/relationships/hyperlink" Target="http://web.archive.org/web/20120404075619/http:/www.deewr.gov.au/Indigenous/Schooling/Programs/ABSTUDY/2011/AdministrationofABSTUDY/Pages/CustomerObligationsChange.aspx" TargetMode="External"/><Relationship Id="rId1133" Type="http://schemas.openxmlformats.org/officeDocument/2006/relationships/hyperlink" Target="http://web.archive.org/web/20120404075040/http:/www.deewr.gov.au/Indigenous/Schooling/Programs/ABSTUDY/2011/Studentstatus/Pages/OverviewOfIndependentStatus.aspx" TargetMode="External"/><Relationship Id="rId1578" Type="http://schemas.openxmlformats.org/officeDocument/2006/relationships/hyperlink" Target="http://web.archive.org/web/20120322130140/http:/www.deewr.gov.au/Indigenous/Schooling/Programs/ABSTUDY/Glossary/Pages/glossary.aspx" TargetMode="External"/><Relationship Id="rId1701" Type="http://schemas.openxmlformats.org/officeDocument/2006/relationships/hyperlink" Target="http://web.archive.org/web/20120322130145/http:/www.deewr.gov.au/Indigenous/Schooling/Programs/ABSTUDY/2011/Allowancesandbenefits/Pages/ApprovalOfAwayFromBaseActivities.aspx" TargetMode="External"/><Relationship Id="rId1785" Type="http://schemas.openxmlformats.org/officeDocument/2006/relationships/hyperlink" Target="http://web.archive.org/web/20120404074548/http:/www.deewr.gov.au/Indigenous/Schooling/Programs/ABSTUDY/2011/Meanstests/Pages/PersonalAssetsTestAndLimits.aspx" TargetMode="External"/><Relationship Id="rId77" Type="http://schemas.openxmlformats.org/officeDocument/2006/relationships/hyperlink" Target="http://web.archive.org/web/20120327105115/http:/www.deewr.gov.au/Indigenous/Schooling/Programs/ABSTUDY/2011/Meanstests/Pages/ApplicationOfFamilyTest.aspx" TargetMode="External"/><Relationship Id="rId282" Type="http://schemas.openxmlformats.org/officeDocument/2006/relationships/hyperlink" Target="http://web.archive.org/web/20120404071908/http:/www.deewr.gov.au/Indigenous/Schooling/Programs/ABSTUDY/Glossary/Pages/glossary.aspx" TargetMode="External"/><Relationship Id="rId503" Type="http://schemas.openxmlformats.org/officeDocument/2006/relationships/hyperlink" Target="http://web.archive.org/web/20120322130325/http:/www.deewr.gov.au/Indigenous/Schooling/Programs/ABSTUDY/2011/Studentstatus/Pages/AwayFromHomeEntitlementsEligibility.aspx" TargetMode="External"/><Relationship Id="rId587" Type="http://schemas.openxmlformats.org/officeDocument/2006/relationships/hyperlink" Target="http://web.archive.org/web/20120404072947/http:/www.deewr.gov.au/Indigenous/Schooling/Programs/ABSTUDY/Glossary/Pages/glossary.aspx" TargetMode="External"/><Relationship Id="rId710" Type="http://schemas.openxmlformats.org/officeDocument/2006/relationships/hyperlink" Target="http://web.archive.org/web/20120404073429/http:/www.deewr.gov.au/Indigenous/Schooling/Programs/ABSTUDY/2011/Allowancesandbenefits/Pages/PensionerEducationSupplement.aspx" TargetMode="External"/><Relationship Id="rId808" Type="http://schemas.openxmlformats.org/officeDocument/2006/relationships/hyperlink" Target="http://web.archive.org/web/20120404064848/http:/www.deewr.gov.au/Indigenous/Schooling/Programs/ABSTUDY/2011/Allowancesandbenefits/Pages/PharmaceuticalAllowance.aspx" TargetMode="External"/><Relationship Id="rId1340" Type="http://schemas.openxmlformats.org/officeDocument/2006/relationships/hyperlink" Target="http://web.archive.org/web/20120404073436/http:/www.deewr.gov.au/Indigenous/Schooling/Programs/ABSTUDY/Glossary/Pages/glossary.aspx" TargetMode="External"/><Relationship Id="rId1438" Type="http://schemas.openxmlformats.org/officeDocument/2006/relationships/hyperlink" Target="http://web.archive.org/web/20120404064419/http:/www.deewr.gov.au/Indigenous/Schooling/Programs/ABSTUDY/2010/Studentstatus/Pages/ReviewableIndependentStatus.aspx" TargetMode="External"/><Relationship Id="rId1645" Type="http://schemas.openxmlformats.org/officeDocument/2006/relationships/hyperlink" Target="http://web.archive.org/web/20120322130214/http:/www.deewr.gov.au/Indigenous/Schooling/Programs/ABSTUDY/2011/Specificeligibility/Pages/LawfulCustodyAward.aspx" TargetMode="External"/><Relationship Id="rId8" Type="http://schemas.openxmlformats.org/officeDocument/2006/relationships/endnotes" Target="endnotes.xml"/><Relationship Id="rId142" Type="http://schemas.openxmlformats.org/officeDocument/2006/relationships/hyperlink" Target="http://web.archive.org/web/20120322130209/http:/www.deewr.gov.au/Indigenous/Schooling/Programs/ABSTUDY/Glossary/Pages/glossary.aspx" TargetMode="External"/><Relationship Id="rId447" Type="http://schemas.openxmlformats.org/officeDocument/2006/relationships/hyperlink" Target="http://web.archive.org/web/20120404073417/http:/www.deewr.gov.au/Indigenous/Schooling/Programs/ABSTUDY/Glossary/Pages/glossary.aspx" TargetMode="External"/><Relationship Id="rId794" Type="http://schemas.openxmlformats.org/officeDocument/2006/relationships/hyperlink" Target="http://web.archive.org/web/20120404064848/http:/www.deewr.gov.au/Indigenous/Schooling/Programs/ABSTUDY/2011/Allowancesandbenefits/Pages/MastersAndDoctorateAllowances.aspx" TargetMode="External"/><Relationship Id="rId1077" Type="http://schemas.openxmlformats.org/officeDocument/2006/relationships/hyperlink" Target="http://web.archive.org/web/20120404071838/http:/www.deewr.gov.au/Indigenous/Schooling/Programs/ABSTUDY/2011/Allowancesandbenefits/Pages/SchoolFeesAllowance.aspx" TargetMode="External"/><Relationship Id="rId1200" Type="http://schemas.openxmlformats.org/officeDocument/2006/relationships/hyperlink" Target="http://web.archive.org/web/20120404075032/http:/www.deewr.gov.au/Indigenous/Schooling/Programs/ABSTUDY/Glossary/Pages/glossary.aspx" TargetMode="External"/><Relationship Id="rId1852" Type="http://schemas.openxmlformats.org/officeDocument/2006/relationships/hyperlink" Target="http://web.archive.org/web/20120404075018/http:/www.deewr.gov.au/Indigenous/Schooling/Programs/ABSTUDY/Glossary/Pages/glossary.aspx" TargetMode="External"/><Relationship Id="rId654" Type="http://schemas.openxmlformats.org/officeDocument/2006/relationships/hyperlink" Target="http://web.archive.org/web/20120404073523/http:/www.deewr.gov.au/Indigenous/Schooling/Programs/ABSTUDY/2011/Primaryeligibility/Pages/ApprovedCoursesOfStudy.aspx" TargetMode="External"/><Relationship Id="rId861" Type="http://schemas.openxmlformats.org/officeDocument/2006/relationships/hyperlink" Target="http://web.archive.org/web/20120404073446/http:/www.deewr.gov.au/Indigenous/Schooling/Programs/ABSTUDY/2011/Meanstests/Pages/ParentalIncomeTestAndLimits.aspx" TargetMode="External"/><Relationship Id="rId959" Type="http://schemas.openxmlformats.org/officeDocument/2006/relationships/hyperlink" Target="http://web.archive.org/web/20120404072345/http:/www.deewr.gov.au/Indigenous/Schooling/Programs/ABSTUDY/Glossary/Pages/glossary.aspx" TargetMode="External"/><Relationship Id="rId1284" Type="http://schemas.openxmlformats.org/officeDocument/2006/relationships/hyperlink" Target="http://web.archive.org/web/20120404073404/http:/www.deewr.gov.au/Indigenous/Schooling/Programs/ABSTUDY/Glossary/Pages/glossary.aspx" TargetMode="External"/><Relationship Id="rId1491" Type="http://schemas.openxmlformats.org/officeDocument/2006/relationships/hyperlink" Target="http://web.archive.org/web/20120404073932/http:/www.deewr.gov.au/Indigenous/Schooling/Programs/ABSTUDY/2011/Studentstatus/Pages/ReviewableIndependentStatus.aspx" TargetMode="External"/><Relationship Id="rId1505" Type="http://schemas.openxmlformats.org/officeDocument/2006/relationships/hyperlink" Target="http://web.archive.org/web/20120404073001/http:/www.deewr.gov.au/Indigenous/Schooling/Programs/ABSTUDY/2011/SpecificeligibilitycriteriaforABSTUDY/Pages/TertiaryAward.aspx" TargetMode="External"/><Relationship Id="rId1589" Type="http://schemas.openxmlformats.org/officeDocument/2006/relationships/hyperlink" Target="http://web.archive.org/web/20120322130140/http:/www.deewr.gov.au/Indigenous/Schooling/Programs/ABSTUDY/2011/Allowancesandbenefits/Pages/ApprovedTravel.aspx" TargetMode="External"/><Relationship Id="rId1712" Type="http://schemas.openxmlformats.org/officeDocument/2006/relationships/hyperlink" Target="http://web.archive.org/web/20120322130145/http:/www.deewr.gov.au/Indigenous/Schooling/Programs/ABSTUDY/2011/Allowancesandbenefits/Pages/ApprovalOfAwayFromBaseAllowances.aspx" TargetMode="External"/><Relationship Id="rId293" Type="http://schemas.openxmlformats.org/officeDocument/2006/relationships/hyperlink" Target="http://web.archive.org/web/20120404071908/http:/www.deewr.gov.au/Indigenous/Schooling/Programs/ABSTUDY/2011/Specificeligibility/Pages/SchoolingBAward.aspx" TargetMode="External"/><Relationship Id="rId307" Type="http://schemas.openxmlformats.org/officeDocument/2006/relationships/hyperlink" Target="http://web.archive.org/web/20120404071908/http:/www.deewr.gov.au/Indigenous/Schooling/Programs/ABSTUDY/2011/Studyrequirement/Pages/StudyLoadConcessions.aspx" TargetMode="External"/><Relationship Id="rId514" Type="http://schemas.openxmlformats.org/officeDocument/2006/relationships/hyperlink" Target="http://web.archive.org/web/20120404073530/http:/www.deewr.gov.au/Indigenous/Schooling/Programs/ABSTUDY/2011/Studentstatus/Pages/AwayFromHomeEntitlementsEligibility.aspx" TargetMode="External"/><Relationship Id="rId721" Type="http://schemas.openxmlformats.org/officeDocument/2006/relationships/hyperlink" Target="http://web.archive.org/web/20120404064307/http:/www.deewr.gov.au/Indigenous/Schooling/Programs/ABSTUDY/2011/Allowancesandbenefits/Pages/LivingAllowanceEntitlementPeriods.aspx" TargetMode="External"/><Relationship Id="rId1144" Type="http://schemas.openxmlformats.org/officeDocument/2006/relationships/hyperlink" Target="http://web.archive.org/web/20120404063850/http:/www.deewr.gov.au/Indigenous/Schooling/Programs/ABSTUDY/Glossary/Pages/glossary.aspx" TargetMode="External"/><Relationship Id="rId1351" Type="http://schemas.openxmlformats.org/officeDocument/2006/relationships/hyperlink" Target="http://web.archive.org/web/20120404073436/http:/www.deewr.gov.au/Indigenous/Schooling/Programs/ABSTUDY/Glossary/Pages/glossary.aspx" TargetMode="External"/><Relationship Id="rId1449" Type="http://schemas.openxmlformats.org/officeDocument/2006/relationships/hyperlink" Target="http://web.archive.org/web/20120404064419/http:/www.deewr.gov.au/Indigenous/Schooling/Programs/ABSTUDY/2010/Studentstatus/Pages/StudentsInStateCare.aspx" TargetMode="External"/><Relationship Id="rId1796" Type="http://schemas.openxmlformats.org/officeDocument/2006/relationships/hyperlink" Target="http://web.archive.org/web/20120404074548/http:/www.deewr.gov.au/Indigenous/Schooling/Programs/ABSTUDY/Glossary/Pages/glossary.aspx" TargetMode="External"/><Relationship Id="rId88" Type="http://schemas.openxmlformats.org/officeDocument/2006/relationships/hyperlink" Target="http://web.archive.org/web/20120327105115/http:/www.deewr.gov.au/Indigenous/Schooling/Programs/ABSTUDY/2011/Allowancesandbenefits/Pages/PharmaceuticalAllowance.aspx" TargetMode="External"/><Relationship Id="rId153" Type="http://schemas.openxmlformats.org/officeDocument/2006/relationships/hyperlink" Target="http://web.archive.org/web/20120322130209/http:/www.deewr.gov.au/Indigenous/Schooling/Programs/ABSTUDY/2011/Allowancesandbenefits/Pages/MastersAndDoctorateAllowances.aspx" TargetMode="External"/><Relationship Id="rId360" Type="http://schemas.openxmlformats.org/officeDocument/2006/relationships/hyperlink" Target="http://web.archive.org/web/20120404074017/http:/www.deewr.gov.au/Indigenous/Schooling/Programs/ABSTUDY/2011/Allowancesandbenefits/Pages/IncidentalsAllowance.aspx" TargetMode="External"/><Relationship Id="rId598" Type="http://schemas.openxmlformats.org/officeDocument/2006/relationships/hyperlink" Target="http://web.archive.org/web/20120404074442/http:/www.deewr.gov.au/Indigenous/Schooling/Programs/ABSTUDY/Glossary/Pages/glossary.aspx" TargetMode="External"/><Relationship Id="rId819" Type="http://schemas.openxmlformats.org/officeDocument/2006/relationships/hyperlink" Target="http://web.archive.org/web/20120404073510/http:/www.deewr.gov.au/Indigenous/Schooling/Programs/ABSTUDY/2011/Allowancesandbenefits/Pages/PharmaceuticalAllowance.aspx" TargetMode="External"/><Relationship Id="rId1004" Type="http://schemas.openxmlformats.org/officeDocument/2006/relationships/hyperlink" Target="http://web.archive.org/web/20120404075625/http:/www.deewr.gov.au/Indigenous/Schooling/Programs/ABSTUDY/Glossary/Pages/glossary.aspx" TargetMode="External"/><Relationship Id="rId1211" Type="http://schemas.openxmlformats.org/officeDocument/2006/relationships/hyperlink" Target="http://web.archive.org/web/20120404075032/http:/www.deewr.gov.au/Indigenous/Schooling/Programs/ABSTUDY/2011/SpecificeligibilitycriteriaforABSTUDY/Pages/SchoolingAAward.aspx" TargetMode="External"/><Relationship Id="rId1656" Type="http://schemas.openxmlformats.org/officeDocument/2006/relationships/hyperlink" Target="http://web.archive.org/web/20120404073517/http:/www.deewr.gov.au/Indigenous/Schooling/Programs/ABSTUDY/2011/Allowancesandbenefits/Pages/ApprovalOfAwayFromBaseAllowances.aspx" TargetMode="External"/><Relationship Id="rId1863" Type="http://schemas.openxmlformats.org/officeDocument/2006/relationships/hyperlink" Target="http://web.archive.org/web/20120404074009/http:/www.deewr.gov.au/Indigenous/Schooling/Programs/ABSTUDY/2011/Studentstatus/Pages/PermanentIndependentStatus.aspx" TargetMode="External"/><Relationship Id="rId220" Type="http://schemas.openxmlformats.org/officeDocument/2006/relationships/hyperlink" Target="http://web.archive.org/web/20120322130155/http:/www.deewr.gov.au/Indigenous/Schooling/Programs/ABSTUDY/2011/Allowancesandbenefits/Pages/MastersAndDoctorateAllowances.aspx" TargetMode="External"/><Relationship Id="rId458" Type="http://schemas.openxmlformats.org/officeDocument/2006/relationships/hyperlink" Target="http://web.archive.org/web/20120404073417/http:/www.deewr.gov.au/Indigenous/Schooling/Programs/ABSTUDY/2011/Studentstatus/Pages/AwayFromHomeEntitlementsEligibility.aspx" TargetMode="External"/><Relationship Id="rId665" Type="http://schemas.openxmlformats.org/officeDocument/2006/relationships/hyperlink" Target="http://web.archive.org/web/20120404073523/http:/www.deewr.gov.au/Indigenous/Schooling/Programs/ABSTUDY/2011/Specificeligibility/Pages/SchoolingAAward.aspx" TargetMode="External"/><Relationship Id="rId872" Type="http://schemas.openxmlformats.org/officeDocument/2006/relationships/hyperlink" Target="http://web.archive.org/web/20120404073446/http:/www.deewr.gov.au/Indigenous/Schooling/Programs/ABSTUDY/Glossary/Pages/glossary.aspx" TargetMode="External"/><Relationship Id="rId1088" Type="http://schemas.openxmlformats.org/officeDocument/2006/relationships/hyperlink" Target="http://web.archive.org/web/20120404071838/http:/www.deewr.gov.au/Indigenous/Schooling/Programs/ABSTUDY/Glossary/Pages/glossary.aspx" TargetMode="External"/><Relationship Id="rId1295" Type="http://schemas.openxmlformats.org/officeDocument/2006/relationships/hyperlink" Target="http://web.archive.org/web/20120404073404/http:/www.deewr.gov.au/Indigenous/Schooling/Programs/ABSTUDY/2011/AdministrationofABSTUDY/Pages/OverpaymentAndRecoveryOfAllowances.aspx" TargetMode="External"/><Relationship Id="rId1309" Type="http://schemas.openxmlformats.org/officeDocument/2006/relationships/hyperlink" Target="http://web.archive.org/web/20120404074037/http:/www.deewr.gov.au/Indigenous/Schooling/Programs/ABSTUDY/Glossary/Pages/glossary.aspx" TargetMode="External"/><Relationship Id="rId1516" Type="http://schemas.openxmlformats.org/officeDocument/2006/relationships/hyperlink" Target="http://web.archive.org/web/20120404073001/http:/www.deewr.gov.au/Indigenous/Schooling/Programs/ABSTUDY/2011/SpecificeligibilitycriteriaforABSTUDY/Pages/TertiaryAward.aspx" TargetMode="External"/><Relationship Id="rId1723" Type="http://schemas.openxmlformats.org/officeDocument/2006/relationships/hyperlink" Target="http://web.archive.org/web/20120322130258/http:/www.deewr.gov.au/Indigenous/Schooling/Programs/ABSTUDY/2011/Allowancesandbenefits/Pages/MastersAndDoctorateAllowances.aspx" TargetMode="External"/><Relationship Id="rId15" Type="http://schemas.openxmlformats.org/officeDocument/2006/relationships/hyperlink" Target="http://web.archive.org/web/20120327105115/http:/www.deewr.gov.au/Indigenous/Schooling/Programs/ABSTUDY/2011/ApplyingforABSTUDY/Pages/EvidenceAndSupportingDocumentation.aspx" TargetMode="External"/><Relationship Id="rId318" Type="http://schemas.openxmlformats.org/officeDocument/2006/relationships/hyperlink" Target="http://web.archive.org/web/20120404072842/http:/www.deewr.gov.au/Indigenous/Schooling/Programs/ABSTUDY/2011/Allowancesandbenefits/Pages/OverviewOfLivingAllowance.aspx" TargetMode="External"/><Relationship Id="rId525" Type="http://schemas.openxmlformats.org/officeDocument/2006/relationships/hyperlink" Target="http://web.archive.org/web/20120404075636/http:/www.deewr.gov.au/Indigenous/Schooling/Programs/ABSTUDY/2011/Studentstatus/Pages/AwayFromHomeEntitlementsEligibility.aspx" TargetMode="External"/><Relationship Id="rId732" Type="http://schemas.openxmlformats.org/officeDocument/2006/relationships/hyperlink" Target="http://web.archive.org/web/20120404064307/http:/www.deewr.gov.au/Indigenous/Schooling/Programs/ABSTUDY/2011/Allowancesandbenefits/Pages/RemoteAreaAllowance.aspx" TargetMode="External"/><Relationship Id="rId1155" Type="http://schemas.openxmlformats.org/officeDocument/2006/relationships/hyperlink" Target="http://web.archive.org/web/20120404063850/http:/www.deewr.gov.au/Indigenous/Schooling/Programs/ABSTUDY/Glossary/Pages/glossary.aspx" TargetMode="External"/><Relationship Id="rId1362" Type="http://schemas.openxmlformats.org/officeDocument/2006/relationships/hyperlink" Target="http://web.archive.org/web/20120404074535/http:/www.deewr.gov.au/Indigenous/Schooling/Programs/ABSTUDY/Glossary/Pages/glossary.aspx" TargetMode="External"/><Relationship Id="rId99" Type="http://schemas.openxmlformats.org/officeDocument/2006/relationships/hyperlink" Target="http://web.archive.org/web/20120327105115/http:/www.deewr.gov.au/Indigenous/Schooling/Programs/ABSTUDY/2011/Allowancesandbenefits/Pages/FaresAllowancesClaimsPenaltiesAndPayment.aspx" TargetMode="External"/><Relationship Id="rId164" Type="http://schemas.openxmlformats.org/officeDocument/2006/relationships/hyperlink" Target="http://web.archive.org/web/20120322130209/http:/www.deewr.gov.au/Indigenous/Schooling/Programs/ABSTUDY/2011/Allowancesandbenefits/Pages/RemoteAreaAllowance.aspx" TargetMode="External"/><Relationship Id="rId371" Type="http://schemas.openxmlformats.org/officeDocument/2006/relationships/hyperlink" Target="http://web.archive.org/web/20120404062658/http:/www.deewr.gov.au/Indigenous/Schooling/Programs/ABSTUDY/2011/Allowancesandbenefits/Pages/PensionerEducationSupplement.aspx" TargetMode="External"/><Relationship Id="rId1015" Type="http://schemas.openxmlformats.org/officeDocument/2006/relationships/hyperlink" Target="http://web.archive.org/web/20120404080052/http:/www.deewr.gov.au/Indigenous/Schooling/Programs/ABSTUDY/Glossary/Pages/glossary.aspx" TargetMode="External"/><Relationship Id="rId1222" Type="http://schemas.openxmlformats.org/officeDocument/2006/relationships/hyperlink" Target="http://web.archive.org/web/20120404075032/http:/www.deewr.gov.au/Indigenous/Schooling/Programs/ABSTUDY/Glossary/Pages/glossary.aspx" TargetMode="External"/><Relationship Id="rId1667" Type="http://schemas.openxmlformats.org/officeDocument/2006/relationships/hyperlink" Target="http://web.archive.org/web/20120404073517/http:/www.deewr.gov.au/Indigenous/Schooling/Programs/ABSTUDY/2011/Allowancesandbenefits/Pages/ApprovalOfAwayFromBaseActivities.aspx" TargetMode="External"/><Relationship Id="rId1874" Type="http://schemas.openxmlformats.org/officeDocument/2006/relationships/hyperlink" Target="http://web.archive.org/web/20120404074009/http:/www.deewr.gov.au/Indigenous/Schooling/Programs/ABSTUDY/2011/AdministrationofABSTUDY/Pages/OverpaymentAndRecoveryOfAllowances.aspx" TargetMode="External"/><Relationship Id="rId469" Type="http://schemas.openxmlformats.org/officeDocument/2006/relationships/hyperlink" Target="http://web.archive.org/web/20120404073417/http:/www.deewr.gov.au/Indigenous/Schooling/Programs/ABSTUDY/Glossary/Pages/glossary.aspx" TargetMode="External"/><Relationship Id="rId676" Type="http://schemas.openxmlformats.org/officeDocument/2006/relationships/hyperlink" Target="http://web.archive.org/web/20120404073523/http:/www.deewr.gov.au/Indigenous/Schooling/Programs/ABSTUDY/2011/Studyrequirement/Pages/ProgressRulesPost1July07.aspx" TargetMode="External"/><Relationship Id="rId883" Type="http://schemas.openxmlformats.org/officeDocument/2006/relationships/hyperlink" Target="http://web.archive.org/web/20120404073446/http:/www.deewr.gov.au/Indigenous/Schooling/Programs/ABSTUDY/2011/Meanstests/Pages/CalculatingAbstudyRates.aspx" TargetMode="External"/><Relationship Id="rId1099" Type="http://schemas.openxmlformats.org/officeDocument/2006/relationships/hyperlink" Target="http://web.archive.org/web/20120404075040/http:/www.deewr.gov.au/Indigenous/Schooling/Programs/ABSTUDY/2011/Allowancesandbenefits/Pages/AbstudyLivingAllowanceRates.aspx" TargetMode="External"/><Relationship Id="rId1527" Type="http://schemas.openxmlformats.org/officeDocument/2006/relationships/hyperlink" Target="http://web.archive.org/web/20120404073001/http:/www.deewr.gov.au/Indigenous/Schooling/Programs/ABSTUDY/2011/Allowancesandbenefits/Pages/ApprovedTravellers.aspx" TargetMode="External"/><Relationship Id="rId1734" Type="http://schemas.openxmlformats.org/officeDocument/2006/relationships/hyperlink" Target="http://web.archive.org/web/20120322130258/http:/www.centrelink.gov.au/internet/internet.nsf/publications/co029.htm" TargetMode="External"/><Relationship Id="rId26" Type="http://schemas.openxmlformats.org/officeDocument/2006/relationships/hyperlink" Target="http://web.archive.org/web/20120327105115/http:/www.deewr.gov.au/Indigenous/Schooling/Programs/ABSTUDY/2011/Specificeligibility/Pages/ParttimeAward.aspx" TargetMode="External"/><Relationship Id="rId231" Type="http://schemas.openxmlformats.org/officeDocument/2006/relationships/hyperlink" Target="http://web.archive.org/web/20120404071859/http:/www.deewr.gov.au/Indigenous/Schooling/Programs/ABSTUDY/2011/Studentstatus/Pages/OverviewOfIndependentStatus.aspx" TargetMode="External"/><Relationship Id="rId329" Type="http://schemas.openxmlformats.org/officeDocument/2006/relationships/hyperlink" Target="http://web.archive.org/web/20120404072842/http:/www.deewr.gov.au/Indigenous/Schooling/Programs/ABSTUDY/2011/Meanstests/Pages/PartnerAndPersonalIncomeTests.aspx" TargetMode="External"/><Relationship Id="rId536" Type="http://schemas.openxmlformats.org/officeDocument/2006/relationships/hyperlink" Target="http://web.archive.org/web/20120404071833/http:/www.deewr.gov.au/Indigenous/Schooling/Programs/ABSTUDY/2011/Meanstests/Pages/ParentalIncomeTestAndLimits.aspx" TargetMode="External"/><Relationship Id="rId1166" Type="http://schemas.openxmlformats.org/officeDocument/2006/relationships/hyperlink" Target="http://web.archive.org/web/20120404063850/http:/www.deewr.gov.au/Indigenous/Schooling/Programs/ABSTUDY/2010/Studyrequirement/Pages/RequirementToUndertakeCourse.aspx" TargetMode="External"/><Relationship Id="rId1373" Type="http://schemas.openxmlformats.org/officeDocument/2006/relationships/hyperlink" Target="http://web.archive.org/web/20120404074535/http:/www.deewr.gov.au/Indigenous/Schooling/Programs/ABSTUDY/2011/Studyrequirement/Pages/StudyLoadConcessions.aspx" TargetMode="External"/><Relationship Id="rId175" Type="http://schemas.openxmlformats.org/officeDocument/2006/relationships/hyperlink" Target="http://web.archive.org/web/20120322130209/http:/www.deewr.gov.au/Indigenous/Schooling/Programs/ABSTUDY/2011/Allowancesandbenefits/Pages/OverviewOfLivingAllowance.aspx" TargetMode="External"/><Relationship Id="rId743" Type="http://schemas.openxmlformats.org/officeDocument/2006/relationships/hyperlink" Target="http://web.archive.org/web/20120404080203/http:/www.deewr.gov.au/Indigenous/Schooling/Programs/ABSTUDY/Glossary/Pages/glossary.aspx" TargetMode="External"/><Relationship Id="rId950" Type="http://schemas.openxmlformats.org/officeDocument/2006/relationships/hyperlink" Target="http://web.archive.org/web/20120404075619/http:/www.deewr.gov.au/Indigenous/Schooling/Programs/ABSTUDY/Glossary/Pages/glossary.aspx" TargetMode="External"/><Relationship Id="rId1026" Type="http://schemas.openxmlformats.org/officeDocument/2006/relationships/hyperlink" Target="http://web.archive.org/web/20120404075132/http:/www.deewr.gov.au/Indigenous/Schooling/Programs/ABSTUDY/2011/Meanstests/Pages/AmountsNotIncludedInFamily.aspx" TargetMode="External"/><Relationship Id="rId1580" Type="http://schemas.openxmlformats.org/officeDocument/2006/relationships/hyperlink" Target="http://web.archive.org/web/20120322130140/http:/www.deewr.gov.au/Indigenous/Schooling/Programs/ABSTUDY/2011/Allowancesandbenefits/Pages/ApprovedTravel.aspx" TargetMode="External"/><Relationship Id="rId1678" Type="http://schemas.openxmlformats.org/officeDocument/2006/relationships/hyperlink" Target="http://web.archive.org/web/20120404080145/http:/www.deewr.gov.au/Indigenous/Schooling/Programs/ABSTUDY/2011/Allowancesandbenefits/Pages/ApprovalOfAwayFromBaseAllowances.aspx" TargetMode="External"/><Relationship Id="rId1801" Type="http://schemas.openxmlformats.org/officeDocument/2006/relationships/hyperlink" Target="http://web.archive.org/web/20120404074548/http:/www.deewr.gov.au/Indigenous/Schooling/Programs/ABSTUDY/Glossary/Pages/glossary.aspx" TargetMode="External"/><Relationship Id="rId1885" Type="http://schemas.openxmlformats.org/officeDocument/2006/relationships/hyperlink" Target="http://web.archive.org/web/20120404074455/http:/www.deewr.gov.au/Indigenous/Schooling/Programs/ABSTUDY/2011/AdministrationofABSTUDY/Pages/OverpaymentAndRecoveryOfAllowances.aspx" TargetMode="External"/><Relationship Id="rId382" Type="http://schemas.openxmlformats.org/officeDocument/2006/relationships/hyperlink" Target="http://web.archive.org/web/20120404062658/http:/www.deewr.gov.au/Indigenous/Schooling/Programs/ABSTUDY/2011/Allowancesandbenefits/Pages/OverviewOfLivingAllowance.aspx" TargetMode="External"/><Relationship Id="rId603" Type="http://schemas.openxmlformats.org/officeDocument/2006/relationships/hyperlink" Target="http://web.archive.org/web/20120404074442/http:/www.deewr.gov.au/Indigenous/Schooling/Programs/ABSTUDY/Glossary/Pages/glossary.aspx" TargetMode="External"/><Relationship Id="rId687" Type="http://schemas.openxmlformats.org/officeDocument/2006/relationships/hyperlink" Target="http://web.archive.org/web/20120404073523/http:/www.deewr.gov.au/Indigenous/Schooling/Programs/ABSTUDY/2011/Allowancesandbenefits/Pages/ApprovalOfAwayFromBaseActivities.aspx" TargetMode="External"/><Relationship Id="rId810" Type="http://schemas.openxmlformats.org/officeDocument/2006/relationships/hyperlink" Target="http://web.archive.org/web/20120404064848/http:/www.deewr.gov.au/Indigenous/Schooling/Programs/ABSTUDY/2011/Meanstests/Pages/PartnerIncomeTestAndLimits.aspx" TargetMode="External"/><Relationship Id="rId908" Type="http://schemas.openxmlformats.org/officeDocument/2006/relationships/hyperlink" Target="http://web.archive.org/web/20120404072939/http:/www.deewr.gov.au/Indigenous/Schooling/Programs/ABSTUDY/2011/Allowancesandbenefits/Pages/PharmaceuticalAllowance.aspx" TargetMode="External"/><Relationship Id="rId1233" Type="http://schemas.openxmlformats.org/officeDocument/2006/relationships/hyperlink" Target="http://web.archive.org/web/20120404080125/http:/www.deewr.gov.au/Indigenous/Schooling/Programs/ABSTUDY/2011/Meanstests/Pages/AssetsTests.aspx" TargetMode="External"/><Relationship Id="rId1440" Type="http://schemas.openxmlformats.org/officeDocument/2006/relationships/hyperlink" Target="http://web.archive.org/web/20120404064419/http:/www.deewr.gov.au/Indigenous/Schooling/Programs/ABSTUDY/2010/SpecificeligibilitycriteriaforABSTUDY/Pages/SchoolingBAward.aspx" TargetMode="External"/><Relationship Id="rId1538" Type="http://schemas.openxmlformats.org/officeDocument/2006/relationships/hyperlink" Target="http://web.archive.org/web/20120404072356/http:/www.deewr.gov.au/Indigenous/Schooling/Programs/ABSTUDY/Glossary/Pages/glossary.aspx" TargetMode="External"/><Relationship Id="rId242" Type="http://schemas.openxmlformats.org/officeDocument/2006/relationships/hyperlink" Target="http://web.archive.org/web/20120404071859/http:/www.deewr.gov.au/Indigenous/Schooling/Programs/ABSTUDY/Glossary/Pages/glossary.aspx" TargetMode="External"/><Relationship Id="rId894" Type="http://schemas.openxmlformats.org/officeDocument/2006/relationships/hyperlink" Target="http://web.archive.org/web/20120404063756/http:/www.deewr.gov.au/Indigenous/Schooling/Programs/ABSTUDY/Glossary/Pages/glossary.aspx" TargetMode="External"/><Relationship Id="rId1177" Type="http://schemas.openxmlformats.org/officeDocument/2006/relationships/hyperlink" Target="http://web.archive.org/web/20120404063850/http:/www.deewr.gov.au/Indigenous/Schooling/Programs/ABSTUDY/2010/Studyrequirement/Pages/StudyLoadConcessions.aspx" TargetMode="External"/><Relationship Id="rId1300" Type="http://schemas.openxmlformats.org/officeDocument/2006/relationships/hyperlink" Target="http://web.archive.org/web/20120404074037/http:/www.deewr.gov.au/Indigenous/Schooling/Programs/ABSTUDY/2011/Allowancesandbenefits/Pages/AbstudyLivingAllowanceRates.aspx" TargetMode="External"/><Relationship Id="rId1745" Type="http://schemas.openxmlformats.org/officeDocument/2006/relationships/hyperlink" Target="http://web.archive.org/web/20120404062728/http:/www.deewr.gov.au/Indigenous/Schooling/Programs/ABSTUDY/2011/AdministrationofABSTUDY/Pages/taxation.aspx" TargetMode="External"/><Relationship Id="rId37" Type="http://schemas.openxmlformats.org/officeDocument/2006/relationships/hyperlink" Target="http://web.archive.org/web/20120327105115/http:/www.deewr.gov.au/Indigenous/Schooling/Programs/ABSTUDY/2011/Studentstatus/Pages/Disability.aspx" TargetMode="External"/><Relationship Id="rId102" Type="http://schemas.openxmlformats.org/officeDocument/2006/relationships/hyperlink" Target="http://web.archive.org/web/20120327105115/http:/www.deewr.gov.au/Indigenous/Schooling/Programs/ABSTUDY/2011/Allowancesandbenefits/Pages/ApprovalOfAwayFromBaseActivities.aspx" TargetMode="External"/><Relationship Id="rId547" Type="http://schemas.openxmlformats.org/officeDocument/2006/relationships/hyperlink" Target="http://web.archive.org/web/20120404074526/http:/www.deewr.gov.au/Indigenous/Schooling/Programs/ABSTUDY/2011/Studentstatus/Pages/AwayFromHomeEntitlementsEligibility.aspx" TargetMode="External"/><Relationship Id="rId754" Type="http://schemas.openxmlformats.org/officeDocument/2006/relationships/hyperlink" Target="http://web.archive.org/web/20120404075126/http:/www.deewr.gov.au/Indigenous/Schooling/Programs/ABSTUDY/2011/Allowancesandbenefits/Pages/OverviewOfLivingAllowance.aspx" TargetMode="External"/><Relationship Id="rId961" Type="http://schemas.openxmlformats.org/officeDocument/2006/relationships/hyperlink" Target="http://web.archive.org/web/20120404080157/http:/www.deewr.gov.au/Indigenous/Schooling/Programs/ABSTUDY/2011/Meanstests/Pages/FamilyAssetsTestAndLimits.aspx" TargetMode="External"/><Relationship Id="rId1384" Type="http://schemas.openxmlformats.org/officeDocument/2006/relationships/hyperlink" Target="http://web.archive.org/web/20120404072929/http:/www.deewr.gov.au/Indigenous/Schooling/Programs/ABSTUDY/Glossary/Pages/glossary.aspx" TargetMode="External"/><Relationship Id="rId1591" Type="http://schemas.openxmlformats.org/officeDocument/2006/relationships/hyperlink" Target="http://web.archive.org/web/20120322130140/http:/www.deewr.gov.au/Indigenous/Schooling/Programs/ABSTUDY/Glossary/Pages/glossary.aspx" TargetMode="External"/><Relationship Id="rId1605" Type="http://schemas.openxmlformats.org/officeDocument/2006/relationships/hyperlink" Target="http://web.archive.org/web/20120322130130/http:/www.deewr.gov.au/Indigenous/Schooling/Programs/ABSTUDY/2011/Allowancesandbenefits/Pages/ApprovedTravellers.aspx" TargetMode="External"/><Relationship Id="rId1689" Type="http://schemas.openxmlformats.org/officeDocument/2006/relationships/hyperlink" Target="http://web.archive.org/web/20120404080145/http:/www.deewr.gov.au/Indigenous/Schooling/Programs/ABSTUDY/2011/Allowancesandbenefits/Pages/ApprovalOfAwayFromBaseAllowances.aspx" TargetMode="External"/><Relationship Id="rId1812" Type="http://schemas.openxmlformats.org/officeDocument/2006/relationships/hyperlink" Target="http://web.archive.org/web/20120404074548/http:/www.deewr.gov.au/Indigenous/Schooling/Programs/ABSTUDY/Glossary/Pages/glossary.aspx" TargetMode="External"/><Relationship Id="rId90" Type="http://schemas.openxmlformats.org/officeDocument/2006/relationships/hyperlink" Target="http://web.archive.org/web/20120327105115/http:/www.deewr.gov.au/Indigenous/Schooling/Programs/ABSTUDY/2011/Allowancesandbenefits/Pages/IncidentalsAllowance.aspx" TargetMode="External"/><Relationship Id="rId186" Type="http://schemas.openxmlformats.org/officeDocument/2006/relationships/hyperlink" Target="http://web.archive.org/web/20120404063217/http:/www.deewr.gov.au/Indigenous/Schooling/Programs/ABSTUDY/2011/AdministrationofABSTUDY/Pages/ReviewsAndAppeals.aspx" TargetMode="External"/><Relationship Id="rId393" Type="http://schemas.openxmlformats.org/officeDocument/2006/relationships/hyperlink" Target="http://web.archive.org/web/20120404075613/http:/www.deewr.gov.au/Indigenous/Schooling/Programs/ABSTUDY/2011/Allowancesandbenefits/Pages/AwayFromBaseAssistance.aspx" TargetMode="External"/><Relationship Id="rId407" Type="http://schemas.openxmlformats.org/officeDocument/2006/relationships/hyperlink" Target="http://web.archive.org/web/20120404064349/http:/www.deewr.gov.au/Indigenous/Schooling/Programs/ABSTUDY/2011/Allowancesandbenefits/Pages/startupscholarship.aspx" TargetMode="External"/><Relationship Id="rId614" Type="http://schemas.openxmlformats.org/officeDocument/2006/relationships/hyperlink" Target="http://web.archive.org/web/20120404064912/http:/www.deewr.gov.au/Indigenous/Schooling/Programs/ABSTUDY/Glossary/Pages/glossary.aspx" TargetMode="External"/><Relationship Id="rId821" Type="http://schemas.openxmlformats.org/officeDocument/2006/relationships/hyperlink" Target="http://web.archive.org/web/20120404073510/http:/www.deewr.gov.au/Indigenous/Schooling/Programs/ABSTUDY/2011/Allowancesandbenefits/Pages/AbstudyLivingAllowanceRates.aspx" TargetMode="External"/><Relationship Id="rId1037" Type="http://schemas.openxmlformats.org/officeDocument/2006/relationships/hyperlink" Target="http://web.archive.org/web/20120404075132/http:/www.deewr.gov.au/Indigenous/Schooling/Programs/ABSTUDY/2011/Allowancesandbenefits/Pages/startupscholarship.aspx" TargetMode="External"/><Relationship Id="rId1244" Type="http://schemas.openxmlformats.org/officeDocument/2006/relationships/hyperlink" Target="http://web.archive.org/web/20120404080125/http:/www.deewr.gov.au/Indigenous/Schooling/Programs/ABSTUDY/2011/Allowancesandbenefits/Pages/AssessmentOfRent.aspx" TargetMode="External"/><Relationship Id="rId1451" Type="http://schemas.openxmlformats.org/officeDocument/2006/relationships/hyperlink" Target="http://web.archive.org/web/20120404064419/http:/www.deewr.gov.au/Indigenous/Schooling/Programs/ABSTUDY/2010/Studentstatus/Pages/AwayFromHomeEntitlementsEligibility.aspx" TargetMode="External"/><Relationship Id="rId1896" Type="http://schemas.openxmlformats.org/officeDocument/2006/relationships/fontTable" Target="fontTable.xml"/><Relationship Id="rId253" Type="http://schemas.openxmlformats.org/officeDocument/2006/relationships/hyperlink" Target="http://web.archive.org/web/20120404075105/http:/www.deewr.gov.au/Indigenous/Schooling/Programs/ABSTUDY/Glossary/Pages/glossary.aspx" TargetMode="External"/><Relationship Id="rId460" Type="http://schemas.openxmlformats.org/officeDocument/2006/relationships/hyperlink" Target="http://web.archive.org/web/20120404073417/http:/www.deewr.gov.au/Indigenous/Schooling/Programs/ABSTUDY/Glossary/Pages/glossary.aspx" TargetMode="External"/><Relationship Id="rId698" Type="http://schemas.openxmlformats.org/officeDocument/2006/relationships/hyperlink" Target="http://web.archive.org/web/20120404071320/http:/www.deewr.gov.au/Indigenous/Schooling/Programs/ABSTUDY/2011/Studyrequirement/Pages/StudyLoadConcessions.aspx" TargetMode="External"/><Relationship Id="rId919" Type="http://schemas.openxmlformats.org/officeDocument/2006/relationships/hyperlink" Target="http://web.archive.org/web/20120404072939/http:/www.deewr.gov.au/Indigenous/Schooling/Programs/ABSTUDY/Glossary/Pages/glossary.aspx" TargetMode="External"/><Relationship Id="rId1090" Type="http://schemas.openxmlformats.org/officeDocument/2006/relationships/hyperlink" Target="http://web.archive.org/web/20120404071838/http:/www.deewr.gov.au/Indigenous/Schooling/Programs/ABSTUDY/Glossary/Pages/glossary.aspx" TargetMode="External"/><Relationship Id="rId1104" Type="http://schemas.openxmlformats.org/officeDocument/2006/relationships/hyperlink" Target="http://web.archive.org/web/20120404075040/http:/www.deewr.gov.au/Indigenous/Schooling/Programs/ABSTUDY/2011/Allowancesandbenefits/Pages/AbstudyLivingAllowanceRates.aspx" TargetMode="External"/><Relationship Id="rId1311" Type="http://schemas.openxmlformats.org/officeDocument/2006/relationships/hyperlink" Target="http://web.archive.org/web/20120404074037/http:/www.deewr.gov.au/Indigenous/Schooling/Programs/ABSTUDY/Glossary/Pages/glossary.aspx" TargetMode="External"/><Relationship Id="rId1549" Type="http://schemas.openxmlformats.org/officeDocument/2006/relationships/hyperlink" Target="http://web.archive.org/web/20120404072356/http:/www.deewr.gov.au/Indigenous/Schooling/Programs/ABSTUDY/Glossary/Pages/glossary.aspx" TargetMode="External"/><Relationship Id="rId1756" Type="http://schemas.openxmlformats.org/officeDocument/2006/relationships/hyperlink" Target="http://web.archive.org/web/20120404074542/http:/www.deewr.gov.au/Indigenous/Schooling/Programs/ABSTUDY/2011/AdministrationofABSTUDY/Pages/OverpaymentAndRecoveryOfAllowances.aspx" TargetMode="External"/><Relationship Id="rId48" Type="http://schemas.openxmlformats.org/officeDocument/2006/relationships/hyperlink" Target="http://web.archive.org/web/20120327105115/http:/www.deewr.gov.au/Indigenous/Schooling/Programs/ABSTUDY/2011/Studentstatus/Pages/UnreasonableToLiveAtHome.aspx" TargetMode="External"/><Relationship Id="rId113" Type="http://schemas.openxmlformats.org/officeDocument/2006/relationships/hyperlink" Target="http://web.archive.org/web/20120327105115/http:/www.deewr.gov.au/Indigenous/Schooling/Programs/ABSTUDY/2011/Appendices/Pages/StandardHostelsAgreement.aspx" TargetMode="External"/><Relationship Id="rId320" Type="http://schemas.openxmlformats.org/officeDocument/2006/relationships/hyperlink" Target="http://web.archive.org/web/20120404072842/http:/www.deewr.gov.au/Indigenous/Schooling/Programs/ABSTUDY/2011/Specificeligibility/Pages/ParttimeAward.aspx" TargetMode="External"/><Relationship Id="rId558" Type="http://schemas.openxmlformats.org/officeDocument/2006/relationships/hyperlink" Target="http://web.archive.org/web/20120404064334/http:/www.deewr.gov.au/Indigenous/Schooling/Programs/ABSTUDY/2011/Studentstatus/Pages/PermanentIndependentStatus.aspx" TargetMode="External"/><Relationship Id="rId765" Type="http://schemas.openxmlformats.org/officeDocument/2006/relationships/hyperlink" Target="http://web.archive.org/web/20120404071226/http:/www.deewr.gov.au/Indigenous/Schooling/Programs/ABSTUDY/2011/Specificeligibility/Pages/LawfulCustodyAward.aspx" TargetMode="External"/><Relationship Id="rId972" Type="http://schemas.openxmlformats.org/officeDocument/2006/relationships/hyperlink" Target="http://web.archive.org/web/20120404080131/http:/www.deewr.gov.au/Indigenous/Schooling/Programs/ABSTUDY/Glossary/Pages/glossary.aspx" TargetMode="External"/><Relationship Id="rId1188" Type="http://schemas.openxmlformats.org/officeDocument/2006/relationships/hyperlink" Target="http://web.archive.org/web/20120404071821/http:/www.deewr.gov.au/Indigenous/Schooling/Programs/ABSTUDY/2011/Allowancesandbenefits/Pages/PensionerEducationSupplement.aspx" TargetMode="External"/><Relationship Id="rId1395" Type="http://schemas.openxmlformats.org/officeDocument/2006/relationships/hyperlink" Target="http://web.archive.org/web/20120404075648/http:/www.deewr.gov.au/Indigenous/Schooling/Programs/ABSTUDY/2011/Allowancesandbenefits/Pages/AdditionalIncidentalsAllowance.aspx" TargetMode="External"/><Relationship Id="rId1409" Type="http://schemas.openxmlformats.org/officeDocument/2006/relationships/hyperlink" Target="http://web.archive.org/web/20120404080104/http:/www.deewr.gov.au/Indigenous/Schooling/Programs/ABSTUDY/Glossary/Pages/glossary.aspx" TargetMode="External"/><Relationship Id="rId1616" Type="http://schemas.openxmlformats.org/officeDocument/2006/relationships/hyperlink" Target="http://web.archive.org/web/20120404071852/http:/www.deewr.gov.au/Indigenous/Schooling/Programs/ABSTUDY/2011/Allowancesandbenefits/Pages/ApprovedTravel.aspx" TargetMode="External"/><Relationship Id="rId1823" Type="http://schemas.openxmlformats.org/officeDocument/2006/relationships/hyperlink" Target="http://web.archive.org/web/20120404074548/http:/www.deewr.gov.au/Indigenous/Schooling/Programs/ABSTUDY/Glossary/Pages/glossary.aspx" TargetMode="External"/><Relationship Id="rId197" Type="http://schemas.openxmlformats.org/officeDocument/2006/relationships/hyperlink" Target="http://web.archive.org/web/20120322130155/http:/www.deewr.gov.au/Indigenous/Schooling/Programs/ABSTUDY/Glossary/Pages/glossary.aspx" TargetMode="External"/><Relationship Id="rId418" Type="http://schemas.openxmlformats.org/officeDocument/2006/relationships/hyperlink" Target="http://web.archive.org/web/20120404074048/http:/www.deewr.gov.au/Indigenous/Schooling/Programs/ABSTUDY/2011/Studentstatus/Pages/StudentsInStateCare.aspx" TargetMode="External"/><Relationship Id="rId625" Type="http://schemas.openxmlformats.org/officeDocument/2006/relationships/hyperlink" Target="http://web.archive.org/web/20120404071814/http:/www.deewr.gov.au/Indigenous/Schooling/Programs/ABSTUDY/Glossary/Pages/glossary.aspx" TargetMode="External"/><Relationship Id="rId832" Type="http://schemas.openxmlformats.org/officeDocument/2006/relationships/hyperlink" Target="http://web.archive.org/web/20120404073510/http:/www.deewr.gov.au/Indigenous/Schooling/Programs/ABSTUDY/Glossary/Pages/glossary.aspx" TargetMode="External"/><Relationship Id="rId1048" Type="http://schemas.openxmlformats.org/officeDocument/2006/relationships/hyperlink" Target="http://web.archive.org/web/20120404080139/http:/www.deewr.gov.au/Indigenous/Schooling/Programs/ABSTUDY/2011/Meanstests/Pages/ParentalIncomeTestAndLimits.aspx" TargetMode="External"/><Relationship Id="rId1255" Type="http://schemas.openxmlformats.org/officeDocument/2006/relationships/hyperlink" Target="http://web.archive.org/web/20120404073404/http:/www.deewr.gov.au/Indigenous/Schooling/Programs/ABSTUDY/2011/Allowancesandbenefits/Pages/AssessmentOfRent.aspx" TargetMode="External"/><Relationship Id="rId1462" Type="http://schemas.openxmlformats.org/officeDocument/2006/relationships/hyperlink" Target="http://web.archive.org/web/20120404064419/http:/www.deewr.gov.au/Indigenous/Schooling/Programs/ABSTUDY/2011/Allowancesandbenefits/Pages/SchoolFeesAllowance.aspx" TargetMode="External"/><Relationship Id="rId264" Type="http://schemas.openxmlformats.org/officeDocument/2006/relationships/hyperlink" Target="http://web.archive.org/web/20120404075056/http:/www.deewr.gov.au/Indigenous/Schooling/Programs/ABSTUDY/2011/Primaryeligibility/Pages/ApprovedCoursesOfStudy.aspx" TargetMode="External"/><Relationship Id="rId471" Type="http://schemas.openxmlformats.org/officeDocument/2006/relationships/hyperlink" Target="http://web.archive.org/web/20120404073417/http:/www.deewr.gov.au/Indigenous/Schooling/Programs/ABSTUDY/Glossary/Pages/glossary.aspx" TargetMode="External"/><Relationship Id="rId1115" Type="http://schemas.openxmlformats.org/officeDocument/2006/relationships/hyperlink" Target="http://web.archive.org/web/20120404075040/http:/www.deewr.gov.au/Indigenous/Schooling/Programs/ABSTUDY/2011/Studentstatus/Pages/OverviewOfIndependentStatus.aspx" TargetMode="External"/><Relationship Id="rId1322" Type="http://schemas.openxmlformats.org/officeDocument/2006/relationships/hyperlink" Target="http://web.archive.org/web/20120404074037/http:/www.deewr.gov.au/Indigenous/Schooling/Programs/ABSTUDY/Glossary/Pages/glossary.aspx" TargetMode="External"/><Relationship Id="rId1767" Type="http://schemas.openxmlformats.org/officeDocument/2006/relationships/hyperlink" Target="http://web.archive.org/web/20120404074548/http:/www.deewr.gov.au/Indigenous/Schooling/Programs/ABSTUDY/Glossary/Pages/glossary.aspx" TargetMode="External"/><Relationship Id="rId59" Type="http://schemas.openxmlformats.org/officeDocument/2006/relationships/hyperlink" Target="http://web.archive.org/web/20120327105115/http:/www.deewr.gov.au/Indigenous/Schooling/Programs/ABSTUDY/2011/Studyrequirement/Pages/RequirementToUndertakeCourse.aspx" TargetMode="External"/><Relationship Id="rId124" Type="http://schemas.openxmlformats.org/officeDocument/2006/relationships/hyperlink" Target="http://web.archive.org/web/20120404075541/http:/www.comlaw.gov.au/" TargetMode="External"/><Relationship Id="rId569" Type="http://schemas.openxmlformats.org/officeDocument/2006/relationships/hyperlink" Target="http://web.archive.org/web/20120404072947/http:/www.deewr.gov.au/Indigenous/Schooling/Programs/ABSTUDY/Glossary/Pages/glossary.aspx" TargetMode="External"/><Relationship Id="rId776" Type="http://schemas.openxmlformats.org/officeDocument/2006/relationships/hyperlink" Target="http://web.archive.org/web/20120322130235/http:/www.deewr.gov.au/Indigenous/Schooling/Programs/ABSTUDY/2011/Studyrequirement/Pages/OverseasStudy.aspx" TargetMode="External"/><Relationship Id="rId983" Type="http://schemas.openxmlformats.org/officeDocument/2006/relationships/hyperlink" Target="http://web.archive.org/web/20120404063842/http:/www.deewr.gov.au/Indigenous/Schooling/Programs/ABSTUDY/2011/Studentstatus/Pages/IntroductionToDependentStatus.aspx" TargetMode="External"/><Relationship Id="rId1199" Type="http://schemas.openxmlformats.org/officeDocument/2006/relationships/hyperlink" Target="http://web.archive.org/web/20120404075032/http:/www.deewr.gov.au/Indigenous/Schooling/Programs/ABSTUDY/Glossary/Pages/glossary.aspx" TargetMode="External"/><Relationship Id="rId1627" Type="http://schemas.openxmlformats.org/officeDocument/2006/relationships/hyperlink" Target="http://web.archive.org/web/20120322130214/http:/www.deewr.gov.au/Indigenous/Schooling/Programs/ABSTUDY/2011/Allowancesandbenefits/Pages/ApprovalOfAwayFromBaseActivities.aspx" TargetMode="External"/><Relationship Id="rId1834" Type="http://schemas.openxmlformats.org/officeDocument/2006/relationships/hyperlink" Target="http://web.archive.org/web/20120404075018/http:/www.deewr.gov.au/Indigenous/Schooling/Programs/ABSTUDY/2011/Specificeligibility/Pages/SchoolingBAward.aspx" TargetMode="External"/><Relationship Id="rId331" Type="http://schemas.openxmlformats.org/officeDocument/2006/relationships/hyperlink" Target="http://web.archive.org/web/20120404072842/http:/www.deewr.gov.au/Indigenous/Schooling/Programs/ABSTUDY/2011/Allowancesandbenefits/Pages/startupscholarship.aspx" TargetMode="External"/><Relationship Id="rId429" Type="http://schemas.openxmlformats.org/officeDocument/2006/relationships/hyperlink" Target="http://web.archive.org/web/20120404074048/http:/www.deewr.gov.au/Indigenous/Schooling/Programs/ABSTUDY/Glossary/Pages/glossary.aspx" TargetMode="External"/><Relationship Id="rId636" Type="http://schemas.openxmlformats.org/officeDocument/2006/relationships/hyperlink" Target="http://web.archive.org/web/20120404064409/http:/www.deewr.gov.au/Indigenous/Schooling/Programs/ABSTUDY/2011/Specificeligibility/Pages/TertiaryAward.aspx" TargetMode="External"/><Relationship Id="rId1059" Type="http://schemas.openxmlformats.org/officeDocument/2006/relationships/hyperlink" Target="http://web.archive.org/web/20120404071838/http:/www.deewr.gov.au/Indigenous/Schooling/Programs/ABSTUDY/Glossary/Pages/glossary.aspx" TargetMode="External"/><Relationship Id="rId1266" Type="http://schemas.openxmlformats.org/officeDocument/2006/relationships/hyperlink" Target="http://web.archive.org/web/20120404073404/http:/www.deewr.gov.au/Indigenous/Schooling/Programs/ABSTUDY/Glossary/Pages/glossary.aspx" TargetMode="External"/><Relationship Id="rId1473" Type="http://schemas.openxmlformats.org/officeDocument/2006/relationships/hyperlink" Target="http://web.archive.org/web/20120404064419/http:/www.deewr.gov.au/Indigenous/Schooling/Programs/ABSTUDY/2010/AdministrationofABSTUDY/Pages/OverpaymentAndRecoveryOfAllowances.aspx" TargetMode="External"/><Relationship Id="rId843" Type="http://schemas.openxmlformats.org/officeDocument/2006/relationships/hyperlink" Target="http://web.archive.org/web/20120404073510/http:/www.deewr.gov.au/Indigenous/Schooling/Programs/ABSTUDY/2011/Allowancesandbenefits/Pages/SchoolFeesAllowance.aspx" TargetMode="External"/><Relationship Id="rId1126" Type="http://schemas.openxmlformats.org/officeDocument/2006/relationships/hyperlink" Target="http://web.archive.org/web/20120404075040/http:/www.deewr.gov.au/Indigenous/Schooling/Programs/ABSTUDY/Glossary/Pages/glossary.aspx" TargetMode="External"/><Relationship Id="rId1680" Type="http://schemas.openxmlformats.org/officeDocument/2006/relationships/hyperlink" Target="http://web.archive.org/web/20120404080145/http:/www.deewr.gov.au/Indigenous/Schooling/Programs/ABSTUDY/2011/Allowancesandbenefits/Pages/AwayFromBaseBeneficiaries.aspx" TargetMode="External"/><Relationship Id="rId1778" Type="http://schemas.openxmlformats.org/officeDocument/2006/relationships/hyperlink" Target="http://web.archive.org/web/20120404074548/http:/www.deewr.gov.au/Indigenous/Schooling/Programs/ABSTUDY/Glossary/Pages/glossary.aspx" TargetMode="External"/><Relationship Id="rId275" Type="http://schemas.openxmlformats.org/officeDocument/2006/relationships/hyperlink" Target="http://web.archive.org/web/20120404075535/http:/www.deewr.gov.au/Indigenous/Schooling/Programs/ABSTUDY/2011/Primaryeligibility/Pages/AboriginalityTorresStraitIslanderStatus.aspx" TargetMode="External"/><Relationship Id="rId482" Type="http://schemas.openxmlformats.org/officeDocument/2006/relationships/hyperlink" Target="http://web.archive.org/web/20120322130325/http:/www.deewr.gov.au/Indigenous/Schooling/Programs/ABSTUDY/2011/Studentstatus/Pages/AwayFromHomeEntitlementsEligibility.aspx" TargetMode="External"/><Relationship Id="rId703" Type="http://schemas.openxmlformats.org/officeDocument/2006/relationships/hyperlink" Target="http://web.archive.org/web/20120404073429/http:/www.deewr.gov.au/Indigenous/Schooling/Programs/ABSTUDY/2011/Studyrequirement/Pages/StudyLoadConcessions.aspx" TargetMode="External"/><Relationship Id="rId910" Type="http://schemas.openxmlformats.org/officeDocument/2006/relationships/hyperlink" Target="http://web.archive.org/web/20120404072939/http:/www.deewr.gov.au/Indigenous/Schooling/Programs/ABSTUDY/Glossary/Pages/glossary.aspx" TargetMode="External"/><Relationship Id="rId1333" Type="http://schemas.openxmlformats.org/officeDocument/2006/relationships/hyperlink" Target="http://web.archive.org/web/20120404073436/http:/www.deewr.gov.au/Indigenous/Schooling/Programs/ABSTUDY/2011/Studyrequirement/Pages/OverseasStudy.aspx" TargetMode="External"/><Relationship Id="rId1540" Type="http://schemas.openxmlformats.org/officeDocument/2006/relationships/hyperlink" Target="http://web.archive.org/web/20120404072356/http:/www.deewr.gov.au/Indigenous/Schooling/Programs/ABSTUDY/Glossary/Pages/glossary.aspx" TargetMode="External"/><Relationship Id="rId1638" Type="http://schemas.openxmlformats.org/officeDocument/2006/relationships/hyperlink" Target="http://web.archive.org/web/20120322130214/http:/www.deewr.gov.au/Indigenous/Schooling/Programs/ABSTUDY/2011/Allowancesandbenefits/Pages/ApprovalOfAwayFromBaseActivities.aspx" TargetMode="External"/><Relationship Id="rId135" Type="http://schemas.openxmlformats.org/officeDocument/2006/relationships/hyperlink" Target="http://web.archive.org/web/20120404075048/http:/www.deewr.gov.au/Indigenous/Schooling/Programs/ABSTUDY/Glossary/Pages/glossary.aspx" TargetMode="External"/><Relationship Id="rId342" Type="http://schemas.openxmlformats.org/officeDocument/2006/relationships/hyperlink" Target="http://web.archive.org/web/20120404073008/http:/www.deewr.gov.au/Indigenous/Schooling/Programs/ABSTUDY/Glossary/Pages/glossary.aspx" TargetMode="External"/><Relationship Id="rId787" Type="http://schemas.openxmlformats.org/officeDocument/2006/relationships/hyperlink" Target="http://web.archive.org/web/20120404064848/http:/www.deewr.gov.au/Indigenous/Schooling/Programs/ABSTUDY/2011/Allowancesandbenefits/Pages/SchoolFeesAllowance.aspx" TargetMode="External"/><Relationship Id="rId994" Type="http://schemas.openxmlformats.org/officeDocument/2006/relationships/hyperlink" Target="http://web.archive.org/web/20120404075625/http:/www.deewr.gov.au/Indigenous/Schooling/Programs/ABSTUDY/2011/Meanstests/Pages/FamilyActualMeansTest.aspx" TargetMode="External"/><Relationship Id="rId1400" Type="http://schemas.openxmlformats.org/officeDocument/2006/relationships/hyperlink" Target="http://web.archive.org/web/20120404075648/http:/www.deewr.gov.au/Indigenous/Schooling/Programs/ABSTUDY/2011/Allowancesandbenefits/Pages/AdditionalIncidentalsAllowance.aspx" TargetMode="External"/><Relationship Id="rId1845" Type="http://schemas.openxmlformats.org/officeDocument/2006/relationships/hyperlink" Target="http://web.archive.org/web/20120404075018/http:/www.deewr.gov.au/Indigenous/Schooling/Programs/ABSTUDY/Glossary/Pages/glossary.aspx" TargetMode="External"/><Relationship Id="rId202" Type="http://schemas.openxmlformats.org/officeDocument/2006/relationships/hyperlink" Target="http://web.archive.org/web/20120322130155/http:/www.deewr.gov.au/Indigenous/Schooling/Programs/ABSTUDY/2011/Allowancesandbenefits/Pages/SchoolFeesAllowance.aspx" TargetMode="External"/><Relationship Id="rId647" Type="http://schemas.openxmlformats.org/officeDocument/2006/relationships/hyperlink" Target="http://web.archive.org/web/20120404064409/http:/www.centrelink.gov.au/internet/internet.nsf/publications/co029.htm" TargetMode="External"/><Relationship Id="rId854" Type="http://schemas.openxmlformats.org/officeDocument/2006/relationships/hyperlink" Target="http://web.archive.org/web/20120404073446/http:/www.deewr.gov.au/Indigenous/Schooling/Programs/ABSTUDY/Glossary/Pages/glossary.aspx" TargetMode="External"/><Relationship Id="rId1277" Type="http://schemas.openxmlformats.org/officeDocument/2006/relationships/hyperlink" Target="http://web.archive.org/web/20120404073404/http:/www.deewr.gov.au/Indigenous/Schooling/Programs/ABSTUDY/2011/Allowancesandbenefits/Pages/OverviewOfLivingAllowance.aspx" TargetMode="External"/><Relationship Id="rId1484" Type="http://schemas.openxmlformats.org/officeDocument/2006/relationships/hyperlink" Target="http://web.archive.org/web/20120404064419/http:/www.deewr.gov.au/Indigenous/Schooling/Programs/ABSTUDY/2011/Allowancesandbenefits/Pages/SchoolFeesAllowance.aspx" TargetMode="External"/><Relationship Id="rId1691" Type="http://schemas.openxmlformats.org/officeDocument/2006/relationships/hyperlink" Target="http://web.archive.org/web/20120404080145/http:/www.deewr.gov.au/Indigenous/Schooling/Programs/ABSTUDY/2011/Allowancesandbenefits/Pages/AwayFromBaseAssistance.aspx" TargetMode="External"/><Relationship Id="rId1705" Type="http://schemas.openxmlformats.org/officeDocument/2006/relationships/hyperlink" Target="http://web.archive.org/web/20120322130145/http:/www.deewr.gov.au/Indigenous/Schooling/Programs/ABSTUDY/2011/Allowancesandbenefits/Pages/ApprovalOfAwayFromBaseActivities.aspx" TargetMode="External"/><Relationship Id="rId286" Type="http://schemas.openxmlformats.org/officeDocument/2006/relationships/hyperlink" Target="http://web.archive.org/web/20120404071908/http:/www.deewr.gov.au/Indigenous/Schooling/Programs/ABSTUDY/2011/Primaryeligibility/Pages/ApprovedCoursesOfStudy.aspx" TargetMode="External"/><Relationship Id="rId493" Type="http://schemas.openxmlformats.org/officeDocument/2006/relationships/hyperlink" Target="http://web.archive.org/web/20120322130325/http:/www.deewr.gov.au/Indigenous/Schooling/Programs/ABSTUDY/Glossary/Pages/glossary.aspx" TargetMode="External"/><Relationship Id="rId507" Type="http://schemas.openxmlformats.org/officeDocument/2006/relationships/hyperlink" Target="http://web.archive.org/web/20120404073530/http:/www.deewr.gov.au/Indigenous/Schooling/Programs/ABSTUDY/2011/Studentstatus/Pages/AwayFromHomeEntitlementsEligibility.aspx" TargetMode="External"/><Relationship Id="rId714" Type="http://schemas.openxmlformats.org/officeDocument/2006/relationships/hyperlink" Target="http://web.archive.org/web/20120404064307/http:/www.deewr.gov.au/Indigenous/Schooling/Programs/ABSTUDY/2011/Specificeligibility/Pages/SchoolingBAward.aspx" TargetMode="External"/><Relationship Id="rId921" Type="http://schemas.openxmlformats.org/officeDocument/2006/relationships/hyperlink" Target="http://web.archive.org/web/20120404072939/http:/www.deewr.gov.au/Indigenous/Schooling/Programs/ABSTUDY/Glossary/Pages/glossary.aspx" TargetMode="External"/><Relationship Id="rId1137" Type="http://schemas.openxmlformats.org/officeDocument/2006/relationships/hyperlink" Target="http://web.archive.org/web/20120404075040/http:/www.deewr.gov.au/Indigenous/Schooling/Programs/ABSTUDY/2011/Studyrequirement/Pages/StudyLoadConcessions.aspx" TargetMode="External"/><Relationship Id="rId1344" Type="http://schemas.openxmlformats.org/officeDocument/2006/relationships/hyperlink" Target="http://web.archive.org/web/20120404073436/http:/www.deewr.gov.au/Indigenous/Schooling/Programs/ABSTUDY/Glossary/Pages/glossary.aspx" TargetMode="External"/><Relationship Id="rId1551" Type="http://schemas.openxmlformats.org/officeDocument/2006/relationships/hyperlink" Target="http://web.archive.org/web/20120404072356/http:/www.deewr.gov.au/Indigenous/Schooling/Programs/ABSTUDY/2011/Allowancesandbenefits/Pages/ApprovedTravel.aspx" TargetMode="External"/><Relationship Id="rId1789" Type="http://schemas.openxmlformats.org/officeDocument/2006/relationships/hyperlink" Target="http://web.archive.org/web/20120404074548/http:/www.deewr.gov.au/Indigenous/Schooling/Programs/ABSTUDY/Glossary/Pages/glossary.aspx" TargetMode="External"/><Relationship Id="rId50" Type="http://schemas.openxmlformats.org/officeDocument/2006/relationships/hyperlink" Target="http://web.archive.org/web/20120327105115/http:/www.deewr.gov.au/Indigenous/Schooling/Programs/ABSTUDY/2011/Studentstatus/Pages/SeriousRisk.aspx" TargetMode="External"/><Relationship Id="rId146" Type="http://schemas.openxmlformats.org/officeDocument/2006/relationships/hyperlink" Target="http://web.archive.org/web/20120322130209/http:/www.deewr.gov.au/Indigenous/Schooling/Programs/ABSTUDY/2011/Allowancesandbenefits/Pages/OverviewOfLivingAllowance.aspx" TargetMode="External"/><Relationship Id="rId353" Type="http://schemas.openxmlformats.org/officeDocument/2006/relationships/hyperlink" Target="http://web.archive.org/web/20120404074449/http:/www.deewr.gov.au/Indigenous/Schooling/Programs/ABSTUDY/2011/Allowancesandbenefits/Pages/AwayFromBaseAssistance.aspx" TargetMode="External"/><Relationship Id="rId560" Type="http://schemas.openxmlformats.org/officeDocument/2006/relationships/hyperlink" Target="http://web.archive.org/web/20120404064334/http:/www.deewr.gov.au/Indigenous/Schooling/Programs/ABSTUDY/2011/Studentstatus/Pages/PermanentIndependentStatus.aspx" TargetMode="External"/><Relationship Id="rId798" Type="http://schemas.openxmlformats.org/officeDocument/2006/relationships/hyperlink" Target="http://web.archive.org/web/20120404064848/http:/www.deewr.gov.au/Indigenous/Schooling/Programs/ABSTUDY/2011/Allowancesandbenefits/Pages/startupscholarship.aspx" TargetMode="External"/><Relationship Id="rId1190" Type="http://schemas.openxmlformats.org/officeDocument/2006/relationships/hyperlink" Target="http://web.archive.org/web/20120404071821/http:/www.deewr.gov.au/Indigenous/Schooling/Programs/ABSTUDY/2011/Allowancesandbenefits/Pages/AdditionalAssistance.aspx" TargetMode="External"/><Relationship Id="rId1204" Type="http://schemas.openxmlformats.org/officeDocument/2006/relationships/hyperlink" Target="http://web.archive.org/web/20120404075032/http:/www.deewr.gov.au/Indigenous/Schooling/Programs/ABSTUDY/2011/Studentstatus/Pages/AwayFromHomeEntitlementsEligibility.aspx" TargetMode="External"/><Relationship Id="rId1411" Type="http://schemas.openxmlformats.org/officeDocument/2006/relationships/hyperlink" Target="http://web.archive.org/web/20120404080104/http:/www.deewr.gov.au/Indigenous/Schooling/Programs/ABSTUDY/2011/Allowancesandbenefits/Pages/OverviewOfLivingAllowance.aspx" TargetMode="External"/><Relationship Id="rId1649" Type="http://schemas.openxmlformats.org/officeDocument/2006/relationships/hyperlink" Target="http://web.archive.org/web/20120322130214/http:/www.deewr.gov.au/Indigenous/Schooling/Programs/ABSTUDY/2011/Allowancesandbenefits/Pages/ApprovedTravel.aspx" TargetMode="External"/><Relationship Id="rId1856" Type="http://schemas.openxmlformats.org/officeDocument/2006/relationships/hyperlink" Target="http://web.archive.org/web/20120404075018/http:/www.deewr.gov.au/Indigenous/Schooling/Programs/ABSTUDY/Glossary/Pages/glossary.aspx" TargetMode="External"/><Relationship Id="rId213" Type="http://schemas.openxmlformats.org/officeDocument/2006/relationships/hyperlink" Target="http://web.archive.org/web/20120322130155/http:/www.deewr.gov.au/Indigenous/Schooling/Programs/ABSTUDY/2011/Allowancesandbenefits/Pages/SchoolFeesAllowance.aspx" TargetMode="External"/><Relationship Id="rId420" Type="http://schemas.openxmlformats.org/officeDocument/2006/relationships/hyperlink" Target="http://web.archive.org/web/20120404074048/http:/www.deewr.gov.au/Indigenous/Schooling/Programs/ABSTUDY/Glossary/Pages/glossary.aspx" TargetMode="External"/><Relationship Id="rId658" Type="http://schemas.openxmlformats.org/officeDocument/2006/relationships/hyperlink" Target="http://web.archive.org/web/20120404073523/http:/www.deewr.gov.au/Indigenous/Schooling/Programs/ABSTUDY/2011/Primaryeligibility/Pages/ApprovedCoursesOfStudy.aspx" TargetMode="External"/><Relationship Id="rId865" Type="http://schemas.openxmlformats.org/officeDocument/2006/relationships/hyperlink" Target="http://web.archive.org/web/20120404073446/http:/www.deewr.gov.au/Indigenous/Schooling/Programs/ABSTUDY/Glossary/Pages/glossary.aspx" TargetMode="External"/><Relationship Id="rId1050" Type="http://schemas.openxmlformats.org/officeDocument/2006/relationships/hyperlink" Target="http://web.archive.org/web/20120404072908/http:/www.deewr.gov.au/Indigenous/Schooling/Programs/ABSTUDY/Glossary/Pages/glossary.aspx" TargetMode="External"/><Relationship Id="rId1288" Type="http://schemas.openxmlformats.org/officeDocument/2006/relationships/hyperlink" Target="http://web.archive.org/web/20120404073404/http:/www.deewr.gov.au/Indigenous/Schooling/Programs/ABSTUDY/2011/AdministrationofABSTUDY/Pages/taxation.aspx" TargetMode="External"/><Relationship Id="rId1495" Type="http://schemas.openxmlformats.org/officeDocument/2006/relationships/hyperlink" Target="http://web.archive.org/web/20120404073932/http:/www.deewr.gov.au/Indigenous/Schooling/Programs/ABSTUDY/2011/Studentstatus/Pages/StudentsInStateCare.aspx" TargetMode="External"/><Relationship Id="rId1509" Type="http://schemas.openxmlformats.org/officeDocument/2006/relationships/hyperlink" Target="http://web.archive.org/web/20120404073001/http:/www.deewr.gov.au/Indigenous/Schooling/Programs/ABSTUDY/2011/Allowancesandbenefits/Pages/QualificationForFaresAllowance.aspx" TargetMode="External"/><Relationship Id="rId1716" Type="http://schemas.openxmlformats.org/officeDocument/2006/relationships/hyperlink" Target="http://web.archive.org/web/20120322130258/http:/www.deewr.gov.au/Indigenous/Schooling/Programs/ABSTUDY/2010/SpecificeligibilitycriteriaforABSTUDY/Pages/MastersAndDoctorateAward.aspx" TargetMode="External"/><Relationship Id="rId297" Type="http://schemas.openxmlformats.org/officeDocument/2006/relationships/hyperlink" Target="http://web.archive.org/web/20120404071908/http:/www.deewr.gov.au/Indigenous/Schooling/Programs/ABSTUDY/2011/Appendices/Pages/determinationNo2002-01.aspx" TargetMode="External"/><Relationship Id="rId518" Type="http://schemas.openxmlformats.org/officeDocument/2006/relationships/hyperlink" Target="http://web.archive.org/web/20120404074516/http:/www.deewr.gov.au/Indigenous/Schooling/Programs/ABSTUDY/2011/Studentstatus/Pages/SpecialCourses.aspx" TargetMode="External"/><Relationship Id="rId725" Type="http://schemas.openxmlformats.org/officeDocument/2006/relationships/hyperlink" Target="http://web.archive.org/web/20120404064307/http:/www.deewr.gov.au/Indigenous/Schooling/Programs/ABSTUDY/2011/Allowancesandbenefits/Pages/RemoteAreaAllowance.aspx" TargetMode="External"/><Relationship Id="rId932" Type="http://schemas.openxmlformats.org/officeDocument/2006/relationships/hyperlink" Target="http://web.archive.org/web/20120404072939/http:/www.deewr.gov.au/Indigenous/Schooling/Programs/ABSTUDY/2011/Specificeligibility/Pages/TertiaryAward.aspx" TargetMode="External"/><Relationship Id="rId1148" Type="http://schemas.openxmlformats.org/officeDocument/2006/relationships/hyperlink" Target="http://web.archive.org/web/20120404063850/http:/www.deewr.gov.au/Indigenous/Schooling/Programs/ABSTUDY/2011/Allowancesandbenefits/Pages/LivingAllowanceEntitlementPeriods.aspx" TargetMode="External"/><Relationship Id="rId1355" Type="http://schemas.openxmlformats.org/officeDocument/2006/relationships/hyperlink" Target="http://web.archive.org/web/20120404073436/http:/www.deewr.gov.au/Indigenous/Schooling/Programs/ABSTUDY/2011/Meanstests/Pages/CalculatingAbstudyRates.aspx" TargetMode="External"/><Relationship Id="rId1562" Type="http://schemas.openxmlformats.org/officeDocument/2006/relationships/hyperlink" Target="http://web.archive.org/web/20120404072356/http:/www.deewr.gov.au/Indigenous/Schooling/Programs/ABSTUDY/2011/Allowancesandbenefits/Pages/ApprovedTravel.aspx" TargetMode="External"/><Relationship Id="rId157" Type="http://schemas.openxmlformats.org/officeDocument/2006/relationships/hyperlink" Target="http://web.archive.org/web/20120322130209/http:/www.deewr.gov.au/Indigenous/Schooling/Programs/ABSTUDY/2011/Allowancesandbenefits/Pages/RemoteAreaAllowance.aspx" TargetMode="External"/><Relationship Id="rId364" Type="http://schemas.openxmlformats.org/officeDocument/2006/relationships/hyperlink" Target="http://web.archive.org/web/20120404074017/http:/www.deewr.gov.au/Indigenous/Schooling/Programs/ABSTUDY/2011/Allowancesandbenefits/Pages/PharmaceuticalAllowance.aspx" TargetMode="External"/><Relationship Id="rId1008" Type="http://schemas.openxmlformats.org/officeDocument/2006/relationships/hyperlink" Target="http://web.archive.org/web/20120404075625/http:/www.deewr.gov.au/Indigenous/Schooling/Programs/ABSTUDY/Glossary/Pages/glossary.aspx" TargetMode="External"/><Relationship Id="rId1215" Type="http://schemas.openxmlformats.org/officeDocument/2006/relationships/hyperlink" Target="http://web.archive.org/web/20120404075032/http:/www.deewr.gov.au/Indigenous/Schooling/Programs/ABSTUDY/Glossary/Pages/glossary.aspx" TargetMode="External"/><Relationship Id="rId1422" Type="http://schemas.openxmlformats.org/officeDocument/2006/relationships/hyperlink" Target="http://web.archive.org/web/20120404080104/http:/www.deewr.gov.au/Indigenous/Schooling/Programs/ABSTUDY/2011/Allowancesandbenefits/Pages/SchoolTermAllowance.aspx" TargetMode="External"/><Relationship Id="rId1867" Type="http://schemas.openxmlformats.org/officeDocument/2006/relationships/hyperlink" Target="http://web.archive.org/web/20120404074009/http:/www.deewr.gov.au/Indigenous/Schooling/Programs/ABSTUDY/2011/Studentstatus/Pages/PermanentIndependentStatus.aspx" TargetMode="External"/><Relationship Id="rId61" Type="http://schemas.openxmlformats.org/officeDocument/2006/relationships/hyperlink" Target="http://web.archive.org/web/20120327105115/http:/www.deewr.gov.au/Indigenous/Schooling/Programs/ABSTUDY/2011/Studyrequirement/Pages/ProgressRulesPre1July07.aspx" TargetMode="External"/><Relationship Id="rId571" Type="http://schemas.openxmlformats.org/officeDocument/2006/relationships/hyperlink" Target="http://web.archive.org/web/20120404072947/http:/www.deewr.gov.au/Indigenous/Schooling/Programs/ABSTUDY/Glossary/Pages/glossary.aspx" TargetMode="External"/><Relationship Id="rId669" Type="http://schemas.openxmlformats.org/officeDocument/2006/relationships/hyperlink" Target="http://web.archive.org/web/20120404073523/http:/www.deewr.gov.au/Indigenous/Schooling/Programs/ABSTUDY/2011/Studyrequirement/Pages/RequirementToUndertakeCourse.aspx" TargetMode="External"/><Relationship Id="rId876" Type="http://schemas.openxmlformats.org/officeDocument/2006/relationships/hyperlink" Target="http://web.archive.org/web/20120404073446/http:/www.deewr.gov.au/Indigenous/Schooling/Programs/ABSTUDY/Glossary/Pages/glossary.aspx" TargetMode="External"/><Relationship Id="rId1299" Type="http://schemas.openxmlformats.org/officeDocument/2006/relationships/hyperlink" Target="http://web.archive.org/web/20120404074037/http:/www.deewr.gov.au/Indigenous/Schooling/Programs/ABSTUDY/Glossary/Pages/glossary.aspx" TargetMode="External"/><Relationship Id="rId1727" Type="http://schemas.openxmlformats.org/officeDocument/2006/relationships/hyperlink" Target="http://web.archive.org/web/20120322130258/http:/www.deewr.gov.au/Indigenous/Schooling/Programs/ABSTUDY/2010/AdministrationofABSTUDY/Pages/taxation.aspx" TargetMode="External"/><Relationship Id="rId19" Type="http://schemas.openxmlformats.org/officeDocument/2006/relationships/hyperlink" Target="http://web.archive.org/web/20120327105115/http:/www.deewr.gov.au/Indigenous/Schooling/Programs/ABSTUDY/2011/Primaryeligibility/Pages/ApprovedCoursesOfStudy.aspx" TargetMode="External"/><Relationship Id="rId224" Type="http://schemas.openxmlformats.org/officeDocument/2006/relationships/hyperlink" Target="http://web.archive.org/web/20120322130155/http:/www.deewr.gov.au/Indigenous/Schooling/Programs/ABSTUDY/2011/Allowancesandbenefits/Pages/AdditionalAssistance.aspx" TargetMode="External"/><Relationship Id="rId431" Type="http://schemas.openxmlformats.org/officeDocument/2006/relationships/hyperlink" Target="http://web.archive.org/web/20120404072854/http:/www.deewr.gov.au/Indigenous/Schooling/Programs/ABSTUDY/Glossary/Pages/glossary.aspx" TargetMode="External"/><Relationship Id="rId529" Type="http://schemas.openxmlformats.org/officeDocument/2006/relationships/hyperlink" Target="http://web.archive.org/web/20120404080118/http:/www.deewr.gov.au/Indigenous/Schooling/Programs/ABSTUDY/2011/Studentstatus/Pages/AwayFromHomeEntitlementsEligibility.aspx" TargetMode="External"/><Relationship Id="rId736" Type="http://schemas.openxmlformats.org/officeDocument/2006/relationships/hyperlink" Target="http://web.archive.org/web/20120404080203/http:/www.deewr.gov.au/Indigenous/Schooling/Programs/ABSTUDY/2011/Specificeligibility/Pages/SchoolingBAward.aspx" TargetMode="External"/><Relationship Id="rId1061" Type="http://schemas.openxmlformats.org/officeDocument/2006/relationships/hyperlink" Target="http://web.archive.org/web/20120404071838/http:/www.deewr.gov.au/Indigenous/Schooling/Programs/ABSTUDY/2011/SpecificeligibilitycriteriaforABSTUDY/Pages/TertiaryAward.aspx" TargetMode="External"/><Relationship Id="rId1159" Type="http://schemas.openxmlformats.org/officeDocument/2006/relationships/hyperlink" Target="http://web.archive.org/web/20120404063850/http:/www.deewr.gov.au/Indigenous/Schooling/Programs/ABSTUDY/2011/Allowancesandbenefits/Pages/LivingAllowanceEntitlementPeriods.aspx" TargetMode="External"/><Relationship Id="rId1366" Type="http://schemas.openxmlformats.org/officeDocument/2006/relationships/hyperlink" Target="http://web.archive.org/web/20120404074535/http:/www.deewr.gov.au/Indigenous/Schooling/Programs/ABSTUDY/Glossary/Pages/glossary.aspx" TargetMode="External"/><Relationship Id="rId168" Type="http://schemas.openxmlformats.org/officeDocument/2006/relationships/hyperlink" Target="http://web.archive.org/web/20120322130209/http:/www.deewr.gov.au/Indigenous/Schooling/Programs/ABSTUDY/2011/Allowancesandbenefits/Pages/SchoolFeesAllowance.aspx" TargetMode="External"/><Relationship Id="rId943" Type="http://schemas.openxmlformats.org/officeDocument/2006/relationships/hyperlink" Target="http://web.archive.org/web/20120404072939/http:/www.deewr.gov.au/Indigenous/Schooling/Programs/ABSTUDY/Glossary/Pages/glossary.aspx" TargetMode="External"/><Relationship Id="rId1019" Type="http://schemas.openxmlformats.org/officeDocument/2006/relationships/hyperlink" Target="http://web.archive.org/web/20120404080052/http:/www.deewr.gov.au/Indigenous/Schooling/Programs/ABSTUDY/2011/Meanstests/Pages/CurrentFamilyActualMeansTest.aspx" TargetMode="External"/><Relationship Id="rId1573" Type="http://schemas.openxmlformats.org/officeDocument/2006/relationships/hyperlink" Target="http://web.archive.org/web/20120322130140/http:/www.deewr.gov.au/Indigenous/Schooling/Programs/ABSTUDY/2011/Allowancesandbenefits/Pages/ApprovedTravel.aspx" TargetMode="External"/><Relationship Id="rId1780" Type="http://schemas.openxmlformats.org/officeDocument/2006/relationships/hyperlink" Target="http://web.archive.org/web/20120404074548/http:/www.deewr.gov.au/Indigenous/Schooling/Programs/ABSTUDY/Glossary/Pages/glossary.aspx" TargetMode="External"/><Relationship Id="rId1878" Type="http://schemas.openxmlformats.org/officeDocument/2006/relationships/hyperlink" Target="http://web.archive.org/web/20120404072436/http:/www.deewr.gov.au/Indigenous/Schooling/Programs/ABSTUDY/2011/AdministrationofABSTUDY/Pages/OverpaymentAndRecoveryOfAllowances.aspx" TargetMode="External"/><Relationship Id="rId72" Type="http://schemas.openxmlformats.org/officeDocument/2006/relationships/hyperlink" Target="http://web.archive.org/web/20120327105115/http:/www.deewr.gov.au/Indigenous/Schooling/Programs/ABSTUDY/2011/Meanstests/Pages/FamilyAssetsTestAndLimits.aspx" TargetMode="External"/><Relationship Id="rId375" Type="http://schemas.openxmlformats.org/officeDocument/2006/relationships/hyperlink" Target="http://web.archive.org/web/20120404062658/http:/www.deewr.gov.au/Indigenous/Schooling/Programs/ABSTUDY/2011/Allowancesandbenefits/Pages/OverviewOfRentAssistance.aspx" TargetMode="External"/><Relationship Id="rId582" Type="http://schemas.openxmlformats.org/officeDocument/2006/relationships/hyperlink" Target="http://web.archive.org/web/20120404072947/http:/www.deewr.gov.au/Indigenous/Schooling/Programs/ABSTUDY/Glossary/Pages/glossary.aspx" TargetMode="External"/><Relationship Id="rId803" Type="http://schemas.openxmlformats.org/officeDocument/2006/relationships/hyperlink" Target="http://web.archive.org/web/20120404064848/http:/www.deewr.gov.au/Indigenous/Schooling/Programs/ABSTUDY/2011/Meanstests/Pages/FamilyActualMeansTest.aspx" TargetMode="External"/><Relationship Id="rId1226" Type="http://schemas.openxmlformats.org/officeDocument/2006/relationships/hyperlink" Target="http://web.archive.org/web/20120404075032/http:/www.deewr.gov.au/Indigenous/Schooling/Programs/ABSTUDY/Glossary/Pages/glossary.aspx" TargetMode="External"/><Relationship Id="rId1433" Type="http://schemas.openxmlformats.org/officeDocument/2006/relationships/hyperlink" Target="http://web.archive.org/web/20120404064419/http:/www.deewr.gov.au/Indigenous/Schooling/Programs/ABSTUDY/Glossary/Pages/glossary.aspx" TargetMode="External"/><Relationship Id="rId1640" Type="http://schemas.openxmlformats.org/officeDocument/2006/relationships/hyperlink" Target="http://web.archive.org/web/20120322130214/http:/www.deewr.gov.au/Indigenous/Schooling/Programs/ABSTUDY/2011/Studentstatus/Pages/TravelTimeAndAccess.aspx" TargetMode="External"/><Relationship Id="rId1738" Type="http://schemas.openxmlformats.org/officeDocument/2006/relationships/hyperlink" Target="http://web.archive.org/web/20120404062728/http:/www.deewr.gov.au/Indigenous/Schooling/Programs/ABSTUDY/Glossary/Pages/glossary.aspx" TargetMode="External"/><Relationship Id="rId3" Type="http://schemas.openxmlformats.org/officeDocument/2006/relationships/styles" Target="styles.xml"/><Relationship Id="rId235" Type="http://schemas.openxmlformats.org/officeDocument/2006/relationships/hyperlink" Target="http://web.archive.org/web/20120404071859/http:/www.deewr.gov.au/Indigenous/Schooling/Programs/ABSTUDY/2011/Allowancesandbenefits/Pages/Under16BoardingSupplement.aspx" TargetMode="External"/><Relationship Id="rId442" Type="http://schemas.openxmlformats.org/officeDocument/2006/relationships/hyperlink" Target="http://web.archive.org/web/20120404073417/http:/www.deewr.gov.au/Indigenous/Schooling/Programs/ABSTUDY/Glossary/Pages/glossary.aspx" TargetMode="External"/><Relationship Id="rId887" Type="http://schemas.openxmlformats.org/officeDocument/2006/relationships/hyperlink" Target="http://web.archive.org/web/20120404063756/http:/www.deewr.gov.au/Indigenous/Schooling/Programs/ABSTUDY/2011/Meanstests/Pages/PartnerAndPersonalIncomeTests.aspx" TargetMode="External"/><Relationship Id="rId1072" Type="http://schemas.openxmlformats.org/officeDocument/2006/relationships/hyperlink" Target="http://web.archive.org/web/20120404071838/http:/www.deewr.gov.au/Indigenous/Schooling/Programs/ABSTUDY/2011/Allowancesandbenefits/Pages/OverviewOfLivingAllowance.aspx" TargetMode="External"/><Relationship Id="rId1500" Type="http://schemas.openxmlformats.org/officeDocument/2006/relationships/hyperlink" Target="http://web.archive.org/web/20120404073001/http:/www.deewr.gov.au/Indigenous/Schooling/Programs/ABSTUDY/2011/Allowancesandbenefits/Pages/AwayFromBaseAssistance.aspx" TargetMode="External"/><Relationship Id="rId302" Type="http://schemas.openxmlformats.org/officeDocument/2006/relationships/hyperlink" Target="http://web.archive.org/web/20120404071908/http:/www.deewr.gov.au/Indigenous/Schooling/Programs/ABSTUDY/2011/Appendices/Pages/determinationNo2002-01.aspx" TargetMode="External"/><Relationship Id="rId747" Type="http://schemas.openxmlformats.org/officeDocument/2006/relationships/hyperlink" Target="http://web.archive.org/web/20120404075126/http:/www.deewr.gov.au/Indigenous/Schooling/Programs/ABSTUDY/2011/Studyrequirement/Pages/ProgressRulesPost1July07.aspx" TargetMode="External"/><Relationship Id="rId954" Type="http://schemas.openxmlformats.org/officeDocument/2006/relationships/hyperlink" Target="http://web.archive.org/web/20120404072345/http:/www.deewr.gov.au/Indigenous/Schooling/Programs/ABSTUDY/Glossary/Pages/glossary.aspx" TargetMode="External"/><Relationship Id="rId1377" Type="http://schemas.openxmlformats.org/officeDocument/2006/relationships/hyperlink" Target="http://web.archive.org/web/20120404072929/http:/www.deewr.gov.au/Indigenous/Schooling/Programs/ABSTUDY/Glossary/Pages/glossary.aspx" TargetMode="External"/><Relationship Id="rId1584" Type="http://schemas.openxmlformats.org/officeDocument/2006/relationships/hyperlink" Target="http://web.archive.org/web/20120322130140/http:/www.deewr.gov.au/Indigenous/Schooling/Programs/ABSTUDY/2011/Allowancesandbenefits/Pages/ApprovedTravel.aspx" TargetMode="External"/><Relationship Id="rId1791" Type="http://schemas.openxmlformats.org/officeDocument/2006/relationships/hyperlink" Target="http://web.archive.org/web/20120404074548/http:/www.deewr.gov.au/Indigenous/Schooling/Programs/ABSTUDY/Glossary/Pages/glossary.aspx" TargetMode="External"/><Relationship Id="rId1805" Type="http://schemas.openxmlformats.org/officeDocument/2006/relationships/hyperlink" Target="http://web.archive.org/web/20120404074548/http:/www.deewr.gov.au/Indigenous/Schooling/Programs/ABSTUDY/Glossary/Pages/glossary.aspx" TargetMode="External"/><Relationship Id="rId83" Type="http://schemas.openxmlformats.org/officeDocument/2006/relationships/hyperlink" Target="http://web.archive.org/web/20120327105115/http:/www.deewr.gov.au/Indigenous/Schooling/Programs/ABSTUDY/2011/Allowancesandbenefits/Pages/AdvancePayment.aspx" TargetMode="External"/><Relationship Id="rId179" Type="http://schemas.openxmlformats.org/officeDocument/2006/relationships/hyperlink" Target="http://web.archive.org/web/20120322130209/http:/www.deewr.gov.au/Indigenous/Schooling/Programs/ABSTUDY/2011/Allowancesandbenefits/Pages/OverviewOfRentAssistance.aspx" TargetMode="External"/><Relationship Id="rId386" Type="http://schemas.openxmlformats.org/officeDocument/2006/relationships/hyperlink" Target="http://web.archive.org/web/20120404062658/http:/www.deewr.gov.au/Indigenous/Schooling/Programs/ABSTUDY/2011/Allowancesandbenefits/Pages/PharmaceuticalAllowance.aspx" TargetMode="External"/><Relationship Id="rId593" Type="http://schemas.openxmlformats.org/officeDocument/2006/relationships/hyperlink" Target="http://web.archive.org/web/20120404072947/http:/www.deewr.gov.au/Indigenous/Schooling/Programs/ABSTUDY/Glossary/Pages/glossary.aspx" TargetMode="External"/><Relationship Id="rId607" Type="http://schemas.openxmlformats.org/officeDocument/2006/relationships/hyperlink" Target="http://web.archive.org/web/20120404064912/http:/www.deewr.gov.au/Indigenous/Schooling/Programs/ABSTUDY/2011/Studentstatus/Pages/OverviewOfIndependentStatus.aspx" TargetMode="External"/><Relationship Id="rId814" Type="http://schemas.openxmlformats.org/officeDocument/2006/relationships/hyperlink" Target="http://web.archive.org/web/20120404064848/http:/www.deewr.gov.au/Indigenous/Schooling/Programs/ABSTUDY/2011/Studentstatus/Pages/StudentsInStateCare.aspx" TargetMode="External"/><Relationship Id="rId1237" Type="http://schemas.openxmlformats.org/officeDocument/2006/relationships/hyperlink" Target="http://web.archive.org/web/20120404080125/http:/www.deewr.gov.au/Indigenous/Schooling/Programs/ABSTUDY/Glossary/Pages/glossary.aspx" TargetMode="External"/><Relationship Id="rId1444" Type="http://schemas.openxmlformats.org/officeDocument/2006/relationships/hyperlink" Target="http://web.archive.org/web/20120404064419/http:/www.deewr.gov.au/Indigenous/Schooling/Programs/ABSTUDY/2010/Studentstatus/Pages/PermanentIndependentStatus.aspx" TargetMode="External"/><Relationship Id="rId1651" Type="http://schemas.openxmlformats.org/officeDocument/2006/relationships/hyperlink" Target="http://web.archive.org/web/20120404073517/http:/www.deewr.gov.au/Indigenous/Schooling/Programs/ABSTUDY/2011/Allowancesandbenefits/Pages/ApprovalOfAwayFromBaseActivities.aspx" TargetMode="External"/><Relationship Id="rId1889" Type="http://schemas.openxmlformats.org/officeDocument/2006/relationships/image" Target="media/image2.wmf"/><Relationship Id="rId246" Type="http://schemas.openxmlformats.org/officeDocument/2006/relationships/hyperlink" Target="http://web.archive.org/web/20120404071859/http:/www.deewr.gov.au/Indigenous/Schooling/Programs/ABSTUDY/2011/Allowancesandbenefits/Pages/PaymentAndAcquittal.aspx" TargetMode="External"/><Relationship Id="rId453" Type="http://schemas.openxmlformats.org/officeDocument/2006/relationships/hyperlink" Target="http://web.archive.org/web/20120404073417/http:/www.deewr.gov.au/Indigenous/Schooling/Programs/ABSTUDY/2011/Studentstatus/Pages/AwayFromHomeEntitlementsEligibility.aspx" TargetMode="External"/><Relationship Id="rId660" Type="http://schemas.openxmlformats.org/officeDocument/2006/relationships/hyperlink" Target="http://web.archive.org/web/20120404073523/http:/www.deewr.gov.au/Indigenous/Schooling/Programs/ABSTUDY/2011/Specificeligibility/Pages/SchoolingAAward.aspx" TargetMode="External"/><Relationship Id="rId898" Type="http://schemas.openxmlformats.org/officeDocument/2006/relationships/hyperlink" Target="http://web.archive.org/web/20120404072939/http:/www.deewr.gov.au/Indigenous/Schooling/Programs/ABSTUDY/2011/Studentstatus/Pages/IntroductionToDependentStatus.aspx" TargetMode="External"/><Relationship Id="rId1083" Type="http://schemas.openxmlformats.org/officeDocument/2006/relationships/hyperlink" Target="http://web.archive.org/web/20120404071838/http:/www.deewr.gov.au/Indigenous/Schooling/Programs/ABSTUDY/2011/Allowancesandbenefits/Pages/RemoteAreaAllowance.aspx" TargetMode="External"/><Relationship Id="rId1290" Type="http://schemas.openxmlformats.org/officeDocument/2006/relationships/hyperlink" Target="http://web.archive.org/web/20120404073404/http:/www.deewr.gov.au/Indigenous/Schooling/Programs/ABSTUDY/Glossary/Pages/glossary.aspx" TargetMode="External"/><Relationship Id="rId1304" Type="http://schemas.openxmlformats.org/officeDocument/2006/relationships/hyperlink" Target="http://web.archive.org/web/20120404074037/http:/www.deewr.gov.au/Indigenous/Schooling/Programs/ABSTUDY/Glossary/Pages/glossary.aspx" TargetMode="External"/><Relationship Id="rId1511" Type="http://schemas.openxmlformats.org/officeDocument/2006/relationships/hyperlink" Target="http://web.archive.org/web/20120404073001/http:/www.deewr.gov.au/Indigenous/Schooling/Programs/ABSTUDY/2011/Allowancesandbenefits/Pages/ApprovedTravel.aspx" TargetMode="External"/><Relationship Id="rId1749" Type="http://schemas.openxmlformats.org/officeDocument/2006/relationships/hyperlink" Target="http://web.archive.org/web/20120404074542/http:/www.deewr.gov.au/Indigenous/Schooling/Programs/ABSTUDY/2011/Allowancesandbenefits/Pages/OverviewOfLivingAllowance.aspx" TargetMode="External"/><Relationship Id="rId106" Type="http://schemas.openxmlformats.org/officeDocument/2006/relationships/hyperlink" Target="http://web.archive.org/web/20120327105115/http:/www.deewr.gov.au/Indigenous/Schooling/Programs/ABSTUDY/2011/Allowancesandbenefits/Pages/LawfulCustodyAllowance.aspx" TargetMode="External"/><Relationship Id="rId313" Type="http://schemas.openxmlformats.org/officeDocument/2006/relationships/hyperlink" Target="http://web.archive.org/web/20120404071908/http:/www.deewr.gov.au/Indigenous/Schooling/Programs/ABSTUDY/2011/Primaryeligibility/Pages/ApprovedCoursesOfStudy.aspx" TargetMode="External"/><Relationship Id="rId758" Type="http://schemas.openxmlformats.org/officeDocument/2006/relationships/hyperlink" Target="http://web.archive.org/web/20120404075126/http:/www.deewr.gov.au/Indigenous/Schooling/Programs/ABSTUDY/2011/Allowancesandbenefits/Pages/OverviewOfLivingAllowance.aspx" TargetMode="External"/><Relationship Id="rId965" Type="http://schemas.openxmlformats.org/officeDocument/2006/relationships/hyperlink" Target="http://web.archive.org/web/20120404080157/http:/www.deewr.gov.au/Indigenous/Schooling/Programs/ABSTUDY/Glossary/Pages/glossary.aspx" TargetMode="External"/><Relationship Id="rId1150" Type="http://schemas.openxmlformats.org/officeDocument/2006/relationships/hyperlink" Target="http://web.archive.org/web/20120404063850/http:/www.deewr.gov.au/Indigenous/Schooling/Programs/ABSTUDY/2010/ApplyingforABSTUDY/Pages/EvidenceAndSupportingDocumentation.aspx" TargetMode="External"/><Relationship Id="rId1388" Type="http://schemas.openxmlformats.org/officeDocument/2006/relationships/hyperlink" Target="http://web.archive.org/web/20120404072929/http:/www.deewr.gov.au/Indigenous/Schooling/Programs/ABSTUDY/Glossary/Pages/glossary.aspx" TargetMode="External"/><Relationship Id="rId1595" Type="http://schemas.openxmlformats.org/officeDocument/2006/relationships/hyperlink" Target="http://web.archive.org/web/20120322130140/http:/www.deewr.gov.au/Indigenous/Schooling/Programs/ABSTUDY/Glossary/Pages/glossary.aspx" TargetMode="External"/><Relationship Id="rId1609" Type="http://schemas.openxmlformats.org/officeDocument/2006/relationships/hyperlink" Target="http://web.archive.org/web/20120322130130/http:/www.deewr.gov.au/Indigenous/Schooling/Programs/ABSTUDY/2011/Allowancesandbenefits/Pages/ApprovedTravellers.aspx" TargetMode="External"/><Relationship Id="rId1816" Type="http://schemas.openxmlformats.org/officeDocument/2006/relationships/hyperlink" Target="http://web.archive.org/web/20120404074548/http:/www.deewr.gov.au/Indigenous/Schooling/Programs/ABSTUDY/Glossary/Pages/glossary.aspx" TargetMode="External"/><Relationship Id="rId10" Type="http://schemas.openxmlformats.org/officeDocument/2006/relationships/hyperlink" Target="http://web.archive.org/web/20120327105115/http:/www.deewr.gov.au/Indigenous/Schooling/Programs/ABSTUDY/2011/AdministrationofABSTUDY/Pages/CustomerObligationsChange.aspx" TargetMode="External"/><Relationship Id="rId94" Type="http://schemas.openxmlformats.org/officeDocument/2006/relationships/hyperlink" Target="http://web.archive.org/web/20120327105115/http:/www.deewr.gov.au/Indigenous/Schooling/Programs/ABSTUDY/2011/Allowancesandbenefits/Pages/Under16BoardingSupplement.aspx" TargetMode="External"/><Relationship Id="rId397" Type="http://schemas.openxmlformats.org/officeDocument/2006/relationships/hyperlink" Target="http://web.archive.org/web/20120404064349/http:/www.deewr.gov.au/Indigenous/Schooling/Programs/ABSTUDY/2011/Allowancesandbenefits/Pages/PensionerEducationSupplement.aspx" TargetMode="External"/><Relationship Id="rId520" Type="http://schemas.openxmlformats.org/officeDocument/2006/relationships/hyperlink" Target="http://web.archive.org/web/20120404074516/http:/www.deewr.gov.au/Indigenous/Schooling/Programs/ABSTUDY/2011/Studentstatus/Pages/SpecialCourses.aspx" TargetMode="External"/><Relationship Id="rId618" Type="http://schemas.openxmlformats.org/officeDocument/2006/relationships/hyperlink" Target="http://web.archive.org/web/20120404064912/http:/www.deewr.gov.au/Indigenous/Schooling/Programs/ABSTUDY/Glossary/Pages/glossary.aspx" TargetMode="External"/><Relationship Id="rId825" Type="http://schemas.openxmlformats.org/officeDocument/2006/relationships/hyperlink" Target="http://web.archive.org/web/20120404073510/http:/www.deewr.gov.au/Indigenous/Schooling/Programs/ABSTUDY/2011/Allowancesandbenefits/Pages/PharmaceuticalAllowance.aspx" TargetMode="External"/><Relationship Id="rId1248" Type="http://schemas.openxmlformats.org/officeDocument/2006/relationships/hyperlink" Target="http://web.archive.org/web/20120404080125/http:/www.deewr.gov.au/Indigenous/Schooling/Programs/ABSTUDY/2011/Meanstests/Pages/PartnerAndPersonalIncomeTests.aspx" TargetMode="External"/><Relationship Id="rId1455" Type="http://schemas.openxmlformats.org/officeDocument/2006/relationships/hyperlink" Target="http://web.archive.org/web/20120404064419/http:/www.centrelink.gov.au/internet/internet.nsf/publications/co029.htm" TargetMode="External"/><Relationship Id="rId1662" Type="http://schemas.openxmlformats.org/officeDocument/2006/relationships/hyperlink" Target="http://web.archive.org/web/20120404073517/http:/www.deewr.gov.au/Indigenous/Schooling/Programs/ABSTUDY/2011/Allowancesandbenefits/Pages/AwayFromBaseAssistance.aspx" TargetMode="External"/><Relationship Id="rId257" Type="http://schemas.openxmlformats.org/officeDocument/2006/relationships/hyperlink" Target="http://web.archive.org/web/20120404064927/http:/www.deewr.gov.au/Indigenous/Schooling/Programs/ABSTUDY/Glossary/Pages/glossary.aspx" TargetMode="External"/><Relationship Id="rId464" Type="http://schemas.openxmlformats.org/officeDocument/2006/relationships/hyperlink" Target="http://web.archive.org/web/20120404073417/http:/www.deewr.gov.au/Indigenous/Schooling/Programs/ABSTUDY/2011/Studentstatus/Pages/CompulsoryResidence.aspx" TargetMode="External"/><Relationship Id="rId1010" Type="http://schemas.openxmlformats.org/officeDocument/2006/relationships/hyperlink" Target="http://web.archive.org/web/20120404075625/http:/www.deewr.gov.au/Indigenous/Schooling/Programs/ABSTUDY/2011/Meanstests/Pages/FamilyActualMeansTest.aspx" TargetMode="External"/><Relationship Id="rId1094" Type="http://schemas.openxmlformats.org/officeDocument/2006/relationships/hyperlink" Target="http://web.archive.org/web/20120404071838/http:/www.deewr.gov.au/Indigenous/Schooling/Programs/ABSTUDY/2011/AdministrationofABSTUDY/Pages/OverpaymentAndRecoveryOfAllowances.aspx" TargetMode="External"/><Relationship Id="rId1108" Type="http://schemas.openxmlformats.org/officeDocument/2006/relationships/hyperlink" Target="http://web.archive.org/web/20120404075040/http:/www.deewr.gov.au/Indigenous/Schooling/Programs/ABSTUDY/Glossary/Pages/glossary.aspx" TargetMode="External"/><Relationship Id="rId1315" Type="http://schemas.openxmlformats.org/officeDocument/2006/relationships/hyperlink" Target="http://web.archive.org/web/20120404074037/http:/www.deewr.gov.au/Indigenous/Schooling/Programs/ABSTUDY/Glossary/Pages/glossary.aspx" TargetMode="External"/><Relationship Id="rId117" Type="http://schemas.openxmlformats.org/officeDocument/2006/relationships/hyperlink" Target="http://web.archive.org/web/20120327105115/http:/www.deewr.gov.au/Indigenous/Schooling/Programs/ABSTUDY/Pages/1July2011.aspx" TargetMode="External"/><Relationship Id="rId671" Type="http://schemas.openxmlformats.org/officeDocument/2006/relationships/hyperlink" Target="http://web.archive.org/web/20120404073523/http:/www.deewr.gov.au/Indigenous/Schooling/Programs/ABSTUDY/2011/Specificeligibility/Pages/TertiaryAward.aspx" TargetMode="External"/><Relationship Id="rId769" Type="http://schemas.openxmlformats.org/officeDocument/2006/relationships/hyperlink" Target="http://web.archive.org/web/20120404072403/http:/www.deewr.gov.au/Indigenous/Schooling/Programs/ABSTUDY/2011/ApplyingforABSTUDY/Pages/ApplyingForAbstudy.aspx" TargetMode="External"/><Relationship Id="rId976" Type="http://schemas.openxmlformats.org/officeDocument/2006/relationships/hyperlink" Target="http://web.archive.org/web/20120404080131/http:/www.deewr.gov.au/Indigenous/Schooling/Programs/ABSTUDY/Glossary/Pages/glossary.aspx" TargetMode="External"/><Relationship Id="rId1399" Type="http://schemas.openxmlformats.org/officeDocument/2006/relationships/hyperlink" Target="http://web.archive.org/web/20120404075648/http:/www.deewr.gov.au/Indigenous/Schooling/Programs/ABSTUDY/2011/Allowancesandbenefits/Pages/AdditionalIncidentalsAllowance.aspx" TargetMode="External"/><Relationship Id="rId324" Type="http://schemas.openxmlformats.org/officeDocument/2006/relationships/hyperlink" Target="http://web.archive.org/web/20120404072842/http:/www.deewr.gov.au/Indigenous/Schooling/Programs/ABSTUDY/2011/Specificeligibility/Pages/TertiaryAward.aspx" TargetMode="External"/><Relationship Id="rId531" Type="http://schemas.openxmlformats.org/officeDocument/2006/relationships/hyperlink" Target="http://web.archive.org/web/20120404074504/http:/www.deewr.gov.au/Indigenous/Schooling/Programs/ABSTUDY/2011/Studentstatus/Pages/AwayFromHomeEntitlementsEligibility.aspx" TargetMode="External"/><Relationship Id="rId629" Type="http://schemas.openxmlformats.org/officeDocument/2006/relationships/hyperlink" Target="http://web.archive.org/web/20120404073455/http:/www.deewr.gov.au/Indigenous/Schooling/Programs/ABSTUDY/Glossary/Pages/glossary.aspx" TargetMode="External"/><Relationship Id="rId1161" Type="http://schemas.openxmlformats.org/officeDocument/2006/relationships/hyperlink" Target="http://web.archive.org/web/20120404063850/http:/www.deewr.gov.au/Indigenous/Schooling/Programs/ABSTUDY/2011/Allowancesandbenefits/Pages/LivingAllowanceEntitlementPeriods.aspx" TargetMode="External"/><Relationship Id="rId1259" Type="http://schemas.openxmlformats.org/officeDocument/2006/relationships/hyperlink" Target="http://web.archive.org/web/20120404073404/http:/www.centrelink.gov.au/internet/internet.nsf/publications/co029.htm" TargetMode="External"/><Relationship Id="rId1466" Type="http://schemas.openxmlformats.org/officeDocument/2006/relationships/hyperlink" Target="http://web.archive.org/web/20120404064419/http:/www.deewr.gov.au/Indigenous/Schooling/Programs/ABSTUDY/2011/Allowancesandbenefits/Pages/SchoolFeesAllowance.aspx" TargetMode="External"/><Relationship Id="rId836" Type="http://schemas.openxmlformats.org/officeDocument/2006/relationships/hyperlink" Target="http://web.archive.org/web/20120404073510/http:/www.deewr.gov.au/Indigenous/Schooling/Programs/ABSTUDY/2011/Meanstests/Pages/FamilyActualMeansTest.aspx" TargetMode="External"/><Relationship Id="rId1021" Type="http://schemas.openxmlformats.org/officeDocument/2006/relationships/hyperlink" Target="http://web.archive.org/web/20120404080052/http:/www.deewr.gov.au/Indigenous/Schooling/Programs/ABSTUDY/2011/Meanstests/Pages/CurrentFamilyActualMeansTest.aspx" TargetMode="External"/><Relationship Id="rId1119" Type="http://schemas.openxmlformats.org/officeDocument/2006/relationships/hyperlink" Target="http://web.archive.org/web/20120404075040/http:/www.deewr.gov.au/Indigenous/Schooling/Programs/ABSTUDY/2011/SpecificeligibilitycriteriaforABSTUDY/Pages/TertiaryAward.aspx" TargetMode="External"/><Relationship Id="rId1673" Type="http://schemas.openxmlformats.org/officeDocument/2006/relationships/hyperlink" Target="http://web.archive.org/web/20120404073517/http:/www.deewr.gov.au/Indigenous/Schooling/Programs/ABSTUDY/2011/Allowancesandbenefits/Pages/ApprovalOfAwayFromBaseAllowances.aspx" TargetMode="External"/><Relationship Id="rId1880" Type="http://schemas.openxmlformats.org/officeDocument/2006/relationships/hyperlink" Target="http://web.archive.org/web/20120404074455/http:/www.deewr.gov.au/Indigenous/Schooling/Programs/ABSTUDY/2011/SpecificeligibilitycriteriaforABSTUDY/Pages/SchoolingBAward.aspx" TargetMode="External"/><Relationship Id="rId903" Type="http://schemas.openxmlformats.org/officeDocument/2006/relationships/hyperlink" Target="http://web.archive.org/web/20120404072939/http:/www.deewr.gov.au/Indigenous/Schooling/Programs/ABSTUDY/Glossary/Pages/glossary.aspx" TargetMode="External"/><Relationship Id="rId1326" Type="http://schemas.openxmlformats.org/officeDocument/2006/relationships/hyperlink" Target="http://web.archive.org/web/20120404073436/http:/www.deewr.gov.au/Indigenous/Schooling/Programs/ABSTUDY/Glossary/Pages/glossary.aspx" TargetMode="External"/><Relationship Id="rId1533" Type="http://schemas.openxmlformats.org/officeDocument/2006/relationships/hyperlink" Target="http://web.archive.org/web/20120404072356/http:/www.deewr.gov.au/Indigenous/Schooling/Programs/ABSTUDY/2011/Allowancesandbenefits/Pages/ApprovedTravellers.aspx" TargetMode="External"/><Relationship Id="rId1740" Type="http://schemas.openxmlformats.org/officeDocument/2006/relationships/hyperlink" Target="http://web.archive.org/web/20120404062728/http:/www.deewr.gov.au/Indigenous/Schooling/Programs/ABSTUDY/Glossary/Pages/glossary.aspx" TargetMode="External"/><Relationship Id="rId32" Type="http://schemas.openxmlformats.org/officeDocument/2006/relationships/hyperlink" Target="http://web.archive.org/web/20120327105115/http:/www.deewr.gov.au/Indigenous/Schooling/Programs/ABSTUDY/2011/Studentstatus/Pages/IntroductionToDependentStatus.aspx" TargetMode="External"/><Relationship Id="rId1600" Type="http://schemas.openxmlformats.org/officeDocument/2006/relationships/hyperlink" Target="http://web.archive.org/web/20120322130140/http:/www.deewr.gov.au/Indigenous/Schooling/Programs/ABSTUDY/Glossary/Pages/glossary.aspx" TargetMode="External"/><Relationship Id="rId1838" Type="http://schemas.openxmlformats.org/officeDocument/2006/relationships/hyperlink" Target="http://web.archive.org/web/20120404075018/http:/www.deewr.gov.au/Indigenous/Schooling/Programs/ABSTUDY/Glossary/Pages/glossary.aspx" TargetMode="External"/><Relationship Id="rId181" Type="http://schemas.openxmlformats.org/officeDocument/2006/relationships/hyperlink" Target="http://web.archive.org/web/20120404063217/http:/www.deewr.gov.au/Indigenous/Schooling/Programs/ABSTUDY/Glossary/Pages/glossary.aspx" TargetMode="External"/><Relationship Id="rId279" Type="http://schemas.openxmlformats.org/officeDocument/2006/relationships/hyperlink" Target="http://web.archive.org/web/20120404075535/http:/www.deewr.gov.au/Indigenous/Schooling/Programs/ABSTUDY/Glossary/Pages/glossary.aspx" TargetMode="External"/><Relationship Id="rId486" Type="http://schemas.openxmlformats.org/officeDocument/2006/relationships/hyperlink" Target="http://web.archive.org/web/20120322130325/http:/www.deewr.gov.au/Indigenous/Schooling/Programs/ABSTUDY/2011/Studentstatus/Pages/TravelTimeAndAccess.aspx" TargetMode="External"/><Relationship Id="rId693" Type="http://schemas.openxmlformats.org/officeDocument/2006/relationships/hyperlink" Target="http://web.archive.org/web/20120404071320/http:/www.deewr.gov.au/Indigenous/Schooling/Programs/ABSTUDY/2011/Specificeligibility/Pages/MastersAndDoctorateAward.aspx" TargetMode="External"/><Relationship Id="rId139" Type="http://schemas.openxmlformats.org/officeDocument/2006/relationships/hyperlink" Target="http://web.archive.org/web/20120322130209/http:/www.comlaw.gov.au/" TargetMode="External"/><Relationship Id="rId346" Type="http://schemas.openxmlformats.org/officeDocument/2006/relationships/hyperlink" Target="http://web.archive.org/web/20120404064904/http:/www.deewr.gov.au/Indigenous/Schooling/Programs/ABSTUDY/2011/Primaryeligibility/Pages/PrimaryEligibilityCriteriaForAbstudy.aspx" TargetMode="External"/><Relationship Id="rId553" Type="http://schemas.openxmlformats.org/officeDocument/2006/relationships/hyperlink" Target="http://web.archive.org/web/20120404064334/http:/www.deewr.gov.au/Indigenous/Schooling/Programs/ABSTUDY/Glossary/Pages/glossary.aspx" TargetMode="External"/><Relationship Id="rId760" Type="http://schemas.openxmlformats.org/officeDocument/2006/relationships/hyperlink" Target="http://web.archive.org/web/20120404071226/http:/www.deewr.gov.au/Indigenous/Schooling/Programs/ABSTUDY/2011/Specificeligibility/Pages/SchoolingAAward.aspx" TargetMode="External"/><Relationship Id="rId998" Type="http://schemas.openxmlformats.org/officeDocument/2006/relationships/hyperlink" Target="http://web.archive.org/web/20120404075625/http:/www.deewr.gov.au/Indigenous/Schooling/Programs/ABSTUDY/Glossary/Pages/glossary.aspx" TargetMode="External"/><Relationship Id="rId1183" Type="http://schemas.openxmlformats.org/officeDocument/2006/relationships/hyperlink" Target="http://web.archive.org/web/20120404071821/http:/www.deewr.gov.au/Indigenous/Schooling/Programs/ABSTUDY/2011/Allowancesandbenefits/Pages/PensionerEducationSupplement.aspx" TargetMode="External"/><Relationship Id="rId1390" Type="http://schemas.openxmlformats.org/officeDocument/2006/relationships/hyperlink" Target="http://web.archive.org/web/20120404072929/http:/www.deewr.gov.au/Indigenous/Schooling/Programs/ABSTUDY/Glossary/Pages/glossary.aspx" TargetMode="External"/><Relationship Id="rId206" Type="http://schemas.openxmlformats.org/officeDocument/2006/relationships/hyperlink" Target="http://web.archive.org/web/20120322130155/http:/www.deewr.gov.au/Indigenous/Schooling/Programs/ABSTUDY/2011/Allowancesandbenefits/Pages/OverviewOfRentAssistance.aspx" TargetMode="External"/><Relationship Id="rId413" Type="http://schemas.openxmlformats.org/officeDocument/2006/relationships/hyperlink" Target="http://web.archive.org/web/20120404072954/http:/www.deewr.gov.au/Indigenous/Schooling/Programs/ABSTUDY/Glossary/Pages/glossary.aspx" TargetMode="External"/><Relationship Id="rId858" Type="http://schemas.openxmlformats.org/officeDocument/2006/relationships/hyperlink" Target="http://web.archive.org/web/20120404073446/http:/www.deewr.gov.au/Indigenous/Schooling/Programs/ABSTUDY/2011/Meanstests/Pages/ParentalIncomeTestAndLimits.aspx" TargetMode="External"/><Relationship Id="rId1043" Type="http://schemas.openxmlformats.org/officeDocument/2006/relationships/hyperlink" Target="http://web.archive.org/web/20120404080139/http:/www.deewr.gov.au/Indigenous/Schooling/Programs/ABSTUDY/Glossary/Pages/glossary.aspx" TargetMode="External"/><Relationship Id="rId1488" Type="http://schemas.openxmlformats.org/officeDocument/2006/relationships/hyperlink" Target="http://web.archive.org/web/20120404073932/http:/www.deewr.gov.au/Indigenous/Schooling/Programs/ABSTUDY/2011/Allowancesandbenefits/Pages/Under16BoardingSupplement.aspx" TargetMode="External"/><Relationship Id="rId1695" Type="http://schemas.openxmlformats.org/officeDocument/2006/relationships/hyperlink" Target="http://web.archive.org/web/20120404080145/http:/www.deewr.gov.au/Indigenous/Schooling/Programs/ABSTUDY/2011/Allowancesandbenefits/Pages/ApprovalOfAwayFromBaseActivities.aspx" TargetMode="External"/><Relationship Id="rId620" Type="http://schemas.openxmlformats.org/officeDocument/2006/relationships/hyperlink" Target="http://web.archive.org/web/20120404064912/http:/www.deewr.gov.au/Indigenous/Schooling/Programs/ABSTUDY/Glossary/Pages/glossary.aspx" TargetMode="External"/><Relationship Id="rId718" Type="http://schemas.openxmlformats.org/officeDocument/2006/relationships/hyperlink" Target="http://web.archive.org/web/20120404064307/http:/www.deewr.gov.au/Indigenous/Schooling/Programs/ABSTUDY/2011/Studentstatus/Pages/AwayFromHomeEntitlementsEligibility.aspx" TargetMode="External"/><Relationship Id="rId925" Type="http://schemas.openxmlformats.org/officeDocument/2006/relationships/hyperlink" Target="http://web.archive.org/web/20120404072939/http:/www.deewr.gov.au/Indigenous/Schooling/Programs/ABSTUDY/2011/Allowancesandbenefits/Pages/PharmaceuticalAllowance.aspx" TargetMode="External"/><Relationship Id="rId1250" Type="http://schemas.openxmlformats.org/officeDocument/2006/relationships/hyperlink" Target="http://web.archive.org/web/20120404080125/http:/www.deewr.gov.au/Indigenous/Schooling/Programs/ABSTUDY/Glossary/Pages/glossary.aspx" TargetMode="External"/><Relationship Id="rId1348" Type="http://schemas.openxmlformats.org/officeDocument/2006/relationships/hyperlink" Target="http://web.archive.org/web/20120404073436/http:/www.deewr.gov.au/Indigenous/Schooling/Programs/ABSTUDY/Glossary/Pages/glossary.aspx" TargetMode="External"/><Relationship Id="rId1555" Type="http://schemas.openxmlformats.org/officeDocument/2006/relationships/hyperlink" Target="http://web.archive.org/web/20120404072356/http:/www.deewr.gov.au/Indigenous/Schooling/Programs/ABSTUDY/2011/Allowancesandbenefits/Pages/QualificationForFaresAllowance.aspx" TargetMode="External"/><Relationship Id="rId1762" Type="http://schemas.openxmlformats.org/officeDocument/2006/relationships/hyperlink" Target="http://web.archive.org/web/20120404074548/http:/www.deewr.gov.au/Indigenous/Schooling/Programs/ABSTUDY/Glossary/Pages/glossary.aspx" TargetMode="External"/><Relationship Id="rId1110" Type="http://schemas.openxmlformats.org/officeDocument/2006/relationships/hyperlink" Target="http://web.archive.org/web/20120404075040/http:/www.deewr.gov.au/Indigenous/Schooling/Programs/ABSTUDY/2011/Studentstatus/Pages/IntroductionToDependentStatus.aspx" TargetMode="External"/><Relationship Id="rId1208" Type="http://schemas.openxmlformats.org/officeDocument/2006/relationships/hyperlink" Target="http://web.archive.org/web/20120404075032/http:/www.deewr.gov.au/Indigenous/Schooling/Programs/ABSTUDY/2011/Allowancesandbenefits/Pages/OverviewOfLivingAllowance.aspx" TargetMode="External"/><Relationship Id="rId1415" Type="http://schemas.openxmlformats.org/officeDocument/2006/relationships/hyperlink" Target="http://web.archive.org/web/20120404080104/http:/www.deewr.gov.au/Indigenous/Schooling/Programs/ABSTUDY/2011/Studentstatus/Pages/PermanentIndependentStatus.aspx" TargetMode="External"/><Relationship Id="rId54" Type="http://schemas.openxmlformats.org/officeDocument/2006/relationships/hyperlink" Target="http://web.archive.org/web/20120327105115/http:/www.deewr.gov.au/Indigenous/Schooling/Programs/ABSTUDY/2011/Pages/ABSTUDYPolicyManual2011.aspx" TargetMode="External"/><Relationship Id="rId1622" Type="http://schemas.openxmlformats.org/officeDocument/2006/relationships/hyperlink" Target="http://web.archive.org/web/20120322130214/http:/www.deewr.gov.au/Indigenous/Schooling/Programs/ABSTUDY/Glossary/Pages/glossary.aspx" TargetMode="External"/><Relationship Id="rId270" Type="http://schemas.openxmlformats.org/officeDocument/2006/relationships/hyperlink" Target="http://web.archive.org/web/20120404075056/http:/www.deewr.gov.au/Indigenous/Schooling/Programs/ABSTUDY/Glossary/Pages/glossary.aspx" TargetMode="External"/><Relationship Id="rId130" Type="http://schemas.openxmlformats.org/officeDocument/2006/relationships/hyperlink" Target="http://web.archive.org/web/20120404075048/http:/www.deewr.gov.au/Indigenous/Schooling/Programs/ABSTUDY/2011/AdministrationofABSTUDY/Pages/CustomerObligationsChange.aspx" TargetMode="External"/><Relationship Id="rId368" Type="http://schemas.openxmlformats.org/officeDocument/2006/relationships/hyperlink" Target="http://web.archive.org/web/20120404062658/http:/www.deewr.gov.au/Indigenous/Schooling/Programs/ABSTUDY/Glossary/Pages/glossary.aspx" TargetMode="External"/><Relationship Id="rId575" Type="http://schemas.openxmlformats.org/officeDocument/2006/relationships/hyperlink" Target="http://web.archive.org/web/20120404072947/http:/www.deewr.gov.au/Indigenous/Schooling/Programs/ABSTUDY/Glossary/Pages/glossary.aspx" TargetMode="External"/><Relationship Id="rId782" Type="http://schemas.openxmlformats.org/officeDocument/2006/relationships/hyperlink" Target="http://web.archive.org/web/20120404064848/http:/www.deewr.gov.au/Indigenous/Schooling/Programs/ABSTUDY/2011/Allowancesandbenefits/Pages/RemoteAreaAllowance.aspx" TargetMode="External"/><Relationship Id="rId228" Type="http://schemas.openxmlformats.org/officeDocument/2006/relationships/hyperlink" Target="http://web.archive.org/web/20120322130155/http:/www.deewr.gov.au/Indigenous/Schooling/Programs/ABSTUDY/2011/Allowancesandbenefits/Pages/startupscholarship.aspx" TargetMode="External"/><Relationship Id="rId435" Type="http://schemas.openxmlformats.org/officeDocument/2006/relationships/hyperlink" Target="http://web.archive.org/web/20120404072854/http:/www.deewr.gov.au/Indigenous/Schooling/Programs/ABSTUDY/Glossary/Pages/glossary.aspx" TargetMode="External"/><Relationship Id="rId642" Type="http://schemas.openxmlformats.org/officeDocument/2006/relationships/hyperlink" Target="http://web.archive.org/web/20120404064409/http:/www.deewr.gov.au/Indigenous/Schooling/Programs/ABSTUDY/2011/Meanstests/Pages/ParentalIncomeTestAndLimits.aspx" TargetMode="External"/><Relationship Id="rId1065" Type="http://schemas.openxmlformats.org/officeDocument/2006/relationships/hyperlink" Target="http://web.archive.org/web/20120404071838/http:/www.deewr.gov.au/Indigenous/Schooling/Programs/ABSTUDY/Glossary/Pages/glossary.aspx" TargetMode="External"/><Relationship Id="rId1272" Type="http://schemas.openxmlformats.org/officeDocument/2006/relationships/hyperlink" Target="http://web.archive.org/web/20120404073404/http:/www.deewr.gov.au/Indigenous/Schooling/Programs/ABSTUDY/Glossary/Pages/glossary.aspx" TargetMode="External"/><Relationship Id="rId502" Type="http://schemas.openxmlformats.org/officeDocument/2006/relationships/hyperlink" Target="http://web.archive.org/web/20120322130325/http:/www.deewr.gov.au/Indigenous/Schooling/Programs/ABSTUDY/Glossary/Pages/glossary.aspx" TargetMode="External"/><Relationship Id="rId947" Type="http://schemas.openxmlformats.org/officeDocument/2006/relationships/hyperlink" Target="http://web.archive.org/web/20120404075619/http:/www.deewr.gov.au/Indigenous/Schooling/Programs/ABSTUDY/Glossary/Pages/glossary.aspx" TargetMode="External"/><Relationship Id="rId1132" Type="http://schemas.openxmlformats.org/officeDocument/2006/relationships/hyperlink" Target="http://web.archive.org/web/20120404075040/http:/www.deewr.gov.au/Indigenous/Schooling/Programs/ABSTUDY/Glossary/Pages/glossary.aspx" TargetMode="External"/><Relationship Id="rId1577" Type="http://schemas.openxmlformats.org/officeDocument/2006/relationships/hyperlink" Target="http://web.archive.org/web/20120322130140/http:/www.deewr.gov.au/Indigenous/Schooling/Programs/ABSTUDY/Glossary/Pages/glossary.aspx" TargetMode="External"/><Relationship Id="rId1784" Type="http://schemas.openxmlformats.org/officeDocument/2006/relationships/hyperlink" Target="http://web.archive.org/web/20120404074548/http:/www.deewr.gov.au/Indigenous/Schooling/Programs/ABSTUDY/2011/Meanstests/Pages/PersonalAndStudentIncomeBank.aspx" TargetMode="External"/><Relationship Id="rId76" Type="http://schemas.openxmlformats.org/officeDocument/2006/relationships/hyperlink" Target="http://web.archive.org/web/20120327105115/http:/www.deewr.gov.au/Indigenous/Schooling/Programs/ABSTUDY/2011/Meanstests/Pages/AmountsNotIncludedInFamily.aspx" TargetMode="External"/><Relationship Id="rId807" Type="http://schemas.openxmlformats.org/officeDocument/2006/relationships/hyperlink" Target="http://web.archive.org/web/20120404064848/http:/www.deewr.gov.au/Indigenous/Schooling/Programs/ABSTUDY/2011/Allowancesandbenefits/Pages/RemoteAreaAllowance.aspx" TargetMode="External"/><Relationship Id="rId1437" Type="http://schemas.openxmlformats.org/officeDocument/2006/relationships/hyperlink" Target="http://web.archive.org/web/20120404064419/http:/www.deewr.gov.au/Indigenous/Schooling/Programs/ABSTUDY/2010/Studentstatus/Pages/PermanentIndependentStatus.aspx" TargetMode="External"/><Relationship Id="rId1644" Type="http://schemas.openxmlformats.org/officeDocument/2006/relationships/hyperlink" Target="http://web.archive.org/web/20120322130214/http:/www.deewr.gov.au/Indigenous/Schooling/Programs/ABSTUDY/2011/Allowancesandbenefits/Pages/ApprovalOfAwayFromBaseActivities.aspx" TargetMode="External"/><Relationship Id="rId1851" Type="http://schemas.openxmlformats.org/officeDocument/2006/relationships/hyperlink" Target="http://web.archive.org/web/20120404075018/http:/www.deewr.gov.au/Indigenous/Schooling/Programs/ABSTUDY/Glossary/Pages/glossary.aspx" TargetMode="External"/><Relationship Id="rId1504" Type="http://schemas.openxmlformats.org/officeDocument/2006/relationships/hyperlink" Target="http://web.archive.org/web/20120404073001/http:/www.deewr.gov.au/Indigenous/Schooling/Programs/ABSTUDY/2011/SpecificeligibilitycriteriaforABSTUDY/Pages/SchoolingBAward.aspx" TargetMode="External"/><Relationship Id="rId1711" Type="http://schemas.openxmlformats.org/officeDocument/2006/relationships/hyperlink" Target="http://web.archive.org/web/20120322130145/http:/www.deewr.gov.au/Indigenous/Schooling/Programs/ABSTUDY/2011/Allowancesandbenefits/Pages/AwayFromBaseBeneficiaries.aspx" TargetMode="External"/><Relationship Id="rId292" Type="http://schemas.openxmlformats.org/officeDocument/2006/relationships/hyperlink" Target="http://web.archive.org/web/20120404071908/http:/www.deewr.gov.au/Indigenous/Schooling/Programs/ABSTUDY/2011/Specificeligibility/Pages/SchoolingAAward.aspx" TargetMode="External"/><Relationship Id="rId1809" Type="http://schemas.openxmlformats.org/officeDocument/2006/relationships/hyperlink" Target="http://web.archive.org/web/20120404074548/http:/www.deewr.gov.au/Indigenous/Schooling/Programs/ABSTUDY/Glossary/Pages/glossary.aspx" TargetMode="External"/><Relationship Id="rId597" Type="http://schemas.openxmlformats.org/officeDocument/2006/relationships/hyperlink" Target="http://web.archive.org/web/20120404074442/http:/www.deewr.gov.au/Indigenous/Schooling/Programs/ABSTUDY/Glossary/Pages/glossary.aspx" TargetMode="External"/><Relationship Id="rId152" Type="http://schemas.openxmlformats.org/officeDocument/2006/relationships/hyperlink" Target="http://web.archive.org/web/20120322130209/http:/www.deewr.gov.au/Indigenous/Schooling/Programs/ABSTUDY/2011/Allowancesandbenefits/Pages/AdditionalIncidentalsAllowance.aspx" TargetMode="External"/><Relationship Id="rId457" Type="http://schemas.openxmlformats.org/officeDocument/2006/relationships/hyperlink" Target="http://web.archive.org/web/20120404073417/http:/www.deewr.gov.au/Indigenous/Schooling/Programs/ABSTUDY/2011/Studentstatus/Pages/SpecialCourses.aspx" TargetMode="External"/><Relationship Id="rId1087" Type="http://schemas.openxmlformats.org/officeDocument/2006/relationships/hyperlink" Target="http://web.archive.org/web/20120404071838/http:/www.deewr.gov.au/Indigenous/Schooling/Programs/ABSTUDY/2011/Studentstatus/Pages/IntroductionToDependentStatus.aspx" TargetMode="External"/><Relationship Id="rId1294" Type="http://schemas.openxmlformats.org/officeDocument/2006/relationships/hyperlink" Target="http://web.archive.org/web/20120404073404/http:/www.deewr.gov.au/Indigenous/Schooling/Programs/ABSTUDY/2011/ApplyingforABSTUDY/Pages/ApplyingForAbstudy.aspx" TargetMode="External"/><Relationship Id="rId664" Type="http://schemas.openxmlformats.org/officeDocument/2006/relationships/hyperlink" Target="http://web.archive.org/web/20120404073523/http:/www.deewr.gov.au/Indigenous/Schooling/Programs/ABSTUDY/2011/Studyrequirement/Pages/AttendanceRequirementsSecondaryStudents.aspx" TargetMode="External"/><Relationship Id="rId871" Type="http://schemas.openxmlformats.org/officeDocument/2006/relationships/hyperlink" Target="http://web.archive.org/web/20120404073446/http:/www.deewr.gov.au/Indigenous/Schooling/Programs/ABSTUDY/Glossary/Pages/glossary.aspx" TargetMode="External"/><Relationship Id="rId969" Type="http://schemas.openxmlformats.org/officeDocument/2006/relationships/hyperlink" Target="http://web.archive.org/web/20120404080157/http:/www.deewr.gov.au/Indigenous/Schooling/Programs/ABSTUDY/2011/Meanstests/Pages/FamilyAssetsTestAndLimits.aspx" TargetMode="External"/><Relationship Id="rId1599" Type="http://schemas.openxmlformats.org/officeDocument/2006/relationships/hyperlink" Target="http://web.archive.org/web/20120322130140/http:/www.deewr.gov.au/Indigenous/Schooling/Programs/ABSTUDY/2011/Allowancesandbenefits/Pages/ApprovalOfAwayFromBaseActivities.aspx" TargetMode="External"/><Relationship Id="rId317" Type="http://schemas.openxmlformats.org/officeDocument/2006/relationships/hyperlink" Target="http://web.archive.org/web/20120404072842/http:/www.deewr.gov.au/Indigenous/Schooling/Programs/ABSTUDY/Glossary/Pages/glossary.aspx" TargetMode="External"/><Relationship Id="rId524" Type="http://schemas.openxmlformats.org/officeDocument/2006/relationships/hyperlink" Target="http://web.archive.org/web/20120404074516/http:/www.deewr.gov.au/Indigenous/Schooling/Programs/ABSTUDY/2011/Studentstatus/Pages/SpecialCourses.aspx" TargetMode="External"/><Relationship Id="rId731" Type="http://schemas.openxmlformats.org/officeDocument/2006/relationships/hyperlink" Target="http://web.archive.org/web/20120404064307/http:/www.deewr.gov.au/Indigenous/Schooling/Programs/ABSTUDY/2011/Allowancesandbenefits/Pages/OverviewOfRentAssistance.aspx" TargetMode="External"/><Relationship Id="rId1154" Type="http://schemas.openxmlformats.org/officeDocument/2006/relationships/hyperlink" Target="http://web.archive.org/web/20120404063850/http:/www.deewr.gov.au/Indigenous/Schooling/Programs/ABSTUDY/2011/Allowancesandbenefits/Pages/LivingAllowanceEntitlementPeriods.aspx" TargetMode="External"/><Relationship Id="rId1361" Type="http://schemas.openxmlformats.org/officeDocument/2006/relationships/hyperlink" Target="http://web.archive.org/web/20120404074535/http:/www.deewr.gov.au/Indigenous/Schooling/Programs/ABSTUDY/2011/SpecificeligibilitycriteriaforABSTUDY/Pages/MastersAndDoctorateAward.aspx" TargetMode="External"/><Relationship Id="rId1459" Type="http://schemas.openxmlformats.org/officeDocument/2006/relationships/hyperlink" Target="http://web.archive.org/web/20120404064419/http:/www.deewr.gov.au/Indigenous/Schooling/Programs/ABSTUDY/2011/Allowancesandbenefits/Pages/SchoolFeesAllowance.aspx" TargetMode="External"/><Relationship Id="rId98" Type="http://schemas.openxmlformats.org/officeDocument/2006/relationships/hyperlink" Target="http://web.archive.org/web/20120327105115/http:/www.deewr.gov.au/Indigenous/Schooling/Programs/ABSTUDY/2011/Allowancesandbenefits/Pages/FaresAllowanceEntitlement.aspx" TargetMode="External"/><Relationship Id="rId829" Type="http://schemas.openxmlformats.org/officeDocument/2006/relationships/hyperlink" Target="http://web.archive.org/web/20120404073510/http:/www.deewr.gov.au/Indigenous/Schooling/Programs/ABSTUDY/2011/Meanstests/Pages/PersonalAndStudentIncomeBank.aspx" TargetMode="External"/><Relationship Id="rId1014" Type="http://schemas.openxmlformats.org/officeDocument/2006/relationships/hyperlink" Target="http://web.archive.org/web/20120404080052/http:/www.deewr.gov.au/Indigenous/Schooling/Programs/ABSTUDY/Glossary/Pages/glossary.aspx" TargetMode="External"/><Relationship Id="rId1221" Type="http://schemas.openxmlformats.org/officeDocument/2006/relationships/hyperlink" Target="http://web.archive.org/web/20120404075032/http:/www.deewr.gov.au/Indigenous/Schooling/Programs/ABSTUDY/Glossary/Pages/glossary.aspx" TargetMode="External"/><Relationship Id="rId1666" Type="http://schemas.openxmlformats.org/officeDocument/2006/relationships/hyperlink" Target="http://web.archive.org/web/20120404073517/http:/www.deewr.gov.au/Indigenous/Schooling/Programs/ABSTUDY/2011/Allowancesandbenefits/Pages/ApprovalOfAwayFromBaseAllowances.aspx" TargetMode="External"/><Relationship Id="rId1873" Type="http://schemas.openxmlformats.org/officeDocument/2006/relationships/hyperlink" Target="http://web.archive.org/web/20120404074009/http:/www.deewr.gov.au/Indigenous/Schooling/Programs/ABSTUDY/2011/AdministrationofABSTUDY/Pages/taxation.aspx" TargetMode="External"/><Relationship Id="rId1319" Type="http://schemas.openxmlformats.org/officeDocument/2006/relationships/hyperlink" Target="http://web.archive.org/web/20120404074037/http:/www.deewr.gov.au/Indigenous/Schooling/Programs/ABSTUDY/2011/Allowancesandbenefits/Pages/OverviewOfLivingAllowance.aspx" TargetMode="External"/><Relationship Id="rId1526" Type="http://schemas.openxmlformats.org/officeDocument/2006/relationships/hyperlink" Target="http://web.archive.org/web/20120404073001/http:/www.deewr.gov.au/Indigenous/Schooling/Programs/ABSTUDY/2011/Allowancesandbenefits/Pages/ApprovedTravellers.aspx" TargetMode="External"/><Relationship Id="rId1733" Type="http://schemas.openxmlformats.org/officeDocument/2006/relationships/hyperlink" Target="http://web.archive.org/web/20120322130258/http:/www.deewr.gov.au/Indigenous/Schooling/Programs/ABSTUDY/2011/Allowancesandbenefits/Pages/MastersAndDoctorateAllowances.aspx" TargetMode="External"/><Relationship Id="rId25" Type="http://schemas.openxmlformats.org/officeDocument/2006/relationships/hyperlink" Target="http://web.archive.org/web/20120327105115/http:/www.deewr.gov.au/Indigenous/Schooling/Programs/ABSTUDY/2011/Specificeligibility/Pages/TertiaryAward.aspx" TargetMode="External"/><Relationship Id="rId1800" Type="http://schemas.openxmlformats.org/officeDocument/2006/relationships/hyperlink" Target="http://web.archive.org/web/20120404074548/http:/www.deewr.gov.au/Indigenous/Schooling/Programs/ABSTUDY/Glossary/Pages/glossary.aspx" TargetMode="External"/><Relationship Id="rId174" Type="http://schemas.openxmlformats.org/officeDocument/2006/relationships/hyperlink" Target="http://web.archive.org/web/20120322130209/http:/www.deewr.gov.au/Indigenous/Schooling/Programs/ABSTUDY/Glossary/Pages/glossary.aspx" TargetMode="External"/><Relationship Id="rId381" Type="http://schemas.openxmlformats.org/officeDocument/2006/relationships/hyperlink" Target="http://web.archive.org/web/20120404062658/http:/www.deewr.gov.au/Indigenous/Schooling/Programs/ABSTUDY/2011/Allowancesandbenefits/Pages/startupscholarship.aspx" TargetMode="External"/><Relationship Id="rId241" Type="http://schemas.openxmlformats.org/officeDocument/2006/relationships/hyperlink" Target="http://web.archive.org/web/20120404071859/http:/www.deewr.gov.au/Indigenous/Schooling/Programs/ABSTUDY/Glossary/Pages/glossary.aspx" TargetMode="External"/><Relationship Id="rId479" Type="http://schemas.openxmlformats.org/officeDocument/2006/relationships/hyperlink" Target="http://web.archive.org/web/20120404073417/http:/www.deewr.gov.au/Indigenous/Schooling/Programs/ABSTUDY/2011/Studentstatus/Pages/AwayFromHomeEntitlementsEligibility.aspx" TargetMode="External"/><Relationship Id="rId686" Type="http://schemas.openxmlformats.org/officeDocument/2006/relationships/hyperlink" Target="http://web.archive.org/web/20120404073523/http:/www.deewr.gov.au/Indigenous/Schooling/Programs/ABSTUDY/2011/Specificeligibility/Pages/TestingAndAssessmentAward.aspx" TargetMode="External"/><Relationship Id="rId893" Type="http://schemas.openxmlformats.org/officeDocument/2006/relationships/hyperlink" Target="http://web.archive.org/web/20120404063756/http:/www.deewr.gov.au/Indigenous/Schooling/Programs/ABSTUDY/Glossary/Pages/glossary.aspx" TargetMode="External"/><Relationship Id="rId339" Type="http://schemas.openxmlformats.org/officeDocument/2006/relationships/hyperlink" Target="http://web.archive.org/web/20120404073008/http:/www.deewr.gov.au/Indigenous/Schooling/Programs/ABSTUDY/2011/AdministrationofABSTUDY/Pages/CustomerObligationsChange.aspx" TargetMode="External"/><Relationship Id="rId546" Type="http://schemas.openxmlformats.org/officeDocument/2006/relationships/hyperlink" Target="http://web.archive.org/web/20120404074526/http:/www.deewr.gov.au/Indigenous/Schooling/Programs/ABSTUDY/2011/Studentstatus/Pages/ItinerantFamily.aspx" TargetMode="External"/><Relationship Id="rId753" Type="http://schemas.openxmlformats.org/officeDocument/2006/relationships/hyperlink" Target="http://web.archive.org/web/20120404075126/http:/www.deewr.gov.au/Indigenous/Schooling/Programs/ABSTUDY/2011/Specificeligibility/Pages/LawfulCustodyAward.aspx" TargetMode="External"/><Relationship Id="rId1176" Type="http://schemas.openxmlformats.org/officeDocument/2006/relationships/hyperlink" Target="http://web.archive.org/web/20120404063850/http:/www.deewr.gov.au/Indigenous/Schooling/Programs/ABSTUDY/2010/Allowancesandbenefits/Pages/OverviewOfLivingAllowance.aspx" TargetMode="External"/><Relationship Id="rId1383" Type="http://schemas.openxmlformats.org/officeDocument/2006/relationships/hyperlink" Target="http://web.archive.org/web/20120404072929/http:/www.deewr.gov.au/Indigenous/Schooling/Programs/ABSTUDY/2011/SpecificeligibilitycriteriaforABSTUDY/Pages/ParttimeAward.aspx" TargetMode="External"/><Relationship Id="rId101" Type="http://schemas.openxmlformats.org/officeDocument/2006/relationships/hyperlink" Target="http://web.archive.org/web/20120327105115/http:/www.deewr.gov.au/Indigenous/Schooling/Programs/ABSTUDY/2011/Allowancesandbenefits/Pages/AwayFromBaseBeneficiaries.aspx" TargetMode="External"/><Relationship Id="rId406" Type="http://schemas.openxmlformats.org/officeDocument/2006/relationships/hyperlink" Target="http://web.archive.org/web/20120404064349/http:/www.deewr.gov.au/Indigenous/Schooling/Programs/ABSTUDY/2011/Allowancesandbenefits/Pages/RelocationScholarship.aspx" TargetMode="External"/><Relationship Id="rId960" Type="http://schemas.openxmlformats.org/officeDocument/2006/relationships/hyperlink" Target="http://web.archive.org/web/20120404080157/http:/www.deewr.gov.au/Indigenous/Schooling/Programs/ABSTUDY/2011/Meanstests/Pages/FamilyAssetsTestAndLimits.aspx" TargetMode="External"/><Relationship Id="rId1036" Type="http://schemas.openxmlformats.org/officeDocument/2006/relationships/hyperlink" Target="http://web.archive.org/web/20120404075132/http:/www.deewr.gov.au/Indigenous/Schooling/Programs/ABSTUDY/2011/Allowancesandbenefits/Pages/RelocationScholarship.aspx" TargetMode="External"/><Relationship Id="rId1243" Type="http://schemas.openxmlformats.org/officeDocument/2006/relationships/hyperlink" Target="http://web.archive.org/web/20120404080125/http:/www.deewr.gov.au/Indigenous/Schooling/Programs/ABSTUDY/2011/Allowancesandbenefits/Pages/AssessmentOfRent.aspx" TargetMode="External"/><Relationship Id="rId1590" Type="http://schemas.openxmlformats.org/officeDocument/2006/relationships/hyperlink" Target="http://web.archive.org/web/20120322130140/http:/www.deewr.gov.au/Indigenous/Schooling/Programs/ABSTUDY/Glossary/Pages/glossary.aspx" TargetMode="External"/><Relationship Id="rId1688" Type="http://schemas.openxmlformats.org/officeDocument/2006/relationships/hyperlink" Target="http://web.archive.org/web/20120404080145/http:/www.deewr.gov.au/Indigenous/Schooling/Programs/ABSTUDY/2011/Allowancesandbenefits/Pages/ApprovalOfAwayFromBaseAllowances.aspx" TargetMode="External"/><Relationship Id="rId1895" Type="http://schemas.openxmlformats.org/officeDocument/2006/relationships/hyperlink" Target="http://web.archive.org/web/20120329201327/http:/www.facsia.gov.au/guides_acts/sslaw/ssa/b819822a/bb94e90c/4ca9e9f2/cc3d0231/df1000c2.html" TargetMode="External"/><Relationship Id="rId613" Type="http://schemas.openxmlformats.org/officeDocument/2006/relationships/hyperlink" Target="http://web.archive.org/web/20120404064912/http:/www.deewr.gov.au/Indigenous/Schooling/Programs/ABSTUDY/Glossary/Pages/glossary.aspx" TargetMode="External"/><Relationship Id="rId820" Type="http://schemas.openxmlformats.org/officeDocument/2006/relationships/hyperlink" Target="http://web.archive.org/web/20120404073510/http:/www.deewr.gov.au/Indigenous/Schooling/Programs/ABSTUDY/2011/Allowancesandbenefits/Pages/RemoteAreaAllowance.aspx" TargetMode="External"/><Relationship Id="rId918" Type="http://schemas.openxmlformats.org/officeDocument/2006/relationships/hyperlink" Target="http://web.archive.org/web/20120404072939/http:/www.deewr.gov.au/Indigenous/Schooling/Programs/ABSTUDY/2011/Allowancesandbenefits/Pages/PharmaceuticalAllowance.aspx" TargetMode="External"/><Relationship Id="rId1450" Type="http://schemas.openxmlformats.org/officeDocument/2006/relationships/hyperlink" Target="http://web.archive.org/web/20120404064419/http:/www.deewr.gov.au/Indigenous/Schooling/Programs/ABSTUDY/2010/Studentstatus/Pages/StudentsInStateCare.aspx" TargetMode="External"/><Relationship Id="rId1548" Type="http://schemas.openxmlformats.org/officeDocument/2006/relationships/hyperlink" Target="http://web.archive.org/web/20120404072356/http:/www.deewr.gov.au/Indigenous/Schooling/Programs/ABSTUDY/Glossary/Pages/glossary.aspx" TargetMode="External"/><Relationship Id="rId1755" Type="http://schemas.openxmlformats.org/officeDocument/2006/relationships/hyperlink" Target="http://web.archive.org/web/20120404074542/http:/www.deewr.gov.au/Indigenous/Schooling/Programs/ABSTUDY/2011/AdministrationofABSTUDY/Pages/taxation.aspx" TargetMode="External"/><Relationship Id="rId1103" Type="http://schemas.openxmlformats.org/officeDocument/2006/relationships/hyperlink" Target="http://web.archive.org/web/20120404075040/http:/www.deewr.gov.au/Indigenous/Schooling/Programs/ABSTUDY/2011/Allowancesandbenefits/Pages/AbstudyLivingAllowanceRates.aspx" TargetMode="External"/><Relationship Id="rId1310" Type="http://schemas.openxmlformats.org/officeDocument/2006/relationships/hyperlink" Target="http://web.archive.org/web/20120404074037/http:/www.deewr.gov.au/Indigenous/Schooling/Programs/ABSTUDY/2011/Allowancesandbenefits/Pages/RemoteAreaAllowance.aspx" TargetMode="External"/><Relationship Id="rId1408" Type="http://schemas.openxmlformats.org/officeDocument/2006/relationships/hyperlink" Target="http://web.archive.org/web/20120404080104/http:/www.deewr.gov.au/Indigenous/Schooling/Programs/ABSTUDY/2011/SpecificeligibilitycriteriaforABSTUDY/Pages/SchoolingAAward.aspx" TargetMode="External"/><Relationship Id="rId47" Type="http://schemas.openxmlformats.org/officeDocument/2006/relationships/hyperlink" Target="http://web.archive.org/web/20120327105115/http:/www.deewr.gov.au/Indigenous/Schooling/Programs/ABSTUDY/2011/Studentstatus/Pages/ReviewableIndependentStatus.aspx" TargetMode="External"/><Relationship Id="rId1615" Type="http://schemas.openxmlformats.org/officeDocument/2006/relationships/hyperlink" Target="http://web.archive.org/web/20120404071852/http:/www.deewr.gov.au/Indigenous/Schooling/Programs/ABSTUDY/2011/Allowancesandbenefits/Pages/ApprovedTravel.aspx" TargetMode="External"/><Relationship Id="rId1822" Type="http://schemas.openxmlformats.org/officeDocument/2006/relationships/hyperlink" Target="http://web.archive.org/web/20120404074548/http:/www.deewr.gov.au/Indigenous/Schooling/Programs/ABSTUDY/Glossary/Pages/glossary.aspx" TargetMode="External"/><Relationship Id="rId196" Type="http://schemas.openxmlformats.org/officeDocument/2006/relationships/hyperlink" Target="http://web.archive.org/web/20120322130155/http:/www.deewr.gov.au/Indigenous/Schooling/Programs/ABSTUDY/Glossary/Pages/glossary.aspx" TargetMode="External"/><Relationship Id="rId263" Type="http://schemas.openxmlformats.org/officeDocument/2006/relationships/hyperlink" Target="http://web.archive.org/web/20120404075056/http:/www.deewr.gov.au/Indigenous/Schooling/Programs/ABSTUDY/2011/Specificeligibility/Pages/TestingAndAssessmentAward.aspx" TargetMode="External"/><Relationship Id="rId470" Type="http://schemas.openxmlformats.org/officeDocument/2006/relationships/hyperlink" Target="http://web.archive.org/web/20120404073417/http:/www.deewr.gov.au/Indigenous/Schooling/Programs/ABSTUDY/Glossary/Pages/glossary.aspx" TargetMode="External"/><Relationship Id="rId123" Type="http://schemas.openxmlformats.org/officeDocument/2006/relationships/hyperlink" Target="http://web.archive.org/web/20120404075541/http:/www.deewr.gov.au/Indigenous/Schooling/Programs/ABSTUDY/Glossary/Pages/glossary.aspx" TargetMode="External"/><Relationship Id="rId330" Type="http://schemas.openxmlformats.org/officeDocument/2006/relationships/hyperlink" Target="http://web.archive.org/web/20120404072842/http:/www.deewr.gov.au/Indigenous/Schooling/Programs/ABSTUDY/2011/Meanstests/Pages/PartnerAndPersonalIncomeTests.aspx" TargetMode="External"/><Relationship Id="rId568" Type="http://schemas.openxmlformats.org/officeDocument/2006/relationships/hyperlink" Target="http://web.archive.org/web/20120404072947/http:/www.deewr.gov.au/Indigenous/Schooling/Programs/ABSTUDY/Glossary/Pages/glossary.aspx" TargetMode="External"/><Relationship Id="rId775" Type="http://schemas.openxmlformats.org/officeDocument/2006/relationships/hyperlink" Target="http://web.archive.org/web/20120322130235/http:/www.deewr.gov.au/Indigenous/Schooling/Programs/ABSTUDY/2011/Studyrequirement/Pages/StudyLoadRequirements.aspx" TargetMode="External"/><Relationship Id="rId982" Type="http://schemas.openxmlformats.org/officeDocument/2006/relationships/hyperlink" Target="http://web.archive.org/web/20120404063842/http:/www.deewr.gov.au/Indigenous/Schooling/Programs/ABSTUDY/Glossary/Pages/glossary.aspx" TargetMode="External"/><Relationship Id="rId1198" Type="http://schemas.openxmlformats.org/officeDocument/2006/relationships/hyperlink" Target="http://web.archive.org/web/20120404064427/http:/www.deewr.gov.au/Indigenous/Schooling/Programs/ABSTUDY/Glossary/Pages/glossary.aspx" TargetMode="External"/><Relationship Id="rId428" Type="http://schemas.openxmlformats.org/officeDocument/2006/relationships/hyperlink" Target="http://web.archive.org/web/20120404074048/http:/www.deewr.gov.au/Indigenous/Schooling/Programs/ABSTUDY/2011/Specificeligibility/Pages/TestingAndAssessmentAward.aspx" TargetMode="External"/><Relationship Id="rId635" Type="http://schemas.openxmlformats.org/officeDocument/2006/relationships/hyperlink" Target="http://web.archive.org/web/20120404064409/http:/www.deewr.gov.au/Indigenous/Schooling/Programs/ABSTUDY/2011/Specificeligibility/Pages/SchoolingBAward.aspx" TargetMode="External"/><Relationship Id="rId842" Type="http://schemas.openxmlformats.org/officeDocument/2006/relationships/hyperlink" Target="http://web.archive.org/web/20120404073510/http:/www.deewr.gov.au/Indigenous/Schooling/Programs/ABSTUDY/2011/Allowancesandbenefits/Pages/RemoteAreaAllowance.aspx" TargetMode="External"/><Relationship Id="rId1058" Type="http://schemas.openxmlformats.org/officeDocument/2006/relationships/hyperlink" Target="http://web.archive.org/web/20120404072908/http:/www.deewr.gov.au/Indigenous/Schooling/Programs/ABSTUDY/Glossary/Pages/glossary.aspx" TargetMode="External"/><Relationship Id="rId1265" Type="http://schemas.openxmlformats.org/officeDocument/2006/relationships/hyperlink" Target="http://web.archive.org/web/20120404073404/http:/www.deewr.gov.au/Indigenous/Schooling/Programs/ABSTUDY/Glossary/Pages/glossary.aspx" TargetMode="External"/><Relationship Id="rId1472" Type="http://schemas.openxmlformats.org/officeDocument/2006/relationships/hyperlink" Target="http://web.archive.org/web/20120404064419/http:/www.deewr.gov.au/Indigenous/Schooling/Programs/ABSTUDY/2010/Allowancesandbenefits/Pages/LivingAllowanceEntitlementPeriods.aspx" TargetMode="External"/><Relationship Id="rId702" Type="http://schemas.openxmlformats.org/officeDocument/2006/relationships/hyperlink" Target="http://web.archive.org/web/20120404073429/http:/www.deewr.gov.au/Indigenous/Schooling/Programs/ABSTUDY/2011/Studyrequirement/Pages/StudyLoadConcessions.aspx" TargetMode="External"/><Relationship Id="rId1125" Type="http://schemas.openxmlformats.org/officeDocument/2006/relationships/hyperlink" Target="http://web.archive.org/web/20120404075040/http:/www.deewr.gov.au/Indigenous/Schooling/Programs/ABSTUDY/Glossary/Pages/glossary.aspx" TargetMode="External"/><Relationship Id="rId1332" Type="http://schemas.openxmlformats.org/officeDocument/2006/relationships/hyperlink" Target="http://web.archive.org/web/20120404073436/http:/www.deewr.gov.au/Indigenous/Schooling/Programs/ABSTUDY/2011/PrimaryeligibilitycriteriaforABSTUDY/Pages/PrimaryEligibilityCriteriaForAbstudy.aspx" TargetMode="External"/><Relationship Id="rId1777" Type="http://schemas.openxmlformats.org/officeDocument/2006/relationships/hyperlink" Target="http://web.archive.org/web/20120404074548/http:/www.deewr.gov.au/Indigenous/Schooling/Programs/ABSTUDY/Glossary/Pages/glossary.aspx" TargetMode="External"/><Relationship Id="rId69" Type="http://schemas.openxmlformats.org/officeDocument/2006/relationships/hyperlink" Target="http://web.archive.org/web/20120327105115/http:/www.deewr.gov.au/Indigenous/Schooling/Programs/ABSTUDY/2011/Meanstests/Pages/PersonalAndStudentIncomeBank.aspx" TargetMode="External"/><Relationship Id="rId1637" Type="http://schemas.openxmlformats.org/officeDocument/2006/relationships/hyperlink" Target="http://web.archive.org/web/20120322130214/http:/www.deewr.gov.au/Indigenous/Schooling/Programs/ABSTUDY/Glossary/Pages/glossary.aspx" TargetMode="External"/><Relationship Id="rId1844" Type="http://schemas.openxmlformats.org/officeDocument/2006/relationships/hyperlink" Target="http://web.archive.org/web/20120404075018/http:/www.deewr.gov.au/Indigenous/Schooling/Programs/ABSTUDY/Glossary/Pages/glossary.aspx" TargetMode="External"/><Relationship Id="rId1704" Type="http://schemas.openxmlformats.org/officeDocument/2006/relationships/hyperlink" Target="http://web.archive.org/web/20120322130145/http:/www.deewr.gov.au/Indigenous/Schooling/Programs/ABSTUDY/2011/Allowancesandbenefits/Pages/AwayFromBaseAssistance.aspx" TargetMode="External"/><Relationship Id="rId285" Type="http://schemas.openxmlformats.org/officeDocument/2006/relationships/hyperlink" Target="http://web.archive.org/web/20120404071908/http:/www.deewr.gov.au/Indigenous/Schooling/Programs/ABSTUDY/2011/Primaryeligibility/Pages/ApprovedCoursesOfStudy.aspx" TargetMode="External"/><Relationship Id="rId492" Type="http://schemas.openxmlformats.org/officeDocument/2006/relationships/hyperlink" Target="http://web.archive.org/web/20120322130325/http:/www.deewr.gov.au/Indigenous/Schooling/Programs/ABSTUDY/Glossary/Pages/glossary.aspx" TargetMode="External"/><Relationship Id="rId797" Type="http://schemas.openxmlformats.org/officeDocument/2006/relationships/hyperlink" Target="http://web.archive.org/web/20120404064848/http:/www.deewr.gov.au/Indigenous/Schooling/Programs/ABSTUDY/2011/Allowancesandbenefits/Pages/RelocationScholarship.aspx" TargetMode="External"/><Relationship Id="rId145" Type="http://schemas.openxmlformats.org/officeDocument/2006/relationships/hyperlink" Target="http://web.archive.org/web/20120322130209/http:/www.deewr.gov.au/Indigenous/Schooling/Programs/ABSTUDY/2011/Allowancesandbenefits/Pages/SchoolFeesAllowance.aspx" TargetMode="External"/><Relationship Id="rId352" Type="http://schemas.openxmlformats.org/officeDocument/2006/relationships/hyperlink" Target="http://web.archive.org/web/20120404074449/http:/www.deewr.gov.au/Indigenous/Schooling/Programs/ABSTUDY/2011/Allowancesandbenefits/Pages/SchoolFeesAllowance.aspx" TargetMode="External"/><Relationship Id="rId1287" Type="http://schemas.openxmlformats.org/officeDocument/2006/relationships/hyperlink" Target="http://web.archive.org/web/20120404073404/http:/www.deewr.gov.au/Indigenous/Schooling/Programs/ABSTUDY/Glossary/Pages/glossary.aspx" TargetMode="External"/><Relationship Id="rId212" Type="http://schemas.openxmlformats.org/officeDocument/2006/relationships/hyperlink" Target="http://web.archive.org/web/20120322130155/http:/www.deewr.gov.au/Indigenous/Schooling/Programs/ABSTUDY/2011/Allowancesandbenefits/Pages/SchoolTermAllowance.aspx" TargetMode="External"/><Relationship Id="rId657" Type="http://schemas.openxmlformats.org/officeDocument/2006/relationships/hyperlink" Target="http://web.archive.org/web/20120404073523/http:/www.deewr.gov.au/Indigenous/Schooling/Programs/ABSTUDY/2011/ApplyingforABSTUDY/Pages/ApplyingForAbstudy.aspx" TargetMode="External"/><Relationship Id="rId864" Type="http://schemas.openxmlformats.org/officeDocument/2006/relationships/hyperlink" Target="http://web.archive.org/web/20120404073446/http:/www.deewr.gov.au/Indigenous/Schooling/Programs/ABSTUDY/2011/Meanstests/Pages/FamilyActualMeansTest.aspx" TargetMode="External"/><Relationship Id="rId1494" Type="http://schemas.openxmlformats.org/officeDocument/2006/relationships/hyperlink" Target="http://web.archive.org/web/20120404073932/http:/www.deewr.gov.au/Indigenous/Schooling/Programs/ABSTUDY/2011/Studentstatus/Pages/StudentsInStateCare.aspx" TargetMode="External"/><Relationship Id="rId1799" Type="http://schemas.openxmlformats.org/officeDocument/2006/relationships/hyperlink" Target="http://web.archive.org/web/20120404074548/http:/www.deewr.gov.au/Indigenous/Schooling/Programs/ABSTUDY/Glossary/Pages/glossary.aspx" TargetMode="External"/><Relationship Id="rId517" Type="http://schemas.openxmlformats.org/officeDocument/2006/relationships/hyperlink" Target="http://web.archive.org/web/20120404074516/http:/www.deewr.gov.au/Indigenous/Schooling/Programs/ABSTUDY/2011/Studentstatus/Pages/SpecialCourses.aspx" TargetMode="External"/><Relationship Id="rId724" Type="http://schemas.openxmlformats.org/officeDocument/2006/relationships/hyperlink" Target="http://web.archive.org/web/20120404064307/http:/www.deewr.gov.au/Indigenous/Schooling/Programs/ABSTUDY/2011/Allowancesandbenefits/Pages/OverviewOfRentAssistance.aspx" TargetMode="External"/><Relationship Id="rId931" Type="http://schemas.openxmlformats.org/officeDocument/2006/relationships/hyperlink" Target="http://web.archive.org/web/20120404072939/http:/www.deewr.gov.au/Indigenous/Schooling/Programs/ABSTUDY/2011/Specificeligibility/Pages/SchoolingBAward.aspx" TargetMode="External"/><Relationship Id="rId1147" Type="http://schemas.openxmlformats.org/officeDocument/2006/relationships/hyperlink" Target="http://web.archive.org/web/20120404063850/http:/www.deewr.gov.au/Indigenous/Schooling/Programs/ABSTUDY/2011/Allowancesandbenefits/Pages/LivingAllowanceEntitlementPeriods.aspx" TargetMode="External"/><Relationship Id="rId1354" Type="http://schemas.openxmlformats.org/officeDocument/2006/relationships/hyperlink" Target="http://web.archive.org/web/20120404073436/http:/www.deewr.gov.au/Indigenous/Schooling/Programs/ABSTUDY/Glossary/Pages/glossary.aspx" TargetMode="External"/><Relationship Id="rId1561" Type="http://schemas.openxmlformats.org/officeDocument/2006/relationships/hyperlink" Target="http://web.archive.org/web/20120404072356/http:/www.deewr.gov.au/Indigenous/Schooling/Programs/ABSTUDY/2011/Allowancesandbenefits/Pages/QualificationForFaresAllowance.aspx" TargetMode="External"/><Relationship Id="rId60" Type="http://schemas.openxmlformats.org/officeDocument/2006/relationships/hyperlink" Target="http://web.archive.org/web/20120327105115/http:/www.deewr.gov.au/Indigenous/Schooling/Programs/ABSTUDY/2011/Studyrequirement/Pages/ProgressRulesPost1July07.aspx" TargetMode="External"/><Relationship Id="rId1007" Type="http://schemas.openxmlformats.org/officeDocument/2006/relationships/hyperlink" Target="http://web.archive.org/web/20120404075625/http:/www.deewr.gov.au/Indigenous/Schooling/Programs/ABSTUDY/2011/Meanstests/Pages/FamilyActualMeansTest.aspx" TargetMode="External"/><Relationship Id="rId1214" Type="http://schemas.openxmlformats.org/officeDocument/2006/relationships/hyperlink" Target="http://web.archive.org/web/20120404075032/http:/www.deewr.gov.au/Indigenous/Schooling/Programs/ABSTUDY/2011/SpecificeligibilitycriteriaforABSTUDY/Pages/LawfulCustodyAward.aspx" TargetMode="External"/><Relationship Id="rId1421" Type="http://schemas.openxmlformats.org/officeDocument/2006/relationships/hyperlink" Target="http://web.archive.org/web/20120404080104/http:/www.deewr.gov.au/Indigenous/Schooling/Programs/ABSTUDY/2011/ApplyingforABSTUDY/Pages/ApplyingForAbstudy.aspx" TargetMode="External"/><Relationship Id="rId1659" Type="http://schemas.openxmlformats.org/officeDocument/2006/relationships/hyperlink" Target="http://web.archive.org/web/20120404073517/http:/www.deewr.gov.au/Indigenous/Schooling/Programs/ABSTUDY/2011/Allowancesandbenefits/Pages/ApprovalOfAwayFromBaseAllowances.aspx" TargetMode="External"/><Relationship Id="rId1866" Type="http://schemas.openxmlformats.org/officeDocument/2006/relationships/hyperlink" Target="http://web.archive.org/web/20120404074009/http:/www.deewr.gov.au/Indigenous/Schooling/Programs/ABSTUDY/2011/Studentstatus/Pages/PermanentIndependentStatus.aspx" TargetMode="External"/><Relationship Id="rId1519" Type="http://schemas.openxmlformats.org/officeDocument/2006/relationships/hyperlink" Target="http://web.archive.org/web/20120404073001/http:/www.deewr.gov.au/Indigenous/Schooling/Programs/ABSTUDY/2011/SpecificeligibilitycriteriaforABSTUDY/Pages/MastersAndDoctorateAward.aspx" TargetMode="External"/><Relationship Id="rId1726" Type="http://schemas.openxmlformats.org/officeDocument/2006/relationships/hyperlink" Target="http://web.archive.org/web/20120322130258/http:/www.deewr.gov.au/HigherEducation/Australian_Postgraduate_Awards_Scheme/Pages/australian_postgraduate_awards_scheme.aspx" TargetMode="External"/><Relationship Id="rId18" Type="http://schemas.openxmlformats.org/officeDocument/2006/relationships/hyperlink" Target="http://web.archive.org/web/20120327105115/http:/www.deewr.gov.au/Indigenous/Schooling/Programs/ABSTUDY/2011/Primaryeligibility/Pages/AboriginalityTorresStraitIslanderStatus.aspx" TargetMode="External"/><Relationship Id="rId167" Type="http://schemas.openxmlformats.org/officeDocument/2006/relationships/hyperlink" Target="http://web.archive.org/web/20120322130209/http:/www.deewr.gov.au/Indigenous/Schooling/Programs/ABSTUDY/2011/Allowancesandbenefits/Pages/AdditionalAssistance.aspx" TargetMode="External"/><Relationship Id="rId374" Type="http://schemas.openxmlformats.org/officeDocument/2006/relationships/hyperlink" Target="http://web.archive.org/web/20120404062658/http:/www.deewr.gov.au/Indigenous/Schooling/Programs/ABSTUDY/2011/Allowancesandbenefits/Pages/QualificationForFaresAllowance.aspx" TargetMode="External"/><Relationship Id="rId581" Type="http://schemas.openxmlformats.org/officeDocument/2006/relationships/hyperlink" Target="http://web.archive.org/web/20120404072947/http:/www.deewr.gov.au/Indigenous/Schooling/Programs/ABSTUDY/Glossary/Pages/glossary.aspx" TargetMode="External"/><Relationship Id="rId234" Type="http://schemas.openxmlformats.org/officeDocument/2006/relationships/hyperlink" Target="http://web.archive.org/web/20120404071859/http:/www.deewr.gov.au/Indigenous/Schooling/Programs/ABSTUDY/2011/Allowancesandbenefits/Pages/AwayFromBaseAssistance.aspx" TargetMode="External"/><Relationship Id="rId679" Type="http://schemas.openxmlformats.org/officeDocument/2006/relationships/hyperlink" Target="http://web.archive.org/web/20120404073523/http:/www.deewr.gov.au/Indigenous/Schooling/Programs/ABSTUDY/2011/ApplyingforABSTUDY/Pages/EvidenceAndSupportingDocumentation.aspx" TargetMode="External"/><Relationship Id="rId886" Type="http://schemas.openxmlformats.org/officeDocument/2006/relationships/hyperlink" Target="http://web.archive.org/web/20120404063756/http:/www.deewr.gov.au/Indigenous/Schooling/Programs/ABSTUDY/2011/Primaryeligibility/Pages/GovernmentFinancialAssistance.aspx" TargetMode="External"/><Relationship Id="rId2" Type="http://schemas.openxmlformats.org/officeDocument/2006/relationships/numbering" Target="numbering.xml"/><Relationship Id="rId441" Type="http://schemas.openxmlformats.org/officeDocument/2006/relationships/hyperlink" Target="http://web.archive.org/web/20120404073417/http:/www.deewr.gov.au/Indigenous/Schooling/Programs/ABSTUDY/2011/Studentstatus/Pages/AwayFromHomeEntitlementsEligibility.aspx" TargetMode="External"/><Relationship Id="rId539" Type="http://schemas.openxmlformats.org/officeDocument/2006/relationships/hyperlink" Target="http://web.archive.org/web/20120404071833/http:/www.deewr.gov.au/Indigenous/Schooling/Programs/ABSTUDY/2011/Studentstatus/Pages/AwayFromHomeEntitlementsEligibility.aspx" TargetMode="External"/><Relationship Id="rId746" Type="http://schemas.openxmlformats.org/officeDocument/2006/relationships/hyperlink" Target="http://web.archive.org/web/20120404075126/http:/www.deewr.gov.au/Indigenous/Schooling/Programs/ABSTUDY/2011/Studyrequirement/Pages/ProgressRulesPost1July07.aspx" TargetMode="External"/><Relationship Id="rId1071" Type="http://schemas.openxmlformats.org/officeDocument/2006/relationships/hyperlink" Target="http://web.archive.org/web/20120404071838/http:/www.deewr.gov.au/Indigenous/Schooling/Programs/ABSTUDY/2011/Allowancesandbenefits/Pages/ResidentialCostsOption.aspx" TargetMode="External"/><Relationship Id="rId1169" Type="http://schemas.openxmlformats.org/officeDocument/2006/relationships/hyperlink" Target="http://web.archive.org/web/20120404063850/http:/www.deewr.gov.au/Indigenous/Schooling/Programs/ABSTUDY/2011/Allowancesandbenefits/Pages/LivingAllowanceEntitlementPeriods.aspx" TargetMode="External"/><Relationship Id="rId1376" Type="http://schemas.openxmlformats.org/officeDocument/2006/relationships/hyperlink" Target="http://web.archive.org/web/20120404074535/http:/www.deewr.gov.au/Indigenous/Schooling/Programs/ABSTUDY/2011/AdministrationofABSTUDY/Pages/OverpaymentAndRecoveryOfAllowances.aspx" TargetMode="External"/><Relationship Id="rId1583" Type="http://schemas.openxmlformats.org/officeDocument/2006/relationships/hyperlink" Target="http://web.archive.org/web/20120322130140/http:/www.deewr.gov.au/Indigenous/Schooling/Programs/ABSTUDY/Glossary/Pages/glossary.aspx" TargetMode="External"/><Relationship Id="rId301" Type="http://schemas.openxmlformats.org/officeDocument/2006/relationships/hyperlink" Target="http://web.archive.org/web/20120404071908/http:/www.deewr.gov.au/Indigenous/Schooling/Programs/ABSTUDY/2011/Specificeligibility/Pages/LawfulCustodyAward.aspx" TargetMode="External"/><Relationship Id="rId953" Type="http://schemas.openxmlformats.org/officeDocument/2006/relationships/hyperlink" Target="http://web.archive.org/web/20120404075619/http:/www.deewr.gov.au/Indigenous/Schooling/Programs/ABSTUDY/2011/Allowancesandbenefits/Pages/OverviewOfLivingAllowance.aspx" TargetMode="External"/><Relationship Id="rId1029" Type="http://schemas.openxmlformats.org/officeDocument/2006/relationships/hyperlink" Target="http://web.archive.org/web/20120404075132/http:/www.deewr.gov.au/Indigenous/Schooling/Programs/ABSTUDY/2011/Meanstests/Pages/AmountsNotIncludedInFamily.aspx" TargetMode="External"/><Relationship Id="rId1236" Type="http://schemas.openxmlformats.org/officeDocument/2006/relationships/hyperlink" Target="http://web.archive.org/web/20120404080125/http:/www.deewr.gov.au/Indigenous/Schooling/Programs/ABSTUDY/Glossary/Pages/glossary.aspx" TargetMode="External"/><Relationship Id="rId1790" Type="http://schemas.openxmlformats.org/officeDocument/2006/relationships/hyperlink" Target="http://web.archive.org/web/20120404074548/http:/www.deewr.gov.au/Indigenous/Schooling/Programs/ABSTUDY/Glossary/Pages/glossary.aspx" TargetMode="External"/><Relationship Id="rId1888" Type="http://schemas.openxmlformats.org/officeDocument/2006/relationships/hyperlink" Target="http://www.deewr.gov.au/Indigenous/Schooling/Programs/ABSTUDY/2012/Appendices/Pages/determinationNo2002-01.aspx" TargetMode="External"/><Relationship Id="rId82" Type="http://schemas.openxmlformats.org/officeDocument/2006/relationships/hyperlink" Target="http://web.archive.org/web/20120327105115/http:/www.deewr.gov.au/Indigenous/Schooling/Programs/ABSTUDY/2011/Allowancesandbenefits/Pages/ResidentialCostsOption.aspx" TargetMode="External"/><Relationship Id="rId606" Type="http://schemas.openxmlformats.org/officeDocument/2006/relationships/hyperlink" Target="http://web.archive.org/web/20120404064912/http:/www.deewr.gov.au/Indigenous/Schooling/Programs/ABSTUDY/Glossary/Pages/glossary.aspx" TargetMode="External"/><Relationship Id="rId813" Type="http://schemas.openxmlformats.org/officeDocument/2006/relationships/hyperlink" Target="http://web.archive.org/web/20120404064848/http:/www.deewr.gov.au/Indigenous/Schooling/Programs/ABSTUDY/2011/Studentstatus/Pages/OverviewOfIndependentStatus.aspx" TargetMode="External"/><Relationship Id="rId1443" Type="http://schemas.openxmlformats.org/officeDocument/2006/relationships/hyperlink" Target="http://web.archive.org/web/20120404064419/http:/www.deewr.gov.au/Indigenous/Schooling/Programs/ABSTUDY/2010/Studentstatus/Pages/LimitedLocalSchoolFacilitiesProgramme.aspx" TargetMode="External"/><Relationship Id="rId1650" Type="http://schemas.openxmlformats.org/officeDocument/2006/relationships/hyperlink" Target="http://web.archive.org/web/20120404073517/http:/www.deewr.gov.au/Indigenous/Schooling/Programs/ABSTUDY/2011/Allowancesandbenefits/Pages/AwayFromBaseAssistance.aspx" TargetMode="External"/><Relationship Id="rId1748" Type="http://schemas.openxmlformats.org/officeDocument/2006/relationships/hyperlink" Target="http://web.archive.org/web/20120404074542/http:/www.deewr.gov.au/Indigenous/Schooling/Programs/ABSTUDY/Glossary/Pages/glossary.aspx" TargetMode="External"/><Relationship Id="rId1303" Type="http://schemas.openxmlformats.org/officeDocument/2006/relationships/hyperlink" Target="http://web.archive.org/web/20120404074037/http:/www.deewr.gov.au/Indigenous/Schooling/Programs/ABSTUDY/Glossary/Pages/glossary.aspx" TargetMode="External"/><Relationship Id="rId1510" Type="http://schemas.openxmlformats.org/officeDocument/2006/relationships/hyperlink" Target="http://web.archive.org/web/20120404073001/http:/www.deewr.gov.au/Indigenous/Schooling/Programs/ABSTUDY/2011/Allowancesandbenefits/Pages/ApprovedTravellers.aspx" TargetMode="External"/><Relationship Id="rId1608" Type="http://schemas.openxmlformats.org/officeDocument/2006/relationships/hyperlink" Target="http://web.archive.org/web/20120322130130/http:/www.facs.gov.au/guides_acts/ssg/ssguide-3/ssguide-3.8/ssguide-3.8.9/ssguide-3.8.9.30.html" TargetMode="External"/><Relationship Id="rId1815" Type="http://schemas.openxmlformats.org/officeDocument/2006/relationships/hyperlink" Target="http://web.archive.org/web/20120404074548/http:/www.deewr.gov.au/Indigenous/Schooling/Programs/ABSTUDY/Glossary/Pages/glossary.aspx" TargetMode="External"/><Relationship Id="rId189" Type="http://schemas.openxmlformats.org/officeDocument/2006/relationships/hyperlink" Target="http://web.archive.org/web/20120404063217/http:/www.comlaw.gov.au/" TargetMode="External"/><Relationship Id="rId396" Type="http://schemas.openxmlformats.org/officeDocument/2006/relationships/hyperlink" Target="http://web.archive.org/web/20120404064349/http:/www.deewr.gov.au/Indigenous/Schooling/Programs/ABSTUDY/2011/Allowancesandbenefits/Pages/OverviewOfLivingAllowance.aspx" TargetMode="External"/><Relationship Id="rId256" Type="http://schemas.openxmlformats.org/officeDocument/2006/relationships/hyperlink" Target="http://web.archive.org/web/20120404064927/http:/www.deewr.gov.au/Indigenous/Schooling/Programs/ABSTUDY/Glossary/Pages/glossary.aspx" TargetMode="External"/><Relationship Id="rId463" Type="http://schemas.openxmlformats.org/officeDocument/2006/relationships/hyperlink" Target="http://web.archive.org/web/20120404073417/http:/www.deewr.gov.au/Indigenous/Schooling/Programs/ABSTUDY/2011/Studentstatus/Pages/IndependentBoardingSchoolScholarship.aspx" TargetMode="External"/><Relationship Id="rId670" Type="http://schemas.openxmlformats.org/officeDocument/2006/relationships/hyperlink" Target="http://web.archive.org/web/20120404073523/http:/www.deewr.gov.au/Indigenous/Schooling/Programs/ABSTUDY/2011/Studyrequirement/Pages/ProgressRulesPost1July07.aspx" TargetMode="External"/><Relationship Id="rId1093" Type="http://schemas.openxmlformats.org/officeDocument/2006/relationships/hyperlink" Target="http://web.archive.org/web/20120404071838/http:/www.deewr.gov.au/Indigenous/Schooling/Programs/ABSTUDY/2011/AdministrationofABSTUDY/Pages/taxation.aspx" TargetMode="External"/><Relationship Id="rId116" Type="http://schemas.openxmlformats.org/officeDocument/2006/relationships/hyperlink" Target="http://web.archive.org/web/20120327105115/http:/www.deewr.gov.au/Indigenous/Schooling/Programs/ABSTUDY/Glossary/Pages/glossary.aspx" TargetMode="External"/><Relationship Id="rId323" Type="http://schemas.openxmlformats.org/officeDocument/2006/relationships/hyperlink" Target="http://web.archive.org/web/20120404072842/http:/www.deewr.gov.au/Indigenous/Schooling/Programs/ABSTUDY/Glossary/Pages/glossary.aspx" TargetMode="External"/><Relationship Id="rId530" Type="http://schemas.openxmlformats.org/officeDocument/2006/relationships/hyperlink" Target="http://web.archive.org/web/20120404074504/http:/www.deewr.gov.au/Indigenous/Schooling/Programs/ABSTUDY/2011/Studentstatus/Pages/AwayFromHomeEntitlementsEligibility.aspx" TargetMode="External"/><Relationship Id="rId768" Type="http://schemas.openxmlformats.org/officeDocument/2006/relationships/hyperlink" Target="http://web.archive.org/web/20120404071226/http:/www.deewr.gov.au/Indigenous/Schooling/Programs/ABSTUDY/2011/Specificeligibility/Pages/MastersAndDoctorateAward.aspx" TargetMode="External"/><Relationship Id="rId975" Type="http://schemas.openxmlformats.org/officeDocument/2006/relationships/hyperlink" Target="http://web.archive.org/web/20120404080131/http:/www.deewr.gov.au/Indigenous/Schooling/Programs/ABSTUDY/Glossary/Pages/glossary.aspx" TargetMode="External"/><Relationship Id="rId1160" Type="http://schemas.openxmlformats.org/officeDocument/2006/relationships/hyperlink" Target="http://web.archive.org/web/20120404063850/http:/www.deewr.gov.au/Indigenous/Schooling/Programs/ABSTUDY/2010/Studyrequirement/Pages/StudyLoadConcessions.aspx" TargetMode="External"/><Relationship Id="rId1398" Type="http://schemas.openxmlformats.org/officeDocument/2006/relationships/hyperlink" Target="http://web.archive.org/web/20120404075648/http:/www.deewr.gov.au/Indigenous/Schooling/Programs/ABSTUDY/2011/Allowancesandbenefits/Pages/MastersAndDoctorateAllowances.aspx" TargetMode="External"/><Relationship Id="rId628" Type="http://schemas.openxmlformats.org/officeDocument/2006/relationships/hyperlink" Target="http://web.archive.org/web/20120404073455/http:/www.deewr.gov.au/Indigenous/Schooling/Programs/ABSTUDY/Glossary/Pages/glossary.aspx" TargetMode="External"/><Relationship Id="rId835" Type="http://schemas.openxmlformats.org/officeDocument/2006/relationships/hyperlink" Target="http://web.archive.org/web/20120404073510/http:/www.deewr.gov.au/Indigenous/Schooling/Programs/ABSTUDY/2011/Studentstatus/Pages/OverviewOfIndependentStatus.aspx" TargetMode="External"/><Relationship Id="rId1258" Type="http://schemas.openxmlformats.org/officeDocument/2006/relationships/hyperlink" Target="http://web.archive.org/web/20120404073404/http:/www.deewr.gov.au/Indigenous/Schooling/Programs/ABSTUDY/2011/Allowancesandbenefits/Pages/EntitlementToRentAssistance.aspx" TargetMode="External"/><Relationship Id="rId1465" Type="http://schemas.openxmlformats.org/officeDocument/2006/relationships/hyperlink" Target="http://web.archive.org/web/20120404064419/http:/www.deewr.gov.au/Indigenous/Schooling/Programs/ABSTUDY/2011/Allowancesandbenefits/Pages/SchoolFeesAllowance.aspx" TargetMode="External"/><Relationship Id="rId1672" Type="http://schemas.openxmlformats.org/officeDocument/2006/relationships/hyperlink" Target="http://web.archive.org/web/20120404073517/http:/www.deewr.gov.au/Indigenous/Schooling/Programs/ABSTUDY/2011/Allowancesandbenefits/Pages/ApprovalOfAwayFromBaseAllowances.aspx" TargetMode="External"/><Relationship Id="rId1020" Type="http://schemas.openxmlformats.org/officeDocument/2006/relationships/hyperlink" Target="http://web.archive.org/web/20120404080052/http:/www.deewr.gov.au/Indigenous/Schooling/Programs/ABSTUDY/Glossary/Pages/glossary.aspx" TargetMode="External"/><Relationship Id="rId1118" Type="http://schemas.openxmlformats.org/officeDocument/2006/relationships/hyperlink" Target="http://web.archive.org/web/20120404075040/http:/www.deewr.gov.au/Indigenous/Schooling/Programs/ABSTUDY/2011/SpecificeligibilitycriteriaforABSTUDY/Pages/SchoolingBAward.aspx" TargetMode="External"/><Relationship Id="rId1325" Type="http://schemas.openxmlformats.org/officeDocument/2006/relationships/hyperlink" Target="http://web.archive.org/web/20120404074037/http:/www.deewr.gov.au/Indigenous/Schooling/Programs/ABSTUDY/2011/AdministrationofABSTUDY/Pages/OverpaymentAndRecoveryOfAllowances.aspx" TargetMode="External"/><Relationship Id="rId1532" Type="http://schemas.openxmlformats.org/officeDocument/2006/relationships/hyperlink" Target="http://web.archive.org/web/20120404072356/http:/www.deewr.gov.au/Indigenous/Schooling/Programs/ABSTUDY/2011/Allowancesandbenefits/Pages/ApprovedTravel.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7234D-E437-40D9-AD6A-78BB1D6B8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B01E2506.dotm</Template>
  <TotalTime>876</TotalTime>
  <Pages>337</Pages>
  <Words>113695</Words>
  <Characters>963394</Characters>
  <Application>Microsoft Office Word</Application>
  <DocSecurity>0</DocSecurity>
  <Lines>8028</Lines>
  <Paragraphs>2149</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1074940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Nigel Grime</dc:creator>
  <cp:lastModifiedBy>Nigel Grime</cp:lastModifiedBy>
  <cp:revision>25</cp:revision>
  <cp:lastPrinted>2013-12-23T04:27:00Z</cp:lastPrinted>
  <dcterms:created xsi:type="dcterms:W3CDTF">2013-12-17T05:17:00Z</dcterms:created>
  <dcterms:modified xsi:type="dcterms:W3CDTF">2014-01-02T03:51:00Z</dcterms:modified>
</cp:coreProperties>
</file>