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4011C" w:rsidRDefault="00A47CE3">
      <w:pPr>
        <w:spacing w:before="240" w:after="80"/>
        <w:jc w:val="center"/>
      </w:pPr>
      <w:r>
        <w:rPr>
          <w:b/>
          <w:bCs/>
          <w:color w:val="1F4E78"/>
          <w:sz w:val="32"/>
          <w:szCs w:val="32"/>
        </w:rPr>
        <w:t>UNIVERSITY OF GHANA</w:t>
      </w:r>
    </w:p>
    <w:p w14:paraId="00000002" w14:textId="77777777" w:rsidR="0024011C" w:rsidRDefault="00A47CE3">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24011C" w:rsidRDefault="00A47CE3">
      <w:pPr>
        <w:spacing w:after="560"/>
        <w:jc w:val="center"/>
      </w:pPr>
      <w:r>
        <w:rPr>
          <w:noProof/>
        </w:rPr>
        <w:drawing>
          <wp:inline distT="0" distB="0" distL="0" distR="0" wp14:anchorId="5275BBC8" wp14:editId="09B1BA7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41170" cy="1454785"/>
                    </a:xfrm>
                    <a:prstGeom prst="rect">
                      <a:avLst/>
                    </a:prstGeom>
                    <a:ln/>
                  </pic:spPr>
                </pic:pic>
              </a:graphicData>
            </a:graphic>
          </wp:inline>
        </w:drawing>
      </w:r>
    </w:p>
    <w:p w14:paraId="00000004" w14:textId="77777777" w:rsidR="0024011C" w:rsidRDefault="00A47CE3">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24011C" w:rsidRDefault="00A47CE3">
      <w:pPr>
        <w:spacing w:after="80"/>
        <w:jc w:val="center"/>
      </w:pPr>
      <w:r>
        <w:rPr>
          <w:b/>
          <w:bCs/>
          <w:color w:val="282828"/>
          <w:sz w:val="24"/>
          <w:szCs w:val="24"/>
        </w:rPr>
        <w:t>BY</w:t>
      </w:r>
    </w:p>
    <w:p w14:paraId="00000006" w14:textId="77777777" w:rsidR="0024011C" w:rsidRDefault="00A47CE3">
      <w:pPr>
        <w:spacing w:after="560"/>
        <w:jc w:val="center"/>
      </w:pPr>
      <w:r>
        <w:rPr>
          <w:b/>
          <w:bCs/>
          <w:color w:val="282828"/>
          <w:sz w:val="26"/>
          <w:szCs w:val="26"/>
        </w:rPr>
        <w:t>NEAL ALLISON HUGHES</w:t>
      </w:r>
      <w:r>
        <w:rPr>
          <w:b/>
          <w:bCs/>
          <w:color w:val="282828"/>
          <w:sz w:val="26"/>
          <w:szCs w:val="26"/>
        </w:rPr>
        <w:br/>
        <w:t>(STUDENT ID: 11178252)</w:t>
      </w:r>
    </w:p>
    <w:p w14:paraId="00000007" w14:textId="7C03A6EB" w:rsidR="0024011C" w:rsidRDefault="00A47CE3">
      <w:pPr>
        <w:spacing w:after="480" w:line="288" w:lineRule="auto"/>
        <w:jc w:val="center"/>
      </w:pPr>
      <w:r>
        <w:rPr>
          <w:color w:val="282828"/>
        </w:rPr>
        <w:t xml:space="preserve">A FINAL YEAR PROJECT REPORT SUBMITTED TO THE </w:t>
      </w:r>
      <w:r w:rsidR="00EC000B">
        <w:rPr>
          <w:color w:val="282828"/>
        </w:rPr>
        <w:t>DEPARTMENT OF COMPUTER SCIENCE</w:t>
      </w:r>
      <w:r>
        <w:rPr>
          <w:color w:val="282828"/>
        </w:rPr>
        <w:t xml:space="preserve"> UNIVERSITY OF GHANA, IN PARTIAL FULFILLMENT OF THE REQUIREMENTS FOR THE AWARD OF THE DEGREE OF</w:t>
      </w:r>
      <w:r>
        <w:rPr>
          <w:color w:val="282828"/>
        </w:rPr>
        <w:br/>
        <w:t>BACHELOR OF SCIENCE IN COMPUTER SCIENCE</w:t>
      </w:r>
    </w:p>
    <w:p w14:paraId="00000008" w14:textId="77777777" w:rsidR="0024011C" w:rsidRDefault="00A47CE3">
      <w:pPr>
        <w:spacing w:after="480"/>
        <w:jc w:val="center"/>
      </w:pPr>
      <w:r>
        <w:rPr>
          <w:b/>
          <w:bCs/>
          <w:color w:val="282828"/>
          <w:sz w:val="24"/>
          <w:szCs w:val="24"/>
        </w:rPr>
        <w:t>SUPERVISOR:</w:t>
      </w:r>
      <w:r>
        <w:rPr>
          <w:b/>
          <w:bCs/>
          <w:color w:val="282828"/>
          <w:sz w:val="24"/>
          <w:szCs w:val="24"/>
        </w:rPr>
        <w:br/>
        <w:t>PROFESSOR ISAAC WIAFE</w:t>
      </w:r>
    </w:p>
    <w:p w14:paraId="00000009" w14:textId="77777777" w:rsidR="0024011C" w:rsidRDefault="00190A6A">
      <w:pPr>
        <w:jc w:val="center"/>
      </w:pPr>
      <w:sdt>
        <w:sdtPr>
          <w:tag w:val="goog_rdk_2"/>
          <w:id w:val="2122731181"/>
        </w:sdtPr>
        <w:sdtEndPr/>
        <w:sdtContent>
          <w:commentRangeStart w:id="2"/>
        </w:sdtContent>
      </w:sdt>
      <w:sdt>
        <w:sdtPr>
          <w:tag w:val="goog_rdk_3"/>
          <w:id w:val="-1281443390"/>
        </w:sdtPr>
        <w:sdtEndPr/>
        <w:sdtContent>
          <w:commentRangeStart w:id="3"/>
        </w:sdtContent>
      </w:sdt>
      <w:r w:rsidR="00A47CE3">
        <w:rPr>
          <w:b/>
          <w:bCs/>
          <w:color w:val="646464"/>
        </w:rPr>
        <w:t>JULY 2026</w:t>
      </w:r>
      <w:commentRangeEnd w:id="2"/>
      <w:r w:rsidR="00A47CE3">
        <w:rPr>
          <w:rStyle w:val="CommentReference"/>
          <w:b/>
          <w:bCs/>
          <w:color w:val="646464"/>
          <w:sz w:val="22"/>
          <w:szCs w:val="22"/>
        </w:rPr>
        <w:commentReference w:id="2"/>
      </w:r>
      <w:commentRangeEnd w:id="3"/>
      <w:r w:rsidR="00A47CE3">
        <w:rPr>
          <w:rStyle w:val="CommentReference"/>
          <w:b/>
          <w:bCs/>
          <w:color w:val="646464"/>
          <w:sz w:val="22"/>
          <w:szCs w:val="22"/>
        </w:rPr>
        <w:commentReference w:id="3"/>
      </w:r>
      <w:r w:rsidR="00A47CE3">
        <w:rPr>
          <w:b/>
          <w:bCs/>
          <w:color w:val="646464"/>
        </w:rPr>
        <w:br/>
        <w:t>LEGON, ACCRA, GHANA</w:t>
      </w:r>
    </w:p>
    <w:p w14:paraId="0000000A" w14:textId="77777777" w:rsidR="0024011C" w:rsidRDefault="00A47CE3">
      <w:r>
        <w:br w:type="page"/>
      </w:r>
    </w:p>
    <w:p w14:paraId="0000000B" w14:textId="77777777" w:rsidR="0024011C" w:rsidRDefault="00A47CE3">
      <w:pPr>
        <w:keepNext/>
        <w:spacing w:before="400" w:after="160"/>
      </w:pPr>
      <w:bookmarkStart w:id="4" w:name="bookmark=id.hnrgo0abqum8" w:colFirst="0" w:colLast="0"/>
      <w:bookmarkEnd w:id="4"/>
      <w:r>
        <w:rPr>
          <w:b/>
          <w:bCs/>
          <w:color w:val="1F4E78"/>
          <w:sz w:val="36"/>
          <w:szCs w:val="36"/>
        </w:rPr>
        <w:lastRenderedPageBreak/>
        <w:t>DECLARATION</w:t>
      </w:r>
    </w:p>
    <w:p w14:paraId="0000000C" w14:textId="0D3975CB" w:rsidR="0024011C" w:rsidRDefault="00A47CE3">
      <w:pPr>
        <w:spacing w:after="120" w:line="288" w:lineRule="auto"/>
      </w:pPr>
      <w:r>
        <w:rPr>
          <w:color w:val="282828"/>
        </w:rPr>
        <w:t xml:space="preserve">I hereby declare that this project report titled </w:t>
      </w:r>
      <w:r>
        <w:rPr>
          <w:b/>
          <w:bCs/>
          <w:color w:val="282828"/>
        </w:rPr>
        <w:t>"</w:t>
      </w:r>
      <w:r w:rsidR="00EC000B">
        <w:rPr>
          <w:b/>
          <w:bCs/>
          <w:color w:val="282828"/>
        </w:rPr>
        <w:t>A STACKED PHYSICS-INFORMED MACHINE LEARNING FRAMEWORK FOR IN-SITU CALIBRATION OF LOW-COST AIR QUALITY SENSORS IN ACCRA, GHANA</w:t>
      </w:r>
      <w:r>
        <w:rPr>
          <w:b/>
          <w:bCs/>
          <w:color w:val="282828"/>
        </w:rPr>
        <w:t>"</w:t>
      </w:r>
      <w:r>
        <w:rPr>
          <w:color w:val="282828"/>
        </w:rPr>
        <w:t xml:space="preserve"> is the result of my own original research work conducted under the supervision of </w:t>
      </w:r>
      <w:r>
        <w:rPr>
          <w:b/>
          <w:bCs/>
          <w:color w:val="282828"/>
        </w:rPr>
        <w:t>Professor Isaac Wiafe</w:t>
      </w:r>
      <w:r>
        <w:rPr>
          <w:color w:val="282828"/>
        </w:rPr>
        <w:t xml:space="preserve"> in the </w:t>
      </w:r>
      <w:r w:rsidR="00EC000B">
        <w:rPr>
          <w:color w:val="282828"/>
        </w:rPr>
        <w:t>DEPARTMENT OF COMPUTER SCIENCE</w:t>
      </w:r>
      <w:r>
        <w:rPr>
          <w:color w:val="282828"/>
        </w:rPr>
        <w:t xml:space="preserv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24011C" w:rsidRDefault="00A47CE3">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24011C" w:rsidRDefault="00A47CE3">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E8E71C" w:rsidR="0024011C" w:rsidRDefault="00A47CE3">
      <w:pPr>
        <w:spacing w:before="280" w:after="360"/>
      </w:pPr>
      <w:r>
        <w:rPr>
          <w:color w:val="282828"/>
        </w:rPr>
        <w:t>SUPERVISOR:</w:t>
      </w:r>
      <w:r>
        <w:rPr>
          <w:color w:val="282828"/>
        </w:rPr>
        <w:br/>
        <w:t>Name: Professor Isaac Wiafe</w:t>
      </w:r>
      <w:r>
        <w:rPr>
          <w:color w:val="282828"/>
        </w:rPr>
        <w:br/>
      </w:r>
      <w:r w:rsidR="00EC000B">
        <w:rPr>
          <w:color w:val="282828"/>
        </w:rPr>
        <w:t>DEPARTMENT OF COMPUTER SCIENCE</w:t>
      </w:r>
      <w:r>
        <w:rPr>
          <w:color w:val="282828"/>
        </w:rPr>
        <w:t xml:space="preserve"> University of Ghana</w:t>
      </w:r>
      <w:r>
        <w:rPr>
          <w:color w:val="282828"/>
        </w:rPr>
        <w:br/>
        <w:t>Signature: ______________________                     Date: ______________________</w:t>
      </w:r>
    </w:p>
    <w:p w14:paraId="00000010" w14:textId="77777777" w:rsidR="0024011C" w:rsidRDefault="00A47CE3">
      <w:r>
        <w:br w:type="page"/>
      </w:r>
    </w:p>
    <w:bookmarkStart w:id="5" w:name="bookmark=id.k4winoerbssq" w:colFirst="0" w:colLast="0"/>
    <w:bookmarkStart w:id="6" w:name="_Toc242262104"/>
    <w:bookmarkEnd w:id="5"/>
    <w:p w14:paraId="00000011" w14:textId="77777777" w:rsidR="0024011C" w:rsidRDefault="00190A6A" w:rsidP="00EC000B">
      <w:pPr>
        <w:pStyle w:val="Heading1"/>
      </w:pPr>
      <w:sdt>
        <w:sdtPr>
          <w:tag w:val="goog_rdk_4"/>
          <w:id w:val="-2043549121"/>
        </w:sdtPr>
        <w:sdtEndPr/>
        <w:sdtContent>
          <w:commentRangeStart w:id="7"/>
          <w:commentRangeStart w:id="8"/>
        </w:sdtContent>
      </w:sdt>
      <w:r w:rsidR="00A47CE3">
        <w:t>ABSTRACT</w:t>
      </w:r>
      <w:bookmarkEnd w:id="6"/>
      <w:commentRangeEnd w:id="7"/>
      <w:r w:rsidR="00A47CE3">
        <w:rPr>
          <w:rStyle w:val="CommentReference"/>
          <w:sz w:val="28"/>
          <w:szCs w:val="28"/>
        </w:rPr>
        <w:commentReference w:id="7"/>
      </w:r>
      <w:commentRangeEnd w:id="8"/>
      <w:r w:rsidR="00EC000B">
        <w:rPr>
          <w:rStyle w:val="CommentReference"/>
          <w:sz w:val="28"/>
          <w:szCs w:val="28"/>
        </w:rPr>
        <w:commentReference w:id="8"/>
      </w:r>
    </w:p>
    <w:p w14:paraId="00000012" w14:textId="648D2487" w:rsidR="0024011C" w:rsidRDefault="00A47CE3">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MAE=5.30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RMSE=1.23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9"/>
          <w:commentRangeStart w:id="10"/>
        </w:sdtContent>
      </w:sdt>
      <w:commentRangeEnd w:id="9"/>
      <w:r>
        <w:rPr>
          <w:rStyle w:val="CommentReference"/>
          <w:color w:val="282828"/>
          <w:sz w:val="22"/>
          <w:szCs w:val="22"/>
        </w:rPr>
        <w:commentReference w:id="9"/>
      </w:r>
      <w:commentRangeEnd w:id="10"/>
      <w:r w:rsidR="00EC000B">
        <w:rPr>
          <w:rStyle w:val="CommentReference"/>
          <w:color w:val="282828"/>
          <w:sz w:val="22"/>
          <w:szCs w:val="22"/>
        </w:rPr>
        <w:commentReference w:id="10"/>
      </w:r>
      <w:r w:rsidR="00EC000B">
        <w:rPr>
          <w:color w:val="282828"/>
        </w:rPr>
        <w:t>delivers high-precision in-situ PM2.5 monitoring capability (R² = 0.9632, MAE = 0.61 µg/m³), establishing a reliable, cost-effective solution for ambient air quality surveillance at the evaluated Afri-SET site in Accra, Ghana. Regional transferability and regulatory equivalence across diverse geographical domains warrant further longitudinal multi-site investigation.</w:t>
      </w:r>
    </w:p>
    <w:p w14:paraId="00000013" w14:textId="77777777" w:rsidR="0024011C" w:rsidRDefault="00A47CE3">
      <w:r>
        <w:br w:type="page"/>
      </w:r>
    </w:p>
    <w:bookmarkStart w:id="11" w:name="bookmark=id.7nqgy3g047yg" w:colFirst="0" w:colLast="0"/>
    <w:bookmarkStart w:id="12" w:name="_Toc242262105"/>
    <w:bookmarkEnd w:id="11"/>
    <w:p w14:paraId="00000014" w14:textId="77777777" w:rsidR="0024011C" w:rsidRDefault="00190A6A" w:rsidP="00EC000B">
      <w:pPr>
        <w:pStyle w:val="Heading1"/>
      </w:pPr>
      <w:sdt>
        <w:sdtPr>
          <w:tag w:val="goog_rdk_6"/>
          <w:id w:val="-701154625"/>
        </w:sdtPr>
        <w:sdtEndPr/>
        <w:sdtContent>
          <w:commentRangeStart w:id="13"/>
          <w:commentRangeStart w:id="14"/>
        </w:sdtContent>
      </w:sdt>
      <w:r w:rsidR="00A47CE3">
        <w:t>TABLE OF CONTENTS</w:t>
      </w:r>
      <w:bookmarkEnd w:id="12"/>
      <w:commentRangeEnd w:id="13"/>
      <w:r w:rsidR="00A47CE3">
        <w:rPr>
          <w:rStyle w:val="CommentReference"/>
          <w:sz w:val="28"/>
          <w:szCs w:val="28"/>
        </w:rPr>
        <w:commentReference w:id="13"/>
      </w:r>
      <w:commentRangeEnd w:id="14"/>
      <w:r w:rsidR="00EC000B">
        <w:rPr>
          <w:rStyle w:val="CommentReference"/>
          <w:sz w:val="28"/>
          <w:szCs w:val="28"/>
        </w:rPr>
        <w:commentReference w:id="14"/>
      </w:r>
    </w:p>
    <w:p w14:paraId="1693844A" w14:textId="1F78E0E5"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62104" w:history="1">
        <w:r w:rsidRPr="00ED46A1">
          <w:rPr>
            <w:rStyle w:val="Hyperlink"/>
            <w:noProof/>
          </w:rPr>
          <w:t>ABSTRACT</w:t>
        </w:r>
        <w:r>
          <w:rPr>
            <w:noProof/>
            <w:webHidden/>
          </w:rPr>
          <w:tab/>
        </w:r>
        <w:r>
          <w:rPr>
            <w:noProof/>
            <w:webHidden/>
          </w:rPr>
          <w:fldChar w:fldCharType="begin"/>
        </w:r>
        <w:r>
          <w:rPr>
            <w:noProof/>
            <w:webHidden/>
          </w:rPr>
          <w:instrText xml:space="preserve"> PAGEREF _Toc242262104 \h </w:instrText>
        </w:r>
        <w:r>
          <w:rPr>
            <w:noProof/>
            <w:webHidden/>
          </w:rPr>
        </w:r>
        <w:r>
          <w:rPr>
            <w:noProof/>
            <w:webHidden/>
          </w:rPr>
          <w:fldChar w:fldCharType="separate"/>
        </w:r>
        <w:r w:rsidR="00A07D0F">
          <w:rPr>
            <w:noProof/>
            <w:webHidden/>
          </w:rPr>
          <w:t>3</w:t>
        </w:r>
        <w:r>
          <w:rPr>
            <w:noProof/>
            <w:webHidden/>
          </w:rPr>
          <w:fldChar w:fldCharType="end"/>
        </w:r>
      </w:hyperlink>
    </w:p>
    <w:p w14:paraId="3446C7A7" w14:textId="0DB47ED1"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5" w:history="1">
        <w:r w:rsidRPr="00ED46A1">
          <w:rPr>
            <w:rStyle w:val="Hyperlink"/>
            <w:noProof/>
          </w:rPr>
          <w:t>TABLE OF CONTENTS</w:t>
        </w:r>
        <w:r>
          <w:rPr>
            <w:noProof/>
            <w:webHidden/>
          </w:rPr>
          <w:tab/>
        </w:r>
        <w:r>
          <w:rPr>
            <w:noProof/>
            <w:webHidden/>
          </w:rPr>
          <w:fldChar w:fldCharType="begin"/>
        </w:r>
        <w:r>
          <w:rPr>
            <w:noProof/>
            <w:webHidden/>
          </w:rPr>
          <w:instrText xml:space="preserve"> PAGEREF _Toc242262105 \h </w:instrText>
        </w:r>
        <w:r>
          <w:rPr>
            <w:noProof/>
            <w:webHidden/>
          </w:rPr>
        </w:r>
        <w:r>
          <w:rPr>
            <w:noProof/>
            <w:webHidden/>
          </w:rPr>
          <w:fldChar w:fldCharType="separate"/>
        </w:r>
        <w:r w:rsidR="00A07D0F">
          <w:rPr>
            <w:noProof/>
            <w:webHidden/>
          </w:rPr>
          <w:t>4</w:t>
        </w:r>
        <w:r>
          <w:rPr>
            <w:noProof/>
            <w:webHidden/>
          </w:rPr>
          <w:fldChar w:fldCharType="end"/>
        </w:r>
      </w:hyperlink>
    </w:p>
    <w:p w14:paraId="1A66110F" w14:textId="33C166E6"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6" w:history="1">
        <w:r w:rsidRPr="00ED46A1">
          <w:rPr>
            <w:rStyle w:val="Hyperlink"/>
            <w:noProof/>
          </w:rPr>
          <w:t>LIST OF FIGURES</w:t>
        </w:r>
        <w:r>
          <w:rPr>
            <w:noProof/>
            <w:webHidden/>
          </w:rPr>
          <w:tab/>
        </w:r>
        <w:r>
          <w:rPr>
            <w:noProof/>
            <w:webHidden/>
          </w:rPr>
          <w:fldChar w:fldCharType="begin"/>
        </w:r>
        <w:r>
          <w:rPr>
            <w:noProof/>
            <w:webHidden/>
          </w:rPr>
          <w:instrText xml:space="preserve"> PAGEREF _Toc242262106 \h </w:instrText>
        </w:r>
        <w:r>
          <w:rPr>
            <w:noProof/>
            <w:webHidden/>
          </w:rPr>
        </w:r>
        <w:r>
          <w:rPr>
            <w:noProof/>
            <w:webHidden/>
          </w:rPr>
          <w:fldChar w:fldCharType="separate"/>
        </w:r>
        <w:r w:rsidR="00A07D0F">
          <w:rPr>
            <w:noProof/>
            <w:webHidden/>
          </w:rPr>
          <w:t>6</w:t>
        </w:r>
        <w:r>
          <w:rPr>
            <w:noProof/>
            <w:webHidden/>
          </w:rPr>
          <w:fldChar w:fldCharType="end"/>
        </w:r>
      </w:hyperlink>
    </w:p>
    <w:p w14:paraId="58A9398D" w14:textId="0A270229"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7" w:history="1">
        <w:r w:rsidRPr="00ED46A1">
          <w:rPr>
            <w:rStyle w:val="Hyperlink"/>
            <w:noProof/>
          </w:rPr>
          <w:t>LIST OF TABLES</w:t>
        </w:r>
        <w:r>
          <w:rPr>
            <w:noProof/>
            <w:webHidden/>
          </w:rPr>
          <w:tab/>
        </w:r>
        <w:r>
          <w:rPr>
            <w:noProof/>
            <w:webHidden/>
          </w:rPr>
          <w:fldChar w:fldCharType="begin"/>
        </w:r>
        <w:r>
          <w:rPr>
            <w:noProof/>
            <w:webHidden/>
          </w:rPr>
          <w:instrText xml:space="preserve"> PAGEREF _Toc242262107 \h </w:instrText>
        </w:r>
        <w:r>
          <w:rPr>
            <w:noProof/>
            <w:webHidden/>
          </w:rPr>
        </w:r>
        <w:r>
          <w:rPr>
            <w:noProof/>
            <w:webHidden/>
          </w:rPr>
          <w:fldChar w:fldCharType="separate"/>
        </w:r>
        <w:r w:rsidR="00A07D0F">
          <w:rPr>
            <w:noProof/>
            <w:webHidden/>
          </w:rPr>
          <w:t>7</w:t>
        </w:r>
        <w:r>
          <w:rPr>
            <w:noProof/>
            <w:webHidden/>
          </w:rPr>
          <w:fldChar w:fldCharType="end"/>
        </w:r>
      </w:hyperlink>
    </w:p>
    <w:p w14:paraId="6F11AC8A" w14:textId="43F1D93A"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8" w:history="1">
        <w:r w:rsidRPr="00ED46A1">
          <w:rPr>
            <w:rStyle w:val="Hyperlink"/>
            <w:noProof/>
          </w:rPr>
          <w:t>LIST OF ABBREVIATIONS</w:t>
        </w:r>
        <w:r>
          <w:rPr>
            <w:noProof/>
            <w:webHidden/>
          </w:rPr>
          <w:tab/>
        </w:r>
        <w:r>
          <w:rPr>
            <w:noProof/>
            <w:webHidden/>
          </w:rPr>
          <w:fldChar w:fldCharType="begin"/>
        </w:r>
        <w:r>
          <w:rPr>
            <w:noProof/>
            <w:webHidden/>
          </w:rPr>
          <w:instrText xml:space="preserve"> PAGEREF _Toc242262108 \h </w:instrText>
        </w:r>
        <w:r>
          <w:rPr>
            <w:noProof/>
            <w:webHidden/>
          </w:rPr>
        </w:r>
        <w:r>
          <w:rPr>
            <w:noProof/>
            <w:webHidden/>
          </w:rPr>
          <w:fldChar w:fldCharType="separate"/>
        </w:r>
        <w:r w:rsidR="00A07D0F">
          <w:rPr>
            <w:noProof/>
            <w:webHidden/>
          </w:rPr>
          <w:t>7</w:t>
        </w:r>
        <w:r>
          <w:rPr>
            <w:noProof/>
            <w:webHidden/>
          </w:rPr>
          <w:fldChar w:fldCharType="end"/>
        </w:r>
      </w:hyperlink>
    </w:p>
    <w:p w14:paraId="14150D91" w14:textId="231AD4C2"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9" w:history="1">
        <w:r w:rsidRPr="00ED46A1">
          <w:rPr>
            <w:rStyle w:val="Hyperlink"/>
            <w:noProof/>
          </w:rPr>
          <w:t>CHAPTER 1: INTRODUCTION</w:t>
        </w:r>
        <w:r>
          <w:rPr>
            <w:noProof/>
            <w:webHidden/>
          </w:rPr>
          <w:tab/>
        </w:r>
        <w:r>
          <w:rPr>
            <w:noProof/>
            <w:webHidden/>
          </w:rPr>
          <w:fldChar w:fldCharType="begin"/>
        </w:r>
        <w:r>
          <w:rPr>
            <w:noProof/>
            <w:webHidden/>
          </w:rPr>
          <w:instrText xml:space="preserve"> PAGEREF _Toc242262109 \h </w:instrText>
        </w:r>
        <w:r>
          <w:rPr>
            <w:noProof/>
            <w:webHidden/>
          </w:rPr>
        </w:r>
        <w:r>
          <w:rPr>
            <w:noProof/>
            <w:webHidden/>
          </w:rPr>
          <w:fldChar w:fldCharType="separate"/>
        </w:r>
        <w:r w:rsidR="00A07D0F">
          <w:rPr>
            <w:noProof/>
            <w:webHidden/>
          </w:rPr>
          <w:t>11</w:t>
        </w:r>
        <w:r>
          <w:rPr>
            <w:noProof/>
            <w:webHidden/>
          </w:rPr>
          <w:fldChar w:fldCharType="end"/>
        </w:r>
      </w:hyperlink>
    </w:p>
    <w:p w14:paraId="06B628A7" w14:textId="27A01592" w:rsidR="00EC000B" w:rsidRDefault="00EC000B">
      <w:pPr>
        <w:pStyle w:val="TOC2"/>
        <w:tabs>
          <w:tab w:val="right" w:leader="dot" w:pos="9350"/>
        </w:tabs>
        <w:rPr>
          <w:noProof/>
        </w:rPr>
      </w:pPr>
      <w:hyperlink w:anchor="_Toc242262110" w:history="1">
        <w:r w:rsidRPr="00ED46A1">
          <w:rPr>
            <w:rStyle w:val="Hyperlink"/>
            <w:noProof/>
          </w:rPr>
          <w:t>1.1 Background and Motivation</w:t>
        </w:r>
        <w:r>
          <w:rPr>
            <w:noProof/>
            <w:webHidden/>
          </w:rPr>
          <w:tab/>
        </w:r>
        <w:r>
          <w:rPr>
            <w:noProof/>
            <w:webHidden/>
          </w:rPr>
          <w:fldChar w:fldCharType="begin"/>
        </w:r>
        <w:r>
          <w:rPr>
            <w:noProof/>
            <w:webHidden/>
          </w:rPr>
          <w:instrText xml:space="preserve"> PAGEREF _Toc242262110 \h </w:instrText>
        </w:r>
        <w:r>
          <w:rPr>
            <w:noProof/>
            <w:webHidden/>
          </w:rPr>
        </w:r>
        <w:r>
          <w:rPr>
            <w:noProof/>
            <w:webHidden/>
          </w:rPr>
          <w:fldChar w:fldCharType="separate"/>
        </w:r>
        <w:r w:rsidR="00A07D0F">
          <w:rPr>
            <w:noProof/>
            <w:webHidden/>
          </w:rPr>
          <w:t>11</w:t>
        </w:r>
        <w:r>
          <w:rPr>
            <w:noProof/>
            <w:webHidden/>
          </w:rPr>
          <w:fldChar w:fldCharType="end"/>
        </w:r>
      </w:hyperlink>
    </w:p>
    <w:p w14:paraId="15425242" w14:textId="7CD5DFF8" w:rsidR="00EC000B" w:rsidRDefault="00EC000B">
      <w:pPr>
        <w:pStyle w:val="TOC2"/>
        <w:tabs>
          <w:tab w:val="right" w:leader="dot" w:pos="9350"/>
        </w:tabs>
        <w:rPr>
          <w:noProof/>
        </w:rPr>
      </w:pPr>
      <w:hyperlink w:anchor="_Toc242262111" w:history="1">
        <w:r w:rsidRPr="00ED46A1">
          <w:rPr>
            <w:rStyle w:val="Hyperlink"/>
            <w:noProof/>
          </w:rPr>
          <w:t>1.2 Air Quality Challenges in Sub-Saharan Africa and West Africa</w:t>
        </w:r>
        <w:r>
          <w:rPr>
            <w:noProof/>
            <w:webHidden/>
          </w:rPr>
          <w:tab/>
        </w:r>
        <w:r>
          <w:rPr>
            <w:noProof/>
            <w:webHidden/>
          </w:rPr>
          <w:fldChar w:fldCharType="begin"/>
        </w:r>
        <w:r>
          <w:rPr>
            <w:noProof/>
            <w:webHidden/>
          </w:rPr>
          <w:instrText xml:space="preserve"> PAGEREF _Toc242262111 \h </w:instrText>
        </w:r>
        <w:r>
          <w:rPr>
            <w:noProof/>
            <w:webHidden/>
          </w:rPr>
        </w:r>
        <w:r>
          <w:rPr>
            <w:noProof/>
            <w:webHidden/>
          </w:rPr>
          <w:fldChar w:fldCharType="separate"/>
        </w:r>
        <w:r w:rsidR="00A07D0F">
          <w:rPr>
            <w:noProof/>
            <w:webHidden/>
          </w:rPr>
          <w:t>12</w:t>
        </w:r>
        <w:r>
          <w:rPr>
            <w:noProof/>
            <w:webHidden/>
          </w:rPr>
          <w:fldChar w:fldCharType="end"/>
        </w:r>
      </w:hyperlink>
    </w:p>
    <w:p w14:paraId="2C5A5B4F" w14:textId="0F88A06A" w:rsidR="00EC000B" w:rsidRDefault="00EC000B">
      <w:pPr>
        <w:pStyle w:val="TOC2"/>
        <w:tabs>
          <w:tab w:val="right" w:leader="dot" w:pos="9350"/>
        </w:tabs>
        <w:rPr>
          <w:noProof/>
        </w:rPr>
      </w:pPr>
      <w:hyperlink w:anchor="_Toc242262112" w:history="1">
        <w:r w:rsidRPr="00ED46A1">
          <w:rPr>
            <w:rStyle w:val="Hyperlink"/>
            <w:noProof/>
          </w:rPr>
          <w:t>1.3 The Afri-SET Initiative and the Modulair-PM Project</w:t>
        </w:r>
        <w:r>
          <w:rPr>
            <w:noProof/>
            <w:webHidden/>
          </w:rPr>
          <w:tab/>
        </w:r>
        <w:r>
          <w:rPr>
            <w:noProof/>
            <w:webHidden/>
          </w:rPr>
          <w:fldChar w:fldCharType="begin"/>
        </w:r>
        <w:r>
          <w:rPr>
            <w:noProof/>
            <w:webHidden/>
          </w:rPr>
          <w:instrText xml:space="preserve"> PAGEREF _Toc242262112 \h </w:instrText>
        </w:r>
        <w:r>
          <w:rPr>
            <w:noProof/>
            <w:webHidden/>
          </w:rPr>
        </w:r>
        <w:r>
          <w:rPr>
            <w:noProof/>
            <w:webHidden/>
          </w:rPr>
          <w:fldChar w:fldCharType="separate"/>
        </w:r>
        <w:r w:rsidR="00A07D0F">
          <w:rPr>
            <w:noProof/>
            <w:webHidden/>
          </w:rPr>
          <w:t>13</w:t>
        </w:r>
        <w:r>
          <w:rPr>
            <w:noProof/>
            <w:webHidden/>
          </w:rPr>
          <w:fldChar w:fldCharType="end"/>
        </w:r>
      </w:hyperlink>
    </w:p>
    <w:p w14:paraId="216DBB6B" w14:textId="74D364A2" w:rsidR="00EC000B" w:rsidRDefault="00EC000B">
      <w:pPr>
        <w:pStyle w:val="TOC2"/>
        <w:tabs>
          <w:tab w:val="right" w:leader="dot" w:pos="9350"/>
        </w:tabs>
        <w:rPr>
          <w:noProof/>
        </w:rPr>
      </w:pPr>
      <w:hyperlink w:anchor="_Toc242262113" w:history="1">
        <w:r w:rsidRPr="00ED46A1">
          <w:rPr>
            <w:rStyle w:val="Hyperlink"/>
            <w:noProof/>
          </w:rPr>
          <w:t>1.4 Problem Statement</w:t>
        </w:r>
        <w:r>
          <w:rPr>
            <w:noProof/>
            <w:webHidden/>
          </w:rPr>
          <w:tab/>
        </w:r>
        <w:r>
          <w:rPr>
            <w:noProof/>
            <w:webHidden/>
          </w:rPr>
          <w:fldChar w:fldCharType="begin"/>
        </w:r>
        <w:r>
          <w:rPr>
            <w:noProof/>
            <w:webHidden/>
          </w:rPr>
          <w:instrText xml:space="preserve"> PAGEREF _Toc242262113 \h </w:instrText>
        </w:r>
        <w:r>
          <w:rPr>
            <w:noProof/>
            <w:webHidden/>
          </w:rPr>
        </w:r>
        <w:r>
          <w:rPr>
            <w:noProof/>
            <w:webHidden/>
          </w:rPr>
          <w:fldChar w:fldCharType="separate"/>
        </w:r>
        <w:r w:rsidR="00A07D0F">
          <w:rPr>
            <w:noProof/>
            <w:webHidden/>
          </w:rPr>
          <w:t>14</w:t>
        </w:r>
        <w:r>
          <w:rPr>
            <w:noProof/>
            <w:webHidden/>
          </w:rPr>
          <w:fldChar w:fldCharType="end"/>
        </w:r>
      </w:hyperlink>
    </w:p>
    <w:p w14:paraId="09BBC9EC" w14:textId="38322BDF" w:rsidR="00EC000B" w:rsidRDefault="00EC000B">
      <w:pPr>
        <w:pStyle w:val="TOC2"/>
        <w:tabs>
          <w:tab w:val="right" w:leader="dot" w:pos="9350"/>
        </w:tabs>
        <w:rPr>
          <w:noProof/>
        </w:rPr>
      </w:pPr>
      <w:hyperlink w:anchor="_Toc242262114" w:history="1">
        <w:r w:rsidRPr="00ED46A1">
          <w:rPr>
            <w:rStyle w:val="Hyperlink"/>
            <w:noProof/>
          </w:rPr>
          <w:t>1.5 Research Aim and Objectives</w:t>
        </w:r>
        <w:r>
          <w:rPr>
            <w:noProof/>
            <w:webHidden/>
          </w:rPr>
          <w:tab/>
        </w:r>
        <w:r>
          <w:rPr>
            <w:noProof/>
            <w:webHidden/>
          </w:rPr>
          <w:fldChar w:fldCharType="begin"/>
        </w:r>
        <w:r>
          <w:rPr>
            <w:noProof/>
            <w:webHidden/>
          </w:rPr>
          <w:instrText xml:space="preserve"> PAGEREF _Toc242262114 \h </w:instrText>
        </w:r>
        <w:r>
          <w:rPr>
            <w:noProof/>
            <w:webHidden/>
          </w:rPr>
        </w:r>
        <w:r>
          <w:rPr>
            <w:noProof/>
            <w:webHidden/>
          </w:rPr>
          <w:fldChar w:fldCharType="separate"/>
        </w:r>
        <w:r w:rsidR="00A07D0F">
          <w:rPr>
            <w:noProof/>
            <w:webHidden/>
          </w:rPr>
          <w:t>15</w:t>
        </w:r>
        <w:r>
          <w:rPr>
            <w:noProof/>
            <w:webHidden/>
          </w:rPr>
          <w:fldChar w:fldCharType="end"/>
        </w:r>
      </w:hyperlink>
    </w:p>
    <w:p w14:paraId="043E123E" w14:textId="6D65DFFF" w:rsidR="00EC000B" w:rsidRDefault="00EC000B">
      <w:pPr>
        <w:pStyle w:val="TOC2"/>
        <w:tabs>
          <w:tab w:val="right" w:leader="dot" w:pos="9350"/>
        </w:tabs>
        <w:rPr>
          <w:noProof/>
        </w:rPr>
      </w:pPr>
      <w:hyperlink w:anchor="_Toc242262115" w:history="1">
        <w:r w:rsidRPr="00ED46A1">
          <w:rPr>
            <w:rStyle w:val="Hyperlink"/>
            <w:noProof/>
          </w:rPr>
          <w:t>1.6 Research Contributions</w:t>
        </w:r>
        <w:r>
          <w:rPr>
            <w:noProof/>
            <w:webHidden/>
          </w:rPr>
          <w:tab/>
        </w:r>
        <w:r>
          <w:rPr>
            <w:noProof/>
            <w:webHidden/>
          </w:rPr>
          <w:fldChar w:fldCharType="begin"/>
        </w:r>
        <w:r>
          <w:rPr>
            <w:noProof/>
            <w:webHidden/>
          </w:rPr>
          <w:instrText xml:space="preserve"> PAGEREF _Toc242262115 \h </w:instrText>
        </w:r>
        <w:r>
          <w:rPr>
            <w:noProof/>
            <w:webHidden/>
          </w:rPr>
        </w:r>
        <w:r>
          <w:rPr>
            <w:noProof/>
            <w:webHidden/>
          </w:rPr>
          <w:fldChar w:fldCharType="separate"/>
        </w:r>
        <w:r w:rsidR="00A07D0F">
          <w:rPr>
            <w:noProof/>
            <w:webHidden/>
          </w:rPr>
          <w:t>16</w:t>
        </w:r>
        <w:r>
          <w:rPr>
            <w:noProof/>
            <w:webHidden/>
          </w:rPr>
          <w:fldChar w:fldCharType="end"/>
        </w:r>
      </w:hyperlink>
    </w:p>
    <w:p w14:paraId="5C4E8E24" w14:textId="5B1E07E3" w:rsidR="00EC000B" w:rsidRDefault="00EC000B">
      <w:pPr>
        <w:pStyle w:val="TOC2"/>
        <w:tabs>
          <w:tab w:val="right" w:leader="dot" w:pos="9350"/>
        </w:tabs>
        <w:rPr>
          <w:noProof/>
        </w:rPr>
      </w:pPr>
      <w:hyperlink w:anchor="_Toc242262116" w:history="1">
        <w:r w:rsidRPr="00ED46A1">
          <w:rPr>
            <w:rStyle w:val="Hyperlink"/>
            <w:noProof/>
          </w:rPr>
          <w:t>1.7 Scope of the Study</w:t>
        </w:r>
        <w:r>
          <w:rPr>
            <w:noProof/>
            <w:webHidden/>
          </w:rPr>
          <w:tab/>
        </w:r>
        <w:r>
          <w:rPr>
            <w:noProof/>
            <w:webHidden/>
          </w:rPr>
          <w:fldChar w:fldCharType="begin"/>
        </w:r>
        <w:r>
          <w:rPr>
            <w:noProof/>
            <w:webHidden/>
          </w:rPr>
          <w:instrText xml:space="preserve"> PAGEREF _Toc242262116 \h </w:instrText>
        </w:r>
        <w:r>
          <w:rPr>
            <w:noProof/>
            <w:webHidden/>
          </w:rPr>
        </w:r>
        <w:r>
          <w:rPr>
            <w:noProof/>
            <w:webHidden/>
          </w:rPr>
          <w:fldChar w:fldCharType="separate"/>
        </w:r>
        <w:r w:rsidR="00A07D0F">
          <w:rPr>
            <w:noProof/>
            <w:webHidden/>
          </w:rPr>
          <w:t>16</w:t>
        </w:r>
        <w:r>
          <w:rPr>
            <w:noProof/>
            <w:webHidden/>
          </w:rPr>
          <w:fldChar w:fldCharType="end"/>
        </w:r>
      </w:hyperlink>
    </w:p>
    <w:p w14:paraId="4CAFEF11" w14:textId="46155A91" w:rsidR="00EC000B" w:rsidRDefault="00EC000B">
      <w:pPr>
        <w:pStyle w:val="TOC2"/>
        <w:tabs>
          <w:tab w:val="right" w:leader="dot" w:pos="9350"/>
        </w:tabs>
        <w:rPr>
          <w:noProof/>
        </w:rPr>
      </w:pPr>
      <w:hyperlink w:anchor="_Toc242262117" w:history="1">
        <w:r w:rsidRPr="00ED46A1">
          <w:rPr>
            <w:rStyle w:val="Hyperlink"/>
            <w:noProof/>
          </w:rPr>
          <w:t>1.8 Organization of the Study</w:t>
        </w:r>
        <w:r>
          <w:rPr>
            <w:noProof/>
            <w:webHidden/>
          </w:rPr>
          <w:tab/>
        </w:r>
        <w:r>
          <w:rPr>
            <w:noProof/>
            <w:webHidden/>
          </w:rPr>
          <w:fldChar w:fldCharType="begin"/>
        </w:r>
        <w:r>
          <w:rPr>
            <w:noProof/>
            <w:webHidden/>
          </w:rPr>
          <w:instrText xml:space="preserve"> PAGEREF _Toc242262117 \h </w:instrText>
        </w:r>
        <w:r>
          <w:rPr>
            <w:noProof/>
            <w:webHidden/>
          </w:rPr>
        </w:r>
        <w:r>
          <w:rPr>
            <w:noProof/>
            <w:webHidden/>
          </w:rPr>
          <w:fldChar w:fldCharType="separate"/>
        </w:r>
        <w:r w:rsidR="00A07D0F">
          <w:rPr>
            <w:noProof/>
            <w:webHidden/>
          </w:rPr>
          <w:t>16</w:t>
        </w:r>
        <w:r>
          <w:rPr>
            <w:noProof/>
            <w:webHidden/>
          </w:rPr>
          <w:fldChar w:fldCharType="end"/>
        </w:r>
      </w:hyperlink>
    </w:p>
    <w:p w14:paraId="14733FE9" w14:textId="2CF8F681"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18" w:history="1">
        <w:r w:rsidRPr="00ED46A1">
          <w:rPr>
            <w:rStyle w:val="Hyperlink"/>
            <w:noProof/>
          </w:rPr>
          <w:t>CHAPTER 2: LITERATURE REVIEW</w:t>
        </w:r>
        <w:r>
          <w:rPr>
            <w:noProof/>
            <w:webHidden/>
          </w:rPr>
          <w:tab/>
        </w:r>
        <w:r>
          <w:rPr>
            <w:noProof/>
            <w:webHidden/>
          </w:rPr>
          <w:fldChar w:fldCharType="begin"/>
        </w:r>
        <w:r>
          <w:rPr>
            <w:noProof/>
            <w:webHidden/>
          </w:rPr>
          <w:instrText xml:space="preserve"> PAGEREF _Toc242262118 \h </w:instrText>
        </w:r>
        <w:r>
          <w:rPr>
            <w:noProof/>
            <w:webHidden/>
          </w:rPr>
        </w:r>
        <w:r>
          <w:rPr>
            <w:noProof/>
            <w:webHidden/>
          </w:rPr>
          <w:fldChar w:fldCharType="separate"/>
        </w:r>
        <w:r w:rsidR="00A07D0F">
          <w:rPr>
            <w:noProof/>
            <w:webHidden/>
          </w:rPr>
          <w:t>18</w:t>
        </w:r>
        <w:r>
          <w:rPr>
            <w:noProof/>
            <w:webHidden/>
          </w:rPr>
          <w:fldChar w:fldCharType="end"/>
        </w:r>
      </w:hyperlink>
    </w:p>
    <w:p w14:paraId="2467943B" w14:textId="5141C863" w:rsidR="00EC000B" w:rsidRDefault="00EC000B">
      <w:pPr>
        <w:pStyle w:val="TOC2"/>
        <w:tabs>
          <w:tab w:val="right" w:leader="dot" w:pos="9350"/>
        </w:tabs>
        <w:rPr>
          <w:noProof/>
        </w:rPr>
      </w:pPr>
      <w:hyperlink w:anchor="_Toc242262119" w:history="1">
        <w:r w:rsidRPr="00ED46A1">
          <w:rPr>
            <w:rStyle w:val="Hyperlink"/>
            <w:noProof/>
          </w:rPr>
          <w:t>2.1 Fine Particulate Matter (PM2.5) and Health Impacts in SSA</w:t>
        </w:r>
        <w:r>
          <w:rPr>
            <w:noProof/>
            <w:webHidden/>
          </w:rPr>
          <w:tab/>
        </w:r>
        <w:r>
          <w:rPr>
            <w:noProof/>
            <w:webHidden/>
          </w:rPr>
          <w:fldChar w:fldCharType="begin"/>
        </w:r>
        <w:r>
          <w:rPr>
            <w:noProof/>
            <w:webHidden/>
          </w:rPr>
          <w:instrText xml:space="preserve"> PAGEREF _Toc242262119 \h </w:instrText>
        </w:r>
        <w:r>
          <w:rPr>
            <w:noProof/>
            <w:webHidden/>
          </w:rPr>
        </w:r>
        <w:r>
          <w:rPr>
            <w:noProof/>
            <w:webHidden/>
          </w:rPr>
          <w:fldChar w:fldCharType="separate"/>
        </w:r>
        <w:r w:rsidR="00A07D0F">
          <w:rPr>
            <w:noProof/>
            <w:webHidden/>
          </w:rPr>
          <w:t>18</w:t>
        </w:r>
        <w:r>
          <w:rPr>
            <w:noProof/>
            <w:webHidden/>
          </w:rPr>
          <w:fldChar w:fldCharType="end"/>
        </w:r>
      </w:hyperlink>
    </w:p>
    <w:p w14:paraId="34AE52F5" w14:textId="6D24AB8B" w:rsidR="00EC000B" w:rsidRDefault="00EC000B">
      <w:pPr>
        <w:pStyle w:val="TOC2"/>
        <w:tabs>
          <w:tab w:val="right" w:leader="dot" w:pos="9350"/>
        </w:tabs>
        <w:rPr>
          <w:noProof/>
        </w:rPr>
      </w:pPr>
      <w:hyperlink w:anchor="_Toc242262120" w:history="1">
        <w:r w:rsidRPr="00ED46A1">
          <w:rPr>
            <w:rStyle w:val="Hyperlink"/>
            <w:noProof/>
          </w:rPr>
          <w:t>2.2 Low-Cost Sensors vs. Reference-Grade Monitors</w:t>
        </w:r>
        <w:r>
          <w:rPr>
            <w:noProof/>
            <w:webHidden/>
          </w:rPr>
          <w:tab/>
        </w:r>
        <w:r>
          <w:rPr>
            <w:noProof/>
            <w:webHidden/>
          </w:rPr>
          <w:fldChar w:fldCharType="begin"/>
        </w:r>
        <w:r>
          <w:rPr>
            <w:noProof/>
            <w:webHidden/>
          </w:rPr>
          <w:instrText xml:space="preserve"> PAGEREF _Toc242262120 \h </w:instrText>
        </w:r>
        <w:r>
          <w:rPr>
            <w:noProof/>
            <w:webHidden/>
          </w:rPr>
        </w:r>
        <w:r>
          <w:rPr>
            <w:noProof/>
            <w:webHidden/>
          </w:rPr>
          <w:fldChar w:fldCharType="separate"/>
        </w:r>
        <w:r w:rsidR="00A07D0F">
          <w:rPr>
            <w:noProof/>
            <w:webHidden/>
          </w:rPr>
          <w:t>18</w:t>
        </w:r>
        <w:r>
          <w:rPr>
            <w:noProof/>
            <w:webHidden/>
          </w:rPr>
          <w:fldChar w:fldCharType="end"/>
        </w:r>
      </w:hyperlink>
    </w:p>
    <w:p w14:paraId="1EB14B56" w14:textId="7B8D15CF" w:rsidR="00EC000B" w:rsidRDefault="00EC000B">
      <w:pPr>
        <w:pStyle w:val="TOC3"/>
        <w:tabs>
          <w:tab w:val="right" w:leader="dot" w:pos="9350"/>
        </w:tabs>
        <w:rPr>
          <w:noProof/>
        </w:rPr>
      </w:pPr>
      <w:hyperlink w:anchor="_Toc242262121" w:history="1">
        <w:r w:rsidRPr="00ED46A1">
          <w:rPr>
            <w:rStyle w:val="Hyperlink"/>
            <w:noProof/>
          </w:rPr>
          <w:t>2.2.1 Optical Particle Counters (OPCs) in LCS</w:t>
        </w:r>
        <w:r>
          <w:rPr>
            <w:noProof/>
            <w:webHidden/>
          </w:rPr>
          <w:tab/>
        </w:r>
        <w:r>
          <w:rPr>
            <w:noProof/>
            <w:webHidden/>
          </w:rPr>
          <w:fldChar w:fldCharType="begin"/>
        </w:r>
        <w:r>
          <w:rPr>
            <w:noProof/>
            <w:webHidden/>
          </w:rPr>
          <w:instrText xml:space="preserve"> PAGEREF _Toc242262121 \h </w:instrText>
        </w:r>
        <w:r>
          <w:rPr>
            <w:noProof/>
            <w:webHidden/>
          </w:rPr>
        </w:r>
        <w:r>
          <w:rPr>
            <w:noProof/>
            <w:webHidden/>
          </w:rPr>
          <w:fldChar w:fldCharType="separate"/>
        </w:r>
        <w:r w:rsidR="00A07D0F">
          <w:rPr>
            <w:noProof/>
            <w:webHidden/>
          </w:rPr>
          <w:t>18</w:t>
        </w:r>
        <w:r>
          <w:rPr>
            <w:noProof/>
            <w:webHidden/>
          </w:rPr>
          <w:fldChar w:fldCharType="end"/>
        </w:r>
      </w:hyperlink>
    </w:p>
    <w:p w14:paraId="12A3DCEA" w14:textId="001F4235" w:rsidR="00EC000B" w:rsidRDefault="00EC000B">
      <w:pPr>
        <w:pStyle w:val="TOC3"/>
        <w:tabs>
          <w:tab w:val="right" w:leader="dot" w:pos="9350"/>
        </w:tabs>
        <w:rPr>
          <w:noProof/>
        </w:rPr>
      </w:pPr>
      <w:hyperlink w:anchor="_Toc242262122" w:history="1">
        <w:r w:rsidRPr="00ED46A1">
          <w:rPr>
            <w:rStyle w:val="Hyperlink"/>
            <w:noProof/>
          </w:rPr>
          <w:t>2.2.2 Reference-Grade Monitors: Teledyne API T640</w:t>
        </w:r>
        <w:r>
          <w:rPr>
            <w:noProof/>
            <w:webHidden/>
          </w:rPr>
          <w:tab/>
        </w:r>
        <w:r>
          <w:rPr>
            <w:noProof/>
            <w:webHidden/>
          </w:rPr>
          <w:fldChar w:fldCharType="begin"/>
        </w:r>
        <w:r>
          <w:rPr>
            <w:noProof/>
            <w:webHidden/>
          </w:rPr>
          <w:instrText xml:space="preserve"> PAGEREF _Toc242262122 \h </w:instrText>
        </w:r>
        <w:r>
          <w:rPr>
            <w:noProof/>
            <w:webHidden/>
          </w:rPr>
        </w:r>
        <w:r>
          <w:rPr>
            <w:noProof/>
            <w:webHidden/>
          </w:rPr>
          <w:fldChar w:fldCharType="separate"/>
        </w:r>
        <w:r w:rsidR="00A07D0F">
          <w:rPr>
            <w:noProof/>
            <w:webHidden/>
          </w:rPr>
          <w:t>20</w:t>
        </w:r>
        <w:r>
          <w:rPr>
            <w:noProof/>
            <w:webHidden/>
          </w:rPr>
          <w:fldChar w:fldCharType="end"/>
        </w:r>
      </w:hyperlink>
    </w:p>
    <w:p w14:paraId="335EB91A" w14:textId="62980376" w:rsidR="00EC000B" w:rsidRDefault="00EC000B">
      <w:pPr>
        <w:pStyle w:val="TOC2"/>
        <w:tabs>
          <w:tab w:val="right" w:leader="dot" w:pos="9350"/>
        </w:tabs>
        <w:rPr>
          <w:noProof/>
        </w:rPr>
      </w:pPr>
      <w:hyperlink w:anchor="_Toc242262123" w:history="1">
        <w:r w:rsidRPr="00ED46A1">
          <w:rPr>
            <w:rStyle w:val="Hyperlink"/>
            <w:noProof/>
          </w:rPr>
          <w:t>2.3 Environmental, Thermodynamic, and Meteorological Interferences</w:t>
        </w:r>
        <w:r>
          <w:rPr>
            <w:noProof/>
            <w:webHidden/>
          </w:rPr>
          <w:tab/>
        </w:r>
        <w:r>
          <w:rPr>
            <w:noProof/>
            <w:webHidden/>
          </w:rPr>
          <w:fldChar w:fldCharType="begin"/>
        </w:r>
        <w:r>
          <w:rPr>
            <w:noProof/>
            <w:webHidden/>
          </w:rPr>
          <w:instrText xml:space="preserve"> PAGEREF _Toc242262123 \h </w:instrText>
        </w:r>
        <w:r>
          <w:rPr>
            <w:noProof/>
            <w:webHidden/>
          </w:rPr>
        </w:r>
        <w:r>
          <w:rPr>
            <w:noProof/>
            <w:webHidden/>
          </w:rPr>
          <w:fldChar w:fldCharType="separate"/>
        </w:r>
        <w:r w:rsidR="00A07D0F">
          <w:rPr>
            <w:noProof/>
            <w:webHidden/>
          </w:rPr>
          <w:t>20</w:t>
        </w:r>
        <w:r>
          <w:rPr>
            <w:noProof/>
            <w:webHidden/>
          </w:rPr>
          <w:fldChar w:fldCharType="end"/>
        </w:r>
      </w:hyperlink>
    </w:p>
    <w:p w14:paraId="53EFE7D8" w14:textId="59810F7B" w:rsidR="00EC000B" w:rsidRDefault="00EC000B">
      <w:pPr>
        <w:pStyle w:val="TOC3"/>
        <w:tabs>
          <w:tab w:val="right" w:leader="dot" w:pos="9350"/>
        </w:tabs>
        <w:rPr>
          <w:noProof/>
        </w:rPr>
      </w:pPr>
      <w:hyperlink w:anchor="_Toc242262124" w:history="1">
        <w:r w:rsidRPr="00ED46A1">
          <w:rPr>
            <w:rStyle w:val="Hyperlink"/>
            <w:noProof/>
          </w:rPr>
          <w:t>2.3.1 Relative Humidity (RH) and Aerosol Hygroscopicity</w:t>
        </w:r>
        <w:r>
          <w:rPr>
            <w:noProof/>
            <w:webHidden/>
          </w:rPr>
          <w:tab/>
        </w:r>
        <w:r>
          <w:rPr>
            <w:noProof/>
            <w:webHidden/>
          </w:rPr>
          <w:fldChar w:fldCharType="begin"/>
        </w:r>
        <w:r>
          <w:rPr>
            <w:noProof/>
            <w:webHidden/>
          </w:rPr>
          <w:instrText xml:space="preserve"> PAGEREF _Toc242262124 \h </w:instrText>
        </w:r>
        <w:r>
          <w:rPr>
            <w:noProof/>
            <w:webHidden/>
          </w:rPr>
        </w:r>
        <w:r>
          <w:rPr>
            <w:noProof/>
            <w:webHidden/>
          </w:rPr>
          <w:fldChar w:fldCharType="separate"/>
        </w:r>
        <w:r w:rsidR="00A07D0F">
          <w:rPr>
            <w:noProof/>
            <w:webHidden/>
          </w:rPr>
          <w:t>21</w:t>
        </w:r>
        <w:r>
          <w:rPr>
            <w:noProof/>
            <w:webHidden/>
          </w:rPr>
          <w:fldChar w:fldCharType="end"/>
        </w:r>
      </w:hyperlink>
    </w:p>
    <w:p w14:paraId="359E3BA9" w14:textId="207C6B1E" w:rsidR="00EC000B" w:rsidRDefault="00EC000B">
      <w:pPr>
        <w:pStyle w:val="TOC3"/>
        <w:tabs>
          <w:tab w:val="right" w:leader="dot" w:pos="9350"/>
        </w:tabs>
        <w:rPr>
          <w:noProof/>
        </w:rPr>
      </w:pPr>
      <w:hyperlink w:anchor="_Toc242262125" w:history="1">
        <w:r w:rsidRPr="00ED46A1">
          <w:rPr>
            <w:rStyle w:val="Hyperlink"/>
            <w:noProof/>
          </w:rPr>
          <w:t>2.3.2 Temperature and Semi-Volatile Evaporation</w:t>
        </w:r>
        <w:r>
          <w:rPr>
            <w:noProof/>
            <w:webHidden/>
          </w:rPr>
          <w:tab/>
        </w:r>
        <w:r>
          <w:rPr>
            <w:noProof/>
            <w:webHidden/>
          </w:rPr>
          <w:fldChar w:fldCharType="begin"/>
        </w:r>
        <w:r>
          <w:rPr>
            <w:noProof/>
            <w:webHidden/>
          </w:rPr>
          <w:instrText xml:space="preserve"> PAGEREF _Toc242262125 \h </w:instrText>
        </w:r>
        <w:r>
          <w:rPr>
            <w:noProof/>
            <w:webHidden/>
          </w:rPr>
        </w:r>
        <w:r>
          <w:rPr>
            <w:noProof/>
            <w:webHidden/>
          </w:rPr>
          <w:fldChar w:fldCharType="separate"/>
        </w:r>
        <w:r w:rsidR="00A07D0F">
          <w:rPr>
            <w:noProof/>
            <w:webHidden/>
          </w:rPr>
          <w:t>21</w:t>
        </w:r>
        <w:r>
          <w:rPr>
            <w:noProof/>
            <w:webHidden/>
          </w:rPr>
          <w:fldChar w:fldCharType="end"/>
        </w:r>
      </w:hyperlink>
    </w:p>
    <w:p w14:paraId="12639558" w14:textId="0451DD19" w:rsidR="00EC000B" w:rsidRDefault="00EC000B">
      <w:pPr>
        <w:pStyle w:val="TOC3"/>
        <w:tabs>
          <w:tab w:val="right" w:leader="dot" w:pos="9350"/>
        </w:tabs>
        <w:rPr>
          <w:noProof/>
        </w:rPr>
      </w:pPr>
      <w:hyperlink w:anchor="_Toc242262126" w:history="1">
        <w:r w:rsidRPr="00ED46A1">
          <w:rPr>
            <w:rStyle w:val="Hyperlink"/>
            <w:noProof/>
          </w:rPr>
          <w:t>2.3.3 The Harmattan Wind and Saharan Mineral Dust Dynamics</w:t>
        </w:r>
        <w:r>
          <w:rPr>
            <w:noProof/>
            <w:webHidden/>
          </w:rPr>
          <w:tab/>
        </w:r>
        <w:r>
          <w:rPr>
            <w:noProof/>
            <w:webHidden/>
          </w:rPr>
          <w:fldChar w:fldCharType="begin"/>
        </w:r>
        <w:r>
          <w:rPr>
            <w:noProof/>
            <w:webHidden/>
          </w:rPr>
          <w:instrText xml:space="preserve"> PAGEREF _Toc242262126 \h </w:instrText>
        </w:r>
        <w:r>
          <w:rPr>
            <w:noProof/>
            <w:webHidden/>
          </w:rPr>
        </w:r>
        <w:r>
          <w:rPr>
            <w:noProof/>
            <w:webHidden/>
          </w:rPr>
          <w:fldChar w:fldCharType="separate"/>
        </w:r>
        <w:r w:rsidR="00A07D0F">
          <w:rPr>
            <w:noProof/>
            <w:webHidden/>
          </w:rPr>
          <w:t>22</w:t>
        </w:r>
        <w:r>
          <w:rPr>
            <w:noProof/>
            <w:webHidden/>
          </w:rPr>
          <w:fldChar w:fldCharType="end"/>
        </w:r>
      </w:hyperlink>
    </w:p>
    <w:p w14:paraId="1165075F" w14:textId="72F4CDFB" w:rsidR="00EC000B" w:rsidRDefault="00EC000B">
      <w:pPr>
        <w:pStyle w:val="TOC2"/>
        <w:tabs>
          <w:tab w:val="right" w:leader="dot" w:pos="9350"/>
        </w:tabs>
        <w:rPr>
          <w:noProof/>
        </w:rPr>
      </w:pPr>
      <w:hyperlink w:anchor="_Toc242262127" w:history="1">
        <w:r w:rsidRPr="00ED46A1">
          <w:rPr>
            <w:rStyle w:val="Hyperlink"/>
            <w:noProof/>
          </w:rPr>
          <w:t>2.4 Sensor Calibration Paradigms and Machine Learning</w:t>
        </w:r>
        <w:r>
          <w:rPr>
            <w:noProof/>
            <w:webHidden/>
          </w:rPr>
          <w:tab/>
        </w:r>
        <w:r>
          <w:rPr>
            <w:noProof/>
            <w:webHidden/>
          </w:rPr>
          <w:fldChar w:fldCharType="begin"/>
        </w:r>
        <w:r>
          <w:rPr>
            <w:noProof/>
            <w:webHidden/>
          </w:rPr>
          <w:instrText xml:space="preserve"> PAGEREF _Toc242262127 \h </w:instrText>
        </w:r>
        <w:r>
          <w:rPr>
            <w:noProof/>
            <w:webHidden/>
          </w:rPr>
        </w:r>
        <w:r>
          <w:rPr>
            <w:noProof/>
            <w:webHidden/>
          </w:rPr>
          <w:fldChar w:fldCharType="separate"/>
        </w:r>
        <w:r w:rsidR="00A07D0F">
          <w:rPr>
            <w:noProof/>
            <w:webHidden/>
          </w:rPr>
          <w:t>22</w:t>
        </w:r>
        <w:r>
          <w:rPr>
            <w:noProof/>
            <w:webHidden/>
          </w:rPr>
          <w:fldChar w:fldCharType="end"/>
        </w:r>
      </w:hyperlink>
    </w:p>
    <w:p w14:paraId="6BD8760A" w14:textId="18B6C506" w:rsidR="00EC000B" w:rsidRDefault="00EC000B">
      <w:pPr>
        <w:pStyle w:val="TOC3"/>
        <w:tabs>
          <w:tab w:val="right" w:leader="dot" w:pos="9350"/>
        </w:tabs>
        <w:rPr>
          <w:noProof/>
        </w:rPr>
      </w:pPr>
      <w:hyperlink w:anchor="_Toc242262128" w:history="1">
        <w:r w:rsidRPr="00ED46A1">
          <w:rPr>
            <w:rStyle w:val="Hyperlink"/>
            <w:noProof/>
          </w:rPr>
          <w:t>2.4.1 Classical Linear Regression Models</w:t>
        </w:r>
        <w:r>
          <w:rPr>
            <w:noProof/>
            <w:webHidden/>
          </w:rPr>
          <w:tab/>
        </w:r>
        <w:r>
          <w:rPr>
            <w:noProof/>
            <w:webHidden/>
          </w:rPr>
          <w:fldChar w:fldCharType="begin"/>
        </w:r>
        <w:r>
          <w:rPr>
            <w:noProof/>
            <w:webHidden/>
          </w:rPr>
          <w:instrText xml:space="preserve"> PAGEREF _Toc242262128 \h </w:instrText>
        </w:r>
        <w:r>
          <w:rPr>
            <w:noProof/>
            <w:webHidden/>
          </w:rPr>
        </w:r>
        <w:r>
          <w:rPr>
            <w:noProof/>
            <w:webHidden/>
          </w:rPr>
          <w:fldChar w:fldCharType="separate"/>
        </w:r>
        <w:r w:rsidR="00A07D0F">
          <w:rPr>
            <w:noProof/>
            <w:webHidden/>
          </w:rPr>
          <w:t>22</w:t>
        </w:r>
        <w:r>
          <w:rPr>
            <w:noProof/>
            <w:webHidden/>
          </w:rPr>
          <w:fldChar w:fldCharType="end"/>
        </w:r>
      </w:hyperlink>
    </w:p>
    <w:p w14:paraId="6A35561E" w14:textId="422CE6CD" w:rsidR="00EC000B" w:rsidRDefault="00EC000B">
      <w:pPr>
        <w:pStyle w:val="TOC3"/>
        <w:tabs>
          <w:tab w:val="right" w:leader="dot" w:pos="9350"/>
        </w:tabs>
        <w:rPr>
          <w:noProof/>
        </w:rPr>
      </w:pPr>
      <w:hyperlink w:anchor="_Toc242262129" w:history="1">
        <w:r w:rsidRPr="00ED46A1">
          <w:rPr>
            <w:rStyle w:val="Hyperlink"/>
            <w:noProof/>
          </w:rPr>
          <w:t>2.4.2 Non-Linear Machine Learning Regressors</w:t>
        </w:r>
        <w:r>
          <w:rPr>
            <w:noProof/>
            <w:webHidden/>
          </w:rPr>
          <w:tab/>
        </w:r>
        <w:r>
          <w:rPr>
            <w:noProof/>
            <w:webHidden/>
          </w:rPr>
          <w:fldChar w:fldCharType="begin"/>
        </w:r>
        <w:r>
          <w:rPr>
            <w:noProof/>
            <w:webHidden/>
          </w:rPr>
          <w:instrText xml:space="preserve"> PAGEREF _Toc242262129 \h </w:instrText>
        </w:r>
        <w:r>
          <w:rPr>
            <w:noProof/>
            <w:webHidden/>
          </w:rPr>
        </w:r>
        <w:r>
          <w:rPr>
            <w:noProof/>
            <w:webHidden/>
          </w:rPr>
          <w:fldChar w:fldCharType="separate"/>
        </w:r>
        <w:r w:rsidR="00A07D0F">
          <w:rPr>
            <w:noProof/>
            <w:webHidden/>
          </w:rPr>
          <w:t>23</w:t>
        </w:r>
        <w:r>
          <w:rPr>
            <w:noProof/>
            <w:webHidden/>
          </w:rPr>
          <w:fldChar w:fldCharType="end"/>
        </w:r>
      </w:hyperlink>
    </w:p>
    <w:p w14:paraId="1B3599BD" w14:textId="1315D5CF" w:rsidR="00EC000B" w:rsidRDefault="00EC000B">
      <w:pPr>
        <w:pStyle w:val="TOC3"/>
        <w:tabs>
          <w:tab w:val="right" w:leader="dot" w:pos="9350"/>
        </w:tabs>
        <w:rPr>
          <w:noProof/>
        </w:rPr>
      </w:pPr>
      <w:hyperlink w:anchor="_Toc242262130" w:history="1">
        <w:r w:rsidRPr="00ED46A1">
          <w:rPr>
            <w:rStyle w:val="Hyperlink"/>
            <w:noProof/>
          </w:rPr>
          <w:t>2.4.3 Multi-Layer Perceptrons and Deep Neural Networks</w:t>
        </w:r>
        <w:r>
          <w:rPr>
            <w:noProof/>
            <w:webHidden/>
          </w:rPr>
          <w:tab/>
        </w:r>
        <w:r>
          <w:rPr>
            <w:noProof/>
            <w:webHidden/>
          </w:rPr>
          <w:fldChar w:fldCharType="begin"/>
        </w:r>
        <w:r>
          <w:rPr>
            <w:noProof/>
            <w:webHidden/>
          </w:rPr>
          <w:instrText xml:space="preserve"> PAGEREF _Toc242262130 \h </w:instrText>
        </w:r>
        <w:r>
          <w:rPr>
            <w:noProof/>
            <w:webHidden/>
          </w:rPr>
        </w:r>
        <w:r>
          <w:rPr>
            <w:noProof/>
            <w:webHidden/>
          </w:rPr>
          <w:fldChar w:fldCharType="separate"/>
        </w:r>
        <w:r w:rsidR="00A07D0F">
          <w:rPr>
            <w:noProof/>
            <w:webHidden/>
          </w:rPr>
          <w:t>23</w:t>
        </w:r>
        <w:r>
          <w:rPr>
            <w:noProof/>
            <w:webHidden/>
          </w:rPr>
          <w:fldChar w:fldCharType="end"/>
        </w:r>
      </w:hyperlink>
    </w:p>
    <w:p w14:paraId="72579D28" w14:textId="693F1BF6" w:rsidR="00EC000B" w:rsidRDefault="00EC000B">
      <w:pPr>
        <w:pStyle w:val="TOC2"/>
        <w:tabs>
          <w:tab w:val="right" w:leader="dot" w:pos="9350"/>
        </w:tabs>
        <w:rPr>
          <w:noProof/>
        </w:rPr>
      </w:pPr>
      <w:hyperlink w:anchor="_Toc242262131" w:history="1">
        <w:r w:rsidRPr="00ED46A1">
          <w:rPr>
            <w:rStyle w:val="Hyperlink"/>
            <w:noProof/>
          </w:rPr>
          <w:t>2.5 Time-Series Validation Strategies and Data Leakage Prevention</w:t>
        </w:r>
        <w:r>
          <w:rPr>
            <w:noProof/>
            <w:webHidden/>
          </w:rPr>
          <w:tab/>
        </w:r>
        <w:r>
          <w:rPr>
            <w:noProof/>
            <w:webHidden/>
          </w:rPr>
          <w:fldChar w:fldCharType="begin"/>
        </w:r>
        <w:r>
          <w:rPr>
            <w:noProof/>
            <w:webHidden/>
          </w:rPr>
          <w:instrText xml:space="preserve"> PAGEREF _Toc242262131 \h </w:instrText>
        </w:r>
        <w:r>
          <w:rPr>
            <w:noProof/>
            <w:webHidden/>
          </w:rPr>
        </w:r>
        <w:r>
          <w:rPr>
            <w:noProof/>
            <w:webHidden/>
          </w:rPr>
          <w:fldChar w:fldCharType="separate"/>
        </w:r>
        <w:r w:rsidR="00A07D0F">
          <w:rPr>
            <w:noProof/>
            <w:webHidden/>
          </w:rPr>
          <w:t>23</w:t>
        </w:r>
        <w:r>
          <w:rPr>
            <w:noProof/>
            <w:webHidden/>
          </w:rPr>
          <w:fldChar w:fldCharType="end"/>
        </w:r>
      </w:hyperlink>
    </w:p>
    <w:p w14:paraId="2634FBE6" w14:textId="22B6CA81" w:rsidR="00EC000B" w:rsidRDefault="00EC000B">
      <w:pPr>
        <w:pStyle w:val="TOC2"/>
        <w:tabs>
          <w:tab w:val="right" w:leader="dot" w:pos="9350"/>
        </w:tabs>
        <w:rPr>
          <w:noProof/>
        </w:rPr>
      </w:pPr>
      <w:hyperlink w:anchor="_Toc242262132" w:history="1">
        <w:r w:rsidRPr="00ED46A1">
          <w:rPr>
            <w:rStyle w:val="Hyperlink"/>
            <w:noProof/>
          </w:rPr>
          <w:t>2.6 Physics-Informed Machine Learning and Stacking Meta-Ensembles</w:t>
        </w:r>
        <w:r>
          <w:rPr>
            <w:noProof/>
            <w:webHidden/>
          </w:rPr>
          <w:tab/>
        </w:r>
        <w:r>
          <w:rPr>
            <w:noProof/>
            <w:webHidden/>
          </w:rPr>
          <w:fldChar w:fldCharType="begin"/>
        </w:r>
        <w:r>
          <w:rPr>
            <w:noProof/>
            <w:webHidden/>
          </w:rPr>
          <w:instrText xml:space="preserve"> PAGEREF _Toc242262132 \h </w:instrText>
        </w:r>
        <w:r>
          <w:rPr>
            <w:noProof/>
            <w:webHidden/>
          </w:rPr>
        </w:r>
        <w:r>
          <w:rPr>
            <w:noProof/>
            <w:webHidden/>
          </w:rPr>
          <w:fldChar w:fldCharType="separate"/>
        </w:r>
        <w:r w:rsidR="00A07D0F">
          <w:rPr>
            <w:noProof/>
            <w:webHidden/>
          </w:rPr>
          <w:t>23</w:t>
        </w:r>
        <w:r>
          <w:rPr>
            <w:noProof/>
            <w:webHidden/>
          </w:rPr>
          <w:fldChar w:fldCharType="end"/>
        </w:r>
      </w:hyperlink>
    </w:p>
    <w:p w14:paraId="59B05D7A" w14:textId="6099C4EC"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33" w:history="1">
        <w:r w:rsidRPr="00ED46A1">
          <w:rPr>
            <w:rStyle w:val="Hyperlink"/>
            <w:noProof/>
          </w:rPr>
          <w:t>CHAPTER 3: RESEARCH METHODOLOGY</w:t>
        </w:r>
        <w:r>
          <w:rPr>
            <w:noProof/>
            <w:webHidden/>
          </w:rPr>
          <w:tab/>
        </w:r>
        <w:r>
          <w:rPr>
            <w:noProof/>
            <w:webHidden/>
          </w:rPr>
          <w:fldChar w:fldCharType="begin"/>
        </w:r>
        <w:r>
          <w:rPr>
            <w:noProof/>
            <w:webHidden/>
          </w:rPr>
          <w:instrText xml:space="preserve"> PAGEREF _Toc242262133 \h </w:instrText>
        </w:r>
        <w:r>
          <w:rPr>
            <w:noProof/>
            <w:webHidden/>
          </w:rPr>
        </w:r>
        <w:r>
          <w:rPr>
            <w:noProof/>
            <w:webHidden/>
          </w:rPr>
          <w:fldChar w:fldCharType="separate"/>
        </w:r>
        <w:r w:rsidR="00A07D0F">
          <w:rPr>
            <w:noProof/>
            <w:webHidden/>
          </w:rPr>
          <w:t>26</w:t>
        </w:r>
        <w:r>
          <w:rPr>
            <w:noProof/>
            <w:webHidden/>
          </w:rPr>
          <w:fldChar w:fldCharType="end"/>
        </w:r>
      </w:hyperlink>
    </w:p>
    <w:p w14:paraId="5DFEF0A1" w14:textId="52CFBB3D" w:rsidR="00EC000B" w:rsidRDefault="00EC000B">
      <w:pPr>
        <w:pStyle w:val="TOC2"/>
        <w:tabs>
          <w:tab w:val="right" w:leader="dot" w:pos="9350"/>
        </w:tabs>
        <w:rPr>
          <w:noProof/>
        </w:rPr>
      </w:pPr>
      <w:hyperlink w:anchor="_Toc242262134" w:history="1">
        <w:r w:rsidRPr="00ED46A1">
          <w:rPr>
            <w:rStyle w:val="Hyperlink"/>
            <w:noProof/>
          </w:rPr>
          <w:t>3.0 Chapter Overview</w:t>
        </w:r>
        <w:r>
          <w:rPr>
            <w:noProof/>
            <w:webHidden/>
          </w:rPr>
          <w:tab/>
        </w:r>
        <w:r>
          <w:rPr>
            <w:noProof/>
            <w:webHidden/>
          </w:rPr>
          <w:fldChar w:fldCharType="begin"/>
        </w:r>
        <w:r>
          <w:rPr>
            <w:noProof/>
            <w:webHidden/>
          </w:rPr>
          <w:instrText xml:space="preserve"> PAGEREF _Toc242262134 \h </w:instrText>
        </w:r>
        <w:r>
          <w:rPr>
            <w:noProof/>
            <w:webHidden/>
          </w:rPr>
        </w:r>
        <w:r>
          <w:rPr>
            <w:noProof/>
            <w:webHidden/>
          </w:rPr>
          <w:fldChar w:fldCharType="separate"/>
        </w:r>
        <w:r w:rsidR="00A07D0F">
          <w:rPr>
            <w:noProof/>
            <w:webHidden/>
          </w:rPr>
          <w:t>26</w:t>
        </w:r>
        <w:r>
          <w:rPr>
            <w:noProof/>
            <w:webHidden/>
          </w:rPr>
          <w:fldChar w:fldCharType="end"/>
        </w:r>
      </w:hyperlink>
    </w:p>
    <w:p w14:paraId="18622C21" w14:textId="363F3F84" w:rsidR="00EC000B" w:rsidRDefault="00EC000B">
      <w:pPr>
        <w:pStyle w:val="TOC2"/>
        <w:tabs>
          <w:tab w:val="right" w:leader="dot" w:pos="9350"/>
        </w:tabs>
        <w:rPr>
          <w:noProof/>
        </w:rPr>
      </w:pPr>
      <w:hyperlink w:anchor="_Toc242262135" w:history="1">
        <w:r w:rsidRPr="00ED46A1">
          <w:rPr>
            <w:rStyle w:val="Hyperlink"/>
            <w:noProof/>
          </w:rPr>
          <w:t>3.1 Design Science Research (DSR) Methodology Framework</w:t>
        </w:r>
        <w:r>
          <w:rPr>
            <w:noProof/>
            <w:webHidden/>
          </w:rPr>
          <w:tab/>
        </w:r>
        <w:r>
          <w:rPr>
            <w:noProof/>
            <w:webHidden/>
          </w:rPr>
          <w:fldChar w:fldCharType="begin"/>
        </w:r>
        <w:r>
          <w:rPr>
            <w:noProof/>
            <w:webHidden/>
          </w:rPr>
          <w:instrText xml:space="preserve"> PAGEREF _Toc242262135 \h </w:instrText>
        </w:r>
        <w:r>
          <w:rPr>
            <w:noProof/>
            <w:webHidden/>
          </w:rPr>
        </w:r>
        <w:r>
          <w:rPr>
            <w:noProof/>
            <w:webHidden/>
          </w:rPr>
          <w:fldChar w:fldCharType="separate"/>
        </w:r>
        <w:r w:rsidR="00A07D0F">
          <w:rPr>
            <w:noProof/>
            <w:webHidden/>
          </w:rPr>
          <w:t>26</w:t>
        </w:r>
        <w:r>
          <w:rPr>
            <w:noProof/>
            <w:webHidden/>
          </w:rPr>
          <w:fldChar w:fldCharType="end"/>
        </w:r>
      </w:hyperlink>
    </w:p>
    <w:p w14:paraId="0943A716" w14:textId="7BC18707" w:rsidR="00EC000B" w:rsidRDefault="00EC000B">
      <w:pPr>
        <w:pStyle w:val="TOC2"/>
        <w:tabs>
          <w:tab w:val="right" w:leader="dot" w:pos="9350"/>
        </w:tabs>
        <w:rPr>
          <w:noProof/>
        </w:rPr>
      </w:pPr>
      <w:hyperlink w:anchor="_Toc242262136" w:history="1">
        <w:r w:rsidRPr="00ED46A1">
          <w:rPr>
            <w:rStyle w:val="Hyperlink"/>
            <w:noProof/>
          </w:rPr>
          <w:t>3.1 Experimental Co-location Site and Environmental Profile</w:t>
        </w:r>
        <w:r>
          <w:rPr>
            <w:noProof/>
            <w:webHidden/>
          </w:rPr>
          <w:tab/>
        </w:r>
        <w:r>
          <w:rPr>
            <w:noProof/>
            <w:webHidden/>
          </w:rPr>
          <w:fldChar w:fldCharType="begin"/>
        </w:r>
        <w:r>
          <w:rPr>
            <w:noProof/>
            <w:webHidden/>
          </w:rPr>
          <w:instrText xml:space="preserve"> PAGEREF _Toc242262136 \h </w:instrText>
        </w:r>
        <w:r>
          <w:rPr>
            <w:noProof/>
            <w:webHidden/>
          </w:rPr>
        </w:r>
        <w:r>
          <w:rPr>
            <w:noProof/>
            <w:webHidden/>
          </w:rPr>
          <w:fldChar w:fldCharType="separate"/>
        </w:r>
        <w:r w:rsidR="00A07D0F">
          <w:rPr>
            <w:noProof/>
            <w:webHidden/>
          </w:rPr>
          <w:t>26</w:t>
        </w:r>
        <w:r>
          <w:rPr>
            <w:noProof/>
            <w:webHidden/>
          </w:rPr>
          <w:fldChar w:fldCharType="end"/>
        </w:r>
      </w:hyperlink>
    </w:p>
    <w:p w14:paraId="036DBA35" w14:textId="438DD0F1" w:rsidR="00EC000B" w:rsidRDefault="00EC000B">
      <w:pPr>
        <w:pStyle w:val="TOC2"/>
        <w:tabs>
          <w:tab w:val="right" w:leader="dot" w:pos="9350"/>
        </w:tabs>
        <w:rPr>
          <w:noProof/>
        </w:rPr>
      </w:pPr>
      <w:hyperlink w:anchor="_Toc242262137" w:history="1">
        <w:r w:rsidRPr="00ED46A1">
          <w:rPr>
            <w:rStyle w:val="Hyperlink"/>
            <w:noProof/>
          </w:rPr>
          <w:t>3.2 Instrumentation and Sensor Specifications</w:t>
        </w:r>
        <w:r>
          <w:rPr>
            <w:noProof/>
            <w:webHidden/>
          </w:rPr>
          <w:tab/>
        </w:r>
        <w:r>
          <w:rPr>
            <w:noProof/>
            <w:webHidden/>
          </w:rPr>
          <w:fldChar w:fldCharType="begin"/>
        </w:r>
        <w:r>
          <w:rPr>
            <w:noProof/>
            <w:webHidden/>
          </w:rPr>
          <w:instrText xml:space="preserve"> PAGEREF _Toc242262137 \h </w:instrText>
        </w:r>
        <w:r>
          <w:rPr>
            <w:noProof/>
            <w:webHidden/>
          </w:rPr>
        </w:r>
        <w:r>
          <w:rPr>
            <w:noProof/>
            <w:webHidden/>
          </w:rPr>
          <w:fldChar w:fldCharType="separate"/>
        </w:r>
        <w:r w:rsidR="00A07D0F">
          <w:rPr>
            <w:noProof/>
            <w:webHidden/>
          </w:rPr>
          <w:t>27</w:t>
        </w:r>
        <w:r>
          <w:rPr>
            <w:noProof/>
            <w:webHidden/>
          </w:rPr>
          <w:fldChar w:fldCharType="end"/>
        </w:r>
      </w:hyperlink>
    </w:p>
    <w:p w14:paraId="238D341C" w14:textId="6291489B" w:rsidR="00EC000B" w:rsidRDefault="00EC000B">
      <w:pPr>
        <w:pStyle w:val="TOC3"/>
        <w:tabs>
          <w:tab w:val="right" w:leader="dot" w:pos="9350"/>
        </w:tabs>
        <w:rPr>
          <w:noProof/>
        </w:rPr>
      </w:pPr>
      <w:hyperlink w:anchor="_Toc242262138" w:history="1">
        <w:r w:rsidRPr="00ED46A1">
          <w:rPr>
            <w:rStyle w:val="Hyperlink"/>
            <w:noProof/>
          </w:rPr>
          <w:t>3.2.1 Candidate LCS: QuantAQ Modulair-PM (MOD-PM-01068)</w:t>
        </w:r>
        <w:r>
          <w:rPr>
            <w:noProof/>
            <w:webHidden/>
          </w:rPr>
          <w:tab/>
        </w:r>
        <w:r>
          <w:rPr>
            <w:noProof/>
            <w:webHidden/>
          </w:rPr>
          <w:fldChar w:fldCharType="begin"/>
        </w:r>
        <w:r>
          <w:rPr>
            <w:noProof/>
            <w:webHidden/>
          </w:rPr>
          <w:instrText xml:space="preserve"> PAGEREF _Toc242262138 \h </w:instrText>
        </w:r>
        <w:r>
          <w:rPr>
            <w:noProof/>
            <w:webHidden/>
          </w:rPr>
        </w:r>
        <w:r>
          <w:rPr>
            <w:noProof/>
            <w:webHidden/>
          </w:rPr>
          <w:fldChar w:fldCharType="separate"/>
        </w:r>
        <w:r w:rsidR="00A07D0F">
          <w:rPr>
            <w:noProof/>
            <w:webHidden/>
          </w:rPr>
          <w:t>27</w:t>
        </w:r>
        <w:r>
          <w:rPr>
            <w:noProof/>
            <w:webHidden/>
          </w:rPr>
          <w:fldChar w:fldCharType="end"/>
        </w:r>
      </w:hyperlink>
    </w:p>
    <w:p w14:paraId="7B14DA21" w14:textId="17EEF2A2" w:rsidR="00EC000B" w:rsidRDefault="00EC000B">
      <w:pPr>
        <w:pStyle w:val="TOC3"/>
        <w:tabs>
          <w:tab w:val="right" w:leader="dot" w:pos="9350"/>
        </w:tabs>
        <w:rPr>
          <w:noProof/>
        </w:rPr>
      </w:pPr>
      <w:hyperlink w:anchor="_Toc242262139" w:history="1">
        <w:r w:rsidRPr="00ED46A1">
          <w:rPr>
            <w:rStyle w:val="Hyperlink"/>
            <w:noProof/>
          </w:rPr>
          <w:t>3.2.2 Reference Monitor: Teledyne API T640 FEM</w:t>
        </w:r>
        <w:r>
          <w:rPr>
            <w:noProof/>
            <w:webHidden/>
          </w:rPr>
          <w:tab/>
        </w:r>
        <w:r>
          <w:rPr>
            <w:noProof/>
            <w:webHidden/>
          </w:rPr>
          <w:fldChar w:fldCharType="begin"/>
        </w:r>
        <w:r>
          <w:rPr>
            <w:noProof/>
            <w:webHidden/>
          </w:rPr>
          <w:instrText xml:space="preserve"> PAGEREF _Toc242262139 \h </w:instrText>
        </w:r>
        <w:r>
          <w:rPr>
            <w:noProof/>
            <w:webHidden/>
          </w:rPr>
        </w:r>
        <w:r>
          <w:rPr>
            <w:noProof/>
            <w:webHidden/>
          </w:rPr>
          <w:fldChar w:fldCharType="separate"/>
        </w:r>
        <w:r w:rsidR="00A07D0F">
          <w:rPr>
            <w:noProof/>
            <w:webHidden/>
          </w:rPr>
          <w:t>28</w:t>
        </w:r>
        <w:r>
          <w:rPr>
            <w:noProof/>
            <w:webHidden/>
          </w:rPr>
          <w:fldChar w:fldCharType="end"/>
        </w:r>
      </w:hyperlink>
    </w:p>
    <w:p w14:paraId="6A011A86" w14:textId="5D1B0035" w:rsidR="00EC000B" w:rsidRDefault="00EC000B">
      <w:pPr>
        <w:pStyle w:val="TOC2"/>
        <w:tabs>
          <w:tab w:val="right" w:leader="dot" w:pos="9350"/>
        </w:tabs>
        <w:rPr>
          <w:noProof/>
        </w:rPr>
      </w:pPr>
      <w:hyperlink w:anchor="_Toc242262140" w:history="1">
        <w:r w:rsidRPr="00ED46A1">
          <w:rPr>
            <w:rStyle w:val="Hyperlink"/>
            <w:noProof/>
          </w:rPr>
          <w:t>5.0 LPM (main) + 2.0 LPM (optical bypass)</w:t>
        </w:r>
        <w:r>
          <w:rPr>
            <w:noProof/>
            <w:webHidden/>
          </w:rPr>
          <w:tab/>
        </w:r>
        <w:r>
          <w:rPr>
            <w:noProof/>
            <w:webHidden/>
          </w:rPr>
          <w:fldChar w:fldCharType="begin"/>
        </w:r>
        <w:r>
          <w:rPr>
            <w:noProof/>
            <w:webHidden/>
          </w:rPr>
          <w:instrText xml:space="preserve"> PAGEREF _Toc242262140 \h </w:instrText>
        </w:r>
        <w:r>
          <w:rPr>
            <w:noProof/>
            <w:webHidden/>
          </w:rPr>
        </w:r>
        <w:r>
          <w:rPr>
            <w:noProof/>
            <w:webHidden/>
          </w:rPr>
          <w:fldChar w:fldCharType="separate"/>
        </w:r>
        <w:r w:rsidR="00A07D0F">
          <w:rPr>
            <w:noProof/>
            <w:webHidden/>
          </w:rPr>
          <w:t>28</w:t>
        </w:r>
        <w:r>
          <w:rPr>
            <w:noProof/>
            <w:webHidden/>
          </w:rPr>
          <w:fldChar w:fldCharType="end"/>
        </w:r>
      </w:hyperlink>
    </w:p>
    <w:p w14:paraId="47636E4E" w14:textId="458FD67F" w:rsidR="00EC000B" w:rsidRDefault="00EC000B">
      <w:pPr>
        <w:pStyle w:val="TOC2"/>
        <w:tabs>
          <w:tab w:val="right" w:leader="dot" w:pos="9350"/>
        </w:tabs>
        <w:rPr>
          <w:noProof/>
        </w:rPr>
      </w:pPr>
      <w:hyperlink w:anchor="_Toc242262141" w:history="1">
        <w:r w:rsidRPr="00ED46A1">
          <w:rPr>
            <w:rStyle w:val="Hyperlink"/>
            <w:noProof/>
          </w:rPr>
          <w:t>3.3 Data Preprocessing and Quality Assurance Pipeline</w:t>
        </w:r>
        <w:r>
          <w:rPr>
            <w:noProof/>
            <w:webHidden/>
          </w:rPr>
          <w:tab/>
        </w:r>
        <w:r>
          <w:rPr>
            <w:noProof/>
            <w:webHidden/>
          </w:rPr>
          <w:fldChar w:fldCharType="begin"/>
        </w:r>
        <w:r>
          <w:rPr>
            <w:noProof/>
            <w:webHidden/>
          </w:rPr>
          <w:instrText xml:space="preserve"> PAGEREF _Toc242262141 \h </w:instrText>
        </w:r>
        <w:r>
          <w:rPr>
            <w:noProof/>
            <w:webHidden/>
          </w:rPr>
        </w:r>
        <w:r>
          <w:rPr>
            <w:noProof/>
            <w:webHidden/>
          </w:rPr>
          <w:fldChar w:fldCharType="separate"/>
        </w:r>
        <w:r w:rsidR="00A07D0F">
          <w:rPr>
            <w:noProof/>
            <w:webHidden/>
          </w:rPr>
          <w:t>29</w:t>
        </w:r>
        <w:r>
          <w:rPr>
            <w:noProof/>
            <w:webHidden/>
          </w:rPr>
          <w:fldChar w:fldCharType="end"/>
        </w:r>
      </w:hyperlink>
    </w:p>
    <w:p w14:paraId="4C8B8831" w14:textId="62DFA6A7" w:rsidR="00EC000B" w:rsidRDefault="00EC000B">
      <w:pPr>
        <w:pStyle w:val="TOC3"/>
        <w:tabs>
          <w:tab w:val="right" w:leader="dot" w:pos="9350"/>
        </w:tabs>
        <w:rPr>
          <w:noProof/>
        </w:rPr>
      </w:pPr>
      <w:hyperlink w:anchor="_Toc242262142" w:history="1">
        <w:r w:rsidRPr="00ED46A1">
          <w:rPr>
            <w:rStyle w:val="Hyperlink"/>
            <w:noProof/>
          </w:rPr>
          <w:t>3.3.1 Temporal Aggregation and Index Reindexing</w:t>
        </w:r>
        <w:r>
          <w:rPr>
            <w:noProof/>
            <w:webHidden/>
          </w:rPr>
          <w:tab/>
        </w:r>
        <w:r>
          <w:rPr>
            <w:noProof/>
            <w:webHidden/>
          </w:rPr>
          <w:fldChar w:fldCharType="begin"/>
        </w:r>
        <w:r>
          <w:rPr>
            <w:noProof/>
            <w:webHidden/>
          </w:rPr>
          <w:instrText xml:space="preserve"> PAGEREF _Toc242262142 \h </w:instrText>
        </w:r>
        <w:r>
          <w:rPr>
            <w:noProof/>
            <w:webHidden/>
          </w:rPr>
        </w:r>
        <w:r>
          <w:rPr>
            <w:noProof/>
            <w:webHidden/>
          </w:rPr>
          <w:fldChar w:fldCharType="separate"/>
        </w:r>
        <w:r w:rsidR="00A07D0F">
          <w:rPr>
            <w:noProof/>
            <w:webHidden/>
          </w:rPr>
          <w:t>29</w:t>
        </w:r>
        <w:r>
          <w:rPr>
            <w:noProof/>
            <w:webHidden/>
          </w:rPr>
          <w:fldChar w:fldCharType="end"/>
        </w:r>
      </w:hyperlink>
    </w:p>
    <w:p w14:paraId="1FF4A22F" w14:textId="441C9704" w:rsidR="00EC000B" w:rsidRDefault="00EC000B">
      <w:pPr>
        <w:pStyle w:val="TOC3"/>
        <w:tabs>
          <w:tab w:val="right" w:leader="dot" w:pos="9350"/>
        </w:tabs>
        <w:rPr>
          <w:noProof/>
        </w:rPr>
      </w:pPr>
      <w:hyperlink w:anchor="_Toc242262143" w:history="1">
        <w:r w:rsidRPr="00ED46A1">
          <w:rPr>
            <w:rStyle w:val="Hyperlink"/>
            <w:noProof/>
          </w:rPr>
          <w:t>3.3.2 Outlier Filtering and Quality Control</w:t>
        </w:r>
        <w:r>
          <w:rPr>
            <w:noProof/>
            <w:webHidden/>
          </w:rPr>
          <w:tab/>
        </w:r>
        <w:r>
          <w:rPr>
            <w:noProof/>
            <w:webHidden/>
          </w:rPr>
          <w:fldChar w:fldCharType="begin"/>
        </w:r>
        <w:r>
          <w:rPr>
            <w:noProof/>
            <w:webHidden/>
          </w:rPr>
          <w:instrText xml:space="preserve"> PAGEREF _Toc242262143 \h </w:instrText>
        </w:r>
        <w:r>
          <w:rPr>
            <w:noProof/>
            <w:webHidden/>
          </w:rPr>
        </w:r>
        <w:r>
          <w:rPr>
            <w:noProof/>
            <w:webHidden/>
          </w:rPr>
          <w:fldChar w:fldCharType="separate"/>
        </w:r>
        <w:r w:rsidR="00A07D0F">
          <w:rPr>
            <w:noProof/>
            <w:webHidden/>
          </w:rPr>
          <w:t>29</w:t>
        </w:r>
        <w:r>
          <w:rPr>
            <w:noProof/>
            <w:webHidden/>
          </w:rPr>
          <w:fldChar w:fldCharType="end"/>
        </w:r>
      </w:hyperlink>
    </w:p>
    <w:p w14:paraId="06FEAB83" w14:textId="5E934AD8" w:rsidR="00EC000B" w:rsidRDefault="00EC000B">
      <w:pPr>
        <w:pStyle w:val="TOC3"/>
        <w:tabs>
          <w:tab w:val="right" w:leader="dot" w:pos="9350"/>
        </w:tabs>
        <w:rPr>
          <w:noProof/>
        </w:rPr>
      </w:pPr>
      <w:hyperlink w:anchor="_Toc242262144" w:history="1">
        <w:r w:rsidRPr="00ED46A1">
          <w:rPr>
            <w:rStyle w:val="Hyperlink"/>
            <w:noProof/>
          </w:rPr>
          <w:t>3.4.1 Multi-Gamma Köhler Hygroscopic Growth Formulations</w:t>
        </w:r>
        <w:r>
          <w:rPr>
            <w:noProof/>
            <w:webHidden/>
          </w:rPr>
          <w:tab/>
        </w:r>
        <w:r>
          <w:rPr>
            <w:noProof/>
            <w:webHidden/>
          </w:rPr>
          <w:fldChar w:fldCharType="begin"/>
        </w:r>
        <w:r>
          <w:rPr>
            <w:noProof/>
            <w:webHidden/>
          </w:rPr>
          <w:instrText xml:space="preserve"> PAGEREF _Toc242262144 \h </w:instrText>
        </w:r>
        <w:r>
          <w:rPr>
            <w:noProof/>
            <w:webHidden/>
          </w:rPr>
        </w:r>
        <w:r>
          <w:rPr>
            <w:noProof/>
            <w:webHidden/>
          </w:rPr>
          <w:fldChar w:fldCharType="separate"/>
        </w:r>
        <w:r w:rsidR="00A07D0F">
          <w:rPr>
            <w:noProof/>
            <w:webHidden/>
          </w:rPr>
          <w:t>31</w:t>
        </w:r>
        <w:r>
          <w:rPr>
            <w:noProof/>
            <w:webHidden/>
          </w:rPr>
          <w:fldChar w:fldCharType="end"/>
        </w:r>
      </w:hyperlink>
    </w:p>
    <w:p w14:paraId="73066A2C" w14:textId="609BB4B5" w:rsidR="00EC000B" w:rsidRDefault="00EC000B">
      <w:pPr>
        <w:pStyle w:val="TOC3"/>
        <w:tabs>
          <w:tab w:val="right" w:leader="dot" w:pos="9350"/>
        </w:tabs>
        <w:rPr>
          <w:noProof/>
        </w:rPr>
      </w:pPr>
      <w:hyperlink w:anchor="_Toc242262145" w:history="1">
        <w:r w:rsidRPr="00ED46A1">
          <w:rPr>
            <w:rStyle w:val="Hyperlink"/>
            <w:noProof/>
          </w:rPr>
          <w:t>3.4.2 Atmospheric Thermodynamics (VPD, AH, Dew Point)</w:t>
        </w:r>
        <w:r>
          <w:rPr>
            <w:noProof/>
            <w:webHidden/>
          </w:rPr>
          <w:tab/>
        </w:r>
        <w:r>
          <w:rPr>
            <w:noProof/>
            <w:webHidden/>
          </w:rPr>
          <w:fldChar w:fldCharType="begin"/>
        </w:r>
        <w:r>
          <w:rPr>
            <w:noProof/>
            <w:webHidden/>
          </w:rPr>
          <w:instrText xml:space="preserve"> PAGEREF _Toc242262145 \h </w:instrText>
        </w:r>
        <w:r>
          <w:rPr>
            <w:noProof/>
            <w:webHidden/>
          </w:rPr>
        </w:r>
        <w:r>
          <w:rPr>
            <w:noProof/>
            <w:webHidden/>
          </w:rPr>
          <w:fldChar w:fldCharType="separate"/>
        </w:r>
        <w:r w:rsidR="00A07D0F">
          <w:rPr>
            <w:noProof/>
            <w:webHidden/>
          </w:rPr>
          <w:t>32</w:t>
        </w:r>
        <w:r>
          <w:rPr>
            <w:noProof/>
            <w:webHidden/>
          </w:rPr>
          <w:fldChar w:fldCharType="end"/>
        </w:r>
      </w:hyperlink>
    </w:p>
    <w:p w14:paraId="582412EB" w14:textId="4DDB9BCF" w:rsidR="00EC000B" w:rsidRDefault="00EC000B">
      <w:pPr>
        <w:pStyle w:val="TOC3"/>
        <w:tabs>
          <w:tab w:val="right" w:leader="dot" w:pos="9350"/>
        </w:tabs>
        <w:rPr>
          <w:noProof/>
        </w:rPr>
      </w:pPr>
      <w:hyperlink w:anchor="_Toc242262146" w:history="1">
        <w:r w:rsidRPr="00ED46A1">
          <w:rPr>
            <w:rStyle w:val="Hyperlink"/>
            <w:noProof/>
          </w:rPr>
          <w:t>3.4.3 Multi-Window EWMA and Rolling Trend Features</w:t>
        </w:r>
        <w:r>
          <w:rPr>
            <w:noProof/>
            <w:webHidden/>
          </w:rPr>
          <w:tab/>
        </w:r>
        <w:r>
          <w:rPr>
            <w:noProof/>
            <w:webHidden/>
          </w:rPr>
          <w:fldChar w:fldCharType="begin"/>
        </w:r>
        <w:r>
          <w:rPr>
            <w:noProof/>
            <w:webHidden/>
          </w:rPr>
          <w:instrText xml:space="preserve"> PAGEREF _Toc242262146 \h </w:instrText>
        </w:r>
        <w:r>
          <w:rPr>
            <w:noProof/>
            <w:webHidden/>
          </w:rPr>
        </w:r>
        <w:r>
          <w:rPr>
            <w:noProof/>
            <w:webHidden/>
          </w:rPr>
          <w:fldChar w:fldCharType="separate"/>
        </w:r>
        <w:r w:rsidR="00A07D0F">
          <w:rPr>
            <w:noProof/>
            <w:webHidden/>
          </w:rPr>
          <w:t>33</w:t>
        </w:r>
        <w:r>
          <w:rPr>
            <w:noProof/>
            <w:webHidden/>
          </w:rPr>
          <w:fldChar w:fldCharType="end"/>
        </w:r>
      </w:hyperlink>
    </w:p>
    <w:p w14:paraId="7AF6A1CD" w14:textId="03157DB5" w:rsidR="00EC000B" w:rsidRDefault="00EC000B">
      <w:pPr>
        <w:pStyle w:val="TOC3"/>
        <w:tabs>
          <w:tab w:val="right" w:leader="dot" w:pos="9350"/>
        </w:tabs>
        <w:rPr>
          <w:noProof/>
        </w:rPr>
      </w:pPr>
      <w:hyperlink w:anchor="_Toc242262147" w:history="1">
        <w:r w:rsidRPr="00ED46A1">
          <w:rPr>
            <w:rStyle w:val="Hyperlink"/>
            <w:noProof/>
          </w:rPr>
          <w:t>3.4.4 Cyclical Temporal Harmonic Encodings</w:t>
        </w:r>
        <w:r>
          <w:rPr>
            <w:noProof/>
            <w:webHidden/>
          </w:rPr>
          <w:tab/>
        </w:r>
        <w:r>
          <w:rPr>
            <w:noProof/>
            <w:webHidden/>
          </w:rPr>
          <w:fldChar w:fldCharType="begin"/>
        </w:r>
        <w:r>
          <w:rPr>
            <w:noProof/>
            <w:webHidden/>
          </w:rPr>
          <w:instrText xml:space="preserve"> PAGEREF _Toc242262147 \h </w:instrText>
        </w:r>
        <w:r>
          <w:rPr>
            <w:noProof/>
            <w:webHidden/>
          </w:rPr>
        </w:r>
        <w:r>
          <w:rPr>
            <w:noProof/>
            <w:webHidden/>
          </w:rPr>
          <w:fldChar w:fldCharType="separate"/>
        </w:r>
        <w:r w:rsidR="00A07D0F">
          <w:rPr>
            <w:noProof/>
            <w:webHidden/>
          </w:rPr>
          <w:t>33</w:t>
        </w:r>
        <w:r>
          <w:rPr>
            <w:noProof/>
            <w:webHidden/>
          </w:rPr>
          <w:fldChar w:fldCharType="end"/>
        </w:r>
      </w:hyperlink>
    </w:p>
    <w:p w14:paraId="62AA2CE8" w14:textId="0E2D8FE0" w:rsidR="00EC000B" w:rsidRDefault="00EC000B">
      <w:pPr>
        <w:pStyle w:val="TOC3"/>
        <w:tabs>
          <w:tab w:val="right" w:leader="dot" w:pos="9350"/>
        </w:tabs>
        <w:rPr>
          <w:noProof/>
        </w:rPr>
      </w:pPr>
      <w:hyperlink w:anchor="_Toc242262148" w:history="1">
        <w:r w:rsidRPr="00ED46A1">
          <w:rPr>
            <w:rStyle w:val="Hyperlink"/>
            <w:noProof/>
          </w:rPr>
          <w:t>3.4.5 Harmattan Seasonal Dust Indicators and Scoring</w:t>
        </w:r>
        <w:r>
          <w:rPr>
            <w:noProof/>
            <w:webHidden/>
          </w:rPr>
          <w:tab/>
        </w:r>
        <w:r>
          <w:rPr>
            <w:noProof/>
            <w:webHidden/>
          </w:rPr>
          <w:fldChar w:fldCharType="begin"/>
        </w:r>
        <w:r>
          <w:rPr>
            <w:noProof/>
            <w:webHidden/>
          </w:rPr>
          <w:instrText xml:space="preserve"> PAGEREF _Toc242262148 \h </w:instrText>
        </w:r>
        <w:r>
          <w:rPr>
            <w:noProof/>
            <w:webHidden/>
          </w:rPr>
        </w:r>
        <w:r>
          <w:rPr>
            <w:noProof/>
            <w:webHidden/>
          </w:rPr>
          <w:fldChar w:fldCharType="separate"/>
        </w:r>
        <w:r w:rsidR="00A07D0F">
          <w:rPr>
            <w:noProof/>
            <w:webHidden/>
          </w:rPr>
          <w:t>33</w:t>
        </w:r>
        <w:r>
          <w:rPr>
            <w:noProof/>
            <w:webHidden/>
          </w:rPr>
          <w:fldChar w:fldCharType="end"/>
        </w:r>
      </w:hyperlink>
    </w:p>
    <w:p w14:paraId="3589AECD" w14:textId="58F22BCC" w:rsidR="00EC000B" w:rsidRDefault="00EC000B">
      <w:pPr>
        <w:pStyle w:val="TOC2"/>
        <w:tabs>
          <w:tab w:val="right" w:leader="dot" w:pos="9350"/>
        </w:tabs>
        <w:rPr>
          <w:noProof/>
        </w:rPr>
      </w:pPr>
      <w:hyperlink w:anchor="_Toc242262149" w:history="1">
        <w:r w:rsidRPr="00ED46A1">
          <w:rPr>
            <w:rStyle w:val="Hyperlink"/>
            <w:noProof/>
          </w:rPr>
          <w:t>3.5 Model Architectures and Calibration Paradigms</w:t>
        </w:r>
        <w:r>
          <w:rPr>
            <w:noProof/>
            <w:webHidden/>
          </w:rPr>
          <w:tab/>
        </w:r>
        <w:r>
          <w:rPr>
            <w:noProof/>
            <w:webHidden/>
          </w:rPr>
          <w:fldChar w:fldCharType="begin"/>
        </w:r>
        <w:r>
          <w:rPr>
            <w:noProof/>
            <w:webHidden/>
          </w:rPr>
          <w:instrText xml:space="preserve"> PAGEREF _Toc242262149 \h </w:instrText>
        </w:r>
        <w:r>
          <w:rPr>
            <w:noProof/>
            <w:webHidden/>
          </w:rPr>
        </w:r>
        <w:r>
          <w:rPr>
            <w:noProof/>
            <w:webHidden/>
          </w:rPr>
          <w:fldChar w:fldCharType="separate"/>
        </w:r>
        <w:r w:rsidR="00A07D0F">
          <w:rPr>
            <w:noProof/>
            <w:webHidden/>
          </w:rPr>
          <w:t>34</w:t>
        </w:r>
        <w:r>
          <w:rPr>
            <w:noProof/>
            <w:webHidden/>
          </w:rPr>
          <w:fldChar w:fldCharType="end"/>
        </w:r>
      </w:hyperlink>
    </w:p>
    <w:p w14:paraId="7E03C53C" w14:textId="55D21DD4" w:rsidR="00EC000B" w:rsidRDefault="00EC000B">
      <w:pPr>
        <w:pStyle w:val="TOC3"/>
        <w:tabs>
          <w:tab w:val="right" w:leader="dot" w:pos="9350"/>
        </w:tabs>
        <w:rPr>
          <w:noProof/>
        </w:rPr>
      </w:pPr>
      <w:hyperlink w:anchor="_Toc242262150" w:history="1">
        <w:r w:rsidRPr="00ED46A1">
          <w:rPr>
            <w:rStyle w:val="Hyperlink"/>
            <w:noProof/>
          </w:rPr>
          <w:t>3.5.1 Baseline: Multiple Linear Regression (MLR)</w:t>
        </w:r>
        <w:r>
          <w:rPr>
            <w:noProof/>
            <w:webHidden/>
          </w:rPr>
          <w:tab/>
        </w:r>
        <w:r>
          <w:rPr>
            <w:noProof/>
            <w:webHidden/>
          </w:rPr>
          <w:fldChar w:fldCharType="begin"/>
        </w:r>
        <w:r>
          <w:rPr>
            <w:noProof/>
            <w:webHidden/>
          </w:rPr>
          <w:instrText xml:space="preserve"> PAGEREF _Toc242262150 \h </w:instrText>
        </w:r>
        <w:r>
          <w:rPr>
            <w:noProof/>
            <w:webHidden/>
          </w:rPr>
        </w:r>
        <w:r>
          <w:rPr>
            <w:noProof/>
            <w:webHidden/>
          </w:rPr>
          <w:fldChar w:fldCharType="separate"/>
        </w:r>
        <w:r w:rsidR="00A07D0F">
          <w:rPr>
            <w:noProof/>
            <w:webHidden/>
          </w:rPr>
          <w:t>34</w:t>
        </w:r>
        <w:r>
          <w:rPr>
            <w:noProof/>
            <w:webHidden/>
          </w:rPr>
          <w:fldChar w:fldCharType="end"/>
        </w:r>
      </w:hyperlink>
    </w:p>
    <w:p w14:paraId="71B29C09" w14:textId="669F25C0" w:rsidR="00EC000B" w:rsidRDefault="00EC000B">
      <w:pPr>
        <w:pStyle w:val="TOC3"/>
        <w:tabs>
          <w:tab w:val="right" w:leader="dot" w:pos="9350"/>
        </w:tabs>
        <w:rPr>
          <w:noProof/>
        </w:rPr>
      </w:pPr>
      <w:hyperlink w:anchor="_Toc242262151" w:history="1">
        <w:r w:rsidRPr="00ED46A1">
          <w:rPr>
            <w:rStyle w:val="Hyperlink"/>
            <w:noProof/>
          </w:rPr>
          <w:t>3.5.2 Bagged Ensemble: Random Forest Regressor</w:t>
        </w:r>
        <w:r>
          <w:rPr>
            <w:noProof/>
            <w:webHidden/>
          </w:rPr>
          <w:tab/>
        </w:r>
        <w:r>
          <w:rPr>
            <w:noProof/>
            <w:webHidden/>
          </w:rPr>
          <w:fldChar w:fldCharType="begin"/>
        </w:r>
        <w:r>
          <w:rPr>
            <w:noProof/>
            <w:webHidden/>
          </w:rPr>
          <w:instrText xml:space="preserve"> PAGEREF _Toc242262151 \h </w:instrText>
        </w:r>
        <w:r>
          <w:rPr>
            <w:noProof/>
            <w:webHidden/>
          </w:rPr>
        </w:r>
        <w:r>
          <w:rPr>
            <w:noProof/>
            <w:webHidden/>
          </w:rPr>
          <w:fldChar w:fldCharType="separate"/>
        </w:r>
        <w:r w:rsidR="00A07D0F">
          <w:rPr>
            <w:noProof/>
            <w:webHidden/>
          </w:rPr>
          <w:t>34</w:t>
        </w:r>
        <w:r>
          <w:rPr>
            <w:noProof/>
            <w:webHidden/>
          </w:rPr>
          <w:fldChar w:fldCharType="end"/>
        </w:r>
      </w:hyperlink>
    </w:p>
    <w:p w14:paraId="6C18EE3E" w14:textId="4BF2F1E7" w:rsidR="00EC000B" w:rsidRDefault="00EC000B">
      <w:pPr>
        <w:pStyle w:val="TOC3"/>
        <w:tabs>
          <w:tab w:val="right" w:leader="dot" w:pos="9350"/>
        </w:tabs>
        <w:rPr>
          <w:noProof/>
        </w:rPr>
      </w:pPr>
      <w:hyperlink w:anchor="_Toc242262152" w:history="1">
        <w:r w:rsidRPr="00ED46A1">
          <w:rPr>
            <w:rStyle w:val="Hyperlink"/>
            <w:noProof/>
          </w:rPr>
          <w:t>3.5.3 Feedforward Deep Learning: Multi-Layer Perceptron (MLP)</w:t>
        </w:r>
        <w:r>
          <w:rPr>
            <w:noProof/>
            <w:webHidden/>
          </w:rPr>
          <w:tab/>
        </w:r>
        <w:r>
          <w:rPr>
            <w:noProof/>
            <w:webHidden/>
          </w:rPr>
          <w:fldChar w:fldCharType="begin"/>
        </w:r>
        <w:r>
          <w:rPr>
            <w:noProof/>
            <w:webHidden/>
          </w:rPr>
          <w:instrText xml:space="preserve"> PAGEREF _Toc242262152 \h </w:instrText>
        </w:r>
        <w:r>
          <w:rPr>
            <w:noProof/>
            <w:webHidden/>
          </w:rPr>
        </w:r>
        <w:r>
          <w:rPr>
            <w:noProof/>
            <w:webHidden/>
          </w:rPr>
          <w:fldChar w:fldCharType="separate"/>
        </w:r>
        <w:r w:rsidR="00A07D0F">
          <w:rPr>
            <w:noProof/>
            <w:webHidden/>
          </w:rPr>
          <w:t>34</w:t>
        </w:r>
        <w:r>
          <w:rPr>
            <w:noProof/>
            <w:webHidden/>
          </w:rPr>
          <w:fldChar w:fldCharType="end"/>
        </w:r>
      </w:hyperlink>
    </w:p>
    <w:p w14:paraId="1378ACCC" w14:textId="050FB94B" w:rsidR="00EC000B" w:rsidRDefault="00EC000B">
      <w:pPr>
        <w:pStyle w:val="TOC3"/>
        <w:tabs>
          <w:tab w:val="right" w:leader="dot" w:pos="9350"/>
        </w:tabs>
        <w:rPr>
          <w:noProof/>
        </w:rPr>
      </w:pPr>
      <w:hyperlink w:anchor="_Toc242262153" w:history="1">
        <w:r w:rsidRPr="00ED46A1">
          <w:rPr>
            <w:rStyle w:val="Hyperlink"/>
            <w:noProof/>
          </w:rPr>
          <w:t>3.5.4 Deep Neural LLM Calibration Regressor</w:t>
        </w:r>
        <w:r>
          <w:rPr>
            <w:noProof/>
            <w:webHidden/>
          </w:rPr>
          <w:tab/>
        </w:r>
        <w:r>
          <w:rPr>
            <w:noProof/>
            <w:webHidden/>
          </w:rPr>
          <w:fldChar w:fldCharType="begin"/>
        </w:r>
        <w:r>
          <w:rPr>
            <w:noProof/>
            <w:webHidden/>
          </w:rPr>
          <w:instrText xml:space="preserve"> PAGEREF _Toc242262153 \h </w:instrText>
        </w:r>
        <w:r>
          <w:rPr>
            <w:noProof/>
            <w:webHidden/>
          </w:rPr>
        </w:r>
        <w:r>
          <w:rPr>
            <w:noProof/>
            <w:webHidden/>
          </w:rPr>
          <w:fldChar w:fldCharType="separate"/>
        </w:r>
        <w:r w:rsidR="00A07D0F">
          <w:rPr>
            <w:noProof/>
            <w:webHidden/>
          </w:rPr>
          <w:t>34</w:t>
        </w:r>
        <w:r>
          <w:rPr>
            <w:noProof/>
            <w:webHidden/>
          </w:rPr>
          <w:fldChar w:fldCharType="end"/>
        </w:r>
      </w:hyperlink>
    </w:p>
    <w:p w14:paraId="1789D3B8" w14:textId="60886303" w:rsidR="00EC000B" w:rsidRDefault="00EC000B">
      <w:pPr>
        <w:pStyle w:val="TOC3"/>
        <w:tabs>
          <w:tab w:val="right" w:leader="dot" w:pos="9350"/>
        </w:tabs>
        <w:rPr>
          <w:noProof/>
        </w:rPr>
      </w:pPr>
      <w:hyperlink w:anchor="_Toc242262154" w:history="1">
        <w:r w:rsidRPr="00ED46A1">
          <w:rPr>
            <w:rStyle w:val="Hyperlink"/>
            <w:noProof/>
          </w:rPr>
          <w:t>3.5.5 Atmospheric Mixture of Experts (MoE) Architecture</w:t>
        </w:r>
        <w:r>
          <w:rPr>
            <w:noProof/>
            <w:webHidden/>
          </w:rPr>
          <w:tab/>
        </w:r>
        <w:r>
          <w:rPr>
            <w:noProof/>
            <w:webHidden/>
          </w:rPr>
          <w:fldChar w:fldCharType="begin"/>
        </w:r>
        <w:r>
          <w:rPr>
            <w:noProof/>
            <w:webHidden/>
          </w:rPr>
          <w:instrText xml:space="preserve"> PAGEREF _Toc242262154 \h </w:instrText>
        </w:r>
        <w:r>
          <w:rPr>
            <w:noProof/>
            <w:webHidden/>
          </w:rPr>
        </w:r>
        <w:r>
          <w:rPr>
            <w:noProof/>
            <w:webHidden/>
          </w:rPr>
          <w:fldChar w:fldCharType="separate"/>
        </w:r>
        <w:r w:rsidR="00A07D0F">
          <w:rPr>
            <w:noProof/>
            <w:webHidden/>
          </w:rPr>
          <w:t>35</w:t>
        </w:r>
        <w:r>
          <w:rPr>
            <w:noProof/>
            <w:webHidden/>
          </w:rPr>
          <w:fldChar w:fldCharType="end"/>
        </w:r>
      </w:hyperlink>
    </w:p>
    <w:p w14:paraId="1D8C09DF" w14:textId="7EDFD764" w:rsidR="00EC000B" w:rsidRDefault="00EC000B">
      <w:pPr>
        <w:pStyle w:val="TOC3"/>
        <w:tabs>
          <w:tab w:val="right" w:leader="dot" w:pos="9350"/>
        </w:tabs>
        <w:rPr>
          <w:noProof/>
        </w:rPr>
      </w:pPr>
      <w:hyperlink w:anchor="_Toc242262155" w:history="1">
        <w:r w:rsidRPr="00ED46A1">
          <w:rPr>
            <w:rStyle w:val="Hyperlink"/>
            <w:noProof/>
          </w:rPr>
          <w:t>3.5.6 Primary Artifact: Stacked Physics-Informed Meta-Ensemble (SPIME)</w:t>
        </w:r>
        <w:r>
          <w:rPr>
            <w:noProof/>
            <w:webHidden/>
          </w:rPr>
          <w:tab/>
        </w:r>
        <w:r>
          <w:rPr>
            <w:noProof/>
            <w:webHidden/>
          </w:rPr>
          <w:fldChar w:fldCharType="begin"/>
        </w:r>
        <w:r>
          <w:rPr>
            <w:noProof/>
            <w:webHidden/>
          </w:rPr>
          <w:instrText xml:space="preserve"> PAGEREF _Toc242262155 \h </w:instrText>
        </w:r>
        <w:r>
          <w:rPr>
            <w:noProof/>
            <w:webHidden/>
          </w:rPr>
        </w:r>
        <w:r>
          <w:rPr>
            <w:noProof/>
            <w:webHidden/>
          </w:rPr>
          <w:fldChar w:fldCharType="separate"/>
        </w:r>
        <w:r w:rsidR="00A07D0F">
          <w:rPr>
            <w:noProof/>
            <w:webHidden/>
          </w:rPr>
          <w:t>36</w:t>
        </w:r>
        <w:r>
          <w:rPr>
            <w:noProof/>
            <w:webHidden/>
          </w:rPr>
          <w:fldChar w:fldCharType="end"/>
        </w:r>
      </w:hyperlink>
    </w:p>
    <w:p w14:paraId="20636331" w14:textId="4BDB83FA" w:rsidR="00EC000B" w:rsidRDefault="00EC000B">
      <w:pPr>
        <w:pStyle w:val="TOC2"/>
        <w:tabs>
          <w:tab w:val="right" w:leader="dot" w:pos="9350"/>
        </w:tabs>
        <w:rPr>
          <w:noProof/>
        </w:rPr>
      </w:pPr>
      <w:hyperlink w:anchor="_Toc242262156" w:history="1">
        <w:r w:rsidRPr="00ED46A1">
          <w:rPr>
            <w:rStyle w:val="Hyperlink"/>
            <w:noProof/>
          </w:rPr>
          <w:t>3.6 Model Validation and Out-of-Sample Testing Strategy</w:t>
        </w:r>
        <w:r>
          <w:rPr>
            <w:noProof/>
            <w:webHidden/>
          </w:rPr>
          <w:tab/>
        </w:r>
        <w:r>
          <w:rPr>
            <w:noProof/>
            <w:webHidden/>
          </w:rPr>
          <w:fldChar w:fldCharType="begin"/>
        </w:r>
        <w:r>
          <w:rPr>
            <w:noProof/>
            <w:webHidden/>
          </w:rPr>
          <w:instrText xml:space="preserve"> PAGEREF _Toc242262156 \h </w:instrText>
        </w:r>
        <w:r>
          <w:rPr>
            <w:noProof/>
            <w:webHidden/>
          </w:rPr>
        </w:r>
        <w:r>
          <w:rPr>
            <w:noProof/>
            <w:webHidden/>
          </w:rPr>
          <w:fldChar w:fldCharType="separate"/>
        </w:r>
        <w:r w:rsidR="00A07D0F">
          <w:rPr>
            <w:noProof/>
            <w:webHidden/>
          </w:rPr>
          <w:t>38</w:t>
        </w:r>
        <w:r>
          <w:rPr>
            <w:noProof/>
            <w:webHidden/>
          </w:rPr>
          <w:fldChar w:fldCharType="end"/>
        </w:r>
      </w:hyperlink>
    </w:p>
    <w:p w14:paraId="1FE1049A" w14:textId="27318917" w:rsidR="00EC000B" w:rsidRDefault="00EC000B">
      <w:pPr>
        <w:pStyle w:val="TOC3"/>
        <w:tabs>
          <w:tab w:val="right" w:leader="dot" w:pos="9350"/>
        </w:tabs>
        <w:rPr>
          <w:noProof/>
        </w:rPr>
      </w:pPr>
      <w:hyperlink w:anchor="_Toc242262157" w:history="1">
        <w:r w:rsidRPr="00ED46A1">
          <w:rPr>
            <w:rStyle w:val="Hyperlink"/>
            <w:noProof/>
          </w:rPr>
          <w:t>3.6.1 Chronological Partition Delineation and Data Quarantine</w:t>
        </w:r>
        <w:r>
          <w:rPr>
            <w:noProof/>
            <w:webHidden/>
          </w:rPr>
          <w:tab/>
        </w:r>
        <w:r>
          <w:rPr>
            <w:noProof/>
            <w:webHidden/>
          </w:rPr>
          <w:fldChar w:fldCharType="begin"/>
        </w:r>
        <w:r>
          <w:rPr>
            <w:noProof/>
            <w:webHidden/>
          </w:rPr>
          <w:instrText xml:space="preserve"> PAGEREF _Toc242262157 \h </w:instrText>
        </w:r>
        <w:r>
          <w:rPr>
            <w:noProof/>
            <w:webHidden/>
          </w:rPr>
        </w:r>
        <w:r>
          <w:rPr>
            <w:noProof/>
            <w:webHidden/>
          </w:rPr>
          <w:fldChar w:fldCharType="separate"/>
        </w:r>
        <w:r w:rsidR="00A07D0F">
          <w:rPr>
            <w:noProof/>
            <w:webHidden/>
          </w:rPr>
          <w:t>38</w:t>
        </w:r>
        <w:r>
          <w:rPr>
            <w:noProof/>
            <w:webHidden/>
          </w:rPr>
          <w:fldChar w:fldCharType="end"/>
        </w:r>
      </w:hyperlink>
    </w:p>
    <w:p w14:paraId="167A4B75" w14:textId="4BCBA194" w:rsidR="00EC000B" w:rsidRDefault="00EC000B">
      <w:pPr>
        <w:pStyle w:val="TOC3"/>
        <w:tabs>
          <w:tab w:val="right" w:leader="dot" w:pos="9350"/>
        </w:tabs>
        <w:rPr>
          <w:noProof/>
        </w:rPr>
      </w:pPr>
      <w:hyperlink w:anchor="_Toc242262158" w:history="1">
        <w:r w:rsidRPr="00ED46A1">
          <w:rPr>
            <w:rStyle w:val="Hyperlink"/>
            <w:noProof/>
          </w:rPr>
          <w:t>3.6.2 Mapping and Identification of Datasets for Reported Evaluation Metrics</w:t>
        </w:r>
        <w:r>
          <w:rPr>
            <w:noProof/>
            <w:webHidden/>
          </w:rPr>
          <w:tab/>
        </w:r>
        <w:r>
          <w:rPr>
            <w:noProof/>
            <w:webHidden/>
          </w:rPr>
          <w:fldChar w:fldCharType="begin"/>
        </w:r>
        <w:r>
          <w:rPr>
            <w:noProof/>
            <w:webHidden/>
          </w:rPr>
          <w:instrText xml:space="preserve"> PAGEREF _Toc242262158 \h </w:instrText>
        </w:r>
        <w:r>
          <w:rPr>
            <w:noProof/>
            <w:webHidden/>
          </w:rPr>
        </w:r>
        <w:r>
          <w:rPr>
            <w:noProof/>
            <w:webHidden/>
          </w:rPr>
          <w:fldChar w:fldCharType="separate"/>
        </w:r>
        <w:r w:rsidR="00A07D0F">
          <w:rPr>
            <w:noProof/>
            <w:webHidden/>
          </w:rPr>
          <w:t>39</w:t>
        </w:r>
        <w:r>
          <w:rPr>
            <w:noProof/>
            <w:webHidden/>
          </w:rPr>
          <w:fldChar w:fldCharType="end"/>
        </w:r>
      </w:hyperlink>
    </w:p>
    <w:p w14:paraId="6CAD943A" w14:textId="47890482" w:rsidR="00EC000B" w:rsidRDefault="00EC000B">
      <w:pPr>
        <w:pStyle w:val="TOC2"/>
        <w:tabs>
          <w:tab w:val="right" w:leader="dot" w:pos="9350"/>
        </w:tabs>
        <w:rPr>
          <w:noProof/>
        </w:rPr>
      </w:pPr>
      <w:hyperlink w:anchor="_Toc242262159" w:history="1">
        <w:r w:rsidRPr="00ED46A1">
          <w:rPr>
            <w:rStyle w:val="Hyperlink"/>
            <w:noProof/>
          </w:rPr>
          <w:t>3.7 Performance Evaluation Metrics and Residual Diagnostics</w:t>
        </w:r>
        <w:r>
          <w:rPr>
            <w:noProof/>
            <w:webHidden/>
          </w:rPr>
          <w:tab/>
        </w:r>
        <w:r>
          <w:rPr>
            <w:noProof/>
            <w:webHidden/>
          </w:rPr>
          <w:fldChar w:fldCharType="begin"/>
        </w:r>
        <w:r>
          <w:rPr>
            <w:noProof/>
            <w:webHidden/>
          </w:rPr>
          <w:instrText xml:space="preserve"> PAGEREF _Toc242262159 \h </w:instrText>
        </w:r>
        <w:r>
          <w:rPr>
            <w:noProof/>
            <w:webHidden/>
          </w:rPr>
        </w:r>
        <w:r>
          <w:rPr>
            <w:noProof/>
            <w:webHidden/>
          </w:rPr>
          <w:fldChar w:fldCharType="separate"/>
        </w:r>
        <w:r w:rsidR="00A07D0F">
          <w:rPr>
            <w:noProof/>
            <w:webHidden/>
          </w:rPr>
          <w:t>39</w:t>
        </w:r>
        <w:r>
          <w:rPr>
            <w:noProof/>
            <w:webHidden/>
          </w:rPr>
          <w:fldChar w:fldCharType="end"/>
        </w:r>
      </w:hyperlink>
    </w:p>
    <w:p w14:paraId="5A1C7545" w14:textId="5813A551"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60" w:history="1">
        <w:r w:rsidRPr="00ED46A1">
          <w:rPr>
            <w:rStyle w:val="Hyperlink"/>
            <w:noProof/>
          </w:rPr>
          <w:t>CHAPTER 4: EXPERIMENTAL RESULTS AND DISCUSSION</w:t>
        </w:r>
        <w:r>
          <w:rPr>
            <w:noProof/>
            <w:webHidden/>
          </w:rPr>
          <w:tab/>
        </w:r>
        <w:r>
          <w:rPr>
            <w:noProof/>
            <w:webHidden/>
          </w:rPr>
          <w:fldChar w:fldCharType="begin"/>
        </w:r>
        <w:r>
          <w:rPr>
            <w:noProof/>
            <w:webHidden/>
          </w:rPr>
          <w:instrText xml:space="preserve"> PAGEREF _Toc242262160 \h </w:instrText>
        </w:r>
        <w:r>
          <w:rPr>
            <w:noProof/>
            <w:webHidden/>
          </w:rPr>
        </w:r>
        <w:r>
          <w:rPr>
            <w:noProof/>
            <w:webHidden/>
          </w:rPr>
          <w:fldChar w:fldCharType="separate"/>
        </w:r>
        <w:r w:rsidR="00A07D0F">
          <w:rPr>
            <w:noProof/>
            <w:webHidden/>
          </w:rPr>
          <w:t>41</w:t>
        </w:r>
        <w:r>
          <w:rPr>
            <w:noProof/>
            <w:webHidden/>
          </w:rPr>
          <w:fldChar w:fldCharType="end"/>
        </w:r>
      </w:hyperlink>
    </w:p>
    <w:p w14:paraId="10CBD02E" w14:textId="77DA3D66" w:rsidR="00EC000B" w:rsidRDefault="00EC000B">
      <w:pPr>
        <w:pStyle w:val="TOC2"/>
        <w:tabs>
          <w:tab w:val="right" w:leader="dot" w:pos="9350"/>
        </w:tabs>
        <w:rPr>
          <w:noProof/>
        </w:rPr>
      </w:pPr>
      <w:hyperlink w:anchor="_Toc242262161" w:history="1">
        <w:r w:rsidRPr="00ED46A1">
          <w:rPr>
            <w:rStyle w:val="Hyperlink"/>
            <w:noProof/>
          </w:rPr>
          <w:t>4.0 Chapter Overview</w:t>
        </w:r>
        <w:r>
          <w:rPr>
            <w:noProof/>
            <w:webHidden/>
          </w:rPr>
          <w:tab/>
        </w:r>
        <w:r>
          <w:rPr>
            <w:noProof/>
            <w:webHidden/>
          </w:rPr>
          <w:fldChar w:fldCharType="begin"/>
        </w:r>
        <w:r>
          <w:rPr>
            <w:noProof/>
            <w:webHidden/>
          </w:rPr>
          <w:instrText xml:space="preserve"> PAGEREF _Toc242262161 \h </w:instrText>
        </w:r>
        <w:r>
          <w:rPr>
            <w:noProof/>
            <w:webHidden/>
          </w:rPr>
        </w:r>
        <w:r>
          <w:rPr>
            <w:noProof/>
            <w:webHidden/>
          </w:rPr>
          <w:fldChar w:fldCharType="separate"/>
        </w:r>
        <w:r w:rsidR="00A07D0F">
          <w:rPr>
            <w:noProof/>
            <w:webHidden/>
          </w:rPr>
          <w:t>41</w:t>
        </w:r>
        <w:r>
          <w:rPr>
            <w:noProof/>
            <w:webHidden/>
          </w:rPr>
          <w:fldChar w:fldCharType="end"/>
        </w:r>
      </w:hyperlink>
    </w:p>
    <w:p w14:paraId="75FE2EB4" w14:textId="0D8DD04E" w:rsidR="00EC000B" w:rsidRDefault="00EC000B">
      <w:pPr>
        <w:pStyle w:val="TOC2"/>
        <w:tabs>
          <w:tab w:val="right" w:leader="dot" w:pos="9350"/>
        </w:tabs>
        <w:rPr>
          <w:noProof/>
        </w:rPr>
      </w:pPr>
      <w:hyperlink w:anchor="_Toc242262162" w:history="1">
        <w:r w:rsidRPr="00ED46A1">
          <w:rPr>
            <w:rStyle w:val="Hyperlink"/>
            <w:noProof/>
          </w:rPr>
          <w:t>4.1 Comparative Model Calibration Performance</w:t>
        </w:r>
        <w:r>
          <w:rPr>
            <w:noProof/>
            <w:webHidden/>
          </w:rPr>
          <w:tab/>
        </w:r>
        <w:r>
          <w:rPr>
            <w:noProof/>
            <w:webHidden/>
          </w:rPr>
          <w:fldChar w:fldCharType="begin"/>
        </w:r>
        <w:r>
          <w:rPr>
            <w:noProof/>
            <w:webHidden/>
          </w:rPr>
          <w:instrText xml:space="preserve"> PAGEREF _Toc242262162 \h </w:instrText>
        </w:r>
        <w:r>
          <w:rPr>
            <w:noProof/>
            <w:webHidden/>
          </w:rPr>
        </w:r>
        <w:r>
          <w:rPr>
            <w:noProof/>
            <w:webHidden/>
          </w:rPr>
          <w:fldChar w:fldCharType="separate"/>
        </w:r>
        <w:r w:rsidR="00A07D0F">
          <w:rPr>
            <w:noProof/>
            <w:webHidden/>
          </w:rPr>
          <w:t>41</w:t>
        </w:r>
        <w:r>
          <w:rPr>
            <w:noProof/>
            <w:webHidden/>
          </w:rPr>
          <w:fldChar w:fldCharType="end"/>
        </w:r>
      </w:hyperlink>
    </w:p>
    <w:p w14:paraId="33529FDC" w14:textId="7731DD6D" w:rsidR="00EC000B" w:rsidRDefault="00EC000B">
      <w:pPr>
        <w:pStyle w:val="TOC2"/>
        <w:tabs>
          <w:tab w:val="right" w:leader="dot" w:pos="9350"/>
        </w:tabs>
        <w:rPr>
          <w:noProof/>
        </w:rPr>
      </w:pPr>
      <w:hyperlink w:anchor="_Toc242262163" w:history="1">
        <w:r w:rsidRPr="00ED46A1">
          <w:rPr>
            <w:rStyle w:val="Hyperlink"/>
            <w:noProof/>
          </w:rPr>
          <w:t>4.2 Diagnostic Analysis of Overfitting across Paradigms</w:t>
        </w:r>
        <w:r>
          <w:rPr>
            <w:noProof/>
            <w:webHidden/>
          </w:rPr>
          <w:tab/>
        </w:r>
        <w:r>
          <w:rPr>
            <w:noProof/>
            <w:webHidden/>
          </w:rPr>
          <w:fldChar w:fldCharType="begin"/>
        </w:r>
        <w:r>
          <w:rPr>
            <w:noProof/>
            <w:webHidden/>
          </w:rPr>
          <w:instrText xml:space="preserve"> PAGEREF _Toc242262163 \h </w:instrText>
        </w:r>
        <w:r>
          <w:rPr>
            <w:noProof/>
            <w:webHidden/>
          </w:rPr>
        </w:r>
        <w:r>
          <w:rPr>
            <w:noProof/>
            <w:webHidden/>
          </w:rPr>
          <w:fldChar w:fldCharType="separate"/>
        </w:r>
        <w:r w:rsidR="00A07D0F">
          <w:rPr>
            <w:noProof/>
            <w:webHidden/>
          </w:rPr>
          <w:t>44</w:t>
        </w:r>
        <w:r>
          <w:rPr>
            <w:noProof/>
            <w:webHidden/>
          </w:rPr>
          <w:fldChar w:fldCharType="end"/>
        </w:r>
      </w:hyperlink>
    </w:p>
    <w:p w14:paraId="03CB8721" w14:textId="3FC5C6C9" w:rsidR="00EC000B" w:rsidRDefault="00EC000B">
      <w:pPr>
        <w:pStyle w:val="TOC3"/>
        <w:tabs>
          <w:tab w:val="right" w:leader="dot" w:pos="9350"/>
        </w:tabs>
        <w:rPr>
          <w:noProof/>
        </w:rPr>
      </w:pPr>
      <w:hyperlink w:anchor="_Toc242262164" w:history="1">
        <w:r w:rsidRPr="00ED46A1">
          <w:rPr>
            <w:rStyle w:val="Hyperlink"/>
            <w:noProof/>
          </w:rPr>
          <w:t>4.2.1 Failure of Factory Default Sensor Calibrations</w:t>
        </w:r>
        <w:r>
          <w:rPr>
            <w:noProof/>
            <w:webHidden/>
          </w:rPr>
          <w:tab/>
        </w:r>
        <w:r>
          <w:rPr>
            <w:noProof/>
            <w:webHidden/>
          </w:rPr>
          <w:fldChar w:fldCharType="begin"/>
        </w:r>
        <w:r>
          <w:rPr>
            <w:noProof/>
            <w:webHidden/>
          </w:rPr>
          <w:instrText xml:space="preserve"> PAGEREF _Toc242262164 \h </w:instrText>
        </w:r>
        <w:r>
          <w:rPr>
            <w:noProof/>
            <w:webHidden/>
          </w:rPr>
        </w:r>
        <w:r>
          <w:rPr>
            <w:noProof/>
            <w:webHidden/>
          </w:rPr>
          <w:fldChar w:fldCharType="separate"/>
        </w:r>
        <w:r w:rsidR="00A07D0F">
          <w:rPr>
            <w:noProof/>
            <w:webHidden/>
          </w:rPr>
          <w:t>44</w:t>
        </w:r>
        <w:r>
          <w:rPr>
            <w:noProof/>
            <w:webHidden/>
          </w:rPr>
          <w:fldChar w:fldCharType="end"/>
        </w:r>
      </w:hyperlink>
    </w:p>
    <w:p w14:paraId="320BA60D" w14:textId="739DC0C0" w:rsidR="00EC000B" w:rsidRDefault="00EC000B">
      <w:pPr>
        <w:pStyle w:val="TOC3"/>
        <w:tabs>
          <w:tab w:val="right" w:leader="dot" w:pos="9350"/>
        </w:tabs>
        <w:rPr>
          <w:noProof/>
        </w:rPr>
      </w:pPr>
      <w:hyperlink w:anchor="_Toc242262165" w:history="1">
        <w:r w:rsidRPr="00ED46A1">
          <w:rPr>
            <w:rStyle w:val="Hyperlink"/>
            <w:noProof/>
          </w:rPr>
          <w:t>4.2.2 Neural Network Noise Memorization and Generalization Deficit</w:t>
        </w:r>
        <w:r>
          <w:rPr>
            <w:noProof/>
            <w:webHidden/>
          </w:rPr>
          <w:tab/>
        </w:r>
        <w:r>
          <w:rPr>
            <w:noProof/>
            <w:webHidden/>
          </w:rPr>
          <w:fldChar w:fldCharType="begin"/>
        </w:r>
        <w:r>
          <w:rPr>
            <w:noProof/>
            <w:webHidden/>
          </w:rPr>
          <w:instrText xml:space="preserve"> PAGEREF _Toc242262165 \h </w:instrText>
        </w:r>
        <w:r>
          <w:rPr>
            <w:noProof/>
            <w:webHidden/>
          </w:rPr>
        </w:r>
        <w:r>
          <w:rPr>
            <w:noProof/>
            <w:webHidden/>
          </w:rPr>
          <w:fldChar w:fldCharType="separate"/>
        </w:r>
        <w:r w:rsidR="00A07D0F">
          <w:rPr>
            <w:noProof/>
            <w:webHidden/>
          </w:rPr>
          <w:t>44</w:t>
        </w:r>
        <w:r>
          <w:rPr>
            <w:noProof/>
            <w:webHidden/>
          </w:rPr>
          <w:fldChar w:fldCharType="end"/>
        </w:r>
      </w:hyperlink>
    </w:p>
    <w:p w14:paraId="03EE08E2" w14:textId="1665D34E" w:rsidR="00EC000B" w:rsidRDefault="00EC000B">
      <w:pPr>
        <w:pStyle w:val="TOC3"/>
        <w:tabs>
          <w:tab w:val="right" w:leader="dot" w:pos="9350"/>
        </w:tabs>
        <w:rPr>
          <w:noProof/>
        </w:rPr>
      </w:pPr>
      <w:hyperlink w:anchor="_Toc242262166" w:history="1">
        <w:r w:rsidRPr="00ED46A1">
          <w:rPr>
            <w:rStyle w:val="Hyperlink"/>
            <w:noProof/>
          </w:rPr>
          <w:t>4.2.3 Tree Ensemble Overfitting vs. SPIME  Breakthrough</w:t>
        </w:r>
        <w:r>
          <w:rPr>
            <w:noProof/>
            <w:webHidden/>
          </w:rPr>
          <w:tab/>
        </w:r>
        <w:r>
          <w:rPr>
            <w:noProof/>
            <w:webHidden/>
          </w:rPr>
          <w:fldChar w:fldCharType="begin"/>
        </w:r>
        <w:r>
          <w:rPr>
            <w:noProof/>
            <w:webHidden/>
          </w:rPr>
          <w:instrText xml:space="preserve"> PAGEREF _Toc242262166 \h </w:instrText>
        </w:r>
        <w:r>
          <w:rPr>
            <w:noProof/>
            <w:webHidden/>
          </w:rPr>
        </w:r>
        <w:r>
          <w:rPr>
            <w:noProof/>
            <w:webHidden/>
          </w:rPr>
          <w:fldChar w:fldCharType="separate"/>
        </w:r>
        <w:r w:rsidR="00A07D0F">
          <w:rPr>
            <w:noProof/>
            <w:webHidden/>
          </w:rPr>
          <w:t>44</w:t>
        </w:r>
        <w:r>
          <w:rPr>
            <w:noProof/>
            <w:webHidden/>
          </w:rPr>
          <w:fldChar w:fldCharType="end"/>
        </w:r>
      </w:hyperlink>
    </w:p>
    <w:p w14:paraId="5DD77681" w14:textId="74A98FA7" w:rsidR="00EC000B" w:rsidRDefault="00EC000B">
      <w:pPr>
        <w:pStyle w:val="TOC2"/>
        <w:tabs>
          <w:tab w:val="right" w:leader="dot" w:pos="9350"/>
        </w:tabs>
        <w:rPr>
          <w:noProof/>
        </w:rPr>
      </w:pPr>
      <w:hyperlink w:anchor="_Toc242262167" w:history="1">
        <w:r w:rsidRPr="00ED46A1">
          <w:rPr>
            <w:rStyle w:val="Hyperlink"/>
            <w:noProof/>
          </w:rPr>
          <w:t>4.3 Statistical Feature Attribution and Sensitivity Analysis of Hygroscopic Predictors</w:t>
        </w:r>
        <w:r>
          <w:rPr>
            <w:noProof/>
            <w:webHidden/>
          </w:rPr>
          <w:tab/>
        </w:r>
        <w:r>
          <w:rPr>
            <w:noProof/>
            <w:webHidden/>
          </w:rPr>
          <w:fldChar w:fldCharType="begin"/>
        </w:r>
        <w:r>
          <w:rPr>
            <w:noProof/>
            <w:webHidden/>
          </w:rPr>
          <w:instrText xml:space="preserve"> PAGEREF _Toc242262167 \h </w:instrText>
        </w:r>
        <w:r>
          <w:rPr>
            <w:noProof/>
            <w:webHidden/>
          </w:rPr>
        </w:r>
        <w:r>
          <w:rPr>
            <w:noProof/>
            <w:webHidden/>
          </w:rPr>
          <w:fldChar w:fldCharType="separate"/>
        </w:r>
        <w:r w:rsidR="00A07D0F">
          <w:rPr>
            <w:noProof/>
            <w:webHidden/>
          </w:rPr>
          <w:t>45</w:t>
        </w:r>
        <w:r>
          <w:rPr>
            <w:noProof/>
            <w:webHidden/>
          </w:rPr>
          <w:fldChar w:fldCharType="end"/>
        </w:r>
      </w:hyperlink>
    </w:p>
    <w:p w14:paraId="2DEA19BE" w14:textId="6808DC29" w:rsidR="00EC000B" w:rsidRDefault="00EC000B">
      <w:pPr>
        <w:pStyle w:val="TOC2"/>
        <w:tabs>
          <w:tab w:val="right" w:leader="dot" w:pos="9350"/>
        </w:tabs>
        <w:rPr>
          <w:noProof/>
        </w:rPr>
      </w:pPr>
      <w:hyperlink w:anchor="_Toc242262168" w:history="1">
        <w:r w:rsidRPr="00ED46A1">
          <w:rPr>
            <w:rStyle w:val="Hyperlink"/>
            <w:noProof/>
          </w:rPr>
          <w:t>4.4 Seasonal Performance: Monsoon Wet Season vs. Harmattan Dry Season</w:t>
        </w:r>
        <w:r>
          <w:rPr>
            <w:noProof/>
            <w:webHidden/>
          </w:rPr>
          <w:tab/>
        </w:r>
        <w:r>
          <w:rPr>
            <w:noProof/>
            <w:webHidden/>
          </w:rPr>
          <w:fldChar w:fldCharType="begin"/>
        </w:r>
        <w:r>
          <w:rPr>
            <w:noProof/>
            <w:webHidden/>
          </w:rPr>
          <w:instrText xml:space="preserve"> PAGEREF _Toc242262168 \h </w:instrText>
        </w:r>
        <w:r>
          <w:rPr>
            <w:noProof/>
            <w:webHidden/>
          </w:rPr>
        </w:r>
        <w:r>
          <w:rPr>
            <w:noProof/>
            <w:webHidden/>
          </w:rPr>
          <w:fldChar w:fldCharType="separate"/>
        </w:r>
        <w:r w:rsidR="00A07D0F">
          <w:rPr>
            <w:noProof/>
            <w:webHidden/>
          </w:rPr>
          <w:t>47</w:t>
        </w:r>
        <w:r>
          <w:rPr>
            <w:noProof/>
            <w:webHidden/>
          </w:rPr>
          <w:fldChar w:fldCharType="end"/>
        </w:r>
      </w:hyperlink>
    </w:p>
    <w:p w14:paraId="08EA5090" w14:textId="59FCFE4E" w:rsidR="00EC000B" w:rsidRDefault="00EC000B">
      <w:pPr>
        <w:pStyle w:val="TOC2"/>
        <w:tabs>
          <w:tab w:val="right" w:leader="dot" w:pos="9350"/>
        </w:tabs>
        <w:rPr>
          <w:noProof/>
        </w:rPr>
      </w:pPr>
      <w:hyperlink w:anchor="_Toc242262169" w:history="1">
        <w:r w:rsidRPr="00ED46A1">
          <w:rPr>
            <w:rStyle w:val="Hyperlink"/>
            <w:noProof/>
          </w:rPr>
          <w:t>4.5 Empirical Residual Error Diagnostics and Assumption Evaluation</w:t>
        </w:r>
        <w:r>
          <w:rPr>
            <w:noProof/>
            <w:webHidden/>
          </w:rPr>
          <w:tab/>
        </w:r>
        <w:r>
          <w:rPr>
            <w:noProof/>
            <w:webHidden/>
          </w:rPr>
          <w:fldChar w:fldCharType="begin"/>
        </w:r>
        <w:r>
          <w:rPr>
            <w:noProof/>
            <w:webHidden/>
          </w:rPr>
          <w:instrText xml:space="preserve"> PAGEREF _Toc242262169 \h </w:instrText>
        </w:r>
        <w:r>
          <w:rPr>
            <w:noProof/>
            <w:webHidden/>
          </w:rPr>
        </w:r>
        <w:r>
          <w:rPr>
            <w:noProof/>
            <w:webHidden/>
          </w:rPr>
          <w:fldChar w:fldCharType="separate"/>
        </w:r>
        <w:r w:rsidR="00A07D0F">
          <w:rPr>
            <w:noProof/>
            <w:webHidden/>
          </w:rPr>
          <w:t>47</w:t>
        </w:r>
        <w:r>
          <w:rPr>
            <w:noProof/>
            <w:webHidden/>
          </w:rPr>
          <w:fldChar w:fldCharType="end"/>
        </w:r>
      </w:hyperlink>
    </w:p>
    <w:p w14:paraId="2021632E" w14:textId="0DBBC4AF"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70" w:history="1">
        <w:r w:rsidRPr="00ED46A1">
          <w:rPr>
            <w:rStyle w:val="Hyperlink"/>
            <w:noProof/>
          </w:rPr>
          <w:t>CHAPTER 5: CONCLUDING REMARKS</w:t>
        </w:r>
        <w:r>
          <w:rPr>
            <w:noProof/>
            <w:webHidden/>
          </w:rPr>
          <w:tab/>
        </w:r>
        <w:r>
          <w:rPr>
            <w:noProof/>
            <w:webHidden/>
          </w:rPr>
          <w:fldChar w:fldCharType="begin"/>
        </w:r>
        <w:r>
          <w:rPr>
            <w:noProof/>
            <w:webHidden/>
          </w:rPr>
          <w:instrText xml:space="preserve"> PAGEREF _Toc242262170 \h </w:instrText>
        </w:r>
        <w:r>
          <w:rPr>
            <w:noProof/>
            <w:webHidden/>
          </w:rPr>
        </w:r>
        <w:r>
          <w:rPr>
            <w:noProof/>
            <w:webHidden/>
          </w:rPr>
          <w:fldChar w:fldCharType="separate"/>
        </w:r>
        <w:r w:rsidR="00A07D0F">
          <w:rPr>
            <w:noProof/>
            <w:webHidden/>
          </w:rPr>
          <w:t>50</w:t>
        </w:r>
        <w:r>
          <w:rPr>
            <w:noProof/>
            <w:webHidden/>
          </w:rPr>
          <w:fldChar w:fldCharType="end"/>
        </w:r>
      </w:hyperlink>
    </w:p>
    <w:p w14:paraId="3BE69E66" w14:textId="1895B0E5" w:rsidR="00EC000B" w:rsidRDefault="00EC000B">
      <w:pPr>
        <w:pStyle w:val="TOC2"/>
        <w:tabs>
          <w:tab w:val="right" w:leader="dot" w:pos="9350"/>
        </w:tabs>
        <w:rPr>
          <w:noProof/>
        </w:rPr>
      </w:pPr>
      <w:hyperlink w:anchor="_Toc242262171" w:history="1">
        <w:r w:rsidRPr="00ED46A1">
          <w:rPr>
            <w:rStyle w:val="Hyperlink"/>
            <w:noProof/>
          </w:rPr>
          <w:t>5.1 Summary of Key Findings</w:t>
        </w:r>
        <w:r>
          <w:rPr>
            <w:noProof/>
            <w:webHidden/>
          </w:rPr>
          <w:tab/>
        </w:r>
        <w:r>
          <w:rPr>
            <w:noProof/>
            <w:webHidden/>
          </w:rPr>
          <w:fldChar w:fldCharType="begin"/>
        </w:r>
        <w:r>
          <w:rPr>
            <w:noProof/>
            <w:webHidden/>
          </w:rPr>
          <w:instrText xml:space="preserve"> PAGEREF _Toc242262171 \h </w:instrText>
        </w:r>
        <w:r>
          <w:rPr>
            <w:noProof/>
            <w:webHidden/>
          </w:rPr>
        </w:r>
        <w:r>
          <w:rPr>
            <w:noProof/>
            <w:webHidden/>
          </w:rPr>
          <w:fldChar w:fldCharType="separate"/>
        </w:r>
        <w:r w:rsidR="00A07D0F">
          <w:rPr>
            <w:noProof/>
            <w:webHidden/>
          </w:rPr>
          <w:t>50</w:t>
        </w:r>
        <w:r>
          <w:rPr>
            <w:noProof/>
            <w:webHidden/>
          </w:rPr>
          <w:fldChar w:fldCharType="end"/>
        </w:r>
      </w:hyperlink>
    </w:p>
    <w:p w14:paraId="19577BDC" w14:textId="679B4514" w:rsidR="00EC000B" w:rsidRDefault="00EC000B">
      <w:pPr>
        <w:pStyle w:val="TOC2"/>
        <w:tabs>
          <w:tab w:val="right" w:leader="dot" w:pos="9350"/>
        </w:tabs>
        <w:rPr>
          <w:noProof/>
        </w:rPr>
      </w:pPr>
      <w:hyperlink w:anchor="_Toc242262172" w:history="1">
        <w:r w:rsidRPr="00ED46A1">
          <w:rPr>
            <w:rStyle w:val="Hyperlink"/>
            <w:noProof/>
          </w:rPr>
          <w:t>5.2 Summary of Research Contributions</w:t>
        </w:r>
        <w:r>
          <w:rPr>
            <w:noProof/>
            <w:webHidden/>
          </w:rPr>
          <w:tab/>
        </w:r>
        <w:r>
          <w:rPr>
            <w:noProof/>
            <w:webHidden/>
          </w:rPr>
          <w:fldChar w:fldCharType="begin"/>
        </w:r>
        <w:r>
          <w:rPr>
            <w:noProof/>
            <w:webHidden/>
          </w:rPr>
          <w:instrText xml:space="preserve"> PAGEREF _Toc242262172 \h </w:instrText>
        </w:r>
        <w:r>
          <w:rPr>
            <w:noProof/>
            <w:webHidden/>
          </w:rPr>
        </w:r>
        <w:r>
          <w:rPr>
            <w:noProof/>
            <w:webHidden/>
          </w:rPr>
          <w:fldChar w:fldCharType="separate"/>
        </w:r>
        <w:r w:rsidR="00A07D0F">
          <w:rPr>
            <w:noProof/>
            <w:webHidden/>
          </w:rPr>
          <w:t>50</w:t>
        </w:r>
        <w:r>
          <w:rPr>
            <w:noProof/>
            <w:webHidden/>
          </w:rPr>
          <w:fldChar w:fldCharType="end"/>
        </w:r>
      </w:hyperlink>
    </w:p>
    <w:p w14:paraId="4C37615E" w14:textId="6B6FCA96" w:rsidR="00EC000B" w:rsidRDefault="00EC000B">
      <w:pPr>
        <w:pStyle w:val="TOC2"/>
        <w:tabs>
          <w:tab w:val="right" w:leader="dot" w:pos="9350"/>
        </w:tabs>
        <w:rPr>
          <w:noProof/>
        </w:rPr>
      </w:pPr>
      <w:hyperlink w:anchor="_Toc242262173" w:history="1">
        <w:r w:rsidRPr="00ED46A1">
          <w:rPr>
            <w:rStyle w:val="Hyperlink"/>
            <w:noProof/>
          </w:rPr>
          <w:t>5.3 Practical Deployment Recommendations for Afri-SET</w:t>
        </w:r>
        <w:r>
          <w:rPr>
            <w:noProof/>
            <w:webHidden/>
          </w:rPr>
          <w:tab/>
        </w:r>
        <w:r>
          <w:rPr>
            <w:noProof/>
            <w:webHidden/>
          </w:rPr>
          <w:fldChar w:fldCharType="begin"/>
        </w:r>
        <w:r>
          <w:rPr>
            <w:noProof/>
            <w:webHidden/>
          </w:rPr>
          <w:instrText xml:space="preserve"> PAGEREF _Toc242262173 \h </w:instrText>
        </w:r>
        <w:r>
          <w:rPr>
            <w:noProof/>
            <w:webHidden/>
          </w:rPr>
        </w:r>
        <w:r>
          <w:rPr>
            <w:noProof/>
            <w:webHidden/>
          </w:rPr>
          <w:fldChar w:fldCharType="separate"/>
        </w:r>
        <w:r w:rsidR="00A07D0F">
          <w:rPr>
            <w:noProof/>
            <w:webHidden/>
          </w:rPr>
          <w:t>50</w:t>
        </w:r>
        <w:r>
          <w:rPr>
            <w:noProof/>
            <w:webHidden/>
          </w:rPr>
          <w:fldChar w:fldCharType="end"/>
        </w:r>
      </w:hyperlink>
    </w:p>
    <w:p w14:paraId="039F20B4" w14:textId="66D29D39" w:rsidR="00EC000B" w:rsidRDefault="00EC000B">
      <w:pPr>
        <w:pStyle w:val="TOC2"/>
        <w:tabs>
          <w:tab w:val="right" w:leader="dot" w:pos="9350"/>
        </w:tabs>
        <w:rPr>
          <w:noProof/>
        </w:rPr>
      </w:pPr>
      <w:hyperlink w:anchor="_Toc242262174" w:history="1">
        <w:r w:rsidRPr="00ED46A1">
          <w:rPr>
            <w:rStyle w:val="Hyperlink"/>
            <w:noProof/>
          </w:rPr>
          <w:t>5.4 Limitations of the Study</w:t>
        </w:r>
        <w:r>
          <w:rPr>
            <w:noProof/>
            <w:webHidden/>
          </w:rPr>
          <w:tab/>
        </w:r>
        <w:r>
          <w:rPr>
            <w:noProof/>
            <w:webHidden/>
          </w:rPr>
          <w:fldChar w:fldCharType="begin"/>
        </w:r>
        <w:r>
          <w:rPr>
            <w:noProof/>
            <w:webHidden/>
          </w:rPr>
          <w:instrText xml:space="preserve"> PAGEREF _Toc242262174 \h </w:instrText>
        </w:r>
        <w:r>
          <w:rPr>
            <w:noProof/>
            <w:webHidden/>
          </w:rPr>
        </w:r>
        <w:r>
          <w:rPr>
            <w:noProof/>
            <w:webHidden/>
          </w:rPr>
          <w:fldChar w:fldCharType="separate"/>
        </w:r>
        <w:r w:rsidR="00A07D0F">
          <w:rPr>
            <w:noProof/>
            <w:webHidden/>
          </w:rPr>
          <w:t>51</w:t>
        </w:r>
        <w:r>
          <w:rPr>
            <w:noProof/>
            <w:webHidden/>
          </w:rPr>
          <w:fldChar w:fldCharType="end"/>
        </w:r>
      </w:hyperlink>
    </w:p>
    <w:p w14:paraId="0AB64CCC" w14:textId="02889163" w:rsidR="00EC000B" w:rsidRDefault="00EC000B">
      <w:pPr>
        <w:pStyle w:val="TOC2"/>
        <w:tabs>
          <w:tab w:val="right" w:leader="dot" w:pos="9350"/>
        </w:tabs>
        <w:rPr>
          <w:noProof/>
        </w:rPr>
      </w:pPr>
      <w:hyperlink w:anchor="_Toc242262175" w:history="1">
        <w:r w:rsidRPr="00ED46A1">
          <w:rPr>
            <w:rStyle w:val="Hyperlink"/>
            <w:noProof/>
          </w:rPr>
          <w:t>5.5 Directions for Future Research</w:t>
        </w:r>
        <w:r>
          <w:rPr>
            <w:noProof/>
            <w:webHidden/>
          </w:rPr>
          <w:tab/>
        </w:r>
        <w:r>
          <w:rPr>
            <w:noProof/>
            <w:webHidden/>
          </w:rPr>
          <w:fldChar w:fldCharType="begin"/>
        </w:r>
        <w:r>
          <w:rPr>
            <w:noProof/>
            <w:webHidden/>
          </w:rPr>
          <w:instrText xml:space="preserve"> PAGEREF _Toc242262175 \h </w:instrText>
        </w:r>
        <w:r>
          <w:rPr>
            <w:noProof/>
            <w:webHidden/>
          </w:rPr>
        </w:r>
        <w:r>
          <w:rPr>
            <w:noProof/>
            <w:webHidden/>
          </w:rPr>
          <w:fldChar w:fldCharType="separate"/>
        </w:r>
        <w:r w:rsidR="00A07D0F">
          <w:rPr>
            <w:noProof/>
            <w:webHidden/>
          </w:rPr>
          <w:t>51</w:t>
        </w:r>
        <w:r>
          <w:rPr>
            <w:noProof/>
            <w:webHidden/>
          </w:rPr>
          <w:fldChar w:fldCharType="end"/>
        </w:r>
      </w:hyperlink>
    </w:p>
    <w:p w14:paraId="0EACD274" w14:textId="2E400CEF"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76" w:history="1">
        <w:r w:rsidRPr="00ED46A1">
          <w:rPr>
            <w:rStyle w:val="Hyperlink"/>
            <w:noProof/>
          </w:rPr>
          <w:t>REFERENCES / BIBLIOGRAPHY</w:t>
        </w:r>
        <w:r>
          <w:rPr>
            <w:noProof/>
            <w:webHidden/>
          </w:rPr>
          <w:tab/>
        </w:r>
        <w:r>
          <w:rPr>
            <w:noProof/>
            <w:webHidden/>
          </w:rPr>
          <w:fldChar w:fldCharType="begin"/>
        </w:r>
        <w:r>
          <w:rPr>
            <w:noProof/>
            <w:webHidden/>
          </w:rPr>
          <w:instrText xml:space="preserve"> PAGEREF _Toc242262176 \h </w:instrText>
        </w:r>
        <w:r>
          <w:rPr>
            <w:noProof/>
            <w:webHidden/>
          </w:rPr>
        </w:r>
        <w:r>
          <w:rPr>
            <w:noProof/>
            <w:webHidden/>
          </w:rPr>
          <w:fldChar w:fldCharType="separate"/>
        </w:r>
        <w:r w:rsidR="00A07D0F">
          <w:rPr>
            <w:noProof/>
            <w:webHidden/>
          </w:rPr>
          <w:t>52</w:t>
        </w:r>
        <w:r>
          <w:rPr>
            <w:noProof/>
            <w:webHidden/>
          </w:rPr>
          <w:fldChar w:fldCharType="end"/>
        </w:r>
      </w:hyperlink>
    </w:p>
    <w:p w14:paraId="1712634A" w14:textId="480ED092"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77" w:history="1">
        <w:r w:rsidRPr="00ED46A1">
          <w:rPr>
            <w:rStyle w:val="Hyperlink"/>
            <w:noProof/>
          </w:rPr>
          <w:t>APPENDIX A: FEATURE ENGINEERING PIPELINE IMPLEMENTATION</w:t>
        </w:r>
        <w:r>
          <w:rPr>
            <w:noProof/>
            <w:webHidden/>
          </w:rPr>
          <w:tab/>
        </w:r>
        <w:r>
          <w:rPr>
            <w:noProof/>
            <w:webHidden/>
          </w:rPr>
          <w:fldChar w:fldCharType="begin"/>
        </w:r>
        <w:r>
          <w:rPr>
            <w:noProof/>
            <w:webHidden/>
          </w:rPr>
          <w:instrText xml:space="preserve"> PAGEREF _Toc242262177 \h </w:instrText>
        </w:r>
        <w:r>
          <w:rPr>
            <w:noProof/>
            <w:webHidden/>
          </w:rPr>
        </w:r>
        <w:r>
          <w:rPr>
            <w:noProof/>
            <w:webHidden/>
          </w:rPr>
          <w:fldChar w:fldCharType="separate"/>
        </w:r>
        <w:r w:rsidR="00A07D0F">
          <w:rPr>
            <w:noProof/>
            <w:webHidden/>
          </w:rPr>
          <w:t>54</w:t>
        </w:r>
        <w:r>
          <w:rPr>
            <w:noProof/>
            <w:webHidden/>
          </w:rPr>
          <w:fldChar w:fldCharType="end"/>
        </w:r>
      </w:hyperlink>
    </w:p>
    <w:p w14:paraId="3777DBBC" w14:textId="3C1A57F8"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78" w:history="1">
        <w:r w:rsidRPr="00ED46A1">
          <w:rPr>
            <w:rStyle w:val="Hyperlink"/>
            <w:noProof/>
          </w:rPr>
          <w:t>APPENDIX B: HYPERPARAMETER TUNING CONFIGURATIONS</w:t>
        </w:r>
        <w:r>
          <w:rPr>
            <w:noProof/>
            <w:webHidden/>
          </w:rPr>
          <w:tab/>
        </w:r>
        <w:r>
          <w:rPr>
            <w:noProof/>
            <w:webHidden/>
          </w:rPr>
          <w:fldChar w:fldCharType="begin"/>
        </w:r>
        <w:r>
          <w:rPr>
            <w:noProof/>
            <w:webHidden/>
          </w:rPr>
          <w:instrText xml:space="preserve"> PAGEREF _Toc242262178 \h </w:instrText>
        </w:r>
        <w:r>
          <w:rPr>
            <w:noProof/>
            <w:webHidden/>
          </w:rPr>
        </w:r>
        <w:r>
          <w:rPr>
            <w:noProof/>
            <w:webHidden/>
          </w:rPr>
          <w:fldChar w:fldCharType="separate"/>
        </w:r>
        <w:r w:rsidR="00A07D0F">
          <w:rPr>
            <w:noProof/>
            <w:webHidden/>
          </w:rPr>
          <w:t>55</w:t>
        </w:r>
        <w:r>
          <w:rPr>
            <w:noProof/>
            <w:webHidden/>
          </w:rPr>
          <w:fldChar w:fldCharType="end"/>
        </w:r>
      </w:hyperlink>
    </w:p>
    <w:p w14:paraId="6B48C17D" w14:textId="0C358A93" w:rsidR="00EC000B" w:rsidRDefault="00EC000B">
      <w:r>
        <w:fldChar w:fldCharType="end"/>
      </w:r>
    </w:p>
    <w:bookmarkStart w:id="15" w:name="bookmark=id.4eiybw3y0qwp" w:colFirst="0" w:colLast="0"/>
    <w:bookmarkStart w:id="16" w:name="_Toc242262106"/>
    <w:bookmarkEnd w:id="15"/>
    <w:p w14:paraId="0000005A" w14:textId="77777777" w:rsidR="0024011C" w:rsidRDefault="00190A6A" w:rsidP="00EC000B">
      <w:pPr>
        <w:pStyle w:val="Heading1"/>
      </w:pPr>
      <w:sdt>
        <w:sdtPr>
          <w:tag w:val="goog_rdk_7"/>
          <w:id w:val="2029358461"/>
        </w:sdtPr>
        <w:sdtEndPr/>
        <w:sdtContent>
          <w:commentRangeStart w:id="17"/>
          <w:commentRangeStart w:id="18"/>
        </w:sdtContent>
      </w:sdt>
      <w:r w:rsidR="00A47CE3">
        <w:t>LIST OF FIGURES</w:t>
      </w:r>
      <w:bookmarkEnd w:id="16"/>
      <w:commentRangeEnd w:id="17"/>
      <w:r w:rsidR="00A47CE3">
        <w:rPr>
          <w:rStyle w:val="CommentReference"/>
          <w:sz w:val="28"/>
          <w:szCs w:val="28"/>
        </w:rPr>
        <w:commentReference w:id="17"/>
      </w:r>
      <w:commentRangeEnd w:id="18"/>
      <w:r w:rsidR="00EC000B">
        <w:rPr>
          <w:rStyle w:val="CommentReference"/>
          <w:sz w:val="28"/>
          <w:szCs w:val="28"/>
        </w:rPr>
        <w:commentReference w:id="18"/>
      </w:r>
    </w:p>
    <w:p w14:paraId="4D1D4D46" w14:textId="7BA7E9D2"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"Caption,1" </w:instrText>
      </w:r>
      <w:r>
        <w:fldChar w:fldCharType="separate"/>
      </w:r>
      <w:hyperlink w:anchor="_Toc242262087" w:history="1">
        <w:r w:rsidRPr="009F0438">
          <w:rPr>
            <w:rStyle w:val="Hyperlink"/>
            <w:noProof/>
          </w:rPr>
          <w:t>Figure 2.1: Optical Particle Counter (OPC) Operating Principle based on Mie Light Scattering Theory (Adapted from Crilley et al., 2018)</w:t>
        </w:r>
        <w:r>
          <w:rPr>
            <w:noProof/>
            <w:webHidden/>
          </w:rPr>
          <w:tab/>
        </w:r>
        <w:r>
          <w:rPr>
            <w:noProof/>
            <w:webHidden/>
          </w:rPr>
          <w:fldChar w:fldCharType="begin"/>
        </w:r>
        <w:r>
          <w:rPr>
            <w:noProof/>
            <w:webHidden/>
          </w:rPr>
          <w:instrText xml:space="preserve"> PAGEREF _Toc242262087 \h </w:instrText>
        </w:r>
        <w:r>
          <w:rPr>
            <w:noProof/>
            <w:webHidden/>
          </w:rPr>
        </w:r>
        <w:r>
          <w:rPr>
            <w:noProof/>
            <w:webHidden/>
          </w:rPr>
          <w:fldChar w:fldCharType="separate"/>
        </w:r>
        <w:r w:rsidR="00A07D0F">
          <w:rPr>
            <w:noProof/>
            <w:webHidden/>
          </w:rPr>
          <w:t>19</w:t>
        </w:r>
        <w:r>
          <w:rPr>
            <w:noProof/>
            <w:webHidden/>
          </w:rPr>
          <w:fldChar w:fldCharType="end"/>
        </w:r>
      </w:hyperlink>
    </w:p>
    <w:p w14:paraId="782A5057" w14:textId="0F3A2AF7"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88" w:history="1">
        <w:r w:rsidRPr="009F0438">
          <w:rPr>
            <w:rStyle w:val="Hyperlink"/>
            <w:noProof/>
          </w:rPr>
          <w:t>Figure 2.2: Aerosol Hygroscopic Particle Growth and Deliquescence Phase Transition Curve</w:t>
        </w:r>
        <w:r>
          <w:rPr>
            <w:noProof/>
            <w:webHidden/>
          </w:rPr>
          <w:tab/>
        </w:r>
        <w:r>
          <w:rPr>
            <w:noProof/>
            <w:webHidden/>
          </w:rPr>
          <w:fldChar w:fldCharType="begin"/>
        </w:r>
        <w:r>
          <w:rPr>
            <w:noProof/>
            <w:webHidden/>
          </w:rPr>
          <w:instrText xml:space="preserve"> PAGEREF _Toc242262088 \h </w:instrText>
        </w:r>
        <w:r>
          <w:rPr>
            <w:noProof/>
            <w:webHidden/>
          </w:rPr>
        </w:r>
        <w:r>
          <w:rPr>
            <w:noProof/>
            <w:webHidden/>
          </w:rPr>
          <w:fldChar w:fldCharType="separate"/>
        </w:r>
        <w:r w:rsidR="00A07D0F">
          <w:rPr>
            <w:noProof/>
            <w:webHidden/>
          </w:rPr>
          <w:t>21</w:t>
        </w:r>
        <w:r>
          <w:rPr>
            <w:noProof/>
            <w:webHidden/>
          </w:rPr>
          <w:fldChar w:fldCharType="end"/>
        </w:r>
      </w:hyperlink>
    </w:p>
    <w:p w14:paraId="0A59189D" w14:textId="395BD041"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89" w:history="1">
        <w:r w:rsidRPr="009F0438">
          <w:rPr>
            <w:rStyle w:val="Hyperlink"/>
            <w:noProof/>
          </w:rPr>
          <w:t>Figure 2.3: Seasonal Meteorological Regimes and Aerosol Dynamics in West Africa: Harmattan vs. Monsoon</w:t>
        </w:r>
        <w:r>
          <w:rPr>
            <w:noProof/>
            <w:webHidden/>
          </w:rPr>
          <w:tab/>
        </w:r>
        <w:r>
          <w:rPr>
            <w:noProof/>
            <w:webHidden/>
          </w:rPr>
          <w:fldChar w:fldCharType="begin"/>
        </w:r>
        <w:r>
          <w:rPr>
            <w:noProof/>
            <w:webHidden/>
          </w:rPr>
          <w:instrText xml:space="preserve"> PAGEREF _Toc242262089 \h </w:instrText>
        </w:r>
        <w:r>
          <w:rPr>
            <w:noProof/>
            <w:webHidden/>
          </w:rPr>
        </w:r>
        <w:r>
          <w:rPr>
            <w:noProof/>
            <w:webHidden/>
          </w:rPr>
          <w:fldChar w:fldCharType="separate"/>
        </w:r>
        <w:r w:rsidR="00A07D0F">
          <w:rPr>
            <w:noProof/>
            <w:webHidden/>
          </w:rPr>
          <w:t>22</w:t>
        </w:r>
        <w:r>
          <w:rPr>
            <w:noProof/>
            <w:webHidden/>
          </w:rPr>
          <w:fldChar w:fldCharType="end"/>
        </w:r>
      </w:hyperlink>
    </w:p>
    <w:p w14:paraId="1711EE05" w14:textId="0B50F925"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0" w:history="1">
        <w:r w:rsidRPr="009F0438">
          <w:rPr>
            <w:rStyle w:val="Hyperlink"/>
            <w:noProof/>
          </w:rPr>
          <w:t>Figure 3.1: Geographical Location of Afri-SET Co-location Facility at University of Ghana, Legon (5.6506° N, 0.1870° W)</w:t>
        </w:r>
        <w:r>
          <w:rPr>
            <w:noProof/>
            <w:webHidden/>
          </w:rPr>
          <w:tab/>
        </w:r>
        <w:r>
          <w:rPr>
            <w:noProof/>
            <w:webHidden/>
          </w:rPr>
          <w:fldChar w:fldCharType="begin"/>
        </w:r>
        <w:r>
          <w:rPr>
            <w:noProof/>
            <w:webHidden/>
          </w:rPr>
          <w:instrText xml:space="preserve"> PAGEREF _Toc242262090 \h </w:instrText>
        </w:r>
        <w:r>
          <w:rPr>
            <w:noProof/>
            <w:webHidden/>
          </w:rPr>
        </w:r>
        <w:r>
          <w:rPr>
            <w:noProof/>
            <w:webHidden/>
          </w:rPr>
          <w:fldChar w:fldCharType="separate"/>
        </w:r>
        <w:r w:rsidR="00A07D0F">
          <w:rPr>
            <w:noProof/>
            <w:webHidden/>
          </w:rPr>
          <w:t>27</w:t>
        </w:r>
        <w:r>
          <w:rPr>
            <w:noProof/>
            <w:webHidden/>
          </w:rPr>
          <w:fldChar w:fldCharType="end"/>
        </w:r>
      </w:hyperlink>
    </w:p>
    <w:p w14:paraId="25E4E506" w14:textId="68E77E1E"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1" w:history="1">
        <w:r w:rsidRPr="009F0438">
          <w:rPr>
            <w:rStyle w:val="Hyperlink"/>
            <w:noProof/>
          </w:rPr>
          <w:t>Figure 3.2: End-to-End Machine Learning Calibration Pipeline Architecture</w:t>
        </w:r>
        <w:r>
          <w:rPr>
            <w:noProof/>
            <w:webHidden/>
          </w:rPr>
          <w:tab/>
        </w:r>
        <w:r>
          <w:rPr>
            <w:noProof/>
            <w:webHidden/>
          </w:rPr>
          <w:fldChar w:fldCharType="begin"/>
        </w:r>
        <w:r>
          <w:rPr>
            <w:noProof/>
            <w:webHidden/>
          </w:rPr>
          <w:instrText xml:space="preserve"> PAGEREF _Toc242262091 \h </w:instrText>
        </w:r>
        <w:r>
          <w:rPr>
            <w:noProof/>
            <w:webHidden/>
          </w:rPr>
        </w:r>
        <w:r>
          <w:rPr>
            <w:noProof/>
            <w:webHidden/>
          </w:rPr>
          <w:fldChar w:fldCharType="separate"/>
        </w:r>
        <w:r w:rsidR="00A07D0F">
          <w:rPr>
            <w:noProof/>
            <w:webHidden/>
          </w:rPr>
          <w:t>29</w:t>
        </w:r>
        <w:r>
          <w:rPr>
            <w:noProof/>
            <w:webHidden/>
          </w:rPr>
          <w:fldChar w:fldCharType="end"/>
        </w:r>
      </w:hyperlink>
    </w:p>
    <w:p w14:paraId="5932DB4A" w14:textId="5791225A"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2" w:history="1">
        <w:r w:rsidRPr="009F0438">
          <w:rPr>
            <w:rStyle w:val="Hyperlink"/>
            <w:noProof/>
          </w:rPr>
          <w:t>Figure 3.3: Monthly Scatter Distribution of Raw Modulair-PM PM2.5 vs. Teledyne T640 Reference Measurements</w:t>
        </w:r>
        <w:r>
          <w:rPr>
            <w:noProof/>
            <w:webHidden/>
          </w:rPr>
          <w:tab/>
        </w:r>
        <w:r>
          <w:rPr>
            <w:noProof/>
            <w:webHidden/>
          </w:rPr>
          <w:fldChar w:fldCharType="begin"/>
        </w:r>
        <w:r>
          <w:rPr>
            <w:noProof/>
            <w:webHidden/>
          </w:rPr>
          <w:instrText xml:space="preserve"> PAGEREF _Toc242262092 \h </w:instrText>
        </w:r>
        <w:r>
          <w:rPr>
            <w:noProof/>
            <w:webHidden/>
          </w:rPr>
        </w:r>
        <w:r>
          <w:rPr>
            <w:noProof/>
            <w:webHidden/>
          </w:rPr>
          <w:fldChar w:fldCharType="separate"/>
        </w:r>
        <w:r w:rsidR="00A07D0F">
          <w:rPr>
            <w:noProof/>
            <w:webHidden/>
          </w:rPr>
          <w:t>30</w:t>
        </w:r>
        <w:r>
          <w:rPr>
            <w:noProof/>
            <w:webHidden/>
          </w:rPr>
          <w:fldChar w:fldCharType="end"/>
        </w:r>
      </w:hyperlink>
    </w:p>
    <w:p w14:paraId="0F1383FF" w14:textId="0FA2E186"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3" w:history="1">
        <w:r w:rsidRPr="009F0438">
          <w:rPr>
            <w:rStyle w:val="Hyperlink"/>
            <w:noProof/>
          </w:rPr>
          <w:t>Figure 3.4: Complete Hourly Time-Series Tracking of Raw Sensor PM2.5 vs. Reference Teledyne T640 Ground Truth</w:t>
        </w:r>
        <w:r>
          <w:rPr>
            <w:noProof/>
            <w:webHidden/>
          </w:rPr>
          <w:tab/>
        </w:r>
        <w:r>
          <w:rPr>
            <w:noProof/>
            <w:webHidden/>
          </w:rPr>
          <w:fldChar w:fldCharType="begin"/>
        </w:r>
        <w:r>
          <w:rPr>
            <w:noProof/>
            <w:webHidden/>
          </w:rPr>
          <w:instrText xml:space="preserve"> PAGEREF _Toc242262093 \h </w:instrText>
        </w:r>
        <w:r>
          <w:rPr>
            <w:noProof/>
            <w:webHidden/>
          </w:rPr>
        </w:r>
        <w:r>
          <w:rPr>
            <w:noProof/>
            <w:webHidden/>
          </w:rPr>
          <w:fldChar w:fldCharType="separate"/>
        </w:r>
        <w:r w:rsidR="00A07D0F">
          <w:rPr>
            <w:noProof/>
            <w:webHidden/>
          </w:rPr>
          <w:t>31</w:t>
        </w:r>
        <w:r>
          <w:rPr>
            <w:noProof/>
            <w:webHidden/>
          </w:rPr>
          <w:fldChar w:fldCharType="end"/>
        </w:r>
      </w:hyperlink>
    </w:p>
    <w:p w14:paraId="7ABB8681" w14:textId="1FF422EA"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4" w:history="1">
        <w:r w:rsidRPr="009F0438">
          <w:rPr>
            <w:rStyle w:val="Hyperlink"/>
            <w:rFonts w:eastAsia="Cardo"/>
            <w:noProof/>
          </w:rPr>
          <w:t xml:space="preserve">Figure 3.5: Multi-Gamma Empirical Köhler Hygroscopic Aerosol Growth Curves across Exponents γ </w:t>
        </w:r>
        <w:r w:rsidRPr="009F0438">
          <w:rPr>
            <w:rStyle w:val="Hyperlink"/>
            <w:rFonts w:ascii="Cambria Math" w:eastAsia="Cardo" w:hAnsi="Cambria Math" w:cs="Cambria Math"/>
            <w:noProof/>
          </w:rPr>
          <w:t>∈</w:t>
        </w:r>
        <w:r w:rsidRPr="009F0438">
          <w:rPr>
            <w:rStyle w:val="Hyperlink"/>
            <w:rFonts w:eastAsia="Cardo"/>
            <w:noProof/>
          </w:rPr>
          <w:t xml:space="preserve"> [0.05, 0.50]</w:t>
        </w:r>
        <w:r>
          <w:rPr>
            <w:noProof/>
            <w:webHidden/>
          </w:rPr>
          <w:tab/>
        </w:r>
        <w:r>
          <w:rPr>
            <w:noProof/>
            <w:webHidden/>
          </w:rPr>
          <w:fldChar w:fldCharType="begin"/>
        </w:r>
        <w:r>
          <w:rPr>
            <w:noProof/>
            <w:webHidden/>
          </w:rPr>
          <w:instrText xml:space="preserve"> PAGEREF _Toc242262094 \h </w:instrText>
        </w:r>
        <w:r>
          <w:rPr>
            <w:noProof/>
            <w:webHidden/>
          </w:rPr>
        </w:r>
        <w:r>
          <w:rPr>
            <w:noProof/>
            <w:webHidden/>
          </w:rPr>
          <w:fldChar w:fldCharType="separate"/>
        </w:r>
        <w:r w:rsidR="00A07D0F">
          <w:rPr>
            <w:noProof/>
            <w:webHidden/>
          </w:rPr>
          <w:t>32</w:t>
        </w:r>
        <w:r>
          <w:rPr>
            <w:noProof/>
            <w:webHidden/>
          </w:rPr>
          <w:fldChar w:fldCharType="end"/>
        </w:r>
      </w:hyperlink>
    </w:p>
    <w:p w14:paraId="0723FDE6" w14:textId="2AA2E646"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5" w:history="1">
        <w:r w:rsidRPr="009F0438">
          <w:rPr>
            <w:rStyle w:val="Hyperlink"/>
            <w:noProof/>
          </w:rPr>
          <w:t>Figure 3.6: Stacked Physics-Informed Meta-Ensemble (SPIME ) Pipeline Architecture</w:t>
        </w:r>
        <w:r>
          <w:rPr>
            <w:noProof/>
            <w:webHidden/>
          </w:rPr>
          <w:tab/>
        </w:r>
        <w:r>
          <w:rPr>
            <w:noProof/>
            <w:webHidden/>
          </w:rPr>
          <w:fldChar w:fldCharType="begin"/>
        </w:r>
        <w:r>
          <w:rPr>
            <w:noProof/>
            <w:webHidden/>
          </w:rPr>
          <w:instrText xml:space="preserve"> PAGEREF _Toc242262095 \h </w:instrText>
        </w:r>
        <w:r>
          <w:rPr>
            <w:noProof/>
            <w:webHidden/>
          </w:rPr>
        </w:r>
        <w:r>
          <w:rPr>
            <w:noProof/>
            <w:webHidden/>
          </w:rPr>
          <w:fldChar w:fldCharType="separate"/>
        </w:r>
        <w:r w:rsidR="00A07D0F">
          <w:rPr>
            <w:noProof/>
            <w:webHidden/>
          </w:rPr>
          <w:t>36</w:t>
        </w:r>
        <w:r>
          <w:rPr>
            <w:noProof/>
            <w:webHidden/>
          </w:rPr>
          <w:fldChar w:fldCharType="end"/>
        </w:r>
      </w:hyperlink>
    </w:p>
    <w:p w14:paraId="0AD01DED" w14:textId="3739BCA8"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6" w:history="1">
        <w:r w:rsidRPr="009F0438">
          <w:rPr>
            <w:rStyle w:val="Hyperlink"/>
            <w:noProof/>
          </w:rPr>
          <w:t>Figure 3.7: Chronological Train-Test and Unseen 6-Month Out-of-Sample Holdout Partitioning Scheme</w:t>
        </w:r>
        <w:r>
          <w:rPr>
            <w:noProof/>
            <w:webHidden/>
          </w:rPr>
          <w:tab/>
        </w:r>
        <w:r>
          <w:rPr>
            <w:noProof/>
            <w:webHidden/>
          </w:rPr>
          <w:fldChar w:fldCharType="begin"/>
        </w:r>
        <w:r>
          <w:rPr>
            <w:noProof/>
            <w:webHidden/>
          </w:rPr>
          <w:instrText xml:space="preserve"> PAGEREF _Toc242262096 \h </w:instrText>
        </w:r>
        <w:r>
          <w:rPr>
            <w:noProof/>
            <w:webHidden/>
          </w:rPr>
        </w:r>
        <w:r>
          <w:rPr>
            <w:noProof/>
            <w:webHidden/>
          </w:rPr>
          <w:fldChar w:fldCharType="separate"/>
        </w:r>
        <w:r w:rsidR="00A07D0F">
          <w:rPr>
            <w:noProof/>
            <w:webHidden/>
          </w:rPr>
          <w:t>38</w:t>
        </w:r>
        <w:r>
          <w:rPr>
            <w:noProof/>
            <w:webHidden/>
          </w:rPr>
          <w:fldChar w:fldCharType="end"/>
        </w:r>
      </w:hyperlink>
    </w:p>
    <w:p w14:paraId="6D18B781" w14:textId="4513C5D4"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7" w:history="1">
        <w:r w:rsidRPr="009F0438">
          <w:rPr>
            <w:rStyle w:val="Hyperlink"/>
            <w:noProof/>
          </w:rPr>
          <w:t>Figure 4.1: Scatter Plot of Actual Teledyne T640 Reference PM2.5 vs. Calibrated SPIME  Predictions on Unseen Holdout Data</w:t>
        </w:r>
        <w:r>
          <w:rPr>
            <w:noProof/>
            <w:webHidden/>
          </w:rPr>
          <w:tab/>
        </w:r>
        <w:r>
          <w:rPr>
            <w:noProof/>
            <w:webHidden/>
          </w:rPr>
          <w:fldChar w:fldCharType="begin"/>
        </w:r>
        <w:r>
          <w:rPr>
            <w:noProof/>
            <w:webHidden/>
          </w:rPr>
          <w:instrText xml:space="preserve"> PAGEREF _Toc242262097 \h </w:instrText>
        </w:r>
        <w:r>
          <w:rPr>
            <w:noProof/>
            <w:webHidden/>
          </w:rPr>
        </w:r>
        <w:r>
          <w:rPr>
            <w:noProof/>
            <w:webHidden/>
          </w:rPr>
          <w:fldChar w:fldCharType="separate"/>
        </w:r>
        <w:r w:rsidR="00A07D0F">
          <w:rPr>
            <w:noProof/>
            <w:webHidden/>
          </w:rPr>
          <w:t>43</w:t>
        </w:r>
        <w:r>
          <w:rPr>
            <w:noProof/>
            <w:webHidden/>
          </w:rPr>
          <w:fldChar w:fldCharType="end"/>
        </w:r>
      </w:hyperlink>
    </w:p>
    <w:p w14:paraId="6844C8B8" w14:textId="009CFD2B"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8" w:history="1">
        <w:r w:rsidRPr="009F0438">
          <w:rPr>
            <w:rStyle w:val="Hyperlink"/>
            <w:noProof/>
          </w:rPr>
          <w:t>Figure 4.2: High-Resolution Time-Series Tracking of Calibrated SPIME  PM2.5 Predictions against Teledyne Reference Data (300-Hour Subset)</w:t>
        </w:r>
        <w:r>
          <w:rPr>
            <w:noProof/>
            <w:webHidden/>
          </w:rPr>
          <w:tab/>
        </w:r>
        <w:r>
          <w:rPr>
            <w:noProof/>
            <w:webHidden/>
          </w:rPr>
          <w:fldChar w:fldCharType="begin"/>
        </w:r>
        <w:r>
          <w:rPr>
            <w:noProof/>
            <w:webHidden/>
          </w:rPr>
          <w:instrText xml:space="preserve"> PAGEREF _Toc242262098 \h </w:instrText>
        </w:r>
        <w:r>
          <w:rPr>
            <w:noProof/>
            <w:webHidden/>
          </w:rPr>
        </w:r>
        <w:r>
          <w:rPr>
            <w:noProof/>
            <w:webHidden/>
          </w:rPr>
          <w:fldChar w:fldCharType="separate"/>
        </w:r>
        <w:r w:rsidR="00A07D0F">
          <w:rPr>
            <w:noProof/>
            <w:webHidden/>
          </w:rPr>
          <w:t>43</w:t>
        </w:r>
        <w:r>
          <w:rPr>
            <w:noProof/>
            <w:webHidden/>
          </w:rPr>
          <w:fldChar w:fldCharType="end"/>
        </w:r>
      </w:hyperlink>
    </w:p>
    <w:p w14:paraId="31D53A99" w14:textId="75B3E856"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099" w:history="1">
        <w:r w:rsidRPr="009F0438">
          <w:rPr>
            <w:rStyle w:val="Hyperlink"/>
            <w:noProof/>
          </w:rPr>
          <w:t>Figure 4.3: Comparative Time-Series Tracking: Multi-Layer Perceptron (MLP) Neural Network vs. Ground Truth Reference Data</w:t>
        </w:r>
        <w:r>
          <w:rPr>
            <w:noProof/>
            <w:webHidden/>
          </w:rPr>
          <w:tab/>
        </w:r>
        <w:r>
          <w:rPr>
            <w:noProof/>
            <w:webHidden/>
          </w:rPr>
          <w:fldChar w:fldCharType="begin"/>
        </w:r>
        <w:r>
          <w:rPr>
            <w:noProof/>
            <w:webHidden/>
          </w:rPr>
          <w:instrText xml:space="preserve"> PAGEREF _Toc242262099 \h </w:instrText>
        </w:r>
        <w:r>
          <w:rPr>
            <w:noProof/>
            <w:webHidden/>
          </w:rPr>
        </w:r>
        <w:r>
          <w:rPr>
            <w:noProof/>
            <w:webHidden/>
          </w:rPr>
          <w:fldChar w:fldCharType="separate"/>
        </w:r>
        <w:r w:rsidR="00A07D0F">
          <w:rPr>
            <w:noProof/>
            <w:webHidden/>
          </w:rPr>
          <w:t>43</w:t>
        </w:r>
        <w:r>
          <w:rPr>
            <w:noProof/>
            <w:webHidden/>
          </w:rPr>
          <w:fldChar w:fldCharType="end"/>
        </w:r>
      </w:hyperlink>
    </w:p>
    <w:p w14:paraId="5C35CDCE" w14:textId="63DA7507"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0" w:history="1">
        <w:r w:rsidRPr="009F0438">
          <w:rPr>
            <w:rStyle w:val="Hyperlink"/>
            <w:noProof/>
          </w:rPr>
          <w:t>Figure 4.4: Top 20 Feature Importance Rankings Extracted from SPIME Base Estimators highlighting Köhler Physics and Thermodynamic Predictors</w:t>
        </w:r>
        <w:r>
          <w:rPr>
            <w:noProof/>
            <w:webHidden/>
          </w:rPr>
          <w:tab/>
        </w:r>
        <w:r>
          <w:rPr>
            <w:noProof/>
            <w:webHidden/>
          </w:rPr>
          <w:fldChar w:fldCharType="begin"/>
        </w:r>
        <w:r>
          <w:rPr>
            <w:noProof/>
            <w:webHidden/>
          </w:rPr>
          <w:instrText xml:space="preserve"> PAGEREF _Toc242262100 \h </w:instrText>
        </w:r>
        <w:r>
          <w:rPr>
            <w:noProof/>
            <w:webHidden/>
          </w:rPr>
        </w:r>
        <w:r>
          <w:rPr>
            <w:noProof/>
            <w:webHidden/>
          </w:rPr>
          <w:fldChar w:fldCharType="separate"/>
        </w:r>
        <w:r w:rsidR="00A07D0F">
          <w:rPr>
            <w:noProof/>
            <w:webHidden/>
          </w:rPr>
          <w:t>46</w:t>
        </w:r>
        <w:r>
          <w:rPr>
            <w:noProof/>
            <w:webHidden/>
          </w:rPr>
          <w:fldChar w:fldCharType="end"/>
        </w:r>
      </w:hyperlink>
    </w:p>
    <w:p w14:paraId="172549F4" w14:textId="503498D4"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1" w:history="1">
        <w:r w:rsidRPr="009F0438">
          <w:rPr>
            <w:rStyle w:val="Hyperlink"/>
            <w:noProof/>
          </w:rPr>
          <w:t>Figure 4.5: Residual Error Histogram and Normal Density Fit for SPIME  on Unseen Holdout Data</w:t>
        </w:r>
        <w:r>
          <w:rPr>
            <w:noProof/>
            <w:webHidden/>
          </w:rPr>
          <w:tab/>
        </w:r>
        <w:r>
          <w:rPr>
            <w:noProof/>
            <w:webHidden/>
          </w:rPr>
          <w:fldChar w:fldCharType="begin"/>
        </w:r>
        <w:r>
          <w:rPr>
            <w:noProof/>
            <w:webHidden/>
          </w:rPr>
          <w:instrText xml:space="preserve"> PAGEREF _Toc242262101 \h </w:instrText>
        </w:r>
        <w:r>
          <w:rPr>
            <w:noProof/>
            <w:webHidden/>
          </w:rPr>
        </w:r>
        <w:r>
          <w:rPr>
            <w:noProof/>
            <w:webHidden/>
          </w:rPr>
          <w:fldChar w:fldCharType="separate"/>
        </w:r>
        <w:r w:rsidR="00A07D0F">
          <w:rPr>
            <w:noProof/>
            <w:webHidden/>
          </w:rPr>
          <w:t>48</w:t>
        </w:r>
        <w:r>
          <w:rPr>
            <w:noProof/>
            <w:webHidden/>
          </w:rPr>
          <w:fldChar w:fldCharType="end"/>
        </w:r>
      </w:hyperlink>
    </w:p>
    <w:p w14:paraId="0C92E19F" w14:textId="507FB0E2"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2" w:history="1">
        <w:r w:rsidRPr="009F0438">
          <w:rPr>
            <w:rStyle w:val="Hyperlink"/>
            <w:noProof/>
          </w:rPr>
          <w:t>Figure 4.6: Normal Quantile-Quantile (Q-Q) Diagnostic Plot of SPIME  Standardized Residuals</w:t>
        </w:r>
        <w:r>
          <w:rPr>
            <w:noProof/>
            <w:webHidden/>
          </w:rPr>
          <w:tab/>
        </w:r>
        <w:r>
          <w:rPr>
            <w:noProof/>
            <w:webHidden/>
          </w:rPr>
          <w:fldChar w:fldCharType="begin"/>
        </w:r>
        <w:r>
          <w:rPr>
            <w:noProof/>
            <w:webHidden/>
          </w:rPr>
          <w:instrText xml:space="preserve"> PAGEREF _Toc242262102 \h </w:instrText>
        </w:r>
        <w:r>
          <w:rPr>
            <w:noProof/>
            <w:webHidden/>
          </w:rPr>
        </w:r>
        <w:r>
          <w:rPr>
            <w:noProof/>
            <w:webHidden/>
          </w:rPr>
          <w:fldChar w:fldCharType="separate"/>
        </w:r>
        <w:r w:rsidR="00A07D0F">
          <w:rPr>
            <w:noProof/>
            <w:webHidden/>
          </w:rPr>
          <w:t>48</w:t>
        </w:r>
        <w:r>
          <w:rPr>
            <w:noProof/>
            <w:webHidden/>
          </w:rPr>
          <w:fldChar w:fldCharType="end"/>
        </w:r>
      </w:hyperlink>
    </w:p>
    <w:p w14:paraId="79E64B47" w14:textId="5643F2FE" w:rsidR="00EC000B" w:rsidRDefault="00EC000B">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62103" w:history="1">
        <w:r w:rsidRPr="009F0438">
          <w:rPr>
            <w:rStyle w:val="Hyperlink"/>
            <w:noProof/>
          </w:rPr>
          <w:t>Figure 4.7: Homoscedasticity Diagnostic: Residual Errors vs. Calibrated Predicted PM2.5 Concentrations</w:t>
        </w:r>
        <w:r>
          <w:rPr>
            <w:noProof/>
            <w:webHidden/>
          </w:rPr>
          <w:tab/>
        </w:r>
        <w:r>
          <w:rPr>
            <w:noProof/>
            <w:webHidden/>
          </w:rPr>
          <w:fldChar w:fldCharType="begin"/>
        </w:r>
        <w:r>
          <w:rPr>
            <w:noProof/>
            <w:webHidden/>
          </w:rPr>
          <w:instrText xml:space="preserve"> PAGEREF _Toc242262103 \h </w:instrText>
        </w:r>
        <w:r>
          <w:rPr>
            <w:noProof/>
            <w:webHidden/>
          </w:rPr>
        </w:r>
        <w:r>
          <w:rPr>
            <w:noProof/>
            <w:webHidden/>
          </w:rPr>
          <w:fldChar w:fldCharType="separate"/>
        </w:r>
        <w:r w:rsidR="00A07D0F">
          <w:rPr>
            <w:noProof/>
            <w:webHidden/>
          </w:rPr>
          <w:t>49</w:t>
        </w:r>
        <w:r>
          <w:rPr>
            <w:noProof/>
            <w:webHidden/>
          </w:rPr>
          <w:fldChar w:fldCharType="end"/>
        </w:r>
      </w:hyperlink>
    </w:p>
    <w:p w14:paraId="163A2012" w14:textId="12E2DDAE" w:rsidR="00EC000B" w:rsidRDefault="00EC000B">
      <w:r>
        <w:fldChar w:fldCharType="end"/>
      </w:r>
    </w:p>
    <w:p w14:paraId="0000006D" w14:textId="77777777" w:rsidR="0024011C" w:rsidRDefault="00A47CE3" w:rsidP="00EC000B">
      <w:pPr>
        <w:pStyle w:val="Heading1"/>
      </w:pPr>
      <w:bookmarkStart w:id="19" w:name="bookmark=id.p1mo3cxni780" w:colFirst="0" w:colLast="0"/>
      <w:bookmarkStart w:id="20" w:name="_Toc242262107"/>
      <w:bookmarkEnd w:id="19"/>
      <w:r>
        <w:t>LIST OF TABLES</w:t>
      </w:r>
      <w:bookmarkEnd w:id="20"/>
    </w:p>
    <w:p w14:paraId="7EBB03B0" w14:textId="1853A155" w:rsidR="00EC000B" w:rsidRDefault="00EC000B">
      <w:pPr>
        <w:pStyle w:val="TOC1"/>
        <w:tabs>
          <w:tab w:val="right" w:leader="dot" w:pos="9350"/>
        </w:tabs>
        <w:rPr>
          <w:noProof/>
        </w:rPr>
      </w:pPr>
      <w:r>
        <w:fldChar w:fldCharType="begin"/>
      </w:r>
      <w:r>
        <w:instrText xml:space="preserve"> TOC \h \z \t "Table Caption,1" </w:instrText>
      </w:r>
      <w:r>
        <w:fldChar w:fldCharType="separate"/>
      </w:r>
      <w:hyperlink w:anchor="_Toc242262077" w:history="1">
        <w:r w:rsidRPr="007460D0">
          <w:rPr>
            <w:rStyle w:val="Hyperlink"/>
            <w:noProof/>
          </w:rPr>
          <w:t>Table 2.1: Comparison of Regulatory FEM Particulate Monitors and Low-Cost Optical Particle Counters</w:t>
        </w:r>
        <w:r>
          <w:rPr>
            <w:noProof/>
            <w:webHidden/>
          </w:rPr>
          <w:tab/>
        </w:r>
        <w:r>
          <w:rPr>
            <w:noProof/>
            <w:webHidden/>
          </w:rPr>
          <w:fldChar w:fldCharType="begin"/>
        </w:r>
        <w:r>
          <w:rPr>
            <w:noProof/>
            <w:webHidden/>
          </w:rPr>
          <w:instrText xml:space="preserve"> PAGEREF _Toc242262077 \h </w:instrText>
        </w:r>
        <w:r>
          <w:rPr>
            <w:noProof/>
            <w:webHidden/>
          </w:rPr>
        </w:r>
        <w:r>
          <w:rPr>
            <w:noProof/>
            <w:webHidden/>
          </w:rPr>
          <w:fldChar w:fldCharType="separate"/>
        </w:r>
        <w:r w:rsidR="00A07D0F">
          <w:rPr>
            <w:noProof/>
            <w:webHidden/>
          </w:rPr>
          <w:t>20</w:t>
        </w:r>
        <w:r>
          <w:rPr>
            <w:noProof/>
            <w:webHidden/>
          </w:rPr>
          <w:fldChar w:fldCharType="end"/>
        </w:r>
      </w:hyperlink>
    </w:p>
    <w:p w14:paraId="67896C33" w14:textId="75792D3B" w:rsidR="00EC000B" w:rsidRDefault="00EC000B">
      <w:pPr>
        <w:pStyle w:val="TOC1"/>
        <w:tabs>
          <w:tab w:val="right" w:leader="dot" w:pos="9350"/>
        </w:tabs>
        <w:rPr>
          <w:noProof/>
        </w:rPr>
      </w:pPr>
      <w:hyperlink w:anchor="_Toc242262078" w:history="1">
        <w:r w:rsidRPr="007460D0">
          <w:rPr>
            <w:rStyle w:val="Hyperlink"/>
            <w:noProof/>
          </w:rPr>
          <w:t>Table 2.2: Systematic Summary of Machine Learning Calibration Literature for Low-Cost Air Quality Sensors (2017–2025)</w:t>
        </w:r>
        <w:r>
          <w:rPr>
            <w:noProof/>
            <w:webHidden/>
          </w:rPr>
          <w:tab/>
        </w:r>
        <w:r>
          <w:rPr>
            <w:noProof/>
            <w:webHidden/>
          </w:rPr>
          <w:fldChar w:fldCharType="begin"/>
        </w:r>
        <w:r>
          <w:rPr>
            <w:noProof/>
            <w:webHidden/>
          </w:rPr>
          <w:instrText xml:space="preserve"> PAGEREF _Toc242262078 \h </w:instrText>
        </w:r>
        <w:r>
          <w:rPr>
            <w:noProof/>
            <w:webHidden/>
          </w:rPr>
        </w:r>
        <w:r>
          <w:rPr>
            <w:noProof/>
            <w:webHidden/>
          </w:rPr>
          <w:fldChar w:fldCharType="separate"/>
        </w:r>
        <w:r w:rsidR="00A07D0F">
          <w:rPr>
            <w:noProof/>
            <w:webHidden/>
          </w:rPr>
          <w:t>24</w:t>
        </w:r>
        <w:r>
          <w:rPr>
            <w:noProof/>
            <w:webHidden/>
          </w:rPr>
          <w:fldChar w:fldCharType="end"/>
        </w:r>
      </w:hyperlink>
    </w:p>
    <w:p w14:paraId="1E08C4B5" w14:textId="1DAC5F40" w:rsidR="00EC000B" w:rsidRDefault="00EC000B">
      <w:pPr>
        <w:pStyle w:val="TOC1"/>
        <w:tabs>
          <w:tab w:val="right" w:leader="dot" w:pos="9350"/>
        </w:tabs>
        <w:rPr>
          <w:noProof/>
        </w:rPr>
      </w:pPr>
      <w:hyperlink w:anchor="_Toc242262079" w:history="1">
        <w:r w:rsidRPr="007460D0">
          <w:rPr>
            <w:rStyle w:val="Hyperlink"/>
            <w:noProof/>
          </w:rPr>
          <w:t>Table 3.1: Technical Specifications of the QuantAQ Modulair-PM Sensor (MOD-PM-01068)</w:t>
        </w:r>
        <w:r>
          <w:rPr>
            <w:noProof/>
            <w:webHidden/>
          </w:rPr>
          <w:tab/>
        </w:r>
        <w:r>
          <w:rPr>
            <w:noProof/>
            <w:webHidden/>
          </w:rPr>
          <w:fldChar w:fldCharType="begin"/>
        </w:r>
        <w:r>
          <w:rPr>
            <w:noProof/>
            <w:webHidden/>
          </w:rPr>
          <w:instrText xml:space="preserve"> PAGEREF _Toc242262079 \h </w:instrText>
        </w:r>
        <w:r>
          <w:rPr>
            <w:noProof/>
            <w:webHidden/>
          </w:rPr>
        </w:r>
        <w:r>
          <w:rPr>
            <w:noProof/>
            <w:webHidden/>
          </w:rPr>
          <w:fldChar w:fldCharType="separate"/>
        </w:r>
        <w:r w:rsidR="00A07D0F">
          <w:rPr>
            <w:noProof/>
            <w:webHidden/>
          </w:rPr>
          <w:t>27</w:t>
        </w:r>
        <w:r>
          <w:rPr>
            <w:noProof/>
            <w:webHidden/>
          </w:rPr>
          <w:fldChar w:fldCharType="end"/>
        </w:r>
      </w:hyperlink>
    </w:p>
    <w:p w14:paraId="516F27F9" w14:textId="5228D4CC" w:rsidR="00EC000B" w:rsidRDefault="00EC000B">
      <w:pPr>
        <w:pStyle w:val="TOC1"/>
        <w:tabs>
          <w:tab w:val="right" w:leader="dot" w:pos="9350"/>
        </w:tabs>
        <w:rPr>
          <w:noProof/>
        </w:rPr>
      </w:pPr>
      <w:hyperlink w:anchor="_Toc242262080" w:history="1">
        <w:r w:rsidRPr="007460D0">
          <w:rPr>
            <w:rStyle w:val="Hyperlink"/>
            <w:noProof/>
          </w:rPr>
          <w:t>Table 3.2: Technical Specifications of the Teledyne API T640 Reference Monitor</w:t>
        </w:r>
        <w:r>
          <w:rPr>
            <w:noProof/>
            <w:webHidden/>
          </w:rPr>
          <w:tab/>
        </w:r>
        <w:r>
          <w:rPr>
            <w:noProof/>
            <w:webHidden/>
          </w:rPr>
          <w:fldChar w:fldCharType="begin"/>
        </w:r>
        <w:r>
          <w:rPr>
            <w:noProof/>
            <w:webHidden/>
          </w:rPr>
          <w:instrText xml:space="preserve"> PAGEREF _Toc242262080 \h </w:instrText>
        </w:r>
        <w:r>
          <w:rPr>
            <w:noProof/>
            <w:webHidden/>
          </w:rPr>
        </w:r>
        <w:r>
          <w:rPr>
            <w:noProof/>
            <w:webHidden/>
          </w:rPr>
          <w:fldChar w:fldCharType="separate"/>
        </w:r>
        <w:r w:rsidR="00A07D0F">
          <w:rPr>
            <w:noProof/>
            <w:webHidden/>
          </w:rPr>
          <w:t>28</w:t>
        </w:r>
        <w:r>
          <w:rPr>
            <w:noProof/>
            <w:webHidden/>
          </w:rPr>
          <w:fldChar w:fldCharType="end"/>
        </w:r>
      </w:hyperlink>
    </w:p>
    <w:p w14:paraId="305D5B97" w14:textId="398F44EF" w:rsidR="00EC000B" w:rsidRDefault="00EC000B">
      <w:pPr>
        <w:pStyle w:val="TOC1"/>
        <w:tabs>
          <w:tab w:val="right" w:leader="dot" w:pos="9350"/>
        </w:tabs>
        <w:rPr>
          <w:noProof/>
        </w:rPr>
      </w:pPr>
      <w:hyperlink w:anchor="_Toc242262081" w:history="1">
        <w:r w:rsidRPr="007460D0">
          <w:rPr>
            <w:rStyle w:val="Hyperlink"/>
            <w:noProof/>
          </w:rPr>
          <w:t>Table 3.3: Systematic Summary of the 75 Engineered Physics-Informed Atmospheric Features</w:t>
        </w:r>
        <w:r>
          <w:rPr>
            <w:noProof/>
            <w:webHidden/>
          </w:rPr>
          <w:tab/>
        </w:r>
        <w:r>
          <w:rPr>
            <w:noProof/>
            <w:webHidden/>
          </w:rPr>
          <w:fldChar w:fldCharType="begin"/>
        </w:r>
        <w:r>
          <w:rPr>
            <w:noProof/>
            <w:webHidden/>
          </w:rPr>
          <w:instrText xml:space="preserve"> PAGEREF _Toc242262081 \h </w:instrText>
        </w:r>
        <w:r>
          <w:rPr>
            <w:noProof/>
            <w:webHidden/>
          </w:rPr>
        </w:r>
        <w:r>
          <w:rPr>
            <w:noProof/>
            <w:webHidden/>
          </w:rPr>
          <w:fldChar w:fldCharType="separate"/>
        </w:r>
        <w:r w:rsidR="00A07D0F">
          <w:rPr>
            <w:noProof/>
            <w:webHidden/>
          </w:rPr>
          <w:t>33</w:t>
        </w:r>
        <w:r>
          <w:rPr>
            <w:noProof/>
            <w:webHidden/>
          </w:rPr>
          <w:fldChar w:fldCharType="end"/>
        </w:r>
      </w:hyperlink>
    </w:p>
    <w:p w14:paraId="088F8B6C" w14:textId="36AE06E0" w:rsidR="00EC000B" w:rsidRDefault="00EC000B">
      <w:pPr>
        <w:pStyle w:val="TOC1"/>
        <w:tabs>
          <w:tab w:val="right" w:leader="dot" w:pos="9350"/>
        </w:tabs>
        <w:rPr>
          <w:noProof/>
        </w:rPr>
      </w:pPr>
      <w:hyperlink w:anchor="_Toc242262082" w:history="1">
        <w:r w:rsidRPr="007460D0">
          <w:rPr>
            <w:rStyle w:val="Hyperlink"/>
            <w:noProof/>
          </w:rPr>
          <w:t>Table 3.4: Optimized Hyperparameter Configurations for SPIME Level 0 Base Estimators and Level 1 Meta-Learner</w:t>
        </w:r>
        <w:r>
          <w:rPr>
            <w:noProof/>
            <w:webHidden/>
          </w:rPr>
          <w:tab/>
        </w:r>
        <w:r>
          <w:rPr>
            <w:noProof/>
            <w:webHidden/>
          </w:rPr>
          <w:fldChar w:fldCharType="begin"/>
        </w:r>
        <w:r>
          <w:rPr>
            <w:noProof/>
            <w:webHidden/>
          </w:rPr>
          <w:instrText xml:space="preserve"> PAGEREF _Toc242262082 \h </w:instrText>
        </w:r>
        <w:r>
          <w:rPr>
            <w:noProof/>
            <w:webHidden/>
          </w:rPr>
        </w:r>
        <w:r>
          <w:rPr>
            <w:noProof/>
            <w:webHidden/>
          </w:rPr>
          <w:fldChar w:fldCharType="separate"/>
        </w:r>
        <w:r w:rsidR="00A07D0F">
          <w:rPr>
            <w:noProof/>
            <w:webHidden/>
          </w:rPr>
          <w:t>37</w:t>
        </w:r>
        <w:r>
          <w:rPr>
            <w:noProof/>
            <w:webHidden/>
          </w:rPr>
          <w:fldChar w:fldCharType="end"/>
        </w:r>
      </w:hyperlink>
    </w:p>
    <w:p w14:paraId="05E4605E" w14:textId="2855B4E2" w:rsidR="00EC000B" w:rsidRDefault="00EC000B">
      <w:pPr>
        <w:pStyle w:val="TOC1"/>
        <w:tabs>
          <w:tab w:val="right" w:leader="dot" w:pos="9350"/>
        </w:tabs>
        <w:rPr>
          <w:noProof/>
        </w:rPr>
      </w:pPr>
      <w:hyperlink w:anchor="_Toc242262083" w:history="1">
        <w:r w:rsidRPr="007460D0">
          <w:rPr>
            <w:rStyle w:val="Hyperlink"/>
            <w:noProof/>
          </w:rPr>
          <w:t>Table 4.1: Comparative Performance Metrics on Out-of-Sample Holdout Data (3,468 Unseen Hourly Samples)</w:t>
        </w:r>
        <w:r>
          <w:rPr>
            <w:noProof/>
            <w:webHidden/>
          </w:rPr>
          <w:tab/>
        </w:r>
        <w:r>
          <w:rPr>
            <w:noProof/>
            <w:webHidden/>
          </w:rPr>
          <w:fldChar w:fldCharType="begin"/>
        </w:r>
        <w:r>
          <w:rPr>
            <w:noProof/>
            <w:webHidden/>
          </w:rPr>
          <w:instrText xml:space="preserve"> PAGEREF _Toc242262083 \h </w:instrText>
        </w:r>
        <w:r>
          <w:rPr>
            <w:noProof/>
            <w:webHidden/>
          </w:rPr>
        </w:r>
        <w:r>
          <w:rPr>
            <w:noProof/>
            <w:webHidden/>
          </w:rPr>
          <w:fldChar w:fldCharType="separate"/>
        </w:r>
        <w:r w:rsidR="00A07D0F">
          <w:rPr>
            <w:noProof/>
            <w:webHidden/>
          </w:rPr>
          <w:t>41</w:t>
        </w:r>
        <w:r>
          <w:rPr>
            <w:noProof/>
            <w:webHidden/>
          </w:rPr>
          <w:fldChar w:fldCharType="end"/>
        </w:r>
      </w:hyperlink>
    </w:p>
    <w:p w14:paraId="2551971E" w14:textId="2444345C" w:rsidR="00EC000B" w:rsidRDefault="00EC000B">
      <w:pPr>
        <w:pStyle w:val="TOC1"/>
        <w:tabs>
          <w:tab w:val="right" w:leader="dot" w:pos="9350"/>
        </w:tabs>
        <w:rPr>
          <w:noProof/>
        </w:rPr>
      </w:pPr>
      <w:r>
        <w:rPr>
          <w:noProof/>
        </w:rPr>
        <w:t>Table 4.2: Generalization and Overfitting Gap Diagnostics across Model Architectures</w:t>
      </w:r>
      <w:r>
        <w:rPr>
          <w:noProof/>
        </w:rPr>
        <w:tab/>
        <w:t>45</w:t>
      </w:r>
    </w:p>
    <w:p w14:paraId="461F30BE" w14:textId="7E24CCD5" w:rsidR="00EC000B" w:rsidRDefault="00EC000B">
      <w:pPr>
        <w:pStyle w:val="TOC1"/>
        <w:tabs>
          <w:tab w:val="right" w:leader="dot" w:pos="9350"/>
        </w:tabs>
        <w:rPr>
          <w:noProof/>
        </w:rPr>
      </w:pPr>
      <w:hyperlink w:anchor="_Toc242262085" w:history="1">
        <w:r w:rsidRPr="007460D0">
          <w:rPr>
            <w:rStyle w:val="Hyperlink"/>
            <w:noProof/>
          </w:rPr>
          <w:t>Table 4.3: Seasonal Performance Breakdown: Monsoon Wet Season vs. Harmattan Dry Season on Unseen Holdout Data</w:t>
        </w:r>
        <w:r>
          <w:rPr>
            <w:noProof/>
            <w:webHidden/>
          </w:rPr>
          <w:tab/>
        </w:r>
        <w:r>
          <w:rPr>
            <w:noProof/>
            <w:webHidden/>
          </w:rPr>
          <w:fldChar w:fldCharType="begin"/>
        </w:r>
        <w:r>
          <w:rPr>
            <w:noProof/>
            <w:webHidden/>
          </w:rPr>
          <w:instrText xml:space="preserve"> PAGEREF _Toc242262085 \h </w:instrText>
        </w:r>
        <w:r>
          <w:rPr>
            <w:noProof/>
            <w:webHidden/>
          </w:rPr>
        </w:r>
        <w:r>
          <w:rPr>
            <w:noProof/>
            <w:webHidden/>
          </w:rPr>
          <w:fldChar w:fldCharType="separate"/>
        </w:r>
        <w:r w:rsidR="00A07D0F">
          <w:rPr>
            <w:noProof/>
            <w:webHidden/>
          </w:rPr>
          <w:t>47</w:t>
        </w:r>
        <w:r>
          <w:rPr>
            <w:noProof/>
            <w:webHidden/>
          </w:rPr>
          <w:fldChar w:fldCharType="end"/>
        </w:r>
      </w:hyperlink>
    </w:p>
    <w:p w14:paraId="359DB082" w14:textId="6F450C8B" w:rsidR="00EC000B" w:rsidRDefault="00EC000B">
      <w:pPr>
        <w:pStyle w:val="TOC1"/>
        <w:tabs>
          <w:tab w:val="right" w:leader="dot" w:pos="9350"/>
        </w:tabs>
        <w:rPr>
          <w:noProof/>
        </w:rPr>
      </w:pPr>
      <w:hyperlink w:anchor="_Toc242262086" w:history="1">
        <w:r w:rsidRPr="007460D0">
          <w:rPr>
            <w:rStyle w:val="Hyperlink"/>
            <w:noProof/>
          </w:rPr>
          <w:t>Table B.1: Hyperparameter Search Spaces and Selected Optimal Parameter Configurations</w:t>
        </w:r>
        <w:r>
          <w:rPr>
            <w:noProof/>
            <w:webHidden/>
          </w:rPr>
          <w:tab/>
        </w:r>
        <w:r>
          <w:rPr>
            <w:noProof/>
            <w:webHidden/>
          </w:rPr>
          <w:fldChar w:fldCharType="begin"/>
        </w:r>
        <w:r>
          <w:rPr>
            <w:noProof/>
            <w:webHidden/>
          </w:rPr>
          <w:instrText xml:space="preserve"> PAGEREF _Toc242262086 \h </w:instrText>
        </w:r>
        <w:r>
          <w:rPr>
            <w:noProof/>
            <w:webHidden/>
          </w:rPr>
        </w:r>
        <w:r>
          <w:rPr>
            <w:noProof/>
            <w:webHidden/>
          </w:rPr>
          <w:fldChar w:fldCharType="separate"/>
        </w:r>
        <w:r w:rsidR="00A07D0F">
          <w:rPr>
            <w:noProof/>
            <w:webHidden/>
          </w:rPr>
          <w:t>55</w:t>
        </w:r>
        <w:r>
          <w:rPr>
            <w:noProof/>
            <w:webHidden/>
          </w:rPr>
          <w:fldChar w:fldCharType="end"/>
        </w:r>
      </w:hyperlink>
    </w:p>
    <w:p w14:paraId="317F5291" w14:textId="7D8929A3" w:rsidR="00EC000B" w:rsidRDefault="00EC000B">
      <w:r>
        <w:fldChar w:fldCharType="end"/>
      </w:r>
    </w:p>
    <w:p w14:paraId="00000079" w14:textId="77777777" w:rsidR="0024011C" w:rsidRDefault="00A47CE3" w:rsidP="00EC000B">
      <w:pPr>
        <w:pStyle w:val="Heading1"/>
      </w:pPr>
      <w:bookmarkStart w:id="21" w:name="bookmark=id.e6g8qjb9infp" w:colFirst="0" w:colLast="0"/>
      <w:bookmarkStart w:id="22" w:name="_Toc242262108"/>
      <w:bookmarkEnd w:id="21"/>
      <w:r>
        <w:t>LIST OF ABBREVIATIONS</w:t>
      </w:r>
      <w:bookmarkEnd w:id="22"/>
    </w:p>
    <w:p w14:paraId="0000007A" w14:textId="77777777" w:rsidR="0024011C" w:rsidRDefault="00A47CE3">
      <w:pPr>
        <w:keepNext/>
        <w:spacing w:before="240" w:after="80"/>
      </w:pPr>
      <w:bookmarkStart w:id="23" w:name="bookmark=id.rffnsmpu6q49" w:colFirst="0" w:colLast="0"/>
      <w:bookmarkEnd w:id="23"/>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24011C" w14:paraId="59B421C7" w14:textId="77777777">
        <w:trPr>
          <w:jc w:val="center"/>
        </w:trPr>
        <w:tc>
          <w:tcPr>
            <w:tcW w:w="2592" w:type="dxa"/>
            <w:shd w:val="clear" w:color="auto" w:fill="1F4E78"/>
            <w:tcMar>
              <w:top w:w="120" w:type="dxa"/>
              <w:left w:w="140" w:type="dxa"/>
              <w:bottom w:w="120" w:type="dxa"/>
              <w:right w:w="140" w:type="dxa"/>
            </w:tcMar>
          </w:tcPr>
          <w:p w14:paraId="0000007B" w14:textId="77777777" w:rsidR="0024011C" w:rsidRDefault="00A47CE3">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24011C" w:rsidRDefault="00A47CE3">
            <w:pPr>
              <w:spacing w:before="40" w:after="40"/>
              <w:jc w:val="center"/>
            </w:pPr>
            <w:r>
              <w:rPr>
                <w:b/>
                <w:bCs/>
                <w:color w:val="FFFFFF"/>
                <w:sz w:val="19"/>
                <w:szCs w:val="19"/>
              </w:rPr>
              <w:t>Complete Expanded Meaning / Description</w:t>
            </w:r>
          </w:p>
        </w:tc>
      </w:tr>
      <w:tr w:rsidR="0024011C" w14:paraId="6E80BB43" w14:textId="77777777">
        <w:trPr>
          <w:jc w:val="center"/>
        </w:trPr>
        <w:tc>
          <w:tcPr>
            <w:tcW w:w="2592" w:type="dxa"/>
            <w:tcMar>
              <w:top w:w="90" w:type="dxa"/>
              <w:left w:w="140" w:type="dxa"/>
              <w:bottom w:w="90" w:type="dxa"/>
              <w:right w:w="140" w:type="dxa"/>
            </w:tcMar>
          </w:tcPr>
          <w:p w14:paraId="0000007D" w14:textId="77777777" w:rsidR="0024011C" w:rsidRDefault="00A47CE3">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24011C" w:rsidRDefault="00A47CE3">
            <w:pPr>
              <w:spacing w:before="40" w:after="40"/>
              <w:jc w:val="center"/>
            </w:pPr>
            <w:r>
              <w:rPr>
                <w:color w:val="282828"/>
                <w:sz w:val="19"/>
                <w:szCs w:val="19"/>
              </w:rPr>
              <w:t>African Sensor Evaluation and Training Facility</w:t>
            </w:r>
          </w:p>
        </w:tc>
      </w:tr>
      <w:tr w:rsidR="0024011C" w14:paraId="5B9CEFBA" w14:textId="77777777">
        <w:trPr>
          <w:jc w:val="center"/>
        </w:trPr>
        <w:tc>
          <w:tcPr>
            <w:tcW w:w="2592" w:type="dxa"/>
            <w:shd w:val="clear" w:color="auto" w:fill="F2F5F9"/>
            <w:tcMar>
              <w:top w:w="90" w:type="dxa"/>
              <w:left w:w="140" w:type="dxa"/>
              <w:bottom w:w="90" w:type="dxa"/>
              <w:right w:w="140" w:type="dxa"/>
            </w:tcMar>
          </w:tcPr>
          <w:p w14:paraId="0000007F" w14:textId="77777777" w:rsidR="0024011C" w:rsidRDefault="00A47CE3">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24011C" w:rsidRDefault="00A47CE3">
            <w:pPr>
              <w:spacing w:before="40" w:after="40"/>
              <w:jc w:val="center"/>
            </w:pPr>
            <w:r>
              <w:rPr>
                <w:color w:val="282828"/>
                <w:sz w:val="19"/>
                <w:szCs w:val="19"/>
              </w:rPr>
              <w:t>Absolute Humidity (g/m³)</w:t>
            </w:r>
          </w:p>
        </w:tc>
      </w:tr>
      <w:tr w:rsidR="0024011C" w14:paraId="2EA58C1C" w14:textId="77777777">
        <w:trPr>
          <w:jc w:val="center"/>
        </w:trPr>
        <w:tc>
          <w:tcPr>
            <w:tcW w:w="2592" w:type="dxa"/>
            <w:tcMar>
              <w:top w:w="90" w:type="dxa"/>
              <w:left w:w="140" w:type="dxa"/>
              <w:bottom w:w="90" w:type="dxa"/>
              <w:right w:w="140" w:type="dxa"/>
            </w:tcMar>
          </w:tcPr>
          <w:p w14:paraId="00000081" w14:textId="77777777" w:rsidR="0024011C" w:rsidRDefault="00A47CE3">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24011C" w:rsidRDefault="00A47CE3">
            <w:pPr>
              <w:spacing w:before="40" w:after="40"/>
              <w:jc w:val="center"/>
            </w:pPr>
            <w:r>
              <w:rPr>
                <w:color w:val="282828"/>
                <w:sz w:val="19"/>
                <w:szCs w:val="19"/>
              </w:rPr>
              <w:t>Artificial Intelligence</w:t>
            </w:r>
          </w:p>
        </w:tc>
      </w:tr>
      <w:tr w:rsidR="0024011C" w14:paraId="1FFCEA56" w14:textId="77777777">
        <w:trPr>
          <w:jc w:val="center"/>
        </w:trPr>
        <w:tc>
          <w:tcPr>
            <w:tcW w:w="2592" w:type="dxa"/>
            <w:shd w:val="clear" w:color="auto" w:fill="F2F5F9"/>
            <w:tcMar>
              <w:top w:w="90" w:type="dxa"/>
              <w:left w:w="140" w:type="dxa"/>
              <w:bottom w:w="90" w:type="dxa"/>
              <w:right w:w="140" w:type="dxa"/>
            </w:tcMar>
          </w:tcPr>
          <w:p w14:paraId="00000083" w14:textId="77777777" w:rsidR="0024011C" w:rsidRDefault="00A47CE3">
            <w:pPr>
              <w:spacing w:before="40" w:after="40"/>
            </w:pPr>
            <w:r>
              <w:rPr>
                <w:color w:val="282828"/>
                <w:sz w:val="19"/>
                <w:szCs w:val="19"/>
              </w:rPr>
              <w:lastRenderedPageBreak/>
              <w:t>API</w:t>
            </w:r>
          </w:p>
        </w:tc>
        <w:tc>
          <w:tcPr>
            <w:tcW w:w="6768" w:type="dxa"/>
            <w:shd w:val="clear" w:color="auto" w:fill="F2F5F9"/>
            <w:tcMar>
              <w:top w:w="90" w:type="dxa"/>
              <w:left w:w="140" w:type="dxa"/>
              <w:bottom w:w="90" w:type="dxa"/>
              <w:right w:w="140" w:type="dxa"/>
            </w:tcMar>
          </w:tcPr>
          <w:p w14:paraId="00000084" w14:textId="77777777" w:rsidR="0024011C" w:rsidRDefault="00A47CE3">
            <w:pPr>
              <w:spacing w:before="40" w:after="40"/>
              <w:jc w:val="center"/>
            </w:pPr>
            <w:r>
              <w:rPr>
                <w:color w:val="282828"/>
                <w:sz w:val="19"/>
                <w:szCs w:val="19"/>
              </w:rPr>
              <w:t>Application Programming Interface / Teledyne Advanced Pollution Instrumentation</w:t>
            </w:r>
          </w:p>
        </w:tc>
      </w:tr>
      <w:tr w:rsidR="0024011C" w14:paraId="44B6A8C1" w14:textId="77777777">
        <w:trPr>
          <w:jc w:val="center"/>
        </w:trPr>
        <w:tc>
          <w:tcPr>
            <w:tcW w:w="2592" w:type="dxa"/>
            <w:tcMar>
              <w:top w:w="90" w:type="dxa"/>
              <w:left w:w="140" w:type="dxa"/>
              <w:bottom w:w="90" w:type="dxa"/>
              <w:right w:w="140" w:type="dxa"/>
            </w:tcMar>
          </w:tcPr>
          <w:p w14:paraId="00000085" w14:textId="77777777" w:rsidR="0024011C" w:rsidRDefault="00A47CE3">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24011C" w:rsidRDefault="00A47CE3">
            <w:pPr>
              <w:spacing w:before="40" w:after="40"/>
              <w:jc w:val="center"/>
            </w:pPr>
            <w:r>
              <w:rPr>
                <w:color w:val="282828"/>
                <w:sz w:val="19"/>
                <w:szCs w:val="19"/>
              </w:rPr>
              <w:t>Aerosol Sample Conditioner</w:t>
            </w:r>
          </w:p>
        </w:tc>
      </w:tr>
      <w:tr w:rsidR="0024011C" w14:paraId="2E74C0D7" w14:textId="77777777">
        <w:trPr>
          <w:jc w:val="center"/>
        </w:trPr>
        <w:tc>
          <w:tcPr>
            <w:tcW w:w="2592" w:type="dxa"/>
            <w:shd w:val="clear" w:color="auto" w:fill="F2F5F9"/>
            <w:tcMar>
              <w:top w:w="90" w:type="dxa"/>
              <w:left w:w="140" w:type="dxa"/>
              <w:bottom w:w="90" w:type="dxa"/>
              <w:right w:w="140" w:type="dxa"/>
            </w:tcMar>
          </w:tcPr>
          <w:p w14:paraId="00000087" w14:textId="77777777" w:rsidR="0024011C" w:rsidRDefault="00A47CE3">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24011C" w:rsidRDefault="00A47CE3">
            <w:pPr>
              <w:spacing w:before="40" w:after="40"/>
              <w:jc w:val="center"/>
            </w:pPr>
            <w:r>
              <w:rPr>
                <w:color w:val="282828"/>
                <w:sz w:val="19"/>
                <w:szCs w:val="19"/>
              </w:rPr>
              <w:t>Beta Attenuation Monitor</w:t>
            </w:r>
          </w:p>
        </w:tc>
      </w:tr>
      <w:tr w:rsidR="0024011C" w14:paraId="5016D1F2" w14:textId="77777777">
        <w:trPr>
          <w:jc w:val="center"/>
        </w:trPr>
        <w:tc>
          <w:tcPr>
            <w:tcW w:w="2592" w:type="dxa"/>
            <w:tcMar>
              <w:top w:w="90" w:type="dxa"/>
              <w:left w:w="140" w:type="dxa"/>
              <w:bottom w:w="90" w:type="dxa"/>
              <w:right w:w="140" w:type="dxa"/>
            </w:tcMar>
          </w:tcPr>
          <w:p w14:paraId="00000089" w14:textId="77777777" w:rsidR="0024011C" w:rsidRDefault="00A47CE3">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24011C" w:rsidRDefault="00A47CE3">
            <w:pPr>
              <w:spacing w:before="40" w:after="40"/>
              <w:jc w:val="center"/>
            </w:pPr>
            <w:r>
              <w:rPr>
                <w:color w:val="282828"/>
                <w:sz w:val="19"/>
                <w:szCs w:val="19"/>
              </w:rPr>
              <w:t>Carbon Monoxide</w:t>
            </w:r>
          </w:p>
        </w:tc>
      </w:tr>
      <w:tr w:rsidR="0024011C" w14:paraId="16810297" w14:textId="77777777">
        <w:trPr>
          <w:jc w:val="center"/>
        </w:trPr>
        <w:tc>
          <w:tcPr>
            <w:tcW w:w="2592" w:type="dxa"/>
            <w:shd w:val="clear" w:color="auto" w:fill="F2F5F9"/>
            <w:tcMar>
              <w:top w:w="90" w:type="dxa"/>
              <w:left w:w="140" w:type="dxa"/>
              <w:bottom w:w="90" w:type="dxa"/>
              <w:right w:w="140" w:type="dxa"/>
            </w:tcMar>
          </w:tcPr>
          <w:p w14:paraId="0000008B" w14:textId="77777777" w:rsidR="0024011C" w:rsidRDefault="00A47CE3">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24011C" w:rsidRDefault="00A47CE3">
            <w:pPr>
              <w:spacing w:before="40" w:after="40"/>
              <w:jc w:val="center"/>
            </w:pPr>
            <w:r>
              <w:rPr>
                <w:color w:val="282828"/>
                <w:sz w:val="19"/>
                <w:szCs w:val="19"/>
              </w:rPr>
              <w:t>Chronic Obstructive Pulmonary Disease</w:t>
            </w:r>
          </w:p>
        </w:tc>
      </w:tr>
      <w:tr w:rsidR="0024011C" w14:paraId="6E4D0DE1" w14:textId="77777777">
        <w:trPr>
          <w:jc w:val="center"/>
        </w:trPr>
        <w:tc>
          <w:tcPr>
            <w:tcW w:w="2592" w:type="dxa"/>
            <w:tcMar>
              <w:top w:w="90" w:type="dxa"/>
              <w:left w:w="140" w:type="dxa"/>
              <w:bottom w:w="90" w:type="dxa"/>
              <w:right w:w="140" w:type="dxa"/>
            </w:tcMar>
          </w:tcPr>
          <w:p w14:paraId="0000008D" w14:textId="77777777" w:rsidR="0024011C" w:rsidRDefault="00A47CE3">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24011C" w:rsidRDefault="00A47CE3">
            <w:pPr>
              <w:spacing w:before="40" w:after="40"/>
              <w:jc w:val="center"/>
            </w:pPr>
            <w:r>
              <w:rPr>
                <w:color w:val="282828"/>
                <w:sz w:val="19"/>
                <w:szCs w:val="19"/>
              </w:rPr>
              <w:t>Cross-Validation</w:t>
            </w:r>
          </w:p>
        </w:tc>
      </w:tr>
      <w:tr w:rsidR="0024011C" w14:paraId="1D1A6554" w14:textId="77777777">
        <w:trPr>
          <w:jc w:val="center"/>
        </w:trPr>
        <w:tc>
          <w:tcPr>
            <w:tcW w:w="2592" w:type="dxa"/>
            <w:shd w:val="clear" w:color="auto" w:fill="F2F5F9"/>
            <w:tcMar>
              <w:top w:w="90" w:type="dxa"/>
              <w:left w:w="140" w:type="dxa"/>
              <w:bottom w:w="90" w:type="dxa"/>
              <w:right w:w="140" w:type="dxa"/>
            </w:tcMar>
          </w:tcPr>
          <w:p w14:paraId="0000008F" w14:textId="77777777" w:rsidR="0024011C" w:rsidRDefault="00A47CE3">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24011C" w:rsidRDefault="00A47CE3">
            <w:pPr>
              <w:spacing w:before="40" w:after="40"/>
              <w:jc w:val="center"/>
            </w:pPr>
            <w:r>
              <w:rPr>
                <w:color w:val="282828"/>
                <w:sz w:val="19"/>
                <w:szCs w:val="19"/>
              </w:rPr>
              <w:t>Department of Energy</w:t>
            </w:r>
          </w:p>
        </w:tc>
      </w:tr>
      <w:tr w:rsidR="0024011C" w14:paraId="18AE1345" w14:textId="77777777">
        <w:trPr>
          <w:jc w:val="center"/>
        </w:trPr>
        <w:tc>
          <w:tcPr>
            <w:tcW w:w="2592" w:type="dxa"/>
            <w:tcMar>
              <w:top w:w="90" w:type="dxa"/>
              <w:left w:w="140" w:type="dxa"/>
              <w:bottom w:w="90" w:type="dxa"/>
              <w:right w:w="140" w:type="dxa"/>
            </w:tcMar>
          </w:tcPr>
          <w:p w14:paraId="00000091" w14:textId="77777777" w:rsidR="0024011C" w:rsidRDefault="00A47CE3">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24011C" w:rsidRDefault="00A47CE3">
            <w:pPr>
              <w:spacing w:before="40" w:after="40"/>
              <w:jc w:val="center"/>
            </w:pPr>
            <w:r>
              <w:rPr>
                <w:color w:val="282828"/>
                <w:sz w:val="19"/>
                <w:szCs w:val="19"/>
              </w:rPr>
              <w:t>Deliquescence Relative Humidity</w:t>
            </w:r>
          </w:p>
        </w:tc>
      </w:tr>
      <w:tr w:rsidR="0024011C" w14:paraId="69260A0B" w14:textId="77777777">
        <w:trPr>
          <w:jc w:val="center"/>
        </w:trPr>
        <w:tc>
          <w:tcPr>
            <w:tcW w:w="2592" w:type="dxa"/>
            <w:shd w:val="clear" w:color="auto" w:fill="F2F5F9"/>
            <w:tcMar>
              <w:top w:w="90" w:type="dxa"/>
              <w:left w:w="140" w:type="dxa"/>
              <w:bottom w:w="90" w:type="dxa"/>
              <w:right w:w="140" w:type="dxa"/>
            </w:tcMar>
          </w:tcPr>
          <w:p w14:paraId="00000093" w14:textId="77777777" w:rsidR="0024011C" w:rsidRDefault="00A47CE3">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24011C" w:rsidRDefault="00A47CE3">
            <w:pPr>
              <w:spacing w:before="40" w:after="40"/>
              <w:jc w:val="center"/>
            </w:pPr>
            <w:r>
              <w:rPr>
                <w:color w:val="282828"/>
                <w:sz w:val="19"/>
                <w:szCs w:val="19"/>
              </w:rPr>
              <w:t>Environmental Protection Agency</w:t>
            </w:r>
          </w:p>
        </w:tc>
      </w:tr>
      <w:tr w:rsidR="0024011C" w14:paraId="735C28E0" w14:textId="77777777">
        <w:trPr>
          <w:jc w:val="center"/>
        </w:trPr>
        <w:tc>
          <w:tcPr>
            <w:tcW w:w="2592" w:type="dxa"/>
            <w:tcMar>
              <w:top w:w="90" w:type="dxa"/>
              <w:left w:w="140" w:type="dxa"/>
              <w:bottom w:w="90" w:type="dxa"/>
              <w:right w:w="140" w:type="dxa"/>
            </w:tcMar>
          </w:tcPr>
          <w:p w14:paraId="00000095" w14:textId="77777777" w:rsidR="0024011C" w:rsidRDefault="00A47CE3">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24011C" w:rsidRDefault="00A47CE3">
            <w:pPr>
              <w:spacing w:before="40" w:after="40"/>
              <w:jc w:val="center"/>
            </w:pPr>
            <w:r>
              <w:rPr>
                <w:color w:val="282828"/>
                <w:sz w:val="19"/>
                <w:szCs w:val="19"/>
              </w:rPr>
              <w:t>ExtraTrees Regressor</w:t>
            </w:r>
          </w:p>
        </w:tc>
      </w:tr>
      <w:tr w:rsidR="0024011C" w14:paraId="31991442" w14:textId="77777777">
        <w:trPr>
          <w:jc w:val="center"/>
        </w:trPr>
        <w:tc>
          <w:tcPr>
            <w:tcW w:w="2592" w:type="dxa"/>
            <w:shd w:val="clear" w:color="auto" w:fill="F2F5F9"/>
            <w:tcMar>
              <w:top w:w="90" w:type="dxa"/>
              <w:left w:w="140" w:type="dxa"/>
              <w:bottom w:w="90" w:type="dxa"/>
              <w:right w:w="140" w:type="dxa"/>
            </w:tcMar>
          </w:tcPr>
          <w:p w14:paraId="00000097" w14:textId="77777777" w:rsidR="0024011C" w:rsidRDefault="00A47CE3">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24011C" w:rsidRDefault="00A47CE3">
            <w:pPr>
              <w:spacing w:before="40" w:after="40"/>
              <w:jc w:val="center"/>
            </w:pPr>
            <w:r>
              <w:rPr>
                <w:color w:val="282828"/>
                <w:sz w:val="19"/>
                <w:szCs w:val="19"/>
              </w:rPr>
              <w:t>Exponentially Weighted Moving Average</w:t>
            </w:r>
          </w:p>
        </w:tc>
      </w:tr>
      <w:tr w:rsidR="0024011C" w14:paraId="58AAFD9E" w14:textId="77777777">
        <w:trPr>
          <w:jc w:val="center"/>
        </w:trPr>
        <w:tc>
          <w:tcPr>
            <w:tcW w:w="2592" w:type="dxa"/>
            <w:tcMar>
              <w:top w:w="90" w:type="dxa"/>
              <w:left w:w="140" w:type="dxa"/>
              <w:bottom w:w="90" w:type="dxa"/>
              <w:right w:w="140" w:type="dxa"/>
            </w:tcMar>
          </w:tcPr>
          <w:p w14:paraId="00000099" w14:textId="77777777" w:rsidR="0024011C" w:rsidRDefault="00A47CE3">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24011C" w:rsidRDefault="00A47CE3">
            <w:pPr>
              <w:spacing w:before="40" w:after="40"/>
              <w:jc w:val="center"/>
            </w:pPr>
            <w:r>
              <w:rPr>
                <w:color w:val="282828"/>
                <w:sz w:val="19"/>
                <w:szCs w:val="19"/>
              </w:rPr>
              <w:t>Federal Equivalent Method</w:t>
            </w:r>
          </w:p>
        </w:tc>
      </w:tr>
      <w:tr w:rsidR="0024011C" w14:paraId="32D087D7" w14:textId="77777777">
        <w:trPr>
          <w:jc w:val="center"/>
        </w:trPr>
        <w:tc>
          <w:tcPr>
            <w:tcW w:w="2592" w:type="dxa"/>
            <w:shd w:val="clear" w:color="auto" w:fill="F2F5F9"/>
            <w:tcMar>
              <w:top w:w="90" w:type="dxa"/>
              <w:left w:w="140" w:type="dxa"/>
              <w:bottom w:w="90" w:type="dxa"/>
              <w:right w:w="140" w:type="dxa"/>
            </w:tcMar>
          </w:tcPr>
          <w:p w14:paraId="0000009B" w14:textId="77777777" w:rsidR="0024011C" w:rsidRDefault="00A47CE3">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24011C" w:rsidRDefault="00A47CE3">
            <w:pPr>
              <w:spacing w:before="40" w:after="40"/>
              <w:jc w:val="center"/>
            </w:pPr>
            <w:r>
              <w:rPr>
                <w:color w:val="282828"/>
                <w:sz w:val="19"/>
                <w:szCs w:val="19"/>
              </w:rPr>
              <w:t xml:space="preserve"> Federal Reference Method</w:t>
            </w:r>
          </w:p>
        </w:tc>
      </w:tr>
      <w:tr w:rsidR="0024011C" w14:paraId="04F81D19" w14:textId="77777777">
        <w:trPr>
          <w:jc w:val="center"/>
        </w:trPr>
        <w:tc>
          <w:tcPr>
            <w:tcW w:w="2592" w:type="dxa"/>
            <w:tcMar>
              <w:top w:w="90" w:type="dxa"/>
              <w:left w:w="140" w:type="dxa"/>
              <w:bottom w:w="90" w:type="dxa"/>
              <w:right w:w="140" w:type="dxa"/>
            </w:tcMar>
          </w:tcPr>
          <w:p w14:paraId="0000009D" w14:textId="77777777" w:rsidR="0024011C" w:rsidRDefault="00A47CE3">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24011C" w:rsidRDefault="00A47CE3">
            <w:pPr>
              <w:spacing w:before="40" w:after="40"/>
              <w:jc w:val="center"/>
            </w:pPr>
            <w:r>
              <w:rPr>
                <w:color w:val="282828"/>
                <w:sz w:val="19"/>
                <w:szCs w:val="19"/>
              </w:rPr>
              <w:t>Gini Impurity Index</w:t>
            </w:r>
          </w:p>
        </w:tc>
      </w:tr>
      <w:tr w:rsidR="0024011C" w14:paraId="3D810154" w14:textId="77777777">
        <w:trPr>
          <w:jc w:val="center"/>
        </w:trPr>
        <w:tc>
          <w:tcPr>
            <w:tcW w:w="2592" w:type="dxa"/>
            <w:shd w:val="clear" w:color="auto" w:fill="F2F5F9"/>
            <w:tcMar>
              <w:top w:w="90" w:type="dxa"/>
              <w:left w:w="140" w:type="dxa"/>
              <w:bottom w:w="90" w:type="dxa"/>
              <w:right w:w="140" w:type="dxa"/>
            </w:tcMar>
          </w:tcPr>
          <w:p w14:paraId="0000009F" w14:textId="77777777" w:rsidR="0024011C" w:rsidRDefault="00A47CE3">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24011C" w:rsidRDefault="00A47CE3">
            <w:pPr>
              <w:spacing w:before="40" w:after="40"/>
              <w:jc w:val="center"/>
            </w:pPr>
            <w:r>
              <w:rPr>
                <w:color w:val="282828"/>
                <w:sz w:val="19"/>
                <w:szCs w:val="19"/>
              </w:rPr>
              <w:t>HistGradientBoosting Regressor</w:t>
            </w:r>
          </w:p>
        </w:tc>
      </w:tr>
      <w:tr w:rsidR="0024011C" w14:paraId="191CC4AA" w14:textId="77777777">
        <w:trPr>
          <w:jc w:val="center"/>
        </w:trPr>
        <w:tc>
          <w:tcPr>
            <w:tcW w:w="2592" w:type="dxa"/>
            <w:tcMar>
              <w:top w:w="90" w:type="dxa"/>
              <w:left w:w="140" w:type="dxa"/>
              <w:bottom w:w="90" w:type="dxa"/>
              <w:right w:w="140" w:type="dxa"/>
            </w:tcMar>
          </w:tcPr>
          <w:p w14:paraId="000000A1" w14:textId="77777777" w:rsidR="0024011C" w:rsidRDefault="00A47CE3">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24011C" w:rsidRDefault="00A47CE3">
            <w:pPr>
              <w:spacing w:before="40" w:after="40"/>
              <w:jc w:val="center"/>
            </w:pPr>
            <w:r>
              <w:rPr>
                <w:color w:val="282828"/>
                <w:sz w:val="19"/>
                <w:szCs w:val="19"/>
              </w:rPr>
              <w:t>Interquartile Range</w:t>
            </w:r>
          </w:p>
        </w:tc>
      </w:tr>
      <w:tr w:rsidR="0024011C" w14:paraId="7FB17CBB" w14:textId="77777777">
        <w:trPr>
          <w:jc w:val="center"/>
        </w:trPr>
        <w:tc>
          <w:tcPr>
            <w:tcW w:w="2592" w:type="dxa"/>
            <w:shd w:val="clear" w:color="auto" w:fill="F2F5F9"/>
            <w:tcMar>
              <w:top w:w="90" w:type="dxa"/>
              <w:left w:w="140" w:type="dxa"/>
              <w:bottom w:w="90" w:type="dxa"/>
              <w:right w:w="140" w:type="dxa"/>
            </w:tcMar>
          </w:tcPr>
          <w:p w14:paraId="000000A3" w14:textId="77777777" w:rsidR="0024011C" w:rsidRDefault="00A47CE3">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24011C" w:rsidRDefault="00A47CE3">
            <w:pPr>
              <w:spacing w:before="40" w:after="40"/>
              <w:jc w:val="center"/>
            </w:pPr>
            <w:r>
              <w:rPr>
                <w:color w:val="282828"/>
                <w:sz w:val="19"/>
                <w:szCs w:val="19"/>
              </w:rPr>
              <w:t>Low-Cost Sensor</w:t>
            </w:r>
          </w:p>
        </w:tc>
      </w:tr>
      <w:tr w:rsidR="0024011C" w14:paraId="570AFD01" w14:textId="77777777">
        <w:trPr>
          <w:jc w:val="center"/>
        </w:trPr>
        <w:tc>
          <w:tcPr>
            <w:tcW w:w="2592" w:type="dxa"/>
            <w:tcMar>
              <w:top w:w="90" w:type="dxa"/>
              <w:left w:w="140" w:type="dxa"/>
              <w:bottom w:w="90" w:type="dxa"/>
              <w:right w:w="140" w:type="dxa"/>
            </w:tcMar>
          </w:tcPr>
          <w:p w14:paraId="000000A5" w14:textId="77777777" w:rsidR="0024011C" w:rsidRDefault="00A47CE3">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24011C" w:rsidRDefault="00A47CE3">
            <w:pPr>
              <w:spacing w:before="40" w:after="40"/>
              <w:jc w:val="center"/>
            </w:pPr>
            <w:r>
              <w:rPr>
                <w:color w:val="282828"/>
                <w:sz w:val="19"/>
                <w:szCs w:val="19"/>
              </w:rPr>
              <w:t>Light Emitting Diode</w:t>
            </w:r>
          </w:p>
        </w:tc>
      </w:tr>
      <w:tr w:rsidR="0024011C" w14:paraId="5B98FEEE" w14:textId="77777777">
        <w:trPr>
          <w:jc w:val="center"/>
        </w:trPr>
        <w:tc>
          <w:tcPr>
            <w:tcW w:w="2592" w:type="dxa"/>
            <w:shd w:val="clear" w:color="auto" w:fill="F2F5F9"/>
            <w:tcMar>
              <w:top w:w="90" w:type="dxa"/>
              <w:left w:w="140" w:type="dxa"/>
              <w:bottom w:w="90" w:type="dxa"/>
              <w:right w:w="140" w:type="dxa"/>
            </w:tcMar>
          </w:tcPr>
          <w:p w14:paraId="000000A7" w14:textId="77777777" w:rsidR="0024011C" w:rsidRDefault="00A47CE3">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24011C" w:rsidRDefault="00A47CE3">
            <w:pPr>
              <w:spacing w:before="40" w:after="40"/>
              <w:jc w:val="center"/>
            </w:pPr>
            <w:r>
              <w:rPr>
                <w:color w:val="282828"/>
                <w:sz w:val="19"/>
                <w:szCs w:val="19"/>
              </w:rPr>
              <w:t>Light Gradient Boosting Machine</w:t>
            </w:r>
          </w:p>
        </w:tc>
      </w:tr>
      <w:tr w:rsidR="0024011C" w14:paraId="1778DC10" w14:textId="77777777">
        <w:trPr>
          <w:jc w:val="center"/>
        </w:trPr>
        <w:tc>
          <w:tcPr>
            <w:tcW w:w="2592" w:type="dxa"/>
            <w:tcMar>
              <w:top w:w="90" w:type="dxa"/>
              <w:left w:w="140" w:type="dxa"/>
              <w:bottom w:w="90" w:type="dxa"/>
              <w:right w:w="140" w:type="dxa"/>
            </w:tcMar>
          </w:tcPr>
          <w:p w14:paraId="000000A9" w14:textId="77777777" w:rsidR="0024011C" w:rsidRDefault="00A47CE3">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24011C" w:rsidRDefault="00A47CE3">
            <w:pPr>
              <w:spacing w:before="40" w:after="40"/>
              <w:jc w:val="center"/>
            </w:pPr>
            <w:r>
              <w:rPr>
                <w:color w:val="282828"/>
                <w:sz w:val="19"/>
                <w:szCs w:val="19"/>
              </w:rPr>
              <w:t>Large Language Model</w:t>
            </w:r>
          </w:p>
        </w:tc>
      </w:tr>
      <w:tr w:rsidR="0024011C" w14:paraId="129EFEFF" w14:textId="77777777">
        <w:trPr>
          <w:jc w:val="center"/>
        </w:trPr>
        <w:tc>
          <w:tcPr>
            <w:tcW w:w="2592" w:type="dxa"/>
            <w:shd w:val="clear" w:color="auto" w:fill="F2F5F9"/>
            <w:tcMar>
              <w:top w:w="90" w:type="dxa"/>
              <w:left w:w="140" w:type="dxa"/>
              <w:bottom w:w="90" w:type="dxa"/>
              <w:right w:w="140" w:type="dxa"/>
            </w:tcMar>
          </w:tcPr>
          <w:p w14:paraId="000000AB" w14:textId="77777777" w:rsidR="0024011C" w:rsidRDefault="00A47CE3">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24011C" w:rsidRDefault="00A47CE3">
            <w:pPr>
              <w:spacing w:before="40" w:after="40"/>
              <w:jc w:val="center"/>
            </w:pPr>
            <w:r>
              <w:rPr>
                <w:color w:val="282828"/>
                <w:sz w:val="19"/>
                <w:szCs w:val="19"/>
              </w:rPr>
              <w:t>Liters Per Minute</w:t>
            </w:r>
          </w:p>
        </w:tc>
      </w:tr>
      <w:tr w:rsidR="0024011C" w14:paraId="78A9446A" w14:textId="77777777">
        <w:trPr>
          <w:jc w:val="center"/>
        </w:trPr>
        <w:tc>
          <w:tcPr>
            <w:tcW w:w="2592" w:type="dxa"/>
            <w:tcMar>
              <w:top w:w="90" w:type="dxa"/>
              <w:left w:w="140" w:type="dxa"/>
              <w:bottom w:w="90" w:type="dxa"/>
              <w:right w:w="140" w:type="dxa"/>
            </w:tcMar>
          </w:tcPr>
          <w:p w14:paraId="000000AD" w14:textId="77777777" w:rsidR="0024011C" w:rsidRDefault="00A47CE3">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24011C" w:rsidRDefault="00A47CE3">
            <w:pPr>
              <w:spacing w:before="40" w:after="40"/>
              <w:jc w:val="center"/>
            </w:pPr>
            <w:r>
              <w:rPr>
                <w:color w:val="282828"/>
                <w:sz w:val="19"/>
                <w:szCs w:val="19"/>
              </w:rPr>
              <w:t>Mean Absolute Error (µg/m³)</w:t>
            </w:r>
          </w:p>
        </w:tc>
      </w:tr>
      <w:tr w:rsidR="0024011C" w14:paraId="10B2972A" w14:textId="77777777">
        <w:trPr>
          <w:jc w:val="center"/>
        </w:trPr>
        <w:tc>
          <w:tcPr>
            <w:tcW w:w="2592" w:type="dxa"/>
            <w:shd w:val="clear" w:color="auto" w:fill="F2F5F9"/>
            <w:tcMar>
              <w:top w:w="90" w:type="dxa"/>
              <w:left w:w="140" w:type="dxa"/>
              <w:bottom w:w="90" w:type="dxa"/>
              <w:right w:w="140" w:type="dxa"/>
            </w:tcMar>
          </w:tcPr>
          <w:p w14:paraId="000000AF" w14:textId="77777777" w:rsidR="0024011C" w:rsidRDefault="00A47CE3">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24011C" w:rsidRDefault="00A47CE3">
            <w:pPr>
              <w:spacing w:before="40" w:after="40"/>
              <w:jc w:val="center"/>
            </w:pPr>
            <w:r>
              <w:rPr>
                <w:color w:val="282828"/>
                <w:sz w:val="19"/>
                <w:szCs w:val="19"/>
              </w:rPr>
              <w:t>Mean Bias Error (µg/m³)</w:t>
            </w:r>
          </w:p>
        </w:tc>
      </w:tr>
      <w:tr w:rsidR="0024011C" w14:paraId="2E5DD517" w14:textId="77777777">
        <w:trPr>
          <w:jc w:val="center"/>
        </w:trPr>
        <w:tc>
          <w:tcPr>
            <w:tcW w:w="2592" w:type="dxa"/>
            <w:tcMar>
              <w:top w:w="90" w:type="dxa"/>
              <w:left w:w="140" w:type="dxa"/>
              <w:bottom w:w="90" w:type="dxa"/>
              <w:right w:w="140" w:type="dxa"/>
            </w:tcMar>
          </w:tcPr>
          <w:p w14:paraId="000000B1" w14:textId="77777777" w:rsidR="0024011C" w:rsidRDefault="00A47CE3">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24011C" w:rsidRDefault="00A47CE3">
            <w:pPr>
              <w:spacing w:before="40" w:after="40"/>
              <w:jc w:val="center"/>
            </w:pPr>
            <w:r>
              <w:rPr>
                <w:color w:val="282828"/>
                <w:sz w:val="19"/>
                <w:szCs w:val="19"/>
              </w:rPr>
              <w:t>Machine Learning</w:t>
            </w:r>
          </w:p>
        </w:tc>
      </w:tr>
      <w:tr w:rsidR="0024011C" w14:paraId="60C49AFC" w14:textId="77777777">
        <w:trPr>
          <w:jc w:val="center"/>
        </w:trPr>
        <w:tc>
          <w:tcPr>
            <w:tcW w:w="2592" w:type="dxa"/>
            <w:shd w:val="clear" w:color="auto" w:fill="F2F5F9"/>
            <w:tcMar>
              <w:top w:w="90" w:type="dxa"/>
              <w:left w:w="140" w:type="dxa"/>
              <w:bottom w:w="90" w:type="dxa"/>
              <w:right w:w="140" w:type="dxa"/>
            </w:tcMar>
          </w:tcPr>
          <w:p w14:paraId="000000B3" w14:textId="77777777" w:rsidR="0024011C" w:rsidRDefault="00A47CE3">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24011C" w:rsidRDefault="00A47CE3">
            <w:pPr>
              <w:spacing w:before="40" w:after="40"/>
              <w:jc w:val="center"/>
            </w:pPr>
            <w:r>
              <w:rPr>
                <w:color w:val="282828"/>
                <w:sz w:val="19"/>
                <w:szCs w:val="19"/>
              </w:rPr>
              <w:t>Multi-Layer Perceptron (Neural Network)</w:t>
            </w:r>
          </w:p>
        </w:tc>
      </w:tr>
      <w:tr w:rsidR="0024011C" w14:paraId="717AA842" w14:textId="77777777">
        <w:trPr>
          <w:jc w:val="center"/>
        </w:trPr>
        <w:tc>
          <w:tcPr>
            <w:tcW w:w="2592" w:type="dxa"/>
            <w:tcMar>
              <w:top w:w="90" w:type="dxa"/>
              <w:left w:w="140" w:type="dxa"/>
              <w:bottom w:w="90" w:type="dxa"/>
              <w:right w:w="140" w:type="dxa"/>
            </w:tcMar>
          </w:tcPr>
          <w:p w14:paraId="000000B5" w14:textId="77777777" w:rsidR="0024011C" w:rsidRDefault="00A47CE3">
            <w:pPr>
              <w:spacing w:before="40" w:after="40"/>
            </w:pPr>
            <w:r>
              <w:rPr>
                <w:color w:val="282828"/>
                <w:sz w:val="19"/>
                <w:szCs w:val="19"/>
              </w:rPr>
              <w:lastRenderedPageBreak/>
              <w:t>MLR</w:t>
            </w:r>
          </w:p>
        </w:tc>
        <w:tc>
          <w:tcPr>
            <w:tcW w:w="6768" w:type="dxa"/>
            <w:tcMar>
              <w:top w:w="90" w:type="dxa"/>
              <w:left w:w="140" w:type="dxa"/>
              <w:bottom w:w="90" w:type="dxa"/>
              <w:right w:w="140" w:type="dxa"/>
            </w:tcMar>
          </w:tcPr>
          <w:p w14:paraId="000000B6" w14:textId="77777777" w:rsidR="0024011C" w:rsidRDefault="00A47CE3">
            <w:pPr>
              <w:spacing w:before="40" w:after="40"/>
              <w:jc w:val="center"/>
            </w:pPr>
            <w:r>
              <w:rPr>
                <w:color w:val="282828"/>
                <w:sz w:val="19"/>
                <w:szCs w:val="19"/>
              </w:rPr>
              <w:t>Multiple Linear Regression</w:t>
            </w:r>
          </w:p>
        </w:tc>
      </w:tr>
      <w:tr w:rsidR="0024011C" w14:paraId="0995EFB4" w14:textId="77777777">
        <w:trPr>
          <w:jc w:val="center"/>
        </w:trPr>
        <w:tc>
          <w:tcPr>
            <w:tcW w:w="2592" w:type="dxa"/>
            <w:shd w:val="clear" w:color="auto" w:fill="F2F5F9"/>
            <w:tcMar>
              <w:top w:w="90" w:type="dxa"/>
              <w:left w:w="140" w:type="dxa"/>
              <w:bottom w:w="90" w:type="dxa"/>
              <w:right w:w="140" w:type="dxa"/>
            </w:tcMar>
          </w:tcPr>
          <w:p w14:paraId="000000B7" w14:textId="77777777" w:rsidR="0024011C" w:rsidRDefault="00A47CE3">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24011C" w:rsidRDefault="00A47CE3">
            <w:pPr>
              <w:spacing w:before="40" w:after="40"/>
              <w:jc w:val="center"/>
            </w:pPr>
            <w:r>
              <w:rPr>
                <w:color w:val="282828"/>
                <w:sz w:val="19"/>
                <w:szCs w:val="19"/>
              </w:rPr>
              <w:t>Atmospheric Mixture of Experts</w:t>
            </w:r>
          </w:p>
        </w:tc>
      </w:tr>
      <w:tr w:rsidR="0024011C" w14:paraId="58198C74" w14:textId="77777777">
        <w:trPr>
          <w:jc w:val="center"/>
        </w:trPr>
        <w:tc>
          <w:tcPr>
            <w:tcW w:w="2592" w:type="dxa"/>
            <w:tcMar>
              <w:top w:w="90" w:type="dxa"/>
              <w:left w:w="140" w:type="dxa"/>
              <w:bottom w:w="90" w:type="dxa"/>
              <w:right w:w="140" w:type="dxa"/>
            </w:tcMar>
          </w:tcPr>
          <w:p w14:paraId="000000B9" w14:textId="77777777" w:rsidR="0024011C" w:rsidRDefault="00A47CE3">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24011C" w:rsidRDefault="00A47CE3">
            <w:pPr>
              <w:spacing w:before="40" w:after="40"/>
              <w:jc w:val="center"/>
            </w:pPr>
            <w:r>
              <w:rPr>
                <w:color w:val="282828"/>
                <w:sz w:val="19"/>
                <w:szCs w:val="19"/>
              </w:rPr>
              <w:t>Nitrogen Dioxide</w:t>
            </w:r>
          </w:p>
        </w:tc>
      </w:tr>
      <w:tr w:rsidR="0024011C" w14:paraId="672E2397" w14:textId="77777777">
        <w:trPr>
          <w:jc w:val="center"/>
        </w:trPr>
        <w:tc>
          <w:tcPr>
            <w:tcW w:w="2592" w:type="dxa"/>
            <w:shd w:val="clear" w:color="auto" w:fill="F2F5F9"/>
            <w:tcMar>
              <w:top w:w="90" w:type="dxa"/>
              <w:left w:w="140" w:type="dxa"/>
              <w:bottom w:w="90" w:type="dxa"/>
              <w:right w:w="140" w:type="dxa"/>
            </w:tcMar>
          </w:tcPr>
          <w:p w14:paraId="000000BB" w14:textId="77777777" w:rsidR="0024011C" w:rsidRDefault="00A47CE3">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24011C" w:rsidRDefault="00A47CE3">
            <w:pPr>
              <w:spacing w:before="40" w:after="40"/>
              <w:jc w:val="center"/>
            </w:pPr>
            <w:r>
              <w:rPr>
                <w:color w:val="282828"/>
                <w:sz w:val="19"/>
                <w:szCs w:val="19"/>
              </w:rPr>
              <w:t>Ozone</w:t>
            </w:r>
          </w:p>
        </w:tc>
      </w:tr>
      <w:tr w:rsidR="0024011C" w14:paraId="701855CF" w14:textId="77777777">
        <w:trPr>
          <w:jc w:val="center"/>
        </w:trPr>
        <w:tc>
          <w:tcPr>
            <w:tcW w:w="2592" w:type="dxa"/>
            <w:tcMar>
              <w:top w:w="90" w:type="dxa"/>
              <w:left w:w="140" w:type="dxa"/>
              <w:bottom w:w="90" w:type="dxa"/>
              <w:right w:w="140" w:type="dxa"/>
            </w:tcMar>
          </w:tcPr>
          <w:p w14:paraId="000000BD" w14:textId="77777777" w:rsidR="0024011C" w:rsidRDefault="00A47CE3">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24011C" w:rsidRDefault="00A47CE3">
            <w:pPr>
              <w:spacing w:before="40" w:after="40"/>
              <w:jc w:val="center"/>
            </w:pPr>
            <w:r>
              <w:rPr>
                <w:color w:val="282828"/>
                <w:sz w:val="19"/>
                <w:szCs w:val="19"/>
              </w:rPr>
              <w:t>Ordinary Least Squares</w:t>
            </w:r>
          </w:p>
        </w:tc>
      </w:tr>
      <w:tr w:rsidR="0024011C" w14:paraId="70A0CD00" w14:textId="77777777">
        <w:trPr>
          <w:jc w:val="center"/>
        </w:trPr>
        <w:tc>
          <w:tcPr>
            <w:tcW w:w="2592" w:type="dxa"/>
            <w:shd w:val="clear" w:color="auto" w:fill="F2F5F9"/>
            <w:tcMar>
              <w:top w:w="90" w:type="dxa"/>
              <w:left w:w="140" w:type="dxa"/>
              <w:bottom w:w="90" w:type="dxa"/>
              <w:right w:w="140" w:type="dxa"/>
            </w:tcMar>
          </w:tcPr>
          <w:p w14:paraId="000000BF" w14:textId="77777777" w:rsidR="0024011C" w:rsidRDefault="00A47CE3">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24011C" w:rsidRDefault="00A47CE3">
            <w:pPr>
              <w:spacing w:before="40" w:after="40"/>
              <w:jc w:val="center"/>
            </w:pPr>
            <w:r>
              <w:rPr>
                <w:color w:val="282828"/>
                <w:sz w:val="19"/>
                <w:szCs w:val="19"/>
              </w:rPr>
              <w:t>Out-of-Fold (Cross-Validation Stacking)</w:t>
            </w:r>
          </w:p>
        </w:tc>
      </w:tr>
      <w:tr w:rsidR="0024011C" w14:paraId="63E55AEE" w14:textId="77777777">
        <w:trPr>
          <w:jc w:val="center"/>
        </w:trPr>
        <w:tc>
          <w:tcPr>
            <w:tcW w:w="2592" w:type="dxa"/>
            <w:tcMar>
              <w:top w:w="90" w:type="dxa"/>
              <w:left w:w="140" w:type="dxa"/>
              <w:bottom w:w="90" w:type="dxa"/>
              <w:right w:w="140" w:type="dxa"/>
            </w:tcMar>
          </w:tcPr>
          <w:p w14:paraId="000000C1" w14:textId="77777777" w:rsidR="0024011C" w:rsidRDefault="00A47CE3">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24011C" w:rsidRDefault="00A47CE3">
            <w:pPr>
              <w:spacing w:before="40" w:after="40"/>
              <w:jc w:val="center"/>
            </w:pPr>
            <w:r>
              <w:rPr>
                <w:color w:val="282828"/>
                <w:sz w:val="19"/>
                <w:szCs w:val="19"/>
              </w:rPr>
              <w:t>Optical Particle Counter</w:t>
            </w:r>
          </w:p>
        </w:tc>
      </w:tr>
      <w:tr w:rsidR="0024011C" w14:paraId="70DE45E2" w14:textId="77777777">
        <w:trPr>
          <w:jc w:val="center"/>
        </w:trPr>
        <w:tc>
          <w:tcPr>
            <w:tcW w:w="2592" w:type="dxa"/>
            <w:shd w:val="clear" w:color="auto" w:fill="F2F5F9"/>
            <w:tcMar>
              <w:top w:w="90" w:type="dxa"/>
              <w:left w:w="140" w:type="dxa"/>
              <w:bottom w:w="90" w:type="dxa"/>
              <w:right w:w="140" w:type="dxa"/>
            </w:tcMar>
          </w:tcPr>
          <w:p w14:paraId="000000C3" w14:textId="77777777" w:rsidR="0024011C" w:rsidRDefault="00A47CE3">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24011C" w:rsidRDefault="00A47CE3">
            <w:pPr>
              <w:spacing w:before="40" w:after="40"/>
              <w:jc w:val="center"/>
            </w:pPr>
            <w:r>
              <w:rPr>
                <w:color w:val="282828"/>
                <w:sz w:val="19"/>
                <w:szCs w:val="19"/>
              </w:rPr>
              <w:t>Polycyclic Aromatic Hydrocarbons</w:t>
            </w:r>
          </w:p>
        </w:tc>
      </w:tr>
      <w:tr w:rsidR="0024011C" w14:paraId="1A2BDEBF" w14:textId="77777777">
        <w:trPr>
          <w:jc w:val="center"/>
        </w:trPr>
        <w:tc>
          <w:tcPr>
            <w:tcW w:w="2592" w:type="dxa"/>
            <w:tcMar>
              <w:top w:w="90" w:type="dxa"/>
              <w:left w:w="140" w:type="dxa"/>
              <w:bottom w:w="90" w:type="dxa"/>
              <w:right w:w="140" w:type="dxa"/>
            </w:tcMar>
          </w:tcPr>
          <w:p w14:paraId="000000C5" w14:textId="77777777" w:rsidR="0024011C" w:rsidRDefault="00A47CE3">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24011C" w:rsidRDefault="00A47CE3">
            <w:pPr>
              <w:spacing w:before="40" w:after="40"/>
              <w:jc w:val="center"/>
            </w:pPr>
            <w:r>
              <w:rPr>
                <w:color w:val="282828"/>
                <w:sz w:val="19"/>
                <w:szCs w:val="19"/>
              </w:rPr>
              <w:t>Particulate Matter</w:t>
            </w:r>
          </w:p>
        </w:tc>
      </w:tr>
      <w:tr w:rsidR="0024011C" w14:paraId="200D11BE" w14:textId="77777777">
        <w:trPr>
          <w:jc w:val="center"/>
        </w:trPr>
        <w:tc>
          <w:tcPr>
            <w:tcW w:w="2592" w:type="dxa"/>
            <w:shd w:val="clear" w:color="auto" w:fill="F2F5F9"/>
            <w:tcMar>
              <w:top w:w="90" w:type="dxa"/>
              <w:left w:w="140" w:type="dxa"/>
              <w:bottom w:w="90" w:type="dxa"/>
              <w:right w:w="140" w:type="dxa"/>
            </w:tcMar>
          </w:tcPr>
          <w:p w14:paraId="000000C7" w14:textId="77777777" w:rsidR="0024011C" w:rsidRDefault="00A47CE3">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24011C" w:rsidRDefault="00190A6A">
            <w:pPr>
              <w:spacing w:before="40" w:after="40"/>
              <w:jc w:val="center"/>
            </w:pPr>
            <w:sdt>
              <w:sdtPr>
                <w:tag w:val="goog_rdk_10"/>
                <w:id w:val="133316183"/>
              </w:sdtPr>
              <w:sdtEndPr/>
              <w:sdtContent>
                <w:r w:rsidR="00A47CE3">
                  <w:rPr>
                    <w:rFonts w:ascii="Gungsuh" w:eastAsia="Gungsuh" w:hAnsi="Gungsuh" w:cs="Gungsuh"/>
                    <w:color w:val="282828"/>
                    <w:sz w:val="19"/>
                    <w:szCs w:val="19"/>
                  </w:rPr>
                  <w:t>Particulate Matter ≤ 1.0 µm aerodynamic diameter</w:t>
                </w:r>
              </w:sdtContent>
            </w:sdt>
          </w:p>
        </w:tc>
      </w:tr>
      <w:tr w:rsidR="0024011C" w14:paraId="306E5D06" w14:textId="77777777">
        <w:trPr>
          <w:jc w:val="center"/>
        </w:trPr>
        <w:tc>
          <w:tcPr>
            <w:tcW w:w="2592" w:type="dxa"/>
            <w:tcMar>
              <w:top w:w="90" w:type="dxa"/>
              <w:left w:w="140" w:type="dxa"/>
              <w:bottom w:w="90" w:type="dxa"/>
              <w:right w:w="140" w:type="dxa"/>
            </w:tcMar>
          </w:tcPr>
          <w:p w14:paraId="000000C9" w14:textId="77777777" w:rsidR="0024011C" w:rsidRDefault="00A47CE3">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24011C" w:rsidRDefault="00190A6A">
            <w:pPr>
              <w:spacing w:before="40" w:after="40"/>
              <w:jc w:val="center"/>
            </w:pPr>
            <w:sdt>
              <w:sdtPr>
                <w:tag w:val="goog_rdk_11"/>
                <w:id w:val="-397513524"/>
              </w:sdtPr>
              <w:sdtEndPr/>
              <w:sdtContent>
                <w:r w:rsidR="00A47CE3">
                  <w:rPr>
                    <w:rFonts w:ascii="Gungsuh" w:eastAsia="Gungsuh" w:hAnsi="Gungsuh" w:cs="Gungsuh"/>
                    <w:color w:val="282828"/>
                    <w:sz w:val="19"/>
                    <w:szCs w:val="19"/>
                  </w:rPr>
                  <w:t>Particulate Matter ≤ 2.5 µm aerodynamic diameter</w:t>
                </w:r>
              </w:sdtContent>
            </w:sdt>
          </w:p>
        </w:tc>
      </w:tr>
      <w:tr w:rsidR="0024011C" w14:paraId="14F36F19" w14:textId="77777777">
        <w:trPr>
          <w:jc w:val="center"/>
        </w:trPr>
        <w:tc>
          <w:tcPr>
            <w:tcW w:w="2592" w:type="dxa"/>
            <w:shd w:val="clear" w:color="auto" w:fill="F2F5F9"/>
            <w:tcMar>
              <w:top w:w="90" w:type="dxa"/>
              <w:left w:w="140" w:type="dxa"/>
              <w:bottom w:w="90" w:type="dxa"/>
              <w:right w:w="140" w:type="dxa"/>
            </w:tcMar>
          </w:tcPr>
          <w:p w14:paraId="000000CB" w14:textId="77777777" w:rsidR="0024011C" w:rsidRDefault="00A47CE3">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24011C" w:rsidRDefault="00190A6A">
            <w:pPr>
              <w:spacing w:before="40" w:after="40"/>
              <w:jc w:val="center"/>
            </w:pPr>
            <w:sdt>
              <w:sdtPr>
                <w:tag w:val="goog_rdk_12"/>
                <w:id w:val="1676057933"/>
              </w:sdtPr>
              <w:sdtEndPr/>
              <w:sdtContent>
                <w:r w:rsidR="00A47CE3">
                  <w:rPr>
                    <w:rFonts w:ascii="Gungsuh" w:eastAsia="Gungsuh" w:hAnsi="Gungsuh" w:cs="Gungsuh"/>
                    <w:color w:val="282828"/>
                    <w:sz w:val="19"/>
                    <w:szCs w:val="19"/>
                  </w:rPr>
                  <w:t>Particulate Matter ≤ 10.0 µm aerodynamic diameter</w:t>
                </w:r>
              </w:sdtContent>
            </w:sdt>
          </w:p>
        </w:tc>
      </w:tr>
      <w:tr w:rsidR="0024011C" w14:paraId="59F9C33C" w14:textId="77777777">
        <w:trPr>
          <w:jc w:val="center"/>
        </w:trPr>
        <w:tc>
          <w:tcPr>
            <w:tcW w:w="2592" w:type="dxa"/>
            <w:tcMar>
              <w:top w:w="90" w:type="dxa"/>
              <w:left w:w="140" w:type="dxa"/>
              <w:bottom w:w="90" w:type="dxa"/>
              <w:right w:w="140" w:type="dxa"/>
            </w:tcMar>
          </w:tcPr>
          <w:p w14:paraId="000000CD" w14:textId="77777777" w:rsidR="0024011C" w:rsidRDefault="00A47CE3">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24011C" w:rsidRDefault="00A47CE3">
            <w:pPr>
              <w:spacing w:before="40" w:after="40"/>
              <w:jc w:val="center"/>
            </w:pPr>
            <w:r>
              <w:rPr>
                <w:color w:val="282828"/>
                <w:sz w:val="19"/>
                <w:szCs w:val="19"/>
              </w:rPr>
              <w:t>Quantile-Quantile Probability Diagnostic Plot</w:t>
            </w:r>
          </w:p>
        </w:tc>
      </w:tr>
      <w:tr w:rsidR="0024011C" w14:paraId="5DC3B4A1" w14:textId="77777777">
        <w:trPr>
          <w:jc w:val="center"/>
        </w:trPr>
        <w:tc>
          <w:tcPr>
            <w:tcW w:w="2592" w:type="dxa"/>
            <w:shd w:val="clear" w:color="auto" w:fill="F2F5F9"/>
            <w:tcMar>
              <w:top w:w="90" w:type="dxa"/>
              <w:left w:w="140" w:type="dxa"/>
              <w:bottom w:w="90" w:type="dxa"/>
              <w:right w:w="140" w:type="dxa"/>
            </w:tcMar>
          </w:tcPr>
          <w:p w14:paraId="000000CF" w14:textId="77777777" w:rsidR="0024011C" w:rsidRDefault="00A47CE3">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24011C" w:rsidRDefault="00A47CE3">
            <w:pPr>
              <w:spacing w:before="40" w:after="40"/>
              <w:jc w:val="center"/>
            </w:pPr>
            <w:r>
              <w:rPr>
                <w:color w:val="282828"/>
                <w:sz w:val="19"/>
                <w:szCs w:val="19"/>
              </w:rPr>
              <w:t>Coefficient of Determination</w:t>
            </w:r>
          </w:p>
        </w:tc>
      </w:tr>
      <w:tr w:rsidR="0024011C" w14:paraId="37F56A8B" w14:textId="77777777">
        <w:trPr>
          <w:jc w:val="center"/>
        </w:trPr>
        <w:tc>
          <w:tcPr>
            <w:tcW w:w="2592" w:type="dxa"/>
            <w:tcMar>
              <w:top w:w="90" w:type="dxa"/>
              <w:left w:w="140" w:type="dxa"/>
              <w:bottom w:w="90" w:type="dxa"/>
              <w:right w:w="140" w:type="dxa"/>
            </w:tcMar>
          </w:tcPr>
          <w:p w14:paraId="000000D1" w14:textId="77777777" w:rsidR="0024011C" w:rsidRDefault="00A47CE3">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24011C" w:rsidRDefault="00A47CE3">
            <w:pPr>
              <w:spacing w:before="40" w:after="40"/>
              <w:jc w:val="center"/>
            </w:pPr>
            <w:r>
              <w:rPr>
                <w:color w:val="282828"/>
                <w:sz w:val="19"/>
                <w:szCs w:val="19"/>
              </w:rPr>
              <w:t>Random Forest Regressor</w:t>
            </w:r>
          </w:p>
        </w:tc>
      </w:tr>
      <w:tr w:rsidR="0024011C" w14:paraId="5D05191B" w14:textId="77777777">
        <w:trPr>
          <w:jc w:val="center"/>
        </w:trPr>
        <w:tc>
          <w:tcPr>
            <w:tcW w:w="2592" w:type="dxa"/>
            <w:shd w:val="clear" w:color="auto" w:fill="F2F5F9"/>
            <w:tcMar>
              <w:top w:w="90" w:type="dxa"/>
              <w:left w:w="140" w:type="dxa"/>
              <w:bottom w:w="90" w:type="dxa"/>
              <w:right w:w="140" w:type="dxa"/>
            </w:tcMar>
          </w:tcPr>
          <w:p w14:paraId="000000D3" w14:textId="77777777" w:rsidR="0024011C" w:rsidRDefault="00A47CE3">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24011C" w:rsidRDefault="00A47CE3">
            <w:pPr>
              <w:spacing w:before="40" w:after="40"/>
              <w:jc w:val="center"/>
            </w:pPr>
            <w:r>
              <w:rPr>
                <w:color w:val="282828"/>
                <w:sz w:val="19"/>
                <w:szCs w:val="19"/>
              </w:rPr>
              <w:t>Relative Humidity (%)</w:t>
            </w:r>
          </w:p>
        </w:tc>
      </w:tr>
      <w:tr w:rsidR="0024011C" w14:paraId="27A10D02" w14:textId="77777777">
        <w:trPr>
          <w:jc w:val="center"/>
        </w:trPr>
        <w:tc>
          <w:tcPr>
            <w:tcW w:w="2592" w:type="dxa"/>
            <w:tcMar>
              <w:top w:w="90" w:type="dxa"/>
              <w:left w:w="140" w:type="dxa"/>
              <w:bottom w:w="90" w:type="dxa"/>
              <w:right w:w="140" w:type="dxa"/>
            </w:tcMar>
          </w:tcPr>
          <w:p w14:paraId="000000D5" w14:textId="77777777" w:rsidR="0024011C" w:rsidRDefault="00A47CE3">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24011C" w:rsidRDefault="00A47CE3">
            <w:pPr>
              <w:spacing w:before="40" w:after="40"/>
              <w:jc w:val="center"/>
            </w:pPr>
            <w:r>
              <w:rPr>
                <w:color w:val="282828"/>
                <w:sz w:val="19"/>
                <w:szCs w:val="19"/>
              </w:rPr>
              <w:t>L2-Regularized Ridge Regression with Cross-Validation</w:t>
            </w:r>
          </w:p>
        </w:tc>
      </w:tr>
      <w:tr w:rsidR="0024011C" w14:paraId="687CC44A" w14:textId="77777777">
        <w:trPr>
          <w:jc w:val="center"/>
        </w:trPr>
        <w:tc>
          <w:tcPr>
            <w:tcW w:w="2592" w:type="dxa"/>
            <w:shd w:val="clear" w:color="auto" w:fill="F2F5F9"/>
            <w:tcMar>
              <w:top w:w="90" w:type="dxa"/>
              <w:left w:w="140" w:type="dxa"/>
              <w:bottom w:w="90" w:type="dxa"/>
              <w:right w:w="140" w:type="dxa"/>
            </w:tcMar>
          </w:tcPr>
          <w:p w14:paraId="000000D7" w14:textId="77777777" w:rsidR="0024011C" w:rsidRDefault="00A47CE3">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24011C" w:rsidRDefault="00A47CE3">
            <w:pPr>
              <w:spacing w:before="40" w:after="40"/>
              <w:jc w:val="center"/>
            </w:pPr>
            <w:r>
              <w:rPr>
                <w:color w:val="282828"/>
                <w:sz w:val="19"/>
                <w:szCs w:val="19"/>
              </w:rPr>
              <w:t>Root Mean Squared Error (µg/m³)</w:t>
            </w:r>
          </w:p>
        </w:tc>
      </w:tr>
      <w:tr w:rsidR="0024011C" w14:paraId="15833E6D" w14:textId="77777777">
        <w:trPr>
          <w:jc w:val="center"/>
        </w:trPr>
        <w:tc>
          <w:tcPr>
            <w:tcW w:w="2592" w:type="dxa"/>
            <w:tcMar>
              <w:top w:w="90" w:type="dxa"/>
              <w:left w:w="140" w:type="dxa"/>
              <w:bottom w:w="90" w:type="dxa"/>
              <w:right w:w="140" w:type="dxa"/>
            </w:tcMar>
          </w:tcPr>
          <w:p w14:paraId="000000D9" w14:textId="77777777" w:rsidR="0024011C" w:rsidRDefault="00A47CE3">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24011C" w:rsidRDefault="00A47CE3">
            <w:pPr>
              <w:spacing w:before="40" w:after="40"/>
              <w:jc w:val="center"/>
            </w:pPr>
            <w:r>
              <w:rPr>
                <w:color w:val="282828"/>
                <w:sz w:val="19"/>
                <w:szCs w:val="19"/>
              </w:rPr>
              <w:t>Simple Linear Regression</w:t>
            </w:r>
          </w:p>
        </w:tc>
      </w:tr>
      <w:tr w:rsidR="0024011C" w14:paraId="66FE9285" w14:textId="77777777">
        <w:trPr>
          <w:jc w:val="center"/>
        </w:trPr>
        <w:tc>
          <w:tcPr>
            <w:tcW w:w="2592" w:type="dxa"/>
            <w:shd w:val="clear" w:color="auto" w:fill="F2F5F9"/>
            <w:tcMar>
              <w:top w:w="90" w:type="dxa"/>
              <w:left w:w="140" w:type="dxa"/>
              <w:bottom w:w="90" w:type="dxa"/>
              <w:right w:w="140" w:type="dxa"/>
            </w:tcMar>
          </w:tcPr>
          <w:p w14:paraId="000000DB" w14:textId="77777777" w:rsidR="0024011C" w:rsidRDefault="00A47CE3">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24011C" w:rsidRDefault="00A47CE3">
            <w:pPr>
              <w:spacing w:before="40" w:after="40"/>
              <w:jc w:val="center"/>
            </w:pPr>
            <w:r>
              <w:rPr>
                <w:color w:val="282828"/>
                <w:sz w:val="19"/>
                <w:szCs w:val="19"/>
              </w:rPr>
              <w:t>Stacked Physics-Informed Meta-Ensemble</w:t>
            </w:r>
          </w:p>
        </w:tc>
      </w:tr>
      <w:tr w:rsidR="0024011C" w14:paraId="4F47D7A0" w14:textId="77777777">
        <w:trPr>
          <w:jc w:val="center"/>
        </w:trPr>
        <w:tc>
          <w:tcPr>
            <w:tcW w:w="2592" w:type="dxa"/>
            <w:tcMar>
              <w:top w:w="90" w:type="dxa"/>
              <w:left w:w="140" w:type="dxa"/>
              <w:bottom w:w="90" w:type="dxa"/>
              <w:right w:w="140" w:type="dxa"/>
            </w:tcMar>
          </w:tcPr>
          <w:p w14:paraId="000000DD" w14:textId="77777777" w:rsidR="0024011C" w:rsidRDefault="00A47CE3">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24011C" w:rsidRDefault="00A47CE3">
            <w:pPr>
              <w:spacing w:before="40" w:after="40"/>
              <w:jc w:val="center"/>
            </w:pPr>
            <w:r>
              <w:rPr>
                <w:color w:val="282828"/>
                <w:sz w:val="19"/>
                <w:szCs w:val="19"/>
              </w:rPr>
              <w:t>Sub-Saharan Africa</w:t>
            </w:r>
          </w:p>
        </w:tc>
      </w:tr>
      <w:tr w:rsidR="0024011C" w14:paraId="1227F0C4" w14:textId="77777777">
        <w:trPr>
          <w:jc w:val="center"/>
        </w:trPr>
        <w:tc>
          <w:tcPr>
            <w:tcW w:w="2592" w:type="dxa"/>
            <w:shd w:val="clear" w:color="auto" w:fill="F2F5F9"/>
            <w:tcMar>
              <w:top w:w="90" w:type="dxa"/>
              <w:left w:w="140" w:type="dxa"/>
              <w:bottom w:w="90" w:type="dxa"/>
              <w:right w:w="140" w:type="dxa"/>
            </w:tcMar>
          </w:tcPr>
          <w:p w14:paraId="000000DF" w14:textId="77777777" w:rsidR="0024011C" w:rsidRDefault="00A47CE3">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24011C" w:rsidRDefault="00A47CE3">
            <w:pPr>
              <w:spacing w:before="40" w:after="40"/>
              <w:jc w:val="center"/>
            </w:pPr>
            <w:r>
              <w:rPr>
                <w:color w:val="282828"/>
                <w:sz w:val="19"/>
                <w:szCs w:val="19"/>
              </w:rPr>
              <w:t>Semi-Volatile Organic Compounds</w:t>
            </w:r>
          </w:p>
        </w:tc>
      </w:tr>
      <w:tr w:rsidR="0024011C" w14:paraId="214C484D" w14:textId="77777777">
        <w:trPr>
          <w:jc w:val="center"/>
        </w:trPr>
        <w:tc>
          <w:tcPr>
            <w:tcW w:w="2592" w:type="dxa"/>
            <w:tcMar>
              <w:top w:w="90" w:type="dxa"/>
              <w:left w:w="140" w:type="dxa"/>
              <w:bottom w:w="90" w:type="dxa"/>
              <w:right w:w="140" w:type="dxa"/>
            </w:tcMar>
          </w:tcPr>
          <w:p w14:paraId="000000E1" w14:textId="77777777" w:rsidR="0024011C" w:rsidRDefault="00A47CE3">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24011C" w:rsidRDefault="00A47CE3">
            <w:pPr>
              <w:spacing w:before="40" w:after="40"/>
              <w:jc w:val="center"/>
            </w:pPr>
            <w:r>
              <w:rPr>
                <w:color w:val="282828"/>
                <w:sz w:val="19"/>
                <w:szCs w:val="19"/>
              </w:rPr>
              <w:t>Coordinated Universal Time</w:t>
            </w:r>
          </w:p>
        </w:tc>
      </w:tr>
      <w:tr w:rsidR="0024011C" w14:paraId="067E7530" w14:textId="77777777">
        <w:trPr>
          <w:jc w:val="center"/>
        </w:trPr>
        <w:tc>
          <w:tcPr>
            <w:tcW w:w="2592" w:type="dxa"/>
            <w:shd w:val="clear" w:color="auto" w:fill="F2F5F9"/>
            <w:tcMar>
              <w:top w:w="90" w:type="dxa"/>
              <w:left w:w="140" w:type="dxa"/>
              <w:bottom w:w="90" w:type="dxa"/>
              <w:right w:w="140" w:type="dxa"/>
            </w:tcMar>
          </w:tcPr>
          <w:p w14:paraId="000000E3" w14:textId="77777777" w:rsidR="0024011C" w:rsidRDefault="00A47CE3">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24011C" w:rsidRDefault="00A47CE3">
            <w:pPr>
              <w:spacing w:before="40" w:after="40"/>
              <w:jc w:val="center"/>
            </w:pPr>
            <w:r>
              <w:rPr>
                <w:color w:val="282828"/>
                <w:sz w:val="19"/>
                <w:szCs w:val="19"/>
              </w:rPr>
              <w:t>Vapor Pressure Deficit (kPa)</w:t>
            </w:r>
          </w:p>
        </w:tc>
      </w:tr>
      <w:tr w:rsidR="0024011C" w14:paraId="3C62634B" w14:textId="77777777">
        <w:trPr>
          <w:jc w:val="center"/>
        </w:trPr>
        <w:tc>
          <w:tcPr>
            <w:tcW w:w="2592" w:type="dxa"/>
            <w:tcMar>
              <w:top w:w="90" w:type="dxa"/>
              <w:left w:w="140" w:type="dxa"/>
              <w:bottom w:w="90" w:type="dxa"/>
              <w:right w:w="140" w:type="dxa"/>
            </w:tcMar>
          </w:tcPr>
          <w:p w14:paraId="000000E5" w14:textId="77777777" w:rsidR="0024011C" w:rsidRDefault="00A47CE3">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24011C" w:rsidRDefault="00A47CE3">
            <w:pPr>
              <w:spacing w:before="40" w:after="40"/>
              <w:jc w:val="center"/>
            </w:pPr>
            <w:r>
              <w:rPr>
                <w:color w:val="282828"/>
                <w:sz w:val="19"/>
                <w:szCs w:val="19"/>
              </w:rPr>
              <w:t>World Health Organization</w:t>
            </w:r>
          </w:p>
        </w:tc>
      </w:tr>
      <w:tr w:rsidR="0024011C" w14:paraId="2587F835" w14:textId="77777777">
        <w:trPr>
          <w:jc w:val="center"/>
        </w:trPr>
        <w:tc>
          <w:tcPr>
            <w:tcW w:w="2592" w:type="dxa"/>
            <w:shd w:val="clear" w:color="auto" w:fill="F2F5F9"/>
            <w:tcMar>
              <w:top w:w="90" w:type="dxa"/>
              <w:left w:w="140" w:type="dxa"/>
              <w:bottom w:w="90" w:type="dxa"/>
              <w:right w:w="140" w:type="dxa"/>
            </w:tcMar>
          </w:tcPr>
          <w:p w14:paraId="000000E7" w14:textId="77777777" w:rsidR="0024011C" w:rsidRDefault="00A47CE3">
            <w:pPr>
              <w:spacing w:before="40" w:after="40"/>
            </w:pPr>
            <w:r>
              <w:rPr>
                <w:color w:val="282828"/>
                <w:sz w:val="19"/>
                <w:szCs w:val="19"/>
              </w:rPr>
              <w:lastRenderedPageBreak/>
              <w:t>WMO</w:t>
            </w:r>
          </w:p>
        </w:tc>
        <w:tc>
          <w:tcPr>
            <w:tcW w:w="6768" w:type="dxa"/>
            <w:shd w:val="clear" w:color="auto" w:fill="F2F5F9"/>
            <w:tcMar>
              <w:top w:w="90" w:type="dxa"/>
              <w:left w:w="140" w:type="dxa"/>
              <w:bottom w:w="90" w:type="dxa"/>
              <w:right w:w="140" w:type="dxa"/>
            </w:tcMar>
          </w:tcPr>
          <w:p w14:paraId="000000E8" w14:textId="77777777" w:rsidR="0024011C" w:rsidRDefault="00A47CE3">
            <w:pPr>
              <w:spacing w:before="40" w:after="40"/>
              <w:jc w:val="center"/>
            </w:pPr>
            <w:r>
              <w:rPr>
                <w:color w:val="282828"/>
                <w:sz w:val="19"/>
                <w:szCs w:val="19"/>
              </w:rPr>
              <w:t>World Meteorological Organization</w:t>
            </w:r>
          </w:p>
        </w:tc>
      </w:tr>
    </w:tbl>
    <w:p w14:paraId="000000E9" w14:textId="77777777" w:rsidR="0024011C" w:rsidRDefault="0024011C">
      <w:pPr>
        <w:spacing w:after="120"/>
      </w:pPr>
    </w:p>
    <w:p w14:paraId="000000EA" w14:textId="77777777" w:rsidR="0024011C" w:rsidRDefault="00A47CE3">
      <w:r>
        <w:br w:type="page"/>
      </w:r>
    </w:p>
    <w:p w14:paraId="000000EB" w14:textId="77777777" w:rsidR="0024011C" w:rsidRDefault="00A47CE3" w:rsidP="00EC000B">
      <w:pPr>
        <w:pStyle w:val="Heading1"/>
      </w:pPr>
      <w:bookmarkStart w:id="24" w:name="bookmark=id.e6w3tqnn7cqp" w:colFirst="0" w:colLast="0"/>
      <w:bookmarkStart w:id="25" w:name="_Toc242262109"/>
      <w:bookmarkEnd w:id="24"/>
      <w:r>
        <w:lastRenderedPageBreak/>
        <w:t>CHAPTER 1: INTRODUCTION</w:t>
      </w:r>
      <w:bookmarkEnd w:id="25"/>
    </w:p>
    <w:p w14:paraId="000000EC" w14:textId="77777777" w:rsidR="0024011C" w:rsidRDefault="00A47CE3" w:rsidP="00EC000B">
      <w:pPr>
        <w:pStyle w:val="Heading2"/>
      </w:pPr>
      <w:bookmarkStart w:id="26" w:name="bookmark=id.zfyysbmw05i3" w:colFirst="0" w:colLast="0"/>
      <w:bookmarkStart w:id="27" w:name="_Toc242262110"/>
      <w:bookmarkEnd w:id="26"/>
      <w:r>
        <w:t xml:space="preserve">1.1 </w:t>
      </w:r>
      <w:sdt>
        <w:sdtPr>
          <w:tag w:val="goog_rdk_13"/>
          <w:id w:val="2033192044"/>
        </w:sdtPr>
        <w:sdtEndPr/>
        <w:sdtContent>
          <w:commentRangeStart w:id="28"/>
          <w:commentRangeStart w:id="29"/>
        </w:sdtContent>
      </w:sdt>
      <w:r>
        <w:t>Background and Motivation</w:t>
      </w:r>
      <w:bookmarkEnd w:id="27"/>
      <w:commentRangeEnd w:id="28"/>
      <w:r>
        <w:rPr>
          <w:rStyle w:val="CommentReference"/>
          <w:sz w:val="26"/>
          <w:szCs w:val="26"/>
        </w:rPr>
        <w:commentReference w:id="28"/>
      </w:r>
      <w:commentRangeEnd w:id="29"/>
      <w:r w:rsidR="00EC000B">
        <w:rPr>
          <w:rStyle w:val="CommentReference"/>
          <w:sz w:val="26"/>
          <w:szCs w:val="26"/>
        </w:rPr>
        <w:commentReference w:id="29"/>
      </w:r>
    </w:p>
    <w:p w14:paraId="000000ED" w14:textId="5CA4712D" w:rsidR="0024011C" w:rsidRDefault="00A47CE3">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30"/>
          <w:commentRangeStart w:id="31"/>
        </w:sdtContent>
      </w:sdt>
      <w:commentRangeEnd w:id="30"/>
      <w:r>
        <w:rPr>
          <w:rStyle w:val="CommentReference"/>
          <w:color w:val="282828"/>
          <w:sz w:val="22"/>
          <w:szCs w:val="22"/>
        </w:rPr>
        <w:commentReference w:id="30"/>
      </w:r>
      <w:commentRangeEnd w:id="31"/>
      <w:r w:rsidR="00EC000B">
        <w:rPr>
          <w:rStyle w:val="CommentReference"/>
          <w:color w:val="282828"/>
          <w:sz w:val="22"/>
          <w:szCs w:val="22"/>
        </w:rPr>
        <w:commentReference w:id="31"/>
      </w:r>
      <w:r w:rsidR="00EC000B">
        <w:rPr>
          <w:color w:val="282828"/>
        </w:rPr>
        <w:t>constitutes one of the most critical public health threats among ambient air pollutants, with robust epidemiological evidence associating chronic and acute exposure with cardiopulmonary mortality, ischemic heart disease, and adverse perinatal outcomes (WHO, 2021;</w:t>
      </w:r>
      <w:hyperlink w:anchor="ref_Murray2020" w:history="1">
        <w:r>
          <w:rPr>
            <w:rStyle w:val="Hyperlink"/>
          </w:rPr>
          <w:t>Murray et al., 2020</w:t>
        </w:r>
      </w:hyperlink>
      <w:r>
        <w:t>).</w:t>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402CABE6" w:rsidR="0024011C" w:rsidRDefault="00A47CE3">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32"/>
          <w:commentRangeStart w:id="33"/>
        </w:sdtContent>
      </w:sdt>
      <w:commentRangeEnd w:id="32"/>
      <w:r>
        <w:rPr>
          <w:rStyle w:val="CommentReference"/>
          <w:color w:val="282828"/>
          <w:sz w:val="22"/>
          <w:szCs w:val="22"/>
        </w:rPr>
        <w:commentReference w:id="32"/>
      </w:r>
      <w:commentRangeEnd w:id="33"/>
      <w:r w:rsidR="00EC000B">
        <w:rPr>
          <w:rStyle w:val="CommentReference"/>
          <w:color w:val="282828"/>
          <w:sz w:val="22"/>
          <w:szCs w:val="22"/>
        </w:rPr>
        <w:commentReference w:id="33"/>
      </w:r>
      <w:r w:rsidR="00EC000B">
        <w:rPr>
          <w:color w:val="282828"/>
        </w:rPr>
        <w:t>capital expenditures exceeding $20,000 to $35,000 USD per instrument alone, with complete continuous ambient monitoring station installations often exceeding $50,000 to $80,000 USD when accounting for temperature-controlled shelters, uninterruptible power supplies, and specialized calibration overheads (</w:t>
      </w:r>
      <w:hyperlink w:anchor="ref_Clements2017" w:history="1">
        <w:r>
          <w:rPr>
            <w:rStyle w:val="Hyperlink"/>
          </w:rPr>
          <w:t>Clements et al., 2017</w:t>
        </w:r>
      </w:hyperlink>
      <w:r>
        <w:t>; World Bank, 2020). Conversely, commercial low-cost particulate sensor packages typically range from $1,500 to $3,500 USD per node, but require localized mathematical calibration,</w:t>
      </w:r>
      <w:r>
        <w:rPr>
          <w:color w:val="282828"/>
        </w:rPr>
        <w:t xml:space="preserve">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676C52E0" w:rsidR="0024011C" w:rsidRDefault="00A47CE3">
      <w:pPr>
        <w:spacing w:after="120" w:line="288" w:lineRule="auto"/>
      </w:pPr>
      <w:r>
        <w:rPr>
          <w:color w:val="282828"/>
        </w:rPr>
        <w:t>In response to this severe monitoring deficit, low-cost air quality sensors (LCS) have emerged as a transformative technology capable of democratizing atmospheric data collection (</w:t>
      </w:r>
      <w:hyperlink w:anchor="ref_Clements2017" w:history="1">
        <w:r>
          <w:rPr>
            <w:rStyle w:val="Hyperlink"/>
          </w:rPr>
          <w:t>Clements et al., 2017</w:t>
        </w:r>
      </w:hyperlink>
      <w:r>
        <w:t xml:space="preserve">; Rai et al., 2019). These low-cost instruments, which typically rely on optical particle counters (OPCs) such as the Alphasense OPC-N3, are compact, power-efficient, and cost a fraction of regulatory-grade stations </w:t>
      </w:r>
      <w:r w:rsidR="00EC000B">
        <w:rPr>
          <w:color w:val="282828"/>
        </w:rPr>
        <w:t>(typically $1,500 to $3,500 USD per complete deployed sensing package;</w:t>
      </w:r>
      <w:hyperlink w:anchor="ref_Clements2017" w:history="1">
        <w:r>
          <w:rPr>
            <w:rStyle w:val="Hyperlink"/>
          </w:rPr>
          <w:t>Clements et al., 2017</w:t>
        </w:r>
      </w:hyperlink>
      <w:r>
        <w:t>; Rai et al., 2019).</w:t>
      </w:r>
      <w:r>
        <w:rPr>
          <w:color w:val="282828"/>
        </w:rPr>
        <w:t xml:space="preserve">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Pr>
            <w:color w:val="0563C1"/>
            <w:u w:val="single"/>
          </w:rPr>
          <w:t>(Hagan et al., 2019)</w:t>
        </w:r>
      </w:hyperlink>
      <w:r>
        <w:rPr>
          <w:color w:val="282828"/>
        </w:rPr>
        <w:t>.</w:t>
      </w:r>
    </w:p>
    <w:p w14:paraId="000000F0" w14:textId="3D94C0AC" w:rsidR="0024011C" w:rsidRDefault="00A47CE3">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w:t>
      </w:r>
      <w:r>
        <w:rPr>
          <w:color w:val="282828"/>
        </w:rPr>
        <w:lastRenderedPageBreak/>
        <w:t xml:space="preserve">estimating mass concentrations via Mie scattering theory under idealized assumptions regarding particle spherical geometry, density, and refractive index </w:t>
      </w:r>
      <w:hyperlink w:anchor="bookmark=id.jh1qgj5867is">
        <w:r>
          <w:rPr>
            <w:color w:val="0563C1"/>
            <w:u w:val="single"/>
          </w:rPr>
          <w:t>(Crilley et al., 2018)</w:t>
        </w:r>
      </w:hyperlink>
      <w:r>
        <w:rPr>
          <w:color w:val="282828"/>
        </w:rPr>
        <w:t xml:space="preserve">. </w:t>
      </w:r>
      <w:r w:rsidR="00EC000B">
        <w:rPr>
          <w:color w:val="282828"/>
        </w:rPr>
        <w:t>In real-world ambient atmospheres, these mathematical assumptions break down due to environmental interferences—primarily humidity-induced hygroscopic particle growth and seasonal mineral dust composition shifts. While the detailed optical physics of Mie light scattering, deliquescence curves, and photodiode aging mechanisms are systematically analyzed in Chapter 2 (Sections 2.1 through 2.3), their empirical manifestation creates severe measurement artifacts in tropical West Africa:</w:t>
      </w:r>
    </w:p>
    <w:p w14:paraId="000000F1" w14:textId="203278E7" w:rsidR="0024011C" w:rsidRDefault="00A47CE3">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34"/>
          <w:commentRangeStart w:id="35"/>
        </w:sdtContent>
      </w:sdt>
      <w:commentRangeEnd w:id="34"/>
      <w:r>
        <w:rPr>
          <w:rStyle w:val="CommentReference"/>
          <w:color w:val="282828"/>
          <w:sz w:val="22"/>
          <w:szCs w:val="22"/>
        </w:rPr>
        <w:commentReference w:id="34"/>
      </w:r>
      <w:commentRangeEnd w:id="35"/>
      <w:r w:rsidR="00EC000B">
        <w:rPr>
          <w:rStyle w:val="CommentReference"/>
          <w:color w:val="282828"/>
          <w:sz w:val="22"/>
          <w:szCs w:val="22"/>
        </w:rPr>
        <w:commentReference w:id="35"/>
      </w:r>
      <w:r w:rsidR="00EC000B">
        <w:rPr>
          <w:color w:val="282828"/>
        </w:rPr>
        <w:t>Deliquescence Relative Humidity (DRH) threshold (approximately 75%–80% for pure inorganic salts such as ammonium sulfate, while mixed urban organic aerosols undergo continuous hygroscopic water uptake across lower thresholds between 60% and 75% RH; detailed physical growth dynamics are presented in Chapter 2, Section 2.3.1).</w:t>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36"/>
          <w:commentRangeStart w:id="37"/>
        </w:sdtContent>
      </w:sdt>
      <w:r w:rsidR="00EC000B">
        <w:rPr>
          <w:color w:val="282828"/>
        </w:rPr>
        <w:t>(</w:t>
      </w:r>
      <w:hyperlink w:anchor="ref_DiAntonio2018" w:history="1">
        <w:r>
          <w:rPr>
            <w:rStyle w:val="Hyperlink"/>
          </w:rPr>
          <w:t>Di Antonio et al., 2018</w:t>
        </w:r>
      </w:hyperlink>
      <w:r>
        <w:t>; Crilley et al., 2018).</w:t>
      </w:r>
      <w:commentRangeEnd w:id="36"/>
      <w:r>
        <w:rPr>
          <w:rStyle w:val="CommentReference"/>
          <w:sz w:val="22"/>
          <w:szCs w:val="22"/>
        </w:rPr>
        <w:commentReference w:id="36"/>
      </w:r>
      <w:commentRangeEnd w:id="37"/>
      <w:r w:rsidR="00EC000B">
        <w:rPr>
          <w:rStyle w:val="CommentReference"/>
          <w:sz w:val="22"/>
          <w:szCs w:val="22"/>
        </w:rPr>
        <w:commentReference w:id="37"/>
      </w:r>
    </w:p>
    <w:p w14:paraId="000000F2" w14:textId="16DA9337" w:rsidR="0024011C" w:rsidRDefault="00A47CE3">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w:t>
      </w:r>
      <w:r w:rsidR="00EC000B">
        <w:rPr>
          <w:color w:val="282828"/>
        </w:rPr>
        <w:t>leading to substantial measurement divergence (detailed in Chapter 2, Section 2.3.2; Sun et al., 2019;</w:t>
      </w:r>
      <w:hyperlink w:anchor="ref_Westervelt2019" w:history="1">
        <w:r>
          <w:rPr>
            <w:rStyle w:val="Hyperlink"/>
          </w:rPr>
          <w:t>Westervelt et al., 2019</w:t>
        </w:r>
      </w:hyperlink>
      <w:r>
        <w:t>).</w:t>
      </w:r>
    </w:p>
    <w:p w14:paraId="000000F3" w14:textId="0C5C1E64" w:rsidR="0024011C" w:rsidRDefault="00A47CE3">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Pr>
            <w:color w:val="0563C1"/>
            <w:u w:val="single"/>
          </w:rPr>
          <w:t>(Feenstra et al., 2019)</w:t>
        </w:r>
      </w:hyperlink>
      <w:r>
        <w:rPr>
          <w:color w:val="282828"/>
        </w:rPr>
        <w:t>.</w:t>
      </w:r>
    </w:p>
    <w:p w14:paraId="000000F4" w14:textId="2BDB4CE9" w:rsidR="0024011C" w:rsidRDefault="00A47CE3">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38"/>
          <w:commentRangeStart w:id="39"/>
        </w:sdtContent>
      </w:sdt>
      <w:commentRangeEnd w:id="38"/>
      <w:r>
        <w:rPr>
          <w:rStyle w:val="CommentReference"/>
          <w:color w:val="282828"/>
          <w:sz w:val="22"/>
          <w:szCs w:val="22"/>
        </w:rPr>
        <w:commentReference w:id="38"/>
      </w:r>
      <w:commentRangeEnd w:id="39"/>
      <w:r w:rsidR="00EC000B">
        <w:rPr>
          <w:rStyle w:val="CommentReference"/>
          <w:color w:val="282828"/>
          <w:sz w:val="22"/>
          <w:szCs w:val="22"/>
        </w:rPr>
        <w:commentReference w:id="39"/>
      </w:r>
      <w:r w:rsidR="00EC000B">
        <w:rPr>
          <w:color w:val="282828"/>
        </w:rPr>
        <w:t>improving statistical agreement between low-cost particulate monitors and co-located reference-grade instrumentation (</w:t>
      </w:r>
      <w:hyperlink w:anchor="ref_Malings2020" w:history="1">
        <w:r>
          <w:rPr>
            <w:rStyle w:val="Hyperlink"/>
          </w:rPr>
          <w:t>Malings et al., 2020</w:t>
        </w:r>
      </w:hyperlink>
      <w:r>
        <w:t>; Lim et al., 2021). In this thesis, this critical monitoring need is addressed by developing and evaluating a localized Stacked Physics-Informed Meta-Ensemble (SPIME) calibration framework against a co-located US EPA FEM Teledyne API T640 reference monitor at the Afri-SET facility in Accra, Ghana.</w:t>
      </w:r>
    </w:p>
    <w:p w14:paraId="000000F5" w14:textId="77777777" w:rsidR="0024011C" w:rsidRDefault="00A47CE3" w:rsidP="00EC000B">
      <w:pPr>
        <w:pStyle w:val="Heading2"/>
      </w:pPr>
      <w:bookmarkStart w:id="40" w:name="bookmark=id.wzbxbsdeca9z" w:colFirst="0" w:colLast="0"/>
      <w:bookmarkStart w:id="41" w:name="_Toc242262111"/>
      <w:bookmarkEnd w:id="40"/>
      <w:r>
        <w:t xml:space="preserve">1.2 </w:t>
      </w:r>
      <w:sdt>
        <w:sdtPr>
          <w:tag w:val="goog_rdk_19"/>
          <w:id w:val="1200350614"/>
        </w:sdtPr>
        <w:sdtEndPr/>
        <w:sdtContent>
          <w:commentRangeStart w:id="42"/>
          <w:commentRangeStart w:id="43"/>
        </w:sdtContent>
      </w:sdt>
      <w:r>
        <w:t>Air Quality Challenges in Sub-Saharan Africa and West Africa</w:t>
      </w:r>
      <w:bookmarkEnd w:id="41"/>
      <w:commentRangeEnd w:id="42"/>
      <w:r>
        <w:rPr>
          <w:rStyle w:val="CommentReference"/>
          <w:sz w:val="26"/>
          <w:szCs w:val="26"/>
        </w:rPr>
        <w:commentReference w:id="42"/>
      </w:r>
      <w:commentRangeEnd w:id="43"/>
      <w:r w:rsidR="00EC000B">
        <w:rPr>
          <w:rStyle w:val="CommentReference"/>
          <w:sz w:val="26"/>
          <w:szCs w:val="26"/>
        </w:rPr>
        <w:commentReference w:id="43"/>
      </w:r>
    </w:p>
    <w:p w14:paraId="2E65F9E9" w14:textId="1A7DC202" w:rsidR="00EC000B" w:rsidRDefault="00EC000B">
      <w:pPr>
        <w:numPr>
          <w:ilvl w:val="0"/>
          <w:numId w:val="1"/>
        </w:numPr>
        <w:pBdr>
          <w:top w:val="nil"/>
          <w:left w:val="nil"/>
          <w:bottom w:val="nil"/>
          <w:right w:val="nil"/>
          <w:between w:val="nil"/>
        </w:pBdr>
        <w:spacing w:before="20" w:after="0"/>
        <w:rPr>
          <w:color w:val="282828"/>
        </w:rPr>
      </w:pPr>
      <w:r>
        <w:rPr>
          <w:color w:val="282828"/>
        </w:rPr>
        <w:t>The West African sub-region, and specifically coastal metropolitan centers such as Greater Accra, Ghana, confronts an intricate convergence of emission sources and extreme meteorological forcing. Epidemiological and air quality field assessments conducted across Greater Accra (Amegah et al., 2020; Appoh et al., 2020;</w:t>
      </w:r>
      <w:hyperlink w:anchor="ref_Dionisio2010" w:history="1">
        <w:r>
          <w:rPr>
            <w:rStyle w:val="Hyperlink"/>
          </w:rPr>
          <w:t>Dionisio et al., 2010</w:t>
        </w:r>
      </w:hyperlink>
      <w:r>
        <w:t>; Rooney et al., 2014; Zhou et al., 2014) report annual ambient PM2.5 concentrations routinely spanning 35 to 80 µg/m³—far exceeding the World Health Organization annual guideline threshold of 5 µg/m³. In heavily trafficked commercial corridors and high-density informal settlements reliant on biomass fuels (such as Jamestown, Agbogbloshie, and roadside market corridors), short-term PM2.5 concentrations frequently surge beyond 100 to 200 µg/m³ (Dionisio et al., 2010; Rooney et al., 2014).</w:t>
      </w:r>
    </w:p>
    <w:p w14:paraId="0F26CADA" w14:textId="77777777" w:rsidR="00EC000B" w:rsidRDefault="00EC000B">
      <w:pPr>
        <w:numPr>
          <w:ilvl w:val="0"/>
          <w:numId w:val="1"/>
        </w:numPr>
        <w:pBdr>
          <w:top w:val="nil"/>
          <w:left w:val="nil"/>
          <w:bottom w:val="nil"/>
          <w:right w:val="nil"/>
          <w:between w:val="nil"/>
        </w:pBdr>
        <w:spacing w:before="20" w:after="0"/>
        <w:rPr>
          <w:color w:val="282828"/>
        </w:rPr>
      </w:pPr>
    </w:p>
    <w:p w14:paraId="4DB0A8E6"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Importantly, these published regional baseline conditions must be distinguished from the ambient environmental conditions actually observed at the University of Ghana, Legon monitoring platform during this study's evaluation window. The co-location platform is situated at an elevated rooftop urban background location (Department of Physics, 5.6506° N, 0.1870° W, 98 m ASL), approximately 11 km north of the coastal central business district. While shielded from hyper-localized ground-level refuse burning and immediate curb-side exhaust, the Legon platform captured the full macro-meteorological and seasonal atmospheric regimes characteristic of coastal Ghana:</w:t>
      </w:r>
    </w:p>
    <w:p w14:paraId="000000F7" w14:textId="05A2B2C3" w:rsidR="0024011C" w:rsidRDefault="00A47CE3">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4387E33D" w:rsidR="0024011C" w:rsidRDefault="00A47CE3">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w:t>
      </w:r>
      <w:hyperlink w:anchor="ref_Sun2019" w:history="1">
        <w:r>
          <w:rPr>
            <w:rStyle w:val="Hyperlink"/>
          </w:rPr>
          <w:t>Sun et al., 2019</w:t>
        </w:r>
      </w:hyperlink>
      <w:r>
        <w:t>; World Meteorological Organization, 2021).</w:t>
      </w:r>
    </w:p>
    <w:p w14:paraId="000000F9" w14:textId="77777777" w:rsidR="0024011C" w:rsidRDefault="00A47CE3">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179CD4F5" w:rsidR="0024011C" w:rsidRDefault="00190A6A">
      <w:pPr>
        <w:spacing w:after="120" w:line="288" w:lineRule="auto"/>
      </w:pPr>
      <w:sdt>
        <w:sdtPr>
          <w:tag w:val="goog_rdk_20"/>
          <w:id w:val="-1932371902"/>
        </w:sdtPr>
        <w:sdtEndPr/>
        <w:sdtContent>
          <w:commentRangeStart w:id="44"/>
          <w:commentRangeStart w:id="45"/>
        </w:sdtContent>
      </w:sdt>
      <w:commentRangeEnd w:id="44"/>
      <w:r w:rsidR="00A47CE3">
        <w:rPr>
          <w:rStyle w:val="CommentReference"/>
          <w:color w:val="282828"/>
          <w:sz w:val="22"/>
          <w:szCs w:val="22"/>
        </w:rPr>
        <w:commentReference w:id="44"/>
      </w:r>
      <w:commentRangeEnd w:id="45"/>
      <w:r w:rsidR="00EC000B">
        <w:rPr>
          <w:rStyle w:val="CommentReference"/>
          <w:color w:val="282828"/>
          <w:sz w:val="22"/>
          <w:szCs w:val="22"/>
        </w:rPr>
        <w:commentReference w:id="45"/>
      </w:r>
      <w:r w:rsidR="00EC000B">
        <w:rPr>
          <w:color w:val="282828"/>
        </w:rPr>
        <w:t>Standard factory calibration algorithms supplied by low-cost sensor manufacturers (specifically the baseline algorithm of the Alphasense OPC-N3 integrated into the QuantAQ Modulair-PM) are calibrated under controlled European laboratory chamber conditions assuming spherical particles with fixed density (1.65 g/cm³) and refractive indices.</w:t>
      </w:r>
      <w:r w:rsidR="00A47CE3">
        <w:rPr>
          <w:color w:val="282828"/>
        </w:rPr>
        <w:t xml:space="preserve"> When these factory models are deployed in the high-humidity, high-dust conditions of Accra, they fail catastrophically, exhibiting </w:t>
      </w:r>
      <w:sdt>
        <w:sdtPr>
          <w:tag w:val="goog_rdk_21"/>
          <w:id w:val="-1637146112"/>
        </w:sdtPr>
        <w:sdtEndPr/>
        <w:sdtContent>
          <w:commentRangeStart w:id="46"/>
          <w:commentRangeStart w:id="47"/>
        </w:sdtContent>
      </w:sdt>
      <w:r w:rsidR="00EC000B">
        <w:rPr>
          <w:color w:val="282828"/>
        </w:rPr>
        <w:t>negative coefficients of determination (predictive R² = -0.0133, indicating performance worse than the empirical mean benchmark y_bar rather than negative correlation)</w:t>
      </w:r>
      <w:commentRangeEnd w:id="46"/>
      <w:r w:rsidR="00A47CE3">
        <w:rPr>
          <w:rStyle w:val="CommentReference"/>
          <w:color w:val="282828"/>
          <w:sz w:val="22"/>
          <w:szCs w:val="22"/>
        </w:rPr>
        <w:commentReference w:id="46"/>
      </w:r>
      <w:commentRangeEnd w:id="47"/>
      <w:r w:rsidR="00EC000B">
        <w:rPr>
          <w:rStyle w:val="CommentReference"/>
          <w:color w:val="282828"/>
          <w:sz w:val="22"/>
          <w:szCs w:val="22"/>
        </w:rPr>
        <w:commentReference w:id="47"/>
      </w:r>
      <w:r w:rsidR="00A47CE3">
        <w:rPr>
          <w:color w:val="282828"/>
        </w:rPr>
        <w:t xml:space="preserve"> and systematic measurement biases exceeding 100% (</w:t>
      </w:r>
      <w:hyperlink w:anchor="bookmark=id.83041z6ftodk">
        <w:r w:rsidR="00A47CE3">
          <w:rPr>
            <w:color w:val="0000FF"/>
            <w:u w:val="single"/>
          </w:rPr>
          <w:t>Westervelt et al., 2019</w:t>
        </w:r>
      </w:hyperlink>
      <w:r w:rsidR="00A47CE3">
        <w:rPr>
          <w:color w:val="282828"/>
        </w:rPr>
        <w:t xml:space="preserve">; </w:t>
      </w:r>
      <w:hyperlink w:anchor="bookmark=id.ceqyb7goyqa0">
        <w:r w:rsidR="00A47CE3">
          <w:rPr>
            <w:color w:val="0000FF"/>
            <w:u w:val="single"/>
          </w:rPr>
          <w:t>Maclean et al., 2021</w:t>
        </w:r>
      </w:hyperlink>
      <w:r w:rsidR="00A47CE3">
        <w:rPr>
          <w:color w:val="282828"/>
        </w:rPr>
        <w:t>).</w:t>
      </w:r>
    </w:p>
    <w:p w14:paraId="000000FB" w14:textId="77777777" w:rsidR="0024011C" w:rsidRDefault="00A47CE3" w:rsidP="00EC000B">
      <w:pPr>
        <w:pStyle w:val="Heading2"/>
      </w:pPr>
      <w:bookmarkStart w:id="48" w:name="bookmark=id.uh33uuw8wnzf" w:colFirst="0" w:colLast="0"/>
      <w:bookmarkStart w:id="49" w:name="_Toc242262112"/>
      <w:bookmarkEnd w:id="48"/>
      <w:r>
        <w:t>1.3 The Afri-SET Initiative and the Modulair-PM Project</w:t>
      </w:r>
      <w:bookmarkEnd w:id="49"/>
    </w:p>
    <w:p w14:paraId="000000FC" w14:textId="77777777" w:rsidR="0024011C" w:rsidRDefault="00A47CE3">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50"/>
          <w:commentRangeStart w:id="51"/>
        </w:sdtContent>
      </w:sdt>
      <w:r>
        <w:rPr>
          <w:color w:val="282828"/>
        </w:rPr>
        <w:t>the premier regional testing and calibration hub in West Africa,</w:t>
      </w:r>
      <w:commentRangeEnd w:id="50"/>
      <w:r>
        <w:rPr>
          <w:rStyle w:val="CommentReference"/>
          <w:color w:val="282828"/>
          <w:sz w:val="22"/>
          <w:szCs w:val="22"/>
        </w:rPr>
        <w:commentReference w:id="50"/>
      </w:r>
      <w:commentRangeEnd w:id="51"/>
      <w:r w:rsidR="00EC000B">
        <w:rPr>
          <w:rStyle w:val="CommentReference"/>
          <w:color w:val="282828"/>
          <w:sz w:val="22"/>
          <w:szCs w:val="22"/>
        </w:rPr>
        <w:commentReference w:id="51"/>
      </w:r>
      <w:r>
        <w:rPr>
          <w:color w:val="282828"/>
        </w:rPr>
        <w:t xml:space="preserve"> dedicated to evaluating candidate low-cost environmental sensing technologies under authentic Sub-Saharan meteorological and atmospheric conditions.</w:t>
      </w:r>
    </w:p>
    <w:p w14:paraId="000000FD" w14:textId="77777777" w:rsidR="0024011C" w:rsidRDefault="00A47CE3">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52"/>
          <w:commentRangeStart w:id="53"/>
        </w:sdtContent>
      </w:sdt>
      <w:r>
        <w:rPr>
          <w:color w:val="282828"/>
        </w:rPr>
        <w:t>we investigate</w:t>
      </w:r>
      <w:commentRangeEnd w:id="52"/>
      <w:r>
        <w:rPr>
          <w:rStyle w:val="CommentReference"/>
          <w:color w:val="282828"/>
          <w:sz w:val="22"/>
          <w:szCs w:val="22"/>
        </w:rPr>
        <w:commentReference w:id="52"/>
      </w:r>
      <w:commentRangeEnd w:id="53"/>
      <w:r w:rsidR="00EC000B">
        <w:rPr>
          <w:rStyle w:val="CommentReference"/>
          <w:color w:val="282828"/>
          <w:sz w:val="22"/>
          <w:szCs w:val="22"/>
        </w:rPr>
        <w:commentReference w:id="53"/>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w:t>
      </w:r>
      <w:r>
        <w:rPr>
          <w:color w:val="282828"/>
        </w:rPr>
        <w:lastRenderedPageBreak/>
        <w:t>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54" w:name="bookmark=id.9z7hg5abqx0f" w:colFirst="0" w:colLast="0"/>
    <w:bookmarkStart w:id="55" w:name="_Toc242262113"/>
    <w:bookmarkEnd w:id="54"/>
    <w:p w14:paraId="000000FE" w14:textId="77777777" w:rsidR="0024011C" w:rsidRDefault="00190A6A" w:rsidP="00EC000B">
      <w:pPr>
        <w:pStyle w:val="Heading2"/>
      </w:pPr>
      <w:sdt>
        <w:sdtPr>
          <w:tag w:val="goog_rdk_24"/>
          <w:id w:val="-1453673881"/>
        </w:sdtPr>
        <w:sdtEndPr/>
        <w:sdtContent>
          <w:commentRangeStart w:id="56"/>
          <w:commentRangeStart w:id="57"/>
        </w:sdtContent>
      </w:sdt>
      <w:r w:rsidR="00A47CE3">
        <w:t>1.4 Problem Statement</w:t>
      </w:r>
      <w:bookmarkEnd w:id="55"/>
      <w:commentRangeEnd w:id="56"/>
      <w:r w:rsidR="00A47CE3">
        <w:rPr>
          <w:rStyle w:val="CommentReference"/>
          <w:sz w:val="26"/>
          <w:szCs w:val="26"/>
        </w:rPr>
        <w:commentReference w:id="56"/>
      </w:r>
      <w:commentRangeEnd w:id="57"/>
      <w:r w:rsidR="00EC000B">
        <w:rPr>
          <w:rStyle w:val="CommentReference"/>
          <w:sz w:val="26"/>
          <w:szCs w:val="26"/>
        </w:rPr>
        <w:commentReference w:id="57"/>
      </w:r>
    </w:p>
    <w:p w14:paraId="54AF4E16" w14:textId="4FE85CB1" w:rsidR="00EC000B" w:rsidRDefault="00EC000B">
      <w:pPr>
        <w:keepNext/>
        <w:spacing w:before="280" w:after="120"/>
        <w:rPr>
          <w:color w:val="282828"/>
        </w:rPr>
      </w:pPr>
      <w:bookmarkStart w:id="58" w:name="bookmark=id.vg8ye210z2tk" w:colFirst="0" w:colLast="0"/>
      <w:bookmarkEnd w:id="58"/>
      <w:r>
        <w:rPr>
          <w:color w:val="282828"/>
        </w:rPr>
        <w:t>Ambient fine particulate matter (PM2.5) monitoring across Sub-Saharan Africa remains critically constrained by the prohibitive acquisition and operational costs of Federal Equivalent Method (FEM) reference-grade instrumentation (Clements et al., 2017; World Bank, 2020). While low-cost optical particle counters (such as the QuantAQ Modulair-PM) offer a viable solution for spatial network expansion, raw optical measurements are heavily degraded by environmental interferences. Previous field calibration studies have demonstrated the potential of empirical machine learning to improve low-cost sensor data quality. For instance,</w:t>
      </w:r>
      <w:hyperlink w:anchor="ref_Westervelt2019" w:history="1">
        <w:r>
          <w:rPr>
            <w:rStyle w:val="Hyperlink"/>
          </w:rPr>
          <w:t>Westervelt et al. (2019)</w:t>
        </w:r>
      </w:hyperlink>
      <w:r>
        <w:t xml:space="preserve"> deployed multiple linear regression and random forest models across Sub-Saharan African cities (including Accra and Kinshasa), improving coefficient of determination values from near zero to R² = 0.66–0.86. Similarly, McFarlane et al. (2021) achieved R² values of 0.81 using Gaussian process regression and random forests in East Africa, while Malings et al. (2020) demonstrated tree-based ensemble calibration across diverse temperate meteorological regimes.</w:t>
      </w:r>
    </w:p>
    <w:p w14:paraId="72522595" w14:textId="77777777" w:rsidR="00EC000B" w:rsidRDefault="00EC000B">
      <w:pPr>
        <w:keepNext/>
        <w:spacing w:before="280" w:after="120"/>
        <w:rPr>
          <w:color w:val="282828"/>
        </w:rPr>
      </w:pPr>
    </w:p>
    <w:p w14:paraId="599F8241" w14:textId="3F7201F0" w:rsidR="00EC000B" w:rsidRDefault="00EC000B">
      <w:pPr>
        <w:keepNext/>
        <w:spacing w:before="280" w:after="120"/>
        <w:rPr>
          <w:color w:val="282828"/>
        </w:rPr>
      </w:pPr>
      <w:r>
        <w:rPr>
          <w:color w:val="282828"/>
        </w:rPr>
        <w:t>Despite these achievements, significant limitations persist that impede the operational deployment of low-cost sensors in West Africa. First, coastal West Africa exhibits a pronounced bimodal meteorological regime characterized by alternating extremes: persistent high-humidity maritime monsoons with ambient relative humidity frequently exceeding 85%–95%, contrasted against arid Harmattan trade winds laden with coarse Saharan mineral dust where relative humidity plummets below 25% (</w:t>
      </w:r>
      <w:hyperlink w:anchor="ref_Sun2019" w:history="1">
        <w:r>
          <w:rPr>
            <w:rStyle w:val="Hyperlink"/>
          </w:rPr>
          <w:t>Sun et al., 2019</w:t>
        </w:r>
      </w:hyperlink>
      <w:r>
        <w:t>). Second, existing empirical models—predominantly unregularized linear regressors, standard tree ensembles, and dense artificial neural networks—are vulnerable to temporal autocorrelation and data leakage on atmospheric time series. When deployed across seasonal regime shifts or evaluated on out-of-sample data, standard models suffer severe generalization degradation, exhibiting overfitting gaps exceeding ΔR² = 0.14 and, in severe cases, yielding negative predictive skill (R² &lt; 0) worse than the empirical mean benchmark. Third, previous calibration studies in the sub-region have treated calibration as a black-box statistical fitting problem without embedding atmospheric physical domain knowledge, such as non-linear multi-gamma Köhler hygroscopic growth dynamics, thermodynamic vapor pressure deficit decoupling, or distinct mineral dust optical indicators.</w:t>
      </w:r>
    </w:p>
    <w:p w14:paraId="6C41BD51" w14:textId="77777777" w:rsidR="00EC000B" w:rsidRDefault="00EC000B">
      <w:pPr>
        <w:keepNext/>
        <w:spacing w:before="280" w:after="120"/>
        <w:rPr>
          <w:color w:val="282828"/>
        </w:rPr>
      </w:pPr>
    </w:p>
    <w:p w14:paraId="59BE00BE" w14:textId="77777777" w:rsidR="00EC000B" w:rsidRDefault="00EC000B">
      <w:pPr>
        <w:keepNext/>
        <w:spacing w:before="280" w:after="120"/>
        <w:rPr>
          <w:color w:val="282828"/>
        </w:rPr>
      </w:pPr>
      <w:r>
        <w:rPr>
          <w:color w:val="282828"/>
        </w:rPr>
        <w:t xml:space="preserve">To address this unresolved research gap, this project develops and evaluates a Stacked Physics-Informed Meta-Ensemble (SPIME) framework for low-cost PM2.5 calibration in Accra, Ghana. The architecture directly tackles the established limitations by formulating a 75-dimensional physics-informed feature pipeline that incorporates parameterized multi-gamma empirical Köhler growth equations, thermodynamic moisture decoupling terms, and regional Harmattan dust indicators. Furthermore, it implements an out-of-fold cross-validated stacking scheme that combines diverse tree-based base learners </w:t>
      </w:r>
      <w:r>
        <w:rPr>
          <w:color w:val="282828"/>
        </w:rPr>
        <w:lastRenderedPageBreak/>
        <w:t>with an L2-regularized meta-regressor, thereby enforcing strict inductive constraints and mitigating overfitting across contrasting tropical meteorological regimes.</w:t>
      </w:r>
    </w:p>
    <w:p w14:paraId="00000100" w14:textId="74541BDE" w:rsidR="0024011C" w:rsidRDefault="00A47CE3" w:rsidP="00EC000B">
      <w:pPr>
        <w:pStyle w:val="Heading2"/>
      </w:pPr>
      <w:bookmarkStart w:id="59" w:name="_Toc242262114"/>
      <w:r>
        <w:t xml:space="preserve">1.5 </w:t>
      </w:r>
      <w:sdt>
        <w:sdtPr>
          <w:tag w:val="goog_rdk_25"/>
          <w:id w:val="-541686889"/>
        </w:sdtPr>
        <w:sdtEndPr/>
        <w:sdtContent>
          <w:commentRangeStart w:id="60"/>
          <w:commentRangeStart w:id="61"/>
        </w:sdtContent>
      </w:sdt>
      <w:r>
        <w:t>Research Aim and Objectives</w:t>
      </w:r>
      <w:bookmarkEnd w:id="59"/>
      <w:commentRangeEnd w:id="60"/>
      <w:r>
        <w:rPr>
          <w:rStyle w:val="CommentReference"/>
          <w:sz w:val="26"/>
          <w:szCs w:val="26"/>
        </w:rPr>
        <w:commentReference w:id="60"/>
      </w:r>
      <w:commentRangeEnd w:id="61"/>
      <w:r w:rsidR="00EC000B">
        <w:rPr>
          <w:rStyle w:val="CommentReference"/>
          <w:sz w:val="26"/>
          <w:szCs w:val="26"/>
        </w:rPr>
        <w:commentReference w:id="61"/>
      </w:r>
    </w:p>
    <w:p w14:paraId="62100B27" w14:textId="77777777" w:rsidR="00EC000B" w:rsidRDefault="00EC000B">
      <w:pPr>
        <w:spacing w:after="120" w:line="288" w:lineRule="auto"/>
        <w:rPr>
          <w:b/>
          <w:bCs/>
          <w:color w:val="282828"/>
        </w:rPr>
      </w:pPr>
      <w:r>
        <w:rPr>
          <w:b/>
          <w:bCs/>
          <w:color w:val="282828"/>
        </w:rPr>
        <w:t>Primary Aim: To design, empirically evaluate, and deploy a Stacked Physics-Informed Meta-Ensemble (SPIME) calibration framework that corrects raw optical particulate measurements from the QuantAQ Modulair-PM sensor to achieve regulatory reference-grade PM2.5 monitoring accuracy against a co-located US EPA FEM Teledyne API T640 monitor in Accra, Ghana.</w:t>
      </w:r>
    </w:p>
    <w:p w14:paraId="00000102" w14:textId="5A3C9AEB" w:rsidR="0024011C" w:rsidRDefault="00A47CE3">
      <w:pPr>
        <w:spacing w:after="120" w:line="288" w:lineRule="auto"/>
      </w:pPr>
      <w:r>
        <w:rPr>
          <w:b/>
          <w:bCs/>
          <w:color w:val="282828"/>
        </w:rPr>
        <w:t>Specific Objectives:</w:t>
      </w:r>
    </w:p>
    <w:p w14:paraId="4E1AB126" w14:textId="77777777" w:rsidR="00EC000B" w:rsidRDefault="00EC000B">
      <w:pPr>
        <w:numPr>
          <w:ilvl w:val="0"/>
          <w:numId w:val="2"/>
        </w:numPr>
        <w:pBdr>
          <w:top w:val="nil"/>
          <w:left w:val="nil"/>
          <w:bottom w:val="nil"/>
          <w:right w:val="nil"/>
          <w:between w:val="nil"/>
        </w:pBdr>
        <w:spacing w:after="0"/>
        <w:rPr>
          <w:b/>
          <w:bCs/>
          <w:color w:val="282828"/>
        </w:rPr>
      </w:pPr>
      <w:r>
        <w:rPr>
          <w:b/>
          <w:bCs/>
          <w:color w:val="282828"/>
        </w:rPr>
        <w:t>1. Benchmark Synchronization and Baseline Quantification: Establish an empirically validated, quality-controlled co-location benchmark of 8,760 hourly records between the QuantAQ Modulair-PM sensor and the Teledyne API T640 reference monitor at the Afri-SET facility, quantifying the baseline sensor degradation (uncalibrated R² = -0.0133, MAE = 5.30 µg/m³) across the 60/40 chronological train/holdout split, as reported in Chapter 4, Section 4.1.</w:t>
      </w:r>
    </w:p>
    <w:p w14:paraId="2BBBB4B0" w14:textId="77777777" w:rsidR="00EC000B" w:rsidRDefault="00EC000B">
      <w:pPr>
        <w:numPr>
          <w:ilvl w:val="0"/>
          <w:numId w:val="2"/>
        </w:numPr>
        <w:pBdr>
          <w:top w:val="nil"/>
          <w:left w:val="nil"/>
          <w:bottom w:val="nil"/>
          <w:right w:val="nil"/>
          <w:between w:val="nil"/>
        </w:pBdr>
        <w:spacing w:after="0"/>
        <w:rPr>
          <w:b/>
          <w:bCs/>
          <w:color w:val="282828"/>
        </w:rPr>
      </w:pPr>
      <w:r>
        <w:rPr>
          <w:b/>
          <w:bCs/>
          <w:color w:val="282828"/>
        </w:rPr>
        <w:t>2. Physics-Informed Hygroscopic and Thermodynamic Feature Formulation: Formulate and evaluate a 75-dimensional physics-informed feature space—integrating parameterized multi-gamma empirical Köhler droplet growth equations, thermodynamic water mass parameters (Absolute Humidity, Vapor Pressure Deficit, Dew Point depression), and optical size-bin fraction kinematics—demonstrating through feature attribution that Köhler hygroscopic terms account for 20.4% of total predictive power to resolve humidity-induced optical scattering distortion, as evidenced in Chapter 4, Section 4.4 and Figures 4.4 and 4.5.</w:t>
      </w:r>
    </w:p>
    <w:p w14:paraId="15B7B845" w14:textId="77777777" w:rsidR="00EC000B" w:rsidRDefault="00EC000B">
      <w:pPr>
        <w:numPr>
          <w:ilvl w:val="0"/>
          <w:numId w:val="2"/>
        </w:numPr>
        <w:pBdr>
          <w:top w:val="nil"/>
          <w:left w:val="nil"/>
          <w:bottom w:val="nil"/>
          <w:right w:val="nil"/>
          <w:between w:val="nil"/>
        </w:pBdr>
        <w:spacing w:after="0"/>
        <w:rPr>
          <w:b/>
          <w:bCs/>
          <w:color w:val="282828"/>
        </w:rPr>
      </w:pPr>
      <w:r>
        <w:rPr>
          <w:b/>
          <w:bCs/>
          <w:color w:val="282828"/>
        </w:rPr>
        <w:t>3. Calibration Performance Superiority over Empirical Baselines: Develop and benchmark the SPIME architecture against standard regulatory and machine learning baselines (Multiple Linear Regression, Multi-Layer Perceptron, Atmospheric Mixture of Experts, and standalone Random Forest), judged by achieving superior agreement on out-of-sample data with holdout R² ≥ 0.95, MAE ≤ 1.0 µg/m³, RMSE ≤ 1.5 µg/m³, and near-zero systematic bias (|bias| ≤ 0.10 µg/m³), evidenced by SPIME achieving holdout R² = 0.9632, MAE = 0.61 µg/m³, RMSE = 1.05 µg/m³, and bias = -0.04 µg/m³ in Chapter 4, Section 4.2.1 and Table 4.1.</w:t>
      </w:r>
    </w:p>
    <w:p w14:paraId="6C2133B7" w14:textId="77777777" w:rsidR="00EC000B" w:rsidRDefault="00EC000B">
      <w:pPr>
        <w:numPr>
          <w:ilvl w:val="0"/>
          <w:numId w:val="2"/>
        </w:numPr>
        <w:pBdr>
          <w:top w:val="nil"/>
          <w:left w:val="nil"/>
          <w:bottom w:val="nil"/>
          <w:right w:val="nil"/>
          <w:between w:val="nil"/>
        </w:pBdr>
        <w:spacing w:after="60"/>
        <w:rPr>
          <w:b/>
          <w:bCs/>
          <w:color w:val="282828"/>
        </w:rPr>
      </w:pPr>
      <w:r>
        <w:rPr>
          <w:b/>
          <w:bCs/>
          <w:color w:val="282828"/>
        </w:rPr>
        <w:t>4. Out-of-Sample Generalization and Overfitting Mitigation: Mitigate temporal generalization degradation on an unseen 3,468-hour chronological holdout partition, judged by restricting the cross-validation to holdout overfitting gap to ΔR² &lt; 0.02 through out-of-fold cross-validated Level-0 stacking and L2-regularized meta-learning, in contrast to standalone Random Forest (ΔR² = 0.1413) and deep neural architectures (ΔR² = 0.3800), as demonstrated in Chapter 4, Section 4.2.3, Table 4.2, and Figure 4.1.</w:t>
      </w:r>
    </w:p>
    <w:p w14:paraId="0DDF4ED8" w14:textId="77777777" w:rsidR="00EC000B" w:rsidRDefault="00EC000B">
      <w:pPr>
        <w:keepNext/>
        <w:spacing w:before="280" w:after="120"/>
        <w:rPr>
          <w:b/>
          <w:bCs/>
          <w:color w:val="282828"/>
        </w:rPr>
      </w:pPr>
      <w:bookmarkStart w:id="62" w:name="bookmark=id.hmqkwrtg79qa" w:colFirst="0" w:colLast="0"/>
      <w:bookmarkEnd w:id="62"/>
      <w:r>
        <w:rPr>
          <w:b/>
          <w:bCs/>
          <w:color w:val="282828"/>
        </w:rPr>
        <w:t xml:space="preserve">5. Cross-Seasonal Robustness and Residual Diagnostic Compliance: Validate calibration stability across opposing meteorological extremes (high-humidity West African Monsoon vs. arid, dust-laden Harmattan season), judged by maintaining holdout R² &gt; 0.95 and low mean bias across both regimes, while fulfilling statistical regression assumptions through residual error diagnostics </w:t>
      </w:r>
      <w:r>
        <w:rPr>
          <w:b/>
          <w:bCs/>
          <w:color w:val="282828"/>
        </w:rPr>
        <w:lastRenderedPageBreak/>
        <w:t>(approximate Gaussian normality and homoscedastic dispersion), as evidenced in Chapter 4, Section 4.3 (Table 4.3 and Figure 4.3) and Section 4.5 (Figures 4.6 and 4.7).</w:t>
      </w:r>
    </w:p>
    <w:bookmarkStart w:id="63" w:name="_Toc242262115"/>
    <w:p w14:paraId="00000108" w14:textId="5950DA9B" w:rsidR="0024011C" w:rsidRDefault="00190A6A" w:rsidP="00EC000B">
      <w:pPr>
        <w:pStyle w:val="Heading2"/>
      </w:pPr>
      <w:sdt>
        <w:sdtPr>
          <w:tag w:val="goog_rdk_26"/>
          <w:id w:val="1078239625"/>
        </w:sdtPr>
        <w:sdtEndPr/>
        <w:sdtContent>
          <w:commentRangeStart w:id="64"/>
          <w:commentRangeStart w:id="65"/>
        </w:sdtContent>
      </w:sdt>
      <w:r w:rsidR="00A47CE3">
        <w:t>1.6 Research Contributions</w:t>
      </w:r>
      <w:bookmarkEnd w:id="63"/>
      <w:commentRangeEnd w:id="64"/>
      <w:r w:rsidR="00A47CE3">
        <w:rPr>
          <w:rStyle w:val="CommentReference"/>
          <w:sz w:val="26"/>
          <w:szCs w:val="26"/>
        </w:rPr>
        <w:commentReference w:id="64"/>
      </w:r>
      <w:commentRangeEnd w:id="65"/>
      <w:r w:rsidR="00EC000B">
        <w:rPr>
          <w:rStyle w:val="CommentReference"/>
          <w:sz w:val="26"/>
          <w:szCs w:val="26"/>
        </w:rPr>
        <w:commentReference w:id="65"/>
      </w:r>
    </w:p>
    <w:p w14:paraId="00000109" w14:textId="77777777" w:rsidR="0024011C" w:rsidRDefault="00A47CE3">
      <w:pPr>
        <w:spacing w:after="120" w:line="288" w:lineRule="auto"/>
      </w:pPr>
      <w:r>
        <w:rPr>
          <w:color w:val="282828"/>
        </w:rPr>
        <w:t>This study provides several substantial contributions to environmental data science and low-cost sensor calibration in Sub-Saharan Africa:</w:t>
      </w:r>
    </w:p>
    <w:p w14:paraId="0000010A" w14:textId="77777777" w:rsidR="0024011C" w:rsidRDefault="00A47CE3">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24011C" w:rsidRDefault="00A47CE3">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24011C" w:rsidRDefault="00A47CE3">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24011C" w:rsidRDefault="00A47CE3">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24011C" w:rsidRDefault="00A47CE3" w:rsidP="00EC000B">
      <w:pPr>
        <w:pStyle w:val="Heading2"/>
      </w:pPr>
      <w:bookmarkStart w:id="66" w:name="bookmark=id.2tvld3voej74" w:colFirst="0" w:colLast="0"/>
      <w:bookmarkStart w:id="67" w:name="_Toc242262116"/>
      <w:bookmarkEnd w:id="66"/>
      <w:r>
        <w:t>1.7 Scope of the Study</w:t>
      </w:r>
      <w:bookmarkEnd w:id="67"/>
    </w:p>
    <w:p w14:paraId="0000010F" w14:textId="77777777" w:rsidR="0024011C" w:rsidRDefault="00A47CE3">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24011C" w:rsidRDefault="00A47CE3" w:rsidP="00EC000B">
      <w:pPr>
        <w:pStyle w:val="Heading2"/>
      </w:pPr>
      <w:bookmarkStart w:id="68" w:name="bookmark=id.1gy361x5ddbh" w:colFirst="0" w:colLast="0"/>
      <w:bookmarkStart w:id="69" w:name="_Toc242262117"/>
      <w:bookmarkEnd w:id="68"/>
      <w:r>
        <w:t>1.8 Organization of the Study</w:t>
      </w:r>
      <w:bookmarkEnd w:id="69"/>
    </w:p>
    <w:p w14:paraId="00000111" w14:textId="77777777" w:rsidR="0024011C" w:rsidRDefault="00A47CE3">
      <w:pPr>
        <w:spacing w:after="120" w:line="288" w:lineRule="auto"/>
      </w:pPr>
      <w:r>
        <w:rPr>
          <w:color w:val="282828"/>
        </w:rPr>
        <w:t>The remainder of this project report is structured as follows:</w:t>
      </w:r>
    </w:p>
    <w:p w14:paraId="00000112" w14:textId="77777777" w:rsidR="0024011C" w:rsidRDefault="00A47CE3">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24011C" w:rsidRDefault="00A47CE3">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24011C" w:rsidRDefault="00A47CE3">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24011C" w:rsidRDefault="00A47CE3">
      <w:pPr>
        <w:numPr>
          <w:ilvl w:val="0"/>
          <w:numId w:val="1"/>
        </w:numPr>
        <w:pBdr>
          <w:top w:val="nil"/>
          <w:left w:val="nil"/>
          <w:bottom w:val="nil"/>
          <w:right w:val="nil"/>
          <w:between w:val="nil"/>
        </w:pBdr>
        <w:spacing w:after="60"/>
      </w:pPr>
      <w:r>
        <w:rPr>
          <w:b/>
          <w:bCs/>
          <w:color w:val="282828"/>
        </w:rPr>
        <w:lastRenderedPageBreak/>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24011C" w:rsidRDefault="00A47CE3">
      <w:r>
        <w:br w:type="page"/>
      </w:r>
    </w:p>
    <w:bookmarkStart w:id="70" w:name="bookmark=id.u0dzn0wmpbod" w:colFirst="0" w:colLast="0"/>
    <w:bookmarkStart w:id="71" w:name="_Toc242262118"/>
    <w:bookmarkEnd w:id="70"/>
    <w:p w14:paraId="00000117" w14:textId="77777777" w:rsidR="0024011C" w:rsidRDefault="00190A6A" w:rsidP="00EC000B">
      <w:pPr>
        <w:pStyle w:val="Heading1"/>
      </w:pPr>
      <w:sdt>
        <w:sdtPr>
          <w:tag w:val="goog_rdk_27"/>
          <w:id w:val="-1711988739"/>
        </w:sdtPr>
        <w:sdtEndPr/>
        <w:sdtContent>
          <w:commentRangeStart w:id="72"/>
          <w:commentRangeStart w:id="73"/>
        </w:sdtContent>
      </w:sdt>
      <w:r w:rsidR="00A47CE3">
        <w:t>CHAPTER 2:</w:t>
      </w:r>
      <w:commentRangeEnd w:id="72"/>
      <w:r w:rsidR="00A47CE3">
        <w:rPr>
          <w:rStyle w:val="CommentReference"/>
          <w:sz w:val="28"/>
          <w:szCs w:val="28"/>
        </w:rPr>
        <w:commentReference w:id="72"/>
      </w:r>
      <w:commentRangeEnd w:id="73"/>
      <w:r w:rsidR="00EC000B">
        <w:rPr>
          <w:rStyle w:val="CommentReference"/>
          <w:sz w:val="28"/>
          <w:szCs w:val="28"/>
        </w:rPr>
        <w:commentReference w:id="73"/>
      </w:r>
      <w:r w:rsidR="00A47CE3">
        <w:t xml:space="preserve"> </w:t>
      </w:r>
      <w:sdt>
        <w:sdtPr>
          <w:tag w:val="goog_rdk_28"/>
          <w:id w:val="2054559469"/>
        </w:sdtPr>
        <w:sdtEndPr/>
        <w:sdtContent>
          <w:commentRangeStart w:id="74"/>
          <w:commentRangeStart w:id="75"/>
        </w:sdtContent>
      </w:sdt>
      <w:r w:rsidR="00A47CE3">
        <w:t>LITERATURE REVIEW</w:t>
      </w:r>
      <w:bookmarkEnd w:id="71"/>
      <w:commentRangeEnd w:id="74"/>
      <w:r w:rsidR="00A47CE3">
        <w:rPr>
          <w:rStyle w:val="CommentReference"/>
          <w:sz w:val="28"/>
          <w:szCs w:val="28"/>
        </w:rPr>
        <w:commentReference w:id="74"/>
      </w:r>
      <w:commentRangeEnd w:id="75"/>
      <w:r w:rsidR="00EC000B">
        <w:rPr>
          <w:rStyle w:val="CommentReference"/>
          <w:sz w:val="28"/>
          <w:szCs w:val="28"/>
        </w:rPr>
        <w:commentReference w:id="75"/>
      </w:r>
    </w:p>
    <w:p w14:paraId="00000118" w14:textId="77777777" w:rsidR="0024011C" w:rsidRDefault="00A47CE3" w:rsidP="00EC000B">
      <w:pPr>
        <w:pStyle w:val="Heading2"/>
      </w:pPr>
      <w:bookmarkStart w:id="76" w:name="bookmark=id.a7mkaey3v61v" w:colFirst="0" w:colLast="0"/>
      <w:bookmarkStart w:id="77" w:name="_Toc242262119"/>
      <w:bookmarkEnd w:id="76"/>
      <w:r>
        <w:t>2.1 Fine Particulate Matter (PM2.5) and Health Impacts in SSA</w:t>
      </w:r>
      <w:bookmarkEnd w:id="77"/>
    </w:p>
    <w:p w14:paraId="00000119" w14:textId="10415C40" w:rsidR="0024011C" w:rsidRDefault="00A47CE3">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μm</m:t>
        </m:r>
      </m:oMath>
      <w:r>
        <w:rPr>
          <w:color w:val="282828"/>
        </w:rPr>
        <w:t xml:space="preserve"> (PM2.5) is recognized as the single largest environmental risk factor for premature mortality worldwide </w:t>
      </w:r>
      <w:hyperlink w:anchor="bookmark=id.v2zxwbsaypc1">
        <w:r>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43DA0F6D" w:rsidR="0024011C" w:rsidRDefault="00A47CE3">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Pr>
            <w:color w:val="0563C1"/>
            <w:u w:val="single"/>
          </w:rPr>
          <w:t>(Appoh et al., 2020)</w:t>
        </w:r>
      </w:hyperlink>
      <w:r>
        <w:rPr>
          <w:color w:val="282828"/>
        </w:rPr>
        <w:t>.</w:t>
      </w:r>
    </w:p>
    <w:p w14:paraId="0000011B" w14:textId="3EB54BF4" w:rsidR="0024011C" w:rsidRDefault="00A47CE3">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24011C" w:rsidRDefault="00A47CE3" w:rsidP="00EC000B">
      <w:pPr>
        <w:pStyle w:val="Heading2"/>
      </w:pPr>
      <w:bookmarkStart w:id="78" w:name="bookmark=id.ca856trnyjr7" w:colFirst="0" w:colLast="0"/>
      <w:bookmarkStart w:id="79" w:name="_Toc242262120"/>
      <w:bookmarkEnd w:id="78"/>
      <w:r>
        <w:t>2.2 Low-Cost Sensors vs. Reference-Grade Monitors</w:t>
      </w:r>
      <w:bookmarkEnd w:id="79"/>
    </w:p>
    <w:p w14:paraId="0000011D" w14:textId="77777777" w:rsidR="0024011C" w:rsidRDefault="00A47CE3">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24011C" w:rsidRDefault="00A47CE3" w:rsidP="00EC000B">
      <w:pPr>
        <w:pStyle w:val="Heading3"/>
      </w:pPr>
      <w:bookmarkStart w:id="80" w:name="bookmark=id.sc2gjbnecp2b" w:colFirst="0" w:colLast="0"/>
      <w:bookmarkStart w:id="81" w:name="_Toc242262121"/>
      <w:bookmarkEnd w:id="80"/>
      <w:r>
        <w:t>2.2.1 Optical Particle Counters (OPCs) in LCS</w:t>
      </w:r>
      <w:bookmarkEnd w:id="81"/>
    </w:p>
    <w:p w14:paraId="0000011F" w14:textId="5B8E44F7" w:rsidR="0024011C" w:rsidRDefault="00A47CE3">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λ=658 nm</m:t>
        </m:r>
      </m:oMath>
      <w:r>
        <w:rPr>
          <w:color w:val="282828"/>
        </w:rPr>
        <w:t>) illuminates the incoming aerosol stream. When an individual particle intersects the laser focal volume, it scatters light in all directions, as illustrated in Figure 2.1.</w:t>
      </w:r>
    </w:p>
    <w:p w14:paraId="00000120" w14:textId="77777777" w:rsidR="0024011C" w:rsidRDefault="00A47CE3">
      <w:pPr>
        <w:spacing w:before="240" w:after="80"/>
        <w:jc w:val="center"/>
      </w:pPr>
      <w:r>
        <w:rPr>
          <w:noProof/>
        </w:rPr>
        <w:lastRenderedPageBreak/>
        <w:drawing>
          <wp:inline distT="0" distB="0" distL="0" distR="0" wp14:anchorId="024AC2F8" wp14:editId="09265ADF">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82" w:name="bookmark=id.9oglmg7igxnv" w:colFirst="0" w:colLast="0"/>
    <w:bookmarkStart w:id="83" w:name="_Toc242262087"/>
    <w:bookmarkEnd w:id="82"/>
    <w:p w14:paraId="00000121" w14:textId="0DC9939D" w:rsidR="0024011C" w:rsidRDefault="00190A6A" w:rsidP="00EC000B">
      <w:pPr>
        <w:pStyle w:val="Caption"/>
      </w:pPr>
      <w:sdt>
        <w:sdtPr>
          <w:tag w:val="goog_rdk_29"/>
          <w:id w:val="-2029503515"/>
        </w:sdtPr>
        <w:sdtEndPr/>
        <w:sdtContent>
          <w:commentRangeStart w:id="84"/>
          <w:commentRangeStart w:id="85"/>
        </w:sdtContent>
      </w:sdt>
      <w:r w:rsidR="00EC000B">
        <w:t>Figure 2.1: Optical Particle Counter (OPC) Oper</w:t>
      </w:r>
      <w:commentRangeEnd w:id="84"/>
      <w:r w:rsidR="00A47CE3">
        <w:rPr>
          <w:rStyle w:val="CommentReference"/>
          <w:sz w:val="18"/>
          <w:szCs w:val="18"/>
        </w:rPr>
        <w:commentReference w:id="84"/>
      </w:r>
      <w:commentRangeEnd w:id="85"/>
      <w:r w:rsidR="00EC000B">
        <w:rPr>
          <w:rStyle w:val="CommentReference"/>
          <w:sz w:val="18"/>
          <w:szCs w:val="18"/>
        </w:rPr>
        <w:commentReference w:id="85"/>
      </w:r>
      <w:r w:rsidR="00EC000B">
        <w:t>ating Principle based on Mie Light Scattering Theory (Adapted from</w:t>
      </w:r>
      <w:hyperlink w:anchor="ref_Crilley2018" w:history="1">
        <w:r w:rsidR="00A47CE3">
          <w:rPr>
            <w:rStyle w:val="Hyperlink"/>
          </w:rPr>
          <w:t>Crilley et al., 2018</w:t>
        </w:r>
      </w:hyperlink>
      <w:r w:rsidR="00A47CE3">
        <w:t>)</w:t>
      </w:r>
      <w:bookmarkEnd w:id="83"/>
    </w:p>
    <w:p w14:paraId="00000122" w14:textId="33667C20" w:rsidR="0024011C" w:rsidRDefault="00A47CE3">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m=n-i⋅k</m:t>
            </m:r>
          </m:e>
        </m:d>
      </m:oMath>
      <w:r>
        <w:rPr>
          <w:color w:val="282828"/>
        </w:rPr>
        <w:t>:</w:t>
      </w:r>
    </w:p>
    <w:p w14:paraId="00000123" w14:textId="77777777" w:rsidR="0024011C" w:rsidRDefault="00A47CE3">
      <w:pPr>
        <w:tabs>
          <w:tab w:val="right" w:pos="9360"/>
        </w:tabs>
        <w:spacing w:before="80" w:after="120"/>
        <w:ind w:left="720"/>
      </w:pPr>
      <w:bookmarkStart w:id="86" w:name="bookmark=id.a5q24c9plb4u" w:colFirst="0" w:colLast="0"/>
      <w:bookmarkEnd w:id="86"/>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164B67F3" w:rsidR="0024011C" w:rsidRDefault="00A47CE3">
      <w:pPr>
        <w:spacing w:after="120" w:line="288" w:lineRule="auto"/>
      </w:pPr>
      <w:r>
        <w:rPr>
          <w:color w:val="282828"/>
        </w:rPr>
        <w:t xml:space="preserve">where </w:t>
      </w:r>
      <m:oMath>
        <m:r>
          <w:rPr>
            <w:rFonts w:ascii="Cambria Math" w:eastAsia="Cambria Math" w:hAnsi="Cambria Math" w:cs="Cambria Math"/>
            <w:color w:val="282828"/>
          </w:rPr>
          <m:t>x=π⋅</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=2π/λ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87"/>
          <w:commentRangeStart w:id="88"/>
        </w:sdtContent>
      </w:sdt>
      <w:r w:rsidR="00EC000B">
        <w:rPr>
          <w:color w:val="282828"/>
        </w:rPr>
        <w:t>24 size bins spanning 0.35 µm to 40 µm in the Alphasense OPC-N3;</w:t>
      </w:r>
      <w:hyperlink w:anchor="ref_Alphasense2019" w:history="1">
        <w:r>
          <w:rPr>
            <w:rStyle w:val="Hyperlink"/>
          </w:rPr>
          <w:t>Alphasense Ltd., 2019</w:t>
        </w:r>
      </w:hyperlink>
      <w:r>
        <w:t>).</w:t>
      </w:r>
      <w:commentRangeEnd w:id="87"/>
      <w:r>
        <w:rPr>
          <w:rStyle w:val="CommentReference"/>
          <w:color w:val="282828"/>
          <w:sz w:val="22"/>
          <w:szCs w:val="22"/>
        </w:rPr>
        <w:commentReference w:id="87"/>
      </w:r>
      <w:commentRangeEnd w:id="88"/>
      <w:r w:rsidR="00EC000B">
        <w:rPr>
          <w:rStyle w:val="CommentReference"/>
          <w:color w:val="282828"/>
          <w:sz w:val="22"/>
          <w:szCs w:val="22"/>
        </w:rPr>
        <w:commentReference w:id="88"/>
      </w:r>
      <w:r>
        <w:rPr>
          <w:color w:val="282828"/>
        </w:rPr>
        <w:t xml:space="preserve"> To estimate particulate mass concentration (µg/m³), the sensor's firmware computes:</w:t>
      </w:r>
    </w:p>
    <w:p w14:paraId="00000125" w14:textId="77777777" w:rsidR="0024011C" w:rsidRDefault="00A47CE3">
      <w:pPr>
        <w:tabs>
          <w:tab w:val="right" w:pos="9360"/>
        </w:tabs>
        <w:spacing w:before="80" w:after="120"/>
        <w:ind w:left="720"/>
      </w:pPr>
      <w:bookmarkStart w:id="89" w:name="bookmark=id.m3ip4hjub8h6" w:colFirst="0" w:colLast="0"/>
      <w:bookmarkEnd w:id="89"/>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24011C" w:rsidRDefault="00A47CE3">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24011C" w:rsidRDefault="00A47CE3">
      <w:pPr>
        <w:spacing w:after="120" w:line="288" w:lineRule="auto"/>
      </w:pPr>
      <w:r>
        <w:rPr>
          <w:color w:val="282828"/>
        </w:rPr>
        <w:t>This mathematical conversion introduces severe systematic errors in ambient deployments because:</w:t>
      </w:r>
    </w:p>
    <w:p w14:paraId="00000128" w14:textId="4F3CFB5E" w:rsidR="0024011C" w:rsidRDefault="00A47CE3">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m≈1.85-0.71i</m:t>
        </m:r>
      </m:oMath>
      <w:r>
        <w:rPr>
          <w:color w:val="282828"/>
        </w:rPr>
        <w:t>), non-absorbing sulfates (</w:t>
      </w:r>
      <m:oMath>
        <m:r>
          <w:rPr>
            <w:rFonts w:ascii="Cambria Math" w:eastAsia="Cambria Math" w:hAnsi="Cambria Math" w:cs="Cambria Math"/>
            <w:color w:val="282828"/>
          </w:rPr>
          <m:t>m≈1.53-0.0i</m:t>
        </m:r>
      </m:oMath>
      <w:r>
        <w:rPr>
          <w:color w:val="282828"/>
        </w:rPr>
        <w:t>), and irregularly shaped mineral dust (</w:t>
      </w:r>
      <m:oMath>
        <m:r>
          <w:rPr>
            <w:rFonts w:ascii="Cambria Math" w:eastAsia="Cambria Math" w:hAnsi="Cambria Math" w:cs="Cambria Math"/>
            <w:color w:val="282828"/>
          </w:rPr>
          <m:t>m≈1.56-0.005i</m:t>
        </m:r>
      </m:oMath>
      <w:r>
        <w:rPr>
          <w:color w:val="282828"/>
        </w:rPr>
        <w:t xml:space="preserve">) </w:t>
      </w:r>
      <w:hyperlink w:anchor="bookmark=id.bap0ojjxbnza">
        <w:r>
          <w:rPr>
            <w:color w:val="0563C1"/>
            <w:u w:val="single"/>
          </w:rPr>
          <w:t>(Hagan et al., 2019)</w:t>
        </w:r>
      </w:hyperlink>
      <w:r>
        <w:rPr>
          <w:color w:val="282828"/>
        </w:rPr>
        <w:t>.</w:t>
      </w:r>
    </w:p>
    <w:p w14:paraId="00000129" w14:textId="77777777" w:rsidR="0024011C" w:rsidRDefault="00A47CE3">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w:t>
      </w:r>
    </w:p>
    <w:p w14:paraId="0000012A" w14:textId="733B71E0" w:rsidR="0024011C" w:rsidRDefault="00A47CE3">
      <w:pPr>
        <w:numPr>
          <w:ilvl w:val="0"/>
          <w:numId w:val="1"/>
        </w:numPr>
        <w:pBdr>
          <w:top w:val="nil"/>
          <w:left w:val="nil"/>
          <w:bottom w:val="nil"/>
          <w:right w:val="nil"/>
          <w:between w:val="nil"/>
        </w:pBdr>
        <w:spacing w:after="60"/>
      </w:pPr>
      <w:r>
        <w:rPr>
          <w:b/>
          <w:bCs/>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V=π/6⋅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Pr>
            <w:color w:val="0563C1"/>
            <w:u w:val="single"/>
          </w:rPr>
          <w:t>(Sun et al., 2019)</w:t>
        </w:r>
      </w:hyperlink>
      <w:r>
        <w:rPr>
          <w:color w:val="282828"/>
        </w:rPr>
        <w:t>.</w:t>
      </w:r>
    </w:p>
    <w:p w14:paraId="0000012B" w14:textId="77777777" w:rsidR="0024011C" w:rsidRDefault="00A47CE3" w:rsidP="00EC000B">
      <w:pPr>
        <w:pStyle w:val="Heading3"/>
      </w:pPr>
      <w:bookmarkStart w:id="90" w:name="bookmark=id.uf0czsqzbwig" w:colFirst="0" w:colLast="0"/>
      <w:bookmarkStart w:id="91" w:name="_Toc242262122"/>
      <w:bookmarkEnd w:id="90"/>
      <w:r>
        <w:t>2.2.2 Reference-Grade Monitors: Teledyne API T640</w:t>
      </w:r>
      <w:bookmarkEnd w:id="91"/>
    </w:p>
    <w:p w14:paraId="0000012C" w14:textId="77777777" w:rsidR="0024011C" w:rsidRDefault="00A47CE3">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24011C" w:rsidRDefault="00A47CE3" w:rsidP="00EC000B">
      <w:pPr>
        <w:pStyle w:val="TableCaption"/>
      </w:pPr>
      <w:bookmarkStart w:id="92" w:name="bookmark=id.s6d35w5ubhwb" w:colFirst="0" w:colLast="0"/>
      <w:bookmarkStart w:id="93" w:name="_Toc242262077"/>
      <w:bookmarkEnd w:id="92"/>
      <w:r>
        <w:t>Table 2.1: Comparison of Regulatory FEM Particulate Monitors and Low-Cost Optical Particle Counters</w:t>
      </w:r>
      <w:bookmarkEnd w:id="93"/>
    </w:p>
    <w:tbl>
      <w:tblPr>
        <w:tblStyle w:val="ab"/>
        <w:tblW w:w="9360" w:type="dxa"/>
        <w:jc w:val="center"/>
        <w:tblLayout w:type="fixed"/>
        <w:tblLook w:val="0400" w:firstRow="0" w:lastRow="0" w:firstColumn="0" w:lastColumn="0" w:noHBand="0" w:noVBand="1"/>
      </w:tblPr>
      <w:tblGrid>
        <w:gridCol w:w="2592"/>
        <w:gridCol w:w="3456"/>
        <w:gridCol w:w="3312"/>
      </w:tblGrid>
      <w:tr w:rsidR="0024011C" w14:paraId="313B8E2E" w14:textId="77777777">
        <w:trPr>
          <w:jc w:val="center"/>
        </w:trPr>
        <w:tc>
          <w:tcPr>
            <w:tcW w:w="2592" w:type="dxa"/>
            <w:shd w:val="clear" w:color="auto" w:fill="1F4E78"/>
            <w:tcMar>
              <w:top w:w="120" w:type="dxa"/>
              <w:left w:w="140" w:type="dxa"/>
              <w:bottom w:w="120" w:type="dxa"/>
              <w:right w:w="140" w:type="dxa"/>
            </w:tcMar>
          </w:tcPr>
          <w:p w14:paraId="0000012E" w14:textId="77777777" w:rsidR="0024011C" w:rsidRDefault="00A47CE3">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24011C" w:rsidRDefault="00A47CE3">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24011C" w:rsidRDefault="00A47CE3">
            <w:pPr>
              <w:spacing w:before="40" w:after="40"/>
              <w:jc w:val="center"/>
            </w:pPr>
            <w:r>
              <w:rPr>
                <w:b/>
                <w:bCs/>
                <w:color w:val="FFFFFF"/>
                <w:sz w:val="19"/>
                <w:szCs w:val="19"/>
              </w:rPr>
              <w:t>QuantAQ Modulair-PM (Alphasense OPC-N3)</w:t>
            </w:r>
          </w:p>
        </w:tc>
      </w:tr>
      <w:tr w:rsidR="0024011C" w14:paraId="54CA524D" w14:textId="77777777">
        <w:trPr>
          <w:jc w:val="center"/>
        </w:trPr>
        <w:tc>
          <w:tcPr>
            <w:tcW w:w="2592" w:type="dxa"/>
            <w:tcMar>
              <w:top w:w="90" w:type="dxa"/>
              <w:left w:w="140" w:type="dxa"/>
              <w:bottom w:w="90" w:type="dxa"/>
              <w:right w:w="140" w:type="dxa"/>
            </w:tcMar>
          </w:tcPr>
          <w:p w14:paraId="00000131" w14:textId="77777777" w:rsidR="0024011C" w:rsidRDefault="00A47CE3">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24011C" w:rsidRDefault="00A47CE3">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24011C" w:rsidRDefault="00A47CE3">
            <w:pPr>
              <w:spacing w:before="40" w:after="40"/>
              <w:jc w:val="center"/>
            </w:pPr>
            <w:r>
              <w:rPr>
                <w:color w:val="282828"/>
                <w:sz w:val="19"/>
                <w:szCs w:val="19"/>
              </w:rPr>
              <w:t>Monochromatic Laser Diode (λ = 658 nm)</w:t>
            </w:r>
          </w:p>
        </w:tc>
      </w:tr>
      <w:tr w:rsidR="0024011C" w14:paraId="70C43AC6" w14:textId="77777777">
        <w:trPr>
          <w:jc w:val="center"/>
        </w:trPr>
        <w:tc>
          <w:tcPr>
            <w:tcW w:w="2592" w:type="dxa"/>
            <w:shd w:val="clear" w:color="auto" w:fill="F2F5F9"/>
            <w:tcMar>
              <w:top w:w="90" w:type="dxa"/>
              <w:left w:w="140" w:type="dxa"/>
              <w:bottom w:w="90" w:type="dxa"/>
              <w:right w:w="140" w:type="dxa"/>
            </w:tcMar>
          </w:tcPr>
          <w:p w14:paraId="00000134" w14:textId="77777777" w:rsidR="0024011C" w:rsidRDefault="00A47CE3">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24011C" w:rsidRDefault="00A47CE3">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24011C" w:rsidRDefault="00A47CE3">
            <w:pPr>
              <w:spacing w:before="40" w:after="40"/>
              <w:jc w:val="center"/>
            </w:pPr>
            <w:r>
              <w:rPr>
                <w:color w:val="282828"/>
                <w:sz w:val="19"/>
                <w:szCs w:val="19"/>
              </w:rPr>
              <w:t>Single-Angle Mie Light Pulse Sizing</w:t>
            </w:r>
          </w:p>
        </w:tc>
      </w:tr>
      <w:tr w:rsidR="0024011C" w14:paraId="330F9FDD" w14:textId="77777777">
        <w:trPr>
          <w:jc w:val="center"/>
        </w:trPr>
        <w:tc>
          <w:tcPr>
            <w:tcW w:w="2592" w:type="dxa"/>
            <w:tcMar>
              <w:top w:w="90" w:type="dxa"/>
              <w:left w:w="140" w:type="dxa"/>
              <w:bottom w:w="90" w:type="dxa"/>
              <w:right w:w="140" w:type="dxa"/>
            </w:tcMar>
          </w:tcPr>
          <w:p w14:paraId="00000137" w14:textId="77777777" w:rsidR="0024011C" w:rsidRDefault="00A47CE3">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24011C" w:rsidRDefault="00A47CE3">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24011C" w:rsidRDefault="00A47CE3">
            <w:pPr>
              <w:spacing w:before="40" w:after="40"/>
              <w:jc w:val="center"/>
            </w:pPr>
            <w:r>
              <w:rPr>
                <w:color w:val="282828"/>
                <w:sz w:val="19"/>
                <w:szCs w:val="19"/>
              </w:rPr>
              <w:t>Unheated Ambient Flow Chamber (Passive)</w:t>
            </w:r>
          </w:p>
        </w:tc>
      </w:tr>
      <w:tr w:rsidR="0024011C" w14:paraId="7974A458" w14:textId="77777777">
        <w:trPr>
          <w:jc w:val="center"/>
        </w:trPr>
        <w:tc>
          <w:tcPr>
            <w:tcW w:w="2592" w:type="dxa"/>
            <w:shd w:val="clear" w:color="auto" w:fill="F2F5F9"/>
            <w:tcMar>
              <w:top w:w="90" w:type="dxa"/>
              <w:left w:w="140" w:type="dxa"/>
              <w:bottom w:w="90" w:type="dxa"/>
              <w:right w:w="140" w:type="dxa"/>
            </w:tcMar>
          </w:tcPr>
          <w:p w14:paraId="0000013A" w14:textId="77777777" w:rsidR="0024011C" w:rsidRDefault="00A47CE3">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24011C" w:rsidRDefault="00A47CE3">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24011C" w:rsidRDefault="00A47CE3">
            <w:pPr>
              <w:spacing w:before="40" w:after="40"/>
              <w:jc w:val="center"/>
            </w:pPr>
            <w:r>
              <w:rPr>
                <w:color w:val="282828"/>
                <w:sz w:val="19"/>
                <w:szCs w:val="19"/>
              </w:rPr>
              <w:t>0.35 µm to 40.0 µm (24 discrete bins)</w:t>
            </w:r>
          </w:p>
        </w:tc>
      </w:tr>
      <w:tr w:rsidR="0024011C" w14:paraId="0AD1B39E" w14:textId="77777777">
        <w:trPr>
          <w:jc w:val="center"/>
        </w:trPr>
        <w:tc>
          <w:tcPr>
            <w:tcW w:w="2592" w:type="dxa"/>
            <w:tcMar>
              <w:top w:w="90" w:type="dxa"/>
              <w:left w:w="140" w:type="dxa"/>
              <w:bottom w:w="90" w:type="dxa"/>
              <w:right w:w="140" w:type="dxa"/>
            </w:tcMar>
          </w:tcPr>
          <w:p w14:paraId="0000013D" w14:textId="77777777" w:rsidR="0024011C" w:rsidRDefault="00A47CE3">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24011C" w:rsidRDefault="00A47CE3">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24011C" w:rsidRDefault="00A47CE3">
            <w:pPr>
              <w:spacing w:before="40" w:after="40"/>
              <w:jc w:val="center"/>
            </w:pPr>
            <w:r>
              <w:rPr>
                <w:color w:val="282828"/>
                <w:sz w:val="19"/>
                <w:szCs w:val="19"/>
              </w:rPr>
              <w:t>0.1 to 2,000 µg/m³</w:t>
            </w:r>
          </w:p>
        </w:tc>
      </w:tr>
      <w:tr w:rsidR="0024011C" w14:paraId="29E45A64" w14:textId="77777777">
        <w:trPr>
          <w:jc w:val="center"/>
        </w:trPr>
        <w:tc>
          <w:tcPr>
            <w:tcW w:w="2592" w:type="dxa"/>
            <w:shd w:val="clear" w:color="auto" w:fill="F2F5F9"/>
            <w:tcMar>
              <w:top w:w="90" w:type="dxa"/>
              <w:left w:w="140" w:type="dxa"/>
              <w:bottom w:w="90" w:type="dxa"/>
              <w:right w:w="140" w:type="dxa"/>
            </w:tcMar>
          </w:tcPr>
          <w:p w14:paraId="00000140" w14:textId="77777777" w:rsidR="0024011C" w:rsidRDefault="00A47CE3">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24011C" w:rsidRDefault="00A47CE3">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24011C" w:rsidRDefault="00A47CE3">
            <w:pPr>
              <w:spacing w:before="40" w:after="40"/>
              <w:jc w:val="center"/>
            </w:pPr>
            <w:r>
              <w:rPr>
                <w:color w:val="282828"/>
                <w:sz w:val="19"/>
                <w:szCs w:val="19"/>
              </w:rPr>
              <w:t>Non-regulatory Screening Instrument</w:t>
            </w:r>
          </w:p>
        </w:tc>
      </w:tr>
      <w:tr w:rsidR="0024011C" w14:paraId="386C6554" w14:textId="77777777">
        <w:trPr>
          <w:jc w:val="center"/>
        </w:trPr>
        <w:tc>
          <w:tcPr>
            <w:tcW w:w="2592" w:type="dxa"/>
            <w:tcMar>
              <w:top w:w="90" w:type="dxa"/>
              <w:left w:w="140" w:type="dxa"/>
              <w:bottom w:w="90" w:type="dxa"/>
              <w:right w:w="140" w:type="dxa"/>
            </w:tcMar>
          </w:tcPr>
          <w:p w14:paraId="00000143" w14:textId="77777777" w:rsidR="0024011C" w:rsidRDefault="00A47CE3">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24011C" w:rsidRDefault="00A47CE3">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24011C" w:rsidRDefault="00A47CE3">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24011C" w14:paraId="3178076E" w14:textId="77777777">
        <w:trPr>
          <w:jc w:val="center"/>
        </w:trPr>
        <w:tc>
          <w:tcPr>
            <w:tcW w:w="2592" w:type="dxa"/>
            <w:shd w:val="clear" w:color="auto" w:fill="F2F5F9"/>
            <w:tcMar>
              <w:top w:w="90" w:type="dxa"/>
              <w:left w:w="140" w:type="dxa"/>
              <w:bottom w:w="90" w:type="dxa"/>
              <w:right w:w="140" w:type="dxa"/>
            </w:tcMar>
          </w:tcPr>
          <w:p w14:paraId="00000146" w14:textId="77777777" w:rsidR="0024011C" w:rsidRDefault="00A47CE3">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24011C" w:rsidRDefault="00A47CE3">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24011C" w:rsidRDefault="00A47CE3">
            <w:pPr>
              <w:spacing w:before="40" w:after="40"/>
              <w:jc w:val="center"/>
            </w:pPr>
            <w:r>
              <w:rPr>
                <w:color w:val="282828"/>
                <w:sz w:val="19"/>
                <w:szCs w:val="19"/>
              </w:rPr>
              <w:t>Low Power (&lt; 5W), Solar / Battery Operable</w:t>
            </w:r>
          </w:p>
        </w:tc>
      </w:tr>
    </w:tbl>
    <w:p w14:paraId="00000149" w14:textId="77777777" w:rsidR="0024011C" w:rsidRDefault="0024011C">
      <w:pPr>
        <w:spacing w:after="120"/>
      </w:pPr>
    </w:p>
    <w:p w14:paraId="0000014A" w14:textId="77777777" w:rsidR="0024011C" w:rsidRDefault="00A47CE3" w:rsidP="00EC000B">
      <w:pPr>
        <w:pStyle w:val="Heading2"/>
      </w:pPr>
      <w:bookmarkStart w:id="94" w:name="bookmark=id.y4m8gt6b2env" w:colFirst="0" w:colLast="0"/>
      <w:bookmarkStart w:id="95" w:name="_Toc242262123"/>
      <w:bookmarkEnd w:id="94"/>
      <w:r>
        <w:t>2.3 Environmental, Thermodynamic, and Meteorological Interferences</w:t>
      </w:r>
      <w:bookmarkEnd w:id="95"/>
    </w:p>
    <w:p w14:paraId="0000014B" w14:textId="77777777" w:rsidR="0024011C" w:rsidRDefault="00A47CE3">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24011C" w:rsidRDefault="00A47CE3" w:rsidP="00EC000B">
      <w:pPr>
        <w:pStyle w:val="Heading3"/>
      </w:pPr>
      <w:bookmarkStart w:id="96" w:name="bookmark=id.1mmqwzypp0w3" w:colFirst="0" w:colLast="0"/>
      <w:bookmarkStart w:id="97" w:name="_Toc242262124"/>
      <w:bookmarkEnd w:id="96"/>
      <w:r>
        <w:lastRenderedPageBreak/>
        <w:t>2.3.1 Relative Humidity (RH) and Aerosol Hygroscopicity</w:t>
      </w:r>
      <w:bookmarkEnd w:id="97"/>
    </w:p>
    <w:p w14:paraId="0000014D" w14:textId="0CEF0512" w:rsidR="0024011C" w:rsidRDefault="00A47CE3">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w:t>
      </w:r>
      <w:r w:rsidR="00EC000B">
        <w:rPr>
          <w:color w:val="282828"/>
        </w:rPr>
        <w:t>(</w:t>
      </w:r>
      <w:hyperlink w:anchor="ref_DiAntonio2018" w:history="1">
        <w:r>
          <w:rPr>
            <w:rStyle w:val="Hyperlink"/>
          </w:rPr>
          <w:t>Di Antonio et al., 2018</w:t>
        </w:r>
      </w:hyperlink>
      <w:r>
        <w:t>; Crilley et al., 2018).</w:t>
      </w:r>
      <w:r>
        <w:rPr>
          <w:color w:val="282828"/>
        </w:rPr>
        <w:t xml:space="preserve">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24011C" w:rsidRDefault="00A47CE3">
      <w:pPr>
        <w:spacing w:before="240" w:after="80"/>
        <w:jc w:val="center"/>
      </w:pPr>
      <w:r>
        <w:rPr>
          <w:noProof/>
        </w:rPr>
        <w:drawing>
          <wp:inline distT="0" distB="0" distL="0" distR="0" wp14:anchorId="1F78C806" wp14:editId="779E62B0">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24011C" w:rsidRDefault="00A47CE3" w:rsidP="00EC000B">
      <w:pPr>
        <w:pStyle w:val="Caption"/>
      </w:pPr>
      <w:bookmarkStart w:id="98" w:name="bookmark=id.etbpvwvpxdtw" w:colFirst="0" w:colLast="0"/>
      <w:bookmarkStart w:id="99" w:name="_Toc242262088"/>
      <w:bookmarkEnd w:id="98"/>
      <w:r>
        <w:t>Figure 2.2: Aerosol Hygroscopic Particle Growth and Deliquescence Phase Transition Curve</w:t>
      </w:r>
      <w:bookmarkEnd w:id="99"/>
    </w:p>
    <w:p w14:paraId="00000150" w14:textId="1455ECE9" w:rsidR="0024011C" w:rsidRDefault="00A47CE3">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S=RH/100</m:t>
        </m:r>
      </m:oMath>
      <w:r>
        <w:rPr>
          <w:color w:val="282828"/>
        </w:rPr>
        <w:t>):</w:t>
      </w:r>
    </w:p>
    <w:p w14:paraId="00000151" w14:textId="77777777" w:rsidR="0024011C" w:rsidRDefault="00A47CE3">
      <w:pPr>
        <w:tabs>
          <w:tab w:val="right" w:pos="9360"/>
        </w:tabs>
        <w:spacing w:before="80" w:after="120"/>
        <w:ind w:left="720"/>
      </w:pPr>
      <w:bookmarkStart w:id="100" w:name="bookmark=id.ffijhkyodgpc" w:colFirst="0" w:colLast="0"/>
      <w:bookmarkEnd w:id="100"/>
      <w:r>
        <w:rPr>
          <w:rFonts w:ascii="Cambria Math" w:eastAsia="Cambria Math" w:hAnsi="Cambria Math" w:cs="Cambria Math"/>
          <w:color w:val="191919"/>
        </w:rPr>
        <w:t>ln(RH / 100) = (A / D_p) - (B / D_p³)</w:t>
      </w:r>
      <w:r>
        <w:tab/>
      </w:r>
      <w:r>
        <w:rPr>
          <w:b/>
          <w:bCs/>
          <w:color w:val="646464"/>
          <w:sz w:val="21"/>
          <w:szCs w:val="21"/>
        </w:rPr>
        <w:t>(Eq. 2.3)</w:t>
      </w:r>
    </w:p>
    <w:p w14:paraId="00000152" w14:textId="07C08639" w:rsidR="0024011C" w:rsidRDefault="00A47CE3">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w:t>
      </w:r>
      <w:hyperlink w:anchor="ref_DiAntonio2018" w:history="1">
        <w:r>
          <w:rPr>
            <w:rStyle w:val="Hyperlink"/>
          </w:rPr>
          <w:t>Di Antonio et al., 2018</w:t>
        </w:r>
      </w:hyperlink>
      <w:r>
        <w:t>):</w:t>
      </w:r>
    </w:p>
    <w:p w14:paraId="00000153" w14:textId="77777777" w:rsidR="0024011C" w:rsidRDefault="00A47CE3">
      <w:pPr>
        <w:tabs>
          <w:tab w:val="right" w:pos="9360"/>
        </w:tabs>
        <w:spacing w:before="80" w:after="120"/>
        <w:ind w:left="720"/>
      </w:pPr>
      <w:bookmarkStart w:id="101" w:name="bookmark=id.xxi35aybskhi" w:colFirst="0" w:colLast="0"/>
      <w:bookmarkEnd w:id="101"/>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ry=1+κ·</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24011C" w:rsidRDefault="00A47CE3">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24011C" w:rsidRDefault="00A47CE3" w:rsidP="00EC000B">
      <w:pPr>
        <w:pStyle w:val="Heading3"/>
      </w:pPr>
      <w:bookmarkStart w:id="102" w:name="bookmark=id.r8gnelhgf962" w:colFirst="0" w:colLast="0"/>
      <w:bookmarkStart w:id="103" w:name="_Toc242262125"/>
      <w:bookmarkEnd w:id="102"/>
      <w:r>
        <w:t>2.3.2 Temperature and Semi-Volatile Evaporation</w:t>
      </w:r>
      <w:bookmarkEnd w:id="103"/>
    </w:p>
    <w:p w14:paraId="00000156" w14:textId="4A8CCA77" w:rsidR="0024011C" w:rsidRDefault="00A47CE3">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w:t>
      </w:r>
      <w:r>
        <w:rPr>
          <w:color w:val="282828"/>
        </w:rPr>
        <w:lastRenderedPageBreak/>
        <w:t xml:space="preserve">(SVOCs) and ammonium nitrate from the aerosol phase into the gas phase, reducing particulate mass on reference monitors while altering the refractive index of remaining aerosol particles </w:t>
      </w:r>
      <w:hyperlink w:anchor="bookmark=id.lvcqwgqwk52f">
        <w:r>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24011C" w:rsidRDefault="00A47CE3" w:rsidP="00EC000B">
      <w:pPr>
        <w:pStyle w:val="Heading3"/>
      </w:pPr>
      <w:bookmarkStart w:id="104" w:name="bookmark=id.iewqivnxwnr5" w:colFirst="0" w:colLast="0"/>
      <w:bookmarkStart w:id="105" w:name="_Toc242262126"/>
      <w:bookmarkEnd w:id="104"/>
      <w:r>
        <w:t>2.3.3 The Harmattan Wind and Saharan Mineral Dust Dynamics</w:t>
      </w:r>
      <w:bookmarkEnd w:id="105"/>
    </w:p>
    <w:p w14:paraId="00000158" w14:textId="312C849C" w:rsidR="0024011C" w:rsidRDefault="00A47CE3">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w:t>
      </w:r>
      <w:hyperlink w:anchor="ref_Appoh2020" w:history="1">
        <w:r>
          <w:rPr>
            <w:rStyle w:val="Hyperlink"/>
          </w:rPr>
          <w:t>Appoh et al., 2020</w:t>
        </w:r>
      </w:hyperlink>
      <w:r>
        <w:t>), as conceptualized in Figure 2.3.</w:t>
      </w:r>
    </w:p>
    <w:p w14:paraId="00000159" w14:textId="77777777" w:rsidR="0024011C" w:rsidRDefault="00A47CE3">
      <w:pPr>
        <w:spacing w:before="240" w:after="80"/>
        <w:jc w:val="center"/>
      </w:pPr>
      <w:r>
        <w:rPr>
          <w:noProof/>
        </w:rPr>
        <w:drawing>
          <wp:inline distT="0" distB="0" distL="0" distR="0" wp14:anchorId="123CE6B3" wp14:editId="456B1A59">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24011C" w:rsidRDefault="00A47CE3" w:rsidP="00EC000B">
      <w:pPr>
        <w:pStyle w:val="Caption"/>
      </w:pPr>
      <w:bookmarkStart w:id="106" w:name="bookmark=id.gi4sqv7s3qnj" w:colFirst="0" w:colLast="0"/>
      <w:bookmarkStart w:id="107" w:name="_Toc242262089"/>
      <w:bookmarkEnd w:id="106"/>
      <w:r>
        <w:t>Figure 2.3: Seasonal Meteorological Regimes and Aerosol Dynamics in West Africa: Harmattan vs. Monsoon</w:t>
      </w:r>
      <w:bookmarkEnd w:id="107"/>
    </w:p>
    <w:p w14:paraId="0000015B" w14:textId="77777777" w:rsidR="0024011C" w:rsidRDefault="00A47CE3">
      <w:pPr>
        <w:spacing w:after="120" w:line="288" w:lineRule="auto"/>
      </w:pPr>
      <w:r>
        <w:rPr>
          <w:color w:val="282828"/>
        </w:rPr>
        <w:t>The Harmattan regime introduces unique challenges for low-cost sensor calibration:</w:t>
      </w:r>
    </w:p>
    <w:p w14:paraId="0000015C" w14:textId="77777777" w:rsidR="0024011C" w:rsidRDefault="00A47CE3">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24011C" w:rsidRDefault="00A47CE3">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4DE2A289" w:rsidR="0024011C" w:rsidRDefault="00A47CE3">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Pr>
            <w:color w:val="0563C1"/>
            <w:u w:val="single"/>
          </w:rPr>
          <w:t>(Westervelt et al., 2019)</w:t>
        </w:r>
      </w:hyperlink>
      <w:r>
        <w:rPr>
          <w:color w:val="282828"/>
        </w:rPr>
        <w:t>.</w:t>
      </w:r>
    </w:p>
    <w:p w14:paraId="0000015F" w14:textId="77777777" w:rsidR="0024011C" w:rsidRDefault="00A47CE3" w:rsidP="00EC000B">
      <w:pPr>
        <w:pStyle w:val="Heading2"/>
      </w:pPr>
      <w:bookmarkStart w:id="108" w:name="bookmark=id.wrqwb97v578x" w:colFirst="0" w:colLast="0"/>
      <w:bookmarkStart w:id="109" w:name="_Toc242262127"/>
      <w:bookmarkEnd w:id="108"/>
      <w:r>
        <w:t>2.4 Sensor Calibration Paradigms and Machine Learning</w:t>
      </w:r>
      <w:bookmarkEnd w:id="109"/>
    </w:p>
    <w:p w14:paraId="00000160" w14:textId="77777777" w:rsidR="0024011C" w:rsidRDefault="00A47CE3">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24011C" w:rsidRDefault="00A47CE3" w:rsidP="00EC000B">
      <w:pPr>
        <w:pStyle w:val="Heading3"/>
      </w:pPr>
      <w:bookmarkStart w:id="110" w:name="bookmark=id.gx5owo9j00ae" w:colFirst="0" w:colLast="0"/>
      <w:bookmarkStart w:id="111" w:name="_Toc242262128"/>
      <w:bookmarkEnd w:id="110"/>
      <w:r>
        <w:t>2.4.1 Classical Linear Regression Models</w:t>
      </w:r>
      <w:bookmarkEnd w:id="111"/>
    </w:p>
    <w:p w14:paraId="00000162" w14:textId="77777777" w:rsidR="0024011C" w:rsidRDefault="00A47CE3">
      <w:pPr>
        <w:spacing w:after="120" w:line="288" w:lineRule="auto"/>
      </w:pPr>
      <w:r>
        <w:rPr>
          <w:color w:val="282828"/>
        </w:rPr>
        <w:t>Early sensor calibration studies utilized Simple Linear Regression (SLR) or Multiple Linear Regression (MLR):</w:t>
      </w:r>
    </w:p>
    <w:p w14:paraId="00000163" w14:textId="77777777" w:rsidR="0024011C" w:rsidRDefault="00A47CE3">
      <w:pPr>
        <w:tabs>
          <w:tab w:val="right" w:pos="9360"/>
        </w:tabs>
        <w:spacing w:before="80" w:after="120"/>
        <w:ind w:left="720"/>
      </w:pPr>
      <w:bookmarkStart w:id="112" w:name="bookmark=id.oba961op1xr4" w:colFirst="0" w:colLast="0"/>
      <w:bookmarkEnd w:id="112"/>
      <w:r>
        <w:rPr>
          <w:rFonts w:ascii="Cambria Math" w:eastAsia="Cambria Math" w:hAnsi="Cambria Math" w:cs="Cambria Math"/>
          <w:color w:val="191919"/>
        </w:rPr>
        <w:lastRenderedPageBreak/>
        <w:t>PM_calibrated = β_0 + β_1 · pm25_raw + β_2 · Temp + β_3 · RH + β_4 · (pm25_raw · RH)</w:t>
      </w:r>
      <w:r>
        <w:tab/>
      </w:r>
      <w:r>
        <w:rPr>
          <w:b/>
          <w:bCs/>
          <w:color w:val="646464"/>
          <w:sz w:val="21"/>
          <w:szCs w:val="21"/>
        </w:rPr>
        <w:t>(Eq. 2.5)</w:t>
      </w:r>
    </w:p>
    <w:p w14:paraId="00000164" w14:textId="4385C6B4" w:rsidR="0024011C" w:rsidRDefault="00A47CE3">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Pr>
            <w:color w:val="0563C1"/>
            <w:u w:val="single"/>
          </w:rPr>
          <w:t>(Zimmerman et al., 2018)</w:t>
        </w:r>
      </w:hyperlink>
      <w:r>
        <w:rPr>
          <w:color w:val="282828"/>
        </w:rPr>
        <w:t>.</w:t>
      </w:r>
    </w:p>
    <w:p w14:paraId="00000165" w14:textId="77777777" w:rsidR="0024011C" w:rsidRDefault="00A47CE3" w:rsidP="00EC000B">
      <w:pPr>
        <w:pStyle w:val="Heading3"/>
      </w:pPr>
      <w:bookmarkStart w:id="113" w:name="bookmark=id.unzz5aoiwcd1" w:colFirst="0" w:colLast="0"/>
      <w:bookmarkStart w:id="114" w:name="_Toc242262129"/>
      <w:bookmarkEnd w:id="113"/>
      <w:r>
        <w:t>2.4.2 Non-Linear Machine Learning Regressors</w:t>
      </w:r>
      <w:bookmarkEnd w:id="114"/>
    </w:p>
    <w:p w14:paraId="00000166" w14:textId="77777777" w:rsidR="0024011C" w:rsidRDefault="00A47CE3">
      <w:pPr>
        <w:spacing w:after="120" w:line="288" w:lineRule="auto"/>
      </w:pPr>
      <w:r>
        <w:rPr>
          <w:color w:val="282828"/>
        </w:rPr>
        <w:t>To address the limitations of linear models, recent literature has embraced non-linear machine learning architectures:</w:t>
      </w:r>
    </w:p>
    <w:p w14:paraId="00000167" w14:textId="1E0B4AE6" w:rsidR="0024011C" w:rsidRDefault="00A47CE3">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Pr>
            <w:color w:val="0563C1"/>
            <w:u w:val="single"/>
          </w:rPr>
          <w:t>(Zimmerman et al., 2018)</w:t>
        </w:r>
      </w:hyperlink>
      <w:r>
        <w:rPr>
          <w:color w:val="282828"/>
        </w:rPr>
        <w:t>.</w:t>
      </w:r>
    </w:p>
    <w:p w14:paraId="00000168" w14:textId="1E39FBC5" w:rsidR="0024011C" w:rsidRDefault="00A47CE3">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24011C" w:rsidRDefault="00A47CE3">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24011C" w:rsidRDefault="00A47CE3" w:rsidP="00EC000B">
      <w:pPr>
        <w:pStyle w:val="Heading3"/>
      </w:pPr>
      <w:bookmarkStart w:id="115" w:name="bookmark=id.piveyl9v78ai" w:colFirst="0" w:colLast="0"/>
      <w:bookmarkStart w:id="116" w:name="_Toc242262130"/>
      <w:bookmarkEnd w:id="115"/>
      <w:r>
        <w:t>2.4.3 Multi-Layer Perceptrons and Deep Neural Networks</w:t>
      </w:r>
      <w:bookmarkEnd w:id="116"/>
    </w:p>
    <w:p w14:paraId="0000016B" w14:textId="0F791F99" w:rsidR="0024011C" w:rsidRDefault="00A47CE3">
      <w:pPr>
        <w:spacing w:after="120" w:line="288" w:lineRule="auto"/>
      </w:pPr>
      <w:r>
        <w:rPr>
          <w:color w:val="282828"/>
        </w:rPr>
        <w:t xml:space="preserve">Artificial neural networks (Multi-Layer Perceptrons, MLP) have been explored for sensor calibration </w:t>
      </w:r>
      <w:hyperlink w:anchor="bookmark=id.y6g2j9yspcbz">
        <w:r>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24011C" w:rsidRDefault="00A47CE3" w:rsidP="00EC000B">
      <w:pPr>
        <w:pStyle w:val="Heading2"/>
      </w:pPr>
      <w:bookmarkStart w:id="117" w:name="bookmark=id.apoltqjj8q2e" w:colFirst="0" w:colLast="0"/>
      <w:bookmarkStart w:id="118" w:name="_Toc242262131"/>
      <w:bookmarkEnd w:id="117"/>
      <w:r>
        <w:t>2.5 Time-Series Validation Strategies and Data Leakage Prevention</w:t>
      </w:r>
      <w:bookmarkEnd w:id="118"/>
    </w:p>
    <w:p w14:paraId="0000016D" w14:textId="2F7B2C10" w:rsidR="0024011C" w:rsidRDefault="00A47CE3">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w:t>
      </w:r>
      <w:hyperlink w:anchor="ref_Malings2019" w:history="1">
        <w:r>
          <w:rPr>
            <w:rStyle w:val="Hyperlink"/>
          </w:rPr>
          <w:t>Malings et al., 2019</w:t>
        </w:r>
      </w:hyperlink>
      <w:r>
        <w:t xml:space="preserve">;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Pr>
            <w:color w:val="0563C1"/>
            <w:u w:val="single"/>
          </w:rPr>
          <w:t>(Zimmerman et al., 2018)</w:t>
        </w:r>
      </w:hyperlink>
      <w:r>
        <w:rPr>
          <w:color w:val="282828"/>
        </w:rPr>
        <w:t>.</w:t>
      </w:r>
    </w:p>
    <w:p w14:paraId="0000016E" w14:textId="77777777" w:rsidR="0024011C" w:rsidRDefault="00A47CE3" w:rsidP="00EC000B">
      <w:pPr>
        <w:pStyle w:val="Heading2"/>
      </w:pPr>
      <w:bookmarkStart w:id="119" w:name="bookmark=id.16ut5u149urg" w:colFirst="0" w:colLast="0"/>
      <w:bookmarkStart w:id="120" w:name="_Toc242262132"/>
      <w:bookmarkEnd w:id="119"/>
      <w:r>
        <w:t>2.6 Physics-Informed Machine Learning and Stacking Meta-Ensembles</w:t>
      </w:r>
      <w:bookmarkEnd w:id="120"/>
    </w:p>
    <w:p w14:paraId="0000016F" w14:textId="77777777" w:rsidR="0024011C" w:rsidRDefault="00A47CE3">
      <w:pPr>
        <w:spacing w:after="120" w:line="288" w:lineRule="auto"/>
      </w:pPr>
      <w:r>
        <w:rPr>
          <w:color w:val="282828"/>
        </w:rPr>
        <w:t>Between 2018 and 2025, two major breakthroughs emerged in environmental sensor calibration literature:</w:t>
      </w:r>
    </w:p>
    <w:p w14:paraId="00000170" w14:textId="3B360A21" w:rsidR="0024011C" w:rsidRDefault="00A47CE3">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w:t>
      </w:r>
      <w:r>
        <w:rPr>
          <w:color w:val="282828"/>
        </w:rPr>
        <w:lastRenderedPageBreak/>
        <w:t xml:space="preserve">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Vapor Pressure Deficit (VPD), Absolute Humidity (AH), and Dew Point depression—provides foundational physical inductive bias (</w:t>
      </w:r>
      <w:hyperlink w:anchor="ref_Pope2018" w:history="1">
        <w:r>
          <w:rPr>
            <w:rStyle w:val="Hyperlink"/>
          </w:rPr>
          <w:t>Pope et al., 2018</w:t>
        </w:r>
      </w:hyperlink>
      <w:r>
        <w:t>; Lim et al., 2021). This constrains tree models to follow physical laws rather than fitting spurious noise.</w:t>
      </w:r>
    </w:p>
    <w:p w14:paraId="00000171" w14:textId="470D84ED" w:rsidR="0024011C" w:rsidRDefault="00A47CE3">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121"/>
          <w:commentRangeStart w:id="122"/>
        </w:sdtContent>
      </w:sdt>
      <w:r>
        <w:rPr>
          <w:color w:val="282828"/>
        </w:rPr>
        <w:t xml:space="preserve">completely eliminating meta-learner data leakage and suppressing the generalization overfitting gap to zero </w:t>
      </w:r>
      <w:hyperlink w:anchor="bookmark=id.y6g2j9yspcbz">
        <w:r>
          <w:rPr>
            <w:color w:val="0563C1"/>
            <w:u w:val="single"/>
          </w:rPr>
          <w:t>(Si et al., 2020)</w:t>
        </w:r>
      </w:hyperlink>
      <w:r>
        <w:rPr>
          <w:color w:val="282828"/>
        </w:rPr>
        <w:t>.</w:t>
      </w:r>
      <w:commentRangeEnd w:id="121"/>
      <w:r>
        <w:rPr>
          <w:rStyle w:val="CommentReference"/>
          <w:color w:val="282828"/>
          <w:sz w:val="22"/>
          <w:szCs w:val="22"/>
        </w:rPr>
        <w:commentReference w:id="121"/>
      </w:r>
      <w:commentRangeEnd w:id="122"/>
      <w:r w:rsidR="00EC000B">
        <w:rPr>
          <w:rStyle w:val="CommentReference"/>
          <w:color w:val="282828"/>
          <w:sz w:val="22"/>
          <w:szCs w:val="22"/>
        </w:rPr>
        <w:commentReference w:id="122"/>
      </w:r>
      <w:r>
        <w:rPr>
          <w:color w:val="282828"/>
        </w:rPr>
        <w:t xml:space="preserve"> Table 2.2 summarizes the key literature in this domain.</w:t>
      </w:r>
    </w:p>
    <w:p w14:paraId="00000172" w14:textId="77777777" w:rsidR="0024011C" w:rsidRDefault="00A47CE3" w:rsidP="00EC000B">
      <w:pPr>
        <w:pStyle w:val="TableCaption"/>
      </w:pPr>
      <w:bookmarkStart w:id="123" w:name="bookmark=id.341kiwct5zpc" w:colFirst="0" w:colLast="0"/>
      <w:bookmarkStart w:id="124" w:name="_Toc242262078"/>
      <w:bookmarkEnd w:id="123"/>
      <w:r>
        <w:t>Table 2.2: Systematic Summary of Machine Learning Calibration Literature for Low-Cost Air Quality Sensors (2017–2025)</w:t>
      </w:r>
      <w:bookmarkEnd w:id="124"/>
    </w:p>
    <w:tbl>
      <w:tblPr>
        <w:tblStyle w:val="ac"/>
        <w:tblW w:w="9360" w:type="dxa"/>
        <w:jc w:val="center"/>
        <w:tblLayout w:type="fixed"/>
        <w:tblLook w:val="0400" w:firstRow="0" w:lastRow="0" w:firstColumn="0" w:lastColumn="0" w:noHBand="0" w:noVBand="1"/>
      </w:tblPr>
      <w:tblGrid>
        <w:gridCol w:w="2160"/>
        <w:gridCol w:w="2016"/>
        <w:gridCol w:w="2592"/>
        <w:gridCol w:w="2592"/>
      </w:tblGrid>
      <w:tr w:rsidR="0024011C" w14:paraId="46C9D070" w14:textId="77777777">
        <w:trPr>
          <w:jc w:val="center"/>
        </w:trPr>
        <w:tc>
          <w:tcPr>
            <w:tcW w:w="2160" w:type="dxa"/>
            <w:shd w:val="clear" w:color="auto" w:fill="1F4E78"/>
            <w:tcMar>
              <w:top w:w="120" w:type="dxa"/>
              <w:left w:w="140" w:type="dxa"/>
              <w:bottom w:w="120" w:type="dxa"/>
              <w:right w:w="140" w:type="dxa"/>
            </w:tcMar>
          </w:tcPr>
          <w:p w14:paraId="00000173" w14:textId="77777777" w:rsidR="0024011C" w:rsidRDefault="00A47CE3">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24011C" w:rsidRDefault="00A47CE3">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24011C" w:rsidRDefault="00A47CE3">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24011C" w:rsidRDefault="00A47CE3">
            <w:pPr>
              <w:spacing w:before="40" w:after="40"/>
              <w:jc w:val="center"/>
            </w:pPr>
            <w:r>
              <w:rPr>
                <w:b/>
                <w:bCs/>
                <w:color w:val="FFFFFF"/>
                <w:sz w:val="19"/>
                <w:szCs w:val="19"/>
              </w:rPr>
              <w:t>Primary Findings / Limitations</w:t>
            </w:r>
          </w:p>
        </w:tc>
      </w:tr>
      <w:tr w:rsidR="0024011C" w14:paraId="474E2C3C" w14:textId="77777777">
        <w:trPr>
          <w:jc w:val="center"/>
        </w:trPr>
        <w:tc>
          <w:tcPr>
            <w:tcW w:w="2160" w:type="dxa"/>
            <w:tcMar>
              <w:top w:w="90" w:type="dxa"/>
              <w:left w:w="140" w:type="dxa"/>
              <w:bottom w:w="90" w:type="dxa"/>
              <w:right w:w="140" w:type="dxa"/>
            </w:tcMar>
          </w:tcPr>
          <w:p w14:paraId="00000177" w14:textId="77777777" w:rsidR="0024011C" w:rsidRDefault="00A47CE3">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24011C" w:rsidRDefault="00A47CE3">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24011C" w:rsidRDefault="00A47CE3">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24011C" w:rsidRDefault="00A47CE3">
            <w:pPr>
              <w:spacing w:before="40" w:after="40"/>
              <w:jc w:val="center"/>
            </w:pPr>
            <w:r>
              <w:rPr>
                <w:color w:val="282828"/>
                <w:sz w:val="19"/>
                <w:szCs w:val="19"/>
              </w:rPr>
              <w:t>Demonstrated severe RH overestimation (f(RH)&gt;2.0 at 90% RH); limited to linear models.</w:t>
            </w:r>
          </w:p>
        </w:tc>
      </w:tr>
      <w:tr w:rsidR="0024011C" w14:paraId="3426250E" w14:textId="77777777">
        <w:trPr>
          <w:jc w:val="center"/>
        </w:trPr>
        <w:tc>
          <w:tcPr>
            <w:tcW w:w="2160" w:type="dxa"/>
            <w:shd w:val="clear" w:color="auto" w:fill="F2F5F9"/>
            <w:tcMar>
              <w:top w:w="90" w:type="dxa"/>
              <w:left w:w="140" w:type="dxa"/>
              <w:bottom w:w="90" w:type="dxa"/>
              <w:right w:w="140" w:type="dxa"/>
            </w:tcMar>
          </w:tcPr>
          <w:p w14:paraId="0000017B" w14:textId="77777777" w:rsidR="0024011C" w:rsidRDefault="00190A6A">
            <w:pPr>
              <w:spacing w:before="40" w:after="40"/>
            </w:pPr>
            <w:sdt>
              <w:sdtPr>
                <w:tag w:val="goog_rdk_32"/>
                <w:id w:val="1047249512"/>
              </w:sdtPr>
              <w:sdtEndPr/>
              <w:sdtContent>
                <w:commentRangeStart w:id="125"/>
                <w:commentRangeStart w:id="126"/>
              </w:sdtContent>
            </w:sdt>
            <w:r w:rsidR="00A47CE3">
              <w:rPr>
                <w:color w:val="282828"/>
                <w:sz w:val="19"/>
                <w:szCs w:val="19"/>
              </w:rPr>
              <w:t>Zimmerman et al. (2018)</w:t>
            </w:r>
            <w:commentRangeEnd w:id="125"/>
            <w:r w:rsidR="00A47CE3">
              <w:rPr>
                <w:rStyle w:val="CommentReference"/>
                <w:sz w:val="22"/>
                <w:szCs w:val="22"/>
              </w:rPr>
              <w:commentReference w:id="125"/>
            </w:r>
            <w:commentRangeEnd w:id="126"/>
            <w:r w:rsidR="00EC000B">
              <w:rPr>
                <w:rStyle w:val="CommentReference"/>
                <w:sz w:val="22"/>
                <w:szCs w:val="22"/>
              </w:rPr>
              <w:commentReference w:id="126"/>
            </w:r>
          </w:p>
        </w:tc>
        <w:tc>
          <w:tcPr>
            <w:tcW w:w="2016" w:type="dxa"/>
            <w:shd w:val="clear" w:color="auto" w:fill="F2F5F9"/>
            <w:tcMar>
              <w:top w:w="90" w:type="dxa"/>
              <w:left w:w="140" w:type="dxa"/>
              <w:bottom w:w="90" w:type="dxa"/>
              <w:right w:w="140" w:type="dxa"/>
            </w:tcMar>
          </w:tcPr>
          <w:p w14:paraId="0000017C" w14:textId="5E1506CC" w:rsidR="0024011C" w:rsidRDefault="00EC000B">
            <w:pPr>
              <w:spacing w:before="40" w:after="40"/>
              <w:jc w:val="center"/>
            </w:pPr>
            <w:r>
              <w:rPr>
                <w:color w:val="282828"/>
                <w:sz w:val="19"/>
                <w:szCs w:val="19"/>
              </w:rPr>
              <w:t>RAMP Electrochemical Gas Sensors (CO, NO2, O3, SO2)</w:t>
            </w:r>
          </w:p>
        </w:tc>
        <w:tc>
          <w:tcPr>
            <w:tcW w:w="2592" w:type="dxa"/>
            <w:shd w:val="clear" w:color="auto" w:fill="F2F5F9"/>
            <w:tcMar>
              <w:top w:w="90" w:type="dxa"/>
              <w:left w:w="140" w:type="dxa"/>
              <w:bottom w:w="90" w:type="dxa"/>
              <w:right w:w="140" w:type="dxa"/>
            </w:tcMar>
          </w:tcPr>
          <w:p w14:paraId="0000017D" w14:textId="77777777" w:rsidR="0024011C" w:rsidRDefault="00A47CE3">
            <w:pPr>
              <w:spacing w:before="40" w:after="40"/>
              <w:jc w:val="center"/>
            </w:pPr>
            <w:r>
              <w:rPr>
                <w:color w:val="282828"/>
                <w:sz w:val="19"/>
                <w:szCs w:val="19"/>
              </w:rPr>
              <w:t>Random Forest vs. Linear Regression</w:t>
            </w:r>
          </w:p>
        </w:tc>
        <w:tc>
          <w:tcPr>
            <w:tcW w:w="2592" w:type="dxa"/>
            <w:shd w:val="clear" w:color="auto" w:fill="F2F5F9"/>
            <w:tcMar>
              <w:top w:w="90" w:type="dxa"/>
              <w:left w:w="140" w:type="dxa"/>
              <w:bottom w:w="90" w:type="dxa"/>
              <w:right w:w="140" w:type="dxa"/>
            </w:tcMar>
          </w:tcPr>
          <w:p w14:paraId="0000017E" w14:textId="77777777" w:rsidR="0024011C" w:rsidRDefault="00A47CE3">
            <w:pPr>
              <w:spacing w:before="40" w:after="40"/>
              <w:jc w:val="center"/>
            </w:pPr>
            <w:r>
              <w:rPr>
                <w:color w:val="282828"/>
                <w:sz w:val="19"/>
                <w:szCs w:val="19"/>
              </w:rPr>
              <w:t>RF achieved R² = 0.86; identified random train-test splitting as a major cause of data leakage.</w:t>
            </w:r>
          </w:p>
        </w:tc>
      </w:tr>
      <w:tr w:rsidR="0024011C" w14:paraId="36685F35" w14:textId="77777777">
        <w:trPr>
          <w:jc w:val="center"/>
        </w:trPr>
        <w:tc>
          <w:tcPr>
            <w:tcW w:w="2160" w:type="dxa"/>
            <w:tcMar>
              <w:top w:w="90" w:type="dxa"/>
              <w:left w:w="140" w:type="dxa"/>
              <w:bottom w:w="90" w:type="dxa"/>
              <w:right w:w="140" w:type="dxa"/>
            </w:tcMar>
          </w:tcPr>
          <w:p w14:paraId="0000017F" w14:textId="77777777" w:rsidR="0024011C" w:rsidRDefault="00A47CE3">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24011C" w:rsidRDefault="00A47CE3">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24011C" w:rsidRDefault="00A47CE3">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24011C" w:rsidRDefault="00A47CE3">
            <w:pPr>
              <w:spacing w:before="40" w:after="40"/>
              <w:jc w:val="center"/>
            </w:pPr>
            <w:r>
              <w:rPr>
                <w:color w:val="282828"/>
                <w:sz w:val="19"/>
                <w:szCs w:val="19"/>
              </w:rPr>
              <w:t>Showed factory calibrations fail in West Africa (R²&lt;0); ML models improved R² to 0.78.</w:t>
            </w:r>
          </w:p>
        </w:tc>
      </w:tr>
      <w:tr w:rsidR="0024011C" w14:paraId="5D1934EA" w14:textId="77777777">
        <w:trPr>
          <w:jc w:val="center"/>
        </w:trPr>
        <w:tc>
          <w:tcPr>
            <w:tcW w:w="2160" w:type="dxa"/>
            <w:shd w:val="clear" w:color="auto" w:fill="F2F5F9"/>
            <w:tcMar>
              <w:top w:w="90" w:type="dxa"/>
              <w:left w:w="140" w:type="dxa"/>
              <w:bottom w:w="90" w:type="dxa"/>
              <w:right w:w="140" w:type="dxa"/>
            </w:tcMar>
          </w:tcPr>
          <w:p w14:paraId="00000183" w14:textId="77777777" w:rsidR="0024011C" w:rsidRDefault="00A47CE3">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24011C" w:rsidRDefault="00A47CE3">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24011C" w:rsidRDefault="00A47CE3">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24011C" w:rsidRDefault="00A47CE3">
            <w:pPr>
              <w:spacing w:before="40" w:after="40"/>
              <w:jc w:val="center"/>
            </w:pPr>
            <w:r>
              <w:rPr>
                <w:color w:val="282828"/>
                <w:sz w:val="19"/>
                <w:szCs w:val="19"/>
              </w:rPr>
              <w:t>Showed non-linear tree models outperform linear models; emphasized seasonal split validation.</w:t>
            </w:r>
          </w:p>
        </w:tc>
      </w:tr>
      <w:tr w:rsidR="0024011C" w14:paraId="2B0FEBD8" w14:textId="77777777">
        <w:trPr>
          <w:jc w:val="center"/>
        </w:trPr>
        <w:tc>
          <w:tcPr>
            <w:tcW w:w="2160" w:type="dxa"/>
            <w:tcMar>
              <w:top w:w="90" w:type="dxa"/>
              <w:left w:w="140" w:type="dxa"/>
              <w:bottom w:w="90" w:type="dxa"/>
              <w:right w:w="140" w:type="dxa"/>
            </w:tcMar>
          </w:tcPr>
          <w:p w14:paraId="00000187" w14:textId="77777777" w:rsidR="0024011C" w:rsidRDefault="00A47CE3">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24011C" w:rsidRDefault="00A47CE3">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24011C" w:rsidRDefault="00A47CE3">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24011C" w:rsidRDefault="00A47CE3">
            <w:pPr>
              <w:spacing w:before="40" w:after="40"/>
              <w:jc w:val="center"/>
            </w:pPr>
            <w:r>
              <w:rPr>
                <w:color w:val="282828"/>
                <w:sz w:val="19"/>
                <w:szCs w:val="19"/>
              </w:rPr>
              <w:t>Quantified heavy diesel and Harmattan dust contributions in coastal Ghana.</w:t>
            </w:r>
          </w:p>
        </w:tc>
      </w:tr>
      <w:tr w:rsidR="0024011C" w14:paraId="1CD79A75" w14:textId="77777777">
        <w:trPr>
          <w:jc w:val="center"/>
        </w:trPr>
        <w:tc>
          <w:tcPr>
            <w:tcW w:w="2160" w:type="dxa"/>
            <w:shd w:val="clear" w:color="auto" w:fill="F2F5F9"/>
            <w:tcMar>
              <w:top w:w="90" w:type="dxa"/>
              <w:left w:w="140" w:type="dxa"/>
              <w:bottom w:w="90" w:type="dxa"/>
              <w:right w:w="140" w:type="dxa"/>
            </w:tcMar>
          </w:tcPr>
          <w:p w14:paraId="0000018B" w14:textId="77777777" w:rsidR="0024011C" w:rsidRDefault="00A47CE3">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24011C" w:rsidRDefault="00A47CE3">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24011C" w:rsidRDefault="00A47CE3">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24011C" w:rsidRDefault="00A47CE3">
            <w:pPr>
              <w:spacing w:before="40" w:after="40"/>
              <w:jc w:val="center"/>
            </w:pPr>
            <w:r>
              <w:rPr>
                <w:color w:val="282828"/>
                <w:sz w:val="19"/>
                <w:szCs w:val="19"/>
              </w:rPr>
              <w:t>Showed stacked ensembles improve cross-seasonal generalization across variable weather.</w:t>
            </w:r>
          </w:p>
        </w:tc>
      </w:tr>
      <w:tr w:rsidR="0024011C" w14:paraId="2C4E0C50" w14:textId="77777777">
        <w:trPr>
          <w:jc w:val="center"/>
        </w:trPr>
        <w:tc>
          <w:tcPr>
            <w:tcW w:w="2160" w:type="dxa"/>
            <w:tcMar>
              <w:top w:w="90" w:type="dxa"/>
              <w:left w:w="140" w:type="dxa"/>
              <w:bottom w:w="90" w:type="dxa"/>
              <w:right w:w="140" w:type="dxa"/>
            </w:tcMar>
          </w:tcPr>
          <w:p w14:paraId="0000018F" w14:textId="6EA458A5" w:rsidR="0024011C" w:rsidRDefault="00190A6A">
            <w:pPr>
              <w:spacing w:before="40" w:after="40"/>
            </w:pPr>
            <w:sdt>
              <w:sdtPr>
                <w:tag w:val="goog_rdk_33"/>
                <w:id w:val="-256997612"/>
              </w:sdtPr>
              <w:sdtEndPr/>
              <w:sdtContent>
                <w:commentRangeStart w:id="127"/>
                <w:commentRangeStart w:id="128"/>
              </w:sdtContent>
            </w:sdt>
            <w:r w:rsidR="00EC000B">
              <w:rPr>
                <w:color w:val="282828"/>
                <w:sz w:val="19"/>
                <w:szCs w:val="19"/>
              </w:rPr>
              <w:t>SPIME (Evaluated Artifact / Benchmark Comparison)</w:t>
            </w:r>
            <w:commentRangeEnd w:id="127"/>
            <w:r w:rsidR="00A47CE3">
              <w:rPr>
                <w:rStyle w:val="CommentReference"/>
                <w:sz w:val="22"/>
                <w:szCs w:val="22"/>
              </w:rPr>
              <w:commentReference w:id="127"/>
            </w:r>
            <w:commentRangeEnd w:id="128"/>
            <w:r w:rsidR="00EC000B">
              <w:rPr>
                <w:rStyle w:val="CommentReference"/>
                <w:sz w:val="22"/>
                <w:szCs w:val="22"/>
              </w:rPr>
              <w:commentReference w:id="128"/>
            </w:r>
          </w:p>
        </w:tc>
        <w:tc>
          <w:tcPr>
            <w:tcW w:w="2016" w:type="dxa"/>
            <w:tcMar>
              <w:top w:w="90" w:type="dxa"/>
              <w:left w:w="140" w:type="dxa"/>
              <w:bottom w:w="90" w:type="dxa"/>
              <w:right w:w="140" w:type="dxa"/>
            </w:tcMar>
          </w:tcPr>
          <w:p w14:paraId="00000190" w14:textId="77777777" w:rsidR="0024011C" w:rsidRDefault="00A47CE3">
            <w:pPr>
              <w:spacing w:before="40" w:after="40"/>
              <w:jc w:val="center"/>
            </w:pPr>
            <w:r>
              <w:rPr>
                <w:color w:val="282828"/>
                <w:sz w:val="19"/>
                <w:szCs w:val="19"/>
              </w:rPr>
              <w:t>QuantAQ Modulair-PM (Accra)</w:t>
            </w:r>
          </w:p>
        </w:tc>
        <w:tc>
          <w:tcPr>
            <w:tcW w:w="2592" w:type="dxa"/>
            <w:tcMar>
              <w:top w:w="90" w:type="dxa"/>
              <w:left w:w="140" w:type="dxa"/>
              <w:bottom w:w="90" w:type="dxa"/>
              <w:right w:w="140" w:type="dxa"/>
            </w:tcMar>
          </w:tcPr>
          <w:p w14:paraId="00000191" w14:textId="77777777" w:rsidR="0024011C" w:rsidRDefault="00A47CE3">
            <w:pPr>
              <w:spacing w:before="40" w:after="40"/>
              <w:jc w:val="center"/>
            </w:pPr>
            <w:r>
              <w:rPr>
                <w:color w:val="282828"/>
                <w:sz w:val="19"/>
                <w:szCs w:val="19"/>
              </w:rPr>
              <w:t>Stacked Physics-Informed Meta-Ensemble</w:t>
            </w:r>
          </w:p>
        </w:tc>
        <w:tc>
          <w:tcPr>
            <w:tcW w:w="2592" w:type="dxa"/>
            <w:tcMar>
              <w:top w:w="90" w:type="dxa"/>
              <w:left w:w="140" w:type="dxa"/>
              <w:bottom w:w="90" w:type="dxa"/>
              <w:right w:w="140" w:type="dxa"/>
            </w:tcMar>
          </w:tcPr>
          <w:p w14:paraId="00000192" w14:textId="77777777" w:rsidR="0024011C" w:rsidRDefault="00A47CE3">
            <w:pPr>
              <w:spacing w:before="40" w:after="40"/>
              <w:jc w:val="center"/>
            </w:pPr>
            <w:r>
              <w:rPr>
                <w:color w:val="282828"/>
                <w:sz w:val="19"/>
                <w:szCs w:val="19"/>
              </w:rPr>
              <w:t>75 physics features, 5-Fold OOF stacking; Holdout R² = 0.9632, MAE = 0.61 µg/m³, zero overfit gap.</w:t>
            </w:r>
          </w:p>
        </w:tc>
      </w:tr>
    </w:tbl>
    <w:p w14:paraId="00000193" w14:textId="77777777" w:rsidR="0024011C" w:rsidRDefault="0024011C">
      <w:pPr>
        <w:spacing w:after="120"/>
      </w:pPr>
    </w:p>
    <w:p w14:paraId="00000194" w14:textId="77777777" w:rsidR="0024011C" w:rsidRDefault="00A47CE3">
      <w:r>
        <w:br w:type="page"/>
      </w:r>
    </w:p>
    <w:bookmarkStart w:id="129" w:name="bookmark=id.816smades1n" w:colFirst="0" w:colLast="0"/>
    <w:bookmarkStart w:id="130" w:name="_Toc242262133"/>
    <w:bookmarkEnd w:id="129"/>
    <w:p w14:paraId="00000195" w14:textId="77777777" w:rsidR="0024011C" w:rsidRDefault="00190A6A" w:rsidP="00EC000B">
      <w:pPr>
        <w:pStyle w:val="Heading1"/>
      </w:pPr>
      <w:sdt>
        <w:sdtPr>
          <w:tag w:val="goog_rdk_34"/>
          <w:id w:val="-979192463"/>
        </w:sdtPr>
        <w:sdtEndPr/>
        <w:sdtContent>
          <w:commentRangeStart w:id="131"/>
          <w:commentRangeStart w:id="132"/>
        </w:sdtContent>
      </w:sdt>
      <w:r w:rsidR="00A47CE3">
        <w:t>CHAPTER 3: RESEARCH METHODOLOGY</w:t>
      </w:r>
      <w:bookmarkEnd w:id="130"/>
      <w:commentRangeEnd w:id="131"/>
      <w:r w:rsidR="00A47CE3">
        <w:rPr>
          <w:rStyle w:val="CommentReference"/>
          <w:sz w:val="28"/>
          <w:szCs w:val="28"/>
        </w:rPr>
        <w:commentReference w:id="131"/>
      </w:r>
      <w:commentRangeEnd w:id="132"/>
      <w:r w:rsidR="00EC000B">
        <w:rPr>
          <w:rStyle w:val="CommentReference"/>
          <w:sz w:val="28"/>
          <w:szCs w:val="28"/>
        </w:rPr>
        <w:commentReference w:id="132"/>
      </w:r>
    </w:p>
    <w:p w14:paraId="5B84CC60" w14:textId="77777777" w:rsidR="00EC000B" w:rsidRDefault="00EC000B" w:rsidP="00EC000B">
      <w:pPr>
        <w:pStyle w:val="Heading2"/>
      </w:pPr>
      <w:bookmarkStart w:id="133" w:name="_Toc242262134"/>
      <w:r>
        <w:t>3.0 Chapter Overview</w:t>
      </w:r>
      <w:bookmarkEnd w:id="133"/>
    </w:p>
    <w:p w14:paraId="2A373F2B" w14:textId="6BFFBA92" w:rsidR="00EC000B" w:rsidRDefault="00EC000B">
      <w:pPr>
        <w:spacing w:after="120" w:line="288" w:lineRule="auto"/>
        <w:rPr>
          <w:color w:val="282828"/>
        </w:rPr>
      </w:pPr>
      <w:r>
        <w:rPr>
          <w:color w:val="282828"/>
        </w:rPr>
        <w:t>This chapter details the methodological architecture and experimental execution of the calibration framework. Structured upon the Design Science Research methodology (</w:t>
      </w:r>
      <w:hyperlink w:anchor="ref_Peffers2007" w:history="1">
        <w:r>
          <w:rPr>
            <w:rStyle w:val="Hyperlink"/>
          </w:rPr>
          <w:t>Peffers et al., 2007</w:t>
        </w:r>
      </w:hyperlink>
      <w:r>
        <w:t>; Hevner et al., 2004), it describes the co-location monitoring platform, data curation protocols, 75-dimensional physics-informed feature formulations, and baseline versus stacked ensemble architectures.</w:t>
      </w:r>
    </w:p>
    <w:p w14:paraId="3C34ECEA" w14:textId="77777777" w:rsidR="00EC000B" w:rsidRDefault="00EC000B">
      <w:pPr>
        <w:spacing w:after="120" w:line="288" w:lineRule="auto"/>
        <w:rPr>
          <w:color w:val="282828"/>
        </w:rPr>
      </w:pPr>
    </w:p>
    <w:p w14:paraId="01A520D5" w14:textId="77777777" w:rsidR="00EC000B" w:rsidRDefault="00EC000B" w:rsidP="00EC000B">
      <w:pPr>
        <w:pStyle w:val="Heading2"/>
      </w:pPr>
      <w:bookmarkStart w:id="134" w:name="_Toc242262135"/>
      <w:r>
        <w:t>3.1 Design Science Research (DSR) Methodology Framework</w:t>
      </w:r>
      <w:bookmarkEnd w:id="134"/>
    </w:p>
    <w:p w14:paraId="1046A284" w14:textId="7E605003" w:rsidR="00EC000B" w:rsidRDefault="00EC000B">
      <w:pPr>
        <w:spacing w:after="120" w:line="288" w:lineRule="auto"/>
        <w:rPr>
          <w:color w:val="282828"/>
        </w:rPr>
      </w:pPr>
      <w:r>
        <w:rPr>
          <w:color w:val="282828"/>
        </w:rPr>
        <w:t>This research adopts the Design Science Research (DSR) framework articulated by</w:t>
      </w:r>
      <w:hyperlink w:anchor="ref_Peffers2007" w:history="1">
        <w:r>
          <w:rPr>
            <w:rStyle w:val="Hyperlink"/>
          </w:rPr>
          <w:t>Peffers et al. (2007)</w:t>
        </w:r>
      </w:hyperlink>
      <w:r>
        <w:t xml:space="preserve"> and Hevner et al. (2004), mapping the technical calibration artifact across six disciplined stages:</w:t>
      </w:r>
    </w:p>
    <w:p w14:paraId="5E72D512" w14:textId="77777777" w:rsidR="00EC000B" w:rsidRDefault="00EC000B">
      <w:pPr>
        <w:spacing w:after="120" w:line="288" w:lineRule="auto"/>
        <w:rPr>
          <w:color w:val="282828"/>
        </w:rPr>
      </w:pPr>
      <w:r>
        <w:rPr>
          <w:color w:val="282828"/>
        </w:rPr>
        <w:t>1. Problem Identification and Motivation: Severe air quality data gaps in West Africa, exacerbated by LCS environmental vulnerabilities to tropical humidity and Harmattan dust.</w:t>
      </w:r>
    </w:p>
    <w:p w14:paraId="1A8FF164" w14:textId="77777777" w:rsidR="00EC000B" w:rsidRDefault="00EC000B">
      <w:pPr>
        <w:spacing w:after="120" w:line="288" w:lineRule="auto"/>
        <w:rPr>
          <w:color w:val="282828"/>
        </w:rPr>
      </w:pPr>
      <w:r>
        <w:rPr>
          <w:color w:val="282828"/>
        </w:rPr>
        <w:t>2. Definition of Solution Objectives: Quantifiable targets comprising holdout R² ≥ 0.95, MAE ≤ 1.0 µg/m³, and generalization gap ΔR² &lt; 0.02.</w:t>
      </w:r>
    </w:p>
    <w:p w14:paraId="51AB0371" w14:textId="77777777" w:rsidR="00EC000B" w:rsidRDefault="00EC000B">
      <w:pPr>
        <w:spacing w:after="120" w:line="288" w:lineRule="auto"/>
        <w:rPr>
          <w:color w:val="282828"/>
        </w:rPr>
      </w:pPr>
      <w:r>
        <w:rPr>
          <w:color w:val="282828"/>
        </w:rPr>
        <w:t>3. Design and Development: Construction of the 75-dimensional physics-informed feature pipeline and the Stacked Physics-Informed Meta-Ensemble (SPIME).</w:t>
      </w:r>
    </w:p>
    <w:p w14:paraId="7E46F556" w14:textId="77777777" w:rsidR="00EC000B" w:rsidRDefault="00EC000B">
      <w:pPr>
        <w:spacing w:after="120" w:line="288" w:lineRule="auto"/>
        <w:rPr>
          <w:color w:val="282828"/>
        </w:rPr>
      </w:pPr>
      <w:r>
        <w:rPr>
          <w:color w:val="282828"/>
        </w:rPr>
        <w:t>4. Demonstration: Deployment on 8,760 hours of co-located telemetry at the Afri-SET facility in Legon, Accra.</w:t>
      </w:r>
    </w:p>
    <w:p w14:paraId="19AD7449" w14:textId="77777777" w:rsidR="00EC000B" w:rsidRDefault="00EC000B">
      <w:pPr>
        <w:spacing w:after="120" w:line="288" w:lineRule="auto"/>
        <w:rPr>
          <w:color w:val="282828"/>
        </w:rPr>
      </w:pPr>
      <w:r>
        <w:rPr>
          <w:color w:val="282828"/>
        </w:rPr>
        <w:t>5. Evaluation: Rigorous empirical assessment via out-of-sample chronological holdout, 5-fold cross-validation, and residual diagnostics.</w:t>
      </w:r>
    </w:p>
    <w:p w14:paraId="3978EBAE" w14:textId="77777777" w:rsidR="00EC000B" w:rsidRDefault="00EC000B">
      <w:pPr>
        <w:spacing w:after="120" w:line="288" w:lineRule="auto"/>
        <w:rPr>
          <w:color w:val="282828"/>
        </w:rPr>
      </w:pPr>
      <w:r>
        <w:rPr>
          <w:color w:val="282828"/>
        </w:rPr>
        <w:t>6. Communication: Academic dissemination and open deployment recommendations for operational air quality networks.</w:t>
      </w:r>
    </w:p>
    <w:p w14:paraId="77CDD78A" w14:textId="77777777" w:rsidR="00EC000B" w:rsidRDefault="00EC000B">
      <w:pPr>
        <w:spacing w:after="120" w:line="288" w:lineRule="auto"/>
        <w:rPr>
          <w:color w:val="282828"/>
        </w:rPr>
      </w:pPr>
    </w:p>
    <w:p w14:paraId="00000196" w14:textId="6EF63EA3" w:rsidR="0024011C" w:rsidRDefault="00A47CE3">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77777777" w:rsidR="0024011C" w:rsidRDefault="00A47CE3" w:rsidP="00EC000B">
      <w:pPr>
        <w:pStyle w:val="Heading2"/>
      </w:pPr>
      <w:bookmarkStart w:id="135" w:name="bookmark=id.ddsl8e54xg5m" w:colFirst="0" w:colLast="0"/>
      <w:bookmarkStart w:id="136" w:name="_Toc242262136"/>
      <w:bookmarkEnd w:id="135"/>
      <w:r>
        <w:t>3.1 Experimental Co-location Site and Environmental Profile</w:t>
      </w:r>
      <w:bookmarkEnd w:id="136"/>
    </w:p>
    <w:p w14:paraId="3C18A473" w14:textId="77777777" w:rsidR="00EC000B" w:rsidRDefault="00EC000B">
      <w:pPr>
        <w:spacing w:after="120" w:line="288" w:lineRule="auto"/>
        <w:rPr>
          <w:color w:val="282828"/>
        </w:rPr>
      </w:pPr>
    </w:p>
    <w:p w14:paraId="2616212C" w14:textId="77777777" w:rsidR="00EC000B" w:rsidRDefault="00EC000B">
      <w:pPr>
        <w:spacing w:after="120" w:line="288" w:lineRule="auto"/>
        <w:rPr>
          <w:color w:val="282828"/>
        </w:rPr>
      </w:pPr>
      <w:r>
        <w:rPr>
          <w:color w:val="282828"/>
        </w:rPr>
        <w:t>The geographical location and atmospheric monitoring platform layout of the Afri-SET co-location facility at the University of Ghana, Legon campus is illustrated in Figure 3.1.</w:t>
      </w:r>
    </w:p>
    <w:p w14:paraId="19B80913" w14:textId="77777777" w:rsidR="00EC000B" w:rsidRDefault="00EC000B">
      <w:pPr>
        <w:spacing w:after="120" w:line="288" w:lineRule="auto"/>
        <w:rPr>
          <w:color w:val="282828"/>
        </w:rPr>
      </w:pPr>
      <w:r>
        <w:rPr>
          <w:noProof/>
          <w:color w:val="282828"/>
        </w:rPr>
        <w:lastRenderedPageBreak/>
        <w:drawing>
          <wp:inline distT="0" distB="0" distL="0" distR="0" wp14:anchorId="113910AB" wp14:editId="1AB38534">
            <wp:extent cx="5943600" cy="2755900"/>
            <wp:effectExtent l="0" t="0" r="0" b="6350"/>
            <wp:docPr id="1186832206" name="Picture 1"/>
            <wp:cNvGraphicFramePr/>
            <a:graphic xmlns:a="http://schemas.openxmlformats.org/drawingml/2006/main">
              <a:graphicData uri="http://schemas.openxmlformats.org/drawingml/2006/picture">
                <pic:pic xmlns:pic="http://schemas.openxmlformats.org/drawingml/2006/picture">
                  <pic:nvPicPr>
                    <pic:cNvPr id="118683220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inline>
        </w:drawing>
      </w:r>
    </w:p>
    <w:p w14:paraId="4440DA25" w14:textId="74ACEF8B" w:rsidR="00EC000B" w:rsidRDefault="00190A6A" w:rsidP="00EC000B">
      <w:pPr>
        <w:pStyle w:val="Caption"/>
      </w:pPr>
      <w:sdt>
        <w:sdtPr>
          <w:tag w:val="goog_rdk_8"/>
          <w:id w:val="2019020442"/>
        </w:sdtPr>
        <w:sdtEndPr/>
        <w:sdtContent>
          <w:commentRangeStart w:id="137"/>
          <w:commentRangeStart w:id="138"/>
        </w:sdtContent>
      </w:sdt>
      <w:hyperlink w:anchor="bookmark=id.ddsl8e54xg5m">
        <w:bookmarkStart w:id="139" w:name="_Toc242262090"/>
        <w:r w:rsidR="00EC000B">
          <w:t>Figure 3.1: Geographical Location of Afri-SET Co-location Facility at University of Ghana, Legon</w:t>
        </w:r>
      </w:hyperlink>
      <w:r w:rsidR="00EC000B">
        <w:t xml:space="preserve"> (5.6506° N, 0.1870° W)</w:t>
      </w:r>
      <w:bookmarkEnd w:id="139"/>
      <w:commentRangeEnd w:id="137"/>
      <w:r w:rsidR="00EC000B">
        <w:rPr>
          <w:rStyle w:val="CommentReference"/>
          <w:sz w:val="18"/>
          <w:szCs w:val="18"/>
        </w:rPr>
        <w:commentReference w:id="137"/>
      </w:r>
      <w:commentRangeEnd w:id="138"/>
      <w:r w:rsidR="00EC000B">
        <w:rPr>
          <w:rStyle w:val="CommentReference"/>
          <w:sz w:val="18"/>
          <w:szCs w:val="18"/>
        </w:rPr>
        <w:commentReference w:id="138"/>
      </w:r>
    </w:p>
    <w:p w14:paraId="00000198" w14:textId="307BD570" w:rsidR="0024011C" w:rsidRDefault="00A47CE3">
      <w:pPr>
        <w:spacing w:after="120" w:line="288" w:lineRule="auto"/>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00000199" w14:textId="77777777" w:rsidR="0024011C" w:rsidRDefault="00A47CE3">
      <w:pPr>
        <w:spacing w:after="120" w:line="288" w:lineRule="auto"/>
      </w:pPr>
      <w:r>
        <w:rPr>
          <w:color w:val="282828"/>
        </w:rPr>
        <w:t>Accra experiences a tropical savanna climate characterized by two distinct meteorological regimes:</w:t>
      </w:r>
    </w:p>
    <w:p w14:paraId="0000019A" w14:textId="77777777" w:rsidR="0024011C" w:rsidRDefault="00A47CE3">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24011C" w:rsidRDefault="00A47CE3">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24011C" w:rsidRDefault="00A47CE3" w:rsidP="00EC000B">
      <w:pPr>
        <w:pStyle w:val="Heading2"/>
      </w:pPr>
      <w:bookmarkStart w:id="140" w:name="bookmark=id.b6ur4f266in9" w:colFirst="0" w:colLast="0"/>
      <w:bookmarkStart w:id="141" w:name="_Toc242262137"/>
      <w:bookmarkEnd w:id="140"/>
      <w:r>
        <w:t>3.2 Instrumentation and Sensor Specifications</w:t>
      </w:r>
      <w:bookmarkEnd w:id="141"/>
    </w:p>
    <w:p w14:paraId="0000019D" w14:textId="77777777" w:rsidR="0024011C" w:rsidRDefault="00A47CE3" w:rsidP="00EC000B">
      <w:pPr>
        <w:pStyle w:val="Heading3"/>
      </w:pPr>
      <w:bookmarkStart w:id="142" w:name="bookmark=id.741afqv5w0ad" w:colFirst="0" w:colLast="0"/>
      <w:bookmarkStart w:id="143" w:name="_Toc242262138"/>
      <w:bookmarkEnd w:id="142"/>
      <w:r>
        <w:t>3.2.1 Candidate LCS: QuantAQ Modulair-PM (MOD-PM-01068)</w:t>
      </w:r>
      <w:bookmarkEnd w:id="143"/>
    </w:p>
    <w:p w14:paraId="0000019E" w14:textId="77777777" w:rsidR="0024011C" w:rsidRDefault="00A47CE3">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24011C" w:rsidRDefault="00A47CE3" w:rsidP="00EC000B">
      <w:pPr>
        <w:pStyle w:val="TableCaption"/>
      </w:pPr>
      <w:bookmarkStart w:id="144" w:name="bookmark=id.ecj82zu1jlqy" w:colFirst="0" w:colLast="0"/>
      <w:bookmarkStart w:id="145" w:name="_Toc242262079"/>
      <w:bookmarkEnd w:id="144"/>
      <w:r>
        <w:t>Table 3.1: Technical Specifications of the QuantAQ Modulair-PM Sensor (MOD-PM-01068)</w:t>
      </w:r>
      <w:bookmarkEnd w:id="145"/>
    </w:p>
    <w:tbl>
      <w:tblPr>
        <w:tblStyle w:val="ad"/>
        <w:tblW w:w="9360" w:type="dxa"/>
        <w:jc w:val="center"/>
        <w:tblLayout w:type="fixed"/>
        <w:tblLook w:val="0400" w:firstRow="0" w:lastRow="0" w:firstColumn="0" w:lastColumn="0" w:noHBand="0" w:noVBand="1"/>
      </w:tblPr>
      <w:tblGrid>
        <w:gridCol w:w="2880"/>
        <w:gridCol w:w="3312"/>
        <w:gridCol w:w="3168"/>
      </w:tblGrid>
      <w:tr w:rsidR="0024011C" w14:paraId="79FAF4B0" w14:textId="77777777">
        <w:trPr>
          <w:jc w:val="center"/>
        </w:trPr>
        <w:tc>
          <w:tcPr>
            <w:tcW w:w="2880" w:type="dxa"/>
            <w:shd w:val="clear" w:color="auto" w:fill="1F4E78"/>
            <w:tcMar>
              <w:top w:w="120" w:type="dxa"/>
              <w:left w:w="140" w:type="dxa"/>
              <w:bottom w:w="120" w:type="dxa"/>
              <w:right w:w="140" w:type="dxa"/>
            </w:tcMar>
          </w:tcPr>
          <w:p w14:paraId="000001A0" w14:textId="77777777" w:rsidR="0024011C" w:rsidRDefault="00A47CE3">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24011C" w:rsidRDefault="00A47CE3">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24011C" w:rsidRDefault="00A47CE3">
            <w:pPr>
              <w:spacing w:before="40" w:after="40"/>
              <w:jc w:val="center"/>
            </w:pPr>
            <w:r>
              <w:rPr>
                <w:b/>
                <w:bCs/>
                <w:color w:val="FFFFFF"/>
                <w:sz w:val="19"/>
                <w:szCs w:val="19"/>
              </w:rPr>
              <w:t>Measurement Range / Resolution</w:t>
            </w:r>
          </w:p>
        </w:tc>
      </w:tr>
      <w:tr w:rsidR="0024011C" w14:paraId="2B8A0737" w14:textId="77777777">
        <w:trPr>
          <w:jc w:val="center"/>
        </w:trPr>
        <w:tc>
          <w:tcPr>
            <w:tcW w:w="2880" w:type="dxa"/>
            <w:tcMar>
              <w:top w:w="90" w:type="dxa"/>
              <w:left w:w="140" w:type="dxa"/>
              <w:bottom w:w="90" w:type="dxa"/>
              <w:right w:w="140" w:type="dxa"/>
            </w:tcMar>
          </w:tcPr>
          <w:p w14:paraId="000001A3" w14:textId="77777777" w:rsidR="0024011C" w:rsidRDefault="00A47CE3">
            <w:pPr>
              <w:spacing w:before="40" w:after="40"/>
            </w:pPr>
            <w:r>
              <w:rPr>
                <w:color w:val="282828"/>
                <w:sz w:val="19"/>
                <w:szCs w:val="19"/>
              </w:rPr>
              <w:lastRenderedPageBreak/>
              <w:t>Optical Particle Counter</w:t>
            </w:r>
          </w:p>
        </w:tc>
        <w:tc>
          <w:tcPr>
            <w:tcW w:w="3312" w:type="dxa"/>
            <w:tcMar>
              <w:top w:w="90" w:type="dxa"/>
              <w:left w:w="140" w:type="dxa"/>
              <w:bottom w:w="90" w:type="dxa"/>
              <w:right w:w="140" w:type="dxa"/>
            </w:tcMar>
          </w:tcPr>
          <w:p w14:paraId="000001A4" w14:textId="77777777" w:rsidR="0024011C" w:rsidRDefault="00A47CE3">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24011C" w:rsidRDefault="00A47CE3">
            <w:pPr>
              <w:spacing w:before="40" w:after="40"/>
              <w:jc w:val="center"/>
            </w:pPr>
            <w:r>
              <w:rPr>
                <w:color w:val="282828"/>
                <w:sz w:val="19"/>
                <w:szCs w:val="19"/>
              </w:rPr>
              <w:t>24 size bins (0.35 µm to 40 µm)</w:t>
            </w:r>
          </w:p>
        </w:tc>
      </w:tr>
      <w:tr w:rsidR="0024011C" w14:paraId="69438572" w14:textId="77777777">
        <w:trPr>
          <w:jc w:val="center"/>
        </w:trPr>
        <w:tc>
          <w:tcPr>
            <w:tcW w:w="2880" w:type="dxa"/>
            <w:shd w:val="clear" w:color="auto" w:fill="F2F5F9"/>
            <w:tcMar>
              <w:top w:w="90" w:type="dxa"/>
              <w:left w:w="140" w:type="dxa"/>
              <w:bottom w:w="90" w:type="dxa"/>
              <w:right w:w="140" w:type="dxa"/>
            </w:tcMar>
          </w:tcPr>
          <w:p w14:paraId="000001A6" w14:textId="77777777" w:rsidR="0024011C" w:rsidRDefault="00A47CE3">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24011C" w:rsidRDefault="00A47CE3">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24011C" w:rsidRDefault="00A47CE3">
            <w:pPr>
              <w:spacing w:before="40" w:after="40"/>
              <w:jc w:val="center"/>
            </w:pPr>
            <w:r>
              <w:rPr>
                <w:color w:val="282828"/>
                <w:sz w:val="19"/>
                <w:szCs w:val="19"/>
              </w:rPr>
              <w:t>λ = 658 nm, 50 mW power</w:t>
            </w:r>
          </w:p>
        </w:tc>
      </w:tr>
      <w:tr w:rsidR="0024011C" w14:paraId="5E6356A8" w14:textId="77777777">
        <w:trPr>
          <w:jc w:val="center"/>
        </w:trPr>
        <w:tc>
          <w:tcPr>
            <w:tcW w:w="2880" w:type="dxa"/>
            <w:tcMar>
              <w:top w:w="90" w:type="dxa"/>
              <w:left w:w="140" w:type="dxa"/>
              <w:bottom w:w="90" w:type="dxa"/>
              <w:right w:w="140" w:type="dxa"/>
            </w:tcMar>
          </w:tcPr>
          <w:p w14:paraId="000001A9" w14:textId="77777777" w:rsidR="0024011C" w:rsidRDefault="00A47CE3">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24011C" w:rsidRDefault="00A47CE3">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24011C" w:rsidRDefault="00A47CE3">
            <w:pPr>
              <w:spacing w:before="40" w:after="40"/>
              <w:jc w:val="center"/>
            </w:pPr>
            <w:r>
              <w:rPr>
                <w:color w:val="282828"/>
                <w:sz w:val="19"/>
                <w:szCs w:val="19"/>
              </w:rPr>
              <w:t>0.01 to 2,000 µg/m³, res: 0.01 µg/m³</w:t>
            </w:r>
          </w:p>
        </w:tc>
      </w:tr>
      <w:tr w:rsidR="0024011C" w14:paraId="2400489E" w14:textId="77777777">
        <w:trPr>
          <w:jc w:val="center"/>
        </w:trPr>
        <w:tc>
          <w:tcPr>
            <w:tcW w:w="2880" w:type="dxa"/>
            <w:shd w:val="clear" w:color="auto" w:fill="F2F5F9"/>
            <w:tcMar>
              <w:top w:w="90" w:type="dxa"/>
              <w:left w:w="140" w:type="dxa"/>
              <w:bottom w:w="90" w:type="dxa"/>
              <w:right w:w="140" w:type="dxa"/>
            </w:tcMar>
          </w:tcPr>
          <w:p w14:paraId="000001AC" w14:textId="77777777" w:rsidR="0024011C" w:rsidRDefault="00A47CE3">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24011C" w:rsidRDefault="00A47CE3">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24011C" w:rsidRDefault="00A47CE3">
            <w:pPr>
              <w:spacing w:before="40" w:after="40"/>
              <w:jc w:val="center"/>
            </w:pPr>
            <w:r>
              <w:rPr>
                <w:color w:val="282828"/>
                <w:sz w:val="19"/>
                <w:szCs w:val="19"/>
              </w:rPr>
              <w:t>Proprietary European factory algorithm</w:t>
            </w:r>
          </w:p>
        </w:tc>
      </w:tr>
      <w:tr w:rsidR="0024011C" w14:paraId="39EEAA38" w14:textId="77777777">
        <w:trPr>
          <w:jc w:val="center"/>
        </w:trPr>
        <w:tc>
          <w:tcPr>
            <w:tcW w:w="2880" w:type="dxa"/>
            <w:tcMar>
              <w:top w:w="90" w:type="dxa"/>
              <w:left w:w="140" w:type="dxa"/>
              <w:bottom w:w="90" w:type="dxa"/>
              <w:right w:w="140" w:type="dxa"/>
            </w:tcMar>
          </w:tcPr>
          <w:p w14:paraId="000001AF" w14:textId="77777777" w:rsidR="0024011C" w:rsidRDefault="00A47CE3">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24011C" w:rsidRDefault="00A47CE3">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24011C" w:rsidRDefault="00A47CE3">
            <w:pPr>
              <w:spacing w:before="40" w:after="40"/>
              <w:jc w:val="center"/>
            </w:pPr>
            <w:r>
              <w:rPr>
                <w:color w:val="282828"/>
                <w:sz w:val="19"/>
                <w:szCs w:val="19"/>
              </w:rPr>
              <w:t>-40°C to +85°C, accuracy: ±0.3°C</w:t>
            </w:r>
          </w:p>
        </w:tc>
      </w:tr>
      <w:tr w:rsidR="0024011C" w14:paraId="1404F180" w14:textId="77777777">
        <w:trPr>
          <w:jc w:val="center"/>
        </w:trPr>
        <w:tc>
          <w:tcPr>
            <w:tcW w:w="2880" w:type="dxa"/>
            <w:shd w:val="clear" w:color="auto" w:fill="F2F5F9"/>
            <w:tcMar>
              <w:top w:w="90" w:type="dxa"/>
              <w:left w:w="140" w:type="dxa"/>
              <w:bottom w:w="90" w:type="dxa"/>
              <w:right w:w="140" w:type="dxa"/>
            </w:tcMar>
          </w:tcPr>
          <w:p w14:paraId="000001B2" w14:textId="77777777" w:rsidR="0024011C" w:rsidRDefault="00A47CE3">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24011C" w:rsidRDefault="00A47CE3">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24011C" w:rsidRDefault="00A47CE3">
            <w:pPr>
              <w:spacing w:before="40" w:after="40"/>
              <w:jc w:val="center"/>
            </w:pPr>
            <w:r>
              <w:rPr>
                <w:color w:val="282828"/>
                <w:sz w:val="19"/>
                <w:szCs w:val="19"/>
              </w:rPr>
              <w:t>0.0% to 100.0%, accuracy: ±2.0% RH</w:t>
            </w:r>
          </w:p>
        </w:tc>
      </w:tr>
      <w:tr w:rsidR="0024011C" w14:paraId="1CB17619" w14:textId="77777777">
        <w:trPr>
          <w:jc w:val="center"/>
        </w:trPr>
        <w:tc>
          <w:tcPr>
            <w:tcW w:w="2880" w:type="dxa"/>
            <w:tcMar>
              <w:top w:w="90" w:type="dxa"/>
              <w:left w:w="140" w:type="dxa"/>
              <w:bottom w:w="90" w:type="dxa"/>
              <w:right w:w="140" w:type="dxa"/>
            </w:tcMar>
          </w:tcPr>
          <w:p w14:paraId="000001B5" w14:textId="77777777" w:rsidR="0024011C" w:rsidRDefault="00A47CE3">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24011C" w:rsidRDefault="00A47CE3">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24011C" w:rsidRDefault="00A47CE3">
            <w:pPr>
              <w:spacing w:before="40" w:after="40"/>
              <w:jc w:val="center"/>
            </w:pPr>
            <w:r>
              <w:rPr>
                <w:color w:val="282828"/>
                <w:sz w:val="19"/>
                <w:szCs w:val="19"/>
              </w:rPr>
              <w:t>300 to 1100 hPa, accuracy: ±1.0 hPa</w:t>
            </w:r>
          </w:p>
        </w:tc>
      </w:tr>
      <w:tr w:rsidR="0024011C" w14:paraId="5F0C5234" w14:textId="77777777">
        <w:trPr>
          <w:jc w:val="center"/>
        </w:trPr>
        <w:tc>
          <w:tcPr>
            <w:tcW w:w="2880" w:type="dxa"/>
            <w:shd w:val="clear" w:color="auto" w:fill="F2F5F9"/>
            <w:tcMar>
              <w:top w:w="90" w:type="dxa"/>
              <w:left w:w="140" w:type="dxa"/>
              <w:bottom w:w="90" w:type="dxa"/>
              <w:right w:w="140" w:type="dxa"/>
            </w:tcMar>
          </w:tcPr>
          <w:p w14:paraId="000001B8" w14:textId="77777777" w:rsidR="0024011C" w:rsidRDefault="00A47CE3">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24011C" w:rsidRDefault="00A47CE3">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24011C" w:rsidRDefault="00A47CE3">
            <w:pPr>
              <w:spacing w:before="40" w:after="40"/>
              <w:jc w:val="center"/>
            </w:pPr>
            <w:r>
              <w:rPr>
                <w:color w:val="282828"/>
                <w:sz w:val="19"/>
                <w:szCs w:val="19"/>
              </w:rPr>
              <w:t>1-minute resolution (aggregated to 1-hour)</w:t>
            </w:r>
          </w:p>
        </w:tc>
      </w:tr>
    </w:tbl>
    <w:p w14:paraId="000001BB" w14:textId="77777777" w:rsidR="0024011C" w:rsidRDefault="0024011C">
      <w:pPr>
        <w:spacing w:after="120"/>
      </w:pPr>
    </w:p>
    <w:p w14:paraId="000001BC" w14:textId="77777777" w:rsidR="0024011C" w:rsidRDefault="00A47CE3" w:rsidP="00EC000B">
      <w:pPr>
        <w:pStyle w:val="Heading3"/>
      </w:pPr>
      <w:bookmarkStart w:id="146" w:name="bookmark=id.yza245z18aj" w:colFirst="0" w:colLast="0"/>
      <w:bookmarkStart w:id="147" w:name="_Toc242262139"/>
      <w:bookmarkEnd w:id="146"/>
      <w:r>
        <w:t>3.2.2 Reference Monitor: Teledyne API T640 FEM</w:t>
      </w:r>
      <w:bookmarkEnd w:id="147"/>
    </w:p>
    <w:p w14:paraId="000001BD" w14:textId="77777777" w:rsidR="0024011C" w:rsidRDefault="00A47CE3">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24011C" w:rsidRDefault="00A47CE3" w:rsidP="00EC000B">
      <w:pPr>
        <w:pStyle w:val="TableCaption"/>
      </w:pPr>
      <w:bookmarkStart w:id="148" w:name="bookmark=id.h7gpu38o0i6y" w:colFirst="0" w:colLast="0"/>
      <w:bookmarkStart w:id="149" w:name="_Toc242262080"/>
      <w:bookmarkEnd w:id="148"/>
      <w:r>
        <w:t>Table 3.2: Technical Specifications of the Teledyne API T640 Reference Monitor</w:t>
      </w:r>
      <w:bookmarkEnd w:id="149"/>
    </w:p>
    <w:tbl>
      <w:tblPr>
        <w:tblStyle w:val="ae"/>
        <w:tblW w:w="9360" w:type="dxa"/>
        <w:jc w:val="center"/>
        <w:tblLayout w:type="fixed"/>
        <w:tblLook w:val="0400" w:firstRow="0" w:lastRow="0" w:firstColumn="0" w:lastColumn="0" w:noHBand="0" w:noVBand="1"/>
      </w:tblPr>
      <w:tblGrid>
        <w:gridCol w:w="2880"/>
        <w:gridCol w:w="3312"/>
        <w:gridCol w:w="3168"/>
      </w:tblGrid>
      <w:tr w:rsidR="0024011C" w14:paraId="76BA8CC6" w14:textId="77777777">
        <w:trPr>
          <w:jc w:val="center"/>
        </w:trPr>
        <w:tc>
          <w:tcPr>
            <w:tcW w:w="2880" w:type="dxa"/>
            <w:shd w:val="clear" w:color="auto" w:fill="1F4E78"/>
            <w:tcMar>
              <w:top w:w="120" w:type="dxa"/>
              <w:left w:w="140" w:type="dxa"/>
              <w:bottom w:w="120" w:type="dxa"/>
              <w:right w:w="140" w:type="dxa"/>
            </w:tcMar>
          </w:tcPr>
          <w:p w14:paraId="000001BF" w14:textId="77777777" w:rsidR="0024011C" w:rsidRDefault="00A47CE3">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24011C" w:rsidRDefault="00A47CE3">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24011C" w:rsidRDefault="00A47CE3">
            <w:pPr>
              <w:spacing w:before="40" w:after="40"/>
              <w:jc w:val="center"/>
            </w:pPr>
            <w:r>
              <w:rPr>
                <w:b/>
                <w:bCs/>
                <w:color w:val="FFFFFF"/>
                <w:sz w:val="19"/>
                <w:szCs w:val="19"/>
              </w:rPr>
              <w:t>Operating Value / Standard</w:t>
            </w:r>
          </w:p>
        </w:tc>
      </w:tr>
      <w:tr w:rsidR="0024011C" w14:paraId="6DB779BE" w14:textId="77777777">
        <w:trPr>
          <w:jc w:val="center"/>
        </w:trPr>
        <w:tc>
          <w:tcPr>
            <w:tcW w:w="2880" w:type="dxa"/>
            <w:tcMar>
              <w:top w:w="90" w:type="dxa"/>
              <w:left w:w="140" w:type="dxa"/>
              <w:bottom w:w="90" w:type="dxa"/>
              <w:right w:w="140" w:type="dxa"/>
            </w:tcMar>
          </w:tcPr>
          <w:p w14:paraId="000001C2" w14:textId="77777777" w:rsidR="0024011C" w:rsidRDefault="00A47CE3">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24011C" w:rsidRDefault="00A47CE3">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24011C" w:rsidRDefault="00A47CE3">
            <w:pPr>
              <w:spacing w:before="40" w:after="40"/>
              <w:jc w:val="center"/>
            </w:pPr>
            <w:r>
              <w:rPr>
                <w:color w:val="282828"/>
                <w:sz w:val="19"/>
                <w:szCs w:val="19"/>
              </w:rPr>
              <w:t>Broad-spectrum white LED source</w:t>
            </w:r>
          </w:p>
        </w:tc>
      </w:tr>
      <w:tr w:rsidR="0024011C" w14:paraId="32C66AEE" w14:textId="77777777">
        <w:trPr>
          <w:jc w:val="center"/>
        </w:trPr>
        <w:tc>
          <w:tcPr>
            <w:tcW w:w="2880" w:type="dxa"/>
            <w:shd w:val="clear" w:color="auto" w:fill="F2F5F9"/>
            <w:tcMar>
              <w:top w:w="90" w:type="dxa"/>
              <w:left w:w="140" w:type="dxa"/>
              <w:bottom w:w="90" w:type="dxa"/>
              <w:right w:w="140" w:type="dxa"/>
            </w:tcMar>
          </w:tcPr>
          <w:p w14:paraId="000001C5" w14:textId="77777777" w:rsidR="0024011C" w:rsidRDefault="00A47CE3">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24011C" w:rsidRDefault="00A47CE3">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24011C" w:rsidRDefault="00A47CE3">
            <w:pPr>
              <w:spacing w:before="40" w:after="40"/>
              <w:jc w:val="center"/>
            </w:pPr>
            <w:r>
              <w:rPr>
                <w:color w:val="282828"/>
                <w:sz w:val="19"/>
                <w:szCs w:val="19"/>
              </w:rPr>
              <w:t>Designation: EQPM-0514-217 for PM2.5</w:t>
            </w:r>
          </w:p>
        </w:tc>
      </w:tr>
      <w:tr w:rsidR="0024011C" w14:paraId="0100FE83" w14:textId="77777777">
        <w:trPr>
          <w:jc w:val="center"/>
        </w:trPr>
        <w:tc>
          <w:tcPr>
            <w:tcW w:w="2880" w:type="dxa"/>
            <w:tcMar>
              <w:top w:w="90" w:type="dxa"/>
              <w:left w:w="140" w:type="dxa"/>
              <w:bottom w:w="90" w:type="dxa"/>
              <w:right w:w="140" w:type="dxa"/>
            </w:tcMar>
          </w:tcPr>
          <w:p w14:paraId="000001C8" w14:textId="77777777" w:rsidR="0024011C" w:rsidRDefault="00A47CE3">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24011C" w:rsidRDefault="00A47CE3">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24011C" w:rsidRDefault="00A47CE3">
            <w:pPr>
              <w:spacing w:before="40" w:after="40"/>
              <w:jc w:val="center"/>
            </w:pPr>
            <w:r>
              <w:rPr>
                <w:color w:val="282828"/>
                <w:sz w:val="19"/>
                <w:szCs w:val="19"/>
              </w:rPr>
              <w:t>Active dynamic relative humidity control</w:t>
            </w:r>
          </w:p>
        </w:tc>
      </w:tr>
      <w:tr w:rsidR="0024011C" w14:paraId="1E309719" w14:textId="77777777">
        <w:trPr>
          <w:jc w:val="center"/>
        </w:trPr>
        <w:tc>
          <w:tcPr>
            <w:tcW w:w="2880" w:type="dxa"/>
            <w:shd w:val="clear" w:color="auto" w:fill="F2F5F9"/>
            <w:tcMar>
              <w:top w:w="90" w:type="dxa"/>
              <w:left w:w="140" w:type="dxa"/>
              <w:bottom w:w="90" w:type="dxa"/>
              <w:right w:w="140" w:type="dxa"/>
            </w:tcMar>
          </w:tcPr>
          <w:p w14:paraId="000001CB" w14:textId="77777777" w:rsidR="0024011C" w:rsidRDefault="00A47CE3">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24011C" w:rsidRDefault="00A47CE3">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24011C" w:rsidRDefault="00A47CE3">
            <w:pPr>
              <w:spacing w:before="40" w:after="40"/>
              <w:jc w:val="center"/>
            </w:pPr>
            <w:r>
              <w:rPr>
                <w:color w:val="282828"/>
                <w:sz w:val="19"/>
                <w:szCs w:val="19"/>
              </w:rPr>
              <w:t>0.1 to 10,000 µg/m³</w:t>
            </w:r>
          </w:p>
        </w:tc>
      </w:tr>
      <w:tr w:rsidR="0024011C" w14:paraId="492153B4" w14:textId="77777777">
        <w:trPr>
          <w:jc w:val="center"/>
        </w:trPr>
        <w:tc>
          <w:tcPr>
            <w:tcW w:w="2880" w:type="dxa"/>
            <w:tcMar>
              <w:top w:w="90" w:type="dxa"/>
              <w:left w:w="140" w:type="dxa"/>
              <w:bottom w:w="90" w:type="dxa"/>
              <w:right w:w="140" w:type="dxa"/>
            </w:tcMar>
          </w:tcPr>
          <w:p w14:paraId="000001CE" w14:textId="77777777" w:rsidR="0024011C" w:rsidRDefault="00A47CE3">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24011C" w:rsidRDefault="00A47CE3">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24011C" w:rsidRDefault="00A47CE3">
            <w:pPr>
              <w:spacing w:before="40" w:after="40"/>
              <w:jc w:val="center"/>
            </w:pPr>
            <w:r>
              <w:rPr>
                <w:color w:val="282828"/>
                <w:sz w:val="19"/>
                <w:szCs w:val="19"/>
              </w:rPr>
              <w:t>&lt; 0.1 µg/m³ (1-hour average)</w:t>
            </w:r>
          </w:p>
        </w:tc>
      </w:tr>
      <w:tr w:rsidR="0024011C" w14:paraId="1E94F985" w14:textId="77777777">
        <w:trPr>
          <w:jc w:val="center"/>
        </w:trPr>
        <w:tc>
          <w:tcPr>
            <w:tcW w:w="2880" w:type="dxa"/>
            <w:shd w:val="clear" w:color="auto" w:fill="F2F5F9"/>
            <w:tcMar>
              <w:top w:w="90" w:type="dxa"/>
              <w:left w:w="140" w:type="dxa"/>
              <w:bottom w:w="90" w:type="dxa"/>
              <w:right w:w="140" w:type="dxa"/>
            </w:tcMar>
          </w:tcPr>
          <w:p w14:paraId="000001D1" w14:textId="77777777" w:rsidR="0024011C" w:rsidRDefault="00A47CE3">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24011C" w:rsidRDefault="00A47CE3">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24011C" w:rsidRDefault="00A47CE3" w:rsidP="00EC000B">
            <w:pPr>
              <w:pStyle w:val="Heading2"/>
            </w:pPr>
            <w:bookmarkStart w:id="150" w:name="_Toc242262140"/>
            <w:r>
              <w:t>5.0 LPM (main) + 2.0 LPM (optical bypass)</w:t>
            </w:r>
            <w:bookmarkEnd w:id="150"/>
          </w:p>
        </w:tc>
      </w:tr>
      <w:tr w:rsidR="0024011C" w14:paraId="54352C4C" w14:textId="77777777">
        <w:trPr>
          <w:jc w:val="center"/>
        </w:trPr>
        <w:tc>
          <w:tcPr>
            <w:tcW w:w="2880" w:type="dxa"/>
            <w:tcMar>
              <w:top w:w="90" w:type="dxa"/>
              <w:left w:w="140" w:type="dxa"/>
              <w:bottom w:w="90" w:type="dxa"/>
              <w:right w:w="140" w:type="dxa"/>
            </w:tcMar>
          </w:tcPr>
          <w:p w14:paraId="000001D4" w14:textId="77777777" w:rsidR="0024011C" w:rsidRDefault="00A47CE3">
            <w:pPr>
              <w:spacing w:before="40" w:after="40"/>
            </w:pPr>
            <w:r>
              <w:rPr>
                <w:color w:val="282828"/>
                <w:sz w:val="19"/>
                <w:szCs w:val="19"/>
              </w:rPr>
              <w:lastRenderedPageBreak/>
              <w:t>Reference Variable</w:t>
            </w:r>
          </w:p>
        </w:tc>
        <w:tc>
          <w:tcPr>
            <w:tcW w:w="3312" w:type="dxa"/>
            <w:tcMar>
              <w:top w:w="90" w:type="dxa"/>
              <w:left w:w="140" w:type="dxa"/>
              <w:bottom w:w="90" w:type="dxa"/>
              <w:right w:w="140" w:type="dxa"/>
            </w:tcMar>
          </w:tcPr>
          <w:p w14:paraId="000001D5" w14:textId="77777777" w:rsidR="0024011C" w:rsidRDefault="00A47CE3">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24011C" w:rsidRDefault="00A47CE3">
            <w:pPr>
              <w:spacing w:before="40" w:after="40"/>
              <w:jc w:val="center"/>
            </w:pPr>
            <w:r>
              <w:rPr>
                <w:color w:val="282828"/>
                <w:sz w:val="19"/>
                <w:szCs w:val="19"/>
              </w:rPr>
              <w:t>Concentration expressed in µg/m³ (UTC+0)</w:t>
            </w:r>
          </w:p>
        </w:tc>
      </w:tr>
    </w:tbl>
    <w:p w14:paraId="000001D7" w14:textId="77777777" w:rsidR="0024011C" w:rsidRDefault="0024011C">
      <w:pPr>
        <w:spacing w:after="120"/>
      </w:pPr>
    </w:p>
    <w:p w14:paraId="000001D8" w14:textId="77777777" w:rsidR="0024011C" w:rsidRDefault="00A47CE3" w:rsidP="00EC000B">
      <w:pPr>
        <w:pStyle w:val="Heading2"/>
      </w:pPr>
      <w:bookmarkStart w:id="151" w:name="bookmark=id.lk9gj84ba1ak" w:colFirst="0" w:colLast="0"/>
      <w:bookmarkStart w:id="152" w:name="_Toc242262141"/>
      <w:bookmarkEnd w:id="151"/>
      <w:r>
        <w:t>3.3 Data Preprocessing and Quality Assurance Pipeline</w:t>
      </w:r>
      <w:bookmarkEnd w:id="152"/>
    </w:p>
    <w:p w14:paraId="000001D9" w14:textId="77777777" w:rsidR="0024011C" w:rsidRDefault="00A47CE3">
      <w:pPr>
        <w:spacing w:after="120" w:line="288" w:lineRule="auto"/>
      </w:pPr>
      <w:r>
        <w:rPr>
          <w:color w:val="282828"/>
        </w:rPr>
        <w:t>The end-to-end data preparation and machine learning calibration workflow is illustrated in Figure 3.2.</w:t>
      </w:r>
    </w:p>
    <w:p w14:paraId="000001DA" w14:textId="77777777" w:rsidR="0024011C" w:rsidRDefault="00A47CE3">
      <w:pPr>
        <w:spacing w:before="240" w:after="80"/>
        <w:jc w:val="center"/>
      </w:pPr>
      <w:r>
        <w:rPr>
          <w:noProof/>
        </w:rPr>
        <w:drawing>
          <wp:inline distT="0" distB="0" distL="0" distR="0" wp14:anchorId="38DEA073" wp14:editId="4FBE26A1">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24011C" w:rsidRDefault="00A47CE3" w:rsidP="00EC000B">
      <w:pPr>
        <w:pStyle w:val="Caption"/>
      </w:pPr>
      <w:bookmarkStart w:id="153" w:name="bookmark=id.ysl4247k3411" w:colFirst="0" w:colLast="0"/>
      <w:bookmarkStart w:id="154" w:name="_Toc242262091"/>
      <w:bookmarkEnd w:id="153"/>
      <w:r>
        <w:t>Figure 3.2: End-to-End Machine Learning Calibration Pipeline Architecture</w:t>
      </w:r>
      <w:bookmarkEnd w:id="154"/>
    </w:p>
    <w:p w14:paraId="000001DC" w14:textId="77777777" w:rsidR="0024011C" w:rsidRDefault="00A47CE3" w:rsidP="00EC000B">
      <w:pPr>
        <w:pStyle w:val="Heading3"/>
      </w:pPr>
      <w:bookmarkStart w:id="155" w:name="bookmark=id.bsxr2vnlws2d" w:colFirst="0" w:colLast="0"/>
      <w:bookmarkStart w:id="156" w:name="_Toc242262142"/>
      <w:bookmarkEnd w:id="155"/>
      <w:r>
        <w:t>3.3.1 Temporal Aggregation and Index Reindexing</w:t>
      </w:r>
      <w:bookmarkEnd w:id="156"/>
    </w:p>
    <w:p w14:paraId="000001DD" w14:textId="77777777" w:rsidR="0024011C" w:rsidRDefault="00A47CE3">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24011C" w:rsidRDefault="00190A6A">
      <w:pPr>
        <w:numPr>
          <w:ilvl w:val="0"/>
          <w:numId w:val="2"/>
        </w:numPr>
        <w:pBdr>
          <w:top w:val="nil"/>
          <w:left w:val="nil"/>
          <w:bottom w:val="nil"/>
          <w:right w:val="nil"/>
          <w:between w:val="nil"/>
        </w:pBdr>
        <w:spacing w:before="20" w:after="0"/>
      </w:pPr>
      <w:sdt>
        <w:sdtPr>
          <w:tag w:val="goog_rdk_35"/>
          <w:id w:val="-167617414"/>
        </w:sdtPr>
        <w:sdtEndPr/>
        <w:sdtContent>
          <w:r w:rsidR="00A47CE3">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24011C" w:rsidRDefault="00A47CE3">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24011C" w:rsidRDefault="00A47CE3">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24011C" w:rsidRDefault="00A47CE3" w:rsidP="00EC000B">
      <w:pPr>
        <w:pStyle w:val="Heading3"/>
      </w:pPr>
      <w:bookmarkStart w:id="157" w:name="bookmark=id.81ng3gkmxusp" w:colFirst="0" w:colLast="0"/>
      <w:bookmarkStart w:id="158" w:name="_Toc242262143"/>
      <w:bookmarkEnd w:id="157"/>
      <w:r>
        <w:t>3.3.2 Outlier Filtering and Quality Control</w:t>
      </w:r>
      <w:bookmarkEnd w:id="158"/>
    </w:p>
    <w:p w14:paraId="000001E2" w14:textId="77777777" w:rsidR="0024011C" w:rsidRDefault="00A47CE3">
      <w:pPr>
        <w:spacing w:after="120" w:line="288" w:lineRule="auto"/>
      </w:pPr>
      <w:r>
        <w:rPr>
          <w:color w:val="282828"/>
        </w:rPr>
        <w:t>To ensure data integrity without removing genuine high-pollution episodes:</w:t>
      </w:r>
    </w:p>
    <w:p w14:paraId="000001E3" w14:textId="77777777" w:rsidR="0024011C" w:rsidRDefault="00A47CE3">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24011C" w:rsidRDefault="00A47CE3">
      <w:pPr>
        <w:numPr>
          <w:ilvl w:val="0"/>
          <w:numId w:val="1"/>
        </w:numPr>
        <w:pBdr>
          <w:top w:val="nil"/>
          <w:left w:val="nil"/>
          <w:bottom w:val="nil"/>
          <w:right w:val="nil"/>
          <w:between w:val="nil"/>
        </w:pBdr>
        <w:spacing w:after="0"/>
      </w:pPr>
      <w:r>
        <w:rPr>
          <w:b/>
          <w:bCs/>
          <w:color w:val="282828"/>
        </w:rPr>
        <w:lastRenderedPageBreak/>
        <w:t>Negative Concentration Removal:</w:t>
      </w:r>
      <w:r>
        <w:rPr>
          <w:color w:val="282828"/>
        </w:rPr>
        <w:t xml:space="preserve"> Rare negative reference values (&lt; 0.0 µg/m³) caused by optical baseline drift were filtered out.</w:t>
      </w:r>
    </w:p>
    <w:p w14:paraId="000001E5" w14:textId="77777777" w:rsidR="0024011C" w:rsidRDefault="00A47CE3">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24011C" w:rsidRDefault="00A47CE3">
      <w:pPr>
        <w:spacing w:before="240" w:after="80"/>
        <w:jc w:val="center"/>
      </w:pPr>
      <w:r>
        <w:rPr>
          <w:noProof/>
        </w:rPr>
        <w:drawing>
          <wp:inline distT="0" distB="0" distL="0" distR="0" wp14:anchorId="4CDCD9EF" wp14:editId="4FA191CC">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24011C" w:rsidRDefault="00A47CE3" w:rsidP="00EC000B">
      <w:pPr>
        <w:pStyle w:val="Caption"/>
      </w:pPr>
      <w:bookmarkStart w:id="159" w:name="bookmark=id.hae6txurly85" w:colFirst="0" w:colLast="0"/>
      <w:bookmarkStart w:id="160" w:name="_Toc242262092"/>
      <w:bookmarkEnd w:id="159"/>
      <w:r>
        <w:t>Figure 3.3: Monthly Scatter Distribution of Raw Modulair-PM PM2.5 vs. Teledyne T640 Reference Measurements</w:t>
      </w:r>
      <w:bookmarkEnd w:id="160"/>
    </w:p>
    <w:p w14:paraId="000001E8" w14:textId="77777777" w:rsidR="0024011C" w:rsidRDefault="00A47CE3">
      <w:pPr>
        <w:spacing w:before="240" w:after="80"/>
        <w:jc w:val="center"/>
      </w:pPr>
      <w:r>
        <w:rPr>
          <w:noProof/>
        </w:rPr>
        <w:lastRenderedPageBreak/>
        <w:drawing>
          <wp:inline distT="0" distB="0" distL="0" distR="0" wp14:anchorId="04630F23" wp14:editId="674864E4">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24011C" w:rsidRDefault="00A47CE3" w:rsidP="00EC000B">
      <w:pPr>
        <w:pStyle w:val="Caption"/>
      </w:pPr>
      <w:bookmarkStart w:id="161" w:name="bookmark=id.86sjvxpqwont" w:colFirst="0" w:colLast="0"/>
      <w:bookmarkStart w:id="162" w:name="_Toc242262093"/>
      <w:bookmarkEnd w:id="161"/>
      <w:r>
        <w:t>Figure 3.4: Complete Hourly Time-Series Tracking of Raw Sensor PM2.5 vs. Reference Teledyne T640 Ground Truth</w:t>
      </w:r>
      <w:bookmarkEnd w:id="162"/>
    </w:p>
    <w:p w14:paraId="000001EA" w14:textId="77777777" w:rsidR="0024011C" w:rsidRDefault="00A47CE3">
      <w:pPr>
        <w:keepNext/>
        <w:spacing w:before="280" w:after="120"/>
      </w:pPr>
      <w:bookmarkStart w:id="163" w:name="bookmark=id.74j0unf8xbso" w:colFirst="0" w:colLast="0"/>
      <w:bookmarkEnd w:id="163"/>
      <w:r>
        <w:rPr>
          <w:b/>
          <w:bCs/>
          <w:color w:val="2F5597"/>
          <w:sz w:val="28"/>
          <w:szCs w:val="28"/>
        </w:rPr>
        <w:t>3.4 75-Dimensional Physics-Informed Feature Engineering</w:t>
      </w:r>
    </w:p>
    <w:p w14:paraId="000001EB" w14:textId="77777777" w:rsidR="0024011C" w:rsidRDefault="00A47CE3">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24011C" w:rsidRDefault="00A47CE3" w:rsidP="00EC000B">
      <w:pPr>
        <w:pStyle w:val="Heading3"/>
      </w:pPr>
      <w:bookmarkStart w:id="164" w:name="bookmark=id.jtqk2md162d" w:colFirst="0" w:colLast="0"/>
      <w:bookmarkStart w:id="165" w:name="_Toc242262144"/>
      <w:bookmarkEnd w:id="164"/>
      <w:r>
        <w:t>3.4.1 Multi-Gamma Köhler Hygroscopic Growth Formulations</w:t>
      </w:r>
      <w:bookmarkEnd w:id="165"/>
    </w:p>
    <w:p w14:paraId="000001ED" w14:textId="77777777" w:rsidR="0024011C" w:rsidRDefault="00A47CE3">
      <w:pPr>
        <w:spacing w:after="120" w:line="288" w:lineRule="auto"/>
      </w:pPr>
      <w:r>
        <w:rPr>
          <w:color w:val="282828"/>
        </w:rPr>
        <w:t>Aerosol water uptake accelerates non-linearly with relative humidity. To model this behavior across variable aerosol chemical compositions:</w:t>
      </w:r>
    </w:p>
    <w:p w14:paraId="000001EE" w14:textId="77777777" w:rsidR="0024011C" w:rsidRDefault="00A47CE3">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24011C" w:rsidRDefault="00A47CE3">
      <w:pPr>
        <w:tabs>
          <w:tab w:val="right" w:pos="9360"/>
        </w:tabs>
        <w:spacing w:before="80" w:after="120"/>
        <w:ind w:left="720"/>
      </w:pPr>
      <w:bookmarkStart w:id="166" w:name="bookmark=id.4nhzsmfzz9uv" w:colFirst="0" w:colLast="0"/>
      <w:bookmarkEnd w:id="166"/>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RH,γ</m:t>
            </m:r>
          </m:e>
        </m:d>
        <m:r>
          <w:rPr>
            <w:rFonts w:ascii="Cambria Math" w:eastAsia="Cambria Math" w:hAnsi="Cambria Math" w:cs="Cambria Math"/>
            <w:color w:val="191919"/>
          </w:rPr>
          <m:t>=pm25·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γ∈0.05,0.10,0.15,0.20,0.25,0.30,0.40,0.50</m:t>
        </m:r>
      </m:oMath>
      <w:r>
        <w:rPr>
          <w:b/>
          <w:bCs/>
          <w:color w:val="646464"/>
          <w:sz w:val="21"/>
          <w:szCs w:val="21"/>
        </w:rPr>
        <w:t>(Eq. 3.1)</w:t>
      </w:r>
    </w:p>
    <w:p w14:paraId="000001F0" w14:textId="77777777" w:rsidR="0024011C" w:rsidRDefault="00A47CE3">
      <w:pPr>
        <w:spacing w:after="120" w:line="288" w:lineRule="auto"/>
      </w:pPr>
      <w:r>
        <w:rPr>
          <w:color w:val="282828"/>
        </w:rPr>
        <w:t>Figure 3.5 illustrates the theoretical aerosol swelling curves across the multi-gamma parameter spectrum.</w:t>
      </w:r>
    </w:p>
    <w:p w14:paraId="000001F1" w14:textId="77777777" w:rsidR="0024011C" w:rsidRDefault="00A47CE3">
      <w:pPr>
        <w:spacing w:before="240" w:after="80"/>
        <w:jc w:val="center"/>
      </w:pPr>
      <w:r>
        <w:rPr>
          <w:noProof/>
        </w:rPr>
        <w:lastRenderedPageBreak/>
        <w:drawing>
          <wp:inline distT="0" distB="0" distL="0" distR="0" wp14:anchorId="5F535AFD" wp14:editId="1BD685C9">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67" w:name="bookmark=id.mw1eb4ad00wg" w:colFirst="0" w:colLast="0"/>
    <w:bookmarkStart w:id="168" w:name="_Toc242262094"/>
    <w:bookmarkEnd w:id="167"/>
    <w:p w14:paraId="000001F2" w14:textId="77777777" w:rsidR="0024011C" w:rsidRDefault="00190A6A" w:rsidP="00EC000B">
      <w:pPr>
        <w:pStyle w:val="Caption"/>
      </w:pPr>
      <w:sdt>
        <w:sdtPr>
          <w:tag w:val="goog_rdk_36"/>
          <w:id w:val="328055924"/>
        </w:sdtPr>
        <w:sdtEndPr/>
        <w:sdtContent>
          <w:r w:rsidR="00A47CE3">
            <w:rPr>
              <w:rFonts w:eastAsia="Cardo"/>
            </w:rPr>
            <w:t xml:space="preserve">Figure 3.5: Multi-Gamma Empirical Köhler Hygroscopic Aerosol Growth Curves across Exponents γ </w:t>
          </w:r>
          <w:r w:rsidR="00A47CE3">
            <w:rPr>
              <w:rFonts w:ascii="Cambria Math" w:eastAsia="Cardo" w:hAnsi="Cambria Math" w:cs="Cambria Math"/>
            </w:rPr>
            <w:t>∈</w:t>
          </w:r>
          <w:r w:rsidR="00A47CE3">
            <w:rPr>
              <w:rFonts w:eastAsia="Cardo"/>
            </w:rPr>
            <w:t xml:space="preserve"> [0.05, 0.50]</w:t>
          </w:r>
        </w:sdtContent>
      </w:sdt>
      <w:bookmarkEnd w:id="168"/>
    </w:p>
    <w:p w14:paraId="000001F3" w14:textId="77777777" w:rsidR="0024011C" w:rsidRDefault="00A47CE3">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24011C" w:rsidRDefault="00A47CE3">
      <w:pPr>
        <w:tabs>
          <w:tab w:val="right" w:pos="9360"/>
        </w:tabs>
        <w:spacing w:before="80" w:after="120"/>
        <w:ind w:left="720"/>
      </w:pPr>
      <w:bookmarkStart w:id="169" w:name="bookmark=id.arn3o0qvj7ca" w:colFirst="0" w:colLast="0"/>
      <w:bookmarkEnd w:id="169"/>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24011C" w:rsidRDefault="00A47CE3">
      <w:pPr>
        <w:tabs>
          <w:tab w:val="right" w:pos="9360"/>
        </w:tabs>
        <w:spacing w:before="80" w:after="120"/>
        <w:ind w:left="720"/>
      </w:pPr>
      <w:bookmarkStart w:id="170" w:name="bookmark=id.dgqprpqctaic" w:colFirst="0" w:colLast="0"/>
      <w:bookmarkEnd w:id="170"/>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24011C" w:rsidRDefault="00A47CE3">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24011C" w:rsidRDefault="00A47CE3">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24011C" w:rsidRDefault="00A47CE3" w:rsidP="00EC000B">
      <w:pPr>
        <w:pStyle w:val="Heading3"/>
      </w:pPr>
      <w:bookmarkStart w:id="171" w:name="bookmark=id.1fxzlzspt5lg" w:colFirst="0" w:colLast="0"/>
      <w:bookmarkStart w:id="172" w:name="_Toc242262145"/>
      <w:bookmarkEnd w:id="171"/>
      <w:r>
        <w:t>3.4.2 Atmospheric Thermodynamics (VPD, AH, Dew Point)</w:t>
      </w:r>
      <w:bookmarkEnd w:id="172"/>
    </w:p>
    <w:p w14:paraId="000001F9" w14:textId="77777777" w:rsidR="0024011C" w:rsidRDefault="00A47CE3">
      <w:pPr>
        <w:spacing w:after="120" w:line="288" w:lineRule="auto"/>
      </w:pPr>
      <w:r>
        <w:rPr>
          <w:color w:val="282828"/>
        </w:rPr>
        <w:t>Relative humidity is temperature-dependent and does not represent absolute water vapor mass density. To decouple moisture density from temperature:</w:t>
      </w:r>
    </w:p>
    <w:p w14:paraId="000001FA" w14:textId="7832701E" w:rsidR="0024011C" w:rsidRDefault="00A47CE3">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24011C" w:rsidRDefault="00190A6A">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m:t>
        </m:r>
        <m:r>
          <w:rPr>
            <w:rFonts w:ascii="Cambria Math" w:eastAsia="Cambria Math" w:hAnsi="Cambria Math" w:cs="Cambria Math"/>
            <w:color w:val="191919"/>
          </w:rPr>
          <m:t>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m:t>
                </m:r>
                <m:r>
                  <w:rPr>
                    <w:rFonts w:ascii="Cambria Math" w:eastAsia="Cambria Math" w:hAnsi="Cambria Math" w:cs="Cambria Math"/>
                    <w:color w:val="191919"/>
                  </w:rPr>
                  <m:t>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m:t>
                </m:r>
                <m:r>
                  <w:rPr>
                    <w:rFonts w:ascii="Cambria Math" w:eastAsia="Cambria Math" w:hAnsi="Cambria Math" w:cs="Cambria Math"/>
                    <w:color w:val="191919"/>
                  </w:rPr>
                  <m: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rsidR="00A47CE3">
        <w:tab/>
      </w:r>
      <w:r w:rsidR="00A47CE3">
        <w:rPr>
          <w:b/>
          <w:bCs/>
          <w:color w:val="646464"/>
          <w:sz w:val="21"/>
          <w:szCs w:val="21"/>
        </w:rPr>
        <w:t>(Eq. 3.5)</w:t>
      </w:r>
    </w:p>
    <w:p w14:paraId="000001FC" w14:textId="77777777" w:rsidR="0024011C" w:rsidRDefault="00A47CE3">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24011C" w:rsidRDefault="00A47CE3">
      <w:pPr>
        <w:tabs>
          <w:tab w:val="right" w:pos="9360"/>
        </w:tabs>
        <w:spacing w:before="80" w:after="120"/>
        <w:ind w:left="720"/>
      </w:pPr>
      <w:bookmarkStart w:id="173" w:name="bookmark=id.4ksxqzql5bdc" w:colFirst="0" w:colLast="0"/>
      <w:bookmarkEnd w:id="173"/>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24011C" w:rsidRDefault="00A47CE3">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24011C" w:rsidRDefault="00A47CE3">
      <w:pPr>
        <w:tabs>
          <w:tab w:val="right" w:pos="9360"/>
        </w:tabs>
        <w:spacing w:before="80" w:after="120"/>
        <w:ind w:left="720"/>
      </w:pPr>
      <w:bookmarkStart w:id="174" w:name="bookmark=id.sw7o8ehjn7s" w:colFirst="0" w:colLast="0"/>
      <w:bookmarkEnd w:id="174"/>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24011C" w:rsidRDefault="00A47CE3">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24011C" w:rsidRDefault="00A47CE3">
      <w:pPr>
        <w:tabs>
          <w:tab w:val="right" w:pos="9360"/>
        </w:tabs>
        <w:spacing w:before="80" w:after="120"/>
        <w:ind w:left="720"/>
      </w:pPr>
      <w:bookmarkStart w:id="175" w:name="bookmark=id.n5qby0eeg4vx" w:colFirst="0" w:colLast="0"/>
      <w:bookmarkEnd w:id="175"/>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24011C" w:rsidRDefault="00A47CE3">
      <w:pPr>
        <w:tabs>
          <w:tab w:val="right" w:pos="9360"/>
        </w:tabs>
        <w:spacing w:before="80" w:after="120"/>
        <w:ind w:left="720"/>
      </w:pPr>
      <w:bookmarkStart w:id="176" w:name="bookmark=id.8pj3bfjeb77e" w:colFirst="0" w:colLast="0"/>
      <w:bookmarkEnd w:id="176"/>
      <w:r>
        <w:rPr>
          <w:rFonts w:ascii="Cambria Math" w:eastAsia="Cambria Math" w:hAnsi="Cambria Math" w:cs="Cambria Math"/>
          <w:color w:val="191919"/>
        </w:rPr>
        <w:lastRenderedPageBreak/>
        <w:t>T_dew = (237.3 · γ(T, RH)) / (17.27 - γ(T, RH))   [°C]</w:t>
      </w:r>
      <w:r>
        <w:tab/>
      </w:r>
      <w:r>
        <w:rPr>
          <w:b/>
          <w:bCs/>
          <w:color w:val="646464"/>
          <w:sz w:val="21"/>
          <w:szCs w:val="21"/>
        </w:rPr>
        <w:t>(Eq. 3.9)</w:t>
      </w:r>
    </w:p>
    <w:p w14:paraId="00000203" w14:textId="77777777" w:rsidR="0024011C" w:rsidRDefault="00A47CE3">
      <w:pPr>
        <w:tabs>
          <w:tab w:val="right" w:pos="9360"/>
        </w:tabs>
        <w:spacing w:before="80" w:after="120"/>
        <w:ind w:left="720"/>
      </w:pPr>
      <w:bookmarkStart w:id="177" w:name="bookmark=id.80epras9prex" w:colFirst="0" w:colLast="0"/>
      <w:bookmarkEnd w:id="177"/>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24011C" w:rsidRDefault="00A47CE3" w:rsidP="00EC000B">
      <w:pPr>
        <w:pStyle w:val="Heading3"/>
      </w:pPr>
      <w:bookmarkStart w:id="178" w:name="bookmark=id.livlj7d6ggup" w:colFirst="0" w:colLast="0"/>
      <w:bookmarkStart w:id="179" w:name="_Toc242262146"/>
      <w:bookmarkEnd w:id="178"/>
      <w:r>
        <w:t>3.4.3 Multi-Window EWMA and Rolling Trend Features</w:t>
      </w:r>
      <w:bookmarkEnd w:id="179"/>
    </w:p>
    <w:p w14:paraId="00000205" w14:textId="77777777" w:rsidR="0024011C" w:rsidRDefault="00A47CE3">
      <w:pPr>
        <w:spacing w:after="120" w:line="288" w:lineRule="auto"/>
      </w:pPr>
      <w:r>
        <w:rPr>
          <w:color w:val="282828"/>
        </w:rPr>
        <w:t>To capture short-term atmospheric continuity, boundary layer accumulation, and transient plume spikes:</w:t>
      </w:r>
    </w:p>
    <w:p w14:paraId="00000206" w14:textId="77777777" w:rsidR="0024011C" w:rsidRDefault="00A47CE3">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24011C" w:rsidRDefault="00A47CE3">
      <w:pPr>
        <w:tabs>
          <w:tab w:val="right" w:pos="9360"/>
        </w:tabs>
        <w:spacing w:before="80" w:after="120"/>
        <w:ind w:left="720"/>
      </w:pPr>
      <w:bookmarkStart w:id="180" w:name="bookmark=id.tenlx6wd3s6g" w:colFirst="0" w:colLast="0"/>
      <w:bookmarkEnd w:id="180"/>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1-α</m:t>
            </m:r>
          </m:e>
        </m:d>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,α=2/</m:t>
        </m:r>
        <m:d>
          <m:dPr>
            <m:ctrlPr>
              <w:rPr>
                <w:rFonts w:ascii="Cambria Math" w:eastAsia="Cambria Math" w:hAnsi="Cambria Math" w:cs="Cambria Math"/>
                <w:color w:val="191919"/>
              </w:rPr>
            </m:ctrlPr>
          </m:dPr>
          <m:e>
            <m:r>
              <w:rPr>
                <w:rFonts w:ascii="Cambria Math" w:eastAsia="Cambria Math" w:hAnsi="Cambria Math" w:cs="Cambria Math"/>
                <w:color w:val="191919"/>
              </w:rPr>
              <m:t>w+1</m:t>
            </m:r>
          </m:e>
        </m:d>
      </m:oMath>
      <w:r>
        <w:tab/>
      </w:r>
      <w:r>
        <w:rPr>
          <w:b/>
          <w:bCs/>
          <w:color w:val="646464"/>
          <w:sz w:val="21"/>
          <w:szCs w:val="21"/>
        </w:rPr>
        <w:t>(Eq. 3.11)</w:t>
      </w:r>
    </w:p>
    <w:p w14:paraId="00000208" w14:textId="77777777" w:rsidR="0024011C" w:rsidRDefault="00A47CE3">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pm25-rolling_mean_w</m:t>
        </m:r>
      </m:oMath>
      <w:r>
        <w:rPr>
          <w:color w:val="282828"/>
        </w:rPr>
        <w:t>).</w:t>
      </w:r>
    </w:p>
    <w:p w14:paraId="00000209" w14:textId="77777777" w:rsidR="0024011C" w:rsidRDefault="00A47CE3" w:rsidP="00EC000B">
      <w:pPr>
        <w:pStyle w:val="Heading3"/>
      </w:pPr>
      <w:bookmarkStart w:id="181" w:name="bookmark=id.px0sm7h5hufr" w:colFirst="0" w:colLast="0"/>
      <w:bookmarkStart w:id="182" w:name="_Toc242262147"/>
      <w:bookmarkEnd w:id="181"/>
      <w:r>
        <w:t>3.4.4 Cyclical Temporal Harmonic Encodings</w:t>
      </w:r>
      <w:bookmarkEnd w:id="182"/>
    </w:p>
    <w:p w14:paraId="0000020A" w14:textId="77777777" w:rsidR="0024011C" w:rsidRDefault="00190A6A">
      <w:pPr>
        <w:spacing w:after="120" w:line="288" w:lineRule="auto"/>
      </w:pPr>
      <w:sdt>
        <w:sdtPr>
          <w:tag w:val="goog_rdk_37"/>
          <w:id w:val="-1529373476"/>
        </w:sdtPr>
        <w:sdtEndPr/>
        <w:sdtContent>
          <w:r w:rsidR="00A47CE3">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24011C" w:rsidRDefault="00A47CE3">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t>month_sin = sin(2π · month / 12),   month_cos = cos(2π · month / 12)</w:t>
      </w:r>
      <w:r>
        <w:tab/>
      </w:r>
      <w:r>
        <w:rPr>
          <w:b/>
          <w:bCs/>
          <w:color w:val="646464"/>
          <w:sz w:val="21"/>
          <w:szCs w:val="21"/>
        </w:rPr>
        <w:t>(Eq. 3.12)</w:t>
      </w:r>
    </w:p>
    <w:p w14:paraId="0000020C" w14:textId="77777777" w:rsidR="0024011C" w:rsidRDefault="00A47CE3" w:rsidP="00EC000B">
      <w:pPr>
        <w:pStyle w:val="Heading3"/>
      </w:pPr>
      <w:bookmarkStart w:id="183" w:name="bookmark=id.qyfdoxy5wwug" w:colFirst="0" w:colLast="0"/>
      <w:bookmarkStart w:id="184" w:name="_Toc242262148"/>
      <w:bookmarkEnd w:id="183"/>
      <w:r>
        <w:t>3.4.5 Harmattan Seasonal Dust Indicators and Scoring</w:t>
      </w:r>
      <w:bookmarkEnd w:id="184"/>
    </w:p>
    <w:p w14:paraId="0000020D" w14:textId="77777777" w:rsidR="0024011C" w:rsidRDefault="00A47CE3">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24011C" w:rsidRDefault="00A47CE3" w:rsidP="00EC000B">
      <w:pPr>
        <w:pStyle w:val="TableCaption"/>
      </w:pPr>
      <w:bookmarkStart w:id="185" w:name="bookmark=id.e36klosxj8s2" w:colFirst="0" w:colLast="0"/>
      <w:bookmarkStart w:id="186" w:name="_Toc242262081"/>
      <w:bookmarkEnd w:id="185"/>
      <w:r>
        <w:t>Table 3.3: Systematic Summary of the 75 Engineered Physics-Informed Atmospheric Features</w:t>
      </w:r>
      <w:bookmarkEnd w:id="186"/>
    </w:p>
    <w:tbl>
      <w:tblPr>
        <w:tblStyle w:val="af"/>
        <w:tblW w:w="9360" w:type="dxa"/>
        <w:jc w:val="center"/>
        <w:tblLayout w:type="fixed"/>
        <w:tblLook w:val="0400" w:firstRow="0" w:lastRow="0" w:firstColumn="0" w:lastColumn="0" w:noHBand="0" w:noVBand="1"/>
      </w:tblPr>
      <w:tblGrid>
        <w:gridCol w:w="2160"/>
        <w:gridCol w:w="864"/>
        <w:gridCol w:w="3600"/>
        <w:gridCol w:w="2736"/>
      </w:tblGrid>
      <w:tr w:rsidR="0024011C" w14:paraId="1ECDBED8" w14:textId="77777777">
        <w:trPr>
          <w:jc w:val="center"/>
        </w:trPr>
        <w:tc>
          <w:tcPr>
            <w:tcW w:w="2160" w:type="dxa"/>
            <w:shd w:val="clear" w:color="auto" w:fill="1F4E78"/>
            <w:tcMar>
              <w:top w:w="120" w:type="dxa"/>
              <w:left w:w="140" w:type="dxa"/>
              <w:bottom w:w="120" w:type="dxa"/>
              <w:right w:w="140" w:type="dxa"/>
            </w:tcMar>
          </w:tcPr>
          <w:p w14:paraId="0000020F" w14:textId="77777777" w:rsidR="0024011C" w:rsidRDefault="00A47CE3">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24011C" w:rsidRDefault="00A47CE3">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24011C" w:rsidRDefault="00A47CE3">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24011C" w:rsidRDefault="00A47CE3">
            <w:pPr>
              <w:spacing w:before="40" w:after="40"/>
              <w:jc w:val="center"/>
            </w:pPr>
            <w:r>
              <w:rPr>
                <w:b/>
                <w:bCs/>
                <w:color w:val="FFFFFF"/>
                <w:sz w:val="19"/>
                <w:szCs w:val="19"/>
              </w:rPr>
              <w:t>Physical Purpose</w:t>
            </w:r>
          </w:p>
        </w:tc>
      </w:tr>
      <w:tr w:rsidR="0024011C" w14:paraId="561F1B51" w14:textId="77777777">
        <w:trPr>
          <w:jc w:val="center"/>
        </w:trPr>
        <w:tc>
          <w:tcPr>
            <w:tcW w:w="2160" w:type="dxa"/>
            <w:tcMar>
              <w:top w:w="90" w:type="dxa"/>
              <w:left w:w="140" w:type="dxa"/>
              <w:bottom w:w="90" w:type="dxa"/>
              <w:right w:w="140" w:type="dxa"/>
            </w:tcMar>
          </w:tcPr>
          <w:p w14:paraId="00000213" w14:textId="77777777" w:rsidR="0024011C" w:rsidRDefault="00A47CE3">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24011C" w:rsidRDefault="00A47CE3">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24011C" w:rsidRDefault="00A47CE3">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24011C" w:rsidRDefault="00A47CE3">
            <w:pPr>
              <w:spacing w:before="40" w:after="40"/>
              <w:jc w:val="center"/>
            </w:pPr>
            <w:r>
              <w:rPr>
                <w:color w:val="282828"/>
                <w:sz w:val="19"/>
                <w:szCs w:val="19"/>
              </w:rPr>
              <w:t>Baseline optical response and first-order cross-terms</w:t>
            </w:r>
          </w:p>
        </w:tc>
      </w:tr>
      <w:tr w:rsidR="0024011C" w14:paraId="0267CAC5" w14:textId="77777777">
        <w:trPr>
          <w:jc w:val="center"/>
        </w:trPr>
        <w:tc>
          <w:tcPr>
            <w:tcW w:w="2160" w:type="dxa"/>
            <w:shd w:val="clear" w:color="auto" w:fill="F2F5F9"/>
            <w:tcMar>
              <w:top w:w="90" w:type="dxa"/>
              <w:left w:w="140" w:type="dxa"/>
              <w:bottom w:w="90" w:type="dxa"/>
              <w:right w:w="140" w:type="dxa"/>
            </w:tcMar>
          </w:tcPr>
          <w:p w14:paraId="00000217" w14:textId="77777777" w:rsidR="0024011C" w:rsidRDefault="00A47CE3">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24011C" w:rsidRDefault="00A47CE3">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24011C" w:rsidRDefault="00A47CE3">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24011C" w:rsidRDefault="00A47CE3">
            <w:pPr>
              <w:spacing w:before="40" w:after="40"/>
              <w:jc w:val="center"/>
            </w:pPr>
            <w:r>
              <w:rPr>
                <w:color w:val="282828"/>
                <w:sz w:val="19"/>
                <w:szCs w:val="19"/>
              </w:rPr>
              <w:t>Explicit mathematical modeling of hygroscopic water uptake</w:t>
            </w:r>
          </w:p>
        </w:tc>
      </w:tr>
      <w:tr w:rsidR="0024011C" w14:paraId="62DAA0F6" w14:textId="77777777">
        <w:trPr>
          <w:jc w:val="center"/>
        </w:trPr>
        <w:tc>
          <w:tcPr>
            <w:tcW w:w="2160" w:type="dxa"/>
            <w:tcMar>
              <w:top w:w="90" w:type="dxa"/>
              <w:left w:w="140" w:type="dxa"/>
              <w:bottom w:w="90" w:type="dxa"/>
              <w:right w:w="140" w:type="dxa"/>
            </w:tcMar>
          </w:tcPr>
          <w:p w14:paraId="0000021B" w14:textId="77777777" w:rsidR="0024011C" w:rsidRDefault="00A47CE3">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24011C" w:rsidRDefault="00A47CE3">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24011C" w:rsidRDefault="00A47CE3">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24011C" w:rsidRDefault="00A47CE3">
            <w:pPr>
              <w:spacing w:before="40" w:after="40"/>
              <w:jc w:val="center"/>
            </w:pPr>
            <w:r>
              <w:rPr>
                <w:color w:val="282828"/>
                <w:sz w:val="19"/>
                <w:szCs w:val="19"/>
              </w:rPr>
              <w:t>Decouples absolute moisture mass density from ambient temperature</w:t>
            </w:r>
          </w:p>
        </w:tc>
      </w:tr>
      <w:tr w:rsidR="0024011C" w14:paraId="785DDC73" w14:textId="77777777">
        <w:trPr>
          <w:jc w:val="center"/>
        </w:trPr>
        <w:tc>
          <w:tcPr>
            <w:tcW w:w="2160" w:type="dxa"/>
            <w:shd w:val="clear" w:color="auto" w:fill="F2F5F9"/>
            <w:tcMar>
              <w:top w:w="90" w:type="dxa"/>
              <w:left w:w="140" w:type="dxa"/>
              <w:bottom w:w="90" w:type="dxa"/>
              <w:right w:w="140" w:type="dxa"/>
            </w:tcMar>
          </w:tcPr>
          <w:p w14:paraId="0000021F" w14:textId="77777777" w:rsidR="0024011C" w:rsidRDefault="00A47CE3">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24011C" w:rsidRDefault="00A47CE3">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24011C" w:rsidRDefault="00A47CE3">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24011C" w:rsidRDefault="00A47CE3">
            <w:pPr>
              <w:spacing w:before="40" w:after="40"/>
              <w:jc w:val="center"/>
            </w:pPr>
            <w:r>
              <w:rPr>
                <w:color w:val="282828"/>
                <w:sz w:val="19"/>
                <w:szCs w:val="19"/>
              </w:rPr>
              <w:t>Captures smooth temporal persistence and atmospheric continuity</w:t>
            </w:r>
          </w:p>
        </w:tc>
      </w:tr>
      <w:tr w:rsidR="0024011C" w14:paraId="43DF2BE0" w14:textId="77777777">
        <w:trPr>
          <w:jc w:val="center"/>
        </w:trPr>
        <w:tc>
          <w:tcPr>
            <w:tcW w:w="2160" w:type="dxa"/>
            <w:tcMar>
              <w:top w:w="90" w:type="dxa"/>
              <w:left w:w="140" w:type="dxa"/>
              <w:bottom w:w="90" w:type="dxa"/>
              <w:right w:w="140" w:type="dxa"/>
            </w:tcMar>
          </w:tcPr>
          <w:p w14:paraId="00000223" w14:textId="77777777" w:rsidR="0024011C" w:rsidRDefault="00A47CE3">
            <w:pPr>
              <w:spacing w:before="40" w:after="40"/>
            </w:pPr>
            <w:r>
              <w:rPr>
                <w:color w:val="282828"/>
                <w:sz w:val="19"/>
                <w:szCs w:val="19"/>
              </w:rPr>
              <w:lastRenderedPageBreak/>
              <w:t>Rolling Statistics &amp; Diff</w:t>
            </w:r>
          </w:p>
        </w:tc>
        <w:tc>
          <w:tcPr>
            <w:tcW w:w="864" w:type="dxa"/>
            <w:tcMar>
              <w:top w:w="90" w:type="dxa"/>
              <w:left w:w="140" w:type="dxa"/>
              <w:bottom w:w="90" w:type="dxa"/>
              <w:right w:w="140" w:type="dxa"/>
            </w:tcMar>
          </w:tcPr>
          <w:p w14:paraId="00000224" w14:textId="77777777" w:rsidR="0024011C" w:rsidRDefault="00A47CE3">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24011C" w:rsidRDefault="00A47CE3">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24011C" w:rsidRDefault="00A47CE3">
            <w:pPr>
              <w:spacing w:before="40" w:after="40"/>
              <w:jc w:val="center"/>
            </w:pPr>
            <w:r>
              <w:rPr>
                <w:color w:val="282828"/>
                <w:sz w:val="19"/>
                <w:szCs w:val="19"/>
              </w:rPr>
              <w:t>Quantifies baseline pollution level and high-frequency volatility</w:t>
            </w:r>
          </w:p>
        </w:tc>
      </w:tr>
      <w:tr w:rsidR="0024011C" w14:paraId="63A31334" w14:textId="77777777">
        <w:trPr>
          <w:jc w:val="center"/>
        </w:trPr>
        <w:tc>
          <w:tcPr>
            <w:tcW w:w="2160" w:type="dxa"/>
            <w:shd w:val="clear" w:color="auto" w:fill="F2F5F9"/>
            <w:tcMar>
              <w:top w:w="90" w:type="dxa"/>
              <w:left w:w="140" w:type="dxa"/>
              <w:bottom w:w="90" w:type="dxa"/>
              <w:right w:w="140" w:type="dxa"/>
            </w:tcMar>
          </w:tcPr>
          <w:p w14:paraId="00000227" w14:textId="77777777" w:rsidR="0024011C" w:rsidRDefault="00A47CE3">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24011C" w:rsidRDefault="00A47CE3">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24011C" w:rsidRDefault="00A47CE3">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24011C" w:rsidRDefault="00A47CE3">
            <w:pPr>
              <w:spacing w:before="40" w:after="40"/>
              <w:jc w:val="center"/>
            </w:pPr>
            <w:r>
              <w:rPr>
                <w:color w:val="282828"/>
                <w:sz w:val="19"/>
                <w:szCs w:val="19"/>
              </w:rPr>
              <w:t>Seamless circular diurnal, weekly, and annual seasonal cycles</w:t>
            </w:r>
          </w:p>
        </w:tc>
      </w:tr>
      <w:tr w:rsidR="0024011C" w14:paraId="0224A223" w14:textId="77777777">
        <w:trPr>
          <w:jc w:val="center"/>
        </w:trPr>
        <w:tc>
          <w:tcPr>
            <w:tcW w:w="2160" w:type="dxa"/>
            <w:tcMar>
              <w:top w:w="90" w:type="dxa"/>
              <w:left w:w="140" w:type="dxa"/>
              <w:bottom w:w="90" w:type="dxa"/>
              <w:right w:w="140" w:type="dxa"/>
            </w:tcMar>
          </w:tcPr>
          <w:p w14:paraId="0000022B" w14:textId="77777777" w:rsidR="0024011C" w:rsidRDefault="00A47CE3">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24011C" w:rsidRDefault="00A47CE3">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24011C" w:rsidRDefault="00A47CE3">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24011C" w:rsidRDefault="00A47CE3">
            <w:pPr>
              <w:spacing w:before="40" w:after="40"/>
              <w:jc w:val="center"/>
            </w:pPr>
            <w:r>
              <w:rPr>
                <w:color w:val="282828"/>
                <w:sz w:val="19"/>
                <w:szCs w:val="19"/>
              </w:rPr>
              <w:t>Adapts calibration to dry Saharan mineral dust loadings</w:t>
            </w:r>
          </w:p>
        </w:tc>
      </w:tr>
      <w:tr w:rsidR="0024011C" w14:paraId="526CCFF0" w14:textId="77777777">
        <w:trPr>
          <w:jc w:val="center"/>
        </w:trPr>
        <w:tc>
          <w:tcPr>
            <w:tcW w:w="2160" w:type="dxa"/>
            <w:shd w:val="clear" w:color="auto" w:fill="F2F5F9"/>
            <w:tcMar>
              <w:top w:w="90" w:type="dxa"/>
              <w:left w:w="140" w:type="dxa"/>
              <w:bottom w:w="90" w:type="dxa"/>
              <w:right w:w="140" w:type="dxa"/>
            </w:tcMar>
          </w:tcPr>
          <w:p w14:paraId="0000022F" w14:textId="77777777" w:rsidR="0024011C" w:rsidRDefault="00A47CE3">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24011C" w:rsidRDefault="00A47CE3">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24011C" w:rsidRDefault="00A47CE3">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24011C" w:rsidRDefault="00A47CE3">
            <w:pPr>
              <w:spacing w:before="40" w:after="40"/>
              <w:jc w:val="center"/>
            </w:pPr>
            <w:r>
              <w:rPr>
                <w:color w:val="282828"/>
                <w:sz w:val="19"/>
                <w:szCs w:val="19"/>
              </w:rPr>
              <w:t>Comprehensive inductive bias for non-overfitting meta-learning</w:t>
            </w:r>
          </w:p>
        </w:tc>
      </w:tr>
    </w:tbl>
    <w:p w14:paraId="00000233" w14:textId="77777777" w:rsidR="0024011C" w:rsidRDefault="0024011C">
      <w:pPr>
        <w:spacing w:after="120"/>
      </w:pPr>
    </w:p>
    <w:p w14:paraId="00000234" w14:textId="77777777" w:rsidR="0024011C" w:rsidRDefault="00A47CE3" w:rsidP="00EC000B">
      <w:pPr>
        <w:pStyle w:val="Heading2"/>
      </w:pPr>
      <w:bookmarkStart w:id="187" w:name="bookmark=id.p9ae1tbobi82" w:colFirst="0" w:colLast="0"/>
      <w:bookmarkStart w:id="188" w:name="_Toc242262149"/>
      <w:bookmarkEnd w:id="187"/>
      <w:r>
        <w:t>3.5 Model Architectures and Calibration Paradigms</w:t>
      </w:r>
      <w:bookmarkEnd w:id="188"/>
    </w:p>
    <w:p w14:paraId="00000235" w14:textId="69FD0E4C" w:rsidR="0024011C" w:rsidRDefault="00EC000B">
      <w:pPr>
        <w:spacing w:after="120" w:line="288" w:lineRule="auto"/>
      </w:pPr>
      <w:r>
        <w:rPr>
          <w:color w:val="282828"/>
        </w:rPr>
        <w:t>Six distinct candidate modeling paradigms were implemented, optimized, and comparatively evaluated:</w:t>
      </w:r>
    </w:p>
    <w:p w14:paraId="00000236" w14:textId="77777777" w:rsidR="0024011C" w:rsidRDefault="00A47CE3" w:rsidP="00EC000B">
      <w:pPr>
        <w:pStyle w:val="Heading3"/>
      </w:pPr>
      <w:bookmarkStart w:id="189" w:name="bookmark=id.17jy8whykngd" w:colFirst="0" w:colLast="0"/>
      <w:bookmarkStart w:id="190" w:name="_Toc242262150"/>
      <w:bookmarkEnd w:id="189"/>
      <w:r>
        <w:t>3.5.1 Baseline: Multiple Linear Regression (MLR)</w:t>
      </w:r>
      <w:bookmarkEnd w:id="190"/>
    </w:p>
    <w:p w14:paraId="00000237" w14:textId="77777777" w:rsidR="0024011C" w:rsidRDefault="00A47CE3">
      <w:pPr>
        <w:spacing w:after="120" w:line="288" w:lineRule="auto"/>
      </w:pPr>
      <w:r>
        <w:rPr>
          <w:color w:val="282828"/>
        </w:rPr>
        <w:t>A baseline Multiple Linear Regression model fitted via Ordinary Least Squares (OLS):</w:t>
      </w:r>
    </w:p>
    <w:p w14:paraId="00000238" w14:textId="77777777" w:rsidR="0024011C" w:rsidRDefault="00A47CE3">
      <w:pPr>
        <w:spacing w:after="120" w:line="288" w:lineRule="auto"/>
      </w:pPr>
      <w:r>
        <w:rPr>
          <w:color w:val="282828"/>
        </w:rPr>
        <w:t>PM25_cal = β_0 + β_1 · pm25 + β_2 · Temp + β_3 · RH + β_4 · (pm25 · RH)</w:t>
      </w:r>
    </w:p>
    <w:p w14:paraId="00000239" w14:textId="77777777" w:rsidR="0024011C" w:rsidRDefault="00A47CE3" w:rsidP="00EC000B">
      <w:pPr>
        <w:pStyle w:val="Heading3"/>
      </w:pPr>
      <w:bookmarkStart w:id="191" w:name="bookmark=id.xmhf1ii6q6oe" w:colFirst="0" w:colLast="0"/>
      <w:bookmarkStart w:id="192" w:name="_Toc242262151"/>
      <w:bookmarkEnd w:id="191"/>
      <w:r>
        <w:t>3.5.2 Bagged Ensemble: Random Forest Regressor</w:t>
      </w:r>
      <w:bookmarkEnd w:id="192"/>
    </w:p>
    <w:p w14:paraId="0000023A" w14:textId="77777777" w:rsidR="0024011C" w:rsidRDefault="00A47CE3">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B3D9F98" w:rsidR="0024011C" w:rsidRDefault="00EC000B" w:rsidP="00EC000B">
      <w:pPr>
        <w:pStyle w:val="Heading3"/>
      </w:pPr>
      <w:bookmarkStart w:id="193" w:name="bookmark=id.hpykb1nt0ts6" w:colFirst="0" w:colLast="0"/>
      <w:bookmarkStart w:id="194" w:name="_Toc242262152"/>
      <w:bookmarkEnd w:id="193"/>
      <w:r>
        <w:t>3.5.3 Feedforward Deep Learning: Multi-Layer Perceptron (MLP)</w:t>
      </w:r>
      <w:bookmarkEnd w:id="194"/>
    </w:p>
    <w:p w14:paraId="0000023C" w14:textId="77777777" w:rsidR="0024011C" w:rsidRDefault="00A47CE3">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3D10730B" w:rsidR="0024011C" w:rsidRDefault="00EC000B">
      <w:pPr>
        <w:spacing w:after="120" w:line="288" w:lineRule="auto"/>
      </w:pPr>
      <w:r>
        <w:rPr>
          <w:color w:val="282828"/>
        </w:rPr>
        <w:t>Architecture: Single hidden layer with 128 neurons (hidden_layer_sizes=(128,)), hyperbolic tangent (tanh) activation, Adam optimizer initialized with learning rate 0.001, batch size 64, and L2 regularization weight decay α = 0.01, trained on the 11 baseline features across a maximum of 500 epochs.</w:t>
      </w:r>
    </w:p>
    <w:p w14:paraId="788423C6" w14:textId="77777777" w:rsidR="00EC000B" w:rsidRDefault="00EC000B" w:rsidP="00EC000B">
      <w:pPr>
        <w:pStyle w:val="Heading3"/>
      </w:pPr>
      <w:bookmarkStart w:id="195" w:name="bookmark=id.vueaponmd2de" w:colFirst="0" w:colLast="0"/>
      <w:bookmarkStart w:id="196" w:name="_Toc242262153"/>
      <w:bookmarkEnd w:id="195"/>
      <w:r>
        <w:t>3.5.4 Deep Neural LLM Calibration Regressor</w:t>
      </w:r>
      <w:bookmarkEnd w:id="196"/>
    </w:p>
    <w:p w14:paraId="1BD3A6E3" w14:textId="77777777" w:rsidR="00EC000B" w:rsidRDefault="00EC000B">
      <w:pPr>
        <w:keepNext/>
        <w:spacing w:before="200" w:after="80"/>
        <w:rPr>
          <w:b/>
          <w:bCs/>
          <w:color w:val="1F4E78"/>
          <w:sz w:val="24"/>
          <w:szCs w:val="24"/>
        </w:rPr>
      </w:pPr>
      <w:r>
        <w:rPr>
          <w:b/>
          <w:bCs/>
          <w:color w:val="1F4E78"/>
          <w:sz w:val="24"/>
          <w:szCs w:val="24"/>
        </w:rPr>
        <w:t xml:space="preserve">To support real-time calibration estimation within the natural language query pipeline of the conversational LLM agent, a dedicated deep neural regressor was formulated. The </w:t>
      </w:r>
      <w:r>
        <w:rPr>
          <w:b/>
          <w:bCs/>
          <w:color w:val="1F4E78"/>
          <w:sz w:val="24"/>
          <w:szCs w:val="24"/>
        </w:rPr>
        <w:lastRenderedPageBreak/>
        <w:t>architecture employs a 3-layer feedforward Multi-Layer Perceptron (MLP) pipeline operating on z-score standardized inputs:</w:t>
      </w:r>
    </w:p>
    <w:p w14:paraId="18B25E42" w14:textId="77777777" w:rsidR="00EC000B" w:rsidRDefault="00EC000B">
      <w:pPr>
        <w:keepNext/>
        <w:spacing w:before="200" w:after="80"/>
        <w:rPr>
          <w:b/>
          <w:bCs/>
          <w:color w:val="1F4E78"/>
          <w:sz w:val="24"/>
          <w:szCs w:val="24"/>
        </w:rPr>
      </w:pPr>
      <w:r>
        <w:rPr>
          <w:b/>
          <w:bCs/>
          <w:color w:val="1F4E78"/>
          <w:sz w:val="24"/>
          <w:szCs w:val="24"/>
        </w:rPr>
        <w:t>Architecture: Three dense hidden layers comprising 256, 128, and 64 neurons with Rectified Linear Unit (ReLU) activation functions (hidden_layer_sizes=(256, 128, 64)), followed by a linear projection unit to generate the scalar PM2.5 prediction.</w:t>
      </w:r>
    </w:p>
    <w:p w14:paraId="6DFDF6B2" w14:textId="77777777" w:rsidR="00EC000B" w:rsidRDefault="00EC000B">
      <w:pPr>
        <w:keepNext/>
        <w:spacing w:before="200" w:after="80"/>
        <w:rPr>
          <w:b/>
          <w:bCs/>
          <w:color w:val="1F4E78"/>
          <w:sz w:val="24"/>
          <w:szCs w:val="24"/>
        </w:rPr>
      </w:pPr>
      <w:r>
        <w:rPr>
          <w:b/>
          <w:bCs/>
          <w:color w:val="1F4E78"/>
          <w:sz w:val="24"/>
          <w:szCs w:val="24"/>
        </w:rPr>
        <w:t>Training Procedure: Optimized via the Adam solver with an initial learning rate of 0.001, adaptive learning rate scheduling, L2 regularization weight decay α = 0.001, and mini-batch stochastic gradient descent across 500 epochs.</w:t>
      </w:r>
    </w:p>
    <w:p w14:paraId="06FC82AB" w14:textId="77777777" w:rsidR="00EC000B" w:rsidRDefault="00EC000B">
      <w:pPr>
        <w:keepNext/>
        <w:spacing w:before="200" w:after="80"/>
        <w:rPr>
          <w:b/>
          <w:bCs/>
          <w:color w:val="1F4E78"/>
          <w:sz w:val="24"/>
          <w:szCs w:val="24"/>
        </w:rPr>
      </w:pPr>
      <w:r>
        <w:rPr>
          <w:b/>
          <w:bCs/>
          <w:color w:val="1F4E78"/>
          <w:sz w:val="24"/>
          <w:szCs w:val="24"/>
        </w:rPr>
        <w:t>Validation Settings: To prevent memorization of noise in autocorrelated time series, an internal 10% validation split was quarantined during training to monitor loss convergence, with early stopping triggered after 15 consecutive iterations without validation improvement (n_iter_no_change=15). Generalization was benchmarked via 5-fold cross-validation on the training set prior to holdout evaluation.</w:t>
      </w:r>
    </w:p>
    <w:p w14:paraId="11611871" w14:textId="77777777" w:rsidR="00EC000B" w:rsidRDefault="00EC000B">
      <w:pPr>
        <w:keepNext/>
        <w:spacing w:before="200" w:after="80"/>
        <w:rPr>
          <w:b/>
          <w:bCs/>
          <w:color w:val="1F4E78"/>
          <w:sz w:val="24"/>
          <w:szCs w:val="24"/>
        </w:rPr>
      </w:pPr>
    </w:p>
    <w:p w14:paraId="6FAC6C61" w14:textId="77777777" w:rsidR="00EC000B" w:rsidRDefault="00EC000B" w:rsidP="00EC000B">
      <w:pPr>
        <w:pStyle w:val="Heading3"/>
      </w:pPr>
      <w:bookmarkStart w:id="197" w:name="_Toc242262154"/>
      <w:r>
        <w:t>3.5.5 Atmospheric Mixture of Experts (MoE) Architecture</w:t>
      </w:r>
      <w:bookmarkEnd w:id="197"/>
    </w:p>
    <w:p w14:paraId="7AEF2D09" w14:textId="77777777" w:rsidR="00EC000B" w:rsidRDefault="00EC000B">
      <w:pPr>
        <w:keepNext/>
        <w:spacing w:before="200" w:after="80"/>
        <w:rPr>
          <w:b/>
          <w:bCs/>
          <w:color w:val="1F4E78"/>
          <w:sz w:val="24"/>
          <w:szCs w:val="24"/>
        </w:rPr>
      </w:pPr>
      <w:r>
        <w:rPr>
          <w:b/>
          <w:bCs/>
          <w:color w:val="1F4E78"/>
          <w:sz w:val="24"/>
          <w:szCs w:val="24"/>
        </w:rPr>
        <w:t>To explicitly account for the bimodal regime shift between maritime monsoon moisture and arid Saharan dust plumes, an Atmospheric Mixture of Experts (MoE) model was constructed with regime-specialized estimators gated by a probabilistic clustering network:</w:t>
      </w:r>
    </w:p>
    <w:p w14:paraId="444B2367" w14:textId="77777777" w:rsidR="00EC000B" w:rsidRDefault="00EC000B">
      <w:pPr>
        <w:keepNext/>
        <w:spacing w:before="200" w:after="80"/>
        <w:rPr>
          <w:b/>
          <w:bCs/>
          <w:color w:val="1F4E78"/>
          <w:sz w:val="24"/>
          <w:szCs w:val="24"/>
        </w:rPr>
      </w:pPr>
      <w:r>
        <w:rPr>
          <w:b/>
          <w:bCs/>
          <w:color w:val="1F4E78"/>
          <w:sz w:val="24"/>
          <w:szCs w:val="24"/>
        </w:rPr>
        <w:t>Architecture: The architecture comprises a gating network supervising K = 3 specialized expert estimators. The gating mechanism is an unsupervised Gaussian Mixture Model (GMM) with full covariance matrices, parameterized on a 3-dimensional meteorological regime state vector z = [sample_rh, sample_temp, is_harmattan]. Each expert model is an ensemble of 100 bagging decision trees (Random Forest Regressor, n_estimators=100, max_depth=14) trained on the 14-dimensional extended meteorological feature space (including vapor pressure deficit, dew point depression, and deliquescence surge indicators).</w:t>
      </w:r>
    </w:p>
    <w:p w14:paraId="4D6904CC" w14:textId="77777777" w:rsidR="00EC000B" w:rsidRDefault="00EC000B">
      <w:pPr>
        <w:keepNext/>
        <w:spacing w:before="200" w:after="80"/>
        <w:rPr>
          <w:b/>
          <w:bCs/>
          <w:color w:val="1F4E78"/>
          <w:sz w:val="24"/>
          <w:szCs w:val="24"/>
        </w:rPr>
      </w:pPr>
      <w:r>
        <w:rPr>
          <w:b/>
          <w:bCs/>
          <w:color w:val="1F4E78"/>
          <w:sz w:val="24"/>
          <w:szCs w:val="24"/>
        </w:rPr>
        <w:t xml:space="preserve">Training Procedure: The GMM gating network is fitted to the regime features across the training set to identify latent meteorological clusters (e.g., persistent high-humidity monsoon conditions, intermediate transitions, and arid Harmattan dust events). Samples are assigned to regimes; each expert k is fitted on the subset of training data where regime </w:t>
      </w:r>
      <w:r>
        <w:rPr>
          <w:b/>
          <w:bCs/>
          <w:color w:val="1F4E78"/>
          <w:sz w:val="24"/>
          <w:szCs w:val="24"/>
        </w:rPr>
        <w:lastRenderedPageBreak/>
        <w:t>k is active (requiring a minimum support of 50 samples), otherwise falling back to the full training distribution.</w:t>
      </w:r>
    </w:p>
    <w:p w14:paraId="7E85F4B6" w14:textId="77777777" w:rsidR="00EC000B" w:rsidRDefault="00EC000B">
      <w:pPr>
        <w:keepNext/>
        <w:spacing w:before="200" w:after="80"/>
        <w:rPr>
          <w:b/>
          <w:bCs/>
          <w:color w:val="1F4E78"/>
          <w:sz w:val="24"/>
          <w:szCs w:val="24"/>
        </w:rPr>
      </w:pPr>
      <w:r>
        <w:rPr>
          <w:b/>
          <w:bCs/>
          <w:color w:val="1F4E78"/>
          <w:sz w:val="24"/>
          <w:szCs w:val="24"/>
        </w:rPr>
        <w:t>Validation Settings &amp; Blending: During inference, the gating network computes soft posterior regime probabilities P(k | z). The final calibrated prediction is synthesized as a soft probability-weighted mixture across all expert predictions:</w:t>
      </w:r>
    </w:p>
    <w:p w14:paraId="3B35A01F" w14:textId="77777777" w:rsidR="00EC000B" w:rsidRDefault="00EC000B">
      <w:pPr>
        <w:keepNext/>
        <w:spacing w:before="200" w:after="80"/>
        <w:rPr>
          <w:b/>
          <w:bCs/>
          <w:color w:val="1F4E78"/>
          <w:sz w:val="24"/>
          <w:szCs w:val="24"/>
        </w:rPr>
      </w:pPr>
      <w:r>
        <w:rPr>
          <w:b/>
          <w:bCs/>
          <w:color w:val="1F4E78"/>
          <w:sz w:val="24"/>
          <w:szCs w:val="24"/>
        </w:rPr>
        <w:t>y_cal = ∑_{k=1}^3 P(k | z) · y_k(x)</w:t>
      </w:r>
    </w:p>
    <w:p w14:paraId="7F57E4E7" w14:textId="77777777" w:rsidR="00EC000B" w:rsidRDefault="00EC000B">
      <w:pPr>
        <w:keepNext/>
        <w:spacing w:before="200" w:after="80"/>
        <w:rPr>
          <w:b/>
          <w:bCs/>
          <w:color w:val="1F4E78"/>
          <w:sz w:val="24"/>
          <w:szCs w:val="24"/>
        </w:rPr>
      </w:pPr>
      <w:r>
        <w:rPr>
          <w:b/>
          <w:bCs/>
          <w:color w:val="1F4E78"/>
          <w:sz w:val="24"/>
          <w:szCs w:val="24"/>
        </w:rPr>
        <w:t>Validation performance was tracked via 5-fold cross-validation on the training partition and validated against the unseen out-of-sample holdout dataset.</w:t>
      </w:r>
    </w:p>
    <w:p w14:paraId="0A4A0871" w14:textId="77777777" w:rsidR="00EC000B" w:rsidRDefault="00EC000B">
      <w:pPr>
        <w:keepNext/>
        <w:spacing w:before="200" w:after="80"/>
        <w:rPr>
          <w:b/>
          <w:bCs/>
          <w:color w:val="1F4E78"/>
          <w:sz w:val="24"/>
          <w:szCs w:val="24"/>
        </w:rPr>
      </w:pPr>
    </w:p>
    <w:p w14:paraId="0000023E" w14:textId="0D979EA0" w:rsidR="0024011C" w:rsidRDefault="00EC000B" w:rsidP="00EC000B">
      <w:pPr>
        <w:pStyle w:val="Heading3"/>
      </w:pPr>
      <w:bookmarkStart w:id="198" w:name="_Toc242262155"/>
      <w:r>
        <w:t>3.5.6 Primary Artifact: Stacked Physics-Informed Meta-Ensemble (SPIME)</w:t>
      </w:r>
      <w:bookmarkEnd w:id="198"/>
    </w:p>
    <w:p w14:paraId="0000023F" w14:textId="77777777" w:rsidR="0024011C" w:rsidRDefault="00A47CE3">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24011C" w:rsidRDefault="00A47CE3">
      <w:pPr>
        <w:spacing w:before="240" w:after="80"/>
        <w:jc w:val="center"/>
      </w:pPr>
      <w:r>
        <w:rPr>
          <w:noProof/>
        </w:rPr>
        <w:drawing>
          <wp:inline distT="0" distB="0" distL="0" distR="0" wp14:anchorId="0FD73CC0" wp14:editId="4F42453A">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24011C" w:rsidRDefault="00A47CE3" w:rsidP="00EC000B">
      <w:pPr>
        <w:pStyle w:val="Caption"/>
      </w:pPr>
      <w:bookmarkStart w:id="199" w:name="bookmark=id.xxfcczt830m4" w:colFirst="0" w:colLast="0"/>
      <w:bookmarkStart w:id="200" w:name="_Toc242262095"/>
      <w:bookmarkEnd w:id="199"/>
      <w:r>
        <w:t>Figure 3.6: Stacked Physics-Informed Meta-Ensemble (SPIME ) Pipeline Architecture</w:t>
      </w:r>
      <w:bookmarkEnd w:id="200"/>
    </w:p>
    <w:p w14:paraId="00000242" w14:textId="77777777" w:rsidR="0024011C" w:rsidRDefault="00A47CE3">
      <w:pPr>
        <w:spacing w:after="120" w:line="288" w:lineRule="auto"/>
      </w:pPr>
      <w:r>
        <w:rPr>
          <w:color w:val="282828"/>
        </w:rPr>
        <w:t>The SPIME  architecture operates in three modular stages:</w:t>
      </w:r>
    </w:p>
    <w:p w14:paraId="00000243" w14:textId="77777777" w:rsidR="0024011C" w:rsidRDefault="00A47CE3">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24011C" w:rsidRDefault="00A47CE3">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24011C" w:rsidRDefault="00A47CE3">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24011C" w:rsidRDefault="00A47CE3">
      <w:pPr>
        <w:numPr>
          <w:ilvl w:val="0"/>
          <w:numId w:val="1"/>
        </w:numPr>
        <w:pBdr>
          <w:top w:val="nil"/>
          <w:left w:val="nil"/>
          <w:bottom w:val="nil"/>
          <w:right w:val="nil"/>
          <w:between w:val="nil"/>
        </w:pBdr>
        <w:spacing w:after="0"/>
      </w:pPr>
      <w:r>
        <w:rPr>
          <w:i/>
          <w:iCs/>
          <w:color w:val="282828"/>
        </w:rPr>
        <w:lastRenderedPageBreak/>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24011C" w:rsidRDefault="00A47CE3">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24011C" w:rsidRDefault="00A47CE3">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201" w:name="bookmark=id.f197oj4hpb75" w:colFirst="0" w:colLast="0"/>
    <w:bookmarkEnd w:id="201"/>
    <w:p w14:paraId="00000249" w14:textId="77777777" w:rsidR="0024011C" w:rsidRDefault="00190A6A">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m:t>
            </m:r>
            <m:r>
              <w:rPr>
                <w:rFonts w:ascii="Cambria Math" w:eastAsia="Cambria Math" w:hAnsi="Cambria Math" w:cs="Cambria Math"/>
                <w:color w:val="191919"/>
              </w:rPr>
              <m:t>×4</m:t>
            </m:r>
          </m:sup>
        </m:sSup>
      </m:oMath>
      <w:r w:rsidR="00A47CE3">
        <w:tab/>
      </w:r>
      <w:r w:rsidR="00A47CE3">
        <w:rPr>
          <w:b/>
          <w:bCs/>
          <w:color w:val="646464"/>
          <w:sz w:val="21"/>
          <w:szCs w:val="21"/>
        </w:rPr>
        <w:t>(Eq. 3.13)</w:t>
      </w:r>
    </w:p>
    <w:p w14:paraId="0000024A" w14:textId="77777777" w:rsidR="0024011C" w:rsidRDefault="00A47CE3">
      <w:pPr>
        <w:spacing w:after="120" w:line="288" w:lineRule="auto"/>
      </w:pPr>
      <w:r>
        <w:rPr>
          <w:color w:val="282828"/>
        </w:rPr>
        <w:t>where every prediction was generated by models that never saw that specific data sample during training.</w:t>
      </w:r>
    </w:p>
    <w:p w14:paraId="0000024B" w14:textId="77777777" w:rsidR="0024011C" w:rsidRDefault="00A47CE3">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24011C" w:rsidRDefault="00A47CE3">
      <w:pPr>
        <w:tabs>
          <w:tab w:val="right" w:pos="9360"/>
        </w:tabs>
        <w:spacing w:before="80" w:after="120"/>
        <w:ind w:left="720"/>
      </w:pPr>
      <w:bookmarkStart w:id="202" w:name="bookmark=id.bm9ahvz840n2" w:colFirst="0" w:colLast="0"/>
      <w:bookmarkEnd w:id="202"/>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i,k</m:t>
                    </m:r>
                  </m:sub>
                </m:sSub>
              </m:e>
            </m:d>
          </m:e>
        </m:d>
        <m:r>
          <w:rPr>
            <w:rFonts w:ascii="Cambria Math" w:eastAsia="Cambria Math" w:hAnsi="Cambria Math" w:cs="Cambria Math"/>
            <w:color w:val="191919"/>
          </w:rPr>
          <m:t>²+α·∑</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24011C" w:rsidRDefault="00A47CE3">
      <w:pPr>
        <w:spacing w:after="120" w:line="288" w:lineRule="auto"/>
      </w:pPr>
      <w:r>
        <w:rPr>
          <w:color w:val="282828"/>
        </w:rPr>
        <w:t>producing the final calibrated PM2.5 prediction (µg/m³):</w:t>
      </w:r>
    </w:p>
    <w:p w14:paraId="0000024E" w14:textId="77777777" w:rsidR="0024011C" w:rsidRDefault="00A47CE3">
      <w:pPr>
        <w:tabs>
          <w:tab w:val="right" w:pos="9360"/>
        </w:tabs>
        <w:spacing w:before="80" w:after="120"/>
        <w:ind w:left="720"/>
      </w:pPr>
      <w:bookmarkStart w:id="203" w:name="bookmark=id.u3t0xikbi66" w:colFirst="0" w:colLast="0"/>
      <w:bookmarkEnd w:id="203"/>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24011C" w:rsidRDefault="00A47CE3">
      <w:pPr>
        <w:spacing w:after="120" w:line="288" w:lineRule="auto"/>
      </w:pPr>
      <w:r>
        <w:rPr>
          <w:color w:val="282828"/>
        </w:rPr>
        <w:t>Table 3.4 details the hyperparameter configurations.</w:t>
      </w:r>
    </w:p>
    <w:p w14:paraId="00000250" w14:textId="77777777" w:rsidR="0024011C" w:rsidRDefault="00A47CE3" w:rsidP="00EC000B">
      <w:pPr>
        <w:pStyle w:val="TableCaption"/>
      </w:pPr>
      <w:bookmarkStart w:id="204" w:name="bookmark=id.nzf5ikhoz7rx" w:colFirst="0" w:colLast="0"/>
      <w:bookmarkStart w:id="205" w:name="_Toc242262082"/>
      <w:bookmarkEnd w:id="204"/>
      <w:r>
        <w:t>Table 3.4: Optimized Hyperparameter Configurations for SPIME Level 0 Base Estimators and Level 1 Meta-Learner</w:t>
      </w:r>
      <w:bookmarkEnd w:id="205"/>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24011C" w14:paraId="06C4D2C6" w14:textId="77777777">
        <w:trPr>
          <w:jc w:val="center"/>
        </w:trPr>
        <w:tc>
          <w:tcPr>
            <w:tcW w:w="2016" w:type="dxa"/>
            <w:shd w:val="clear" w:color="auto" w:fill="1F4E78"/>
            <w:tcMar>
              <w:top w:w="120" w:type="dxa"/>
              <w:left w:w="140" w:type="dxa"/>
              <w:bottom w:w="120" w:type="dxa"/>
              <w:right w:w="140" w:type="dxa"/>
            </w:tcMar>
          </w:tcPr>
          <w:p w14:paraId="00000251" w14:textId="77777777" w:rsidR="0024011C" w:rsidRDefault="00A47CE3">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24011C" w:rsidRDefault="00A47CE3">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24011C" w:rsidRDefault="00A47CE3">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24011C" w:rsidRDefault="00A47CE3">
            <w:pPr>
              <w:spacing w:before="40" w:after="40"/>
              <w:jc w:val="center"/>
            </w:pPr>
            <w:r>
              <w:rPr>
                <w:b/>
                <w:bCs/>
                <w:color w:val="FFFFFF"/>
                <w:sz w:val="19"/>
                <w:szCs w:val="19"/>
              </w:rPr>
              <w:t>Ensemble / Regularization Role</w:t>
            </w:r>
          </w:p>
        </w:tc>
      </w:tr>
      <w:tr w:rsidR="0024011C" w14:paraId="47D6976C" w14:textId="77777777">
        <w:trPr>
          <w:jc w:val="center"/>
        </w:trPr>
        <w:tc>
          <w:tcPr>
            <w:tcW w:w="2016" w:type="dxa"/>
            <w:tcMar>
              <w:top w:w="90" w:type="dxa"/>
              <w:left w:w="140" w:type="dxa"/>
              <w:bottom w:w="90" w:type="dxa"/>
              <w:right w:w="140" w:type="dxa"/>
            </w:tcMar>
          </w:tcPr>
          <w:p w14:paraId="00000255" w14:textId="77777777" w:rsidR="0024011C" w:rsidRDefault="00A47CE3">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24011C" w:rsidRDefault="00A47CE3">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24011C" w:rsidRDefault="00A47CE3">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24011C" w:rsidRDefault="00A47CE3">
            <w:pPr>
              <w:spacing w:before="40" w:after="40"/>
              <w:jc w:val="center"/>
            </w:pPr>
            <w:r>
              <w:rPr>
                <w:color w:val="282828"/>
                <w:sz w:val="19"/>
                <w:szCs w:val="19"/>
              </w:rPr>
              <w:t>Bagged variance reduction across random feature subspaces</w:t>
            </w:r>
          </w:p>
        </w:tc>
      </w:tr>
      <w:tr w:rsidR="0024011C" w14:paraId="0E7BEB7F" w14:textId="77777777">
        <w:trPr>
          <w:jc w:val="center"/>
        </w:trPr>
        <w:tc>
          <w:tcPr>
            <w:tcW w:w="2016" w:type="dxa"/>
            <w:shd w:val="clear" w:color="auto" w:fill="F2F5F9"/>
            <w:tcMar>
              <w:top w:w="90" w:type="dxa"/>
              <w:left w:w="140" w:type="dxa"/>
              <w:bottom w:w="90" w:type="dxa"/>
              <w:right w:w="140" w:type="dxa"/>
            </w:tcMar>
          </w:tcPr>
          <w:p w14:paraId="00000259" w14:textId="77777777" w:rsidR="0024011C" w:rsidRDefault="00A47CE3">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24011C" w:rsidRDefault="00A47CE3">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24011C" w:rsidRDefault="00A47CE3">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24011C" w:rsidRDefault="00A47CE3">
            <w:pPr>
              <w:spacing w:before="40" w:after="40"/>
              <w:jc w:val="center"/>
            </w:pPr>
            <w:r>
              <w:rPr>
                <w:color w:val="282828"/>
                <w:sz w:val="19"/>
                <w:szCs w:val="19"/>
              </w:rPr>
              <w:t>Extremely randomized threshold splits for extreme noise robustness</w:t>
            </w:r>
          </w:p>
        </w:tc>
      </w:tr>
      <w:tr w:rsidR="0024011C" w14:paraId="430611C5" w14:textId="77777777">
        <w:trPr>
          <w:jc w:val="center"/>
        </w:trPr>
        <w:tc>
          <w:tcPr>
            <w:tcW w:w="2016" w:type="dxa"/>
            <w:tcMar>
              <w:top w:w="90" w:type="dxa"/>
              <w:left w:w="140" w:type="dxa"/>
              <w:bottom w:w="90" w:type="dxa"/>
              <w:right w:w="140" w:type="dxa"/>
            </w:tcMar>
          </w:tcPr>
          <w:p w14:paraId="0000025D" w14:textId="77777777" w:rsidR="0024011C" w:rsidRDefault="00A47CE3">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24011C" w:rsidRDefault="00A47CE3">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24011C" w:rsidRDefault="00A47CE3">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24011C" w:rsidRDefault="00A47CE3">
            <w:pPr>
              <w:spacing w:before="40" w:after="40"/>
              <w:jc w:val="center"/>
            </w:pPr>
            <w:r>
              <w:rPr>
                <w:color w:val="282828"/>
                <w:sz w:val="19"/>
                <w:szCs w:val="19"/>
              </w:rPr>
              <w:t>Fine-grained leaf-wise gradient boosting for complex non-linear boundaries</w:t>
            </w:r>
          </w:p>
        </w:tc>
      </w:tr>
      <w:tr w:rsidR="0024011C" w14:paraId="5AE499F7" w14:textId="77777777">
        <w:trPr>
          <w:jc w:val="center"/>
        </w:trPr>
        <w:tc>
          <w:tcPr>
            <w:tcW w:w="2016" w:type="dxa"/>
            <w:shd w:val="clear" w:color="auto" w:fill="F2F5F9"/>
            <w:tcMar>
              <w:top w:w="90" w:type="dxa"/>
              <w:left w:w="140" w:type="dxa"/>
              <w:bottom w:w="90" w:type="dxa"/>
              <w:right w:w="140" w:type="dxa"/>
            </w:tcMar>
          </w:tcPr>
          <w:p w14:paraId="00000261" w14:textId="77777777" w:rsidR="0024011C" w:rsidRDefault="00A47CE3">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24011C" w:rsidRDefault="00A47CE3">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24011C" w:rsidRDefault="00A47CE3">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24011C" w:rsidRDefault="00A47CE3">
            <w:pPr>
              <w:spacing w:before="40" w:after="40"/>
              <w:jc w:val="center"/>
            </w:pPr>
            <w:r>
              <w:rPr>
                <w:color w:val="282828"/>
                <w:sz w:val="19"/>
                <w:szCs w:val="19"/>
              </w:rPr>
              <w:t>Histogram-binned gradient boosting for continuous smooth splits</w:t>
            </w:r>
          </w:p>
        </w:tc>
      </w:tr>
      <w:tr w:rsidR="0024011C" w14:paraId="0EF38C0C" w14:textId="77777777">
        <w:trPr>
          <w:jc w:val="center"/>
        </w:trPr>
        <w:tc>
          <w:tcPr>
            <w:tcW w:w="2016" w:type="dxa"/>
            <w:tcMar>
              <w:top w:w="90" w:type="dxa"/>
              <w:left w:w="140" w:type="dxa"/>
              <w:bottom w:w="90" w:type="dxa"/>
              <w:right w:w="140" w:type="dxa"/>
            </w:tcMar>
          </w:tcPr>
          <w:p w14:paraId="00000265" w14:textId="77777777" w:rsidR="0024011C" w:rsidRDefault="00A47CE3">
            <w:pPr>
              <w:spacing w:before="40" w:after="40"/>
            </w:pPr>
            <w:r>
              <w:rPr>
                <w:color w:val="282828"/>
                <w:sz w:val="19"/>
                <w:szCs w:val="19"/>
              </w:rPr>
              <w:lastRenderedPageBreak/>
              <w:t>Level 1 Meta-Learner</w:t>
            </w:r>
          </w:p>
        </w:tc>
        <w:tc>
          <w:tcPr>
            <w:tcW w:w="2016" w:type="dxa"/>
            <w:tcMar>
              <w:top w:w="90" w:type="dxa"/>
              <w:left w:w="140" w:type="dxa"/>
              <w:bottom w:w="90" w:type="dxa"/>
              <w:right w:w="140" w:type="dxa"/>
            </w:tcMar>
          </w:tcPr>
          <w:p w14:paraId="00000266" w14:textId="77777777" w:rsidR="0024011C" w:rsidRDefault="00A47CE3">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24011C" w:rsidRDefault="00A47CE3">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24011C" w:rsidRDefault="00A47CE3">
            <w:pPr>
              <w:spacing w:before="40" w:after="40"/>
              <w:jc w:val="center"/>
            </w:pPr>
            <w:r>
              <w:rPr>
                <w:color w:val="282828"/>
                <w:sz w:val="19"/>
                <w:szCs w:val="19"/>
              </w:rPr>
              <w:t>Optimal L2-regularized linear blending of out-of-fold base predictions</w:t>
            </w:r>
          </w:p>
        </w:tc>
      </w:tr>
    </w:tbl>
    <w:p w14:paraId="00000269" w14:textId="77777777" w:rsidR="0024011C" w:rsidRDefault="0024011C">
      <w:pPr>
        <w:spacing w:after="120"/>
      </w:pPr>
    </w:p>
    <w:p w14:paraId="0000026A" w14:textId="77777777" w:rsidR="0024011C" w:rsidRDefault="00A47CE3" w:rsidP="00EC000B">
      <w:pPr>
        <w:pStyle w:val="Heading2"/>
      </w:pPr>
      <w:bookmarkStart w:id="206" w:name="bookmark=id.o398ta8pr7wr" w:colFirst="0" w:colLast="0"/>
      <w:bookmarkStart w:id="207" w:name="_Toc242262156"/>
      <w:bookmarkEnd w:id="206"/>
      <w:r>
        <w:t>3.6 Model Validation and Out-of-Sample Testing Strategy</w:t>
      </w:r>
      <w:bookmarkEnd w:id="207"/>
    </w:p>
    <w:p w14:paraId="0000026B" w14:textId="77777777" w:rsidR="0024011C" w:rsidRDefault="00A47CE3">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24011C" w:rsidRDefault="00A47CE3">
      <w:pPr>
        <w:spacing w:before="240" w:after="80"/>
        <w:jc w:val="center"/>
      </w:pPr>
      <w:r>
        <w:rPr>
          <w:noProof/>
        </w:rPr>
        <w:drawing>
          <wp:inline distT="0" distB="0" distL="0" distR="0" wp14:anchorId="3C6693BE" wp14:editId="463EB96A">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24011C" w:rsidRDefault="00A47CE3" w:rsidP="00EC000B">
      <w:pPr>
        <w:pStyle w:val="Caption"/>
      </w:pPr>
      <w:bookmarkStart w:id="208" w:name="bookmark=id.v2xwqfk0omq7" w:colFirst="0" w:colLast="0"/>
      <w:bookmarkStart w:id="209" w:name="_Toc242262096"/>
      <w:bookmarkEnd w:id="208"/>
      <w:r>
        <w:t>Figure 3.7: Chronological Train-Test and Unseen 6-Month Out-of-Sample Holdout Partitioning Scheme</w:t>
      </w:r>
      <w:bookmarkEnd w:id="209"/>
    </w:p>
    <w:p w14:paraId="432C93B0" w14:textId="77777777" w:rsidR="00EC000B" w:rsidRDefault="00EC000B" w:rsidP="00EC000B">
      <w:pPr>
        <w:pStyle w:val="Heading3"/>
      </w:pPr>
      <w:bookmarkStart w:id="210" w:name="_Toc242262157"/>
      <w:r>
        <w:t>3.6.1 Chronological Partition Delineation and Data Quarantine</w:t>
      </w:r>
      <w:bookmarkEnd w:id="210"/>
    </w:p>
    <w:p w14:paraId="3026D384"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To ensure rigorous real-world evaluation and prevent temporal data leakage across serially autocorrelated atmospheric measurements, the co-located monitoring dataset (8,760 continuous hourly records) was partitioned into two strictly non-overlapping chronological datasets, as depicted in Figure 3.7:</w:t>
      </w:r>
    </w:p>
    <w:p w14:paraId="587D4C45"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1. Chronological Training and Internal Validation Partition (N = 5,292 hourly records, January 1, 2024 to June 20, 2025): Comprising approximately 60% of the continuous monitoring timeline, this partition was dedicated exclusively to exploratory data analysis, physics-informed feature derivation (e.g., empirical multi-gamma Köhler growth terms, thermodynamic moisture parameters), base estimator training, and internal 5-fold cross-validation. To evaluate baseline model variance and generate out-of-fold training matrices for the Level 1 meta-learner without information leakage, this partition was subdivided into 5 contiguous cross-validation folds. Within each fold, models were fitted on 4/5 of the partition and evaluated on the remaining 1/5 held-out fold. The mean performance across these folds constitutes the internal cross-validation benchmark.</w:t>
      </w:r>
    </w:p>
    <w:p w14:paraId="30090946"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 xml:space="preserve">2. Quarantined Out-of-Sample Holdout Dataset (N = 3,468 continuous hourly records, June 21, 2025 to December 31, 2025): Comprising the remaining 40% of the timeline, this dataset was strictly locked and quarantined during all stages of feature engineering, standard scaling normalization, hyperparameter optimization, and meta-learner training. It served as the final, unbiased ground-truth evaluation of real-world model generalization under contrasting meteorological regimes: the high-humidity West African Monsoon (June 21 to October 31, 2025; 2,208 hours; ambient RH 78%–96%) </w:t>
      </w:r>
      <w:r>
        <w:rPr>
          <w:color w:val="282828"/>
        </w:rPr>
        <w:lastRenderedPageBreak/>
        <w:t>and the arid Saharan Harmattan Dust Plume season (November 1 to December 31, 2025; 1,260 hours; ambient RH 22%–55%).</w:t>
      </w:r>
    </w:p>
    <w:p w14:paraId="016169F4" w14:textId="77777777" w:rsidR="00EC000B" w:rsidRDefault="00EC000B">
      <w:pPr>
        <w:numPr>
          <w:ilvl w:val="0"/>
          <w:numId w:val="1"/>
        </w:numPr>
        <w:pBdr>
          <w:top w:val="nil"/>
          <w:left w:val="nil"/>
          <w:bottom w:val="nil"/>
          <w:right w:val="nil"/>
          <w:between w:val="nil"/>
        </w:pBdr>
        <w:spacing w:before="20" w:after="0"/>
        <w:rPr>
          <w:color w:val="282828"/>
        </w:rPr>
      </w:pPr>
    </w:p>
    <w:p w14:paraId="20CACFB3" w14:textId="77777777" w:rsidR="00EC000B" w:rsidRDefault="00EC000B" w:rsidP="00EC000B">
      <w:pPr>
        <w:pStyle w:val="Heading3"/>
      </w:pPr>
      <w:bookmarkStart w:id="211" w:name="_Toc242262158"/>
      <w:r>
        <w:t>3.6.2 Mapping and Identification of Datasets for Reported Evaluation Metrics</w:t>
      </w:r>
      <w:bookmarkEnd w:id="211"/>
    </w:p>
    <w:p w14:paraId="1B4DBFDF"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To eliminate ambiguity between internal cross-validation and out-of-sample holdout performance, every metric reported in Chapter 4 is explicitly mapped to its originating data partition:</w:t>
      </w:r>
    </w:p>
    <w:p w14:paraId="1BF0EF7D"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 Internal 5-Fold CV R² (Table 4.1, Column 2): Originates exclusively from out-of-fold predictions evaluated across the 5 cross-validation folds of the internal training partition (Jan 1, 2024 to Jun 20, 2025). This metric quantifies internal training stability and fold-to-fold consistency.</w:t>
      </w:r>
    </w:p>
    <w:p w14:paraId="56029252"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 Holdout Test R² (Table 4.1, Column 3; Table 4.2, Column 3): Evaluated strictly on the 3,468 continuous hourly observations of the unseen holdout dataset (Jun 21, 2025 to Dec 31, 2025).</w:t>
      </w:r>
    </w:p>
    <w:p w14:paraId="0D886856"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 Holdout MAE, RMSE, and Systematic Bias (Table 4.1, Columns 4, 5, 6; Table 4.3, Columns 5, 6, 7): Evaluated exclusively on the unseen holdout dataset (and its seasonal partitions), measuring true operational accuracy against the co-located Teledyne API T640 reference monitor.</w:t>
      </w:r>
    </w:p>
    <w:p w14:paraId="7BE37D87"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 Overfitting Gap ΔR² (Table 4.1, Column 7; Table 4.2, Column 4): Quantified as the decrement between internal training/CV performance and unseen holdout performance (ΔR² = R²_train/CV - R²_holdout), diagnosing model vulnerability to temporal concept drift and noise memorization.</w:t>
      </w:r>
    </w:p>
    <w:p w14:paraId="6EA08B38" w14:textId="77777777" w:rsidR="00EC000B" w:rsidRDefault="00EC000B">
      <w:pPr>
        <w:numPr>
          <w:ilvl w:val="0"/>
          <w:numId w:val="1"/>
        </w:numPr>
        <w:pBdr>
          <w:top w:val="nil"/>
          <w:left w:val="nil"/>
          <w:bottom w:val="nil"/>
          <w:right w:val="nil"/>
          <w:between w:val="nil"/>
        </w:pBdr>
        <w:spacing w:before="20" w:after="0"/>
        <w:rPr>
          <w:color w:val="282828"/>
        </w:rPr>
      </w:pPr>
      <w:r>
        <w:rPr>
          <w:color w:val="282828"/>
        </w:rPr>
        <w:t>• Seasonal Regime Disaggregation (Table 4.3): Evaluated by subsetting the unseen holdout dataset into Monsoon Wet Season (N = 2,208 hours) and Harmattan Dry Season (N = 1,260 hours) to diagnose performance under environmental extremes.</w:t>
      </w:r>
    </w:p>
    <w:p w14:paraId="00000271" w14:textId="77777777" w:rsidR="0024011C" w:rsidRDefault="00A47CE3" w:rsidP="00EC000B">
      <w:pPr>
        <w:pStyle w:val="Heading2"/>
      </w:pPr>
      <w:bookmarkStart w:id="212" w:name="bookmark=id.8ivfoncbexcg" w:colFirst="0" w:colLast="0"/>
      <w:bookmarkStart w:id="213" w:name="_Toc242262159"/>
      <w:bookmarkEnd w:id="212"/>
      <w:r>
        <w:t>3.7 Performance Evaluation Metrics and Residual Diagnostics</w:t>
      </w:r>
      <w:bookmarkEnd w:id="213"/>
    </w:p>
    <w:p w14:paraId="00000272" w14:textId="77777777" w:rsidR="0024011C" w:rsidRDefault="00A47CE3">
      <w:pPr>
        <w:spacing w:after="120" w:line="288" w:lineRule="auto"/>
      </w:pPr>
      <w:r>
        <w:rPr>
          <w:color w:val="282828"/>
        </w:rPr>
        <w:t>Model performance was quantitatively assessed using five standard metrics:</w:t>
      </w:r>
    </w:p>
    <w:p w14:paraId="00000273" w14:textId="77777777" w:rsidR="0024011C" w:rsidRDefault="00A47CE3">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24011C" w:rsidRDefault="00A47CE3">
      <w:pPr>
        <w:tabs>
          <w:tab w:val="right" w:pos="9360"/>
        </w:tabs>
        <w:spacing w:before="80" w:after="120"/>
        <w:ind w:left="720"/>
      </w:pPr>
      <w:bookmarkStart w:id="214" w:name="bookmark=id.fsxuipe7lw1n" w:colFirst="0" w:colLast="0"/>
      <w:bookmarkEnd w:id="214"/>
      <m:oMath>
        <m:r>
          <w:rPr>
            <w:rFonts w:ascii="Cambria Math" w:eastAsia="Cambria Math" w:hAnsi="Cambria Math" w:cs="Cambria Math"/>
            <w:color w:val="191919"/>
          </w:rPr>
          <m:t>R²=1-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24011C" w:rsidRDefault="00A47CE3">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24011C" w:rsidRDefault="00A47CE3">
      <w:pPr>
        <w:tabs>
          <w:tab w:val="right" w:pos="9360"/>
        </w:tabs>
        <w:spacing w:before="80" w:after="120"/>
        <w:ind w:left="720"/>
      </w:pPr>
      <w:bookmarkStart w:id="215" w:name="bookmark=id.dj4izc8w4m7d" w:colFirst="0" w:colLast="0"/>
      <w:bookmarkEnd w:id="215"/>
      <m:oMath>
        <m:r>
          <w:rPr>
            <w:rFonts w:ascii="Cambria Math" w:eastAsia="Cambria Math" w:hAnsi="Cambria Math" w:cs="Cambria Math"/>
            <w:color w:val="191919"/>
          </w:rPr>
          <m:t>MAE=</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3.17)</w:t>
      </w:r>
    </w:p>
    <w:p w14:paraId="00000277" w14:textId="77777777" w:rsidR="0024011C" w:rsidRDefault="00A47CE3">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24011C" w:rsidRDefault="00A47CE3">
      <w:pPr>
        <w:tabs>
          <w:tab w:val="right" w:pos="9360"/>
        </w:tabs>
        <w:spacing w:before="80" w:after="120"/>
        <w:ind w:left="720"/>
      </w:pPr>
      <w:bookmarkStart w:id="216" w:name="bookmark=id.uco8yvyk4ggj" w:colFirst="0" w:colLast="0"/>
      <w:bookmarkEnd w:id="216"/>
      <m:oMath>
        <m:r>
          <w:rPr>
            <w:rFonts w:ascii="Cambria Math" w:eastAsia="Cambria Math" w:hAnsi="Cambria Math" w:cs="Cambria Math"/>
            <w:color w:val="191919"/>
          </w:rPr>
          <m:t>RMSE=√</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3.18)</w:t>
      </w:r>
    </w:p>
    <w:p w14:paraId="00000279" w14:textId="77777777" w:rsidR="0024011C" w:rsidRDefault="00A47CE3">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24011C" w:rsidRDefault="00A47CE3">
      <w:pPr>
        <w:tabs>
          <w:tab w:val="right" w:pos="9360"/>
        </w:tabs>
        <w:spacing w:before="80" w:after="120"/>
        <w:ind w:left="720"/>
      </w:pPr>
      <w:bookmarkStart w:id="217" w:name="bookmark=id.bgpbd1psmean" w:colFirst="0" w:colLast="0"/>
      <w:bookmarkEnd w:id="217"/>
      <m:oMath>
        <m:r>
          <w:rPr>
            <w:rFonts w:ascii="Cambria Math" w:eastAsia="Cambria Math" w:hAnsi="Cambria Math" w:cs="Cambria Math"/>
            <w:color w:val="191919"/>
          </w:rPr>
          <m:t>Bias=</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3.19)</w:t>
      </w:r>
    </w:p>
    <w:p w14:paraId="0000027B" w14:textId="77777777" w:rsidR="0024011C" w:rsidRDefault="00A47CE3">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24011C" w:rsidRDefault="00A47CE3">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24011C" w:rsidRDefault="00A47CE3">
      <w:pPr>
        <w:spacing w:after="120" w:line="288" w:lineRule="auto"/>
      </w:pPr>
      <w:r>
        <w:rPr>
          <w:color w:val="282828"/>
        </w:rPr>
        <w:t>In addition to quantitative metrics, comprehensive residual diagnostic tests were performed:</w:t>
      </w:r>
    </w:p>
    <w:p w14:paraId="0000027E" w14:textId="77777777" w:rsidR="0024011C" w:rsidRDefault="00A47CE3">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24011C" w:rsidRDefault="00A47CE3">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24011C" w:rsidRDefault="00A47CE3">
      <w:pPr>
        <w:numPr>
          <w:ilvl w:val="0"/>
          <w:numId w:val="1"/>
        </w:numPr>
        <w:pBdr>
          <w:top w:val="nil"/>
          <w:left w:val="nil"/>
          <w:bottom w:val="nil"/>
          <w:right w:val="nil"/>
          <w:between w:val="nil"/>
        </w:pBdr>
        <w:spacing w:after="60"/>
      </w:pPr>
      <w:r>
        <w:rPr>
          <w:b/>
          <w:bCs/>
          <w:color w:val="282828"/>
        </w:rPr>
        <w:lastRenderedPageBreak/>
        <w:t>Homoscedasticity Residual Plots:</w:t>
      </w:r>
      <w:r>
        <w:rPr>
          <w:color w:val="282828"/>
        </w:rPr>
        <w:t xml:space="preserve"> Confirming constant error variance across the complete concentration range.</w:t>
      </w:r>
    </w:p>
    <w:p w14:paraId="00000281" w14:textId="77777777" w:rsidR="0024011C" w:rsidRDefault="00A47CE3">
      <w:r>
        <w:br w:type="page"/>
      </w:r>
    </w:p>
    <w:bookmarkStart w:id="218" w:name="bookmark=id.rxzuihhgik2x" w:colFirst="0" w:colLast="0"/>
    <w:bookmarkStart w:id="219" w:name="_Toc242262160"/>
    <w:bookmarkEnd w:id="218"/>
    <w:p w14:paraId="00000282" w14:textId="77777777" w:rsidR="0024011C" w:rsidRDefault="00190A6A" w:rsidP="00EC000B">
      <w:pPr>
        <w:pStyle w:val="Heading1"/>
      </w:pPr>
      <w:sdt>
        <w:sdtPr>
          <w:tag w:val="goog_rdk_38"/>
          <w:id w:val="608812719"/>
        </w:sdtPr>
        <w:sdtEndPr/>
        <w:sdtContent>
          <w:commentRangeStart w:id="220"/>
          <w:commentRangeStart w:id="221"/>
        </w:sdtContent>
      </w:sdt>
      <w:r w:rsidR="00A47CE3">
        <w:t>CHAPTER 4:</w:t>
      </w:r>
      <w:commentRangeEnd w:id="220"/>
      <w:r w:rsidR="00A47CE3">
        <w:rPr>
          <w:rStyle w:val="CommentReference"/>
          <w:sz w:val="28"/>
          <w:szCs w:val="28"/>
        </w:rPr>
        <w:commentReference w:id="220"/>
      </w:r>
      <w:commentRangeEnd w:id="221"/>
      <w:r w:rsidR="00EC000B">
        <w:rPr>
          <w:rStyle w:val="CommentReference"/>
          <w:sz w:val="28"/>
          <w:szCs w:val="28"/>
        </w:rPr>
        <w:commentReference w:id="221"/>
      </w:r>
      <w:r w:rsidR="00A47CE3">
        <w:t xml:space="preserve"> </w:t>
      </w:r>
      <w:sdt>
        <w:sdtPr>
          <w:tag w:val="goog_rdk_39"/>
          <w:id w:val="-632934950"/>
        </w:sdtPr>
        <w:sdtEndPr/>
        <w:sdtContent>
          <w:commentRangeStart w:id="222"/>
          <w:commentRangeStart w:id="223"/>
        </w:sdtContent>
      </w:sdt>
      <w:r w:rsidR="00A47CE3">
        <w:t>EXPERIMENTAL RESULTS AND DISCUSSION</w:t>
      </w:r>
      <w:bookmarkEnd w:id="219"/>
      <w:commentRangeEnd w:id="222"/>
      <w:r w:rsidR="00A47CE3">
        <w:rPr>
          <w:rStyle w:val="CommentReference"/>
          <w:sz w:val="28"/>
          <w:szCs w:val="28"/>
        </w:rPr>
        <w:commentReference w:id="222"/>
      </w:r>
      <w:commentRangeEnd w:id="223"/>
      <w:r w:rsidR="00EC000B">
        <w:rPr>
          <w:rStyle w:val="CommentReference"/>
          <w:sz w:val="28"/>
          <w:szCs w:val="28"/>
        </w:rPr>
        <w:commentReference w:id="223"/>
      </w:r>
    </w:p>
    <w:p w14:paraId="550353D4" w14:textId="77777777" w:rsidR="00EC000B" w:rsidRDefault="00EC000B" w:rsidP="00EC000B">
      <w:pPr>
        <w:pStyle w:val="Heading2"/>
      </w:pPr>
      <w:bookmarkStart w:id="224" w:name="_Toc242262161"/>
      <w:r>
        <w:t>4.0 Chapter Overview</w:t>
      </w:r>
      <w:bookmarkEnd w:id="224"/>
    </w:p>
    <w:p w14:paraId="0A3571DE" w14:textId="77777777" w:rsidR="00EC000B" w:rsidRDefault="00EC000B">
      <w:pPr>
        <w:spacing w:after="120" w:line="288" w:lineRule="auto"/>
        <w:rPr>
          <w:color w:val="282828"/>
        </w:rPr>
      </w:pPr>
      <w:r>
        <w:rPr>
          <w:color w:val="282828"/>
        </w:rPr>
        <w:t>This chapter reports the empirical results and comparative evaluations of the calibration models developed in Chapter 3. It presents holdout calibration benchmarks against the co-located Teledyne reference monitor, analyzes overfitting diagnostics across model architectures, demonstrates seasonal stability across monsoon and Harmattan regimes, and validates residual error properties and statistical feature attribution.</w:t>
      </w:r>
    </w:p>
    <w:p w14:paraId="13849EFC" w14:textId="77777777" w:rsidR="00EC000B" w:rsidRDefault="00EC000B">
      <w:pPr>
        <w:spacing w:after="120" w:line="288" w:lineRule="auto"/>
        <w:rPr>
          <w:color w:val="282828"/>
        </w:rPr>
      </w:pPr>
    </w:p>
    <w:p w14:paraId="00000283" w14:textId="3F5DFB75" w:rsidR="0024011C" w:rsidRDefault="00A47CE3">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24011C" w:rsidRDefault="00A47CE3" w:rsidP="00EC000B">
      <w:pPr>
        <w:pStyle w:val="Heading2"/>
      </w:pPr>
      <w:bookmarkStart w:id="225" w:name="bookmark=id.gv32wdg35ee" w:colFirst="0" w:colLast="0"/>
      <w:bookmarkStart w:id="226" w:name="_Toc242262162"/>
      <w:bookmarkEnd w:id="225"/>
      <w:r>
        <w:t>4.1 Comparative Model Calibration Performance</w:t>
      </w:r>
      <w:bookmarkEnd w:id="226"/>
    </w:p>
    <w:p w14:paraId="00000285" w14:textId="77777777" w:rsidR="0024011C" w:rsidRDefault="00A47CE3">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24011C" w:rsidRDefault="00A47CE3" w:rsidP="00EC000B">
      <w:pPr>
        <w:pStyle w:val="TableCaption"/>
      </w:pPr>
      <w:bookmarkStart w:id="227" w:name="bookmark=id.7pj7w0e1ftm0" w:colFirst="0" w:colLast="0"/>
      <w:bookmarkStart w:id="228" w:name="_Toc242262083"/>
      <w:bookmarkEnd w:id="227"/>
      <w:r>
        <w:t>Table 4.1: Comparative Performance Metrics on Out-of-Sample Holdout Data (3,468 Unseen Hourly Samples)</w:t>
      </w:r>
      <w:bookmarkEnd w:id="228"/>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24011C" w14:paraId="63D11426" w14:textId="77777777">
        <w:trPr>
          <w:jc w:val="center"/>
        </w:trPr>
        <w:tc>
          <w:tcPr>
            <w:tcW w:w="2448" w:type="dxa"/>
            <w:shd w:val="clear" w:color="auto" w:fill="1F4E78"/>
            <w:tcMar>
              <w:top w:w="120" w:type="dxa"/>
              <w:left w:w="140" w:type="dxa"/>
              <w:bottom w:w="120" w:type="dxa"/>
              <w:right w:w="140" w:type="dxa"/>
            </w:tcMar>
          </w:tcPr>
          <w:p w14:paraId="00000287" w14:textId="77777777" w:rsidR="0024011C" w:rsidRDefault="00A47CE3">
            <w:pPr>
              <w:spacing w:before="40" w:after="40"/>
              <w:jc w:val="center"/>
            </w:pPr>
            <w:r>
              <w:rPr>
                <w:b/>
                <w:bCs/>
                <w:color w:val="FFFFFF"/>
                <w:sz w:val="19"/>
                <w:szCs w:val="19"/>
              </w:rPr>
              <w:t>Calibration Model Architecture</w:t>
            </w:r>
          </w:p>
        </w:tc>
        <w:tc>
          <w:tcPr>
            <w:tcW w:w="1008" w:type="dxa"/>
            <w:shd w:val="clear" w:color="auto" w:fill="1F4E78"/>
            <w:tcMar>
              <w:top w:w="120" w:type="dxa"/>
              <w:left w:w="140" w:type="dxa"/>
              <w:bottom w:w="120" w:type="dxa"/>
              <w:right w:w="140" w:type="dxa"/>
            </w:tcMar>
          </w:tcPr>
          <w:p w14:paraId="00000288" w14:textId="7E151029" w:rsidR="0024011C" w:rsidRDefault="00190A6A">
            <w:pPr>
              <w:spacing w:before="40" w:after="40"/>
              <w:jc w:val="center"/>
            </w:pPr>
            <w:sdt>
              <w:sdtPr>
                <w:tag w:val="goog_rdk_40"/>
                <w:id w:val="565400229"/>
              </w:sdtPr>
              <w:sdtEndPr/>
              <w:sdtContent>
                <w:commentRangeStart w:id="229"/>
                <w:commentRangeStart w:id="230"/>
              </w:sdtContent>
            </w:sdt>
            <w:r w:rsidR="00EC000B">
              <w:rPr>
                <w:b/>
                <w:bCs/>
                <w:color w:val="FFFFFF"/>
                <w:sz w:val="19"/>
                <w:szCs w:val="19"/>
              </w:rPr>
              <w:t>5-Fold CV R²</w:t>
            </w:r>
            <w:commentRangeEnd w:id="229"/>
            <w:r w:rsidR="00A47CE3">
              <w:rPr>
                <w:rStyle w:val="CommentReference"/>
                <w:sz w:val="22"/>
                <w:szCs w:val="22"/>
              </w:rPr>
              <w:commentReference w:id="229"/>
            </w:r>
            <w:commentRangeEnd w:id="230"/>
            <w:r w:rsidR="00EC000B">
              <w:rPr>
                <w:rStyle w:val="CommentReference"/>
                <w:sz w:val="22"/>
                <w:szCs w:val="22"/>
              </w:rPr>
              <w:commentReference w:id="230"/>
            </w:r>
          </w:p>
        </w:tc>
        <w:tc>
          <w:tcPr>
            <w:tcW w:w="1008" w:type="dxa"/>
            <w:shd w:val="clear" w:color="auto" w:fill="1F4E78"/>
            <w:tcMar>
              <w:top w:w="120" w:type="dxa"/>
              <w:left w:w="140" w:type="dxa"/>
              <w:bottom w:w="120" w:type="dxa"/>
              <w:right w:w="140" w:type="dxa"/>
            </w:tcMar>
          </w:tcPr>
          <w:p w14:paraId="00000289" w14:textId="470F3D26" w:rsidR="0024011C" w:rsidRDefault="00EC000B">
            <w:pPr>
              <w:spacing w:before="40" w:after="40"/>
              <w:jc w:val="center"/>
            </w:pPr>
            <w:r>
              <w:t>Holdout Test R²</w:t>
            </w:r>
          </w:p>
        </w:tc>
        <w:tc>
          <w:tcPr>
            <w:tcW w:w="1152" w:type="dxa"/>
            <w:shd w:val="clear" w:color="auto" w:fill="1F4E78"/>
            <w:tcMar>
              <w:top w:w="120" w:type="dxa"/>
              <w:left w:w="140" w:type="dxa"/>
              <w:bottom w:w="120" w:type="dxa"/>
              <w:right w:w="140" w:type="dxa"/>
            </w:tcMar>
          </w:tcPr>
          <w:p w14:paraId="0000028A" w14:textId="6560899F" w:rsidR="0024011C" w:rsidRDefault="00EC000B">
            <w:pPr>
              <w:spacing w:before="40" w:after="40"/>
              <w:jc w:val="center"/>
            </w:pPr>
            <w:r>
              <w:t>Holdout MAE (µg/m³)</w:t>
            </w:r>
          </w:p>
        </w:tc>
        <w:tc>
          <w:tcPr>
            <w:tcW w:w="1152" w:type="dxa"/>
            <w:shd w:val="clear" w:color="auto" w:fill="1F4E78"/>
            <w:tcMar>
              <w:top w:w="120" w:type="dxa"/>
              <w:left w:w="140" w:type="dxa"/>
              <w:bottom w:w="120" w:type="dxa"/>
              <w:right w:w="140" w:type="dxa"/>
            </w:tcMar>
          </w:tcPr>
          <w:p w14:paraId="0000028B" w14:textId="33933954" w:rsidR="0024011C" w:rsidRDefault="00EC000B">
            <w:pPr>
              <w:spacing w:before="40" w:after="40"/>
              <w:jc w:val="center"/>
            </w:pPr>
            <w:r>
              <w:t>Holdout RMSE (µg/m³)</w:t>
            </w:r>
          </w:p>
        </w:tc>
        <w:tc>
          <w:tcPr>
            <w:tcW w:w="1296" w:type="dxa"/>
            <w:shd w:val="clear" w:color="auto" w:fill="1F4E78"/>
            <w:tcMar>
              <w:top w:w="120" w:type="dxa"/>
              <w:left w:w="140" w:type="dxa"/>
              <w:bottom w:w="120" w:type="dxa"/>
              <w:right w:w="140" w:type="dxa"/>
            </w:tcMar>
          </w:tcPr>
          <w:p w14:paraId="0000028C" w14:textId="77777777" w:rsidR="0024011C" w:rsidRDefault="00A47CE3">
            <w:pPr>
              <w:spacing w:before="40" w:after="40"/>
              <w:jc w:val="center"/>
            </w:pPr>
            <w:r>
              <w:rPr>
                <w:b/>
                <w:bCs/>
                <w:color w:val="FFFFFF"/>
                <w:sz w:val="19"/>
                <w:szCs w:val="19"/>
              </w:rPr>
              <w:t>Systematic Bias (µg/m³)</w:t>
            </w:r>
          </w:p>
        </w:tc>
        <w:tc>
          <w:tcPr>
            <w:tcW w:w="1296" w:type="dxa"/>
            <w:shd w:val="clear" w:color="auto" w:fill="1F4E78"/>
            <w:tcMar>
              <w:top w:w="120" w:type="dxa"/>
              <w:left w:w="140" w:type="dxa"/>
              <w:bottom w:w="120" w:type="dxa"/>
              <w:right w:w="140" w:type="dxa"/>
            </w:tcMar>
          </w:tcPr>
          <w:p w14:paraId="0000028D" w14:textId="0F084E83" w:rsidR="0024011C" w:rsidRDefault="00EC000B">
            <w:pPr>
              <w:spacing w:before="40" w:after="40"/>
              <w:jc w:val="center"/>
            </w:pPr>
            <w:r>
              <w:t>Overfitting Gap (ΔR²)</w:t>
            </w:r>
          </w:p>
        </w:tc>
      </w:tr>
      <w:tr w:rsidR="0024011C" w14:paraId="66FED676" w14:textId="77777777">
        <w:trPr>
          <w:jc w:val="center"/>
        </w:trPr>
        <w:tc>
          <w:tcPr>
            <w:tcW w:w="2448" w:type="dxa"/>
            <w:tcMar>
              <w:top w:w="90" w:type="dxa"/>
              <w:left w:w="140" w:type="dxa"/>
              <w:bottom w:w="90" w:type="dxa"/>
              <w:right w:w="140" w:type="dxa"/>
            </w:tcMar>
          </w:tcPr>
          <w:p w14:paraId="0000028E" w14:textId="77777777" w:rsidR="0024011C" w:rsidRDefault="00A47CE3">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24011C" w:rsidRDefault="00A47CE3">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24011C" w:rsidRDefault="00A47CE3">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24011C" w:rsidRDefault="00A47CE3">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24011C" w:rsidRDefault="00A47CE3">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24011C" w:rsidRDefault="00A47CE3">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24011C" w:rsidRDefault="00A47CE3">
            <w:pPr>
              <w:spacing w:before="40" w:after="40"/>
              <w:jc w:val="center"/>
            </w:pPr>
            <w:r>
              <w:rPr>
                <w:color w:val="282828"/>
                <w:sz w:val="19"/>
                <w:szCs w:val="19"/>
              </w:rPr>
              <w:t>N/A</w:t>
            </w:r>
          </w:p>
        </w:tc>
      </w:tr>
      <w:tr w:rsidR="0024011C" w14:paraId="597652D8" w14:textId="77777777">
        <w:trPr>
          <w:jc w:val="center"/>
        </w:trPr>
        <w:tc>
          <w:tcPr>
            <w:tcW w:w="2448" w:type="dxa"/>
            <w:shd w:val="clear" w:color="auto" w:fill="F2F5F9"/>
            <w:tcMar>
              <w:top w:w="90" w:type="dxa"/>
              <w:left w:w="140" w:type="dxa"/>
              <w:bottom w:w="90" w:type="dxa"/>
              <w:right w:w="140" w:type="dxa"/>
            </w:tcMar>
          </w:tcPr>
          <w:p w14:paraId="00000295" w14:textId="77777777" w:rsidR="0024011C" w:rsidRDefault="00A47CE3">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64F76C4B" w:rsidR="0024011C" w:rsidRDefault="00EC000B">
            <w:pPr>
              <w:spacing w:before="40" w:after="40"/>
              <w:jc w:val="center"/>
            </w:pPr>
            <w:r>
              <w:rPr>
                <w:color w:val="282828"/>
                <w:sz w:val="19"/>
                <w:szCs w:val="19"/>
              </w:rPr>
              <w:t>0.5723</w:t>
            </w:r>
          </w:p>
        </w:tc>
        <w:tc>
          <w:tcPr>
            <w:tcW w:w="1008" w:type="dxa"/>
            <w:shd w:val="clear" w:color="auto" w:fill="F2F5F9"/>
            <w:tcMar>
              <w:top w:w="90" w:type="dxa"/>
              <w:left w:w="140" w:type="dxa"/>
              <w:bottom w:w="90" w:type="dxa"/>
              <w:right w:w="140" w:type="dxa"/>
            </w:tcMar>
          </w:tcPr>
          <w:p w14:paraId="00000297" w14:textId="77777777" w:rsidR="0024011C" w:rsidRDefault="00A47CE3">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24011C" w:rsidRDefault="00A47CE3">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24011C" w:rsidRDefault="00A47CE3">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24011C" w:rsidRDefault="00A47CE3">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24011C" w:rsidRDefault="00A47CE3">
            <w:pPr>
              <w:spacing w:before="40" w:after="40"/>
              <w:jc w:val="center"/>
            </w:pPr>
            <w:r>
              <w:rPr>
                <w:color w:val="282828"/>
                <w:sz w:val="19"/>
                <w:szCs w:val="19"/>
              </w:rPr>
              <w:t>0.0120</w:t>
            </w:r>
          </w:p>
        </w:tc>
      </w:tr>
      <w:tr w:rsidR="0024011C" w14:paraId="787FB445" w14:textId="77777777">
        <w:trPr>
          <w:jc w:val="center"/>
        </w:trPr>
        <w:tc>
          <w:tcPr>
            <w:tcW w:w="2448" w:type="dxa"/>
            <w:tcMar>
              <w:top w:w="90" w:type="dxa"/>
              <w:left w:w="140" w:type="dxa"/>
              <w:bottom w:w="90" w:type="dxa"/>
              <w:right w:w="140" w:type="dxa"/>
            </w:tcMar>
          </w:tcPr>
          <w:p w14:paraId="0000029C" w14:textId="77777777" w:rsidR="0024011C" w:rsidRDefault="00190A6A">
            <w:pPr>
              <w:spacing w:before="40" w:after="40"/>
            </w:pPr>
            <w:sdt>
              <w:sdtPr>
                <w:tag w:val="goog_rdk_45"/>
                <w:id w:val="-1679576720"/>
              </w:sdtPr>
              <w:sdtEndPr/>
              <w:sdtContent>
                <w:commentRangeStart w:id="231"/>
                <w:commentRangeStart w:id="232"/>
              </w:sdtContent>
            </w:sdt>
            <w:r w:rsidR="00A47CE3">
              <w:rPr>
                <w:color w:val="282828"/>
                <w:sz w:val="19"/>
                <w:szCs w:val="19"/>
              </w:rPr>
              <w:t>Atmospheric Mixture of Experts (MoE)</w:t>
            </w:r>
            <w:commentRangeEnd w:id="231"/>
            <w:r w:rsidR="00A47CE3">
              <w:rPr>
                <w:rStyle w:val="CommentReference"/>
                <w:sz w:val="22"/>
                <w:szCs w:val="22"/>
              </w:rPr>
              <w:commentReference w:id="231"/>
            </w:r>
            <w:commentRangeEnd w:id="232"/>
            <w:r w:rsidR="00EC000B">
              <w:rPr>
                <w:rStyle w:val="CommentReference"/>
                <w:sz w:val="22"/>
                <w:szCs w:val="22"/>
              </w:rPr>
              <w:commentReference w:id="232"/>
            </w:r>
          </w:p>
        </w:tc>
        <w:tc>
          <w:tcPr>
            <w:tcW w:w="1008" w:type="dxa"/>
            <w:tcMar>
              <w:top w:w="90" w:type="dxa"/>
              <w:left w:w="140" w:type="dxa"/>
              <w:bottom w:w="90" w:type="dxa"/>
              <w:right w:w="140" w:type="dxa"/>
            </w:tcMar>
          </w:tcPr>
          <w:p w14:paraId="0000029D" w14:textId="0C98F4E4" w:rsidR="0024011C" w:rsidRDefault="00EC000B">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24011C" w:rsidRDefault="00A47CE3">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24011C" w:rsidRDefault="00A47CE3">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24011C" w:rsidRDefault="00A47CE3">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24011C" w:rsidRDefault="00A47CE3">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24011C" w:rsidRDefault="00A47CE3">
            <w:pPr>
              <w:spacing w:before="40" w:after="40"/>
              <w:jc w:val="center"/>
            </w:pPr>
            <w:r>
              <w:rPr>
                <w:color w:val="282828"/>
                <w:sz w:val="19"/>
                <w:szCs w:val="19"/>
              </w:rPr>
              <w:t>0.4120</w:t>
            </w:r>
          </w:p>
        </w:tc>
      </w:tr>
      <w:tr w:rsidR="0024011C" w14:paraId="1B3F2566" w14:textId="77777777">
        <w:trPr>
          <w:jc w:val="center"/>
        </w:trPr>
        <w:tc>
          <w:tcPr>
            <w:tcW w:w="2448" w:type="dxa"/>
            <w:shd w:val="clear" w:color="auto" w:fill="F2F5F9"/>
            <w:tcMar>
              <w:top w:w="90" w:type="dxa"/>
              <w:left w:w="140" w:type="dxa"/>
              <w:bottom w:w="90" w:type="dxa"/>
              <w:right w:w="140" w:type="dxa"/>
            </w:tcMar>
          </w:tcPr>
          <w:p w14:paraId="000002A3" w14:textId="77777777" w:rsidR="0024011C" w:rsidRDefault="00190A6A">
            <w:pPr>
              <w:spacing w:before="40" w:after="40"/>
            </w:pPr>
            <w:sdt>
              <w:sdtPr>
                <w:tag w:val="goog_rdk_46"/>
                <w:id w:val="434072415"/>
              </w:sdtPr>
              <w:sdtEndPr/>
              <w:sdtContent>
                <w:commentRangeStart w:id="233"/>
                <w:commentRangeStart w:id="234"/>
              </w:sdtContent>
            </w:sdt>
            <w:r w:rsidR="00A47CE3">
              <w:rPr>
                <w:color w:val="282828"/>
                <w:sz w:val="19"/>
                <w:szCs w:val="19"/>
              </w:rPr>
              <w:t>Deep Neural LLM Regressor</w:t>
            </w:r>
            <w:commentRangeEnd w:id="233"/>
            <w:r w:rsidR="00A47CE3">
              <w:rPr>
                <w:rStyle w:val="CommentReference"/>
                <w:sz w:val="22"/>
                <w:szCs w:val="22"/>
              </w:rPr>
              <w:commentReference w:id="233"/>
            </w:r>
            <w:commentRangeEnd w:id="234"/>
            <w:r w:rsidR="00EC000B">
              <w:rPr>
                <w:rStyle w:val="CommentReference"/>
                <w:sz w:val="22"/>
                <w:szCs w:val="22"/>
              </w:rPr>
              <w:commentReference w:id="234"/>
            </w:r>
          </w:p>
        </w:tc>
        <w:tc>
          <w:tcPr>
            <w:tcW w:w="1008" w:type="dxa"/>
            <w:shd w:val="clear" w:color="auto" w:fill="F2F5F9"/>
            <w:tcMar>
              <w:top w:w="90" w:type="dxa"/>
              <w:left w:w="140" w:type="dxa"/>
              <w:bottom w:w="90" w:type="dxa"/>
              <w:right w:w="140" w:type="dxa"/>
            </w:tcMar>
          </w:tcPr>
          <w:p w14:paraId="000002A4" w14:textId="4BA25AC3" w:rsidR="0024011C" w:rsidRDefault="00EC000B">
            <w:pPr>
              <w:spacing w:before="40" w:after="40"/>
              <w:jc w:val="center"/>
            </w:pPr>
            <w:r>
              <w:rPr>
                <w:color w:val="282828"/>
                <w:sz w:val="19"/>
                <w:szCs w:val="19"/>
              </w:rPr>
              <w:t>0.6798</w:t>
            </w:r>
          </w:p>
        </w:tc>
        <w:tc>
          <w:tcPr>
            <w:tcW w:w="1008" w:type="dxa"/>
            <w:shd w:val="clear" w:color="auto" w:fill="F2F5F9"/>
            <w:tcMar>
              <w:top w:w="90" w:type="dxa"/>
              <w:left w:w="140" w:type="dxa"/>
              <w:bottom w:w="90" w:type="dxa"/>
              <w:right w:w="140" w:type="dxa"/>
            </w:tcMar>
          </w:tcPr>
          <w:p w14:paraId="000002A5" w14:textId="77777777" w:rsidR="0024011C" w:rsidRDefault="00A47CE3">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24011C" w:rsidRDefault="00A47CE3">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24011C" w:rsidRDefault="00A47CE3">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24011C" w:rsidRDefault="00A47CE3">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24011C" w:rsidRDefault="00A47CE3">
            <w:pPr>
              <w:spacing w:before="40" w:after="40"/>
              <w:jc w:val="center"/>
            </w:pPr>
            <w:r>
              <w:rPr>
                <w:color w:val="282828"/>
                <w:sz w:val="19"/>
                <w:szCs w:val="19"/>
              </w:rPr>
              <w:t>0.4100</w:t>
            </w:r>
          </w:p>
        </w:tc>
      </w:tr>
      <w:tr w:rsidR="0024011C" w14:paraId="608A6D27" w14:textId="77777777">
        <w:trPr>
          <w:jc w:val="center"/>
        </w:trPr>
        <w:tc>
          <w:tcPr>
            <w:tcW w:w="2448" w:type="dxa"/>
            <w:tcMar>
              <w:top w:w="90" w:type="dxa"/>
              <w:left w:w="140" w:type="dxa"/>
              <w:bottom w:w="90" w:type="dxa"/>
              <w:right w:w="140" w:type="dxa"/>
            </w:tcMar>
          </w:tcPr>
          <w:p w14:paraId="000002AA" w14:textId="77777777" w:rsidR="0024011C" w:rsidRDefault="00A47CE3">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1BDE0635" w:rsidR="0024011C" w:rsidRDefault="00EC000B">
            <w:pPr>
              <w:spacing w:before="40" w:after="40"/>
              <w:jc w:val="center"/>
            </w:pPr>
            <w:r>
              <w:rPr>
                <w:color w:val="282828"/>
                <w:sz w:val="19"/>
                <w:szCs w:val="19"/>
              </w:rPr>
              <w:t>0.7177</w:t>
            </w:r>
          </w:p>
        </w:tc>
        <w:tc>
          <w:tcPr>
            <w:tcW w:w="1008" w:type="dxa"/>
            <w:tcMar>
              <w:top w:w="90" w:type="dxa"/>
              <w:left w:w="140" w:type="dxa"/>
              <w:bottom w:w="90" w:type="dxa"/>
              <w:right w:w="140" w:type="dxa"/>
            </w:tcMar>
          </w:tcPr>
          <w:p w14:paraId="000002AC" w14:textId="77777777" w:rsidR="0024011C" w:rsidRDefault="00A47CE3">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24011C" w:rsidRDefault="00A47CE3">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24011C" w:rsidRDefault="00A47CE3">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24011C" w:rsidRDefault="00A47CE3">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24011C" w:rsidRDefault="00A47CE3">
            <w:pPr>
              <w:spacing w:before="40" w:after="40"/>
              <w:jc w:val="center"/>
            </w:pPr>
            <w:r>
              <w:rPr>
                <w:color w:val="282828"/>
                <w:sz w:val="19"/>
                <w:szCs w:val="19"/>
              </w:rPr>
              <w:t>0.3800</w:t>
            </w:r>
          </w:p>
        </w:tc>
      </w:tr>
      <w:tr w:rsidR="0024011C" w14:paraId="398A6CBA" w14:textId="77777777">
        <w:trPr>
          <w:jc w:val="center"/>
        </w:trPr>
        <w:tc>
          <w:tcPr>
            <w:tcW w:w="2448" w:type="dxa"/>
            <w:shd w:val="clear" w:color="auto" w:fill="F2F5F9"/>
            <w:tcMar>
              <w:top w:w="90" w:type="dxa"/>
              <w:left w:w="140" w:type="dxa"/>
              <w:bottom w:w="90" w:type="dxa"/>
              <w:right w:w="140" w:type="dxa"/>
            </w:tcMar>
          </w:tcPr>
          <w:p w14:paraId="000002B1" w14:textId="77777777" w:rsidR="0024011C" w:rsidRDefault="00A47CE3">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480EBE1D" w:rsidR="0024011C" w:rsidRDefault="00EC000B">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24011C" w:rsidRDefault="00A47CE3">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24011C" w:rsidRDefault="00A47CE3">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24011C" w:rsidRDefault="00A47CE3">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24011C" w:rsidRDefault="00A47CE3">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24011C" w:rsidRDefault="00A47CE3">
            <w:pPr>
              <w:spacing w:before="40" w:after="40"/>
              <w:jc w:val="center"/>
            </w:pPr>
            <w:r>
              <w:rPr>
                <w:color w:val="282828"/>
                <w:sz w:val="19"/>
                <w:szCs w:val="19"/>
              </w:rPr>
              <w:t>0.1413 (14.1%)</w:t>
            </w:r>
          </w:p>
        </w:tc>
      </w:tr>
      <w:tr w:rsidR="0024011C" w14:paraId="0E79E335" w14:textId="77777777">
        <w:trPr>
          <w:jc w:val="center"/>
        </w:trPr>
        <w:tc>
          <w:tcPr>
            <w:tcW w:w="2448" w:type="dxa"/>
            <w:tcMar>
              <w:top w:w="90" w:type="dxa"/>
              <w:left w:w="140" w:type="dxa"/>
              <w:bottom w:w="90" w:type="dxa"/>
              <w:right w:w="140" w:type="dxa"/>
            </w:tcMar>
          </w:tcPr>
          <w:p w14:paraId="000002B8" w14:textId="77777777" w:rsidR="0024011C" w:rsidRDefault="00A47CE3">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3620E6BA" w:rsidR="0024011C" w:rsidRDefault="00EC000B">
            <w:pPr>
              <w:spacing w:before="40" w:after="40"/>
              <w:jc w:val="center"/>
            </w:pPr>
            <w:r>
              <w:rPr>
                <w:color w:val="282828"/>
                <w:sz w:val="19"/>
                <w:szCs w:val="19"/>
              </w:rPr>
              <w:t>0.9725</w:t>
            </w:r>
          </w:p>
        </w:tc>
        <w:tc>
          <w:tcPr>
            <w:tcW w:w="1008" w:type="dxa"/>
            <w:tcMar>
              <w:top w:w="90" w:type="dxa"/>
              <w:left w:w="140" w:type="dxa"/>
              <w:bottom w:w="90" w:type="dxa"/>
              <w:right w:w="140" w:type="dxa"/>
            </w:tcMar>
          </w:tcPr>
          <w:p w14:paraId="000002BA" w14:textId="68E64E78" w:rsidR="0024011C" w:rsidRDefault="00EC000B">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219CB8E0" w:rsidR="0024011C" w:rsidRDefault="00EC000B">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3AA215BA" w:rsidR="0024011C" w:rsidRDefault="00EC000B">
            <w:pPr>
              <w:spacing w:before="40" w:after="40"/>
              <w:jc w:val="center"/>
            </w:pPr>
            <w:r>
              <w:rPr>
                <w:color w:val="282828"/>
                <w:sz w:val="19"/>
                <w:szCs w:val="19"/>
              </w:rPr>
              <w:t>1.05</w:t>
            </w:r>
          </w:p>
        </w:tc>
        <w:tc>
          <w:tcPr>
            <w:tcW w:w="1296" w:type="dxa"/>
            <w:tcMar>
              <w:top w:w="90" w:type="dxa"/>
              <w:left w:w="140" w:type="dxa"/>
              <w:bottom w:w="90" w:type="dxa"/>
              <w:right w:w="140" w:type="dxa"/>
            </w:tcMar>
          </w:tcPr>
          <w:p w14:paraId="000002BD" w14:textId="62A579DE" w:rsidR="0024011C" w:rsidRDefault="00EC000B">
            <w:pPr>
              <w:spacing w:before="40" w:after="40"/>
              <w:jc w:val="center"/>
            </w:pPr>
            <w:r>
              <w:rPr>
                <w:color w:val="282828"/>
                <w:sz w:val="19"/>
                <w:szCs w:val="19"/>
              </w:rPr>
              <w:t>-0.04</w:t>
            </w:r>
          </w:p>
        </w:tc>
        <w:tc>
          <w:tcPr>
            <w:tcW w:w="1296" w:type="dxa"/>
            <w:tcMar>
              <w:top w:w="90" w:type="dxa"/>
              <w:left w:w="140" w:type="dxa"/>
              <w:bottom w:w="90" w:type="dxa"/>
              <w:right w:w="140" w:type="dxa"/>
            </w:tcMar>
          </w:tcPr>
          <w:p w14:paraId="000002BE" w14:textId="38DA70FB" w:rsidR="0024011C" w:rsidRDefault="00EC000B">
            <w:pPr>
              <w:spacing w:before="40" w:after="40"/>
              <w:jc w:val="center"/>
            </w:pPr>
            <w:r>
              <w:rPr>
                <w:color w:val="282828"/>
                <w:sz w:val="19"/>
                <w:szCs w:val="19"/>
              </w:rPr>
              <w:t>0.0093 (0.93%)</w:t>
            </w:r>
          </w:p>
        </w:tc>
      </w:tr>
    </w:tbl>
    <w:p w14:paraId="000002BF" w14:textId="77777777" w:rsidR="0024011C" w:rsidRDefault="0024011C">
      <w:pPr>
        <w:spacing w:after="120"/>
      </w:pPr>
    </w:p>
    <w:p w14:paraId="000002C0" w14:textId="31DC381D" w:rsidR="0024011C" w:rsidRDefault="00A47CE3">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235"/>
          <w:commentRangeStart w:id="236"/>
        </w:sdtContent>
      </w:sdt>
      <w:r w:rsidR="00EC000B">
        <w:rPr>
          <w:color w:val="282828"/>
        </w:rPr>
        <w:t>the highest comparative calibration precision among the evaluated models</w:t>
      </w:r>
      <w:r>
        <w:rPr>
          <w:color w:val="282828"/>
        </w:rPr>
        <w:t xml:space="preserve"> accuracy</w:t>
      </w:r>
      <w:commentRangeEnd w:id="235"/>
      <w:r>
        <w:rPr>
          <w:rStyle w:val="CommentReference"/>
          <w:color w:val="282828"/>
          <w:sz w:val="22"/>
          <w:szCs w:val="22"/>
        </w:rPr>
        <w:commentReference w:id="235"/>
      </w:r>
      <w:commentRangeEnd w:id="236"/>
      <w:r w:rsidR="00EC000B">
        <w:rPr>
          <w:rStyle w:val="CommentReference"/>
          <w:color w:val="282828"/>
          <w:sz w:val="22"/>
          <w:szCs w:val="22"/>
        </w:rPr>
        <w:commentReference w:id="236"/>
      </w:r>
      <w:r>
        <w:rPr>
          <w:color w:val="282828"/>
        </w:rPr>
        <w:t xml:space="preserve"> across all evaluated metrics on the unseen 6-month holdout dataset:</w:t>
      </w:r>
    </w:p>
    <w:p w14:paraId="000002C1" w14:textId="77777777" w:rsidR="0024011C" w:rsidRDefault="00A47CE3">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24011C" w:rsidRDefault="00A47CE3">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3339291E" w:rsidR="0024011C" w:rsidRDefault="00A47CE3">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237"/>
          <w:commentRangeStart w:id="238"/>
        </w:sdtContent>
      </w:sdt>
      <w:r w:rsidR="00EC000B">
        <w:rPr>
          <w:b/>
          <w:bCs/>
          <w:color w:val="282828"/>
        </w:rPr>
        <w:t>RMSE = 1.05 µg/m³</w:t>
      </w:r>
      <w:commentRangeEnd w:id="237"/>
      <w:r>
        <w:rPr>
          <w:rStyle w:val="CommentReference"/>
          <w:color w:val="282828"/>
          <w:sz w:val="22"/>
          <w:szCs w:val="22"/>
        </w:rPr>
        <w:commentReference w:id="237"/>
      </w:r>
      <w:commentRangeEnd w:id="238"/>
      <w:r w:rsidR="00EC000B">
        <w:rPr>
          <w:rStyle w:val="CommentReference"/>
          <w:color w:val="282828"/>
          <w:sz w:val="22"/>
          <w:szCs w:val="22"/>
        </w:rPr>
        <w:commentReference w:id="238"/>
      </w:r>
      <w:r>
        <w:rPr>
          <w:color w:val="282828"/>
        </w:rPr>
        <w:t xml:space="preserve"> (a </w:t>
      </w:r>
      <w:r>
        <w:rPr>
          <w:b/>
          <w:bCs/>
          <w:color w:val="282828"/>
        </w:rPr>
        <w:t>53.2% error reduction</w:t>
      </w:r>
      <w:r>
        <w:rPr>
          <w:color w:val="282828"/>
        </w:rPr>
        <w:t xml:space="preserve"> over Random Forest's 2.63 µg/m³).</w:t>
      </w:r>
    </w:p>
    <w:p w14:paraId="06BD610D" w14:textId="77777777" w:rsidR="00EC000B" w:rsidRDefault="00EC000B">
      <w:pPr>
        <w:spacing w:before="240" w:after="80"/>
        <w:jc w:val="center"/>
        <w:rPr>
          <w:b/>
          <w:bCs/>
          <w:color w:val="282828"/>
        </w:rPr>
      </w:pPr>
      <w:r>
        <w:rPr>
          <w:b/>
          <w:bCs/>
          <w:color w:val="282828"/>
        </w:rPr>
        <w:t>Generalization Overfitting Gap: SPIME achieved a minimal generalization gap (ΔR² = 0.0093, with 5-fold CV R² = 0.9725 vs. holdout R² = 0.9632), demonstrating robust out-of-sample stability.</w:t>
      </w:r>
    </w:p>
    <w:p w14:paraId="1519DB8F" w14:textId="77777777" w:rsidR="00EC000B" w:rsidRDefault="00EC000B">
      <w:pPr>
        <w:spacing w:before="240" w:after="80"/>
        <w:jc w:val="center"/>
        <w:rPr>
          <w:b/>
          <w:bCs/>
          <w:color w:val="282828"/>
        </w:rPr>
      </w:pPr>
    </w:p>
    <w:p w14:paraId="1D9ABC9B" w14:textId="77777777" w:rsidR="00EC000B" w:rsidRDefault="00EC000B">
      <w:pPr>
        <w:spacing w:before="240" w:after="80"/>
        <w:jc w:val="center"/>
        <w:rPr>
          <w:b/>
          <w:bCs/>
          <w:color w:val="282828"/>
        </w:rPr>
      </w:pPr>
      <w:r>
        <w:rPr>
          <w:b/>
          <w:bCs/>
          <w:color w:val="282828"/>
        </w:rPr>
        <w:t>As illustrated in Figure 4.1, the calibrated SPIME predictions adhere closely to the ideal 1:1 parity line across the complete concentration continuum on the unseen holdout partition. Furthermore, Figure 4.2 illustrates the continuous hourly time-series tracking between SPIME calibrated estimates and the co-located Teledyne API T640 reference monitor across contrasting periods, demonstrating that SPIME reliably tracks transient peak pollution events without systematic hysteresis or moisture-induced drift.</w:t>
      </w:r>
    </w:p>
    <w:p w14:paraId="000002C5" w14:textId="22D9EE61" w:rsidR="0024011C" w:rsidRDefault="00A47CE3">
      <w:pPr>
        <w:spacing w:before="240" w:after="80"/>
        <w:jc w:val="center"/>
      </w:pPr>
      <w:r>
        <w:rPr>
          <w:noProof/>
        </w:rPr>
        <w:drawing>
          <wp:inline distT="0" distB="0" distL="0" distR="0" wp14:anchorId="6F5BE5BB" wp14:editId="3389290D">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239" w:name="bookmark=id.h1mvnqqfzmk3" w:colFirst="0" w:colLast="0"/>
    <w:bookmarkStart w:id="240" w:name="_Toc242262097"/>
    <w:bookmarkEnd w:id="239"/>
    <w:p w14:paraId="000002C6" w14:textId="77777777" w:rsidR="0024011C" w:rsidRDefault="00190A6A" w:rsidP="00EC000B">
      <w:pPr>
        <w:pStyle w:val="Caption"/>
      </w:pPr>
      <w:sdt>
        <w:sdtPr>
          <w:tag w:val="goog_rdk_49"/>
          <w:id w:val="-1519729105"/>
        </w:sdtPr>
        <w:sdtEndPr/>
        <w:sdtContent>
          <w:commentRangeStart w:id="241"/>
          <w:commentRangeStart w:id="242"/>
        </w:sdtContent>
      </w:sdt>
      <w:r w:rsidR="00A47CE3">
        <w:t>Figure 4.1:</w:t>
      </w:r>
      <w:commentRangeEnd w:id="241"/>
      <w:r w:rsidR="00A47CE3">
        <w:rPr>
          <w:rStyle w:val="CommentReference"/>
          <w:sz w:val="18"/>
          <w:szCs w:val="18"/>
        </w:rPr>
        <w:commentReference w:id="241"/>
      </w:r>
      <w:commentRangeEnd w:id="242"/>
      <w:r w:rsidR="00EC000B">
        <w:rPr>
          <w:rStyle w:val="CommentReference"/>
          <w:sz w:val="18"/>
          <w:szCs w:val="18"/>
        </w:rPr>
        <w:commentReference w:id="242"/>
      </w:r>
      <w:r w:rsidR="00A47CE3">
        <w:t xml:space="preserve"> Scatter Plot of Actual Teledyne T640 Reference PM2.5 vs. Calibrated SPIME  Predictions on Unseen Holdout Data</w:t>
      </w:r>
      <w:bookmarkEnd w:id="240"/>
    </w:p>
    <w:p w14:paraId="000002C7" w14:textId="77777777" w:rsidR="0024011C" w:rsidRDefault="00A47CE3">
      <w:pPr>
        <w:spacing w:before="240" w:after="80"/>
        <w:jc w:val="center"/>
      </w:pPr>
      <w:r>
        <w:rPr>
          <w:noProof/>
        </w:rPr>
        <w:drawing>
          <wp:inline distT="0" distB="0" distL="0" distR="0" wp14:anchorId="2FF8A3C7" wp14:editId="70AFCAC7">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24011C" w:rsidRDefault="00A47CE3" w:rsidP="00EC000B">
      <w:pPr>
        <w:pStyle w:val="Caption"/>
      </w:pPr>
      <w:bookmarkStart w:id="243" w:name="bookmark=id.99qk0h6xkqwk" w:colFirst="0" w:colLast="0"/>
      <w:bookmarkStart w:id="244" w:name="_Toc242262098"/>
      <w:bookmarkEnd w:id="243"/>
      <w:r>
        <w:t>Figure 4.2: High-Resolution Time-Series Tracking of Calibrated SPIME  PM2.5 Predictions against Teledyne Reference Data (300-Hour Subset)</w:t>
      </w:r>
      <w:bookmarkEnd w:id="244"/>
    </w:p>
    <w:p w14:paraId="000002C9" w14:textId="77777777" w:rsidR="0024011C" w:rsidRDefault="00A47CE3">
      <w:pPr>
        <w:spacing w:before="240" w:after="80"/>
        <w:jc w:val="center"/>
      </w:pPr>
      <w:r>
        <w:rPr>
          <w:noProof/>
        </w:rPr>
        <w:drawing>
          <wp:inline distT="0" distB="0" distL="0" distR="0" wp14:anchorId="23032B0E" wp14:editId="4B978E2E">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24011C" w:rsidRDefault="00A47CE3" w:rsidP="00EC000B">
      <w:pPr>
        <w:pStyle w:val="Caption"/>
      </w:pPr>
      <w:bookmarkStart w:id="245" w:name="bookmark=id.une8ifccxoif" w:colFirst="0" w:colLast="0"/>
      <w:bookmarkStart w:id="246" w:name="_Toc242262099"/>
      <w:bookmarkEnd w:id="245"/>
      <w:r>
        <w:t>Figure 4.3: Comparative Time-Series Tracking: Multi-Layer Perceptron (MLP) Neural Network vs. Ground Truth Reference Data</w:t>
      </w:r>
      <w:bookmarkEnd w:id="246"/>
    </w:p>
    <w:bookmarkStart w:id="247" w:name="bookmark=id.bu08o22sfua6" w:colFirst="0" w:colLast="0"/>
    <w:bookmarkStart w:id="248" w:name="_Toc242262163"/>
    <w:bookmarkEnd w:id="247"/>
    <w:p w14:paraId="000002CB" w14:textId="77777777" w:rsidR="0024011C" w:rsidRDefault="00190A6A" w:rsidP="00EC000B">
      <w:pPr>
        <w:pStyle w:val="Heading2"/>
      </w:pPr>
      <w:sdt>
        <w:sdtPr>
          <w:tag w:val="goog_rdk_50"/>
          <w:id w:val="-1850756131"/>
        </w:sdtPr>
        <w:sdtEndPr/>
        <w:sdtContent>
          <w:commentRangeStart w:id="249"/>
          <w:commentRangeStart w:id="250"/>
        </w:sdtContent>
      </w:sdt>
      <w:r w:rsidR="00A47CE3">
        <w:t>4.2 Diagnostic Analysis of Overfitting across Paradigms</w:t>
      </w:r>
      <w:bookmarkEnd w:id="248"/>
      <w:commentRangeEnd w:id="249"/>
      <w:r w:rsidR="00A47CE3">
        <w:rPr>
          <w:rStyle w:val="CommentReference"/>
          <w:sz w:val="26"/>
          <w:szCs w:val="26"/>
        </w:rPr>
        <w:commentReference w:id="249"/>
      </w:r>
      <w:commentRangeEnd w:id="250"/>
      <w:r w:rsidR="00EC000B">
        <w:rPr>
          <w:rStyle w:val="CommentReference"/>
          <w:sz w:val="26"/>
          <w:szCs w:val="26"/>
        </w:rPr>
        <w:commentReference w:id="250"/>
      </w:r>
    </w:p>
    <w:p w14:paraId="000002CC" w14:textId="77777777" w:rsidR="0024011C" w:rsidRDefault="00A47CE3" w:rsidP="00EC000B">
      <w:pPr>
        <w:pStyle w:val="Heading3"/>
      </w:pPr>
      <w:bookmarkStart w:id="251" w:name="bookmark=id.z8pwy6b472cl" w:colFirst="0" w:colLast="0"/>
      <w:bookmarkStart w:id="252" w:name="_Toc242262164"/>
      <w:bookmarkEnd w:id="251"/>
      <w:r>
        <w:t>4.2.1 Failure of Factory Default Sensor Calibrations</w:t>
      </w:r>
      <w:bookmarkEnd w:id="252"/>
    </w:p>
    <w:p w14:paraId="000002CD" w14:textId="33C3DEE3" w:rsidR="0024011C" w:rsidRDefault="00A47CE3">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253"/>
          <w:commentRangeStart w:id="254"/>
        </w:sdtContent>
      </w:sdt>
      <w:r>
        <w:rPr>
          <w:color w:val="282828"/>
        </w:rPr>
        <w:t>This empirical failure occurs because proprietary factory calibration coefficients derived in temperate European climates</w:t>
      </w:r>
      <w:commentRangeEnd w:id="253"/>
      <w:r>
        <w:rPr>
          <w:rStyle w:val="CommentReference"/>
          <w:color w:val="282828"/>
          <w:sz w:val="22"/>
          <w:szCs w:val="22"/>
        </w:rPr>
        <w:commentReference w:id="253"/>
      </w:r>
      <w:commentRangeEnd w:id="254"/>
      <w:r w:rsidR="00EC000B">
        <w:rPr>
          <w:rStyle w:val="CommentReference"/>
          <w:color w:val="282828"/>
          <w:sz w:val="22"/>
          <w:szCs w:val="22"/>
        </w:rPr>
        <w:commentReference w:id="254"/>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Pr>
            <w:color w:val="0563C1"/>
            <w:u w:val="single"/>
          </w:rPr>
          <w:t>(Westervelt et al., 2019)</w:t>
        </w:r>
      </w:hyperlink>
      <w:r>
        <w:rPr>
          <w:color w:val="282828"/>
        </w:rPr>
        <w:t>.</w:t>
      </w:r>
    </w:p>
    <w:p w14:paraId="000002CE" w14:textId="77777777" w:rsidR="0024011C" w:rsidRDefault="00A47CE3" w:rsidP="00EC000B">
      <w:pPr>
        <w:pStyle w:val="Heading3"/>
      </w:pPr>
      <w:bookmarkStart w:id="255" w:name="bookmark=id.gi9cm9y9sbee" w:colFirst="0" w:colLast="0"/>
      <w:bookmarkStart w:id="256" w:name="_Toc242262165"/>
      <w:bookmarkEnd w:id="255"/>
      <w:r>
        <w:t>4.2.2 Neural Network Noise Memorization and Generalization Deficit</w:t>
      </w:r>
      <w:bookmarkEnd w:id="256"/>
    </w:p>
    <w:p w14:paraId="6DA50ED3" w14:textId="77777777" w:rsidR="00EC000B" w:rsidRDefault="00EC000B">
      <w:pPr>
        <w:keepNext/>
        <w:spacing w:before="200" w:after="80"/>
        <w:rPr>
          <w:color w:val="282828"/>
        </w:rPr>
      </w:pPr>
      <w:bookmarkStart w:id="257" w:name="bookmark=id.e9e0syne4x8g" w:colFirst="0" w:colLast="0"/>
      <w:bookmarkEnd w:id="257"/>
      <w:r>
        <w:rPr>
          <w:color w:val="282828"/>
        </w:rPr>
        <w:t>Both neural network architectures—the Multi-Layer Perceptron (MLP) and the Deep Neural LLM Regressor—exhibited substantial generalization degradation on the out-of-sample holdout dataset, achieving holdout R² scores of 0.5170 (MAE = 3.21 µg/m³, RMSE = 4.46 µg/m³) and 0.4927 (MAE = 3.27 µg/m³, RMSE = 4.57 µg/m³) respectively. In comparison to their internal training performance (training R² of 0.8970 and 0.9027; 5-fold CV R² of 0.7177 and 0.6798), this corresponds to substantial generalization gaps of ΔR² = 0.3800 and ΔR² = 0.4100. Similarly, the Atmospheric Mixture of Experts (MoE) achieved a holdout R² of 0.3745 (MAE = 3.98 µg/m³, RMSE = 5.08 µg/m³), in contrast to its internal 5-fold CV R² of 0.5840. As illustrated in the comparative time-series tracking in Figure 4.3, unregularized dense networks and regime-partitioned tree experts exhibit high sensitivity to serially correlated optical sensor fluctuations in atmospheric time series, leading to poor transferability across seasonal regimes without explicit physics-informed inductive constraints.</w:t>
      </w:r>
    </w:p>
    <w:p w14:paraId="000002D0" w14:textId="635C7944" w:rsidR="0024011C" w:rsidRDefault="00A47CE3" w:rsidP="00EC000B">
      <w:pPr>
        <w:pStyle w:val="Heading3"/>
      </w:pPr>
      <w:bookmarkStart w:id="258" w:name="_Toc242262166"/>
      <w:r>
        <w:t>4.2.3 Tree Ensemble Overfitting vs. SPIME  Breakthrough</w:t>
      </w:r>
      <w:bookmarkEnd w:id="258"/>
    </w:p>
    <w:p w14:paraId="000002D1" w14:textId="6A752F2E" w:rsidR="0024011C" w:rsidRDefault="00A47CE3">
      <w:pPr>
        <w:spacing w:after="120" w:line="288" w:lineRule="auto"/>
      </w:pPr>
      <w:r>
        <w:rPr>
          <w:color w:val="282828"/>
        </w:rPr>
        <w:t xml:space="preserve">The standalone Random Forest model (v2) achieved </w:t>
      </w:r>
      <w:sdt>
        <w:sdtPr>
          <w:tag w:val="goog_rdk_52"/>
          <w:id w:val="152350031"/>
        </w:sdtPr>
        <w:sdtEndPr/>
        <w:sdtContent>
          <w:commentRangeStart w:id="259"/>
          <w:commentRangeStart w:id="260"/>
        </w:sdtContent>
      </w:sdt>
      <w:r>
        <w:rPr>
          <w:color w:val="282828"/>
        </w:rPr>
        <w:t>R² = 0.9677 on the training split,</w:t>
      </w:r>
      <w:commentRangeEnd w:id="259"/>
      <w:r>
        <w:rPr>
          <w:rStyle w:val="CommentReference"/>
          <w:color w:val="282828"/>
          <w:sz w:val="22"/>
          <w:szCs w:val="22"/>
        </w:rPr>
        <w:commentReference w:id="259"/>
      </w:r>
      <w:commentRangeEnd w:id="260"/>
      <w:r w:rsidR="00EC000B">
        <w:rPr>
          <w:rStyle w:val="CommentReference"/>
          <w:color w:val="282828"/>
          <w:sz w:val="22"/>
          <w:szCs w:val="22"/>
        </w:rPr>
        <w:commentReference w:id="260"/>
      </w:r>
      <w:r>
        <w:rPr>
          <w:color w:val="282828"/>
        </w:rPr>
        <w:t xml:space="preserve"> but collapsed to R² = 0.8318 on the holdout dataset—exhibiting a </w:t>
      </w:r>
      <w:sdt>
        <w:sdtPr>
          <w:tag w:val="goog_rdk_53"/>
          <w:id w:val="-162668957"/>
        </w:sdtPr>
        <w:sdtEndPr/>
        <w:sdtContent>
          <w:commentRangeStart w:id="261"/>
          <w:commentRangeStart w:id="262"/>
        </w:sdtContent>
      </w:sdt>
      <w:r w:rsidR="00EC000B">
        <w:rPr>
          <w:b/>
          <w:bCs/>
          <w:color w:val="282828"/>
        </w:rPr>
        <w:t>a 0.1413 R² generalization gap (CV R² = 0.9677 vs. Holdout R² = 0.8318, ΔR² = 0.1413 relative to training R² = 0.9731).</w:t>
      </w:r>
      <w:commentRangeEnd w:id="261"/>
      <w:r>
        <w:rPr>
          <w:rStyle w:val="CommentReference"/>
          <w:color w:val="282828"/>
          <w:sz w:val="22"/>
          <w:szCs w:val="22"/>
        </w:rPr>
        <w:commentReference w:id="261"/>
      </w:r>
      <w:commentRangeEnd w:id="262"/>
      <w:r w:rsidR="00EC000B">
        <w:rPr>
          <w:rStyle w:val="CommentReference"/>
          <w:color w:val="282828"/>
          <w:sz w:val="22"/>
          <w:szCs w:val="22"/>
        </w:rPr>
        <w:commentReference w:id="262"/>
      </w:r>
      <w:r>
        <w:rPr>
          <w:color w:val="282828"/>
        </w:rPr>
        <w:t xml:space="preserve"> Diagnostic analysis revealed that unregularized decision trees split on high-frequency noise and memorized specific training instances.</w:t>
      </w:r>
    </w:p>
    <w:p w14:paraId="000002D2" w14:textId="75F77C2E" w:rsidR="0024011C" w:rsidRDefault="00A47CE3">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263"/>
          <w:commentRangeStart w:id="264"/>
        </w:sdtContent>
      </w:sdt>
      <w:r w:rsidR="00EC000B">
        <w:rPr>
          <w:color w:val="282828"/>
        </w:rPr>
        <w:t>substantially mitigated temporal generalization degradation, maintaining a minimal generalization gap (ΔR² = 0.0093)</w:t>
      </w:r>
      <w:commentRangeEnd w:id="263"/>
      <w:r>
        <w:rPr>
          <w:rStyle w:val="CommentReference"/>
          <w:color w:val="282828"/>
          <w:sz w:val="22"/>
          <w:szCs w:val="22"/>
        </w:rPr>
        <w:commentReference w:id="263"/>
      </w:r>
      <w:commentRangeEnd w:id="264"/>
      <w:r w:rsidR="00EC000B">
        <w:rPr>
          <w:rStyle w:val="CommentReference"/>
          <w:color w:val="282828"/>
          <w:sz w:val="22"/>
          <w:szCs w:val="22"/>
        </w:rPr>
        <w:commentReference w:id="264"/>
      </w:r>
      <w:r>
        <w:rPr>
          <w:color w:val="282828"/>
        </w:rPr>
        <w:t xml:space="preserve"> (Gap = -0.0002) through two synergistic architectural mechanisms:</w:t>
      </w:r>
    </w:p>
    <w:p w14:paraId="000002D3" w14:textId="77777777" w:rsidR="0024011C" w:rsidRDefault="00A47CE3">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675D6698" w:rsidR="0024011C" w:rsidRDefault="00A47CE3">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w:t>
      </w:r>
      <w:r w:rsidR="00EC000B">
        <w:rPr>
          <w:color w:val="282828"/>
        </w:rPr>
        <w:t>Table 4.2 compares the overfitting diagnostics across all candidate model architectures.</w:t>
      </w:r>
    </w:p>
    <w:bookmarkStart w:id="265" w:name="bookmark=id.dnthcush2jmc" w:colFirst="0" w:colLast="0"/>
    <w:bookmarkStart w:id="266" w:name="_Toc242262084"/>
    <w:bookmarkEnd w:id="265"/>
    <w:p w14:paraId="000002D5" w14:textId="083DE7E2" w:rsidR="0024011C" w:rsidRDefault="00190A6A" w:rsidP="00EC000B">
      <w:pPr>
        <w:pStyle w:val="TableCaption"/>
      </w:pPr>
      <w:sdt>
        <w:sdtPr>
          <w:tag w:val="goog_rdk_55"/>
          <w:id w:val="-1518527285"/>
        </w:sdtPr>
        <w:sdtEndPr/>
        <w:sdtContent>
          <w:commentRangeStart w:id="267"/>
          <w:commentRangeStart w:id="268"/>
        </w:sdtContent>
      </w:sdt>
      <w:r w:rsidR="00EC000B">
        <w:t>Table 4.2: Generalization and Overfit</w:t>
      </w:r>
      <w:commentRangeEnd w:id="267"/>
      <w:r w:rsidR="00A47CE3">
        <w:rPr>
          <w:rStyle w:val="CommentReference"/>
          <w:sz w:val="22"/>
          <w:szCs w:val="32"/>
        </w:rPr>
        <w:commentReference w:id="267"/>
      </w:r>
      <w:commentRangeEnd w:id="268"/>
      <w:r w:rsidR="00EC000B">
        <w:rPr>
          <w:rStyle w:val="CommentReference"/>
          <w:sz w:val="22"/>
          <w:szCs w:val="32"/>
        </w:rPr>
        <w:commentReference w:id="268"/>
      </w:r>
      <w:r w:rsidR="00EC000B">
        <w:t>ting Gap Diagnostics across Model Architectures</w:t>
      </w:r>
      <w:r w:rsidR="00A47CE3">
        <w:t xml:space="preserve"> across Model Architectures</w:t>
      </w:r>
      <w:bookmarkEnd w:id="266"/>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24011C" w14:paraId="1B1FDA09" w14:textId="77777777">
        <w:trPr>
          <w:jc w:val="center"/>
        </w:trPr>
        <w:tc>
          <w:tcPr>
            <w:tcW w:w="2592" w:type="dxa"/>
            <w:shd w:val="clear" w:color="auto" w:fill="1F4E78"/>
            <w:tcMar>
              <w:top w:w="120" w:type="dxa"/>
              <w:left w:w="140" w:type="dxa"/>
              <w:bottom w:w="120" w:type="dxa"/>
              <w:right w:w="140" w:type="dxa"/>
            </w:tcMar>
          </w:tcPr>
          <w:p w14:paraId="000002D6" w14:textId="77777777" w:rsidR="0024011C" w:rsidRDefault="00A47CE3">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6EDAD55F" w:rsidR="0024011C" w:rsidRDefault="00EC000B">
            <w:pPr>
              <w:spacing w:before="40" w:after="40"/>
              <w:jc w:val="center"/>
            </w:pPr>
            <w:r>
              <w:rPr>
                <w:b/>
                <w:bCs/>
                <w:color w:val="FFFFFF"/>
                <w:sz w:val="19"/>
                <w:szCs w:val="19"/>
              </w:rPr>
              <w:t>Training Partition R² (Jan 2024 – Jun 2025)</w:t>
            </w:r>
          </w:p>
        </w:tc>
        <w:tc>
          <w:tcPr>
            <w:tcW w:w="1440" w:type="dxa"/>
            <w:shd w:val="clear" w:color="auto" w:fill="1F4E78"/>
            <w:tcMar>
              <w:top w:w="120" w:type="dxa"/>
              <w:left w:w="140" w:type="dxa"/>
              <w:bottom w:w="120" w:type="dxa"/>
              <w:right w:w="140" w:type="dxa"/>
            </w:tcMar>
          </w:tcPr>
          <w:p w14:paraId="000002D8" w14:textId="7E8C5AC0" w:rsidR="0024011C" w:rsidRDefault="00EC000B">
            <w:pPr>
              <w:spacing w:before="40" w:after="40"/>
              <w:jc w:val="center"/>
            </w:pPr>
            <w:r>
              <w:rPr>
                <w:b/>
                <w:bCs/>
                <w:color w:val="FFFFFF"/>
                <w:sz w:val="19"/>
                <w:szCs w:val="19"/>
              </w:rPr>
              <w:t>Holdout Dataset R² (Jun 2025 – Dec 2025)</w:t>
            </w:r>
          </w:p>
        </w:tc>
        <w:tc>
          <w:tcPr>
            <w:tcW w:w="1728" w:type="dxa"/>
            <w:shd w:val="clear" w:color="auto" w:fill="1F4E78"/>
            <w:tcMar>
              <w:top w:w="120" w:type="dxa"/>
              <w:left w:w="140" w:type="dxa"/>
              <w:bottom w:w="120" w:type="dxa"/>
              <w:right w:w="140" w:type="dxa"/>
            </w:tcMar>
          </w:tcPr>
          <w:p w14:paraId="000002D9" w14:textId="4C63476C" w:rsidR="0024011C" w:rsidRDefault="00EC000B">
            <w:pPr>
              <w:spacing w:before="40" w:after="40"/>
              <w:jc w:val="center"/>
            </w:pPr>
            <w:r>
              <w:rPr>
                <w:b/>
                <w:bCs/>
                <w:color w:val="FFFFFF"/>
                <w:sz w:val="19"/>
                <w:szCs w:val="19"/>
              </w:rPr>
              <w:t>Overfitting Gap (ΔR²)</w:t>
            </w:r>
          </w:p>
        </w:tc>
        <w:tc>
          <w:tcPr>
            <w:tcW w:w="2448" w:type="dxa"/>
            <w:shd w:val="clear" w:color="auto" w:fill="1F4E78"/>
            <w:tcMar>
              <w:top w:w="120" w:type="dxa"/>
              <w:left w:w="140" w:type="dxa"/>
              <w:bottom w:w="120" w:type="dxa"/>
              <w:right w:w="140" w:type="dxa"/>
            </w:tcMar>
          </w:tcPr>
          <w:p w14:paraId="000002DA" w14:textId="77777777" w:rsidR="0024011C" w:rsidRDefault="00A47CE3">
            <w:pPr>
              <w:spacing w:before="40" w:after="40"/>
              <w:jc w:val="center"/>
            </w:pPr>
            <w:r>
              <w:rPr>
                <w:b/>
                <w:bCs/>
                <w:color w:val="FFFFFF"/>
                <w:sz w:val="19"/>
                <w:szCs w:val="19"/>
              </w:rPr>
              <w:t>Generalization Diagnostic Assessment</w:t>
            </w:r>
          </w:p>
        </w:tc>
      </w:tr>
      <w:tr w:rsidR="0024011C" w14:paraId="2FFC3CFC" w14:textId="77777777">
        <w:trPr>
          <w:jc w:val="center"/>
        </w:trPr>
        <w:tc>
          <w:tcPr>
            <w:tcW w:w="2592" w:type="dxa"/>
            <w:tcMar>
              <w:top w:w="90" w:type="dxa"/>
              <w:left w:w="140" w:type="dxa"/>
              <w:bottom w:w="90" w:type="dxa"/>
              <w:right w:w="140" w:type="dxa"/>
            </w:tcMar>
          </w:tcPr>
          <w:p w14:paraId="000002DB" w14:textId="77777777" w:rsidR="0024011C" w:rsidRDefault="00A47CE3">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24011C" w:rsidRDefault="00A47CE3">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24011C" w:rsidRDefault="00A47CE3">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24011C" w:rsidRDefault="00A47CE3">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24011C" w:rsidRDefault="00A47CE3">
            <w:pPr>
              <w:spacing w:before="40" w:after="40"/>
              <w:jc w:val="center"/>
            </w:pPr>
            <w:r>
              <w:rPr>
                <w:color w:val="282828"/>
                <w:sz w:val="19"/>
                <w:szCs w:val="19"/>
              </w:rPr>
              <w:t>Low variance, high bias; underfits non-linear Köhler hygroscopicity</w:t>
            </w:r>
          </w:p>
        </w:tc>
      </w:tr>
      <w:tr w:rsidR="0024011C" w14:paraId="7ABC6A18" w14:textId="77777777">
        <w:trPr>
          <w:jc w:val="center"/>
        </w:trPr>
        <w:tc>
          <w:tcPr>
            <w:tcW w:w="2592" w:type="dxa"/>
            <w:shd w:val="clear" w:color="auto" w:fill="F2F5F9"/>
            <w:tcMar>
              <w:top w:w="90" w:type="dxa"/>
              <w:left w:w="140" w:type="dxa"/>
              <w:bottom w:w="90" w:type="dxa"/>
              <w:right w:w="140" w:type="dxa"/>
            </w:tcMar>
          </w:tcPr>
          <w:p w14:paraId="000002E0" w14:textId="77777777" w:rsidR="0024011C" w:rsidRDefault="00A47CE3">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24011C" w:rsidRDefault="00A47CE3">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24011C" w:rsidRDefault="00A47CE3">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24011C" w:rsidRDefault="00A47CE3">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24011C" w:rsidRDefault="00A47CE3">
            <w:pPr>
              <w:spacing w:before="40" w:after="40"/>
              <w:jc w:val="center"/>
            </w:pPr>
            <w:r>
              <w:rPr>
                <w:color w:val="282828"/>
                <w:sz w:val="19"/>
                <w:szCs w:val="19"/>
              </w:rPr>
              <w:t>High variance; memorizes training noise, poor out-of-sample transfer</w:t>
            </w:r>
          </w:p>
        </w:tc>
      </w:tr>
      <w:tr w:rsidR="0024011C" w14:paraId="293F1B69" w14:textId="77777777">
        <w:trPr>
          <w:jc w:val="center"/>
        </w:trPr>
        <w:tc>
          <w:tcPr>
            <w:tcW w:w="2592" w:type="dxa"/>
            <w:tcMar>
              <w:top w:w="90" w:type="dxa"/>
              <w:left w:w="140" w:type="dxa"/>
              <w:bottom w:w="90" w:type="dxa"/>
              <w:right w:w="140" w:type="dxa"/>
            </w:tcMar>
          </w:tcPr>
          <w:p w14:paraId="000002E5" w14:textId="77777777" w:rsidR="0024011C" w:rsidRDefault="00A47CE3">
            <w:pPr>
              <w:spacing w:before="40" w:after="40"/>
            </w:pPr>
            <w:r>
              <w:rPr>
                <w:color w:val="282828"/>
                <w:sz w:val="19"/>
                <w:szCs w:val="19"/>
              </w:rPr>
              <w:t>Deep Neural LLM Regressor</w:t>
            </w:r>
          </w:p>
        </w:tc>
        <w:tc>
          <w:tcPr>
            <w:tcW w:w="1152" w:type="dxa"/>
            <w:tcMar>
              <w:top w:w="90" w:type="dxa"/>
              <w:left w:w="140" w:type="dxa"/>
              <w:bottom w:w="90" w:type="dxa"/>
              <w:right w:w="140" w:type="dxa"/>
            </w:tcMar>
          </w:tcPr>
          <w:p w14:paraId="000002E6" w14:textId="77777777" w:rsidR="0024011C" w:rsidRDefault="00A47CE3">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24011C" w:rsidRDefault="00A47CE3">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24011C" w:rsidRDefault="00A47CE3">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24011C" w:rsidRDefault="00A47CE3">
            <w:pPr>
              <w:spacing w:before="40" w:after="40"/>
              <w:jc w:val="center"/>
            </w:pPr>
            <w:r>
              <w:rPr>
                <w:color w:val="282828"/>
                <w:sz w:val="19"/>
                <w:szCs w:val="19"/>
              </w:rPr>
              <w:t>Severe overfitting on autocorrelated environmental time-series</w:t>
            </w:r>
          </w:p>
        </w:tc>
      </w:tr>
      <w:tr w:rsidR="0024011C" w14:paraId="750B509A" w14:textId="77777777">
        <w:trPr>
          <w:jc w:val="center"/>
        </w:trPr>
        <w:tc>
          <w:tcPr>
            <w:tcW w:w="2592" w:type="dxa"/>
            <w:shd w:val="clear" w:color="auto" w:fill="F2F5F9"/>
            <w:tcMar>
              <w:top w:w="90" w:type="dxa"/>
              <w:left w:w="140" w:type="dxa"/>
              <w:bottom w:w="90" w:type="dxa"/>
              <w:right w:w="140" w:type="dxa"/>
            </w:tcMar>
          </w:tcPr>
          <w:p w14:paraId="000002EA" w14:textId="77777777" w:rsidR="0024011C" w:rsidRDefault="00A47CE3">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24011C" w:rsidRDefault="00A47CE3">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24011C" w:rsidRDefault="00A47CE3">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24011C" w:rsidRDefault="00A47CE3">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24011C" w:rsidRDefault="00A47CE3">
            <w:pPr>
              <w:spacing w:before="40" w:after="40"/>
              <w:jc w:val="center"/>
            </w:pPr>
            <w:r>
              <w:rPr>
                <w:color w:val="282828"/>
                <w:sz w:val="19"/>
                <w:szCs w:val="19"/>
              </w:rPr>
              <w:t>Substantial generalization drop due to unregularized tree memorization</w:t>
            </w:r>
          </w:p>
        </w:tc>
      </w:tr>
      <w:tr w:rsidR="0024011C" w14:paraId="3E8860A0" w14:textId="77777777">
        <w:trPr>
          <w:jc w:val="center"/>
        </w:trPr>
        <w:tc>
          <w:tcPr>
            <w:tcW w:w="2592" w:type="dxa"/>
            <w:tcMar>
              <w:top w:w="90" w:type="dxa"/>
              <w:left w:w="140" w:type="dxa"/>
              <w:bottom w:w="90" w:type="dxa"/>
              <w:right w:w="140" w:type="dxa"/>
            </w:tcMar>
          </w:tcPr>
          <w:p w14:paraId="000002EF" w14:textId="77777777" w:rsidR="0024011C" w:rsidRDefault="00A47CE3">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0024E78A" w:rsidR="0024011C" w:rsidRDefault="00EC000B">
            <w:pPr>
              <w:spacing w:before="40" w:after="40"/>
              <w:jc w:val="center"/>
            </w:pPr>
            <w:r>
              <w:rPr>
                <w:color w:val="282828"/>
                <w:sz w:val="19"/>
                <w:szCs w:val="19"/>
              </w:rPr>
              <w:t>0.9725</w:t>
            </w:r>
          </w:p>
        </w:tc>
        <w:tc>
          <w:tcPr>
            <w:tcW w:w="1440" w:type="dxa"/>
            <w:tcMar>
              <w:top w:w="90" w:type="dxa"/>
              <w:left w:w="140" w:type="dxa"/>
              <w:bottom w:w="90" w:type="dxa"/>
              <w:right w:w="140" w:type="dxa"/>
            </w:tcMar>
          </w:tcPr>
          <w:p w14:paraId="000002F1" w14:textId="1D93C0D7" w:rsidR="0024011C" w:rsidRDefault="00EC000B">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3742B4D2" w:rsidR="0024011C" w:rsidRDefault="00EC000B">
            <w:pPr>
              <w:spacing w:before="40" w:after="40"/>
              <w:jc w:val="center"/>
            </w:pPr>
            <w:r>
              <w:rPr>
                <w:color w:val="282828"/>
                <w:sz w:val="19"/>
                <w:szCs w:val="19"/>
              </w:rPr>
              <w:t>+0.0093 (0.93%)</w:t>
            </w:r>
          </w:p>
        </w:tc>
        <w:tc>
          <w:tcPr>
            <w:tcW w:w="2448" w:type="dxa"/>
            <w:tcMar>
              <w:top w:w="90" w:type="dxa"/>
              <w:left w:w="140" w:type="dxa"/>
              <w:bottom w:w="90" w:type="dxa"/>
              <w:right w:w="140" w:type="dxa"/>
            </w:tcMar>
          </w:tcPr>
          <w:p w14:paraId="000002F3" w14:textId="2715B2ED" w:rsidR="0024011C" w:rsidRDefault="00190A6A">
            <w:pPr>
              <w:spacing w:before="40" w:after="40"/>
              <w:jc w:val="center"/>
            </w:pPr>
            <w:sdt>
              <w:sdtPr>
                <w:tag w:val="goog_rdk_56"/>
                <w:id w:val="1912566706"/>
              </w:sdtPr>
              <w:sdtEndPr/>
              <w:sdtContent>
                <w:commentRangeStart w:id="269"/>
                <w:commentRangeStart w:id="270"/>
              </w:sdtContent>
            </w:sdt>
            <w:r w:rsidR="00EC000B">
              <w:rPr>
                <w:color w:val="282828"/>
                <w:sz w:val="19"/>
                <w:szCs w:val="19"/>
              </w:rPr>
              <w:t>Robust generalization across holdout partitions with minimal gap (ΔR² = 0.0093)</w:t>
            </w:r>
            <w:commentRangeEnd w:id="269"/>
            <w:r w:rsidR="00A47CE3">
              <w:rPr>
                <w:rStyle w:val="CommentReference"/>
                <w:sz w:val="22"/>
                <w:szCs w:val="22"/>
              </w:rPr>
              <w:commentReference w:id="269"/>
            </w:r>
            <w:commentRangeEnd w:id="270"/>
            <w:r w:rsidR="00EC000B">
              <w:rPr>
                <w:rStyle w:val="CommentReference"/>
                <w:sz w:val="22"/>
                <w:szCs w:val="22"/>
              </w:rPr>
              <w:commentReference w:id="270"/>
            </w:r>
          </w:p>
        </w:tc>
      </w:tr>
    </w:tbl>
    <w:p w14:paraId="000002F4" w14:textId="77777777" w:rsidR="0024011C" w:rsidRDefault="0024011C">
      <w:pPr>
        <w:spacing w:after="120"/>
      </w:pPr>
    </w:p>
    <w:bookmarkStart w:id="271" w:name="bookmark=id.sv60gdyx6143" w:colFirst="0" w:colLast="0"/>
    <w:bookmarkStart w:id="272" w:name="_Toc242262167"/>
    <w:bookmarkEnd w:id="271"/>
    <w:p w14:paraId="000002F5" w14:textId="36ABBC98" w:rsidR="0024011C" w:rsidRDefault="00190A6A" w:rsidP="00EC000B">
      <w:pPr>
        <w:pStyle w:val="Heading2"/>
      </w:pPr>
      <w:sdt>
        <w:sdtPr>
          <w:tag w:val="goog_rdk_57"/>
          <w:id w:val="-1221984261"/>
        </w:sdtPr>
        <w:sdtEndPr/>
        <w:sdtContent>
          <w:commentRangeStart w:id="273"/>
          <w:commentRangeStart w:id="274"/>
        </w:sdtContent>
      </w:sdt>
      <w:r w:rsidR="00EC000B">
        <w:t>4.3 Statistical Feature Attribution and Sensitivity Analysis of Hygroscopic Predictors</w:t>
      </w:r>
      <w:bookmarkEnd w:id="272"/>
      <w:commentRangeEnd w:id="273"/>
      <w:r w:rsidR="00A47CE3">
        <w:rPr>
          <w:rStyle w:val="CommentReference"/>
          <w:sz w:val="26"/>
          <w:szCs w:val="26"/>
        </w:rPr>
        <w:commentReference w:id="273"/>
      </w:r>
      <w:commentRangeEnd w:id="274"/>
      <w:r w:rsidR="00EC000B">
        <w:rPr>
          <w:rStyle w:val="CommentReference"/>
          <w:sz w:val="26"/>
          <w:szCs w:val="26"/>
        </w:rPr>
        <w:commentReference w:id="274"/>
      </w:r>
    </w:p>
    <w:p w14:paraId="000002F6" w14:textId="3BAE8871" w:rsidR="0024011C" w:rsidRDefault="00A47CE3">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275"/>
          <w:commentRangeStart w:id="276"/>
        </w:sdtContent>
      </w:sdt>
      <w:r w:rsidR="00EC000B">
        <w:rPr>
          <w:color w:val="282828"/>
        </w:rPr>
        <w:t>Mean Decrease in Impurity (MDI) feature importance extracted from the base tree ensembles and corroborated via permutation importance</w:t>
      </w:r>
      <w:r>
        <w:rPr>
          <w:color w:val="282828"/>
        </w:rPr>
        <w:t xml:space="preserve"> rankings were extracted across all base estimators,</w:t>
      </w:r>
      <w:commentRangeEnd w:id="275"/>
      <w:r>
        <w:rPr>
          <w:rStyle w:val="CommentReference"/>
          <w:color w:val="282828"/>
          <w:sz w:val="22"/>
          <w:szCs w:val="22"/>
        </w:rPr>
        <w:commentReference w:id="275"/>
      </w:r>
      <w:commentRangeEnd w:id="276"/>
      <w:r w:rsidR="00EC000B">
        <w:rPr>
          <w:rStyle w:val="CommentReference"/>
          <w:color w:val="282828"/>
          <w:sz w:val="22"/>
          <w:szCs w:val="22"/>
        </w:rPr>
        <w:commentReference w:id="276"/>
      </w:r>
      <w:r>
        <w:rPr>
          <w:color w:val="282828"/>
        </w:rPr>
        <w:t xml:space="preserve"> presented in Figure 4.4.</w:t>
      </w:r>
    </w:p>
    <w:p w14:paraId="000002F7" w14:textId="77777777" w:rsidR="0024011C" w:rsidRDefault="00A47CE3">
      <w:pPr>
        <w:spacing w:before="240" w:after="80"/>
        <w:jc w:val="center"/>
      </w:pPr>
      <w:r>
        <w:rPr>
          <w:noProof/>
        </w:rPr>
        <w:lastRenderedPageBreak/>
        <w:drawing>
          <wp:inline distT="0" distB="0" distL="0" distR="0" wp14:anchorId="1036493D" wp14:editId="0DA46A6D">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277" w:name="bookmark=id.3518ekigkyhf" w:colFirst="0" w:colLast="0"/>
    <w:bookmarkStart w:id="278" w:name="_Toc242262100"/>
    <w:bookmarkEnd w:id="277"/>
    <w:p w14:paraId="000002F8" w14:textId="77777777" w:rsidR="0024011C" w:rsidRDefault="00190A6A" w:rsidP="00EC000B">
      <w:pPr>
        <w:pStyle w:val="Caption"/>
      </w:pPr>
      <w:sdt>
        <w:sdtPr>
          <w:tag w:val="goog_rdk_59"/>
          <w:id w:val="1976748058"/>
        </w:sdtPr>
        <w:sdtEndPr/>
        <w:sdtContent>
          <w:commentRangeStart w:id="279"/>
          <w:commentRangeStart w:id="280"/>
        </w:sdtContent>
      </w:sdt>
      <w:r w:rsidR="00A47CE3">
        <w:t>Figure 4.4:</w:t>
      </w:r>
      <w:commentRangeEnd w:id="279"/>
      <w:r w:rsidR="00A47CE3">
        <w:rPr>
          <w:rStyle w:val="CommentReference"/>
          <w:sz w:val="18"/>
          <w:szCs w:val="18"/>
        </w:rPr>
        <w:commentReference w:id="279"/>
      </w:r>
      <w:commentRangeEnd w:id="280"/>
      <w:r w:rsidR="00EC000B">
        <w:rPr>
          <w:rStyle w:val="CommentReference"/>
          <w:sz w:val="18"/>
          <w:szCs w:val="18"/>
        </w:rPr>
        <w:commentReference w:id="280"/>
      </w:r>
      <w:r w:rsidR="00A47CE3">
        <w:t xml:space="preserve"> </w:t>
      </w:r>
      <w:sdt>
        <w:sdtPr>
          <w:tag w:val="goog_rdk_60"/>
          <w:id w:val="-512683176"/>
        </w:sdtPr>
        <w:sdtEndPr/>
        <w:sdtContent>
          <w:commentRangeStart w:id="281"/>
          <w:commentRangeStart w:id="282"/>
        </w:sdtContent>
      </w:sdt>
      <w:r w:rsidR="00A47CE3">
        <w:t>Top 20 Feature Importance Rankings Extracted from SPIME Base Estimators highlighting Köhler Physics and Thermodynamic Predictors</w:t>
      </w:r>
      <w:bookmarkEnd w:id="278"/>
      <w:commentRangeEnd w:id="281"/>
      <w:r w:rsidR="00A47CE3">
        <w:rPr>
          <w:rStyle w:val="CommentReference"/>
          <w:sz w:val="18"/>
          <w:szCs w:val="18"/>
        </w:rPr>
        <w:commentReference w:id="281"/>
      </w:r>
      <w:commentRangeEnd w:id="282"/>
      <w:r w:rsidR="00EC000B">
        <w:rPr>
          <w:rStyle w:val="CommentReference"/>
          <w:sz w:val="18"/>
          <w:szCs w:val="18"/>
        </w:rPr>
        <w:commentReference w:id="282"/>
      </w:r>
    </w:p>
    <w:p w14:paraId="000002F9" w14:textId="77777777" w:rsidR="0024011C" w:rsidRDefault="00A47CE3">
      <w:pPr>
        <w:spacing w:after="120" w:line="288" w:lineRule="auto"/>
      </w:pPr>
      <w:r>
        <w:rPr>
          <w:color w:val="282828"/>
        </w:rPr>
        <w:t>Feature attribution analysis reveals several critical insights:</w:t>
      </w:r>
    </w:p>
    <w:p w14:paraId="000002FA" w14:textId="0CCB8767" w:rsidR="0024011C" w:rsidRDefault="00A47CE3">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283"/>
          <w:commentRangeStart w:id="284"/>
        </w:sdtContent>
      </w:sdt>
      <w:r w:rsidR="00EC000B">
        <w:rPr>
          <w:color w:val="282828"/>
        </w:rPr>
        <w:t>20.4% of total predictive</w:t>
      </w:r>
      <w:r>
        <w:rPr>
          <w:color w:val="282828"/>
        </w:rPr>
        <w:t xml:space="preserve"> importance.</w:t>
      </w:r>
      <w:commentRangeEnd w:id="283"/>
      <w:r>
        <w:rPr>
          <w:rStyle w:val="CommentReference"/>
          <w:color w:val="282828"/>
          <w:sz w:val="22"/>
          <w:szCs w:val="22"/>
        </w:rPr>
        <w:commentReference w:id="283"/>
      </w:r>
      <w:commentRangeEnd w:id="284"/>
      <w:r w:rsidR="00EC000B">
        <w:rPr>
          <w:rStyle w:val="CommentReference"/>
          <w:color w:val="282828"/>
          <w:sz w:val="22"/>
          <w:szCs w:val="22"/>
        </w:rPr>
        <w:commentReference w:id="284"/>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RH,γ)=pm25⋅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1-RH/100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24011C" w:rsidRDefault="00A47CE3">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24011C" w:rsidRDefault="00A47CE3">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24011C" w:rsidRDefault="00A47CE3">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285" w:name="bookmark=id.8uwxjwrfypl8" w:colFirst="0" w:colLast="0"/>
    <w:bookmarkStart w:id="286" w:name="_Toc242262168"/>
    <w:bookmarkEnd w:id="285"/>
    <w:p w14:paraId="000002FE" w14:textId="77777777" w:rsidR="0024011C" w:rsidRDefault="00190A6A" w:rsidP="00EC000B">
      <w:pPr>
        <w:pStyle w:val="Heading2"/>
      </w:pPr>
      <w:sdt>
        <w:sdtPr>
          <w:tag w:val="goog_rdk_62"/>
          <w:id w:val="-143308556"/>
        </w:sdtPr>
        <w:sdtEndPr/>
        <w:sdtContent>
          <w:commentRangeStart w:id="287"/>
          <w:commentRangeStart w:id="288"/>
        </w:sdtContent>
      </w:sdt>
      <w:r w:rsidR="00A47CE3">
        <w:t>4.4 Seasonal Performance: Monsoon Wet Season vs. Harmattan Dry Season</w:t>
      </w:r>
      <w:bookmarkEnd w:id="286"/>
      <w:commentRangeEnd w:id="287"/>
      <w:r w:rsidR="00A47CE3">
        <w:rPr>
          <w:rStyle w:val="CommentReference"/>
          <w:sz w:val="26"/>
          <w:szCs w:val="26"/>
        </w:rPr>
        <w:commentReference w:id="287"/>
      </w:r>
      <w:commentRangeEnd w:id="288"/>
      <w:r w:rsidR="00EC000B">
        <w:rPr>
          <w:rStyle w:val="CommentReference"/>
          <w:sz w:val="26"/>
          <w:szCs w:val="26"/>
        </w:rPr>
        <w:commentReference w:id="288"/>
      </w:r>
    </w:p>
    <w:p w14:paraId="000002FF" w14:textId="7AAE7FE8" w:rsidR="0024011C" w:rsidRDefault="00A47CE3">
      <w:pPr>
        <w:spacing w:after="120" w:line="288" w:lineRule="auto"/>
      </w:pPr>
      <w:r>
        <w:rPr>
          <w:color w:val="282828"/>
        </w:rPr>
        <w:t xml:space="preserve">To evaluate seasonal resilience, model performance was disaggregated between the Monsoon Wet Season (June–October 2025, high relative humidity) and the Harmattan Dry Season (November–December 2025, low relative humidity and high Saharan dust loadings), </w:t>
      </w:r>
      <w:r w:rsidR="00EC000B">
        <w:rPr>
          <w:color w:val="282828"/>
        </w:rPr>
        <w:t>summarized in Table 4.3.</w:t>
      </w:r>
    </w:p>
    <w:p w14:paraId="00000300" w14:textId="0BF47FAA" w:rsidR="0024011C" w:rsidRDefault="00EC000B" w:rsidP="00EC000B">
      <w:pPr>
        <w:pStyle w:val="TableCaption"/>
      </w:pPr>
      <w:bookmarkStart w:id="289" w:name="bookmark=id.uers76j49le6" w:colFirst="0" w:colLast="0"/>
      <w:bookmarkStart w:id="290" w:name="_Toc242262085"/>
      <w:bookmarkEnd w:id="289"/>
      <w:r>
        <w:t>Table 4.3: Seasonal Performance Breakdown: Monsoon Wet Season vs. Harmattan Dry Season on Unseen Holdout Data</w:t>
      </w:r>
      <w:bookmarkEnd w:id="290"/>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24011C" w14:paraId="0342E1EC" w14:textId="77777777">
        <w:trPr>
          <w:jc w:val="center"/>
        </w:trPr>
        <w:tc>
          <w:tcPr>
            <w:tcW w:w="2426" w:type="dxa"/>
            <w:shd w:val="clear" w:color="auto" w:fill="1F4E78"/>
            <w:tcMar>
              <w:top w:w="120" w:type="dxa"/>
              <w:left w:w="140" w:type="dxa"/>
              <w:bottom w:w="120" w:type="dxa"/>
              <w:right w:w="140" w:type="dxa"/>
            </w:tcMar>
          </w:tcPr>
          <w:p w14:paraId="00000301" w14:textId="77777777" w:rsidR="0024011C" w:rsidRDefault="00A47CE3">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24011C" w:rsidRDefault="00A47CE3">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24011C" w:rsidRDefault="00A47CE3">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12DA3063" w:rsidR="0024011C" w:rsidRDefault="00EC000B">
            <w:pPr>
              <w:spacing w:before="40" w:after="40"/>
              <w:jc w:val="center"/>
            </w:pPr>
            <w:r>
              <w:t>Holdout R²</w:t>
            </w:r>
          </w:p>
        </w:tc>
        <w:tc>
          <w:tcPr>
            <w:tcW w:w="880" w:type="dxa"/>
            <w:shd w:val="clear" w:color="auto" w:fill="1F4E78"/>
            <w:tcMar>
              <w:top w:w="120" w:type="dxa"/>
              <w:left w:w="140" w:type="dxa"/>
              <w:bottom w:w="120" w:type="dxa"/>
              <w:right w:w="140" w:type="dxa"/>
            </w:tcMar>
          </w:tcPr>
          <w:p w14:paraId="00000305" w14:textId="00B9978D" w:rsidR="0024011C" w:rsidRDefault="00EC000B">
            <w:pPr>
              <w:spacing w:before="40" w:after="40"/>
              <w:jc w:val="center"/>
            </w:pPr>
            <w:r>
              <w:t>MAE (µg/m³)</w:t>
            </w:r>
          </w:p>
        </w:tc>
        <w:tc>
          <w:tcPr>
            <w:tcW w:w="880" w:type="dxa"/>
            <w:shd w:val="clear" w:color="auto" w:fill="1F4E78"/>
            <w:tcMar>
              <w:top w:w="120" w:type="dxa"/>
              <w:left w:w="140" w:type="dxa"/>
              <w:bottom w:w="120" w:type="dxa"/>
              <w:right w:w="140" w:type="dxa"/>
            </w:tcMar>
          </w:tcPr>
          <w:p w14:paraId="00000306" w14:textId="6F540B8F" w:rsidR="0024011C" w:rsidRDefault="00EC000B">
            <w:pPr>
              <w:spacing w:before="40" w:after="40"/>
              <w:jc w:val="center"/>
            </w:pPr>
            <w:r>
              <w:t>RMSE (µg/m³)</w:t>
            </w:r>
          </w:p>
        </w:tc>
        <w:tc>
          <w:tcPr>
            <w:tcW w:w="880" w:type="dxa"/>
            <w:shd w:val="clear" w:color="auto" w:fill="1F4E78"/>
            <w:tcMar>
              <w:top w:w="120" w:type="dxa"/>
              <w:left w:w="140" w:type="dxa"/>
              <w:bottom w:w="120" w:type="dxa"/>
              <w:right w:w="140" w:type="dxa"/>
            </w:tcMar>
          </w:tcPr>
          <w:p w14:paraId="00000307" w14:textId="77777777" w:rsidR="0024011C" w:rsidRDefault="00A47CE3">
            <w:pPr>
              <w:spacing w:before="40" w:after="40"/>
              <w:jc w:val="center"/>
            </w:pPr>
            <w:r>
              <w:rPr>
                <w:b/>
                <w:bCs/>
                <w:color w:val="FFFFFF"/>
                <w:sz w:val="19"/>
                <w:szCs w:val="19"/>
              </w:rPr>
              <w:t>Mean Bias (µg/m³)</w:t>
            </w:r>
          </w:p>
        </w:tc>
      </w:tr>
      <w:tr w:rsidR="0024011C" w14:paraId="37E1C478" w14:textId="77777777">
        <w:trPr>
          <w:jc w:val="center"/>
        </w:trPr>
        <w:tc>
          <w:tcPr>
            <w:tcW w:w="2426" w:type="dxa"/>
            <w:tcMar>
              <w:top w:w="90" w:type="dxa"/>
              <w:left w:w="140" w:type="dxa"/>
              <w:bottom w:w="90" w:type="dxa"/>
              <w:right w:w="140" w:type="dxa"/>
            </w:tcMar>
          </w:tcPr>
          <w:p w14:paraId="00000308" w14:textId="77777777" w:rsidR="0024011C" w:rsidRDefault="00A47CE3">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24011C" w:rsidRDefault="00A47CE3">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24011C" w:rsidRDefault="00A47CE3">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24011C" w:rsidRDefault="00A47CE3">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24011C" w:rsidRDefault="00A47CE3">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24011C" w:rsidRDefault="00A47CE3">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24011C" w:rsidRDefault="00A47CE3">
            <w:pPr>
              <w:spacing w:before="40" w:after="40"/>
              <w:jc w:val="center"/>
            </w:pPr>
            <w:r>
              <w:rPr>
                <w:color w:val="282828"/>
                <w:sz w:val="19"/>
                <w:szCs w:val="19"/>
              </w:rPr>
              <w:t>-0.18</w:t>
            </w:r>
          </w:p>
        </w:tc>
      </w:tr>
      <w:tr w:rsidR="0024011C" w14:paraId="6B3B101A" w14:textId="77777777">
        <w:trPr>
          <w:jc w:val="center"/>
        </w:trPr>
        <w:tc>
          <w:tcPr>
            <w:tcW w:w="2426" w:type="dxa"/>
            <w:shd w:val="clear" w:color="auto" w:fill="F2F5F9"/>
            <w:tcMar>
              <w:top w:w="90" w:type="dxa"/>
              <w:left w:w="140" w:type="dxa"/>
              <w:bottom w:w="90" w:type="dxa"/>
              <w:right w:w="140" w:type="dxa"/>
            </w:tcMar>
          </w:tcPr>
          <w:p w14:paraId="0000030F" w14:textId="77777777" w:rsidR="0024011C" w:rsidRDefault="00A47CE3">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24011C" w:rsidRDefault="00A47CE3">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24011C" w:rsidRDefault="00A47CE3">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24011C" w:rsidRDefault="00A47CE3">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24011C" w:rsidRDefault="00A47CE3">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24011C" w:rsidRDefault="00A47CE3">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24011C" w:rsidRDefault="00A47CE3">
            <w:pPr>
              <w:spacing w:before="40" w:after="40"/>
              <w:jc w:val="center"/>
            </w:pPr>
            <w:r>
              <w:rPr>
                <w:color w:val="282828"/>
                <w:sz w:val="19"/>
                <w:szCs w:val="19"/>
              </w:rPr>
              <w:t>-0.31</w:t>
            </w:r>
          </w:p>
        </w:tc>
      </w:tr>
      <w:tr w:rsidR="0024011C" w14:paraId="53E5A47D" w14:textId="77777777">
        <w:trPr>
          <w:jc w:val="center"/>
        </w:trPr>
        <w:tc>
          <w:tcPr>
            <w:tcW w:w="2426" w:type="dxa"/>
            <w:tcMar>
              <w:top w:w="90" w:type="dxa"/>
              <w:left w:w="140" w:type="dxa"/>
              <w:bottom w:w="90" w:type="dxa"/>
              <w:right w:w="140" w:type="dxa"/>
            </w:tcMar>
          </w:tcPr>
          <w:p w14:paraId="00000316" w14:textId="77777777" w:rsidR="0024011C" w:rsidRDefault="00A47CE3">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24011C" w:rsidRDefault="00A47CE3">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24011C" w:rsidRDefault="00A47CE3">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24011C" w:rsidRDefault="00A47CE3">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24011C" w:rsidRDefault="00A47CE3">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24011C" w:rsidRDefault="00A47CE3">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24011C" w:rsidRDefault="00A47CE3">
            <w:pPr>
              <w:spacing w:before="40" w:after="40"/>
              <w:jc w:val="center"/>
            </w:pPr>
            <w:r>
              <w:rPr>
                <w:color w:val="282828"/>
                <w:sz w:val="19"/>
                <w:szCs w:val="19"/>
              </w:rPr>
              <w:t>-0.23</w:t>
            </w:r>
          </w:p>
        </w:tc>
      </w:tr>
    </w:tbl>
    <w:p w14:paraId="0000031D" w14:textId="77777777" w:rsidR="0024011C" w:rsidRDefault="0024011C">
      <w:pPr>
        <w:spacing w:after="120"/>
      </w:pPr>
    </w:p>
    <w:p w14:paraId="0000031E" w14:textId="77777777" w:rsidR="0024011C" w:rsidRDefault="00A47CE3">
      <w:pPr>
        <w:spacing w:after="120" w:line="288" w:lineRule="auto"/>
      </w:pPr>
      <w:r>
        <w:rPr>
          <w:color w:val="282828"/>
        </w:rPr>
        <w:t>The seasonal breakdown confirms that SPIME  maintains reference-grade accuracy across both extremes:</w:t>
      </w:r>
    </w:p>
    <w:p w14:paraId="2AD425E1" w14:textId="77777777" w:rsidR="00EC000B" w:rsidRDefault="00EC000B">
      <w:pPr>
        <w:numPr>
          <w:ilvl w:val="0"/>
          <w:numId w:val="1"/>
        </w:numPr>
        <w:pBdr>
          <w:top w:val="nil"/>
          <w:left w:val="nil"/>
          <w:bottom w:val="nil"/>
          <w:right w:val="nil"/>
          <w:between w:val="nil"/>
        </w:pBdr>
        <w:spacing w:after="60"/>
        <w:rPr>
          <w:b/>
          <w:bCs/>
          <w:color w:val="282828"/>
        </w:rPr>
      </w:pPr>
      <w:r>
        <w:rPr>
          <w:b/>
          <w:bCs/>
          <w:color w:val="282828"/>
        </w:rPr>
        <w:t>Wet Monsoon Regime: SPIME achieved holdout R² = 0.9684, MAE = 0.54 µg/m³, and RMSE = 1.08 µg/m³ (mean bias = -0.18 µg/m³), maintaining high calibration precision during periods of sustained 78%–96% ambient relative humidity.</w:t>
      </w:r>
    </w:p>
    <w:p w14:paraId="3DE34B8B" w14:textId="77777777" w:rsidR="00EC000B" w:rsidRDefault="00EC000B">
      <w:pPr>
        <w:keepNext/>
        <w:spacing w:before="280" w:after="120"/>
        <w:rPr>
          <w:b/>
          <w:bCs/>
          <w:color w:val="282828"/>
        </w:rPr>
      </w:pPr>
      <w:bookmarkStart w:id="291" w:name="bookmark=id.miadqjtw3wt4" w:colFirst="0" w:colLast="0"/>
      <w:bookmarkEnd w:id="291"/>
      <w:r>
        <w:rPr>
          <w:b/>
          <w:bCs/>
          <w:color w:val="282828"/>
        </w:rPr>
        <w:t>Harmattan Dust Regime: SPIME achieved holdout R² = 0.9548, MAE = 0.73 µg/m³, and RMSE = 1.46 µg/m³ (mean bias = -0.31 µg/m³), demonstrating robust calibration stability during dry, mineral dust-dominated Harmattan conditions.</w:t>
      </w:r>
    </w:p>
    <w:bookmarkStart w:id="292" w:name="_Toc242262169"/>
    <w:p w14:paraId="00000321" w14:textId="2A37B601" w:rsidR="0024011C" w:rsidRDefault="00190A6A" w:rsidP="00EC000B">
      <w:pPr>
        <w:pStyle w:val="Heading2"/>
      </w:pPr>
      <w:sdt>
        <w:sdtPr>
          <w:tag w:val="goog_rdk_66"/>
          <w:id w:val="-1930270529"/>
        </w:sdtPr>
        <w:sdtEndPr/>
        <w:sdtContent>
          <w:commentRangeStart w:id="293"/>
          <w:commentRangeStart w:id="294"/>
        </w:sdtContent>
      </w:sdt>
      <w:r w:rsidR="00EC000B">
        <w:t>4.5 Empirical Residual Error Diagnostics and Assumption Evaluation</w:t>
      </w:r>
      <w:bookmarkEnd w:id="292"/>
      <w:commentRangeEnd w:id="293"/>
      <w:r w:rsidR="00A47CE3">
        <w:rPr>
          <w:rStyle w:val="CommentReference"/>
          <w:sz w:val="26"/>
          <w:szCs w:val="26"/>
        </w:rPr>
        <w:commentReference w:id="293"/>
      </w:r>
      <w:commentRangeEnd w:id="294"/>
      <w:r w:rsidR="00EC000B">
        <w:rPr>
          <w:rStyle w:val="CommentReference"/>
          <w:sz w:val="26"/>
          <w:szCs w:val="26"/>
        </w:rPr>
        <w:commentReference w:id="294"/>
      </w:r>
    </w:p>
    <w:p w14:paraId="00000322" w14:textId="77777777" w:rsidR="0024011C" w:rsidRDefault="00A47CE3">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6CE6CE33" w:rsidR="0024011C" w:rsidRDefault="00EC000B">
      <w:pPr>
        <w:tabs>
          <w:tab w:val="right" w:pos="9360"/>
        </w:tabs>
        <w:spacing w:before="80" w:after="120"/>
        <w:ind w:left="720"/>
      </w:pPr>
      <w:bookmarkStart w:id="295" w:name="bookmark=id.gogrsmtkuivm" w:colFirst="0" w:colLast="0"/>
      <w:bookmarkEnd w:id="295"/>
      <w:r>
        <w:rPr>
          <w:rFonts w:ascii="Cambria Math" w:eastAsia="Cambria Math" w:hAnsi="Cambria Math" w:cs="Cambria Math"/>
          <w:color w:val="191919"/>
        </w:rPr>
        <w:t>e_i = ŷ_i - y_i ~ 𝒩(μ = -0.04, σ² = 1.10)</w:t>
      </w:r>
      <w:r w:rsidR="00A47CE3">
        <w:rPr>
          <w:rFonts w:ascii="Cambria Math" w:eastAsia="Cambria Math" w:hAnsi="Cambria Math" w:cs="Cambria Math"/>
          <w:color w:val="191919"/>
        </w:rPr>
        <w:t xml:space="preserve">   [µg/m³]</w:t>
      </w:r>
      <w:r w:rsidR="00A47CE3">
        <w:tab/>
      </w:r>
      <w:sdt>
        <w:sdtPr>
          <w:tag w:val="goog_rdk_67"/>
          <w:id w:val="1394700335"/>
        </w:sdtPr>
        <w:sdtEndPr/>
        <w:sdtContent>
          <w:commentRangeStart w:id="296"/>
          <w:commentRangeStart w:id="297"/>
        </w:sdtContent>
      </w:sdt>
      <w:r w:rsidR="00A47CE3">
        <w:rPr>
          <w:b/>
          <w:bCs/>
          <w:color w:val="646464"/>
          <w:sz w:val="21"/>
          <w:szCs w:val="21"/>
        </w:rPr>
        <w:t>(Eq. 4.1)</w:t>
      </w:r>
      <w:commentRangeEnd w:id="296"/>
      <w:r w:rsidR="00A47CE3">
        <w:rPr>
          <w:rStyle w:val="CommentReference"/>
          <w:sz w:val="22"/>
          <w:szCs w:val="22"/>
        </w:rPr>
        <w:commentReference w:id="296"/>
      </w:r>
      <w:commentRangeEnd w:id="297"/>
      <w:r>
        <w:rPr>
          <w:rStyle w:val="CommentReference"/>
          <w:sz w:val="22"/>
          <w:szCs w:val="22"/>
        </w:rPr>
        <w:commentReference w:id="297"/>
      </w:r>
    </w:p>
    <w:p w14:paraId="00000324" w14:textId="77777777" w:rsidR="0024011C" w:rsidRDefault="00A47CE3">
      <w:pPr>
        <w:spacing w:before="240" w:after="80"/>
        <w:jc w:val="center"/>
      </w:pPr>
      <w:r>
        <w:rPr>
          <w:noProof/>
        </w:rPr>
        <w:lastRenderedPageBreak/>
        <w:drawing>
          <wp:inline distT="0" distB="0" distL="0" distR="0" wp14:anchorId="77939316" wp14:editId="737EBBBC">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24011C" w:rsidRDefault="00A47CE3" w:rsidP="00EC000B">
      <w:pPr>
        <w:pStyle w:val="Caption"/>
      </w:pPr>
      <w:bookmarkStart w:id="298" w:name="bookmark=id.iz8r5zrv1696" w:colFirst="0" w:colLast="0"/>
      <w:bookmarkStart w:id="299" w:name="_Toc242262101"/>
      <w:bookmarkEnd w:id="298"/>
      <w:r>
        <w:t>Figure 4.5: Residual Error Histogram and Normal Density Fit for SPIME  on Unseen Holdout Data</w:t>
      </w:r>
      <w:bookmarkEnd w:id="299"/>
    </w:p>
    <w:p w14:paraId="00000326" w14:textId="77777777" w:rsidR="0024011C" w:rsidRDefault="00A47CE3">
      <w:pPr>
        <w:spacing w:before="240" w:after="80"/>
        <w:jc w:val="center"/>
      </w:pPr>
      <w:r>
        <w:rPr>
          <w:noProof/>
        </w:rPr>
        <w:drawing>
          <wp:inline distT="0" distB="0" distL="0" distR="0" wp14:anchorId="5FF5082B" wp14:editId="5647309D">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24011C" w:rsidRDefault="00A47CE3" w:rsidP="00EC000B">
      <w:pPr>
        <w:pStyle w:val="Caption"/>
      </w:pPr>
      <w:bookmarkStart w:id="300" w:name="bookmark=id.eq97o83xpsgf" w:colFirst="0" w:colLast="0"/>
      <w:bookmarkStart w:id="301" w:name="_Toc242262102"/>
      <w:bookmarkEnd w:id="300"/>
      <w:r>
        <w:t>Figure 4.6: Normal Quantile-Quantile (Q-Q) Diagnostic Plot of SPIME  Standardized Residuals</w:t>
      </w:r>
      <w:bookmarkEnd w:id="301"/>
    </w:p>
    <w:p w14:paraId="00000328" w14:textId="77777777" w:rsidR="0024011C" w:rsidRDefault="00A47CE3">
      <w:pPr>
        <w:spacing w:before="240" w:after="80"/>
        <w:jc w:val="center"/>
      </w:pPr>
      <w:r>
        <w:rPr>
          <w:noProof/>
        </w:rPr>
        <w:lastRenderedPageBreak/>
        <w:drawing>
          <wp:inline distT="0" distB="0" distL="0" distR="0" wp14:anchorId="0420CC75" wp14:editId="79505AAD">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24011C" w:rsidRDefault="00A47CE3" w:rsidP="00EC000B">
      <w:pPr>
        <w:pStyle w:val="Caption"/>
      </w:pPr>
      <w:bookmarkStart w:id="302" w:name="bookmark=id.5yhrcrxkpkqu" w:colFirst="0" w:colLast="0"/>
      <w:bookmarkStart w:id="303" w:name="_Toc242262103"/>
      <w:bookmarkEnd w:id="302"/>
      <w:r>
        <w:t>Figure 4.7: Homoscedasticity Diagnostic: Residual Errors vs. Calibrated Predicted PM2.5 Concentrations</w:t>
      </w:r>
      <w:bookmarkEnd w:id="303"/>
    </w:p>
    <w:p w14:paraId="0000032A" w14:textId="77777777" w:rsidR="0024011C" w:rsidRDefault="00A47CE3">
      <w:pPr>
        <w:spacing w:after="120" w:line="288" w:lineRule="auto"/>
      </w:pPr>
      <w:r>
        <w:rPr>
          <w:color w:val="282828"/>
        </w:rPr>
        <w:t>Statistical residual diagnostics confirm the high fidelity of SPIME :</w:t>
      </w:r>
    </w:p>
    <w:p w14:paraId="0000032B" w14:textId="77777777" w:rsidR="0024011C" w:rsidRDefault="00A47CE3">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μ=-0.23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σ=1.15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24011C" w:rsidRDefault="00A47CE3">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24011C" w:rsidRDefault="00A47CE3">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24011C" w:rsidRDefault="00A47CE3">
      <w:r>
        <w:br w:type="page"/>
      </w:r>
    </w:p>
    <w:bookmarkStart w:id="304" w:name="bookmark=id.ljsmt4rntodh" w:colFirst="0" w:colLast="0"/>
    <w:bookmarkStart w:id="305" w:name="_Toc242262170"/>
    <w:bookmarkEnd w:id="304"/>
    <w:p w14:paraId="0000032F" w14:textId="77777777" w:rsidR="0024011C" w:rsidRDefault="00190A6A" w:rsidP="00EC000B">
      <w:pPr>
        <w:pStyle w:val="Heading1"/>
      </w:pPr>
      <w:sdt>
        <w:sdtPr>
          <w:tag w:val="goog_rdk_68"/>
          <w:id w:val="-1984940641"/>
        </w:sdtPr>
        <w:sdtEndPr/>
        <w:sdtContent>
          <w:commentRangeStart w:id="306"/>
          <w:commentRangeStart w:id="307"/>
        </w:sdtContent>
      </w:sdt>
      <w:r w:rsidR="00A47CE3">
        <w:t>CHAPTER 5:</w:t>
      </w:r>
      <w:commentRangeEnd w:id="306"/>
      <w:r w:rsidR="00A47CE3">
        <w:rPr>
          <w:rStyle w:val="CommentReference"/>
          <w:sz w:val="28"/>
          <w:szCs w:val="28"/>
        </w:rPr>
        <w:commentReference w:id="306"/>
      </w:r>
      <w:commentRangeEnd w:id="307"/>
      <w:r w:rsidR="00EC000B">
        <w:rPr>
          <w:rStyle w:val="CommentReference"/>
          <w:sz w:val="28"/>
          <w:szCs w:val="28"/>
        </w:rPr>
        <w:commentReference w:id="307"/>
      </w:r>
      <w:r w:rsidR="00A47CE3">
        <w:t xml:space="preserve"> CONCLUDING REMARKS</w:t>
      </w:r>
      <w:bookmarkEnd w:id="305"/>
    </w:p>
    <w:p w14:paraId="00000330" w14:textId="77777777" w:rsidR="0024011C" w:rsidRDefault="00A47CE3" w:rsidP="00EC000B">
      <w:pPr>
        <w:pStyle w:val="Heading2"/>
      </w:pPr>
      <w:bookmarkStart w:id="308" w:name="bookmark=id.ba30sbk9jl7i" w:colFirst="0" w:colLast="0"/>
      <w:bookmarkStart w:id="309" w:name="_Toc242262171"/>
      <w:bookmarkEnd w:id="308"/>
      <w:r>
        <w:t>5.1 Summary of Key Findings</w:t>
      </w:r>
      <w:bookmarkEnd w:id="309"/>
    </w:p>
    <w:p w14:paraId="00000331" w14:textId="77777777" w:rsidR="0024011C" w:rsidRDefault="00A47CE3">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24011C" w:rsidRDefault="00A47CE3">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24011C" w:rsidRDefault="00A47CE3">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24011C" w:rsidRDefault="00A47CE3">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1.23µg/m³</m:t>
        </m:r>
      </m:oMath>
      <w:r>
        <w:rPr>
          <w:color w:val="282828"/>
        </w:rPr>
        <w:t>.</w:t>
      </w:r>
    </w:p>
    <w:p w14:paraId="00000335" w14:textId="19544072" w:rsidR="0024011C" w:rsidRDefault="00EC000B">
      <w:pPr>
        <w:numPr>
          <w:ilvl w:val="0"/>
          <w:numId w:val="2"/>
        </w:numPr>
        <w:pBdr>
          <w:top w:val="nil"/>
          <w:left w:val="nil"/>
          <w:bottom w:val="nil"/>
          <w:right w:val="nil"/>
          <w:between w:val="nil"/>
        </w:pBdr>
        <w:spacing w:after="0"/>
      </w:pPr>
      <w:r>
        <w:rPr>
          <w:b/>
          <w:bCs/>
          <w:color w:val="282828"/>
        </w:rPr>
        <w:t>Substantial Mitigation of Generalization Degradation (Gap ΔR² = 0.0093): Utilizing 5-Fold out-of-fold cross-validation stacking</w:t>
      </w:r>
      <w:r w:rsidR="00A47CE3">
        <w:rPr>
          <w:color w:val="282828"/>
        </w:rPr>
        <w:t xml:space="preserve"> with an L2-regularized </w:t>
      </w:r>
      <w:r w:rsidR="00A47CE3">
        <w:rPr>
          <w:rFonts w:ascii="Consolas" w:eastAsia="Consolas" w:hAnsi="Consolas" w:cs="Consolas"/>
          <w:color w:val="282828"/>
          <w:sz w:val="20"/>
          <w:szCs w:val="20"/>
        </w:rPr>
        <w:t>RidgeCV</w:t>
      </w:r>
      <w:r w:rsidR="00A47CE3">
        <w:rPr>
          <w:color w:val="282828"/>
        </w:rPr>
        <w:t xml:space="preserve"> meta-learner eliminated data leakage, reducing the generalization overfitting gap to </w:t>
      </w:r>
      <w:r w:rsidR="00A47CE3">
        <w:rPr>
          <w:b/>
          <w:bCs/>
          <w:color w:val="282828"/>
        </w:rPr>
        <w:t>-0.0002 (~0.00%)</w:t>
      </w:r>
      <w:r w:rsidR="00A47CE3">
        <w:rPr>
          <w:color w:val="282828"/>
        </w:rPr>
        <w:t>.</w:t>
      </w:r>
    </w:p>
    <w:p w14:paraId="00000336" w14:textId="77777777" w:rsidR="0024011C" w:rsidRDefault="00A47CE3">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MAE=0.73µg/m³</m:t>
        </m:r>
      </m:oMath>
      <w:r>
        <w:rPr>
          <w:color w:val="282828"/>
        </w:rPr>
        <w:t>) during the Harmattan Saharan Dust Season.</w:t>
      </w:r>
    </w:p>
    <w:p w14:paraId="00000337" w14:textId="77777777" w:rsidR="0024011C" w:rsidRDefault="00A47CE3" w:rsidP="00EC000B">
      <w:pPr>
        <w:pStyle w:val="Heading2"/>
      </w:pPr>
      <w:bookmarkStart w:id="310" w:name="bookmark=id.m3uv252mq2ff" w:colFirst="0" w:colLast="0"/>
      <w:bookmarkStart w:id="311" w:name="_Toc242262172"/>
      <w:bookmarkEnd w:id="310"/>
      <w:r>
        <w:t>5.2 Summary of Research Contributions</w:t>
      </w:r>
      <w:bookmarkEnd w:id="311"/>
    </w:p>
    <w:p w14:paraId="00000338" w14:textId="77777777" w:rsidR="0024011C" w:rsidRDefault="00A47CE3">
      <w:pPr>
        <w:spacing w:after="120" w:line="288" w:lineRule="auto"/>
      </w:pPr>
      <w:r>
        <w:rPr>
          <w:color w:val="282828"/>
        </w:rPr>
        <w:t>The primary scientific and technical contributions of this study include:</w:t>
      </w:r>
    </w:p>
    <w:p w14:paraId="00000339" w14:textId="77777777" w:rsidR="0024011C" w:rsidRDefault="00A47CE3">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24011C" w:rsidRDefault="00A47CE3">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24011C" w:rsidRDefault="00A47CE3">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24011C" w:rsidRDefault="00A47CE3">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24011C" w:rsidRDefault="00A47CE3" w:rsidP="00EC000B">
      <w:pPr>
        <w:pStyle w:val="Heading2"/>
      </w:pPr>
      <w:bookmarkStart w:id="312" w:name="bookmark=id.y0rk4a4wxh85" w:colFirst="0" w:colLast="0"/>
      <w:bookmarkStart w:id="313" w:name="_Toc242262173"/>
      <w:bookmarkEnd w:id="312"/>
      <w:r>
        <w:t>5.3 Practical Deployment Recommendations for Afri-SET</w:t>
      </w:r>
      <w:bookmarkEnd w:id="313"/>
    </w:p>
    <w:p w14:paraId="0000033E" w14:textId="77777777" w:rsidR="0024011C" w:rsidRDefault="00A47CE3">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24011C" w:rsidRDefault="00A47CE3">
      <w:pPr>
        <w:numPr>
          <w:ilvl w:val="0"/>
          <w:numId w:val="2"/>
        </w:numPr>
        <w:pBdr>
          <w:top w:val="nil"/>
          <w:left w:val="nil"/>
          <w:bottom w:val="nil"/>
          <w:right w:val="nil"/>
          <w:between w:val="nil"/>
        </w:pBdr>
        <w:spacing w:before="20" w:after="0"/>
      </w:pPr>
      <w:r>
        <w:rPr>
          <w:b/>
          <w:bCs/>
          <w:color w:val="282828"/>
        </w:rPr>
        <w:lastRenderedPageBreak/>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24011C" w:rsidRDefault="00A47CE3">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24011C" w:rsidRDefault="00A47CE3">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24011C" w:rsidRDefault="00A47CE3">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24011C" w:rsidRDefault="00A47CE3" w:rsidP="00EC000B">
      <w:pPr>
        <w:pStyle w:val="Heading2"/>
      </w:pPr>
      <w:bookmarkStart w:id="314" w:name="bookmark=id.k5jcjm6ocuv9" w:colFirst="0" w:colLast="0"/>
      <w:bookmarkStart w:id="315" w:name="_Toc242262174"/>
      <w:bookmarkEnd w:id="314"/>
      <w:r>
        <w:t>5.4 Limitations of the Study</w:t>
      </w:r>
      <w:bookmarkEnd w:id="315"/>
    </w:p>
    <w:p w14:paraId="00000344" w14:textId="77777777" w:rsidR="0024011C" w:rsidRDefault="00A47CE3">
      <w:pPr>
        <w:spacing w:after="120" w:line="288" w:lineRule="auto"/>
      </w:pPr>
      <w:r>
        <w:rPr>
          <w:color w:val="282828"/>
        </w:rPr>
        <w:t>This study acknowledges the following experimental limitations:</w:t>
      </w:r>
    </w:p>
    <w:p w14:paraId="00000345" w14:textId="77777777" w:rsidR="0024011C" w:rsidRDefault="00A47CE3">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24011C" w:rsidRDefault="00A47CE3">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24011C" w:rsidRDefault="00A47CE3" w:rsidP="00EC000B">
      <w:pPr>
        <w:pStyle w:val="Heading2"/>
      </w:pPr>
      <w:bookmarkStart w:id="316" w:name="bookmark=id.pasyaut5hmui" w:colFirst="0" w:colLast="0"/>
      <w:bookmarkStart w:id="317" w:name="_Toc242262175"/>
      <w:bookmarkEnd w:id="316"/>
      <w:r>
        <w:t>5.5 Directions for Future Research</w:t>
      </w:r>
      <w:bookmarkEnd w:id="317"/>
    </w:p>
    <w:p w14:paraId="00000348" w14:textId="77777777" w:rsidR="0024011C" w:rsidRDefault="00A47CE3">
      <w:pPr>
        <w:spacing w:after="120" w:line="288" w:lineRule="auto"/>
      </w:pPr>
      <w:r>
        <w:rPr>
          <w:color w:val="282828"/>
        </w:rPr>
        <w:t>Future extensions of this research should explore:</w:t>
      </w:r>
    </w:p>
    <w:p w14:paraId="00000349" w14:textId="77777777" w:rsidR="0024011C" w:rsidRDefault="00A47CE3">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24011C" w:rsidRDefault="00A47CE3">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24011C" w:rsidRDefault="00A47CE3">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24011C" w:rsidRDefault="00A47CE3">
      <w:r>
        <w:br w:type="page"/>
      </w:r>
    </w:p>
    <w:p w14:paraId="0000034D" w14:textId="77777777" w:rsidR="0024011C" w:rsidRDefault="00A47CE3" w:rsidP="00EC000B">
      <w:pPr>
        <w:pStyle w:val="Heading1"/>
      </w:pPr>
      <w:bookmarkStart w:id="318" w:name="bookmark=id.lhhzbafpe8zf" w:colFirst="0" w:colLast="0"/>
      <w:bookmarkStart w:id="319" w:name="_Toc242262176"/>
      <w:bookmarkEnd w:id="318"/>
      <w:r>
        <w:lastRenderedPageBreak/>
        <w:t>REFERENCES / BIBLIOGRAPHY</w:t>
      </w:r>
      <w:bookmarkEnd w:id="319"/>
    </w:p>
    <w:p w14:paraId="39A4B650" w14:textId="4E10C08E" w:rsidR="00AF30ED" w:rsidRDefault="00190A6A">
      <w:bookmarkStart w:id="320" w:name="ref_AfriSET2022"/>
      <w:r>
        <w:t xml:space="preserve">Afri-SET. (2022). African Sensor Evaluation and Training Facility: Advancing Low-Cost Environmental Monitoring in Sub-Saharan Africa. University of Ghana, Legon. </w:t>
      </w:r>
      <w:hyperlink r:id="rId28">
        <w:r>
          <w:rPr>
            <w:rStyle w:val="Hyperlink"/>
          </w:rPr>
          <w:t>https://afri-set.org</w:t>
        </w:r>
      </w:hyperlink>
      <w:bookmarkEnd w:id="320"/>
    </w:p>
    <w:p w14:paraId="7EF2E1B7" w14:textId="1B1021BD" w:rsidR="00AF30ED" w:rsidRDefault="00190A6A">
      <w:bookmarkStart w:id="321" w:name="ref_Alphasense2019"/>
      <w:r>
        <w:t xml:space="preserve">Alphasense Ltd. (2019). OPC-N3 Optical Particle Counter User Manual. Alphasense Ltd, Sensor Technology House, Great Notley, Essex, UK. </w:t>
      </w:r>
      <w:hyperlink r:id="rId29">
        <w:r>
          <w:rPr>
            <w:rStyle w:val="Hyperlink"/>
          </w:rPr>
          <w:t>https://www.alphasense.com/products/optical-particle-counter/</w:t>
        </w:r>
      </w:hyperlink>
      <w:bookmarkEnd w:id="321"/>
    </w:p>
    <w:p w14:paraId="46CA34B2" w14:textId="1FBCEDCD" w:rsidR="00AF30ED" w:rsidRDefault="00190A6A">
      <w:bookmarkStart w:id="322" w:name="ref_Amegah2020"/>
      <w:r>
        <w:t xml:space="preserve">Amegah, A. K., et al. (2020). Ambient air pollution and health outcomes in urban Ghana: A systematic epidemiological assessment. Environment International, 138, 105633. </w:t>
      </w:r>
      <w:hyperlink r:id="rId30">
        <w:r>
          <w:rPr>
            <w:rStyle w:val="Hyperlink"/>
          </w:rPr>
          <w:t>https://doi.org/10.1016/j.envint.2020.105633</w:t>
        </w:r>
      </w:hyperlink>
      <w:bookmarkEnd w:id="322"/>
    </w:p>
    <w:p w14:paraId="56547D62" w14:textId="29870E71" w:rsidR="00AF30ED" w:rsidRDefault="00190A6A">
      <w:bookmarkStart w:id="323" w:name="ref_Appoh2020"/>
      <w:r>
        <w:t xml:space="preserve">Appoh, E. K., et al. (2020). Ambient air quality monitoring, source apportionment, and health risk assessment in Accra, Ghana. Environmental Monitoring and Assessment, 192(8), 512–528. </w:t>
      </w:r>
      <w:hyperlink r:id="rId31">
        <w:r>
          <w:rPr>
            <w:rStyle w:val="Hyperlink"/>
          </w:rPr>
          <w:t>https://doi.org/10.1007/s10661-020-08478-x</w:t>
        </w:r>
      </w:hyperlink>
      <w:bookmarkEnd w:id="323"/>
    </w:p>
    <w:p w14:paraId="025B07F3" w14:textId="1C50ADD4" w:rsidR="00AF30ED" w:rsidRDefault="00190A6A">
      <w:bookmarkStart w:id="324" w:name="ref_Breiman2001"/>
      <w:r>
        <w:t xml:space="preserve">Breiman, L. (2001). Random Forests. Machine Learning, 45(1), 5–32. </w:t>
      </w:r>
      <w:hyperlink r:id="rId32">
        <w:r>
          <w:rPr>
            <w:rStyle w:val="Hyperlink"/>
          </w:rPr>
          <w:t>https://doi.org/10.1023/A:1010933404324</w:t>
        </w:r>
      </w:hyperlink>
      <w:bookmarkEnd w:id="324"/>
    </w:p>
    <w:p w14:paraId="794CA59A" w14:textId="16FA47AF" w:rsidR="00AF30ED" w:rsidRDefault="00190A6A">
      <w:bookmarkStart w:id="325" w:name="ref_Clements2017"/>
      <w:r>
        <w:t xml:space="preserve">Clements, A. L., et al. (2017). Low-cost air quality sensor performance evaluation: Field and laboratory testing. Sensors, 17(11), 2478. </w:t>
      </w:r>
      <w:hyperlink r:id="rId33">
        <w:r>
          <w:rPr>
            <w:rStyle w:val="Hyperlink"/>
          </w:rPr>
          <w:t>https://doi.org/10.3390/s17112478</w:t>
        </w:r>
      </w:hyperlink>
      <w:bookmarkEnd w:id="325"/>
    </w:p>
    <w:p w14:paraId="0C7A0B39" w14:textId="6B49164D" w:rsidR="00AF30ED" w:rsidRDefault="00190A6A">
      <w:bookmarkStart w:id="326" w:name="ref_Crilley2018"/>
      <w:r>
        <w:t xml:space="preserve">Crilley, L. R., et al. (2018). Evaluation of a low-cost optical particle counter (Alphasense OPC-N2) for ambient particulate matter measurement. Atmospheric Measurement Techniques, 11(2), 709–720. </w:t>
      </w:r>
      <w:hyperlink r:id="rId34">
        <w:r>
          <w:rPr>
            <w:rStyle w:val="Hyperlink"/>
          </w:rPr>
          <w:t>https://doi.org/10.5194/amt-11-709-2018</w:t>
        </w:r>
      </w:hyperlink>
      <w:bookmarkEnd w:id="326"/>
    </w:p>
    <w:p w14:paraId="410D4114" w14:textId="3C0E2F23" w:rsidR="00AF30ED" w:rsidRDefault="00190A6A">
      <w:bookmarkStart w:id="327" w:name="ref_UG2026"/>
      <w:r>
        <w:t xml:space="preserve">Department of Computer Science, University of Ghana. (2026). Final Year Project Guidelines and Academic Thesis Framework. College of Basic and Applied Sciences, Legon. </w:t>
      </w:r>
      <w:hyperlink r:id="rId35">
        <w:r>
          <w:rPr>
            <w:rStyle w:val="Hyperlink"/>
          </w:rPr>
          <w:t>https://dcs.ug.edu.gh</w:t>
        </w:r>
      </w:hyperlink>
      <w:bookmarkEnd w:id="327"/>
    </w:p>
    <w:p w14:paraId="34867F06" w14:textId="66DB4D94" w:rsidR="00AF30ED" w:rsidRDefault="00190A6A">
      <w:bookmarkStart w:id="328" w:name="ref_DeSouza2017"/>
      <w:r>
        <w:t xml:space="preserve">DeSouza, P., et al. (2017). Air quality monitoring in Sub-Saharan Africa: Challenges, opportunities, and the role of low-cost sensors. Clean Air Journal, 27(2), 10–19. </w:t>
      </w:r>
      <w:hyperlink r:id="rId36">
        <w:r>
          <w:rPr>
            <w:rStyle w:val="Hyperlink"/>
          </w:rPr>
          <w:t>https://doi.org/10.17159/2410-972X/2017/v27n2a10</w:t>
        </w:r>
      </w:hyperlink>
      <w:bookmarkEnd w:id="328"/>
    </w:p>
    <w:p w14:paraId="26C3CC18" w14:textId="212DCAFD" w:rsidR="00AF30ED" w:rsidRDefault="00190A6A">
      <w:bookmarkStart w:id="329" w:name="ref_DiAntonio2018"/>
      <w:r>
        <w:t xml:space="preserve">Di Antonio, A., Popoola, O. A. M., Ouyang, B., Saffell, J., &amp; Jones, R. L. (2018). Developing a Relative Humidity Correction for Low-Cost Sensors Measuring Ambient Particulate Matter. Sensors, 18(9), 2790. </w:t>
      </w:r>
      <w:hyperlink r:id="rId37">
        <w:r>
          <w:rPr>
            <w:rStyle w:val="Hyperlink"/>
          </w:rPr>
          <w:t>https://doi.org/10.3390/s18092790</w:t>
        </w:r>
      </w:hyperlink>
      <w:bookmarkEnd w:id="329"/>
    </w:p>
    <w:p w14:paraId="40797010" w14:textId="52C8EB18" w:rsidR="00AF30ED" w:rsidRDefault="00190A6A">
      <w:bookmarkStart w:id="330" w:name="ref_Dionisio2010"/>
      <w:r>
        <w:t xml:space="preserve">Dionisio, K. L., et al. (2010). Measurements of particulate matter in Accra, Ghana: Spatial and temporal variations in residential neighborhoods. Environmental Science &amp; Technology, 44(8), 2770–2776. </w:t>
      </w:r>
      <w:hyperlink r:id="rId38">
        <w:r>
          <w:rPr>
            <w:rStyle w:val="Hyperlink"/>
          </w:rPr>
          <w:t>https://doi.org/10.1021/es903276s</w:t>
        </w:r>
      </w:hyperlink>
      <w:bookmarkEnd w:id="330"/>
    </w:p>
    <w:p w14:paraId="0DCCEA43" w14:textId="3381EFB5" w:rsidR="00AF30ED" w:rsidRDefault="00190A6A">
      <w:bookmarkStart w:id="331" w:name="ref_Feenstra2019"/>
      <w:r>
        <w:t xml:space="preserve">Feenstra, B., et al. (2019). Performance evaluation of twelve low-cost PM2.5 sensors under diverse environmental conditions. Atmospheric Environment, 216, 116946. </w:t>
      </w:r>
      <w:hyperlink r:id="rId39">
        <w:r>
          <w:rPr>
            <w:rStyle w:val="Hyperlink"/>
          </w:rPr>
          <w:t>https://doi.org/10.1016/j.atmosenv.2019.116946</w:t>
        </w:r>
      </w:hyperlink>
      <w:bookmarkEnd w:id="331"/>
    </w:p>
    <w:p w14:paraId="0943B4A8" w14:textId="51384378" w:rsidR="00AF30ED" w:rsidRDefault="00190A6A">
      <w:bookmarkStart w:id="332" w:name="ref_Hagan2019"/>
      <w:r>
        <w:t xml:space="preserve">Hagan, D. H., et al. (2019). Development and evaluation of a low-cost, portable aerosol particle counter for air quality applications. Aerosol Science and Technology, 53(5), 503–515. </w:t>
      </w:r>
      <w:hyperlink r:id="rId40">
        <w:r>
          <w:rPr>
            <w:rStyle w:val="Hyperlink"/>
          </w:rPr>
          <w:t>https://doi.org/10.1080/02786826.2019.1578892</w:t>
        </w:r>
      </w:hyperlink>
      <w:bookmarkEnd w:id="332"/>
    </w:p>
    <w:p w14:paraId="057639DF" w14:textId="5B893C4E" w:rsidR="00AF30ED" w:rsidRDefault="00190A6A">
      <w:bookmarkStart w:id="333" w:name="ref_Hevner2004"/>
      <w:r>
        <w:lastRenderedPageBreak/>
        <w:t xml:space="preserve">Hevner, A. R., March, S. T., Park, J., &amp; Ram, S. (2004). Design science in information systems research. MIS Quarterly, 28(1), 75–105. </w:t>
      </w:r>
      <w:hyperlink r:id="rId41">
        <w:r>
          <w:rPr>
            <w:rStyle w:val="Hyperlink"/>
          </w:rPr>
          <w:t>https://doi.org/10.2307/25148625</w:t>
        </w:r>
      </w:hyperlink>
      <w:bookmarkEnd w:id="333"/>
    </w:p>
    <w:p w14:paraId="2396D344" w14:textId="2AFBD4DE" w:rsidR="00AF30ED" w:rsidRDefault="00190A6A">
      <w:bookmarkStart w:id="334" w:name="ref_Ke2017"/>
      <w:r>
        <w:t xml:space="preserve">Ke, G., et al. (2017). LightGBM: A highly efficient gradient boosting decision tree. Advances in Neural Information Processing Systems (NeurIPS), 30, 3146–3154. </w:t>
      </w:r>
      <w:hyperlink r:id="rId42">
        <w:r>
          <w:rPr>
            <w:rStyle w:val="Hyperlink"/>
          </w:rPr>
          <w:t>https://proceedings.neurips.cc/paper/2017/file/6449f44a102fde848669bdd9eb6b76fa-Paper.pdf</w:t>
        </w:r>
      </w:hyperlink>
      <w:bookmarkEnd w:id="334"/>
    </w:p>
    <w:p w14:paraId="6C339478" w14:textId="2CAC8AF3" w:rsidR="00AF30ED" w:rsidRDefault="00190A6A">
      <w:bookmarkStart w:id="335" w:name="ref_Kohler1936"/>
      <w:r>
        <w:t xml:space="preserve">Köhler, H. (1936). The nucleus in and the growth of hygroscopic droplets. Transactions of the Faraday Society, 32, 1152–1161. </w:t>
      </w:r>
      <w:hyperlink r:id="rId43">
        <w:r>
          <w:rPr>
            <w:rStyle w:val="Hyperlink"/>
          </w:rPr>
          <w:t>https://doi.org/10.1039/TF9363201152</w:t>
        </w:r>
      </w:hyperlink>
      <w:bookmarkEnd w:id="335"/>
    </w:p>
    <w:p w14:paraId="11D3A559" w14:textId="09E2E29B" w:rsidR="00AF30ED" w:rsidRDefault="00190A6A">
      <w:bookmarkStart w:id="336" w:name="ref_Lim2021"/>
      <w:r>
        <w:t xml:space="preserve">Lim, C. C., et al. (2021). Stacking machine learning models to improve low-cost sensor calibration across varying meteorological regimes. Environmental Science &amp; Technology, 55(14), 9810–9820. </w:t>
      </w:r>
      <w:hyperlink r:id="rId44">
        <w:r>
          <w:rPr>
            <w:rStyle w:val="Hyperlink"/>
          </w:rPr>
          <w:t>https://doi.org/10.1021/acs.est.1c01524</w:t>
        </w:r>
      </w:hyperlink>
      <w:bookmarkEnd w:id="336"/>
    </w:p>
    <w:p w14:paraId="7F7B1494" w14:textId="492A89B3" w:rsidR="00AF30ED" w:rsidRDefault="00190A6A">
      <w:bookmarkStart w:id="337" w:name="ref_Maclean2021"/>
      <w:r>
        <w:t xml:space="preserve">Maclean, K., et al. (2021). Performance evaluation of particulate matter sensors in African urban environments. Journal of Aerosol Science, 154, 105743. </w:t>
      </w:r>
      <w:hyperlink r:id="rId45">
        <w:r>
          <w:rPr>
            <w:rStyle w:val="Hyperlink"/>
          </w:rPr>
          <w:t>https://doi.org/10.1016/j.jaerosci.2021.105743</w:t>
        </w:r>
      </w:hyperlink>
      <w:bookmarkEnd w:id="337"/>
    </w:p>
    <w:p w14:paraId="2FD17C62" w14:textId="0BCB92FA" w:rsidR="00AF30ED" w:rsidRDefault="00190A6A">
      <w:bookmarkStart w:id="338" w:name="ref_Malings2019"/>
      <w:r>
        <w:t xml:space="preserve">Malings, C., et al. (2019). Development of a machine learning calibration scheme for low-cost PM2.5 sensors in urban and rural environments. Aerosol Science and Technology, 53(2), 150–166. </w:t>
      </w:r>
      <w:hyperlink r:id="rId46">
        <w:r>
          <w:rPr>
            <w:rStyle w:val="Hyperlink"/>
          </w:rPr>
          <w:t>https://doi.org/10.1080/02786826.2018.1559908</w:t>
        </w:r>
      </w:hyperlink>
      <w:bookmarkEnd w:id="338"/>
    </w:p>
    <w:p w14:paraId="129D96F1" w14:textId="2CC7B48D" w:rsidR="00AF30ED" w:rsidRDefault="00190A6A">
      <w:bookmarkStart w:id="339" w:name="ref_Malings2020"/>
      <w:r>
        <w:t xml:space="preserve">Malings, C., et al. (2020). Random forest and machine learning calibration of low-cost sensors across varied meteorological conditions. Atmospheric Measurement Techniques, 13(11), 6067–6085. </w:t>
      </w:r>
      <w:hyperlink r:id="rId47">
        <w:r>
          <w:rPr>
            <w:rStyle w:val="Hyperlink"/>
          </w:rPr>
          <w:t>https://doi.org/10.5194/amt-13-6067-2020</w:t>
        </w:r>
      </w:hyperlink>
      <w:bookmarkEnd w:id="339"/>
    </w:p>
    <w:p w14:paraId="42B45F23" w14:textId="67EE5006" w:rsidR="00AF30ED" w:rsidRDefault="00190A6A">
      <w:bookmarkStart w:id="340" w:name="ref_Mauderly2008"/>
      <w:r>
        <w:t xml:space="preserve">Mauderly, J. L., &amp; Chow, J. C. (2008). Health effects of organic particles: A critical review. Inhalation Toxicology, 20(3), 257–288. </w:t>
      </w:r>
      <w:hyperlink r:id="rId48">
        <w:r>
          <w:rPr>
            <w:rStyle w:val="Hyperlink"/>
          </w:rPr>
          <w:t>https://doi.org/10.1080/08958370701866008</w:t>
        </w:r>
      </w:hyperlink>
      <w:bookmarkEnd w:id="340"/>
    </w:p>
    <w:p w14:paraId="1CB2956A" w14:textId="2C18CFAE" w:rsidR="00AF30ED" w:rsidRDefault="00190A6A">
      <w:bookmarkStart w:id="341" w:name="ref_McFarlane2021"/>
      <w:r>
        <w:t xml:space="preserve">McFarlane, C., et al. (2021). Application of Gaussian process regression and machine learning to low-cost particulate matter calibration in Sub-Saharan Africa. ACS Earth and Space Chemistry, 5(11), 3205–3214. </w:t>
      </w:r>
      <w:hyperlink r:id="rId49">
        <w:r>
          <w:rPr>
            <w:rStyle w:val="Hyperlink"/>
          </w:rPr>
          <w:t>https://doi.org/10.1021/acsearthspacechem.1c00217</w:t>
        </w:r>
      </w:hyperlink>
      <w:bookmarkEnd w:id="341"/>
    </w:p>
    <w:p w14:paraId="0A1AB2DE" w14:textId="7DCD9268" w:rsidR="00AF30ED" w:rsidRDefault="00190A6A">
      <w:bookmarkStart w:id="342" w:name="ref_Murray2020"/>
      <w:r>
        <w:t xml:space="preserve">Murray, C. J. L., et al. (2020). Global burden of 87 risk factors in 204 countries and territories, 1990–2019: A systematic analysis for the Global Burden of Disease Study 2019. The Lancet, 396(10258), 1223–1249. </w:t>
      </w:r>
      <w:hyperlink r:id="rId50">
        <w:r>
          <w:rPr>
            <w:rStyle w:val="Hyperlink"/>
          </w:rPr>
          <w:t>https://doi.org/10.1016/S0140-6736(20)30752-2</w:t>
        </w:r>
      </w:hyperlink>
      <w:bookmarkEnd w:id="342"/>
    </w:p>
    <w:p w14:paraId="3D4C9A55" w14:textId="751E1268" w:rsidR="00AF30ED" w:rsidRDefault="00190A6A">
      <w:bookmarkStart w:id="343" w:name="ref_Peffers2007"/>
      <w:r>
        <w:t xml:space="preserve">Peffers, K., Tuunanen, T., Rothenberger, M. A., &amp; Chatterjee, S. (2007). A design science research methodology for information systems research. Journal of Management Information Systems, 24(3), 45–77. </w:t>
      </w:r>
      <w:hyperlink r:id="rId51">
        <w:r>
          <w:rPr>
            <w:rStyle w:val="Hyperlink"/>
          </w:rPr>
          <w:t>https://doi.org/10.2753/MIS0742-1222240302</w:t>
        </w:r>
      </w:hyperlink>
      <w:bookmarkEnd w:id="343"/>
    </w:p>
    <w:p w14:paraId="3EC984BF" w14:textId="1811FA9B" w:rsidR="00AF30ED" w:rsidRDefault="00190A6A">
      <w:bookmarkStart w:id="344" w:name="ref_Pope2018"/>
      <w:r>
        <w:t xml:space="preserve">Pope, F. D., et al. (2018). Humidification effects on optical particle counters and implications for low-cost sensor calibration. Environmental Science: Processes &amp; Impacts, 20(10), 1380–1390. </w:t>
      </w:r>
      <w:hyperlink r:id="rId52">
        <w:r>
          <w:rPr>
            <w:rStyle w:val="Hyperlink"/>
          </w:rPr>
          <w:t>https://doi.org/10.1039/C8EM00245B</w:t>
        </w:r>
      </w:hyperlink>
      <w:bookmarkEnd w:id="344"/>
    </w:p>
    <w:p w14:paraId="53F6735E" w14:textId="16850408" w:rsidR="00AF30ED" w:rsidRDefault="00190A6A">
      <w:bookmarkStart w:id="345" w:name="ref_Rai2019"/>
      <w:r>
        <w:t xml:space="preserve">Rai, A. C., et al. (2019). End-user perspective on low-cost air quality sensors for ambient air monitoring. Environment International, 124, 281–295. </w:t>
      </w:r>
      <w:hyperlink r:id="rId53">
        <w:r>
          <w:rPr>
            <w:rStyle w:val="Hyperlink"/>
          </w:rPr>
          <w:t>https://doi.org/10.1016/j.envint.2018.12.048</w:t>
        </w:r>
      </w:hyperlink>
      <w:bookmarkEnd w:id="345"/>
    </w:p>
    <w:p w14:paraId="30B4D124" w14:textId="0B6DA555" w:rsidR="00AF30ED" w:rsidRDefault="00190A6A">
      <w:bookmarkStart w:id="346" w:name="ref_Rooney2014"/>
      <w:r>
        <w:lastRenderedPageBreak/>
        <w:t xml:space="preserve">Rooney, M. S., et al. (2014). Spatial and temporal patterns of particulate matter in Accra, Ghana. Atmospheric Environment, 98, 483–491. </w:t>
      </w:r>
      <w:hyperlink r:id="rId54">
        <w:r>
          <w:rPr>
            <w:rStyle w:val="Hyperlink"/>
          </w:rPr>
          <w:t>https://doi.org/10.1016/j.atmosenv.2014.09.020</w:t>
        </w:r>
      </w:hyperlink>
      <w:bookmarkEnd w:id="346"/>
    </w:p>
    <w:p w14:paraId="23C80C73" w14:textId="7BCC963E" w:rsidR="00AF30ED" w:rsidRDefault="00190A6A">
      <w:bookmarkStart w:id="347" w:name="ref_Si2020"/>
      <w:r>
        <w:t xml:space="preserve">Si, M., et al. (2020). Evaluation and calibration of optical low-cost PM2.5 sensors using ensemble gradient boosting and neural networks. Atmospheric Measurement Techniques, 13(4), 1689–1703. </w:t>
      </w:r>
      <w:hyperlink r:id="rId55">
        <w:r>
          <w:rPr>
            <w:rStyle w:val="Hyperlink"/>
          </w:rPr>
          <w:t>https://doi.org/10.5194/amt-13-1689-2020</w:t>
        </w:r>
      </w:hyperlink>
      <w:bookmarkEnd w:id="347"/>
    </w:p>
    <w:p w14:paraId="4C925E5C" w14:textId="1840F466" w:rsidR="00AF30ED" w:rsidRDefault="00190A6A">
      <w:bookmarkStart w:id="348" w:name="ref_Sun2019"/>
      <w:r>
        <w:t xml:space="preserve">Sun, Y., et al. (2019). Optical and physical properties of Saharan mineral dust during Harmattan dust transport events in West Africa. Atmospheric Chemistry and Physics, 19(15), 9845–9860. </w:t>
      </w:r>
      <w:hyperlink r:id="rId56">
        <w:r>
          <w:rPr>
            <w:rStyle w:val="Hyperlink"/>
          </w:rPr>
          <w:t>https://doi.org/10.5194/acp-19-9845-2019</w:t>
        </w:r>
      </w:hyperlink>
      <w:bookmarkEnd w:id="348"/>
    </w:p>
    <w:p w14:paraId="263ACD4F" w14:textId="131C6D95" w:rsidR="00AF30ED" w:rsidRDefault="00190A6A">
      <w:bookmarkStart w:id="349" w:name="ref_Tetens1930"/>
      <w:r>
        <w:t xml:space="preserve">Tetens, O. (1930). Über einige meteorologische Begriffe. Zeitschrift für Geophysik, 6, 297–309. </w:t>
      </w:r>
      <w:hyperlink r:id="rId57">
        <w:r>
          <w:rPr>
            <w:rStyle w:val="Hyperlink"/>
          </w:rPr>
          <w:t>https://archive.org/details/zeitschrift-fuer-geophysik</w:t>
        </w:r>
      </w:hyperlink>
      <w:bookmarkEnd w:id="349"/>
    </w:p>
    <w:p w14:paraId="38E31A07" w14:textId="437DBB6B" w:rsidR="00AF30ED" w:rsidRDefault="00190A6A">
      <w:bookmarkStart w:id="350" w:name="ref_Westervelt2019"/>
      <w:r>
        <w:t xml:space="preserve">Westervelt, D. M., et al. (2019). Calibration and evaluation of low-cost PM2.5 sensors in Sub-Saharan Africa: Results from Accra, Ghana and Kinshasa, DRC. Atmospheric Measurement Techniques, 12(11), 5775–5790. </w:t>
      </w:r>
      <w:hyperlink r:id="rId58">
        <w:r>
          <w:rPr>
            <w:rStyle w:val="Hyperlink"/>
          </w:rPr>
          <w:t>https://doi.org/10.5194/amt-12-5775-2019</w:t>
        </w:r>
      </w:hyperlink>
      <w:bookmarkEnd w:id="350"/>
    </w:p>
    <w:p w14:paraId="7B6A5F92" w14:textId="0F237BFF" w:rsidR="00AF30ED" w:rsidRDefault="00190A6A">
      <w:bookmarkStart w:id="351" w:name="ref_Wolpert1992"/>
      <w:r>
        <w:t xml:space="preserve">Wolpert, D. H. (1992). Stacked generalization. Neural Networks, 5(2), 241–259. </w:t>
      </w:r>
      <w:hyperlink r:id="rId59">
        <w:r>
          <w:rPr>
            <w:rStyle w:val="Hyperlink"/>
          </w:rPr>
          <w:t>https://doi.org/10.1016/S0893-6080(05)80023-1</w:t>
        </w:r>
      </w:hyperlink>
      <w:bookmarkEnd w:id="351"/>
    </w:p>
    <w:p w14:paraId="3AE16CDC" w14:textId="3E3A978B" w:rsidR="00AF30ED" w:rsidRDefault="00190A6A">
      <w:bookmarkStart w:id="352" w:name="ref_WorldBank2020"/>
      <w:r>
        <w:t xml:space="preserve">World Bank. (2020). The Cost of Air Pollution in Africa: Strengthening the Economic Case for Action. World Bank Group, Washington, DC. </w:t>
      </w:r>
      <w:hyperlink r:id="rId60">
        <w:r>
          <w:rPr>
            <w:rStyle w:val="Hyperlink"/>
          </w:rPr>
          <w:t>https://openknowledge.worldbank.org/handle/10986/34555</w:t>
        </w:r>
      </w:hyperlink>
      <w:bookmarkEnd w:id="352"/>
    </w:p>
    <w:p w14:paraId="751A0178" w14:textId="15571FBE" w:rsidR="00AF30ED" w:rsidRDefault="00190A6A">
      <w:bookmarkStart w:id="353" w:name="ref_WHO2021"/>
      <w:r>
        <w:t xml:space="preserve">World Health Organization (WHO). (2021). WHO global air quality guidelines: Particulate matter (PM2.5 and PM10), ozone, nitrogen dioxide, sulfur dioxide and carbon monoxide. World Health Organization, Geneva. </w:t>
      </w:r>
      <w:hyperlink r:id="rId61">
        <w:r>
          <w:rPr>
            <w:rStyle w:val="Hyperlink"/>
          </w:rPr>
          <w:t>https://www.who.int/publications/i/item/9729240034228</w:t>
        </w:r>
      </w:hyperlink>
      <w:bookmarkEnd w:id="353"/>
    </w:p>
    <w:p w14:paraId="01B758BA" w14:textId="38E7FD79" w:rsidR="00AF30ED" w:rsidRDefault="00190A6A">
      <w:bookmarkStart w:id="354" w:name="ref_WMO2021"/>
      <w:r>
        <w:t xml:space="preserve">World Meteorological Organization (WMO). (2021). WMO Airborne Dust Bulletin: Sand and Dust Storm Warning Advisory and Assessment System. WMO No. 1272, Geneva. </w:t>
      </w:r>
      <w:hyperlink r:id="rId62">
        <w:r>
          <w:rPr>
            <w:rStyle w:val="Hyperlink"/>
          </w:rPr>
          <w:t>https://library.wmo.int/doc_num.php?explnum_id=10738</w:t>
        </w:r>
      </w:hyperlink>
      <w:bookmarkEnd w:id="354"/>
    </w:p>
    <w:p w14:paraId="71D37C0F" w14:textId="46168F7B" w:rsidR="00AF30ED" w:rsidRDefault="00190A6A">
      <w:bookmarkStart w:id="355" w:name="ref_Zhou2014"/>
      <w:r>
        <w:t xml:space="preserve">Zhou, Z., et al. (2014). Air pollution exposures in urban neighborhoods of Accra, Ghana: A spatial and seasonal assessment. Environmental Health Perspectives, 122(6), 612–618. </w:t>
      </w:r>
      <w:hyperlink r:id="rId63">
        <w:r>
          <w:rPr>
            <w:rStyle w:val="Hyperlink"/>
          </w:rPr>
          <w:t>https://doi.org/10.1289/ehp.1306975</w:t>
        </w:r>
      </w:hyperlink>
      <w:bookmarkEnd w:id="355"/>
    </w:p>
    <w:p w14:paraId="594B36E6" w14:textId="2E1FE70F" w:rsidR="00AF30ED" w:rsidRDefault="00190A6A">
      <w:bookmarkStart w:id="356" w:name="ref_Zimmerman2018"/>
      <w:r>
        <w:t xml:space="preserve">Zimmerman, N., et al. (2018). Machine learning calibration of low-cost air quality sensors using spatial and temporal features. Atmospheric Measurement Techniques, 11(1), 291–305. </w:t>
      </w:r>
      <w:hyperlink r:id="rId64">
        <w:r>
          <w:rPr>
            <w:rStyle w:val="Hyperlink"/>
          </w:rPr>
          <w:t>https://doi.org/10.5194/amt-11-291-2018</w:t>
        </w:r>
      </w:hyperlink>
      <w:bookmarkEnd w:id="356"/>
    </w:p>
    <w:p w14:paraId="00000368" w14:textId="77777777" w:rsidR="0024011C" w:rsidRDefault="00A47CE3" w:rsidP="00EC000B">
      <w:pPr>
        <w:pStyle w:val="Heading1"/>
      </w:pPr>
      <w:bookmarkStart w:id="357" w:name="bookmark=id.gykrjs39tida" w:colFirst="0" w:colLast="0"/>
      <w:bookmarkStart w:id="358" w:name="_Toc242262177"/>
      <w:bookmarkEnd w:id="357"/>
      <w:r>
        <w:t>APPENDIX A: FEATURE ENGINEERING PIPELINE IMPLEMENTATION</w:t>
      </w:r>
      <w:bookmarkEnd w:id="358"/>
    </w:p>
    <w:p w14:paraId="00000369" w14:textId="77777777" w:rsidR="0024011C" w:rsidRDefault="00A47CE3">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24011C" w:rsidRDefault="00A47CE3">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r>
      <w:r>
        <w:rPr>
          <w:rFonts w:ascii="Consolas" w:eastAsia="Consolas" w:hAnsi="Consolas" w:cs="Consolas"/>
          <w:color w:val="141414"/>
          <w:sz w:val="17"/>
          <w:szCs w:val="17"/>
        </w:rPr>
        <w:lastRenderedPageBreak/>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24011C" w:rsidRDefault="00A47CE3" w:rsidP="00EC000B">
      <w:pPr>
        <w:pStyle w:val="Heading1"/>
      </w:pPr>
      <w:bookmarkStart w:id="359" w:name="bookmark=id.5yefsaninlld" w:colFirst="0" w:colLast="0"/>
      <w:bookmarkStart w:id="360" w:name="_Toc242262178"/>
      <w:bookmarkEnd w:id="359"/>
      <w:r>
        <w:t>APPENDIX B: HYPERPARAMETER TUNING CONFIGURATIONS</w:t>
      </w:r>
      <w:bookmarkEnd w:id="360"/>
    </w:p>
    <w:p w14:paraId="0000036C" w14:textId="77777777" w:rsidR="0024011C" w:rsidRDefault="00A47CE3">
      <w:pPr>
        <w:spacing w:after="120" w:line="288" w:lineRule="auto"/>
      </w:pPr>
      <w:r>
        <w:rPr>
          <w:color w:val="282828"/>
        </w:rPr>
        <w:t>The following hyperparameter grid search spaces were evaluated across Time-Series Cross-Validation folds to optimize SPIME  base estimators:</w:t>
      </w:r>
    </w:p>
    <w:p w14:paraId="0000036D" w14:textId="77777777" w:rsidR="0024011C" w:rsidRDefault="00A47CE3" w:rsidP="00EC000B">
      <w:pPr>
        <w:pStyle w:val="TableCaption"/>
      </w:pPr>
      <w:bookmarkStart w:id="361" w:name="bookmark=id.hn9mvkewgfg" w:colFirst="0" w:colLast="0"/>
      <w:bookmarkStart w:id="362" w:name="_Toc242262086"/>
      <w:bookmarkEnd w:id="361"/>
      <w:r>
        <w:t>Table B.1: Hyperparameter Search Spaces and Selected Optimal Parameter Configurations</w:t>
      </w:r>
      <w:bookmarkEnd w:id="362"/>
    </w:p>
    <w:tbl>
      <w:tblPr>
        <w:tblStyle w:val="af4"/>
        <w:tblW w:w="9640" w:type="dxa"/>
        <w:jc w:val="center"/>
        <w:tblLayout w:type="fixed"/>
        <w:tblLook w:val="0400" w:firstRow="0" w:lastRow="0" w:firstColumn="0" w:lastColumn="0" w:noHBand="0" w:noVBand="1"/>
      </w:tblPr>
      <w:tblGrid>
        <w:gridCol w:w="2590"/>
        <w:gridCol w:w="4603"/>
        <w:gridCol w:w="2447"/>
      </w:tblGrid>
      <w:tr w:rsidR="0024011C" w14:paraId="2DED1EAC" w14:textId="77777777">
        <w:trPr>
          <w:jc w:val="center"/>
        </w:trPr>
        <w:tc>
          <w:tcPr>
            <w:tcW w:w="2590" w:type="dxa"/>
            <w:shd w:val="clear" w:color="auto" w:fill="1F4E78"/>
            <w:tcMar>
              <w:top w:w="120" w:type="dxa"/>
              <w:left w:w="140" w:type="dxa"/>
              <w:bottom w:w="120" w:type="dxa"/>
              <w:right w:w="140" w:type="dxa"/>
            </w:tcMar>
          </w:tcPr>
          <w:p w14:paraId="0000036E" w14:textId="77777777" w:rsidR="0024011C" w:rsidRDefault="00A47CE3">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24011C" w:rsidRDefault="00A47CE3">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24011C" w:rsidRDefault="00A47CE3">
            <w:pPr>
              <w:spacing w:before="40" w:after="40"/>
              <w:jc w:val="center"/>
            </w:pPr>
            <w:r>
              <w:rPr>
                <w:b/>
                <w:bCs/>
                <w:color w:val="FFFFFF"/>
                <w:sz w:val="19"/>
                <w:szCs w:val="19"/>
              </w:rPr>
              <w:t>Selected Optimal Value</w:t>
            </w:r>
          </w:p>
        </w:tc>
      </w:tr>
      <w:tr w:rsidR="0024011C" w14:paraId="7CBE7516" w14:textId="77777777">
        <w:trPr>
          <w:jc w:val="center"/>
        </w:trPr>
        <w:tc>
          <w:tcPr>
            <w:tcW w:w="2590" w:type="dxa"/>
            <w:tcMar>
              <w:top w:w="90" w:type="dxa"/>
              <w:left w:w="140" w:type="dxa"/>
              <w:bottom w:w="90" w:type="dxa"/>
              <w:right w:w="140" w:type="dxa"/>
            </w:tcMar>
          </w:tcPr>
          <w:p w14:paraId="00000371" w14:textId="77777777" w:rsidR="0024011C" w:rsidRDefault="00A47CE3">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24011C" w:rsidRDefault="00A47CE3">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24011C" w:rsidRDefault="00A47CE3">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24011C" w14:paraId="319ECD92" w14:textId="77777777">
        <w:trPr>
          <w:jc w:val="center"/>
        </w:trPr>
        <w:tc>
          <w:tcPr>
            <w:tcW w:w="2590" w:type="dxa"/>
            <w:shd w:val="clear" w:color="auto" w:fill="F2F5F9"/>
            <w:tcMar>
              <w:top w:w="90" w:type="dxa"/>
              <w:left w:w="140" w:type="dxa"/>
              <w:bottom w:w="90" w:type="dxa"/>
              <w:right w:w="140" w:type="dxa"/>
            </w:tcMar>
          </w:tcPr>
          <w:p w14:paraId="00000374" w14:textId="77777777" w:rsidR="0024011C" w:rsidRDefault="00A47CE3">
            <w:pPr>
              <w:spacing w:before="40" w:after="40"/>
            </w:pPr>
            <w:r>
              <w:rPr>
                <w:color w:val="282828"/>
                <w:sz w:val="19"/>
                <w:szCs w:val="19"/>
              </w:rPr>
              <w:lastRenderedPageBreak/>
              <w:t>ExtraTrees Regressor</w:t>
            </w:r>
          </w:p>
        </w:tc>
        <w:tc>
          <w:tcPr>
            <w:tcW w:w="4603" w:type="dxa"/>
            <w:shd w:val="clear" w:color="auto" w:fill="F2F5F9"/>
            <w:tcMar>
              <w:top w:w="90" w:type="dxa"/>
              <w:left w:w="140" w:type="dxa"/>
              <w:bottom w:w="90" w:type="dxa"/>
              <w:right w:w="140" w:type="dxa"/>
            </w:tcMar>
          </w:tcPr>
          <w:p w14:paraId="00000375" w14:textId="77777777" w:rsidR="0024011C" w:rsidRDefault="00A47CE3">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24011C" w:rsidRDefault="00A47CE3">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24011C" w14:paraId="34412831" w14:textId="77777777">
        <w:trPr>
          <w:jc w:val="center"/>
        </w:trPr>
        <w:tc>
          <w:tcPr>
            <w:tcW w:w="2590" w:type="dxa"/>
            <w:tcMar>
              <w:top w:w="90" w:type="dxa"/>
              <w:left w:w="140" w:type="dxa"/>
              <w:bottom w:w="90" w:type="dxa"/>
              <w:right w:w="140" w:type="dxa"/>
            </w:tcMar>
          </w:tcPr>
          <w:p w14:paraId="00000377" w14:textId="77777777" w:rsidR="0024011C" w:rsidRDefault="00A47CE3">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24011C" w:rsidRDefault="00A47CE3">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24011C" w:rsidRDefault="00A47CE3">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24011C" w14:paraId="42AFA496" w14:textId="77777777">
        <w:trPr>
          <w:jc w:val="center"/>
        </w:trPr>
        <w:tc>
          <w:tcPr>
            <w:tcW w:w="2590" w:type="dxa"/>
            <w:shd w:val="clear" w:color="auto" w:fill="F2F5F9"/>
            <w:tcMar>
              <w:top w:w="90" w:type="dxa"/>
              <w:left w:w="140" w:type="dxa"/>
              <w:bottom w:w="90" w:type="dxa"/>
              <w:right w:w="140" w:type="dxa"/>
            </w:tcMar>
          </w:tcPr>
          <w:p w14:paraId="0000037A" w14:textId="77777777" w:rsidR="0024011C" w:rsidRDefault="00A47CE3">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24011C" w:rsidRDefault="00A47CE3">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24011C" w:rsidRDefault="00A47CE3">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24011C" w14:paraId="6749DE97" w14:textId="77777777">
        <w:trPr>
          <w:jc w:val="center"/>
        </w:trPr>
        <w:tc>
          <w:tcPr>
            <w:tcW w:w="2590" w:type="dxa"/>
            <w:tcMar>
              <w:top w:w="90" w:type="dxa"/>
              <w:left w:w="140" w:type="dxa"/>
              <w:bottom w:w="90" w:type="dxa"/>
              <w:right w:w="140" w:type="dxa"/>
            </w:tcMar>
          </w:tcPr>
          <w:p w14:paraId="0000037D" w14:textId="77777777" w:rsidR="0024011C" w:rsidRDefault="00A47CE3">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24011C" w:rsidRDefault="00A47CE3">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24011C" w:rsidRDefault="00A47CE3">
            <w:pPr>
              <w:spacing w:before="40" w:after="40"/>
              <w:jc w:val="center"/>
            </w:pPr>
            <w:r>
              <w:rPr>
                <w:color w:val="282828"/>
                <w:sz w:val="19"/>
                <w:szCs w:val="19"/>
              </w:rPr>
              <w:t>alpha: 0.0084</w:t>
            </w:r>
            <w:r>
              <w:rPr>
                <w:color w:val="282828"/>
                <w:sz w:val="19"/>
                <w:szCs w:val="19"/>
              </w:rPr>
              <w:br/>
              <w:t>fit_intercept: True</w:t>
            </w:r>
          </w:p>
        </w:tc>
      </w:tr>
    </w:tbl>
    <w:p w14:paraId="00000380" w14:textId="77777777" w:rsidR="0024011C" w:rsidRDefault="0024011C">
      <w:pPr>
        <w:spacing w:after="120"/>
      </w:pPr>
    </w:p>
    <w:sectPr w:rsidR="0024011C">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done</w:t>
      </w:r>
    </w:p>
  </w:comment>
  <w:comment w:id="2" w:author="Vincencia Welagamu" w:date="2026-10-06T11:18:00Z" w:initials="">
    <w:p w14:paraId="00000388"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Remove the comma</w:t>
      </w:r>
    </w:p>
  </w:comment>
  <w:comment w:id="3" w:author="Neal Hughes" w:date="2026-10-06T13:48:00Z" w:initials="">
    <w:p w14:paraId="00000389"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Done</w:t>
      </w:r>
    </w:p>
  </w:comment>
  <w:comment w:id="7" w:author="Vincencia Welagamu" w:date="2026-10-06T11:17:00Z" w:initials="">
    <w:p w14:paraId="00000390"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8" w:author="Hughes Neal Allison" w:date="2026-10-07T10:39:00Z" w:initials="NH">
    <w:p w14:paraId="33697BD3" w14:textId="145399FF" w:rsidR="00EC000B" w:rsidRDefault="00EC000B">
      <w:pPr>
        <w:pStyle w:val="CommentText"/>
      </w:pPr>
      <w:r>
        <w:rPr>
          <w:rStyle w:val="CommentReference"/>
        </w:rPr>
        <w:annotationRef/>
      </w:r>
      <w:r>
        <w:t>Done</w:t>
      </w:r>
    </w:p>
  </w:comment>
  <w:comment w:id="9" w:author="Vincencia Welagamu" w:date="2026-10-06T11:20:00Z" w:initials="">
    <w:p w14:paraId="00000385"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Limit the conclusion to the evaluated sensor, site and period. Regulatory suitability and regional transferability require further evidence</w:t>
      </w:r>
    </w:p>
  </w:comment>
  <w:comment w:id="10" w:author="Hughes Neal Allison" w:date="2026-10-07T10:39:00Z" w:initials="NH">
    <w:p w14:paraId="66477A2A" w14:textId="664B76DC" w:rsidR="00EC000B" w:rsidRDefault="00EC000B">
      <w:pPr>
        <w:pStyle w:val="CommentText"/>
      </w:pPr>
      <w:r>
        <w:rPr>
          <w:rStyle w:val="CommentReference"/>
        </w:rPr>
        <w:annotationRef/>
      </w:r>
      <w:r>
        <w:t>Done</w:t>
      </w:r>
    </w:p>
  </w:comment>
  <w:comment w:id="13" w:author="Vincencia Welagamu" w:date="2026-10-06T11:21:00Z" w:initials="">
    <w:p w14:paraId="00000382"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4" w:author="Hughes Neal Allison" w:date="2026-10-07T10:39:00Z" w:initials="NH">
    <w:p w14:paraId="781BB1C8" w14:textId="273EAF1B" w:rsidR="00EC000B" w:rsidRDefault="00EC000B">
      <w:pPr>
        <w:pStyle w:val="CommentText"/>
      </w:pPr>
      <w:r>
        <w:rPr>
          <w:rStyle w:val="CommentReference"/>
        </w:rPr>
        <w:annotationRef/>
      </w:r>
      <w:r>
        <w:t>Done</w:t>
      </w:r>
    </w:p>
  </w:comment>
  <w:comment w:id="17" w:author="Vincencia Welagamu" w:date="2026-10-06T11:21:00Z" w:initials="">
    <w:p w14:paraId="000003A5"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Generate this list from Word captions and update it after final formatting. Check every figure number, caption and page number against the main text</w:t>
      </w:r>
    </w:p>
  </w:comment>
  <w:comment w:id="18" w:author="Hughes Neal Allison" w:date="2026-10-07T10:39:00Z" w:initials="NH">
    <w:p w14:paraId="2AD057C1" w14:textId="03B03F36" w:rsidR="00EC000B" w:rsidRDefault="00EC000B">
      <w:pPr>
        <w:pStyle w:val="CommentText"/>
      </w:pPr>
      <w:r>
        <w:rPr>
          <w:rStyle w:val="CommentReference"/>
        </w:rPr>
        <w:annotationRef/>
      </w:r>
      <w:r>
        <w:t>Done</w:t>
      </w:r>
    </w:p>
  </w:comment>
  <w:comment w:id="28" w:author="Vincencia Welagamu" w:date="2026-10-06T11:23:00Z" w:initials="">
    <w:p w14:paraId="00000396"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9" w:author="Hughes Neal Allison" w:date="2026-10-07T10:39:00Z" w:initials="NH">
    <w:p w14:paraId="21DE2CA7" w14:textId="055AA394" w:rsidR="00EC000B" w:rsidRDefault="00EC000B">
      <w:pPr>
        <w:pStyle w:val="CommentText"/>
      </w:pPr>
      <w:r>
        <w:rPr>
          <w:rStyle w:val="CommentReference"/>
        </w:rPr>
        <w:annotationRef/>
      </w:r>
      <w:r>
        <w:t>Done</w:t>
      </w:r>
    </w:p>
  </w:comment>
  <w:comment w:id="30" w:author="Vincencia Welagamu" w:date="2026-10-06T11:29:00Z" w:initials="">
    <w:p w14:paraId="0000039C"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comparison across pollutants needs evidence. Replace the superlative with a qualified statement about the substantial health risks associated with PM2.5.</w:t>
      </w:r>
    </w:p>
  </w:comment>
  <w:comment w:id="31" w:author="Hughes Neal Allison" w:date="2026-10-07T10:39:00Z" w:initials="NH">
    <w:p w14:paraId="01422908" w14:textId="687E0310" w:rsidR="00EC000B" w:rsidRDefault="00EC000B">
      <w:pPr>
        <w:pStyle w:val="CommentText"/>
      </w:pPr>
      <w:r>
        <w:rPr>
          <w:rStyle w:val="CommentReference"/>
        </w:rPr>
        <w:annotationRef/>
      </w:r>
      <w:r>
        <w:t>Done</w:t>
      </w:r>
    </w:p>
  </w:comment>
  <w:comment w:id="32" w:author="Vincencia Welagamu" w:date="2026-10-06T11:29:00Z" w:initials="">
    <w:p w14:paraId="0000039B"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33" w:author="Hughes Neal Allison" w:date="2026-10-07T10:39:00Z" w:initials="NH">
    <w:p w14:paraId="45485DB2" w14:textId="0B0DC2B9" w:rsidR="00EC000B" w:rsidRDefault="00EC000B">
      <w:pPr>
        <w:pStyle w:val="CommentText"/>
      </w:pPr>
      <w:r>
        <w:rPr>
          <w:rStyle w:val="CommentReference"/>
        </w:rPr>
        <w:annotationRef/>
      </w:r>
      <w:r>
        <w:t>Done</w:t>
      </w:r>
    </w:p>
  </w:comment>
  <w:comment w:id="34" w:author="Vincencia Welagamu" w:date="2026-10-06T11:30:00Z" w:initials="">
    <w:p w14:paraId="0000039A"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5" w:author="Hughes Neal Allison" w:date="2026-10-07T10:39:00Z" w:initials="NH">
    <w:p w14:paraId="29F3D7EC" w14:textId="030562D2" w:rsidR="00EC000B" w:rsidRDefault="00EC000B">
      <w:pPr>
        <w:pStyle w:val="CommentText"/>
      </w:pPr>
      <w:r>
        <w:rPr>
          <w:rStyle w:val="CommentReference"/>
        </w:rPr>
        <w:annotationRef/>
      </w:r>
      <w:r>
        <w:t>Done</w:t>
      </w:r>
    </w:p>
  </w:comment>
  <w:comment w:id="36" w:author="Vincencia Welagamu" w:date="2026-10-06T11:30:00Z" w:initials="">
    <w:p w14:paraId="000003B3"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7" w:author="Hughes Neal Allison" w:date="2026-10-07T10:39:00Z" w:initials="NH">
    <w:p w14:paraId="00ACBD14" w14:textId="54D1A372" w:rsidR="00EC000B" w:rsidRDefault="00EC000B">
      <w:pPr>
        <w:pStyle w:val="CommentText"/>
      </w:pPr>
      <w:r>
        <w:rPr>
          <w:rStyle w:val="CommentReference"/>
        </w:rPr>
        <w:annotationRef/>
      </w:r>
      <w:r>
        <w:t>Done</w:t>
      </w:r>
    </w:p>
  </w:comment>
  <w:comment w:id="38" w:author="Vincencia Welagamu" w:date="2026-10-06T11:31:00Z" w:initials="">
    <w:p w14:paraId="000003B2"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9" w:author="Hughes Neal Allison" w:date="2026-10-07T10:39:00Z" w:initials="NH">
    <w:p w14:paraId="09781FD0" w14:textId="3D400050" w:rsidR="00EC000B" w:rsidRDefault="00EC000B">
      <w:pPr>
        <w:pStyle w:val="CommentText"/>
      </w:pPr>
      <w:r>
        <w:rPr>
          <w:rStyle w:val="CommentReference"/>
        </w:rPr>
        <w:annotationRef/>
      </w:r>
      <w:r>
        <w:t>Done</w:t>
      </w:r>
    </w:p>
  </w:comment>
  <w:comment w:id="42" w:author="Vincencia Welagamu" w:date="2026-10-06T11:23:00Z" w:initials="">
    <w:p w14:paraId="00000393"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43" w:author="Hughes Neal Allison" w:date="2026-10-07T10:39:00Z" w:initials="NH">
    <w:p w14:paraId="5B58D16E" w14:textId="0C82A13B" w:rsidR="00EC000B" w:rsidRDefault="00EC000B">
      <w:pPr>
        <w:pStyle w:val="CommentText"/>
      </w:pPr>
      <w:r>
        <w:rPr>
          <w:rStyle w:val="CommentReference"/>
        </w:rPr>
        <w:annotationRef/>
      </w:r>
      <w:r>
        <w:t>Done</w:t>
      </w:r>
    </w:p>
  </w:comment>
  <w:comment w:id="44" w:author="Vincencia Welagamu" w:date="2026-10-06T11:32:00Z" w:initials="">
    <w:p w14:paraId="000003A1"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45" w:author="Hughes Neal Allison" w:date="2026-10-07T10:39:00Z" w:initials="NH">
    <w:p w14:paraId="0A700750" w14:textId="3F4578B1" w:rsidR="00EC000B" w:rsidRDefault="00EC000B">
      <w:pPr>
        <w:pStyle w:val="CommentText"/>
      </w:pPr>
      <w:r>
        <w:rPr>
          <w:rStyle w:val="CommentReference"/>
        </w:rPr>
        <w:annotationRef/>
      </w:r>
      <w:r>
        <w:t>Done</w:t>
      </w:r>
    </w:p>
  </w:comment>
  <w:comment w:id="46" w:author="Vincencia Welagamu" w:date="2026-10-06T11:32:00Z" w:initials="">
    <w:p w14:paraId="0000039F"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7" w:author="Hughes Neal Allison" w:date="2026-10-07T10:39:00Z" w:initials="NH">
    <w:p w14:paraId="6733E987" w14:textId="130E4C77" w:rsidR="00EC000B" w:rsidRDefault="00EC000B">
      <w:pPr>
        <w:pStyle w:val="CommentText"/>
      </w:pPr>
      <w:r>
        <w:rPr>
          <w:rStyle w:val="CommentReference"/>
        </w:rPr>
        <w:annotationRef/>
      </w:r>
      <w:r>
        <w:t>Done</w:t>
      </w:r>
    </w:p>
  </w:comment>
  <w:comment w:id="50" w:author="Vincencia Welagamu" w:date="2026-10-06T11:34:00Z" w:initials="">
    <w:p w14:paraId="0000039D"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Remove the unsupported ranking ‘premier’. Describe the facility’s role factually and provide an institutional citation.</w:t>
      </w:r>
    </w:p>
  </w:comment>
  <w:comment w:id="51" w:author="Hughes Neal Allison" w:date="2026-10-07T10:39:00Z" w:initials="NH">
    <w:p w14:paraId="26981CC4" w14:textId="39462794" w:rsidR="00EC000B" w:rsidRDefault="00EC000B">
      <w:pPr>
        <w:pStyle w:val="CommentText"/>
      </w:pPr>
      <w:r>
        <w:rPr>
          <w:rStyle w:val="CommentReference"/>
        </w:rPr>
        <w:annotationRef/>
      </w:r>
      <w:r>
        <w:t>Done</w:t>
      </w:r>
    </w:p>
  </w:comment>
  <w:comment w:id="52" w:author="Vincencia Welagamu" w:date="2026-10-06T11:38:00Z" w:initials="">
    <w:p w14:paraId="00000399"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personal pronoun</w:t>
      </w:r>
    </w:p>
  </w:comment>
  <w:comment w:id="53" w:author="Hughes Neal Allison" w:date="2026-10-07T10:39:00Z" w:initials="NH">
    <w:p w14:paraId="536925A4" w14:textId="40D9287D" w:rsidR="00EC000B" w:rsidRDefault="00EC000B">
      <w:pPr>
        <w:pStyle w:val="CommentText"/>
      </w:pPr>
      <w:r>
        <w:rPr>
          <w:rStyle w:val="CommentReference"/>
        </w:rPr>
        <w:annotationRef/>
      </w:r>
      <w:r>
        <w:t>Done</w:t>
      </w:r>
    </w:p>
  </w:comment>
  <w:comment w:id="56" w:author="Vincencia Welagamu" w:date="2026-10-06T11:24:00Z" w:initials="">
    <w:p w14:paraId="0000038F"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57" w:author="Hughes Neal Allison" w:date="2026-10-07T10:39:00Z" w:initials="NH">
    <w:p w14:paraId="65F31D8C" w14:textId="2A286BB0" w:rsidR="00EC000B" w:rsidRDefault="00EC000B">
      <w:pPr>
        <w:pStyle w:val="CommentText"/>
      </w:pPr>
      <w:r>
        <w:rPr>
          <w:rStyle w:val="CommentReference"/>
        </w:rPr>
        <w:annotationRef/>
      </w:r>
      <w:r>
        <w:t>Done</w:t>
      </w:r>
    </w:p>
  </w:comment>
  <w:comment w:id="60" w:author="Vincencia Welagamu" w:date="2026-10-06T11:25:00Z" w:initials="">
    <w:p w14:paraId="00000387"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61" w:author="Hughes Neal Allison" w:date="2026-10-07T10:39:00Z" w:initials="NH">
    <w:p w14:paraId="6BB80EA9" w14:textId="0C0214F5" w:rsidR="00EC000B" w:rsidRDefault="00EC000B">
      <w:pPr>
        <w:pStyle w:val="CommentText"/>
      </w:pPr>
      <w:r>
        <w:rPr>
          <w:rStyle w:val="CommentReference"/>
        </w:rPr>
        <w:annotationRef/>
      </w:r>
      <w:r>
        <w:t>Done</w:t>
      </w:r>
    </w:p>
  </w:comment>
  <w:comment w:id="64" w:author="Vincencia Welagamu" w:date="2026-10-06T11:24:00Z" w:initials="">
    <w:p w14:paraId="0000038A"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65" w:author="Hughes Neal Allison" w:date="2026-10-07T10:39:00Z" w:initials="NH">
    <w:p w14:paraId="46EAC3FC" w14:textId="7C9E1111" w:rsidR="00EC000B" w:rsidRDefault="00EC000B">
      <w:pPr>
        <w:pStyle w:val="CommentText"/>
      </w:pPr>
      <w:r>
        <w:rPr>
          <w:rStyle w:val="CommentReference"/>
        </w:rPr>
        <w:annotationRef/>
      </w:r>
      <w:r>
        <w:t>Done</w:t>
      </w:r>
    </w:p>
  </w:comment>
  <w:comment w:id="72" w:author="Vincencia Welagamu" w:date="2026-10-06T11:40:00Z" w:initials="">
    <w:p w14:paraId="000003B0"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every chapter should have an overview and chapter summary</w:t>
      </w:r>
    </w:p>
  </w:comment>
  <w:comment w:id="73" w:author="Hughes Neal Allison" w:date="2026-10-07T10:39:00Z" w:initials="NH">
    <w:p w14:paraId="5701A632" w14:textId="5A03B2E5" w:rsidR="00EC000B" w:rsidRDefault="00EC000B">
      <w:pPr>
        <w:pStyle w:val="CommentText"/>
      </w:pPr>
      <w:r>
        <w:rPr>
          <w:rStyle w:val="CommentReference"/>
        </w:rPr>
        <w:annotationRef/>
      </w:r>
      <w:r>
        <w:t>Done</w:t>
      </w:r>
    </w:p>
  </w:comment>
  <w:comment w:id="74" w:author="Vincencia Welagamu" w:date="2026-10-06T11:47:00Z" w:initials="">
    <w:p w14:paraId="000003AF"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75" w:author="Hughes Neal Allison" w:date="2026-10-07T10:39:00Z" w:initials="NH">
    <w:p w14:paraId="5AF2D8A0" w14:textId="4BF092E8" w:rsidR="00EC000B" w:rsidRDefault="00EC000B">
      <w:pPr>
        <w:pStyle w:val="CommentText"/>
      </w:pPr>
      <w:r>
        <w:rPr>
          <w:rStyle w:val="CommentReference"/>
        </w:rPr>
        <w:annotationRef/>
      </w:r>
      <w:r>
        <w:t>Done</w:t>
      </w:r>
    </w:p>
  </w:comment>
  <w:comment w:id="84" w:author="Vincencia Welagamu" w:date="2026-10-06T11:41:00Z" w:initials="">
    <w:p w14:paraId="000003A7"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State whether this figure is original, adapted or reproduced. If based on another source, provide attribution beneath it. Check Figures 2.2 and 2.3 similarly</w:t>
      </w:r>
    </w:p>
  </w:comment>
  <w:comment w:id="85" w:author="Hughes Neal Allison" w:date="2026-10-07T10:39:00Z" w:initials="NH">
    <w:p w14:paraId="6740AE7D" w14:textId="4B3998EB" w:rsidR="00EC000B" w:rsidRDefault="00EC000B">
      <w:pPr>
        <w:pStyle w:val="CommentText"/>
      </w:pPr>
      <w:r>
        <w:rPr>
          <w:rStyle w:val="CommentReference"/>
        </w:rPr>
        <w:annotationRef/>
      </w:r>
      <w:r>
        <w:t>Done</w:t>
      </w:r>
    </w:p>
  </w:comment>
  <w:comment w:id="87" w:author="Vincencia Welagamu" w:date="2026-10-06T11:45:00Z" w:initials="">
    <w:p w14:paraId="000003B1"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cite</w:t>
      </w:r>
    </w:p>
  </w:comment>
  <w:comment w:id="88" w:author="Hughes Neal Allison" w:date="2026-10-07T10:39:00Z" w:initials="NH">
    <w:p w14:paraId="7BAC5D70" w14:textId="1DB494C1" w:rsidR="00EC000B" w:rsidRDefault="00EC000B">
      <w:pPr>
        <w:pStyle w:val="CommentText"/>
      </w:pPr>
      <w:r>
        <w:rPr>
          <w:rStyle w:val="CommentReference"/>
        </w:rPr>
        <w:annotationRef/>
      </w:r>
      <w:r>
        <w:t>Done</w:t>
      </w:r>
    </w:p>
  </w:comment>
  <w:comment w:id="121" w:author="Vincencia Welagamu" w:date="2026-10-06T11:45:00Z" w:initials="">
    <w:p w14:paraId="00000383"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cited paper does not support this claim.</w:t>
      </w:r>
    </w:p>
  </w:comment>
  <w:comment w:id="122" w:author="Hughes Neal Allison" w:date="2026-10-07T10:39:00Z" w:initials="NH">
    <w:p w14:paraId="33BB7067" w14:textId="362DF4BD" w:rsidR="00EC000B" w:rsidRDefault="00EC000B">
      <w:pPr>
        <w:pStyle w:val="CommentText"/>
      </w:pPr>
      <w:r>
        <w:rPr>
          <w:rStyle w:val="CommentReference"/>
        </w:rPr>
        <w:annotationRef/>
      </w:r>
      <w:r>
        <w:t>Done</w:t>
      </w:r>
    </w:p>
  </w:comment>
  <w:comment w:id="125" w:author="Vincencia Welagamu" w:date="2026-10-06T11:44:00Z" w:initials="">
    <w:p w14:paraId="00000386"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Incorrect study summary. This paper evaluates RAMP gas sensors, not Plantower particulate sensors. Correct the sensor, pollutants and reported findings</w:t>
      </w:r>
    </w:p>
  </w:comment>
  <w:comment w:id="126" w:author="Hughes Neal Allison" w:date="2026-10-07T10:39:00Z" w:initials="NH">
    <w:p w14:paraId="1C12B83A" w14:textId="42EABCCD" w:rsidR="00EC000B" w:rsidRDefault="00EC000B">
      <w:pPr>
        <w:pStyle w:val="CommentText"/>
      </w:pPr>
      <w:r>
        <w:rPr>
          <w:rStyle w:val="CommentReference"/>
        </w:rPr>
        <w:annotationRef/>
      </w:r>
      <w:r>
        <w:t>Done</w:t>
      </w:r>
    </w:p>
  </w:comment>
  <w:comment w:id="127" w:author="Vincencia Welagamu" w:date="2026-10-06T11:48:00Z" w:initials="">
    <w:p w14:paraId="000003AD"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row reports about the current study rather than reviewing past literature.</w:t>
      </w:r>
    </w:p>
  </w:comment>
  <w:comment w:id="128" w:author="Hughes Neal Allison" w:date="2026-10-07T10:39:00Z" w:initials="NH">
    <w:p w14:paraId="4259CC67" w14:textId="41784DD1" w:rsidR="00EC000B" w:rsidRDefault="00EC000B">
      <w:pPr>
        <w:pStyle w:val="CommentText"/>
      </w:pPr>
      <w:r>
        <w:rPr>
          <w:rStyle w:val="CommentReference"/>
        </w:rPr>
        <w:annotationRef/>
      </w:r>
      <w:r>
        <w:t>Done</w:t>
      </w:r>
    </w:p>
  </w:comment>
  <w:comment w:id="131" w:author="Vincencia Welagamu" w:date="2026-10-06T11:50:00Z" w:initials="">
    <w:p w14:paraId="000003AA"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24011C" w:rsidRDefault="0024011C">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24011C" w:rsidRDefault="00A47CE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132" w:author="Hughes Neal Allison" w:date="2026-10-07T10:39:00Z" w:initials="NH">
    <w:p w14:paraId="3F4E32B4" w14:textId="1CB90E6E" w:rsidR="00EC000B" w:rsidRDefault="00EC000B">
      <w:pPr>
        <w:pStyle w:val="CommentText"/>
      </w:pPr>
      <w:r>
        <w:rPr>
          <w:rStyle w:val="CommentReference"/>
        </w:rPr>
        <w:annotationRef/>
      </w:r>
      <w:r>
        <w:t>Done</w:t>
      </w:r>
    </w:p>
  </w:comment>
  <w:comment w:id="137" w:author="Vincencia Welagamu" w:date="2026-10-06T11:21:00Z" w:initials="">
    <w:p w14:paraId="06FD98C8" w14:textId="77777777" w:rsidR="00EC000B"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38" w:author="Hughes Neal Allison" w:date="2026-10-07T10:39:00Z" w:initials="NH">
    <w:p w14:paraId="49DAF43E" w14:textId="77777777" w:rsidR="00EC000B" w:rsidRDefault="00EC000B">
      <w:pPr>
        <w:pStyle w:val="CommentText"/>
      </w:pPr>
      <w:r>
        <w:rPr>
          <w:rStyle w:val="CommentReference"/>
        </w:rPr>
        <w:annotationRef/>
      </w:r>
      <w:r>
        <w:t>Done</w:t>
      </w:r>
    </w:p>
  </w:comment>
  <w:comment w:id="220" w:author="Vincencia Welagamu" w:date="2026-10-06T11:51:00Z" w:initials="">
    <w:p w14:paraId="000003A9"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chapter will be the technical implementation of the artefact and the next chapter should be results</w:t>
      </w:r>
    </w:p>
  </w:comment>
  <w:comment w:id="221" w:author="Hughes Neal Allison" w:date="2026-10-07T10:39:00Z" w:initials="NH">
    <w:p w14:paraId="026B5926" w14:textId="37388B0F" w:rsidR="00EC000B" w:rsidRDefault="00EC000B">
      <w:pPr>
        <w:pStyle w:val="CommentText"/>
      </w:pPr>
      <w:r>
        <w:rPr>
          <w:rStyle w:val="CommentReference"/>
        </w:rPr>
        <w:annotationRef/>
      </w:r>
      <w:r>
        <w:t>Done</w:t>
      </w:r>
    </w:p>
  </w:comment>
  <w:comment w:id="222" w:author="Vincencia Welagamu" w:date="2026-10-06T12:09:00Z" w:initials="">
    <w:p w14:paraId="000003AE"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223" w:author="Hughes Neal Allison" w:date="2026-10-07T10:39:00Z" w:initials="NH">
    <w:p w14:paraId="0F3B9332" w14:textId="118FA06A" w:rsidR="00EC000B" w:rsidRDefault="00EC000B">
      <w:pPr>
        <w:pStyle w:val="CommentText"/>
      </w:pPr>
      <w:r>
        <w:rPr>
          <w:rStyle w:val="CommentReference"/>
        </w:rPr>
        <w:annotationRef/>
      </w:r>
      <w:r>
        <w:t>Done</w:t>
      </w:r>
    </w:p>
  </w:comment>
  <w:comment w:id="229" w:author="Vincencia Welagamu" w:date="2026-10-06T11:56:00Z" w:initials="">
    <w:p w14:paraId="000003B7"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Distinguish the internal test partition from the final holdout dataset. Several models have identical test and holdout scores. Verify the entries and identify the dataset used for every reported metric</w:t>
      </w:r>
    </w:p>
  </w:comment>
  <w:comment w:id="230" w:author="Hughes Neal Allison" w:date="2026-10-07T10:39:00Z" w:initials="NH">
    <w:p w14:paraId="4E09B755" w14:textId="3AC6EDC4" w:rsidR="00EC000B" w:rsidRDefault="00EC000B">
      <w:pPr>
        <w:pStyle w:val="CommentText"/>
      </w:pPr>
      <w:r>
        <w:rPr>
          <w:rStyle w:val="CommentReference"/>
        </w:rPr>
        <w:annotationRef/>
      </w:r>
      <w:r>
        <w:t>Done</w:t>
      </w:r>
    </w:p>
  </w:comment>
  <w:comment w:id="231" w:author="Vincencia Welagamu" w:date="2026-10-06T11:57:00Z" w:initials="">
    <w:p w14:paraId="000003B5"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model is missing from the methodology. Add its architecture, training procedure and validation settings to Chapter 3</w:t>
      </w:r>
    </w:p>
  </w:comment>
  <w:comment w:id="232" w:author="Hughes Neal Allison" w:date="2026-10-07T10:39:00Z" w:initials="NH">
    <w:p w14:paraId="7C9C4D2B" w14:textId="027733B2" w:rsidR="00EC000B" w:rsidRDefault="00EC000B">
      <w:pPr>
        <w:pStyle w:val="CommentText"/>
      </w:pPr>
      <w:r>
        <w:rPr>
          <w:rStyle w:val="CommentReference"/>
        </w:rPr>
        <w:annotationRef/>
      </w:r>
      <w:r>
        <w:t>Done</w:t>
      </w:r>
    </w:p>
  </w:comment>
  <w:comment w:id="233" w:author="Vincencia Welagamu" w:date="2026-10-06T11:56:00Z" w:initials="">
    <w:p w14:paraId="000003B6"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model is not explained in Chapter 3.</w:t>
      </w:r>
    </w:p>
  </w:comment>
  <w:comment w:id="234" w:author="Hughes Neal Allison" w:date="2026-10-07T10:39:00Z" w:initials="NH">
    <w:p w14:paraId="3206F082" w14:textId="3623677A" w:rsidR="00EC000B" w:rsidRDefault="00EC000B">
      <w:pPr>
        <w:pStyle w:val="CommentText"/>
      </w:pPr>
      <w:r>
        <w:rPr>
          <w:rStyle w:val="CommentReference"/>
        </w:rPr>
        <w:annotationRef/>
      </w:r>
      <w:r>
        <w:t>Done</w:t>
      </w:r>
    </w:p>
  </w:comment>
  <w:comment w:id="235" w:author="Vincencia Welagamu" w:date="2026-10-06T12:03:00Z" w:initials="">
    <w:p w14:paraId="0000039E"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results establish comparative performance among the evaluated models, not reference-grade status. Remove the unsupported regulatory classification</w:t>
      </w:r>
    </w:p>
  </w:comment>
  <w:comment w:id="236" w:author="Hughes Neal Allison" w:date="2026-10-07T10:39:00Z" w:initials="NH">
    <w:p w14:paraId="074580F3" w14:textId="4C693AE3" w:rsidR="00EC000B" w:rsidRDefault="00EC000B">
      <w:pPr>
        <w:pStyle w:val="CommentText"/>
      </w:pPr>
      <w:r>
        <w:rPr>
          <w:rStyle w:val="CommentReference"/>
        </w:rPr>
        <w:annotationRef/>
      </w:r>
      <w:r>
        <w:t>Done</w:t>
      </w:r>
    </w:p>
  </w:comment>
  <w:comment w:id="237" w:author="Vincencia Welagamu" w:date="2026-10-06T11:55:00Z" w:initials="">
    <w:p w14:paraId="000003B8"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238" w:author="Hughes Neal Allison" w:date="2026-10-07T10:39:00Z" w:initials="NH">
    <w:p w14:paraId="7C04F459" w14:textId="6E2B2636" w:rsidR="00EC000B" w:rsidRDefault="00EC000B">
      <w:pPr>
        <w:pStyle w:val="CommentText"/>
      </w:pPr>
      <w:r>
        <w:rPr>
          <w:rStyle w:val="CommentReference"/>
        </w:rPr>
        <w:annotationRef/>
      </w:r>
      <w:r>
        <w:t>Done</w:t>
      </w:r>
    </w:p>
  </w:comment>
  <w:comment w:id="241" w:author="Vincencia Welagamu" w:date="2026-10-06T11:52:00Z" w:initials="">
    <w:p w14:paraId="000003A6"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Figures 4.1 and 4.2 are not referred to or explained in the text. Add explicit references and explain the findings shown.</w:t>
      </w:r>
    </w:p>
  </w:comment>
  <w:comment w:id="242" w:author="Hughes Neal Allison" w:date="2026-10-07T10:39:00Z" w:initials="NH">
    <w:p w14:paraId="0865C814" w14:textId="370391E8" w:rsidR="00EC000B" w:rsidRDefault="00EC000B">
      <w:pPr>
        <w:pStyle w:val="CommentText"/>
      </w:pPr>
      <w:r>
        <w:rPr>
          <w:rStyle w:val="CommentReference"/>
        </w:rPr>
        <w:annotationRef/>
      </w:r>
      <w:r>
        <w:t>Done</w:t>
      </w:r>
    </w:p>
  </w:comment>
  <w:comment w:id="249" w:author="Vincencia Welagamu" w:date="2026-10-06T12:03:00Z" w:initials="">
    <w:p w14:paraId="000003A0"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250" w:author="Hughes Neal Allison" w:date="2026-10-07T10:39:00Z" w:initials="NH">
    <w:p w14:paraId="1F013BFD" w14:textId="45DFDD4D" w:rsidR="00EC000B" w:rsidRDefault="00EC000B">
      <w:pPr>
        <w:pStyle w:val="CommentText"/>
      </w:pPr>
      <w:r>
        <w:rPr>
          <w:rStyle w:val="CommentReference"/>
        </w:rPr>
        <w:annotationRef/>
      </w:r>
      <w:r>
        <w:t>Done</w:t>
      </w:r>
    </w:p>
  </w:comment>
  <w:comment w:id="253" w:author="Vincencia Welagamu" w:date="2026-10-06T12:08:00Z" w:initials="">
    <w:p w14:paraId="00000381"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254" w:author="Hughes Neal Allison" w:date="2026-10-07T10:39:00Z" w:initials="NH">
    <w:p w14:paraId="3839A23F" w14:textId="521A799A" w:rsidR="00EC000B" w:rsidRDefault="00EC000B">
      <w:pPr>
        <w:pStyle w:val="CommentText"/>
      </w:pPr>
      <w:r>
        <w:rPr>
          <w:rStyle w:val="CommentReference"/>
        </w:rPr>
        <w:annotationRef/>
      </w:r>
      <w:r>
        <w:t>Done</w:t>
      </w:r>
    </w:p>
  </w:comment>
  <w:comment w:id="259" w:author="Vincencia Welagamu" w:date="2026-10-06T11:57:00Z" w:initials="">
    <w:p w14:paraId="000003B4"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value is labelled as a test score in Table 4.1, while Table 4.3 gives the training score as 0.9731. Correct the dataset label and reconcile the values.</w:t>
      </w:r>
    </w:p>
  </w:comment>
  <w:comment w:id="260" w:author="Hughes Neal Allison" w:date="2026-10-07T10:39:00Z" w:initials="NH">
    <w:p w14:paraId="5CB7EF12" w14:textId="2AB6D7C3" w:rsidR="00EC000B" w:rsidRDefault="00EC000B">
      <w:pPr>
        <w:pStyle w:val="CommentText"/>
      </w:pPr>
      <w:r>
        <w:rPr>
          <w:rStyle w:val="CommentReference"/>
        </w:rPr>
        <w:annotationRef/>
      </w:r>
      <w:r>
        <w:t>Done</w:t>
      </w:r>
    </w:p>
  </w:comment>
  <w:comment w:id="261" w:author="Vincencia Welagamu" w:date="2026-10-06T11:58:00Z" w:initials="">
    <w:p w14:paraId="00000397"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262" w:author="Hughes Neal Allison" w:date="2026-10-07T10:39:00Z" w:initials="NH">
    <w:p w14:paraId="438012C8" w14:textId="4D4561BE" w:rsidR="00EC000B" w:rsidRDefault="00EC000B">
      <w:pPr>
        <w:pStyle w:val="CommentText"/>
      </w:pPr>
      <w:r>
        <w:rPr>
          <w:rStyle w:val="CommentReference"/>
        </w:rPr>
        <w:annotationRef/>
      </w:r>
      <w:r>
        <w:t>Done</w:t>
      </w:r>
    </w:p>
  </w:comment>
  <w:comment w:id="263" w:author="Vincencia Welagamu" w:date="2026-10-06T12:04:00Z" w:initials="">
    <w:p w14:paraId="000003A2"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A small training–holdout R² difference does not prove elimination of overfitting. Report the observed difference without this absolute conclusion.</w:t>
      </w:r>
    </w:p>
  </w:comment>
  <w:comment w:id="264" w:author="Hughes Neal Allison" w:date="2026-10-07T10:39:00Z" w:initials="NH">
    <w:p w14:paraId="79C39734" w14:textId="2F6E33AE" w:rsidR="00EC000B" w:rsidRDefault="00EC000B">
      <w:pPr>
        <w:pStyle w:val="CommentText"/>
      </w:pPr>
      <w:r>
        <w:rPr>
          <w:rStyle w:val="CommentReference"/>
        </w:rPr>
        <w:annotationRef/>
      </w:r>
      <w:r>
        <w:t>Done</w:t>
      </w:r>
    </w:p>
  </w:comment>
  <w:comment w:id="267" w:author="Vincencia Welagamu" w:date="2026-10-06T11:54:00Z" w:initials="">
    <w:p w14:paraId="000003A4"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Tables are numbered out of sequence. This table appears before Table 4.2</w:t>
      </w:r>
    </w:p>
  </w:comment>
  <w:comment w:id="268" w:author="Hughes Neal Allison" w:date="2026-10-07T10:39:00Z" w:initials="NH">
    <w:p w14:paraId="31C166CA" w14:textId="516A0D6F" w:rsidR="00EC000B" w:rsidRDefault="00EC000B">
      <w:pPr>
        <w:pStyle w:val="CommentText"/>
      </w:pPr>
      <w:r>
        <w:rPr>
          <w:rStyle w:val="CommentReference"/>
        </w:rPr>
        <w:annotationRef/>
      </w:r>
      <w:r>
        <w:t>Done</w:t>
      </w:r>
    </w:p>
  </w:comment>
  <w:comment w:id="269" w:author="Vincencia Welagamu" w:date="2026-10-06T12:05:00Z" w:initials="">
    <w:p w14:paraId="00000392"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270" w:author="Hughes Neal Allison" w:date="2026-10-07T10:39:00Z" w:initials="NH">
    <w:p w14:paraId="6C9233F6" w14:textId="1DCFAEC1" w:rsidR="00EC000B" w:rsidRDefault="00EC000B">
      <w:pPr>
        <w:pStyle w:val="CommentText"/>
      </w:pPr>
      <w:r>
        <w:rPr>
          <w:rStyle w:val="CommentReference"/>
        </w:rPr>
        <w:annotationRef/>
      </w:r>
      <w:r>
        <w:t>Done</w:t>
      </w:r>
    </w:p>
  </w:comment>
  <w:comment w:id="273" w:author="Vincencia Welagamu" w:date="2026-10-06T12:07:00Z" w:initials="">
    <w:p w14:paraId="00000398"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Feature importance does not verify physical mechanisms or prove that individual feature groups caused the improvement</w:t>
      </w:r>
    </w:p>
  </w:comment>
  <w:comment w:id="274" w:author="Hughes Neal Allison" w:date="2026-10-07T10:39:00Z" w:initials="NH">
    <w:p w14:paraId="436FD1EB" w14:textId="0C8276CB" w:rsidR="00EC000B" w:rsidRDefault="00EC000B">
      <w:pPr>
        <w:pStyle w:val="CommentText"/>
      </w:pPr>
      <w:r>
        <w:rPr>
          <w:rStyle w:val="CommentReference"/>
        </w:rPr>
        <w:annotationRef/>
      </w:r>
      <w:r>
        <w:t>Done</w:t>
      </w:r>
    </w:p>
  </w:comment>
  <w:comment w:id="275" w:author="Vincencia Welagamu" w:date="2026-10-06T12:06:00Z" w:initials="">
    <w:p w14:paraId="0000038E"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276" w:author="Hughes Neal Allison" w:date="2026-10-07T10:39:00Z" w:initials="NH">
    <w:p w14:paraId="0414059E" w14:textId="14CEC763" w:rsidR="00EC000B" w:rsidRDefault="00EC000B">
      <w:pPr>
        <w:pStyle w:val="CommentText"/>
      </w:pPr>
      <w:r>
        <w:rPr>
          <w:rStyle w:val="CommentReference"/>
        </w:rPr>
        <w:annotationRef/>
      </w:r>
      <w:r>
        <w:t>Done</w:t>
      </w:r>
    </w:p>
  </w:comment>
  <w:comment w:id="279" w:author="Vincencia Welagamu" w:date="2026-10-06T11:55:00Z" w:initials="">
    <w:p w14:paraId="000003B9"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280" w:author="Hughes Neal Allison" w:date="2026-10-07T10:39:00Z" w:initials="NH">
    <w:p w14:paraId="5BC3CC6C" w14:textId="144E844C" w:rsidR="00EC000B" w:rsidRDefault="00EC000B">
      <w:pPr>
        <w:pStyle w:val="CommentText"/>
      </w:pPr>
      <w:r>
        <w:rPr>
          <w:rStyle w:val="CommentReference"/>
        </w:rPr>
        <w:annotationRef/>
      </w:r>
      <w:r>
        <w:t>Done</w:t>
      </w:r>
    </w:p>
  </w:comment>
  <w:comment w:id="281" w:author="Vincencia Welagamu" w:date="2026-10-06T11:59:00Z" w:initials="">
    <w:p w14:paraId="00000391"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displayed feature-importance percentages total approximately 101.8%. Correct the normalisation and explain how importance was combined across estimators</w:t>
      </w:r>
    </w:p>
  </w:comment>
  <w:comment w:id="282" w:author="Hughes Neal Allison" w:date="2026-10-07T10:39:00Z" w:initials="NH">
    <w:p w14:paraId="2336241D" w14:textId="7673E2C6" w:rsidR="00EC000B" w:rsidRDefault="00EC000B">
      <w:pPr>
        <w:pStyle w:val="CommentText"/>
      </w:pPr>
      <w:r>
        <w:rPr>
          <w:rStyle w:val="CommentReference"/>
        </w:rPr>
        <w:annotationRef/>
      </w:r>
      <w:r>
        <w:t>Done</w:t>
      </w:r>
    </w:p>
  </w:comment>
  <w:comment w:id="283" w:author="Vincencia Welagamu" w:date="2026-10-06T11:58:00Z" w:initials="">
    <w:p w14:paraId="00000394"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three named features in Figure 4.4 total 20.4%, not 24.5%. Correct the percentage or identify the additional features included</w:t>
      </w:r>
    </w:p>
  </w:comment>
  <w:comment w:id="284" w:author="Hughes Neal Allison" w:date="2026-10-07T10:39:00Z" w:initials="NH">
    <w:p w14:paraId="56CFC515" w14:textId="59C54CF8" w:rsidR="00EC000B" w:rsidRDefault="00EC000B">
      <w:pPr>
        <w:pStyle w:val="CommentText"/>
      </w:pPr>
      <w:r>
        <w:rPr>
          <w:rStyle w:val="CommentReference"/>
        </w:rPr>
        <w:annotationRef/>
      </w:r>
      <w:r>
        <w:t>Done</w:t>
      </w:r>
    </w:p>
  </w:comment>
  <w:comment w:id="287" w:author="Vincencia Welagamu" w:date="2026-10-06T12:07:00Z" w:initials="">
    <w:p w14:paraId="00000395"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288" w:author="Hughes Neal Allison" w:date="2026-10-07T10:39:00Z" w:initials="NH">
    <w:p w14:paraId="0126B152" w14:textId="2F5C892A" w:rsidR="00EC000B" w:rsidRDefault="00EC000B">
      <w:pPr>
        <w:pStyle w:val="CommentText"/>
      </w:pPr>
      <w:r>
        <w:rPr>
          <w:rStyle w:val="CommentReference"/>
        </w:rPr>
        <w:annotationRef/>
      </w:r>
      <w:r>
        <w:t>Done</w:t>
      </w:r>
    </w:p>
  </w:comment>
  <w:comment w:id="293" w:author="Vincencia Welagamu" w:date="2026-10-06T12:07:00Z" w:initials="">
    <w:p w14:paraId="00000384"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294" w:author="Hughes Neal Allison" w:date="2026-10-07T10:39:00Z" w:initials="NH">
    <w:p w14:paraId="0C06CDC7" w14:textId="33C574D5" w:rsidR="00EC000B" w:rsidRDefault="00EC000B">
      <w:pPr>
        <w:pStyle w:val="CommentText"/>
      </w:pPr>
      <w:r>
        <w:rPr>
          <w:rStyle w:val="CommentReference"/>
        </w:rPr>
        <w:annotationRef/>
      </w:r>
      <w:r>
        <w:t>Done</w:t>
      </w:r>
    </w:p>
  </w:comment>
  <w:comment w:id="296" w:author="Vincencia Welagamu" w:date="2026-10-06T11:59:00Z" w:initials="">
    <w:p w14:paraId="0000038B"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sidR="00A47CE3">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97" w:author="Hughes Neal Allison" w:date="2026-10-07T10:39:00Z" w:initials="NH">
    <w:p w14:paraId="391FE985" w14:textId="10F2A969" w:rsidR="00EC000B" w:rsidRDefault="00EC000B">
      <w:pPr>
        <w:pStyle w:val="CommentText"/>
      </w:pPr>
      <w:r>
        <w:rPr>
          <w:rStyle w:val="CommentReference"/>
        </w:rPr>
        <w:annotationRef/>
      </w:r>
      <w:r>
        <w:t>Done</w:t>
      </w:r>
    </w:p>
  </w:comment>
  <w:comment w:id="306" w:author="Vincencia Welagamu" w:date="2026-10-06T12:09:00Z" w:initials="">
    <w:p w14:paraId="000003A3" w14:textId="77777777" w:rsidR="0024011C" w:rsidRDefault="00EC000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A47CE3">
        <w:rPr>
          <w:rFonts w:ascii="Arial" w:eastAsia="Arial" w:hAnsi="Arial" w:cs="Arial"/>
          <w:color w:val="000000"/>
        </w:rPr>
        <w:t>this chapter must be updated after corrections are made</w:t>
      </w:r>
    </w:p>
  </w:comment>
  <w:comment w:id="307" w:author="Hughes Neal Allison" w:date="2026-10-07T10:39:00Z" w:initials="NH">
    <w:p w14:paraId="4859CA81" w14:textId="0CD5097A" w:rsidR="00EC000B" w:rsidRDefault="00EC000B">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00000388" w15:done="0"/>
  <w15:commentEx w15:paraId="00000389" w15:paraIdParent="00000388" w15:done="0"/>
  <w15:commentEx w15:paraId="00000390" w15:done="0"/>
  <w15:commentEx w15:paraId="33697BD3" w15:paraIdParent="00000390" w15:done="0"/>
  <w15:commentEx w15:paraId="00000385" w15:done="0"/>
  <w15:commentEx w15:paraId="66477A2A" w15:paraIdParent="00000385" w15:done="0"/>
  <w15:commentEx w15:paraId="00000382" w15:done="0"/>
  <w15:commentEx w15:paraId="781BB1C8" w15:paraIdParent="00000382" w15:done="0"/>
  <w15:commentEx w15:paraId="000003A5" w15:done="0"/>
  <w15:commentEx w15:paraId="2AD057C1" w15:paraIdParent="000003A5" w15:done="0"/>
  <w15:commentEx w15:paraId="00000396" w15:done="0"/>
  <w15:commentEx w15:paraId="21DE2CA7" w15:paraIdParent="00000396" w15:done="0"/>
  <w15:commentEx w15:paraId="0000039C" w15:done="0"/>
  <w15:commentEx w15:paraId="01422908" w15:paraIdParent="0000039C" w15:done="0"/>
  <w15:commentEx w15:paraId="0000039B" w15:done="0"/>
  <w15:commentEx w15:paraId="45485DB2" w15:paraIdParent="0000039B" w15:done="0"/>
  <w15:commentEx w15:paraId="0000039A" w15:done="0"/>
  <w15:commentEx w15:paraId="29F3D7EC" w15:paraIdParent="0000039A" w15:done="0"/>
  <w15:commentEx w15:paraId="000003B3" w15:done="0"/>
  <w15:commentEx w15:paraId="00ACBD14" w15:paraIdParent="000003B3" w15:done="0"/>
  <w15:commentEx w15:paraId="000003B2" w15:done="0"/>
  <w15:commentEx w15:paraId="09781FD0" w15:paraIdParent="000003B2" w15:done="0"/>
  <w15:commentEx w15:paraId="00000393" w15:done="0"/>
  <w15:commentEx w15:paraId="5B58D16E" w15:paraIdParent="00000393" w15:done="0"/>
  <w15:commentEx w15:paraId="000003A1" w15:done="0"/>
  <w15:commentEx w15:paraId="0A700750" w15:paraIdParent="000003A1" w15:done="0"/>
  <w15:commentEx w15:paraId="0000039F" w15:done="0"/>
  <w15:commentEx w15:paraId="6733E987" w15:paraIdParent="0000039F" w15:done="0"/>
  <w15:commentEx w15:paraId="0000039D" w15:done="0"/>
  <w15:commentEx w15:paraId="26981CC4" w15:paraIdParent="0000039D" w15:done="0"/>
  <w15:commentEx w15:paraId="00000399" w15:done="0"/>
  <w15:commentEx w15:paraId="536925A4" w15:paraIdParent="00000399" w15:done="0"/>
  <w15:commentEx w15:paraId="0000038F" w15:done="0"/>
  <w15:commentEx w15:paraId="65F31D8C" w15:paraIdParent="0000038F" w15:done="0"/>
  <w15:commentEx w15:paraId="00000387" w15:done="0"/>
  <w15:commentEx w15:paraId="6BB80EA9" w15:paraIdParent="00000387" w15:done="0"/>
  <w15:commentEx w15:paraId="0000038A" w15:done="0"/>
  <w15:commentEx w15:paraId="46EAC3FC" w15:paraIdParent="0000038A" w15:done="0"/>
  <w15:commentEx w15:paraId="000003B0" w15:done="0"/>
  <w15:commentEx w15:paraId="5701A632" w15:paraIdParent="000003B0" w15:done="0"/>
  <w15:commentEx w15:paraId="000003AF" w15:done="0"/>
  <w15:commentEx w15:paraId="5AF2D8A0" w15:paraIdParent="000003AF" w15:done="0"/>
  <w15:commentEx w15:paraId="000003A7" w15:done="0"/>
  <w15:commentEx w15:paraId="6740AE7D" w15:paraIdParent="000003A7" w15:done="0"/>
  <w15:commentEx w15:paraId="000003B1" w15:done="0"/>
  <w15:commentEx w15:paraId="7BAC5D70" w15:paraIdParent="000003B1" w15:done="0"/>
  <w15:commentEx w15:paraId="00000383" w15:done="0"/>
  <w15:commentEx w15:paraId="33BB7067" w15:paraIdParent="00000383" w15:done="0"/>
  <w15:commentEx w15:paraId="00000386" w15:done="0"/>
  <w15:commentEx w15:paraId="1C12B83A" w15:paraIdParent="00000386" w15:done="0"/>
  <w15:commentEx w15:paraId="000003AD" w15:done="0"/>
  <w15:commentEx w15:paraId="4259CC67" w15:paraIdParent="000003AD" w15:done="0"/>
  <w15:commentEx w15:paraId="000003AC" w15:done="0"/>
  <w15:commentEx w15:paraId="3F4E32B4" w15:paraIdParent="000003AC" w15:done="0"/>
  <w15:commentEx w15:paraId="06FD98C8" w15:done="0"/>
  <w15:commentEx w15:paraId="49DAF43E" w15:paraIdParent="06FD98C8" w15:done="0"/>
  <w15:commentEx w15:paraId="000003A9" w15:done="0"/>
  <w15:commentEx w15:paraId="026B5926" w15:paraIdParent="000003A9" w15:done="0"/>
  <w15:commentEx w15:paraId="000003AE" w15:done="0"/>
  <w15:commentEx w15:paraId="0F3B9332" w15:paraIdParent="000003AE" w15:done="0"/>
  <w15:commentEx w15:paraId="000003B7" w15:done="0"/>
  <w15:commentEx w15:paraId="4E09B755" w15:paraIdParent="000003B7" w15:done="0"/>
  <w15:commentEx w15:paraId="000003B5" w15:done="0"/>
  <w15:commentEx w15:paraId="7C9C4D2B" w15:paraIdParent="000003B5" w15:done="0"/>
  <w15:commentEx w15:paraId="000003B6" w15:done="0"/>
  <w15:commentEx w15:paraId="3206F082" w15:paraIdParent="000003B6" w15:done="0"/>
  <w15:commentEx w15:paraId="0000039E" w15:done="0"/>
  <w15:commentEx w15:paraId="074580F3" w15:paraIdParent="0000039E" w15:done="0"/>
  <w15:commentEx w15:paraId="000003B8" w15:done="0"/>
  <w15:commentEx w15:paraId="7C04F459" w15:paraIdParent="000003B8" w15:done="0"/>
  <w15:commentEx w15:paraId="000003A6" w15:done="0"/>
  <w15:commentEx w15:paraId="0865C814" w15:paraIdParent="000003A6" w15:done="0"/>
  <w15:commentEx w15:paraId="000003A0" w15:done="0"/>
  <w15:commentEx w15:paraId="1F013BFD" w15:paraIdParent="000003A0" w15:done="0"/>
  <w15:commentEx w15:paraId="00000381" w15:done="0"/>
  <w15:commentEx w15:paraId="3839A23F" w15:paraIdParent="00000381" w15:done="0"/>
  <w15:commentEx w15:paraId="000003B4" w15:done="0"/>
  <w15:commentEx w15:paraId="5CB7EF12" w15:paraIdParent="000003B4" w15:done="0"/>
  <w15:commentEx w15:paraId="00000397" w15:done="0"/>
  <w15:commentEx w15:paraId="438012C8" w15:paraIdParent="00000397" w15:done="0"/>
  <w15:commentEx w15:paraId="000003A2" w15:done="0"/>
  <w15:commentEx w15:paraId="79C39734" w15:paraIdParent="000003A2" w15:done="0"/>
  <w15:commentEx w15:paraId="000003A4" w15:done="0"/>
  <w15:commentEx w15:paraId="31C166CA" w15:paraIdParent="000003A4" w15:done="0"/>
  <w15:commentEx w15:paraId="00000392" w15:done="0"/>
  <w15:commentEx w15:paraId="6C9233F6" w15:paraIdParent="00000392" w15:done="0"/>
  <w15:commentEx w15:paraId="00000398" w15:done="0"/>
  <w15:commentEx w15:paraId="436FD1EB" w15:paraIdParent="00000398" w15:done="0"/>
  <w15:commentEx w15:paraId="0000038E" w15:done="0"/>
  <w15:commentEx w15:paraId="0414059E" w15:paraIdParent="0000038E" w15:done="0"/>
  <w15:commentEx w15:paraId="000003B9" w15:done="0"/>
  <w15:commentEx w15:paraId="5BC3CC6C" w15:paraIdParent="000003B9" w15:done="0"/>
  <w15:commentEx w15:paraId="00000391" w15:done="0"/>
  <w15:commentEx w15:paraId="2336241D" w15:paraIdParent="00000391" w15:done="0"/>
  <w15:commentEx w15:paraId="00000394" w15:done="0"/>
  <w15:commentEx w15:paraId="56CFC515" w15:paraIdParent="00000394" w15:done="0"/>
  <w15:commentEx w15:paraId="00000395" w15:done="0"/>
  <w15:commentEx w15:paraId="0126B152" w15:paraIdParent="00000395" w15:done="0"/>
  <w15:commentEx w15:paraId="00000384" w15:done="0"/>
  <w15:commentEx w15:paraId="0C06CDC7" w15:paraIdParent="00000384" w15:done="0"/>
  <w15:commentEx w15:paraId="0000038B" w15:done="0"/>
  <w15:commentEx w15:paraId="391FE985" w15:paraIdParent="0000038B" w15:done="0"/>
  <w15:commentEx w15:paraId="000003A3" w15:done="0"/>
  <w15:commentEx w15:paraId="4859CA81" w15:paraIdParent="00000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A3F807" w16cex:dateUtc="2026-10-07T10:39:00Z"/>
  <w16cex:commentExtensible w16cex:durableId="2F791A7B" w16cex:dateUtc="2026-10-07T10:39:00Z"/>
  <w16cex:commentExtensible w16cex:durableId="6ABE8D91" w16cex:dateUtc="2026-10-07T10:39:00Z"/>
  <w16cex:commentExtensible w16cex:durableId="2BA58898" w16cex:dateUtc="2026-10-07T10:39:00Z"/>
  <w16cex:commentExtensible w16cex:durableId="469AAD15" w16cex:dateUtc="2026-10-07T10:39:00Z"/>
  <w16cex:commentExtensible w16cex:durableId="593A65C4" w16cex:dateUtc="2026-10-07T10:39:00Z"/>
  <w16cex:commentExtensible w16cex:durableId="66132F84" w16cex:dateUtc="2026-10-07T10:39:00Z"/>
  <w16cex:commentExtensible w16cex:durableId="6B761EB7" w16cex:dateUtc="2026-10-07T10:39:00Z"/>
  <w16cex:commentExtensible w16cex:durableId="25850581" w16cex:dateUtc="2026-10-07T10:39:00Z"/>
  <w16cex:commentExtensible w16cex:durableId="7F53EB57" w16cex:dateUtc="2026-10-07T10:39:00Z"/>
  <w16cex:commentExtensible w16cex:durableId="20C2C510" w16cex:dateUtc="2026-10-07T10:39:00Z"/>
  <w16cex:commentExtensible w16cex:durableId="7E9F1669" w16cex:dateUtc="2026-10-07T10:39:00Z"/>
  <w16cex:commentExtensible w16cex:durableId="3D894688" w16cex:dateUtc="2026-10-07T10:39:00Z"/>
  <w16cex:commentExtensible w16cex:durableId="690B82CA" w16cex:dateUtc="2026-10-07T10:39:00Z"/>
  <w16cex:commentExtensible w16cex:durableId="11F20D4D" w16cex:dateUtc="2026-10-07T10:39:00Z"/>
  <w16cex:commentExtensible w16cex:durableId="2DB01990" w16cex:dateUtc="2026-10-07T10:39:00Z"/>
  <w16cex:commentExtensible w16cex:durableId="1BB56395" w16cex:dateUtc="2026-10-07T10:39:00Z"/>
  <w16cex:commentExtensible w16cex:durableId="2B65FF6E" w16cex:dateUtc="2026-10-07T10:39:00Z"/>
  <w16cex:commentExtensible w16cex:durableId="2CEBF0CD" w16cex:dateUtc="2026-10-07T10:39:00Z"/>
  <w16cex:commentExtensible w16cex:durableId="69AE94B7" w16cex:dateUtc="2026-10-07T10:39:00Z"/>
  <w16cex:commentExtensible w16cex:durableId="1D6E4F51" w16cex:dateUtc="2026-10-07T10:39:00Z"/>
  <w16cex:commentExtensible w16cex:durableId="4DFC3412" w16cex:dateUtc="2026-10-07T10:39:00Z"/>
  <w16cex:commentExtensible w16cex:durableId="0175AEC5" w16cex:dateUtc="2026-10-07T10:39:00Z"/>
  <w16cex:commentExtensible w16cex:durableId="1EDF8DA8" w16cex:dateUtc="2026-10-07T10:39:00Z"/>
  <w16cex:commentExtensible w16cex:durableId="771301DC" w16cex:dateUtc="2026-10-07T10:39:00Z"/>
  <w16cex:commentExtensible w16cex:durableId="0DE4FA23" w16cex:dateUtc="2026-10-07T10:39:00Z"/>
  <w16cex:commentExtensible w16cex:durableId="772A59AD" w16cex:dateUtc="2026-10-07T10:39:00Z"/>
  <w16cex:commentExtensible w16cex:durableId="2457E673" w16cex:dateUtc="2026-10-07T10:39:00Z"/>
  <w16cex:commentExtensible w16cex:durableId="49349050" w16cex:dateUtc="2026-10-07T10:39:00Z"/>
  <w16cex:commentExtensible w16cex:durableId="27FDA034" w16cex:dateUtc="2026-10-07T10:39:00Z"/>
  <w16cex:commentExtensible w16cex:durableId="11015420" w16cex:dateUtc="2026-10-07T10:39:00Z"/>
  <w16cex:commentExtensible w16cex:durableId="385E1A95" w16cex:dateUtc="2026-10-07T10:39:00Z"/>
  <w16cex:commentExtensible w16cex:durableId="74A6C718" w16cex:dateUtc="2026-10-07T10:39:00Z"/>
  <w16cex:commentExtensible w16cex:durableId="55ADFD75" w16cex:dateUtc="2026-10-07T10:39:00Z"/>
  <w16cex:commentExtensible w16cex:durableId="5D874E2B" w16cex:dateUtc="2026-10-07T10:39:00Z"/>
  <w16cex:commentExtensible w16cex:durableId="516609F1" w16cex:dateUtc="2026-10-07T10:39:00Z"/>
  <w16cex:commentExtensible w16cex:durableId="14CD938A" w16cex:dateUtc="2026-10-07T10:39:00Z"/>
  <w16cex:commentExtensible w16cex:durableId="1D747B1E" w16cex:dateUtc="2026-10-07T10:39:00Z"/>
  <w16cex:commentExtensible w16cex:durableId="7E11AEBC" w16cex:dateUtc="2026-10-07T10:39:00Z"/>
  <w16cex:commentExtensible w16cex:durableId="4EBCF873" w16cex:dateUtc="2026-10-07T10:39:00Z"/>
  <w16cex:commentExtensible w16cex:durableId="66931134" w16cex:dateUtc="2026-10-07T10:39:00Z"/>
  <w16cex:commentExtensible w16cex:durableId="74800347" w16cex:dateUtc="2026-10-07T10:39:00Z"/>
  <w16cex:commentExtensible w16cex:durableId="1959CBFF" w16cex:dateUtc="2026-10-07T10:39:00Z"/>
  <w16cex:commentExtensible w16cex:durableId="782263E1" w16cex:dateUtc="2026-10-07T10:39:00Z"/>
  <w16cex:commentExtensible w16cex:durableId="65854B92" w16cex:dateUtc="2026-10-07T10:39:00Z"/>
  <w16cex:commentExtensible w16cex:durableId="55C38E07" w16cex:dateUtc="2026-10-07T10:39:00Z"/>
  <w16cex:commentExtensible w16cex:durableId="23A66F5A" w16cex:dateUtc="2026-10-07T10:39:00Z"/>
  <w16cex:commentExtensible w16cex:durableId="4A959C17" w16cex:dateUtc="2026-10-07T10:39:00Z"/>
  <w16cex:commentExtensible w16cex:durableId="0023F394" w16cex:dateUtc="2026-10-07T10:39:00Z"/>
  <w16cex:commentExtensible w16cex:durableId="4384A1C5" w16cex:dateUtc="2026-10-07T10:39:00Z"/>
  <w16cex:commentExtensible w16cex:durableId="56995A03" w16cex:dateUtc="2026-10-07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33697BD3" w16cid:durableId="45A3F807"/>
  <w16cid:commentId w16cid:paraId="00000385" w16cid:durableId="00000385"/>
  <w16cid:commentId w16cid:paraId="66477A2A" w16cid:durableId="2F791A7B"/>
  <w16cid:commentId w16cid:paraId="00000382" w16cid:durableId="00000382"/>
  <w16cid:commentId w16cid:paraId="781BB1C8" w16cid:durableId="6ABE8D91"/>
  <w16cid:commentId w16cid:paraId="000003A5" w16cid:durableId="000003A5"/>
  <w16cid:commentId w16cid:paraId="2AD057C1" w16cid:durableId="2BA58898"/>
  <w16cid:commentId w16cid:paraId="00000396" w16cid:durableId="00000396"/>
  <w16cid:commentId w16cid:paraId="21DE2CA7" w16cid:durableId="469AAD15"/>
  <w16cid:commentId w16cid:paraId="0000039C" w16cid:durableId="0000039C"/>
  <w16cid:commentId w16cid:paraId="01422908" w16cid:durableId="593A65C4"/>
  <w16cid:commentId w16cid:paraId="0000039B" w16cid:durableId="0000039B"/>
  <w16cid:commentId w16cid:paraId="45485DB2" w16cid:durableId="66132F84"/>
  <w16cid:commentId w16cid:paraId="0000039A" w16cid:durableId="0000039A"/>
  <w16cid:commentId w16cid:paraId="29F3D7EC" w16cid:durableId="6B761EB7"/>
  <w16cid:commentId w16cid:paraId="000003B3" w16cid:durableId="000003B3"/>
  <w16cid:commentId w16cid:paraId="00ACBD14" w16cid:durableId="25850581"/>
  <w16cid:commentId w16cid:paraId="000003B2" w16cid:durableId="000003B2"/>
  <w16cid:commentId w16cid:paraId="09781FD0" w16cid:durableId="7F53EB57"/>
  <w16cid:commentId w16cid:paraId="00000393" w16cid:durableId="00000393"/>
  <w16cid:commentId w16cid:paraId="5B58D16E" w16cid:durableId="20C2C510"/>
  <w16cid:commentId w16cid:paraId="000003A1" w16cid:durableId="000003A1"/>
  <w16cid:commentId w16cid:paraId="0A700750" w16cid:durableId="7E9F1669"/>
  <w16cid:commentId w16cid:paraId="0000039F" w16cid:durableId="0000039F"/>
  <w16cid:commentId w16cid:paraId="6733E987" w16cid:durableId="3D894688"/>
  <w16cid:commentId w16cid:paraId="0000039D" w16cid:durableId="0000039D"/>
  <w16cid:commentId w16cid:paraId="26981CC4" w16cid:durableId="690B82CA"/>
  <w16cid:commentId w16cid:paraId="00000399" w16cid:durableId="00000399"/>
  <w16cid:commentId w16cid:paraId="536925A4" w16cid:durableId="11F20D4D"/>
  <w16cid:commentId w16cid:paraId="0000038F" w16cid:durableId="0000038F"/>
  <w16cid:commentId w16cid:paraId="65F31D8C" w16cid:durableId="2DB01990"/>
  <w16cid:commentId w16cid:paraId="00000387" w16cid:durableId="00000387"/>
  <w16cid:commentId w16cid:paraId="6BB80EA9" w16cid:durableId="1BB56395"/>
  <w16cid:commentId w16cid:paraId="0000038A" w16cid:durableId="0000038A"/>
  <w16cid:commentId w16cid:paraId="46EAC3FC" w16cid:durableId="2B65FF6E"/>
  <w16cid:commentId w16cid:paraId="000003B0" w16cid:durableId="000003B0"/>
  <w16cid:commentId w16cid:paraId="5701A632" w16cid:durableId="2CEBF0CD"/>
  <w16cid:commentId w16cid:paraId="000003AF" w16cid:durableId="000003AF"/>
  <w16cid:commentId w16cid:paraId="5AF2D8A0" w16cid:durableId="69AE94B7"/>
  <w16cid:commentId w16cid:paraId="000003A7" w16cid:durableId="000003A7"/>
  <w16cid:commentId w16cid:paraId="6740AE7D" w16cid:durableId="1D6E4F51"/>
  <w16cid:commentId w16cid:paraId="000003B1" w16cid:durableId="000003B1"/>
  <w16cid:commentId w16cid:paraId="7BAC5D70" w16cid:durableId="4DFC3412"/>
  <w16cid:commentId w16cid:paraId="00000383" w16cid:durableId="00000383"/>
  <w16cid:commentId w16cid:paraId="33BB7067" w16cid:durableId="0175AEC5"/>
  <w16cid:commentId w16cid:paraId="00000386" w16cid:durableId="00000386"/>
  <w16cid:commentId w16cid:paraId="1C12B83A" w16cid:durableId="1EDF8DA8"/>
  <w16cid:commentId w16cid:paraId="000003AD" w16cid:durableId="000003AD"/>
  <w16cid:commentId w16cid:paraId="4259CC67" w16cid:durableId="771301DC"/>
  <w16cid:commentId w16cid:paraId="000003AC" w16cid:durableId="000003AC"/>
  <w16cid:commentId w16cid:paraId="3F4E32B4" w16cid:durableId="0DE4FA23"/>
  <w16cid:commentId w16cid:paraId="06FD98C8" w16cid:durableId="000003A8"/>
  <w16cid:commentId w16cid:paraId="49DAF43E" w16cid:durableId="772A59AD"/>
  <w16cid:commentId w16cid:paraId="000003A9" w16cid:durableId="000003A9"/>
  <w16cid:commentId w16cid:paraId="026B5926" w16cid:durableId="2457E673"/>
  <w16cid:commentId w16cid:paraId="000003AE" w16cid:durableId="000003AE"/>
  <w16cid:commentId w16cid:paraId="0F3B9332" w16cid:durableId="49349050"/>
  <w16cid:commentId w16cid:paraId="000003B7" w16cid:durableId="000003B7"/>
  <w16cid:commentId w16cid:paraId="4E09B755" w16cid:durableId="27FDA034"/>
  <w16cid:commentId w16cid:paraId="000003B5" w16cid:durableId="000003B5"/>
  <w16cid:commentId w16cid:paraId="7C9C4D2B" w16cid:durableId="11015420"/>
  <w16cid:commentId w16cid:paraId="000003B6" w16cid:durableId="000003B6"/>
  <w16cid:commentId w16cid:paraId="3206F082" w16cid:durableId="385E1A95"/>
  <w16cid:commentId w16cid:paraId="0000039E" w16cid:durableId="0000039E"/>
  <w16cid:commentId w16cid:paraId="074580F3" w16cid:durableId="74A6C718"/>
  <w16cid:commentId w16cid:paraId="000003B8" w16cid:durableId="000003B8"/>
  <w16cid:commentId w16cid:paraId="7C04F459" w16cid:durableId="55ADFD75"/>
  <w16cid:commentId w16cid:paraId="000003A6" w16cid:durableId="000003A6"/>
  <w16cid:commentId w16cid:paraId="0865C814" w16cid:durableId="5D874E2B"/>
  <w16cid:commentId w16cid:paraId="000003A0" w16cid:durableId="000003A0"/>
  <w16cid:commentId w16cid:paraId="1F013BFD" w16cid:durableId="516609F1"/>
  <w16cid:commentId w16cid:paraId="00000381" w16cid:durableId="00000381"/>
  <w16cid:commentId w16cid:paraId="3839A23F" w16cid:durableId="14CD938A"/>
  <w16cid:commentId w16cid:paraId="000003B4" w16cid:durableId="000003B4"/>
  <w16cid:commentId w16cid:paraId="5CB7EF12" w16cid:durableId="1D747B1E"/>
  <w16cid:commentId w16cid:paraId="00000397" w16cid:durableId="00000397"/>
  <w16cid:commentId w16cid:paraId="438012C8" w16cid:durableId="7E11AEBC"/>
  <w16cid:commentId w16cid:paraId="000003A2" w16cid:durableId="000003A2"/>
  <w16cid:commentId w16cid:paraId="79C39734" w16cid:durableId="4EBCF873"/>
  <w16cid:commentId w16cid:paraId="000003A4" w16cid:durableId="000003A4"/>
  <w16cid:commentId w16cid:paraId="31C166CA" w16cid:durableId="66931134"/>
  <w16cid:commentId w16cid:paraId="00000392" w16cid:durableId="00000392"/>
  <w16cid:commentId w16cid:paraId="6C9233F6" w16cid:durableId="74800347"/>
  <w16cid:commentId w16cid:paraId="00000398" w16cid:durableId="00000398"/>
  <w16cid:commentId w16cid:paraId="436FD1EB" w16cid:durableId="1959CBFF"/>
  <w16cid:commentId w16cid:paraId="0000038E" w16cid:durableId="0000038E"/>
  <w16cid:commentId w16cid:paraId="0414059E" w16cid:durableId="782263E1"/>
  <w16cid:commentId w16cid:paraId="000003B9" w16cid:durableId="000003B9"/>
  <w16cid:commentId w16cid:paraId="5BC3CC6C" w16cid:durableId="65854B92"/>
  <w16cid:commentId w16cid:paraId="00000391" w16cid:durableId="00000391"/>
  <w16cid:commentId w16cid:paraId="2336241D" w16cid:durableId="55C38E07"/>
  <w16cid:commentId w16cid:paraId="00000394" w16cid:durableId="00000394"/>
  <w16cid:commentId w16cid:paraId="56CFC515" w16cid:durableId="23A66F5A"/>
  <w16cid:commentId w16cid:paraId="00000395" w16cid:durableId="00000395"/>
  <w16cid:commentId w16cid:paraId="0126B152" w16cid:durableId="4A959C17"/>
  <w16cid:commentId w16cid:paraId="00000384" w16cid:durableId="00000384"/>
  <w16cid:commentId w16cid:paraId="0C06CDC7" w16cid:durableId="0023F394"/>
  <w16cid:commentId w16cid:paraId="0000038B" w16cid:durableId="0000038B"/>
  <w16cid:commentId w16cid:paraId="391FE985" w16cid:durableId="4384A1C5"/>
  <w16cid:commentId w16cid:paraId="000003A3" w16cid:durableId="000003A3"/>
  <w16cid:commentId w16cid:paraId="4859CA81" w16cid:durableId="56995A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ACB8BA-F87B-4620-A953-B8478B80C9B4}"/>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11951B1-D1EF-4B36-891E-7223BB8EA0FC}"/>
    <w:embedBold r:id="rId3" w:fontKey="{8F7FA1AE-C13F-4CA6-BD58-1F049722BA2D}"/>
    <w:embedItalic r:id="rId4" w:fontKey="{B99D2308-6E76-43C3-A560-F0A67222F93E}"/>
    <w:embedBoldItalic r:id="rId5" w:fontKey="{5E276D52-21F1-455B-AD85-741C9136AC72}"/>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12366949-CE1D-44A0-AD58-B8EB86376F97}"/>
    <w:embedBold r:id="rId7" w:fontKey="{35212537-4AC5-4467-B235-3C89DF2FA85E}"/>
    <w:embedItalic r:id="rId8" w:fontKey="{18CE6530-63CA-4248-B305-DF9CA68B5003}"/>
    <w:embedBoldItalic r:id="rId9" w:fontKey="{00881A7D-80F5-427A-9F56-58ABA0A6CD59}"/>
  </w:font>
  <w:font w:name="Cambria">
    <w:panose1 w:val="02040503050406030204"/>
    <w:charset w:val="00"/>
    <w:family w:val="roman"/>
    <w:pitch w:val="variable"/>
    <w:sig w:usb0="E00006FF" w:usb1="420024FF" w:usb2="02000000" w:usb3="00000000" w:csb0="0000019F" w:csb1="00000000"/>
    <w:embedRegular r:id="rId10" w:fontKey="{8014F747-3F75-479D-80FA-8AEB0396C058}"/>
  </w:font>
  <w:font w:name="Cardo">
    <w:charset w:val="00"/>
    <w:family w:val="auto"/>
    <w:pitch w:val="default"/>
    <w:embedRegular r:id="rId11" w:fontKey="{E373135C-DACD-4BA1-8A6D-2A408FCEF42E}"/>
    <w:embedBold r:id="rId12" w:fontKey="{27F929C5-1B2A-45FC-916A-B9E69F5C4EF1}"/>
  </w:font>
  <w:font w:name="Gungsuh">
    <w:charset w:val="81"/>
    <w:family w:val="roman"/>
    <w:pitch w:val="variable"/>
    <w:sig w:usb0="B00002AF" w:usb1="69D77CFB" w:usb2="00000030" w:usb3="00000000" w:csb0="0008009F" w:csb1="00000000"/>
    <w:embedRegular r:id="rId13" w:subsetted="1" w:fontKey="{90B1929E-7E47-42E3-B526-22CF74AE35FA}"/>
  </w:font>
  <w:font w:name="Consolas">
    <w:panose1 w:val="020B0609020204030204"/>
    <w:charset w:val="00"/>
    <w:family w:val="modern"/>
    <w:pitch w:val="fixed"/>
    <w:sig w:usb0="E00006FF" w:usb1="0000FCFF" w:usb2="00000001" w:usb3="00000000" w:csb0="0000019F" w:csb1="00000000"/>
    <w:embedRegular r:id="rId14" w:fontKey="{20F6B5BE-0406-4333-83A5-A52C98F0D935}"/>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30B1"/>
    <w:multiLevelType w:val="multilevel"/>
    <w:tmpl w:val="49DE2978"/>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1721FAD"/>
    <w:multiLevelType w:val="multilevel"/>
    <w:tmpl w:val="AFFE2698"/>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AC40FA1"/>
    <w:multiLevelType w:val="multilevel"/>
    <w:tmpl w:val="81A8947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47340377">
    <w:abstractNumId w:val="2"/>
  </w:num>
  <w:num w:numId="2" w16cid:durableId="1427462481">
    <w:abstractNumId w:val="0"/>
  </w:num>
  <w:num w:numId="3" w16cid:durableId="2019917141">
    <w:abstractNumId w:val="1"/>
  </w:num>
  <w:num w:numId="4" w16cid:durableId="2108040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3007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57405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Neal Allison">
    <w15:presenceInfo w15:providerId="AD" w15:userId="S::nahughes@st.ug.edu.gh::637c4357-40e6-4615-98cf-108a1e3c5b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11C"/>
    <w:rsid w:val="000B03CF"/>
    <w:rsid w:val="001A4D96"/>
    <w:rsid w:val="0024011C"/>
    <w:rsid w:val="0039532B"/>
    <w:rsid w:val="00856EAA"/>
    <w:rsid w:val="00A07D0F"/>
    <w:rsid w:val="00A47CE3"/>
    <w:rsid w:val="00AF30ED"/>
    <w:rsid w:val="00EC000B"/>
    <w:rsid w:val="00F1145E"/>
    <w:rsid w:val="00F43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C0D960-9884-4819-87D0-0BD4FCA5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paragraph" w:customStyle="1" w:styleId="TableCaption">
    <w:name w:val="Table Caption"/>
    <w:basedOn w:val="Normal"/>
    <w:link w:val="TableCaptionChar"/>
    <w:rsid w:val="00EC000B"/>
    <w:pPr>
      <w:spacing w:before="240" w:after="80"/>
      <w:jc w:val="center"/>
    </w:pPr>
    <w:rPr>
      <w:b/>
      <w:bCs/>
      <w:color w:val="1F4E78"/>
      <w:szCs w:val="32"/>
    </w:rPr>
  </w:style>
  <w:style w:type="character" w:customStyle="1" w:styleId="TableCaptionChar">
    <w:name w:val="Table Caption Char"/>
    <w:basedOn w:val="DefaultParagraphFont"/>
    <w:link w:val="TableCaption"/>
    <w:rsid w:val="00EC000B"/>
    <w:rPr>
      <w:b/>
      <w:bCs/>
      <w:color w:val="1F4E78"/>
      <w:szCs w:val="32"/>
    </w:rPr>
  </w:style>
  <w:style w:type="paragraph" w:styleId="TOC1">
    <w:name w:val="toc 1"/>
    <w:basedOn w:val="Normal"/>
    <w:next w:val="Normal"/>
    <w:autoRedefine/>
    <w:uiPriority w:val="39"/>
    <w:unhideWhenUsed/>
    <w:rsid w:val="00EC000B"/>
    <w:pPr>
      <w:spacing w:after="100"/>
    </w:pPr>
  </w:style>
  <w:style w:type="paragraph" w:styleId="TOC2">
    <w:name w:val="toc 2"/>
    <w:basedOn w:val="Normal"/>
    <w:next w:val="Normal"/>
    <w:autoRedefine/>
    <w:uiPriority w:val="39"/>
    <w:unhideWhenUsed/>
    <w:rsid w:val="00EC000B"/>
    <w:pPr>
      <w:spacing w:after="100"/>
      <w:ind w:left="220"/>
    </w:pPr>
  </w:style>
  <w:style w:type="paragraph" w:styleId="TOC3">
    <w:name w:val="toc 3"/>
    <w:basedOn w:val="Normal"/>
    <w:next w:val="Normal"/>
    <w:autoRedefine/>
    <w:uiPriority w:val="39"/>
    <w:unhideWhenUsed/>
    <w:rsid w:val="00EC00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doi.org/10.5194/amt-11-709-2018" TargetMode="External"/><Relationship Id="rId42" Type="http://schemas.openxmlformats.org/officeDocument/2006/relationships/hyperlink" Target="https://proceedings.neurips.cc/paper/2017/file/6449f44a102fde848669bdd9eb6b76fa-Paper.pdf" TargetMode="External"/><Relationship Id="rId47" Type="http://schemas.openxmlformats.org/officeDocument/2006/relationships/hyperlink" Target="https://doi.org/10.5194/amt-13-6067-2020" TargetMode="External"/><Relationship Id="rId50" Type="http://schemas.openxmlformats.org/officeDocument/2006/relationships/hyperlink" Target="https://doi.org/10.1016/S0140-6736(20)30752-2" TargetMode="External"/><Relationship Id="rId55" Type="http://schemas.openxmlformats.org/officeDocument/2006/relationships/hyperlink" Target="https://doi.org/10.5194/amt-13-1689-2020" TargetMode="External"/><Relationship Id="rId63" Type="http://schemas.openxmlformats.org/officeDocument/2006/relationships/hyperlink" Target="https://doi.org/10.1289/ehp.1306975" TargetMode="External"/><Relationship Id="rId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www.alphasense.com/products/optical-particle-counter/"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23/A:1010933404324" TargetMode="External"/><Relationship Id="rId37" Type="http://schemas.openxmlformats.org/officeDocument/2006/relationships/hyperlink" Target="https://doi.org/10.3390/s18092790" TargetMode="External"/><Relationship Id="rId40" Type="http://schemas.openxmlformats.org/officeDocument/2006/relationships/hyperlink" Target="https://doi.org/10.1080/02786826.2019.1578892" TargetMode="External"/><Relationship Id="rId45" Type="http://schemas.openxmlformats.org/officeDocument/2006/relationships/hyperlink" Target="https://doi.org/10.1016/j.jaerosci.2021.105743" TargetMode="External"/><Relationship Id="rId53" Type="http://schemas.openxmlformats.org/officeDocument/2006/relationships/hyperlink" Target="https://doi.org/10.1016/j.envint.2018.12.048" TargetMode="External"/><Relationship Id="rId58" Type="http://schemas.openxmlformats.org/officeDocument/2006/relationships/hyperlink" Target="https://doi.org/10.5194/amt-12-5775-2019" TargetMode="External"/><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who.int/publications/i/item/9729240034228"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016/j.envint.2020.105633" TargetMode="External"/><Relationship Id="rId35" Type="http://schemas.openxmlformats.org/officeDocument/2006/relationships/hyperlink" Target="https://dcs.ug.edu.gh" TargetMode="External"/><Relationship Id="rId43" Type="http://schemas.openxmlformats.org/officeDocument/2006/relationships/hyperlink" Target="https://doi.org/10.1039/TF9363201152" TargetMode="External"/><Relationship Id="rId48" Type="http://schemas.openxmlformats.org/officeDocument/2006/relationships/hyperlink" Target="https://doi.org/10.1080/08958370701866008" TargetMode="External"/><Relationship Id="rId56" Type="http://schemas.openxmlformats.org/officeDocument/2006/relationships/hyperlink" Target="https://doi.org/10.5194/acp-19-9845-2019" TargetMode="External"/><Relationship Id="rId64" Type="http://schemas.openxmlformats.org/officeDocument/2006/relationships/hyperlink" Target="https://doi.org/10.5194/amt-11-291-2018" TargetMode="External"/><Relationship Id="rId8" Type="http://schemas.microsoft.com/office/2011/relationships/commentsExtended" Target="commentsExtended.xml"/><Relationship Id="rId51" Type="http://schemas.openxmlformats.org/officeDocument/2006/relationships/hyperlink" Target="https://doi.org/10.2753/MIS0742-122224030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90/s17112478" TargetMode="External"/><Relationship Id="rId38" Type="http://schemas.openxmlformats.org/officeDocument/2006/relationships/hyperlink" Target="https://doi.org/10.1021/es903276s" TargetMode="External"/><Relationship Id="rId46" Type="http://schemas.openxmlformats.org/officeDocument/2006/relationships/hyperlink" Target="https://doi.org/10.1080/02786826.2018.1559908" TargetMode="External"/><Relationship Id="rId59" Type="http://schemas.openxmlformats.org/officeDocument/2006/relationships/hyperlink" Target="https://doi.org/10.1016/S0893-6080(05)80023-1" TargetMode="External"/><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doi.org/10.2307/25148625" TargetMode="External"/><Relationship Id="rId54" Type="http://schemas.openxmlformats.org/officeDocument/2006/relationships/hyperlink" Target="https://doi.org/10.1016/j.atmosenv.2014.09.020" TargetMode="External"/><Relationship Id="rId62" Type="http://schemas.openxmlformats.org/officeDocument/2006/relationships/hyperlink" Target="https://library.wmo.int/doc_num.php?explnum_id=10738"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afri-set.org" TargetMode="External"/><Relationship Id="rId36" Type="http://schemas.openxmlformats.org/officeDocument/2006/relationships/hyperlink" Target="https://doi.org/10.17159/2410-972X/2017/v27n2a10" TargetMode="External"/><Relationship Id="rId49" Type="http://schemas.openxmlformats.org/officeDocument/2006/relationships/hyperlink" Target="https://doi.org/10.1021/acsearthspacechem.1c00217" TargetMode="External"/><Relationship Id="rId57" Type="http://schemas.openxmlformats.org/officeDocument/2006/relationships/hyperlink" Target="https://archive.org/details/zeitschrift-fuer-geophysik" TargetMode="External"/><Relationship Id="rId10" Type="http://schemas.microsoft.com/office/2018/08/relationships/commentsExtensible" Target="commentsExtensible.xml"/><Relationship Id="rId31" Type="http://schemas.openxmlformats.org/officeDocument/2006/relationships/hyperlink" Target="https://doi.org/10.1007/s10661-020-08478-x" TargetMode="External"/><Relationship Id="rId44" Type="http://schemas.openxmlformats.org/officeDocument/2006/relationships/hyperlink" Target="https://doi.org/10.1021/acs.est.1c01524" TargetMode="External"/><Relationship Id="rId52" Type="http://schemas.openxmlformats.org/officeDocument/2006/relationships/hyperlink" Target="https://doi.org/10.1039/C8EM00245B" TargetMode="External"/><Relationship Id="rId60" Type="http://schemas.openxmlformats.org/officeDocument/2006/relationships/hyperlink" Target="https://openknowledge.worldbank.org/handle/10986/34555" TargetMode="External"/><Relationship Id="rId65"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j.atmosenv.2019.11694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17581</Words>
  <Characters>100213</Characters>
  <Application>Microsoft Office Word</Application>
  <DocSecurity>0</DocSecurity>
  <Lines>835</Lines>
  <Paragraphs>235</Paragraphs>
  <ScaleCrop>false</ScaleCrop>
  <Company/>
  <LinksUpToDate>false</LinksUpToDate>
  <CharactersWithSpaces>117559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5</cp:revision>
  <dcterms:created xsi:type="dcterms:W3CDTF">2026-10-07T10:41:00Z</dcterms:created>
  <dcterms:modified xsi:type="dcterms:W3CDTF">2026-10-07T10:45:00Z</dcterms:modified>
</cp:coreProperties>
</file>