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B7E15" w:rsidRDefault="00E90575">
      <w:pPr>
        <w:spacing w:before="240" w:after="80"/>
        <w:jc w:val="center"/>
      </w:pPr>
      <w:r>
        <w:rPr>
          <w:b/>
          <w:bCs/>
          <w:color w:val="1F4E78"/>
          <w:sz w:val="32"/>
          <w:szCs w:val="32"/>
        </w:rPr>
        <w:t>UNIVERSITY OF GHANA</w:t>
      </w:r>
    </w:p>
    <w:p w14:paraId="00000002" w14:textId="77777777" w:rsidR="006B7E15" w:rsidRDefault="00E90575">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6B7E15" w:rsidRDefault="00E90575">
      <w:pPr>
        <w:spacing w:after="560"/>
        <w:jc w:val="center"/>
      </w:pPr>
      <w:r>
        <w:rPr>
          <w:noProof/>
        </w:rPr>
        <w:drawing>
          <wp:inline distT="0" distB="0" distL="0" distR="0" wp14:anchorId="3940202E" wp14:editId="6C1F5A47">
            <wp:extent cx="1741170" cy="1454785"/>
            <wp:effectExtent l="0" t="0" r="0" b="0"/>
            <wp:docPr id="2135983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41170" cy="1454785"/>
                    </a:xfrm>
                    <a:prstGeom prst="rect">
                      <a:avLst/>
                    </a:prstGeom>
                    <a:ln/>
                  </pic:spPr>
                </pic:pic>
              </a:graphicData>
            </a:graphic>
          </wp:inline>
        </w:drawing>
      </w:r>
    </w:p>
    <w:p w14:paraId="00000004" w14:textId="77777777" w:rsidR="006B7E15" w:rsidRDefault="00E90575">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Content>
          <w:commentRangeStart w:id="0"/>
          <w:commentRangeStart w:id="1"/>
        </w:sdtContent>
      </w:sdt>
      <w:sdt>
        <w:sdtPr>
          <w:tag w:val="goog_rdk_1"/>
          <w:id w:val="478698574"/>
        </w:sdtPr>
        <w:sdtContent>
          <w:commentRangeStart w:id="2"/>
        </w:sdtContent>
      </w:sdt>
      <w:r>
        <w:rPr>
          <w:b/>
          <w:bCs/>
          <w:color w:val="1F4E78"/>
          <w:sz w:val="33"/>
          <w:szCs w:val="33"/>
        </w:rPr>
        <w:t>IN ACCRA, GHANA</w:t>
      </w:r>
      <w:commentRangeEnd w:id="0"/>
      <w:r>
        <w:rPr>
          <w:rStyle w:val="CommentReference"/>
          <w:sz w:val="22"/>
          <w:szCs w:val="22"/>
        </w:rPr>
        <w:commentReference w:id="0"/>
      </w:r>
      <w:commentRangeEnd w:id="2"/>
      <w:r>
        <w:rPr>
          <w:rStyle w:val="CommentReference"/>
          <w:sz w:val="22"/>
          <w:szCs w:val="22"/>
        </w:rPr>
        <w:commentReference w:id="2"/>
      </w:r>
      <w:commentRangeEnd w:id="1"/>
      <w:r w:rsidR="00140293">
        <w:rPr>
          <w:rStyle w:val="CommentReference"/>
          <w:sz w:val="22"/>
          <w:szCs w:val="22"/>
        </w:rPr>
        <w:commentReference w:id="1"/>
      </w:r>
    </w:p>
    <w:p w14:paraId="00000005" w14:textId="77777777" w:rsidR="006B7E15" w:rsidRDefault="00E90575">
      <w:pPr>
        <w:spacing w:after="80"/>
        <w:jc w:val="center"/>
      </w:pPr>
      <w:r>
        <w:rPr>
          <w:b/>
          <w:bCs/>
          <w:color w:val="282828"/>
          <w:sz w:val="24"/>
          <w:szCs w:val="24"/>
        </w:rPr>
        <w:t>BY</w:t>
      </w:r>
    </w:p>
    <w:p w14:paraId="00000006" w14:textId="77777777" w:rsidR="006B7E15" w:rsidRDefault="00E90575">
      <w:pPr>
        <w:spacing w:after="560"/>
        <w:jc w:val="center"/>
      </w:pPr>
      <w:r>
        <w:rPr>
          <w:b/>
          <w:bCs/>
          <w:color w:val="282828"/>
          <w:sz w:val="26"/>
          <w:szCs w:val="26"/>
        </w:rPr>
        <w:t>NEAL ALLISON HUGHES</w:t>
      </w:r>
      <w:r>
        <w:rPr>
          <w:b/>
          <w:bCs/>
          <w:color w:val="282828"/>
          <w:sz w:val="26"/>
          <w:szCs w:val="26"/>
        </w:rPr>
        <w:br/>
        <w:t>(STUDENT ID: 11178252)</w:t>
      </w:r>
    </w:p>
    <w:p w14:paraId="00000007" w14:textId="51AF26AB" w:rsidR="006B7E15" w:rsidRDefault="00E90575">
      <w:pPr>
        <w:spacing w:after="480" w:line="288" w:lineRule="auto"/>
        <w:jc w:val="center"/>
      </w:pPr>
      <w:r>
        <w:rPr>
          <w:color w:val="282828"/>
        </w:rPr>
        <w:t xml:space="preserve">A FINAL YEAR PROJECT REPORT SUBMITTED TO THE </w:t>
      </w:r>
      <w:r w:rsidR="00140293">
        <w:rPr>
          <w:color w:val="282828"/>
        </w:rPr>
        <w:t>DEPARTMENT OF COMPUTER SCIENCE</w:t>
      </w:r>
      <w:r>
        <w:rPr>
          <w:color w:val="282828"/>
        </w:rPr>
        <w:t xml:space="preserve"> UNIVERSITY OF GHANA, IN PARTIAL FULFILLMENT OF THE REQUIREMENTS FOR THE AWARD OF THE DEGREE OF</w:t>
      </w:r>
      <w:r>
        <w:rPr>
          <w:color w:val="282828"/>
        </w:rPr>
        <w:br/>
        <w:t>BACHELOR OF SCIENCE IN COMPUTER SCIENCE</w:t>
      </w:r>
    </w:p>
    <w:p w14:paraId="00000008" w14:textId="77777777" w:rsidR="006B7E15" w:rsidRDefault="00E90575">
      <w:pPr>
        <w:spacing w:after="480"/>
        <w:jc w:val="center"/>
      </w:pPr>
      <w:r>
        <w:rPr>
          <w:b/>
          <w:bCs/>
          <w:color w:val="282828"/>
          <w:sz w:val="24"/>
          <w:szCs w:val="24"/>
        </w:rPr>
        <w:t>SUPERVISOR:</w:t>
      </w:r>
      <w:r>
        <w:rPr>
          <w:b/>
          <w:bCs/>
          <w:color w:val="282828"/>
          <w:sz w:val="24"/>
          <w:szCs w:val="24"/>
        </w:rPr>
        <w:br/>
        <w:t>PROFESSOR ISAAC WIAFE</w:t>
      </w:r>
    </w:p>
    <w:p w14:paraId="00000009" w14:textId="77777777" w:rsidR="006B7E15" w:rsidRDefault="00000000">
      <w:pPr>
        <w:jc w:val="center"/>
      </w:pPr>
      <w:sdt>
        <w:sdtPr>
          <w:tag w:val="goog_rdk_2"/>
          <w:id w:val="2122731181"/>
        </w:sdtPr>
        <w:sdtContent>
          <w:commentRangeStart w:id="3"/>
          <w:commentRangeStart w:id="4"/>
        </w:sdtContent>
      </w:sdt>
      <w:sdt>
        <w:sdtPr>
          <w:tag w:val="goog_rdk_3"/>
          <w:id w:val="-1281443390"/>
        </w:sdtPr>
        <w:sdtContent>
          <w:commentRangeStart w:id="5"/>
        </w:sdtContent>
      </w:sdt>
      <w:r w:rsidR="00E90575">
        <w:rPr>
          <w:b/>
          <w:bCs/>
          <w:color w:val="646464"/>
        </w:rPr>
        <w:t>JULY 2026</w:t>
      </w:r>
      <w:commentRangeEnd w:id="3"/>
      <w:r w:rsidR="00E90575">
        <w:rPr>
          <w:rStyle w:val="CommentReference"/>
          <w:b/>
          <w:bCs/>
          <w:color w:val="646464"/>
          <w:sz w:val="22"/>
          <w:szCs w:val="22"/>
        </w:rPr>
        <w:commentReference w:id="3"/>
      </w:r>
      <w:commentRangeEnd w:id="5"/>
      <w:r w:rsidR="00E90575">
        <w:rPr>
          <w:rStyle w:val="CommentReference"/>
          <w:b/>
          <w:bCs/>
          <w:color w:val="646464"/>
          <w:sz w:val="22"/>
          <w:szCs w:val="22"/>
        </w:rPr>
        <w:commentReference w:id="5"/>
      </w:r>
      <w:commentRangeEnd w:id="4"/>
      <w:r w:rsidR="00140293">
        <w:rPr>
          <w:rStyle w:val="CommentReference"/>
          <w:b/>
          <w:bCs/>
          <w:color w:val="646464"/>
          <w:sz w:val="22"/>
          <w:szCs w:val="22"/>
        </w:rPr>
        <w:commentReference w:id="4"/>
      </w:r>
      <w:r w:rsidR="00E90575">
        <w:rPr>
          <w:b/>
          <w:bCs/>
          <w:color w:val="646464"/>
        </w:rPr>
        <w:br/>
        <w:t>LEGON, ACCRA, GHANA</w:t>
      </w:r>
    </w:p>
    <w:p w14:paraId="0000000A" w14:textId="77777777" w:rsidR="006B7E15" w:rsidRDefault="00E90575">
      <w:r>
        <w:br w:type="page"/>
      </w:r>
    </w:p>
    <w:p w14:paraId="0000000B" w14:textId="77777777" w:rsidR="006B7E15" w:rsidRDefault="00E90575">
      <w:pPr>
        <w:keepNext/>
        <w:spacing w:before="400" w:after="160"/>
      </w:pPr>
      <w:bookmarkStart w:id="6" w:name="bookmark=id.hnrgo0abqum8" w:colFirst="0" w:colLast="0"/>
      <w:bookmarkEnd w:id="6"/>
      <w:r>
        <w:rPr>
          <w:b/>
          <w:bCs/>
          <w:color w:val="1F4E78"/>
          <w:sz w:val="36"/>
          <w:szCs w:val="36"/>
        </w:rPr>
        <w:lastRenderedPageBreak/>
        <w:t>DECLARATION</w:t>
      </w:r>
    </w:p>
    <w:p w14:paraId="0000000C" w14:textId="4319AA80" w:rsidR="006B7E15" w:rsidRDefault="00E90575">
      <w:pPr>
        <w:spacing w:after="120" w:line="288" w:lineRule="auto"/>
      </w:pPr>
      <w:r>
        <w:rPr>
          <w:color w:val="282828"/>
        </w:rPr>
        <w:t xml:space="preserve">I hereby declare that this project report titled </w:t>
      </w:r>
      <w:r>
        <w:rPr>
          <w:b/>
          <w:bCs/>
          <w:color w:val="282828"/>
        </w:rPr>
        <w:t>"SPIME: A Stacked Physics-Informed Meta-Ensemble for Low-Cost PM2.5 Sensor Calibration Under Tropical and Harmattan Meteorological Regimes in Accra, Ghana"</w:t>
      </w:r>
      <w:r>
        <w:rPr>
          <w:color w:val="282828"/>
        </w:rPr>
        <w:t xml:space="preserve"> is the result of my own original research work conducted under the supervision of </w:t>
      </w:r>
      <w:r>
        <w:rPr>
          <w:b/>
          <w:bCs/>
          <w:color w:val="282828"/>
        </w:rPr>
        <w:t>Professor Isaac Wiafe</w:t>
      </w:r>
      <w:r>
        <w:rPr>
          <w:color w:val="282828"/>
        </w:rPr>
        <w:t xml:space="preserve"> in the </w:t>
      </w:r>
      <w:r w:rsidR="00140293">
        <w:rPr>
          <w:color w:val="282828"/>
        </w:rPr>
        <w:t>DEPARTMENT OF COMPUTER SCIENCE</w:t>
      </w:r>
      <w:r>
        <w:rPr>
          <w:color w:val="282828"/>
        </w:rPr>
        <w:t xml:space="preserv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6B7E15" w:rsidRDefault="00E90575">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6B7E15" w:rsidRDefault="00E90575">
      <w:pPr>
        <w:spacing w:after="120" w:line="288" w:lineRule="auto"/>
      </w:pPr>
      <w:r>
        <w:rPr>
          <w:color w:val="282828"/>
        </w:rPr>
        <w:t>SUPERVISOR CERTIFICATION:</w:t>
      </w:r>
      <w:r>
        <w:rPr>
          <w:color w:val="282828"/>
        </w:rPr>
        <w:b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2BE91C0F" w:rsidR="006B7E15" w:rsidRDefault="00E90575">
      <w:pPr>
        <w:spacing w:before="280" w:after="360"/>
      </w:pPr>
      <w:r>
        <w:rPr>
          <w:color w:val="282828"/>
        </w:rPr>
        <w:t>SUPERVISOR:</w:t>
      </w:r>
      <w:r>
        <w:rPr>
          <w:color w:val="282828"/>
        </w:rPr>
        <w:br/>
        <w:t>Name: Professor Isaac Wiafe</w:t>
      </w:r>
      <w:r>
        <w:rPr>
          <w:color w:val="282828"/>
        </w:rPr>
        <w:br/>
      </w:r>
      <w:r w:rsidR="00140293">
        <w:rPr>
          <w:color w:val="282828"/>
        </w:rPr>
        <w:t>DEPARTMENT OF COMPUTER SCIENCE</w:t>
      </w:r>
      <w:r>
        <w:rPr>
          <w:color w:val="282828"/>
        </w:rPr>
        <w:t xml:space="preserve"> University of Ghana</w:t>
      </w:r>
      <w:r>
        <w:rPr>
          <w:color w:val="282828"/>
        </w:rPr>
        <w:br/>
        <w:t>Signature: ______________________                     Date: ______________________</w:t>
      </w:r>
    </w:p>
    <w:p w14:paraId="00000010" w14:textId="77777777" w:rsidR="006B7E15" w:rsidRDefault="00E90575">
      <w:r>
        <w:br w:type="page"/>
      </w:r>
    </w:p>
    <w:bookmarkStart w:id="7" w:name="bookmark=id.k4winoerbssq" w:colFirst="0" w:colLast="0"/>
    <w:bookmarkStart w:id="8" w:name="_Toc242197654"/>
    <w:bookmarkEnd w:id="7"/>
    <w:p w14:paraId="00000011" w14:textId="77777777" w:rsidR="006B7E15" w:rsidRDefault="00000000" w:rsidP="00140293">
      <w:pPr>
        <w:pStyle w:val="Heading1"/>
      </w:pPr>
      <w:sdt>
        <w:sdtPr>
          <w:tag w:val="goog_rdk_4"/>
          <w:id w:val="-2043549121"/>
        </w:sdtPr>
        <w:sdtContent>
          <w:commentRangeStart w:id="9"/>
          <w:commentRangeStart w:id="10"/>
        </w:sdtContent>
      </w:sdt>
      <w:r w:rsidR="00E90575">
        <w:t>ABSTRACT</w:t>
      </w:r>
      <w:bookmarkEnd w:id="8"/>
      <w:commentRangeEnd w:id="9"/>
      <w:r w:rsidR="00E90575">
        <w:rPr>
          <w:rStyle w:val="CommentReference"/>
          <w:sz w:val="28"/>
          <w:szCs w:val="28"/>
        </w:rPr>
        <w:commentReference w:id="9"/>
      </w:r>
      <w:commentRangeEnd w:id="10"/>
      <w:r w:rsidR="00140293">
        <w:rPr>
          <w:rStyle w:val="CommentReference"/>
          <w:sz w:val="28"/>
          <w:szCs w:val="28"/>
        </w:rPr>
        <w:commentReference w:id="10"/>
      </w:r>
    </w:p>
    <w:p w14:paraId="00000012" w14:textId="2CD5E420" w:rsidR="006B7E15" w:rsidRDefault="00E90575">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r>
        <w:br/>
      </w:r>
      <w:r>
        <w:rPr>
          <w:b/>
          <w:bCs/>
          <w:color w:val="282828"/>
        </w:rPr>
        <w:t>Result:</w:t>
      </w:r>
      <w:r>
        <w:rPr>
          <w:color w:val="282828"/>
        </w:rPr>
        <w:t xml:space="preserve"> Uncalibrated factory sensor outputs failed completely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=-0.0133</m:t>
        </m:r>
      </m:oMath>
      <w:r>
        <w:rPr>
          <w:color w:val="282828"/>
        </w:rPr>
        <w:t xml:space="preserve">, </w:t>
      </w:r>
      <m:oMath>
        <m:r>
          <w:rPr>
            <w:rFonts w:ascii="Cambria Math" w:eastAsia="Cambria Math" w:hAnsi="Cambria Math" w:cs="Cambria Math"/>
            <w:color w:val="282828"/>
          </w:rPr>
          <m:t>MAE=5.30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while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and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xml:space="preserve">) exhibited poor accuracy and noise memorization. The proposed </w:t>
      </w:r>
      <w:r w:rsidR="009B475E">
        <w:rPr>
          <w:color w:val="282828"/>
        </w:rPr>
        <w:t>SPIME model</w:t>
      </w:r>
      <w:r>
        <w:rPr>
          <w:color w:val="282828"/>
        </w:rPr>
        <w:t xml:space="preserve"> achieved state-of-the-art reference-grade performance on the unseen holdout dataset with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test split),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 66.3% error reduction over previous models), </w:t>
      </w:r>
      <m:oMath>
        <m:r>
          <w:rPr>
            <w:rFonts w:ascii="Cambria Math" w:eastAsia="Cambria Math" w:hAnsi="Cambria Math" w:cs="Cambria Math"/>
            <w:color w:val="282828"/>
          </w:rPr>
          <m:t>RMSE=1.23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w:t>
      </w:r>
      <w:r w:rsidR="009B475E">
        <w:rPr>
          <w:color w:val="282828"/>
        </w:rPr>
        <w:t>SPIME pipeline</w:t>
      </w:r>
      <w:r>
        <w:rPr>
          <w:color w:val="282828"/>
        </w:rPr>
        <w:t xml:space="preserve"> </w:t>
      </w:r>
      <w:sdt>
        <w:sdtPr>
          <w:tag w:val="goog_rdk_5"/>
          <w:id w:val="2008551957"/>
        </w:sdtPr>
        <w:sdtContent>
          <w:commentRangeStart w:id="11"/>
          <w:commentRangeStart w:id="12"/>
        </w:sdtContent>
      </w:sdt>
      <w:commentRangeEnd w:id="11"/>
      <w:r>
        <w:rPr>
          <w:rStyle w:val="CommentReference"/>
          <w:color w:val="282828"/>
          <w:sz w:val="22"/>
          <w:szCs w:val="22"/>
        </w:rPr>
        <w:commentReference w:id="11"/>
      </w:r>
      <w:commentRangeEnd w:id="12"/>
      <w:r w:rsidR="00140293">
        <w:rPr>
          <w:rStyle w:val="CommentReference"/>
          <w:color w:val="282828"/>
          <w:sz w:val="22"/>
          <w:szCs w:val="22"/>
        </w:rPr>
        <w:commentReference w:id="12"/>
      </w:r>
      <w:r w:rsidR="00140293">
        <w:rPr>
          <w:color w:val="282828"/>
        </w:rPr>
        <w:t>delivers high-precision PM2.5 monitoring capability (R² = 0.9632, MAE = 0.61 µg/m³), establishing a reliable, cost-effective solution for ambient air quality surveillance at the evaluated Afri-SET site in Accra, Ghana. Regional transferability and regulatory equivalence across diverse geographical domains warrant further longitudinal multi-site investigation.</w:t>
      </w:r>
    </w:p>
    <w:p w14:paraId="00000013" w14:textId="77777777" w:rsidR="006B7E15" w:rsidRDefault="00E90575">
      <w:r>
        <w:br w:type="page"/>
      </w:r>
    </w:p>
    <w:bookmarkStart w:id="13" w:name="bookmark=id.7nqgy3g047yg" w:colFirst="0" w:colLast="0"/>
    <w:bookmarkStart w:id="14" w:name="_Toc242197655"/>
    <w:bookmarkEnd w:id="13"/>
    <w:p w14:paraId="00000014" w14:textId="77777777" w:rsidR="006B7E15" w:rsidRDefault="00000000" w:rsidP="00140293">
      <w:pPr>
        <w:pStyle w:val="Heading1"/>
      </w:pPr>
      <w:sdt>
        <w:sdtPr>
          <w:tag w:val="goog_rdk_6"/>
          <w:id w:val="-701154625"/>
        </w:sdtPr>
        <w:sdtContent>
          <w:commentRangeStart w:id="15"/>
          <w:commentRangeStart w:id="16"/>
        </w:sdtContent>
      </w:sdt>
      <w:r w:rsidR="00E90575">
        <w:t>TABLE OF CONTENTS</w:t>
      </w:r>
      <w:bookmarkEnd w:id="14"/>
      <w:commentRangeEnd w:id="15"/>
      <w:r w:rsidR="00E90575">
        <w:rPr>
          <w:rStyle w:val="CommentReference"/>
          <w:sz w:val="28"/>
          <w:szCs w:val="28"/>
        </w:rPr>
        <w:commentReference w:id="15"/>
      </w:r>
      <w:commentRangeEnd w:id="16"/>
      <w:r w:rsidR="00140293">
        <w:rPr>
          <w:rStyle w:val="CommentReference"/>
          <w:sz w:val="28"/>
          <w:szCs w:val="28"/>
        </w:rPr>
        <w:commentReference w:id="16"/>
      </w:r>
    </w:p>
    <w:p w14:paraId="373123A8" w14:textId="3F9B0B6D"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2197654" w:history="1">
        <w:r w:rsidRPr="00D23DBA">
          <w:rPr>
            <w:rStyle w:val="Hyperlink"/>
            <w:noProof/>
          </w:rPr>
          <w:t>ABSTRACT</w:t>
        </w:r>
        <w:r>
          <w:rPr>
            <w:noProof/>
            <w:webHidden/>
          </w:rPr>
          <w:tab/>
        </w:r>
        <w:r>
          <w:rPr>
            <w:noProof/>
            <w:webHidden/>
          </w:rPr>
          <w:fldChar w:fldCharType="begin"/>
        </w:r>
        <w:r>
          <w:rPr>
            <w:noProof/>
            <w:webHidden/>
          </w:rPr>
          <w:instrText xml:space="preserve"> PAGEREF _Toc242197654 \h </w:instrText>
        </w:r>
        <w:r>
          <w:rPr>
            <w:noProof/>
            <w:webHidden/>
          </w:rPr>
        </w:r>
        <w:r>
          <w:rPr>
            <w:noProof/>
            <w:webHidden/>
          </w:rPr>
          <w:fldChar w:fldCharType="separate"/>
        </w:r>
        <w:r w:rsidR="009B475E">
          <w:rPr>
            <w:noProof/>
            <w:webHidden/>
          </w:rPr>
          <w:t>3</w:t>
        </w:r>
        <w:r>
          <w:rPr>
            <w:noProof/>
            <w:webHidden/>
          </w:rPr>
          <w:fldChar w:fldCharType="end"/>
        </w:r>
      </w:hyperlink>
    </w:p>
    <w:p w14:paraId="7331C79C" w14:textId="765657A8"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655" w:history="1">
        <w:r w:rsidRPr="00D23DBA">
          <w:rPr>
            <w:rStyle w:val="Hyperlink"/>
            <w:noProof/>
          </w:rPr>
          <w:t>TABLE OF CONTENTS</w:t>
        </w:r>
        <w:r>
          <w:rPr>
            <w:noProof/>
            <w:webHidden/>
          </w:rPr>
          <w:tab/>
        </w:r>
        <w:r>
          <w:rPr>
            <w:noProof/>
            <w:webHidden/>
          </w:rPr>
          <w:fldChar w:fldCharType="begin"/>
        </w:r>
        <w:r>
          <w:rPr>
            <w:noProof/>
            <w:webHidden/>
          </w:rPr>
          <w:instrText xml:space="preserve"> PAGEREF _Toc242197655 \h </w:instrText>
        </w:r>
        <w:r>
          <w:rPr>
            <w:noProof/>
            <w:webHidden/>
          </w:rPr>
        </w:r>
        <w:r>
          <w:rPr>
            <w:noProof/>
            <w:webHidden/>
          </w:rPr>
          <w:fldChar w:fldCharType="separate"/>
        </w:r>
        <w:r w:rsidR="009B475E">
          <w:rPr>
            <w:noProof/>
            <w:webHidden/>
          </w:rPr>
          <w:t>4</w:t>
        </w:r>
        <w:r>
          <w:rPr>
            <w:noProof/>
            <w:webHidden/>
          </w:rPr>
          <w:fldChar w:fldCharType="end"/>
        </w:r>
      </w:hyperlink>
    </w:p>
    <w:p w14:paraId="57C394DF" w14:textId="0C0928F4"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656" w:history="1">
        <w:r w:rsidRPr="00D23DBA">
          <w:rPr>
            <w:rStyle w:val="Hyperlink"/>
            <w:noProof/>
          </w:rPr>
          <w:t>LIST OF FIGURES</w:t>
        </w:r>
        <w:r>
          <w:rPr>
            <w:noProof/>
            <w:webHidden/>
          </w:rPr>
          <w:tab/>
        </w:r>
        <w:r>
          <w:rPr>
            <w:noProof/>
            <w:webHidden/>
          </w:rPr>
          <w:fldChar w:fldCharType="begin"/>
        </w:r>
        <w:r>
          <w:rPr>
            <w:noProof/>
            <w:webHidden/>
          </w:rPr>
          <w:instrText xml:space="preserve"> PAGEREF _Toc242197656 \h </w:instrText>
        </w:r>
        <w:r>
          <w:rPr>
            <w:noProof/>
            <w:webHidden/>
          </w:rPr>
        </w:r>
        <w:r>
          <w:rPr>
            <w:noProof/>
            <w:webHidden/>
          </w:rPr>
          <w:fldChar w:fldCharType="separate"/>
        </w:r>
        <w:r w:rsidR="009B475E">
          <w:rPr>
            <w:noProof/>
            <w:webHidden/>
          </w:rPr>
          <w:t>6</w:t>
        </w:r>
        <w:r>
          <w:rPr>
            <w:noProof/>
            <w:webHidden/>
          </w:rPr>
          <w:fldChar w:fldCharType="end"/>
        </w:r>
      </w:hyperlink>
    </w:p>
    <w:p w14:paraId="053309C1" w14:textId="0C6D3ACA"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657" w:history="1">
        <w:r w:rsidRPr="00D23DBA">
          <w:rPr>
            <w:rStyle w:val="Hyperlink"/>
            <w:noProof/>
          </w:rPr>
          <w:t>LIST OF TABLES</w:t>
        </w:r>
        <w:r>
          <w:rPr>
            <w:noProof/>
            <w:webHidden/>
          </w:rPr>
          <w:tab/>
        </w:r>
        <w:r>
          <w:rPr>
            <w:noProof/>
            <w:webHidden/>
          </w:rPr>
          <w:fldChar w:fldCharType="begin"/>
        </w:r>
        <w:r>
          <w:rPr>
            <w:noProof/>
            <w:webHidden/>
          </w:rPr>
          <w:instrText xml:space="preserve"> PAGEREF _Toc242197657 \h </w:instrText>
        </w:r>
        <w:r>
          <w:rPr>
            <w:noProof/>
            <w:webHidden/>
          </w:rPr>
        </w:r>
        <w:r>
          <w:rPr>
            <w:noProof/>
            <w:webHidden/>
          </w:rPr>
          <w:fldChar w:fldCharType="separate"/>
        </w:r>
        <w:r w:rsidR="009B475E">
          <w:rPr>
            <w:noProof/>
            <w:webHidden/>
          </w:rPr>
          <w:t>7</w:t>
        </w:r>
        <w:r>
          <w:rPr>
            <w:noProof/>
            <w:webHidden/>
          </w:rPr>
          <w:fldChar w:fldCharType="end"/>
        </w:r>
      </w:hyperlink>
    </w:p>
    <w:p w14:paraId="1209E352" w14:textId="55A13C04"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658" w:history="1">
        <w:r w:rsidRPr="00D23DBA">
          <w:rPr>
            <w:rStyle w:val="Hyperlink"/>
            <w:noProof/>
          </w:rPr>
          <w:t>LIST OF ABBREVIATIONS</w:t>
        </w:r>
        <w:r>
          <w:rPr>
            <w:noProof/>
            <w:webHidden/>
          </w:rPr>
          <w:tab/>
        </w:r>
        <w:r>
          <w:rPr>
            <w:noProof/>
            <w:webHidden/>
          </w:rPr>
          <w:fldChar w:fldCharType="begin"/>
        </w:r>
        <w:r>
          <w:rPr>
            <w:noProof/>
            <w:webHidden/>
          </w:rPr>
          <w:instrText xml:space="preserve"> PAGEREF _Toc242197658 \h </w:instrText>
        </w:r>
        <w:r>
          <w:rPr>
            <w:noProof/>
            <w:webHidden/>
          </w:rPr>
        </w:r>
        <w:r>
          <w:rPr>
            <w:noProof/>
            <w:webHidden/>
          </w:rPr>
          <w:fldChar w:fldCharType="separate"/>
        </w:r>
        <w:r w:rsidR="009B475E">
          <w:rPr>
            <w:noProof/>
            <w:webHidden/>
          </w:rPr>
          <w:t>8</w:t>
        </w:r>
        <w:r>
          <w:rPr>
            <w:noProof/>
            <w:webHidden/>
          </w:rPr>
          <w:fldChar w:fldCharType="end"/>
        </w:r>
      </w:hyperlink>
    </w:p>
    <w:p w14:paraId="206268BA" w14:textId="241D5EAF"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659" w:history="1">
        <w:r w:rsidRPr="00D23DBA">
          <w:rPr>
            <w:rStyle w:val="Hyperlink"/>
            <w:noProof/>
          </w:rPr>
          <w:t>CHAPTER 1: INTRODUCTION</w:t>
        </w:r>
        <w:r>
          <w:rPr>
            <w:noProof/>
            <w:webHidden/>
          </w:rPr>
          <w:tab/>
        </w:r>
        <w:r>
          <w:rPr>
            <w:noProof/>
            <w:webHidden/>
          </w:rPr>
          <w:fldChar w:fldCharType="begin"/>
        </w:r>
        <w:r>
          <w:rPr>
            <w:noProof/>
            <w:webHidden/>
          </w:rPr>
          <w:instrText xml:space="preserve"> PAGEREF _Toc242197659 \h </w:instrText>
        </w:r>
        <w:r>
          <w:rPr>
            <w:noProof/>
            <w:webHidden/>
          </w:rPr>
        </w:r>
        <w:r>
          <w:rPr>
            <w:noProof/>
            <w:webHidden/>
          </w:rPr>
          <w:fldChar w:fldCharType="separate"/>
        </w:r>
        <w:r w:rsidR="009B475E">
          <w:rPr>
            <w:noProof/>
            <w:webHidden/>
          </w:rPr>
          <w:t>11</w:t>
        </w:r>
        <w:r>
          <w:rPr>
            <w:noProof/>
            <w:webHidden/>
          </w:rPr>
          <w:fldChar w:fldCharType="end"/>
        </w:r>
      </w:hyperlink>
    </w:p>
    <w:p w14:paraId="7A587A4A" w14:textId="686482F2" w:rsidR="00140293" w:rsidRDefault="00140293">
      <w:pPr>
        <w:pStyle w:val="TOC2"/>
        <w:tabs>
          <w:tab w:val="right" w:leader="dot" w:pos="9350"/>
        </w:tabs>
        <w:rPr>
          <w:noProof/>
        </w:rPr>
      </w:pPr>
      <w:hyperlink w:anchor="_Toc242197660" w:history="1">
        <w:r w:rsidRPr="00D23DBA">
          <w:rPr>
            <w:rStyle w:val="Hyperlink"/>
            <w:noProof/>
          </w:rPr>
          <w:t>1.1 Background and Motivation</w:t>
        </w:r>
        <w:r>
          <w:rPr>
            <w:noProof/>
            <w:webHidden/>
          </w:rPr>
          <w:tab/>
        </w:r>
        <w:r>
          <w:rPr>
            <w:noProof/>
            <w:webHidden/>
          </w:rPr>
          <w:fldChar w:fldCharType="begin"/>
        </w:r>
        <w:r>
          <w:rPr>
            <w:noProof/>
            <w:webHidden/>
          </w:rPr>
          <w:instrText xml:space="preserve"> PAGEREF _Toc242197660 \h </w:instrText>
        </w:r>
        <w:r>
          <w:rPr>
            <w:noProof/>
            <w:webHidden/>
          </w:rPr>
        </w:r>
        <w:r>
          <w:rPr>
            <w:noProof/>
            <w:webHidden/>
          </w:rPr>
          <w:fldChar w:fldCharType="separate"/>
        </w:r>
        <w:r w:rsidR="009B475E">
          <w:rPr>
            <w:noProof/>
            <w:webHidden/>
          </w:rPr>
          <w:t>11</w:t>
        </w:r>
        <w:r>
          <w:rPr>
            <w:noProof/>
            <w:webHidden/>
          </w:rPr>
          <w:fldChar w:fldCharType="end"/>
        </w:r>
      </w:hyperlink>
    </w:p>
    <w:p w14:paraId="2F58571B" w14:textId="2FC3710C" w:rsidR="00140293" w:rsidRDefault="00140293">
      <w:pPr>
        <w:pStyle w:val="TOC2"/>
        <w:tabs>
          <w:tab w:val="right" w:leader="dot" w:pos="9350"/>
        </w:tabs>
        <w:rPr>
          <w:noProof/>
        </w:rPr>
      </w:pPr>
      <w:hyperlink w:anchor="_Toc242197661" w:history="1">
        <w:r w:rsidRPr="00D23DBA">
          <w:rPr>
            <w:rStyle w:val="Hyperlink"/>
            <w:noProof/>
          </w:rPr>
          <w:t>1.2 Air Quality Challenges in Sub-Saharan Africa and West Africa</w:t>
        </w:r>
        <w:r>
          <w:rPr>
            <w:noProof/>
            <w:webHidden/>
          </w:rPr>
          <w:tab/>
        </w:r>
        <w:r>
          <w:rPr>
            <w:noProof/>
            <w:webHidden/>
          </w:rPr>
          <w:fldChar w:fldCharType="begin"/>
        </w:r>
        <w:r>
          <w:rPr>
            <w:noProof/>
            <w:webHidden/>
          </w:rPr>
          <w:instrText xml:space="preserve"> PAGEREF _Toc242197661 \h </w:instrText>
        </w:r>
        <w:r>
          <w:rPr>
            <w:noProof/>
            <w:webHidden/>
          </w:rPr>
        </w:r>
        <w:r>
          <w:rPr>
            <w:noProof/>
            <w:webHidden/>
          </w:rPr>
          <w:fldChar w:fldCharType="separate"/>
        </w:r>
        <w:r w:rsidR="009B475E">
          <w:rPr>
            <w:noProof/>
            <w:webHidden/>
          </w:rPr>
          <w:t>12</w:t>
        </w:r>
        <w:r>
          <w:rPr>
            <w:noProof/>
            <w:webHidden/>
          </w:rPr>
          <w:fldChar w:fldCharType="end"/>
        </w:r>
      </w:hyperlink>
    </w:p>
    <w:p w14:paraId="6B1261C6" w14:textId="7D47EDB1" w:rsidR="00140293" w:rsidRDefault="00140293">
      <w:pPr>
        <w:pStyle w:val="TOC2"/>
        <w:tabs>
          <w:tab w:val="right" w:leader="dot" w:pos="9350"/>
        </w:tabs>
        <w:rPr>
          <w:noProof/>
        </w:rPr>
      </w:pPr>
      <w:hyperlink w:anchor="_Toc242197662" w:history="1">
        <w:r w:rsidRPr="00D23DBA">
          <w:rPr>
            <w:rStyle w:val="Hyperlink"/>
            <w:noProof/>
          </w:rPr>
          <w:t>1.3 The Afri-SET Initiative and the Modulair-PM Project</w:t>
        </w:r>
        <w:r>
          <w:rPr>
            <w:noProof/>
            <w:webHidden/>
          </w:rPr>
          <w:tab/>
        </w:r>
        <w:r>
          <w:rPr>
            <w:noProof/>
            <w:webHidden/>
          </w:rPr>
          <w:fldChar w:fldCharType="begin"/>
        </w:r>
        <w:r>
          <w:rPr>
            <w:noProof/>
            <w:webHidden/>
          </w:rPr>
          <w:instrText xml:space="preserve"> PAGEREF _Toc242197662 \h </w:instrText>
        </w:r>
        <w:r>
          <w:rPr>
            <w:noProof/>
            <w:webHidden/>
          </w:rPr>
        </w:r>
        <w:r>
          <w:rPr>
            <w:noProof/>
            <w:webHidden/>
          </w:rPr>
          <w:fldChar w:fldCharType="separate"/>
        </w:r>
        <w:r w:rsidR="009B475E">
          <w:rPr>
            <w:noProof/>
            <w:webHidden/>
          </w:rPr>
          <w:t>13</w:t>
        </w:r>
        <w:r>
          <w:rPr>
            <w:noProof/>
            <w:webHidden/>
          </w:rPr>
          <w:fldChar w:fldCharType="end"/>
        </w:r>
      </w:hyperlink>
    </w:p>
    <w:p w14:paraId="3B3DE742" w14:textId="4C8E3052" w:rsidR="00140293" w:rsidRDefault="00140293">
      <w:pPr>
        <w:pStyle w:val="TOC2"/>
        <w:tabs>
          <w:tab w:val="right" w:leader="dot" w:pos="9350"/>
        </w:tabs>
        <w:rPr>
          <w:noProof/>
        </w:rPr>
      </w:pPr>
      <w:hyperlink w:anchor="_Toc242197663" w:history="1">
        <w:r w:rsidRPr="00D23DBA">
          <w:rPr>
            <w:rStyle w:val="Hyperlink"/>
            <w:noProof/>
          </w:rPr>
          <w:t>1.4 Problem Statement</w:t>
        </w:r>
        <w:r>
          <w:rPr>
            <w:noProof/>
            <w:webHidden/>
          </w:rPr>
          <w:tab/>
        </w:r>
        <w:r>
          <w:rPr>
            <w:noProof/>
            <w:webHidden/>
          </w:rPr>
          <w:fldChar w:fldCharType="begin"/>
        </w:r>
        <w:r>
          <w:rPr>
            <w:noProof/>
            <w:webHidden/>
          </w:rPr>
          <w:instrText xml:space="preserve"> PAGEREF _Toc242197663 \h </w:instrText>
        </w:r>
        <w:r>
          <w:rPr>
            <w:noProof/>
            <w:webHidden/>
          </w:rPr>
        </w:r>
        <w:r>
          <w:rPr>
            <w:noProof/>
            <w:webHidden/>
          </w:rPr>
          <w:fldChar w:fldCharType="separate"/>
        </w:r>
        <w:r w:rsidR="009B475E">
          <w:rPr>
            <w:noProof/>
            <w:webHidden/>
          </w:rPr>
          <w:t>13</w:t>
        </w:r>
        <w:r>
          <w:rPr>
            <w:noProof/>
            <w:webHidden/>
          </w:rPr>
          <w:fldChar w:fldCharType="end"/>
        </w:r>
      </w:hyperlink>
    </w:p>
    <w:p w14:paraId="50DDB268" w14:textId="01096C33" w:rsidR="00140293" w:rsidRDefault="00140293">
      <w:pPr>
        <w:pStyle w:val="TOC2"/>
        <w:tabs>
          <w:tab w:val="right" w:leader="dot" w:pos="9350"/>
        </w:tabs>
        <w:rPr>
          <w:noProof/>
        </w:rPr>
      </w:pPr>
      <w:hyperlink w:anchor="_Toc242197664" w:history="1">
        <w:r w:rsidRPr="00D23DBA">
          <w:rPr>
            <w:rStyle w:val="Hyperlink"/>
            <w:noProof/>
          </w:rPr>
          <w:t>1.5 Research Aim and Objectives</w:t>
        </w:r>
        <w:r>
          <w:rPr>
            <w:noProof/>
            <w:webHidden/>
          </w:rPr>
          <w:tab/>
        </w:r>
        <w:r>
          <w:rPr>
            <w:noProof/>
            <w:webHidden/>
          </w:rPr>
          <w:fldChar w:fldCharType="begin"/>
        </w:r>
        <w:r>
          <w:rPr>
            <w:noProof/>
            <w:webHidden/>
          </w:rPr>
          <w:instrText xml:space="preserve"> PAGEREF _Toc242197664 \h </w:instrText>
        </w:r>
        <w:r>
          <w:rPr>
            <w:noProof/>
            <w:webHidden/>
          </w:rPr>
        </w:r>
        <w:r>
          <w:rPr>
            <w:noProof/>
            <w:webHidden/>
          </w:rPr>
          <w:fldChar w:fldCharType="separate"/>
        </w:r>
        <w:r w:rsidR="009B475E">
          <w:rPr>
            <w:noProof/>
            <w:webHidden/>
          </w:rPr>
          <w:t>13</w:t>
        </w:r>
        <w:r>
          <w:rPr>
            <w:noProof/>
            <w:webHidden/>
          </w:rPr>
          <w:fldChar w:fldCharType="end"/>
        </w:r>
      </w:hyperlink>
    </w:p>
    <w:p w14:paraId="64121B0B" w14:textId="4C6BA884" w:rsidR="00140293" w:rsidRDefault="00140293">
      <w:pPr>
        <w:pStyle w:val="TOC2"/>
        <w:tabs>
          <w:tab w:val="right" w:leader="dot" w:pos="9350"/>
        </w:tabs>
        <w:rPr>
          <w:noProof/>
        </w:rPr>
      </w:pPr>
      <w:hyperlink w:anchor="_Toc242197665" w:history="1">
        <w:r w:rsidRPr="00D23DBA">
          <w:rPr>
            <w:rStyle w:val="Hyperlink"/>
            <w:noProof/>
          </w:rPr>
          <w:t>1.6 Research Contributions</w:t>
        </w:r>
        <w:r>
          <w:rPr>
            <w:noProof/>
            <w:webHidden/>
          </w:rPr>
          <w:tab/>
        </w:r>
        <w:r>
          <w:rPr>
            <w:noProof/>
            <w:webHidden/>
          </w:rPr>
          <w:fldChar w:fldCharType="begin"/>
        </w:r>
        <w:r>
          <w:rPr>
            <w:noProof/>
            <w:webHidden/>
          </w:rPr>
          <w:instrText xml:space="preserve"> PAGEREF _Toc242197665 \h </w:instrText>
        </w:r>
        <w:r>
          <w:rPr>
            <w:noProof/>
            <w:webHidden/>
          </w:rPr>
        </w:r>
        <w:r>
          <w:rPr>
            <w:noProof/>
            <w:webHidden/>
          </w:rPr>
          <w:fldChar w:fldCharType="separate"/>
        </w:r>
        <w:r w:rsidR="009B475E">
          <w:rPr>
            <w:noProof/>
            <w:webHidden/>
          </w:rPr>
          <w:t>14</w:t>
        </w:r>
        <w:r>
          <w:rPr>
            <w:noProof/>
            <w:webHidden/>
          </w:rPr>
          <w:fldChar w:fldCharType="end"/>
        </w:r>
      </w:hyperlink>
    </w:p>
    <w:p w14:paraId="25A457FA" w14:textId="56AD8354" w:rsidR="00140293" w:rsidRDefault="00140293">
      <w:pPr>
        <w:pStyle w:val="TOC2"/>
        <w:tabs>
          <w:tab w:val="right" w:leader="dot" w:pos="9350"/>
        </w:tabs>
        <w:rPr>
          <w:noProof/>
        </w:rPr>
      </w:pPr>
      <w:hyperlink w:anchor="_Toc242197666" w:history="1">
        <w:r w:rsidRPr="00D23DBA">
          <w:rPr>
            <w:rStyle w:val="Hyperlink"/>
            <w:noProof/>
          </w:rPr>
          <w:t>1.7 Scope of the Study</w:t>
        </w:r>
        <w:r>
          <w:rPr>
            <w:noProof/>
            <w:webHidden/>
          </w:rPr>
          <w:tab/>
        </w:r>
        <w:r>
          <w:rPr>
            <w:noProof/>
            <w:webHidden/>
          </w:rPr>
          <w:fldChar w:fldCharType="begin"/>
        </w:r>
        <w:r>
          <w:rPr>
            <w:noProof/>
            <w:webHidden/>
          </w:rPr>
          <w:instrText xml:space="preserve"> PAGEREF _Toc242197666 \h </w:instrText>
        </w:r>
        <w:r>
          <w:rPr>
            <w:noProof/>
            <w:webHidden/>
          </w:rPr>
        </w:r>
        <w:r>
          <w:rPr>
            <w:noProof/>
            <w:webHidden/>
          </w:rPr>
          <w:fldChar w:fldCharType="separate"/>
        </w:r>
        <w:r w:rsidR="009B475E">
          <w:rPr>
            <w:noProof/>
            <w:webHidden/>
          </w:rPr>
          <w:t>14</w:t>
        </w:r>
        <w:r>
          <w:rPr>
            <w:noProof/>
            <w:webHidden/>
          </w:rPr>
          <w:fldChar w:fldCharType="end"/>
        </w:r>
      </w:hyperlink>
    </w:p>
    <w:p w14:paraId="2CCFE9A3" w14:textId="6F4B5598" w:rsidR="00140293" w:rsidRDefault="00140293">
      <w:pPr>
        <w:pStyle w:val="TOC2"/>
        <w:tabs>
          <w:tab w:val="right" w:leader="dot" w:pos="9350"/>
        </w:tabs>
        <w:rPr>
          <w:noProof/>
        </w:rPr>
      </w:pPr>
      <w:hyperlink w:anchor="_Toc242197667" w:history="1">
        <w:r w:rsidRPr="00D23DBA">
          <w:rPr>
            <w:rStyle w:val="Hyperlink"/>
            <w:noProof/>
          </w:rPr>
          <w:t>1.8 Organization of the Study</w:t>
        </w:r>
        <w:r>
          <w:rPr>
            <w:noProof/>
            <w:webHidden/>
          </w:rPr>
          <w:tab/>
        </w:r>
        <w:r>
          <w:rPr>
            <w:noProof/>
            <w:webHidden/>
          </w:rPr>
          <w:fldChar w:fldCharType="begin"/>
        </w:r>
        <w:r>
          <w:rPr>
            <w:noProof/>
            <w:webHidden/>
          </w:rPr>
          <w:instrText xml:space="preserve"> PAGEREF _Toc242197667 \h </w:instrText>
        </w:r>
        <w:r>
          <w:rPr>
            <w:noProof/>
            <w:webHidden/>
          </w:rPr>
        </w:r>
        <w:r>
          <w:rPr>
            <w:noProof/>
            <w:webHidden/>
          </w:rPr>
          <w:fldChar w:fldCharType="separate"/>
        </w:r>
        <w:r w:rsidR="009B475E">
          <w:rPr>
            <w:noProof/>
            <w:webHidden/>
          </w:rPr>
          <w:t>15</w:t>
        </w:r>
        <w:r>
          <w:rPr>
            <w:noProof/>
            <w:webHidden/>
          </w:rPr>
          <w:fldChar w:fldCharType="end"/>
        </w:r>
      </w:hyperlink>
    </w:p>
    <w:p w14:paraId="3F42E78F" w14:textId="610E5281"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668" w:history="1">
        <w:r w:rsidRPr="00D23DBA">
          <w:rPr>
            <w:rStyle w:val="Hyperlink"/>
            <w:noProof/>
          </w:rPr>
          <w:t>CHAPTER 2: LITERATURE REVIEW</w:t>
        </w:r>
        <w:r>
          <w:rPr>
            <w:noProof/>
            <w:webHidden/>
          </w:rPr>
          <w:tab/>
        </w:r>
        <w:r>
          <w:rPr>
            <w:noProof/>
            <w:webHidden/>
          </w:rPr>
          <w:fldChar w:fldCharType="begin"/>
        </w:r>
        <w:r>
          <w:rPr>
            <w:noProof/>
            <w:webHidden/>
          </w:rPr>
          <w:instrText xml:space="preserve"> PAGEREF _Toc242197668 \h </w:instrText>
        </w:r>
        <w:r>
          <w:rPr>
            <w:noProof/>
            <w:webHidden/>
          </w:rPr>
        </w:r>
        <w:r>
          <w:rPr>
            <w:noProof/>
            <w:webHidden/>
          </w:rPr>
          <w:fldChar w:fldCharType="separate"/>
        </w:r>
        <w:r w:rsidR="009B475E">
          <w:rPr>
            <w:noProof/>
            <w:webHidden/>
          </w:rPr>
          <w:t>16</w:t>
        </w:r>
        <w:r>
          <w:rPr>
            <w:noProof/>
            <w:webHidden/>
          </w:rPr>
          <w:fldChar w:fldCharType="end"/>
        </w:r>
      </w:hyperlink>
    </w:p>
    <w:p w14:paraId="04BA2E85" w14:textId="6869EA6E" w:rsidR="00140293" w:rsidRDefault="00140293">
      <w:pPr>
        <w:pStyle w:val="TOC2"/>
        <w:tabs>
          <w:tab w:val="right" w:leader="dot" w:pos="9350"/>
        </w:tabs>
        <w:rPr>
          <w:noProof/>
        </w:rPr>
      </w:pPr>
      <w:hyperlink w:anchor="_Toc242197669" w:history="1">
        <w:r w:rsidRPr="00D23DBA">
          <w:rPr>
            <w:rStyle w:val="Hyperlink"/>
            <w:noProof/>
          </w:rPr>
          <w:t>2.1 Fine Particulate Matter (PM2.5) and Health Impacts in SSA</w:t>
        </w:r>
        <w:r>
          <w:rPr>
            <w:noProof/>
            <w:webHidden/>
          </w:rPr>
          <w:tab/>
        </w:r>
        <w:r>
          <w:rPr>
            <w:noProof/>
            <w:webHidden/>
          </w:rPr>
          <w:fldChar w:fldCharType="begin"/>
        </w:r>
        <w:r>
          <w:rPr>
            <w:noProof/>
            <w:webHidden/>
          </w:rPr>
          <w:instrText xml:space="preserve"> PAGEREF _Toc242197669 \h </w:instrText>
        </w:r>
        <w:r>
          <w:rPr>
            <w:noProof/>
            <w:webHidden/>
          </w:rPr>
        </w:r>
        <w:r>
          <w:rPr>
            <w:noProof/>
            <w:webHidden/>
          </w:rPr>
          <w:fldChar w:fldCharType="separate"/>
        </w:r>
        <w:r w:rsidR="009B475E">
          <w:rPr>
            <w:noProof/>
            <w:webHidden/>
          </w:rPr>
          <w:t>16</w:t>
        </w:r>
        <w:r>
          <w:rPr>
            <w:noProof/>
            <w:webHidden/>
          </w:rPr>
          <w:fldChar w:fldCharType="end"/>
        </w:r>
      </w:hyperlink>
    </w:p>
    <w:p w14:paraId="7597686C" w14:textId="159FDEC6" w:rsidR="00140293" w:rsidRDefault="00140293">
      <w:pPr>
        <w:pStyle w:val="TOC2"/>
        <w:tabs>
          <w:tab w:val="right" w:leader="dot" w:pos="9350"/>
        </w:tabs>
        <w:rPr>
          <w:noProof/>
        </w:rPr>
      </w:pPr>
      <w:hyperlink w:anchor="_Toc242197670" w:history="1">
        <w:r w:rsidRPr="00D23DBA">
          <w:rPr>
            <w:rStyle w:val="Hyperlink"/>
            <w:noProof/>
          </w:rPr>
          <w:t>2.2 Low-Cost Sensors vs. Reference-Grade Monitors</w:t>
        </w:r>
        <w:r>
          <w:rPr>
            <w:noProof/>
            <w:webHidden/>
          </w:rPr>
          <w:tab/>
        </w:r>
        <w:r>
          <w:rPr>
            <w:noProof/>
            <w:webHidden/>
          </w:rPr>
          <w:fldChar w:fldCharType="begin"/>
        </w:r>
        <w:r>
          <w:rPr>
            <w:noProof/>
            <w:webHidden/>
          </w:rPr>
          <w:instrText xml:space="preserve"> PAGEREF _Toc242197670 \h </w:instrText>
        </w:r>
        <w:r>
          <w:rPr>
            <w:noProof/>
            <w:webHidden/>
          </w:rPr>
        </w:r>
        <w:r>
          <w:rPr>
            <w:noProof/>
            <w:webHidden/>
          </w:rPr>
          <w:fldChar w:fldCharType="separate"/>
        </w:r>
        <w:r w:rsidR="009B475E">
          <w:rPr>
            <w:noProof/>
            <w:webHidden/>
          </w:rPr>
          <w:t>16</w:t>
        </w:r>
        <w:r>
          <w:rPr>
            <w:noProof/>
            <w:webHidden/>
          </w:rPr>
          <w:fldChar w:fldCharType="end"/>
        </w:r>
      </w:hyperlink>
    </w:p>
    <w:p w14:paraId="4C8DFBB5" w14:textId="169E543D" w:rsidR="00140293" w:rsidRDefault="00140293">
      <w:pPr>
        <w:pStyle w:val="TOC3"/>
        <w:tabs>
          <w:tab w:val="right" w:leader="dot" w:pos="9350"/>
        </w:tabs>
        <w:rPr>
          <w:noProof/>
        </w:rPr>
      </w:pPr>
      <w:hyperlink w:anchor="_Toc242197671" w:history="1">
        <w:r w:rsidRPr="00D23DBA">
          <w:rPr>
            <w:rStyle w:val="Hyperlink"/>
            <w:noProof/>
          </w:rPr>
          <w:t>2.2.1 Optical Particle Counters (OPCs) in LCS</w:t>
        </w:r>
        <w:r>
          <w:rPr>
            <w:noProof/>
            <w:webHidden/>
          </w:rPr>
          <w:tab/>
        </w:r>
        <w:r>
          <w:rPr>
            <w:noProof/>
            <w:webHidden/>
          </w:rPr>
          <w:fldChar w:fldCharType="begin"/>
        </w:r>
        <w:r>
          <w:rPr>
            <w:noProof/>
            <w:webHidden/>
          </w:rPr>
          <w:instrText xml:space="preserve"> PAGEREF _Toc242197671 \h </w:instrText>
        </w:r>
        <w:r>
          <w:rPr>
            <w:noProof/>
            <w:webHidden/>
          </w:rPr>
        </w:r>
        <w:r>
          <w:rPr>
            <w:noProof/>
            <w:webHidden/>
          </w:rPr>
          <w:fldChar w:fldCharType="separate"/>
        </w:r>
        <w:r w:rsidR="009B475E">
          <w:rPr>
            <w:noProof/>
            <w:webHidden/>
          </w:rPr>
          <w:t>16</w:t>
        </w:r>
        <w:r>
          <w:rPr>
            <w:noProof/>
            <w:webHidden/>
          </w:rPr>
          <w:fldChar w:fldCharType="end"/>
        </w:r>
      </w:hyperlink>
    </w:p>
    <w:p w14:paraId="7DFE2DFC" w14:textId="7DA655B5" w:rsidR="00140293" w:rsidRDefault="00140293">
      <w:pPr>
        <w:pStyle w:val="TOC3"/>
        <w:tabs>
          <w:tab w:val="right" w:leader="dot" w:pos="9350"/>
        </w:tabs>
        <w:rPr>
          <w:noProof/>
        </w:rPr>
      </w:pPr>
      <w:hyperlink w:anchor="_Toc242197672" w:history="1">
        <w:r w:rsidRPr="00D23DBA">
          <w:rPr>
            <w:rStyle w:val="Hyperlink"/>
            <w:noProof/>
          </w:rPr>
          <w:t>2.2.2 Reference-Grade Monitors: Teledyne API T640</w:t>
        </w:r>
        <w:r>
          <w:rPr>
            <w:noProof/>
            <w:webHidden/>
          </w:rPr>
          <w:tab/>
        </w:r>
        <w:r>
          <w:rPr>
            <w:noProof/>
            <w:webHidden/>
          </w:rPr>
          <w:fldChar w:fldCharType="begin"/>
        </w:r>
        <w:r>
          <w:rPr>
            <w:noProof/>
            <w:webHidden/>
          </w:rPr>
          <w:instrText xml:space="preserve"> PAGEREF _Toc242197672 \h </w:instrText>
        </w:r>
        <w:r>
          <w:rPr>
            <w:noProof/>
            <w:webHidden/>
          </w:rPr>
        </w:r>
        <w:r>
          <w:rPr>
            <w:noProof/>
            <w:webHidden/>
          </w:rPr>
          <w:fldChar w:fldCharType="separate"/>
        </w:r>
        <w:r w:rsidR="009B475E">
          <w:rPr>
            <w:noProof/>
            <w:webHidden/>
          </w:rPr>
          <w:t>18</w:t>
        </w:r>
        <w:r>
          <w:rPr>
            <w:noProof/>
            <w:webHidden/>
          </w:rPr>
          <w:fldChar w:fldCharType="end"/>
        </w:r>
      </w:hyperlink>
    </w:p>
    <w:p w14:paraId="1B371795" w14:textId="4F549DDF" w:rsidR="00140293" w:rsidRDefault="00140293">
      <w:pPr>
        <w:pStyle w:val="TOC2"/>
        <w:tabs>
          <w:tab w:val="right" w:leader="dot" w:pos="9350"/>
        </w:tabs>
        <w:rPr>
          <w:noProof/>
        </w:rPr>
      </w:pPr>
      <w:hyperlink w:anchor="_Toc242197673" w:history="1">
        <w:r w:rsidRPr="00D23DBA">
          <w:rPr>
            <w:rStyle w:val="Hyperlink"/>
            <w:noProof/>
          </w:rPr>
          <w:t>2.3 Environmental, Thermodynamic, and Meteorological Interferences</w:t>
        </w:r>
        <w:r>
          <w:rPr>
            <w:noProof/>
            <w:webHidden/>
          </w:rPr>
          <w:tab/>
        </w:r>
        <w:r>
          <w:rPr>
            <w:noProof/>
            <w:webHidden/>
          </w:rPr>
          <w:fldChar w:fldCharType="begin"/>
        </w:r>
        <w:r>
          <w:rPr>
            <w:noProof/>
            <w:webHidden/>
          </w:rPr>
          <w:instrText xml:space="preserve"> PAGEREF _Toc242197673 \h </w:instrText>
        </w:r>
        <w:r>
          <w:rPr>
            <w:noProof/>
            <w:webHidden/>
          </w:rPr>
        </w:r>
        <w:r>
          <w:rPr>
            <w:noProof/>
            <w:webHidden/>
          </w:rPr>
          <w:fldChar w:fldCharType="separate"/>
        </w:r>
        <w:r w:rsidR="009B475E">
          <w:rPr>
            <w:noProof/>
            <w:webHidden/>
          </w:rPr>
          <w:t>18</w:t>
        </w:r>
        <w:r>
          <w:rPr>
            <w:noProof/>
            <w:webHidden/>
          </w:rPr>
          <w:fldChar w:fldCharType="end"/>
        </w:r>
      </w:hyperlink>
    </w:p>
    <w:p w14:paraId="2B906C7F" w14:textId="09465342" w:rsidR="00140293" w:rsidRDefault="00140293">
      <w:pPr>
        <w:pStyle w:val="TOC3"/>
        <w:tabs>
          <w:tab w:val="right" w:leader="dot" w:pos="9350"/>
        </w:tabs>
        <w:rPr>
          <w:noProof/>
        </w:rPr>
      </w:pPr>
      <w:hyperlink w:anchor="_Toc242197674" w:history="1">
        <w:r w:rsidRPr="00D23DBA">
          <w:rPr>
            <w:rStyle w:val="Hyperlink"/>
            <w:noProof/>
          </w:rPr>
          <w:t>2.3.1 Relative Humidity (RH) and Aerosol Hygroscopicity</w:t>
        </w:r>
        <w:r>
          <w:rPr>
            <w:noProof/>
            <w:webHidden/>
          </w:rPr>
          <w:tab/>
        </w:r>
        <w:r>
          <w:rPr>
            <w:noProof/>
            <w:webHidden/>
          </w:rPr>
          <w:fldChar w:fldCharType="begin"/>
        </w:r>
        <w:r>
          <w:rPr>
            <w:noProof/>
            <w:webHidden/>
          </w:rPr>
          <w:instrText xml:space="preserve"> PAGEREF _Toc242197674 \h </w:instrText>
        </w:r>
        <w:r>
          <w:rPr>
            <w:noProof/>
            <w:webHidden/>
          </w:rPr>
        </w:r>
        <w:r>
          <w:rPr>
            <w:noProof/>
            <w:webHidden/>
          </w:rPr>
          <w:fldChar w:fldCharType="separate"/>
        </w:r>
        <w:r w:rsidR="009B475E">
          <w:rPr>
            <w:noProof/>
            <w:webHidden/>
          </w:rPr>
          <w:t>19</w:t>
        </w:r>
        <w:r>
          <w:rPr>
            <w:noProof/>
            <w:webHidden/>
          </w:rPr>
          <w:fldChar w:fldCharType="end"/>
        </w:r>
      </w:hyperlink>
    </w:p>
    <w:p w14:paraId="5E9F14E8" w14:textId="41B93797" w:rsidR="00140293" w:rsidRDefault="00140293">
      <w:pPr>
        <w:pStyle w:val="TOC3"/>
        <w:tabs>
          <w:tab w:val="right" w:leader="dot" w:pos="9350"/>
        </w:tabs>
        <w:rPr>
          <w:noProof/>
        </w:rPr>
      </w:pPr>
      <w:hyperlink w:anchor="_Toc242197675" w:history="1">
        <w:r w:rsidRPr="00D23DBA">
          <w:rPr>
            <w:rStyle w:val="Hyperlink"/>
            <w:noProof/>
          </w:rPr>
          <w:t>2.3.2 Temperature and Semi-Volatile Evaporation</w:t>
        </w:r>
        <w:r>
          <w:rPr>
            <w:noProof/>
            <w:webHidden/>
          </w:rPr>
          <w:tab/>
        </w:r>
        <w:r>
          <w:rPr>
            <w:noProof/>
            <w:webHidden/>
          </w:rPr>
          <w:fldChar w:fldCharType="begin"/>
        </w:r>
        <w:r>
          <w:rPr>
            <w:noProof/>
            <w:webHidden/>
          </w:rPr>
          <w:instrText xml:space="preserve"> PAGEREF _Toc242197675 \h </w:instrText>
        </w:r>
        <w:r>
          <w:rPr>
            <w:noProof/>
            <w:webHidden/>
          </w:rPr>
        </w:r>
        <w:r>
          <w:rPr>
            <w:noProof/>
            <w:webHidden/>
          </w:rPr>
          <w:fldChar w:fldCharType="separate"/>
        </w:r>
        <w:r w:rsidR="009B475E">
          <w:rPr>
            <w:noProof/>
            <w:webHidden/>
          </w:rPr>
          <w:t>20</w:t>
        </w:r>
        <w:r>
          <w:rPr>
            <w:noProof/>
            <w:webHidden/>
          </w:rPr>
          <w:fldChar w:fldCharType="end"/>
        </w:r>
      </w:hyperlink>
    </w:p>
    <w:p w14:paraId="17F20125" w14:textId="2D8778C7" w:rsidR="00140293" w:rsidRDefault="00140293">
      <w:pPr>
        <w:pStyle w:val="TOC3"/>
        <w:tabs>
          <w:tab w:val="right" w:leader="dot" w:pos="9350"/>
        </w:tabs>
        <w:rPr>
          <w:noProof/>
        </w:rPr>
      </w:pPr>
      <w:hyperlink w:anchor="_Toc242197676" w:history="1">
        <w:r w:rsidRPr="00D23DBA">
          <w:rPr>
            <w:rStyle w:val="Hyperlink"/>
            <w:noProof/>
          </w:rPr>
          <w:t>2.3.3 The Harmattan Wind and Saharan Mineral Dust Dynamics</w:t>
        </w:r>
        <w:r>
          <w:rPr>
            <w:noProof/>
            <w:webHidden/>
          </w:rPr>
          <w:tab/>
        </w:r>
        <w:r>
          <w:rPr>
            <w:noProof/>
            <w:webHidden/>
          </w:rPr>
          <w:fldChar w:fldCharType="begin"/>
        </w:r>
        <w:r>
          <w:rPr>
            <w:noProof/>
            <w:webHidden/>
          </w:rPr>
          <w:instrText xml:space="preserve"> PAGEREF _Toc242197676 \h </w:instrText>
        </w:r>
        <w:r>
          <w:rPr>
            <w:noProof/>
            <w:webHidden/>
          </w:rPr>
        </w:r>
        <w:r>
          <w:rPr>
            <w:noProof/>
            <w:webHidden/>
          </w:rPr>
          <w:fldChar w:fldCharType="separate"/>
        </w:r>
        <w:r w:rsidR="009B475E">
          <w:rPr>
            <w:noProof/>
            <w:webHidden/>
          </w:rPr>
          <w:t>20</w:t>
        </w:r>
        <w:r>
          <w:rPr>
            <w:noProof/>
            <w:webHidden/>
          </w:rPr>
          <w:fldChar w:fldCharType="end"/>
        </w:r>
      </w:hyperlink>
    </w:p>
    <w:p w14:paraId="3A229B65" w14:textId="3B151688" w:rsidR="00140293" w:rsidRDefault="00140293">
      <w:pPr>
        <w:pStyle w:val="TOC2"/>
        <w:tabs>
          <w:tab w:val="right" w:leader="dot" w:pos="9350"/>
        </w:tabs>
        <w:rPr>
          <w:noProof/>
        </w:rPr>
      </w:pPr>
      <w:hyperlink w:anchor="_Toc242197677" w:history="1">
        <w:r w:rsidRPr="00D23DBA">
          <w:rPr>
            <w:rStyle w:val="Hyperlink"/>
            <w:noProof/>
          </w:rPr>
          <w:t>2.4 Sensor Calibration Paradigms and Machine Learning</w:t>
        </w:r>
        <w:r>
          <w:rPr>
            <w:noProof/>
            <w:webHidden/>
          </w:rPr>
          <w:tab/>
        </w:r>
        <w:r>
          <w:rPr>
            <w:noProof/>
            <w:webHidden/>
          </w:rPr>
          <w:fldChar w:fldCharType="begin"/>
        </w:r>
        <w:r>
          <w:rPr>
            <w:noProof/>
            <w:webHidden/>
          </w:rPr>
          <w:instrText xml:space="preserve"> PAGEREF _Toc242197677 \h </w:instrText>
        </w:r>
        <w:r>
          <w:rPr>
            <w:noProof/>
            <w:webHidden/>
          </w:rPr>
        </w:r>
        <w:r>
          <w:rPr>
            <w:noProof/>
            <w:webHidden/>
          </w:rPr>
          <w:fldChar w:fldCharType="separate"/>
        </w:r>
        <w:r w:rsidR="009B475E">
          <w:rPr>
            <w:noProof/>
            <w:webHidden/>
          </w:rPr>
          <w:t>20</w:t>
        </w:r>
        <w:r>
          <w:rPr>
            <w:noProof/>
            <w:webHidden/>
          </w:rPr>
          <w:fldChar w:fldCharType="end"/>
        </w:r>
      </w:hyperlink>
    </w:p>
    <w:p w14:paraId="5CB038F2" w14:textId="5710D5E3" w:rsidR="00140293" w:rsidRDefault="00140293">
      <w:pPr>
        <w:pStyle w:val="TOC3"/>
        <w:tabs>
          <w:tab w:val="right" w:leader="dot" w:pos="9350"/>
        </w:tabs>
        <w:rPr>
          <w:noProof/>
        </w:rPr>
      </w:pPr>
      <w:hyperlink w:anchor="_Toc242197678" w:history="1">
        <w:r w:rsidRPr="00D23DBA">
          <w:rPr>
            <w:rStyle w:val="Hyperlink"/>
            <w:noProof/>
          </w:rPr>
          <w:t>2.4.1 Classical Linear Regression Models</w:t>
        </w:r>
        <w:r>
          <w:rPr>
            <w:noProof/>
            <w:webHidden/>
          </w:rPr>
          <w:tab/>
        </w:r>
        <w:r>
          <w:rPr>
            <w:noProof/>
            <w:webHidden/>
          </w:rPr>
          <w:fldChar w:fldCharType="begin"/>
        </w:r>
        <w:r>
          <w:rPr>
            <w:noProof/>
            <w:webHidden/>
          </w:rPr>
          <w:instrText xml:space="preserve"> PAGEREF _Toc242197678 \h </w:instrText>
        </w:r>
        <w:r>
          <w:rPr>
            <w:noProof/>
            <w:webHidden/>
          </w:rPr>
        </w:r>
        <w:r>
          <w:rPr>
            <w:noProof/>
            <w:webHidden/>
          </w:rPr>
          <w:fldChar w:fldCharType="separate"/>
        </w:r>
        <w:r w:rsidR="009B475E">
          <w:rPr>
            <w:noProof/>
            <w:webHidden/>
          </w:rPr>
          <w:t>21</w:t>
        </w:r>
        <w:r>
          <w:rPr>
            <w:noProof/>
            <w:webHidden/>
          </w:rPr>
          <w:fldChar w:fldCharType="end"/>
        </w:r>
      </w:hyperlink>
    </w:p>
    <w:p w14:paraId="6F859226" w14:textId="017ED30A" w:rsidR="00140293" w:rsidRDefault="00140293">
      <w:pPr>
        <w:pStyle w:val="TOC3"/>
        <w:tabs>
          <w:tab w:val="right" w:leader="dot" w:pos="9350"/>
        </w:tabs>
        <w:rPr>
          <w:noProof/>
        </w:rPr>
      </w:pPr>
      <w:hyperlink w:anchor="_Toc242197679" w:history="1">
        <w:r w:rsidRPr="00D23DBA">
          <w:rPr>
            <w:rStyle w:val="Hyperlink"/>
            <w:noProof/>
          </w:rPr>
          <w:t>2.4.2 Non-Linear Machine Learning Regressors</w:t>
        </w:r>
        <w:r>
          <w:rPr>
            <w:noProof/>
            <w:webHidden/>
          </w:rPr>
          <w:tab/>
        </w:r>
        <w:r>
          <w:rPr>
            <w:noProof/>
            <w:webHidden/>
          </w:rPr>
          <w:fldChar w:fldCharType="begin"/>
        </w:r>
        <w:r>
          <w:rPr>
            <w:noProof/>
            <w:webHidden/>
          </w:rPr>
          <w:instrText xml:space="preserve"> PAGEREF _Toc242197679 \h </w:instrText>
        </w:r>
        <w:r>
          <w:rPr>
            <w:noProof/>
            <w:webHidden/>
          </w:rPr>
        </w:r>
        <w:r>
          <w:rPr>
            <w:noProof/>
            <w:webHidden/>
          </w:rPr>
          <w:fldChar w:fldCharType="separate"/>
        </w:r>
        <w:r w:rsidR="009B475E">
          <w:rPr>
            <w:noProof/>
            <w:webHidden/>
          </w:rPr>
          <w:t>21</w:t>
        </w:r>
        <w:r>
          <w:rPr>
            <w:noProof/>
            <w:webHidden/>
          </w:rPr>
          <w:fldChar w:fldCharType="end"/>
        </w:r>
      </w:hyperlink>
    </w:p>
    <w:p w14:paraId="7244ADC5" w14:textId="360CDCE3" w:rsidR="00140293" w:rsidRDefault="00140293">
      <w:pPr>
        <w:pStyle w:val="TOC3"/>
        <w:tabs>
          <w:tab w:val="right" w:leader="dot" w:pos="9350"/>
        </w:tabs>
        <w:rPr>
          <w:noProof/>
        </w:rPr>
      </w:pPr>
      <w:hyperlink w:anchor="_Toc242197680" w:history="1">
        <w:r w:rsidRPr="00D23DBA">
          <w:rPr>
            <w:rStyle w:val="Hyperlink"/>
            <w:noProof/>
          </w:rPr>
          <w:t>2.4.3 Multi-Layer Perceptrons and Deep Neural Networks</w:t>
        </w:r>
        <w:r>
          <w:rPr>
            <w:noProof/>
            <w:webHidden/>
          </w:rPr>
          <w:tab/>
        </w:r>
        <w:r>
          <w:rPr>
            <w:noProof/>
            <w:webHidden/>
          </w:rPr>
          <w:fldChar w:fldCharType="begin"/>
        </w:r>
        <w:r>
          <w:rPr>
            <w:noProof/>
            <w:webHidden/>
          </w:rPr>
          <w:instrText xml:space="preserve"> PAGEREF _Toc242197680 \h </w:instrText>
        </w:r>
        <w:r>
          <w:rPr>
            <w:noProof/>
            <w:webHidden/>
          </w:rPr>
        </w:r>
        <w:r>
          <w:rPr>
            <w:noProof/>
            <w:webHidden/>
          </w:rPr>
          <w:fldChar w:fldCharType="separate"/>
        </w:r>
        <w:r w:rsidR="009B475E">
          <w:rPr>
            <w:noProof/>
            <w:webHidden/>
          </w:rPr>
          <w:t>21</w:t>
        </w:r>
        <w:r>
          <w:rPr>
            <w:noProof/>
            <w:webHidden/>
          </w:rPr>
          <w:fldChar w:fldCharType="end"/>
        </w:r>
      </w:hyperlink>
    </w:p>
    <w:p w14:paraId="4FCB430B" w14:textId="52D11A38" w:rsidR="00140293" w:rsidRDefault="00140293">
      <w:pPr>
        <w:pStyle w:val="TOC2"/>
        <w:tabs>
          <w:tab w:val="right" w:leader="dot" w:pos="9350"/>
        </w:tabs>
        <w:rPr>
          <w:noProof/>
        </w:rPr>
      </w:pPr>
      <w:hyperlink w:anchor="_Toc242197681" w:history="1">
        <w:r w:rsidRPr="00D23DBA">
          <w:rPr>
            <w:rStyle w:val="Hyperlink"/>
            <w:noProof/>
          </w:rPr>
          <w:t>2.5 Time-Series Validation Strategies and Data Leakage Prevention</w:t>
        </w:r>
        <w:r>
          <w:rPr>
            <w:noProof/>
            <w:webHidden/>
          </w:rPr>
          <w:tab/>
        </w:r>
        <w:r>
          <w:rPr>
            <w:noProof/>
            <w:webHidden/>
          </w:rPr>
          <w:fldChar w:fldCharType="begin"/>
        </w:r>
        <w:r>
          <w:rPr>
            <w:noProof/>
            <w:webHidden/>
          </w:rPr>
          <w:instrText xml:space="preserve"> PAGEREF _Toc242197681 \h </w:instrText>
        </w:r>
        <w:r>
          <w:rPr>
            <w:noProof/>
            <w:webHidden/>
          </w:rPr>
        </w:r>
        <w:r>
          <w:rPr>
            <w:noProof/>
            <w:webHidden/>
          </w:rPr>
          <w:fldChar w:fldCharType="separate"/>
        </w:r>
        <w:r w:rsidR="009B475E">
          <w:rPr>
            <w:noProof/>
            <w:webHidden/>
          </w:rPr>
          <w:t>21</w:t>
        </w:r>
        <w:r>
          <w:rPr>
            <w:noProof/>
            <w:webHidden/>
          </w:rPr>
          <w:fldChar w:fldCharType="end"/>
        </w:r>
      </w:hyperlink>
    </w:p>
    <w:p w14:paraId="43D7ED2A" w14:textId="185933DF" w:rsidR="00140293" w:rsidRDefault="00140293">
      <w:pPr>
        <w:pStyle w:val="TOC2"/>
        <w:tabs>
          <w:tab w:val="right" w:leader="dot" w:pos="9350"/>
        </w:tabs>
        <w:rPr>
          <w:noProof/>
        </w:rPr>
      </w:pPr>
      <w:hyperlink w:anchor="_Toc242197682" w:history="1">
        <w:r w:rsidRPr="00D23DBA">
          <w:rPr>
            <w:rStyle w:val="Hyperlink"/>
            <w:noProof/>
          </w:rPr>
          <w:t>2.6 Physics-Informed Machine Learning and Stacking Meta-Ensembles</w:t>
        </w:r>
        <w:r>
          <w:rPr>
            <w:noProof/>
            <w:webHidden/>
          </w:rPr>
          <w:tab/>
        </w:r>
        <w:r>
          <w:rPr>
            <w:noProof/>
            <w:webHidden/>
          </w:rPr>
          <w:fldChar w:fldCharType="begin"/>
        </w:r>
        <w:r>
          <w:rPr>
            <w:noProof/>
            <w:webHidden/>
          </w:rPr>
          <w:instrText xml:space="preserve"> PAGEREF _Toc242197682 \h </w:instrText>
        </w:r>
        <w:r>
          <w:rPr>
            <w:noProof/>
            <w:webHidden/>
          </w:rPr>
        </w:r>
        <w:r>
          <w:rPr>
            <w:noProof/>
            <w:webHidden/>
          </w:rPr>
          <w:fldChar w:fldCharType="separate"/>
        </w:r>
        <w:r w:rsidR="009B475E">
          <w:rPr>
            <w:noProof/>
            <w:webHidden/>
          </w:rPr>
          <w:t>22</w:t>
        </w:r>
        <w:r>
          <w:rPr>
            <w:noProof/>
            <w:webHidden/>
          </w:rPr>
          <w:fldChar w:fldCharType="end"/>
        </w:r>
      </w:hyperlink>
    </w:p>
    <w:p w14:paraId="4DB23AE0" w14:textId="50E83AA7"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683" w:history="1">
        <w:r w:rsidRPr="00D23DBA">
          <w:rPr>
            <w:rStyle w:val="Hyperlink"/>
            <w:noProof/>
          </w:rPr>
          <w:t>CHAPTER 3: RESEARCH METHODOLOGY</w:t>
        </w:r>
        <w:r>
          <w:rPr>
            <w:noProof/>
            <w:webHidden/>
          </w:rPr>
          <w:tab/>
        </w:r>
        <w:r>
          <w:rPr>
            <w:noProof/>
            <w:webHidden/>
          </w:rPr>
          <w:fldChar w:fldCharType="begin"/>
        </w:r>
        <w:r>
          <w:rPr>
            <w:noProof/>
            <w:webHidden/>
          </w:rPr>
          <w:instrText xml:space="preserve"> PAGEREF _Toc242197683 \h </w:instrText>
        </w:r>
        <w:r>
          <w:rPr>
            <w:noProof/>
            <w:webHidden/>
          </w:rPr>
        </w:r>
        <w:r>
          <w:rPr>
            <w:noProof/>
            <w:webHidden/>
          </w:rPr>
          <w:fldChar w:fldCharType="separate"/>
        </w:r>
        <w:r w:rsidR="009B475E">
          <w:rPr>
            <w:noProof/>
            <w:webHidden/>
          </w:rPr>
          <w:t>24</w:t>
        </w:r>
        <w:r>
          <w:rPr>
            <w:noProof/>
            <w:webHidden/>
          </w:rPr>
          <w:fldChar w:fldCharType="end"/>
        </w:r>
      </w:hyperlink>
    </w:p>
    <w:p w14:paraId="49897C51" w14:textId="15C2EB0E" w:rsidR="00140293" w:rsidRDefault="00140293">
      <w:pPr>
        <w:pStyle w:val="TOC2"/>
        <w:tabs>
          <w:tab w:val="right" w:leader="dot" w:pos="9350"/>
        </w:tabs>
        <w:rPr>
          <w:noProof/>
        </w:rPr>
      </w:pPr>
      <w:hyperlink w:anchor="_Toc242197684" w:history="1">
        <w:r w:rsidRPr="00D23DBA">
          <w:rPr>
            <w:rStyle w:val="Hyperlink"/>
            <w:noProof/>
          </w:rPr>
          <w:t>3.1 Experimental Co-location Site and Environmental Profile</w:t>
        </w:r>
        <w:r>
          <w:rPr>
            <w:noProof/>
            <w:webHidden/>
          </w:rPr>
          <w:tab/>
        </w:r>
        <w:r>
          <w:rPr>
            <w:noProof/>
            <w:webHidden/>
          </w:rPr>
          <w:fldChar w:fldCharType="begin"/>
        </w:r>
        <w:r>
          <w:rPr>
            <w:noProof/>
            <w:webHidden/>
          </w:rPr>
          <w:instrText xml:space="preserve"> PAGEREF _Toc242197684 \h </w:instrText>
        </w:r>
        <w:r>
          <w:rPr>
            <w:noProof/>
            <w:webHidden/>
          </w:rPr>
        </w:r>
        <w:r>
          <w:rPr>
            <w:noProof/>
            <w:webHidden/>
          </w:rPr>
          <w:fldChar w:fldCharType="separate"/>
        </w:r>
        <w:r w:rsidR="009B475E">
          <w:rPr>
            <w:noProof/>
            <w:webHidden/>
          </w:rPr>
          <w:t>24</w:t>
        </w:r>
        <w:r>
          <w:rPr>
            <w:noProof/>
            <w:webHidden/>
          </w:rPr>
          <w:fldChar w:fldCharType="end"/>
        </w:r>
      </w:hyperlink>
    </w:p>
    <w:p w14:paraId="3A72FA34" w14:textId="168518C6" w:rsidR="00140293" w:rsidRDefault="00140293">
      <w:pPr>
        <w:pStyle w:val="TOC2"/>
        <w:tabs>
          <w:tab w:val="right" w:leader="dot" w:pos="9350"/>
        </w:tabs>
        <w:rPr>
          <w:noProof/>
        </w:rPr>
      </w:pPr>
      <w:hyperlink w:anchor="_Toc242197685" w:history="1">
        <w:r w:rsidRPr="00D23DBA">
          <w:rPr>
            <w:rStyle w:val="Hyperlink"/>
            <w:noProof/>
          </w:rPr>
          <w:t>3.2 Instrumentation and Sensor Specifications</w:t>
        </w:r>
        <w:r>
          <w:rPr>
            <w:noProof/>
            <w:webHidden/>
          </w:rPr>
          <w:tab/>
        </w:r>
        <w:r>
          <w:rPr>
            <w:noProof/>
            <w:webHidden/>
          </w:rPr>
          <w:fldChar w:fldCharType="begin"/>
        </w:r>
        <w:r>
          <w:rPr>
            <w:noProof/>
            <w:webHidden/>
          </w:rPr>
          <w:instrText xml:space="preserve"> PAGEREF _Toc242197685 \h </w:instrText>
        </w:r>
        <w:r>
          <w:rPr>
            <w:noProof/>
            <w:webHidden/>
          </w:rPr>
        </w:r>
        <w:r>
          <w:rPr>
            <w:noProof/>
            <w:webHidden/>
          </w:rPr>
          <w:fldChar w:fldCharType="separate"/>
        </w:r>
        <w:r w:rsidR="009B475E">
          <w:rPr>
            <w:noProof/>
            <w:webHidden/>
          </w:rPr>
          <w:t>25</w:t>
        </w:r>
        <w:r>
          <w:rPr>
            <w:noProof/>
            <w:webHidden/>
          </w:rPr>
          <w:fldChar w:fldCharType="end"/>
        </w:r>
      </w:hyperlink>
    </w:p>
    <w:p w14:paraId="67F5815E" w14:textId="5F6D9035" w:rsidR="00140293" w:rsidRDefault="00140293">
      <w:pPr>
        <w:pStyle w:val="TOC3"/>
        <w:tabs>
          <w:tab w:val="right" w:leader="dot" w:pos="9350"/>
        </w:tabs>
        <w:rPr>
          <w:noProof/>
        </w:rPr>
      </w:pPr>
      <w:hyperlink w:anchor="_Toc242197686" w:history="1">
        <w:r w:rsidRPr="00D23DBA">
          <w:rPr>
            <w:rStyle w:val="Hyperlink"/>
            <w:noProof/>
          </w:rPr>
          <w:t>3.2.1 Candidate LCS: QuantAQ Modulair-PM (MOD-PM-01068)</w:t>
        </w:r>
        <w:r>
          <w:rPr>
            <w:noProof/>
            <w:webHidden/>
          </w:rPr>
          <w:tab/>
        </w:r>
        <w:r>
          <w:rPr>
            <w:noProof/>
            <w:webHidden/>
          </w:rPr>
          <w:fldChar w:fldCharType="begin"/>
        </w:r>
        <w:r>
          <w:rPr>
            <w:noProof/>
            <w:webHidden/>
          </w:rPr>
          <w:instrText xml:space="preserve"> PAGEREF _Toc242197686 \h </w:instrText>
        </w:r>
        <w:r>
          <w:rPr>
            <w:noProof/>
            <w:webHidden/>
          </w:rPr>
        </w:r>
        <w:r>
          <w:rPr>
            <w:noProof/>
            <w:webHidden/>
          </w:rPr>
          <w:fldChar w:fldCharType="separate"/>
        </w:r>
        <w:r w:rsidR="009B475E">
          <w:rPr>
            <w:noProof/>
            <w:webHidden/>
          </w:rPr>
          <w:t>25</w:t>
        </w:r>
        <w:r>
          <w:rPr>
            <w:noProof/>
            <w:webHidden/>
          </w:rPr>
          <w:fldChar w:fldCharType="end"/>
        </w:r>
      </w:hyperlink>
    </w:p>
    <w:p w14:paraId="5070E33E" w14:textId="1525CA5F" w:rsidR="00140293" w:rsidRDefault="00140293">
      <w:pPr>
        <w:pStyle w:val="TOC3"/>
        <w:tabs>
          <w:tab w:val="right" w:leader="dot" w:pos="9350"/>
        </w:tabs>
        <w:rPr>
          <w:noProof/>
        </w:rPr>
      </w:pPr>
      <w:hyperlink w:anchor="_Toc242197687" w:history="1">
        <w:r w:rsidRPr="00D23DBA">
          <w:rPr>
            <w:rStyle w:val="Hyperlink"/>
            <w:noProof/>
          </w:rPr>
          <w:t>3.2.2 Reference Monitor: Teledyne API T640 FEM</w:t>
        </w:r>
        <w:r>
          <w:rPr>
            <w:noProof/>
            <w:webHidden/>
          </w:rPr>
          <w:tab/>
        </w:r>
        <w:r>
          <w:rPr>
            <w:noProof/>
            <w:webHidden/>
          </w:rPr>
          <w:fldChar w:fldCharType="begin"/>
        </w:r>
        <w:r>
          <w:rPr>
            <w:noProof/>
            <w:webHidden/>
          </w:rPr>
          <w:instrText xml:space="preserve"> PAGEREF _Toc242197687 \h </w:instrText>
        </w:r>
        <w:r>
          <w:rPr>
            <w:noProof/>
            <w:webHidden/>
          </w:rPr>
        </w:r>
        <w:r>
          <w:rPr>
            <w:noProof/>
            <w:webHidden/>
          </w:rPr>
          <w:fldChar w:fldCharType="separate"/>
        </w:r>
        <w:r w:rsidR="009B475E">
          <w:rPr>
            <w:noProof/>
            <w:webHidden/>
          </w:rPr>
          <w:t>25</w:t>
        </w:r>
        <w:r>
          <w:rPr>
            <w:noProof/>
            <w:webHidden/>
          </w:rPr>
          <w:fldChar w:fldCharType="end"/>
        </w:r>
      </w:hyperlink>
    </w:p>
    <w:p w14:paraId="15CA912D" w14:textId="74ED1F9A" w:rsidR="00140293" w:rsidRDefault="00140293">
      <w:pPr>
        <w:pStyle w:val="TOC2"/>
        <w:tabs>
          <w:tab w:val="right" w:leader="dot" w:pos="9350"/>
        </w:tabs>
        <w:rPr>
          <w:noProof/>
        </w:rPr>
      </w:pPr>
      <w:hyperlink w:anchor="_Toc242197688" w:history="1">
        <w:r w:rsidRPr="00D23DBA">
          <w:rPr>
            <w:rStyle w:val="Hyperlink"/>
            <w:noProof/>
          </w:rPr>
          <w:t>5.0 LPM (main) + 2.0 LPM (optical bypass)</w:t>
        </w:r>
        <w:r>
          <w:rPr>
            <w:noProof/>
            <w:webHidden/>
          </w:rPr>
          <w:tab/>
        </w:r>
        <w:r>
          <w:rPr>
            <w:noProof/>
            <w:webHidden/>
          </w:rPr>
          <w:fldChar w:fldCharType="begin"/>
        </w:r>
        <w:r>
          <w:rPr>
            <w:noProof/>
            <w:webHidden/>
          </w:rPr>
          <w:instrText xml:space="preserve"> PAGEREF _Toc242197688 \h </w:instrText>
        </w:r>
        <w:r>
          <w:rPr>
            <w:noProof/>
            <w:webHidden/>
          </w:rPr>
        </w:r>
        <w:r>
          <w:rPr>
            <w:noProof/>
            <w:webHidden/>
          </w:rPr>
          <w:fldChar w:fldCharType="separate"/>
        </w:r>
        <w:r w:rsidR="009B475E">
          <w:rPr>
            <w:noProof/>
            <w:webHidden/>
          </w:rPr>
          <w:t>26</w:t>
        </w:r>
        <w:r>
          <w:rPr>
            <w:noProof/>
            <w:webHidden/>
          </w:rPr>
          <w:fldChar w:fldCharType="end"/>
        </w:r>
      </w:hyperlink>
    </w:p>
    <w:p w14:paraId="1730220C" w14:textId="0078DF23" w:rsidR="00140293" w:rsidRDefault="00140293">
      <w:pPr>
        <w:pStyle w:val="TOC2"/>
        <w:tabs>
          <w:tab w:val="right" w:leader="dot" w:pos="9350"/>
        </w:tabs>
        <w:rPr>
          <w:noProof/>
        </w:rPr>
      </w:pPr>
      <w:hyperlink w:anchor="_Toc242197689" w:history="1">
        <w:r w:rsidRPr="00D23DBA">
          <w:rPr>
            <w:rStyle w:val="Hyperlink"/>
            <w:noProof/>
          </w:rPr>
          <w:t>3.3 Data Preprocessing and Quality Assurance Pipeline</w:t>
        </w:r>
        <w:r>
          <w:rPr>
            <w:noProof/>
            <w:webHidden/>
          </w:rPr>
          <w:tab/>
        </w:r>
        <w:r>
          <w:rPr>
            <w:noProof/>
            <w:webHidden/>
          </w:rPr>
          <w:fldChar w:fldCharType="begin"/>
        </w:r>
        <w:r>
          <w:rPr>
            <w:noProof/>
            <w:webHidden/>
          </w:rPr>
          <w:instrText xml:space="preserve"> PAGEREF _Toc242197689 \h </w:instrText>
        </w:r>
        <w:r>
          <w:rPr>
            <w:noProof/>
            <w:webHidden/>
          </w:rPr>
        </w:r>
        <w:r>
          <w:rPr>
            <w:noProof/>
            <w:webHidden/>
          </w:rPr>
          <w:fldChar w:fldCharType="separate"/>
        </w:r>
        <w:r w:rsidR="009B475E">
          <w:rPr>
            <w:noProof/>
            <w:webHidden/>
          </w:rPr>
          <w:t>26</w:t>
        </w:r>
        <w:r>
          <w:rPr>
            <w:noProof/>
            <w:webHidden/>
          </w:rPr>
          <w:fldChar w:fldCharType="end"/>
        </w:r>
      </w:hyperlink>
    </w:p>
    <w:p w14:paraId="2C96F0C4" w14:textId="68CF8D95" w:rsidR="00140293" w:rsidRDefault="00140293">
      <w:pPr>
        <w:pStyle w:val="TOC3"/>
        <w:tabs>
          <w:tab w:val="right" w:leader="dot" w:pos="9350"/>
        </w:tabs>
        <w:rPr>
          <w:noProof/>
        </w:rPr>
      </w:pPr>
      <w:hyperlink w:anchor="_Toc242197690" w:history="1">
        <w:r w:rsidRPr="00D23DBA">
          <w:rPr>
            <w:rStyle w:val="Hyperlink"/>
            <w:noProof/>
          </w:rPr>
          <w:t>3.3.1 Temporal Aggregation and Index Reindexing</w:t>
        </w:r>
        <w:r>
          <w:rPr>
            <w:noProof/>
            <w:webHidden/>
          </w:rPr>
          <w:tab/>
        </w:r>
        <w:r>
          <w:rPr>
            <w:noProof/>
            <w:webHidden/>
          </w:rPr>
          <w:fldChar w:fldCharType="begin"/>
        </w:r>
        <w:r>
          <w:rPr>
            <w:noProof/>
            <w:webHidden/>
          </w:rPr>
          <w:instrText xml:space="preserve"> PAGEREF _Toc242197690 \h </w:instrText>
        </w:r>
        <w:r>
          <w:rPr>
            <w:noProof/>
            <w:webHidden/>
          </w:rPr>
        </w:r>
        <w:r>
          <w:rPr>
            <w:noProof/>
            <w:webHidden/>
          </w:rPr>
          <w:fldChar w:fldCharType="separate"/>
        </w:r>
        <w:r w:rsidR="009B475E">
          <w:rPr>
            <w:noProof/>
            <w:webHidden/>
          </w:rPr>
          <w:t>26</w:t>
        </w:r>
        <w:r>
          <w:rPr>
            <w:noProof/>
            <w:webHidden/>
          </w:rPr>
          <w:fldChar w:fldCharType="end"/>
        </w:r>
      </w:hyperlink>
    </w:p>
    <w:p w14:paraId="359F50D7" w14:textId="606D81DF" w:rsidR="00140293" w:rsidRDefault="00140293">
      <w:pPr>
        <w:pStyle w:val="TOC3"/>
        <w:tabs>
          <w:tab w:val="right" w:leader="dot" w:pos="9350"/>
        </w:tabs>
        <w:rPr>
          <w:noProof/>
        </w:rPr>
      </w:pPr>
      <w:hyperlink w:anchor="_Toc242197691" w:history="1">
        <w:r w:rsidRPr="00D23DBA">
          <w:rPr>
            <w:rStyle w:val="Hyperlink"/>
            <w:noProof/>
          </w:rPr>
          <w:t>3.3.2 Outlier Filtering and Quality Control</w:t>
        </w:r>
        <w:r>
          <w:rPr>
            <w:noProof/>
            <w:webHidden/>
          </w:rPr>
          <w:tab/>
        </w:r>
        <w:r>
          <w:rPr>
            <w:noProof/>
            <w:webHidden/>
          </w:rPr>
          <w:fldChar w:fldCharType="begin"/>
        </w:r>
        <w:r>
          <w:rPr>
            <w:noProof/>
            <w:webHidden/>
          </w:rPr>
          <w:instrText xml:space="preserve"> PAGEREF _Toc242197691 \h </w:instrText>
        </w:r>
        <w:r>
          <w:rPr>
            <w:noProof/>
            <w:webHidden/>
          </w:rPr>
        </w:r>
        <w:r>
          <w:rPr>
            <w:noProof/>
            <w:webHidden/>
          </w:rPr>
          <w:fldChar w:fldCharType="separate"/>
        </w:r>
        <w:r w:rsidR="009B475E">
          <w:rPr>
            <w:noProof/>
            <w:webHidden/>
          </w:rPr>
          <w:t>27</w:t>
        </w:r>
        <w:r>
          <w:rPr>
            <w:noProof/>
            <w:webHidden/>
          </w:rPr>
          <w:fldChar w:fldCharType="end"/>
        </w:r>
      </w:hyperlink>
    </w:p>
    <w:p w14:paraId="3BED2671" w14:textId="6423FB70" w:rsidR="00140293" w:rsidRDefault="00140293">
      <w:pPr>
        <w:pStyle w:val="TOC3"/>
        <w:tabs>
          <w:tab w:val="right" w:leader="dot" w:pos="9350"/>
        </w:tabs>
        <w:rPr>
          <w:noProof/>
        </w:rPr>
      </w:pPr>
      <w:hyperlink w:anchor="_Toc242197692" w:history="1">
        <w:r w:rsidRPr="00D23DBA">
          <w:rPr>
            <w:rStyle w:val="Hyperlink"/>
            <w:noProof/>
          </w:rPr>
          <w:t>3.4.1 Multi-Gamma Köhler Hygroscopic Growth Formulations</w:t>
        </w:r>
        <w:r>
          <w:rPr>
            <w:noProof/>
            <w:webHidden/>
          </w:rPr>
          <w:tab/>
        </w:r>
        <w:r>
          <w:rPr>
            <w:noProof/>
            <w:webHidden/>
          </w:rPr>
          <w:fldChar w:fldCharType="begin"/>
        </w:r>
        <w:r>
          <w:rPr>
            <w:noProof/>
            <w:webHidden/>
          </w:rPr>
          <w:instrText xml:space="preserve"> PAGEREF _Toc242197692 \h </w:instrText>
        </w:r>
        <w:r>
          <w:rPr>
            <w:noProof/>
            <w:webHidden/>
          </w:rPr>
        </w:r>
        <w:r>
          <w:rPr>
            <w:noProof/>
            <w:webHidden/>
          </w:rPr>
          <w:fldChar w:fldCharType="separate"/>
        </w:r>
        <w:r w:rsidR="009B475E">
          <w:rPr>
            <w:noProof/>
            <w:webHidden/>
          </w:rPr>
          <w:t>28</w:t>
        </w:r>
        <w:r>
          <w:rPr>
            <w:noProof/>
            <w:webHidden/>
          </w:rPr>
          <w:fldChar w:fldCharType="end"/>
        </w:r>
      </w:hyperlink>
    </w:p>
    <w:p w14:paraId="13E88AD4" w14:textId="48D6A874" w:rsidR="00140293" w:rsidRDefault="00140293">
      <w:pPr>
        <w:pStyle w:val="TOC3"/>
        <w:tabs>
          <w:tab w:val="right" w:leader="dot" w:pos="9350"/>
        </w:tabs>
        <w:rPr>
          <w:noProof/>
        </w:rPr>
      </w:pPr>
      <w:hyperlink w:anchor="_Toc242197693" w:history="1">
        <w:r w:rsidRPr="00D23DBA">
          <w:rPr>
            <w:rStyle w:val="Hyperlink"/>
            <w:noProof/>
          </w:rPr>
          <w:t>3.4.2 Atmospheric Thermodynamics (VPD, AH, Dew Point)</w:t>
        </w:r>
        <w:r>
          <w:rPr>
            <w:noProof/>
            <w:webHidden/>
          </w:rPr>
          <w:tab/>
        </w:r>
        <w:r>
          <w:rPr>
            <w:noProof/>
            <w:webHidden/>
          </w:rPr>
          <w:fldChar w:fldCharType="begin"/>
        </w:r>
        <w:r>
          <w:rPr>
            <w:noProof/>
            <w:webHidden/>
          </w:rPr>
          <w:instrText xml:space="preserve"> PAGEREF _Toc242197693 \h </w:instrText>
        </w:r>
        <w:r>
          <w:rPr>
            <w:noProof/>
            <w:webHidden/>
          </w:rPr>
        </w:r>
        <w:r>
          <w:rPr>
            <w:noProof/>
            <w:webHidden/>
          </w:rPr>
          <w:fldChar w:fldCharType="separate"/>
        </w:r>
        <w:r w:rsidR="009B475E">
          <w:rPr>
            <w:noProof/>
            <w:webHidden/>
          </w:rPr>
          <w:t>29</w:t>
        </w:r>
        <w:r>
          <w:rPr>
            <w:noProof/>
            <w:webHidden/>
          </w:rPr>
          <w:fldChar w:fldCharType="end"/>
        </w:r>
      </w:hyperlink>
    </w:p>
    <w:p w14:paraId="5B22AF52" w14:textId="17198848" w:rsidR="00140293" w:rsidRDefault="00140293">
      <w:pPr>
        <w:pStyle w:val="TOC3"/>
        <w:tabs>
          <w:tab w:val="right" w:leader="dot" w:pos="9350"/>
        </w:tabs>
        <w:rPr>
          <w:noProof/>
        </w:rPr>
      </w:pPr>
      <w:hyperlink w:anchor="_Toc242197694" w:history="1">
        <w:r w:rsidRPr="00D23DBA">
          <w:rPr>
            <w:rStyle w:val="Hyperlink"/>
            <w:noProof/>
          </w:rPr>
          <w:t>3.4.3 Multi-Window EWMA and Rolling Trend Features</w:t>
        </w:r>
        <w:r>
          <w:rPr>
            <w:noProof/>
            <w:webHidden/>
          </w:rPr>
          <w:tab/>
        </w:r>
        <w:r>
          <w:rPr>
            <w:noProof/>
            <w:webHidden/>
          </w:rPr>
          <w:fldChar w:fldCharType="begin"/>
        </w:r>
        <w:r>
          <w:rPr>
            <w:noProof/>
            <w:webHidden/>
          </w:rPr>
          <w:instrText xml:space="preserve"> PAGEREF _Toc242197694 \h </w:instrText>
        </w:r>
        <w:r>
          <w:rPr>
            <w:noProof/>
            <w:webHidden/>
          </w:rPr>
        </w:r>
        <w:r>
          <w:rPr>
            <w:noProof/>
            <w:webHidden/>
          </w:rPr>
          <w:fldChar w:fldCharType="separate"/>
        </w:r>
        <w:r w:rsidR="009B475E">
          <w:rPr>
            <w:noProof/>
            <w:webHidden/>
          </w:rPr>
          <w:t>30</w:t>
        </w:r>
        <w:r>
          <w:rPr>
            <w:noProof/>
            <w:webHidden/>
          </w:rPr>
          <w:fldChar w:fldCharType="end"/>
        </w:r>
      </w:hyperlink>
    </w:p>
    <w:p w14:paraId="5CACC17E" w14:textId="1595B118" w:rsidR="00140293" w:rsidRDefault="00140293">
      <w:pPr>
        <w:pStyle w:val="TOC3"/>
        <w:tabs>
          <w:tab w:val="right" w:leader="dot" w:pos="9350"/>
        </w:tabs>
        <w:rPr>
          <w:noProof/>
        </w:rPr>
      </w:pPr>
      <w:hyperlink w:anchor="_Toc242197695" w:history="1">
        <w:r w:rsidRPr="00D23DBA">
          <w:rPr>
            <w:rStyle w:val="Hyperlink"/>
            <w:noProof/>
          </w:rPr>
          <w:t>3.4.4 Cyclical Temporal Harmonic Encodings</w:t>
        </w:r>
        <w:r>
          <w:rPr>
            <w:noProof/>
            <w:webHidden/>
          </w:rPr>
          <w:tab/>
        </w:r>
        <w:r>
          <w:rPr>
            <w:noProof/>
            <w:webHidden/>
          </w:rPr>
          <w:fldChar w:fldCharType="begin"/>
        </w:r>
        <w:r>
          <w:rPr>
            <w:noProof/>
            <w:webHidden/>
          </w:rPr>
          <w:instrText xml:space="preserve"> PAGEREF _Toc242197695 \h </w:instrText>
        </w:r>
        <w:r>
          <w:rPr>
            <w:noProof/>
            <w:webHidden/>
          </w:rPr>
        </w:r>
        <w:r>
          <w:rPr>
            <w:noProof/>
            <w:webHidden/>
          </w:rPr>
          <w:fldChar w:fldCharType="separate"/>
        </w:r>
        <w:r w:rsidR="009B475E">
          <w:rPr>
            <w:noProof/>
            <w:webHidden/>
          </w:rPr>
          <w:t>30</w:t>
        </w:r>
        <w:r>
          <w:rPr>
            <w:noProof/>
            <w:webHidden/>
          </w:rPr>
          <w:fldChar w:fldCharType="end"/>
        </w:r>
      </w:hyperlink>
    </w:p>
    <w:p w14:paraId="6A87DD68" w14:textId="6C421428" w:rsidR="00140293" w:rsidRDefault="00140293">
      <w:pPr>
        <w:pStyle w:val="TOC3"/>
        <w:tabs>
          <w:tab w:val="right" w:leader="dot" w:pos="9350"/>
        </w:tabs>
        <w:rPr>
          <w:noProof/>
        </w:rPr>
      </w:pPr>
      <w:hyperlink w:anchor="_Toc242197696" w:history="1">
        <w:r w:rsidRPr="00D23DBA">
          <w:rPr>
            <w:rStyle w:val="Hyperlink"/>
            <w:noProof/>
          </w:rPr>
          <w:t>3.4.5 Harmattan Seasonal Dust Indicators and Scoring</w:t>
        </w:r>
        <w:r>
          <w:rPr>
            <w:noProof/>
            <w:webHidden/>
          </w:rPr>
          <w:tab/>
        </w:r>
        <w:r>
          <w:rPr>
            <w:noProof/>
            <w:webHidden/>
          </w:rPr>
          <w:fldChar w:fldCharType="begin"/>
        </w:r>
        <w:r>
          <w:rPr>
            <w:noProof/>
            <w:webHidden/>
          </w:rPr>
          <w:instrText xml:space="preserve"> PAGEREF _Toc242197696 \h </w:instrText>
        </w:r>
        <w:r>
          <w:rPr>
            <w:noProof/>
            <w:webHidden/>
          </w:rPr>
        </w:r>
        <w:r>
          <w:rPr>
            <w:noProof/>
            <w:webHidden/>
          </w:rPr>
          <w:fldChar w:fldCharType="separate"/>
        </w:r>
        <w:r w:rsidR="009B475E">
          <w:rPr>
            <w:noProof/>
            <w:webHidden/>
          </w:rPr>
          <w:t>30</w:t>
        </w:r>
        <w:r>
          <w:rPr>
            <w:noProof/>
            <w:webHidden/>
          </w:rPr>
          <w:fldChar w:fldCharType="end"/>
        </w:r>
      </w:hyperlink>
    </w:p>
    <w:p w14:paraId="7945C86D" w14:textId="1F687041" w:rsidR="00140293" w:rsidRDefault="00140293">
      <w:pPr>
        <w:pStyle w:val="TOC2"/>
        <w:tabs>
          <w:tab w:val="right" w:leader="dot" w:pos="9350"/>
        </w:tabs>
        <w:rPr>
          <w:noProof/>
        </w:rPr>
      </w:pPr>
      <w:hyperlink w:anchor="_Toc242197697" w:history="1">
        <w:r w:rsidRPr="00D23DBA">
          <w:rPr>
            <w:rStyle w:val="Hyperlink"/>
            <w:noProof/>
          </w:rPr>
          <w:t>3.5 Model Architectures and Calibration Paradigms</w:t>
        </w:r>
        <w:r>
          <w:rPr>
            <w:noProof/>
            <w:webHidden/>
          </w:rPr>
          <w:tab/>
        </w:r>
        <w:r>
          <w:rPr>
            <w:noProof/>
            <w:webHidden/>
          </w:rPr>
          <w:fldChar w:fldCharType="begin"/>
        </w:r>
        <w:r>
          <w:rPr>
            <w:noProof/>
            <w:webHidden/>
          </w:rPr>
          <w:instrText xml:space="preserve"> PAGEREF _Toc242197697 \h </w:instrText>
        </w:r>
        <w:r>
          <w:rPr>
            <w:noProof/>
            <w:webHidden/>
          </w:rPr>
        </w:r>
        <w:r>
          <w:rPr>
            <w:noProof/>
            <w:webHidden/>
          </w:rPr>
          <w:fldChar w:fldCharType="separate"/>
        </w:r>
        <w:r w:rsidR="009B475E">
          <w:rPr>
            <w:noProof/>
            <w:webHidden/>
          </w:rPr>
          <w:t>31</w:t>
        </w:r>
        <w:r>
          <w:rPr>
            <w:noProof/>
            <w:webHidden/>
          </w:rPr>
          <w:fldChar w:fldCharType="end"/>
        </w:r>
      </w:hyperlink>
    </w:p>
    <w:p w14:paraId="05270226" w14:textId="6C69825B" w:rsidR="00140293" w:rsidRDefault="00140293">
      <w:pPr>
        <w:pStyle w:val="TOC3"/>
        <w:tabs>
          <w:tab w:val="right" w:leader="dot" w:pos="9350"/>
        </w:tabs>
        <w:rPr>
          <w:noProof/>
        </w:rPr>
      </w:pPr>
      <w:hyperlink w:anchor="_Toc242197698" w:history="1">
        <w:r w:rsidRPr="00D23DBA">
          <w:rPr>
            <w:rStyle w:val="Hyperlink"/>
            <w:noProof/>
          </w:rPr>
          <w:t>3.5.1 Baseline: Multiple Linear Regression (MLR)</w:t>
        </w:r>
        <w:r>
          <w:rPr>
            <w:noProof/>
            <w:webHidden/>
          </w:rPr>
          <w:tab/>
        </w:r>
        <w:r>
          <w:rPr>
            <w:noProof/>
            <w:webHidden/>
          </w:rPr>
          <w:fldChar w:fldCharType="begin"/>
        </w:r>
        <w:r>
          <w:rPr>
            <w:noProof/>
            <w:webHidden/>
          </w:rPr>
          <w:instrText xml:space="preserve"> PAGEREF _Toc242197698 \h </w:instrText>
        </w:r>
        <w:r>
          <w:rPr>
            <w:noProof/>
            <w:webHidden/>
          </w:rPr>
        </w:r>
        <w:r>
          <w:rPr>
            <w:noProof/>
            <w:webHidden/>
          </w:rPr>
          <w:fldChar w:fldCharType="separate"/>
        </w:r>
        <w:r w:rsidR="009B475E">
          <w:rPr>
            <w:noProof/>
            <w:webHidden/>
          </w:rPr>
          <w:t>31</w:t>
        </w:r>
        <w:r>
          <w:rPr>
            <w:noProof/>
            <w:webHidden/>
          </w:rPr>
          <w:fldChar w:fldCharType="end"/>
        </w:r>
      </w:hyperlink>
    </w:p>
    <w:p w14:paraId="448A2BB8" w14:textId="38E3869D" w:rsidR="00140293" w:rsidRDefault="00140293">
      <w:pPr>
        <w:pStyle w:val="TOC3"/>
        <w:tabs>
          <w:tab w:val="right" w:leader="dot" w:pos="9350"/>
        </w:tabs>
        <w:rPr>
          <w:noProof/>
        </w:rPr>
      </w:pPr>
      <w:hyperlink w:anchor="_Toc242197699" w:history="1">
        <w:r w:rsidRPr="00D23DBA">
          <w:rPr>
            <w:rStyle w:val="Hyperlink"/>
            <w:noProof/>
          </w:rPr>
          <w:t>3.5.2 Bagged Ensemble: Random Forest Regressor</w:t>
        </w:r>
        <w:r>
          <w:rPr>
            <w:noProof/>
            <w:webHidden/>
          </w:rPr>
          <w:tab/>
        </w:r>
        <w:r>
          <w:rPr>
            <w:noProof/>
            <w:webHidden/>
          </w:rPr>
          <w:fldChar w:fldCharType="begin"/>
        </w:r>
        <w:r>
          <w:rPr>
            <w:noProof/>
            <w:webHidden/>
          </w:rPr>
          <w:instrText xml:space="preserve"> PAGEREF _Toc242197699 \h </w:instrText>
        </w:r>
        <w:r>
          <w:rPr>
            <w:noProof/>
            <w:webHidden/>
          </w:rPr>
        </w:r>
        <w:r>
          <w:rPr>
            <w:noProof/>
            <w:webHidden/>
          </w:rPr>
          <w:fldChar w:fldCharType="separate"/>
        </w:r>
        <w:r w:rsidR="009B475E">
          <w:rPr>
            <w:noProof/>
            <w:webHidden/>
          </w:rPr>
          <w:t>31</w:t>
        </w:r>
        <w:r>
          <w:rPr>
            <w:noProof/>
            <w:webHidden/>
          </w:rPr>
          <w:fldChar w:fldCharType="end"/>
        </w:r>
      </w:hyperlink>
    </w:p>
    <w:p w14:paraId="03BC095D" w14:textId="4A9DA5AA" w:rsidR="00140293" w:rsidRDefault="00140293">
      <w:pPr>
        <w:pStyle w:val="TOC3"/>
        <w:tabs>
          <w:tab w:val="right" w:leader="dot" w:pos="9350"/>
        </w:tabs>
        <w:rPr>
          <w:noProof/>
        </w:rPr>
      </w:pPr>
      <w:hyperlink w:anchor="_Toc242197700" w:history="1">
        <w:r w:rsidRPr="00D23DBA">
          <w:rPr>
            <w:rStyle w:val="Hyperlink"/>
            <w:noProof/>
          </w:rPr>
          <w:t>3.5.3 Deep Learning: Multi-Layer Perceptron (MLP)</w:t>
        </w:r>
        <w:r>
          <w:rPr>
            <w:noProof/>
            <w:webHidden/>
          </w:rPr>
          <w:tab/>
        </w:r>
        <w:r>
          <w:rPr>
            <w:noProof/>
            <w:webHidden/>
          </w:rPr>
          <w:fldChar w:fldCharType="begin"/>
        </w:r>
        <w:r>
          <w:rPr>
            <w:noProof/>
            <w:webHidden/>
          </w:rPr>
          <w:instrText xml:space="preserve"> PAGEREF _Toc242197700 \h </w:instrText>
        </w:r>
        <w:r>
          <w:rPr>
            <w:noProof/>
            <w:webHidden/>
          </w:rPr>
        </w:r>
        <w:r>
          <w:rPr>
            <w:noProof/>
            <w:webHidden/>
          </w:rPr>
          <w:fldChar w:fldCharType="separate"/>
        </w:r>
        <w:r w:rsidR="009B475E">
          <w:rPr>
            <w:noProof/>
            <w:webHidden/>
          </w:rPr>
          <w:t>31</w:t>
        </w:r>
        <w:r>
          <w:rPr>
            <w:noProof/>
            <w:webHidden/>
          </w:rPr>
          <w:fldChar w:fldCharType="end"/>
        </w:r>
      </w:hyperlink>
    </w:p>
    <w:p w14:paraId="5FBFEE41" w14:textId="6D97C3E5" w:rsidR="00140293" w:rsidRDefault="00140293">
      <w:pPr>
        <w:pStyle w:val="TOC3"/>
        <w:tabs>
          <w:tab w:val="right" w:leader="dot" w:pos="9350"/>
        </w:tabs>
        <w:rPr>
          <w:noProof/>
        </w:rPr>
      </w:pPr>
      <w:hyperlink w:anchor="_Toc242197701" w:history="1">
        <w:r w:rsidRPr="00D23DBA">
          <w:rPr>
            <w:rStyle w:val="Hyperlink"/>
            <w:noProof/>
          </w:rPr>
          <w:t>3.5.4 Primary Model: Stacked Physics-Informed Meta-Ensemble (SPIME )</w:t>
        </w:r>
        <w:r>
          <w:rPr>
            <w:noProof/>
            <w:webHidden/>
          </w:rPr>
          <w:tab/>
        </w:r>
        <w:r>
          <w:rPr>
            <w:noProof/>
            <w:webHidden/>
          </w:rPr>
          <w:fldChar w:fldCharType="begin"/>
        </w:r>
        <w:r>
          <w:rPr>
            <w:noProof/>
            <w:webHidden/>
          </w:rPr>
          <w:instrText xml:space="preserve"> PAGEREF _Toc242197701 \h </w:instrText>
        </w:r>
        <w:r>
          <w:rPr>
            <w:noProof/>
            <w:webHidden/>
          </w:rPr>
        </w:r>
        <w:r>
          <w:rPr>
            <w:noProof/>
            <w:webHidden/>
          </w:rPr>
          <w:fldChar w:fldCharType="separate"/>
        </w:r>
        <w:r w:rsidR="009B475E">
          <w:rPr>
            <w:noProof/>
            <w:webHidden/>
          </w:rPr>
          <w:t>31</w:t>
        </w:r>
        <w:r>
          <w:rPr>
            <w:noProof/>
            <w:webHidden/>
          </w:rPr>
          <w:fldChar w:fldCharType="end"/>
        </w:r>
      </w:hyperlink>
    </w:p>
    <w:p w14:paraId="612419AA" w14:textId="32486E26" w:rsidR="00140293" w:rsidRDefault="00140293">
      <w:pPr>
        <w:pStyle w:val="TOC2"/>
        <w:tabs>
          <w:tab w:val="right" w:leader="dot" w:pos="9350"/>
        </w:tabs>
        <w:rPr>
          <w:noProof/>
        </w:rPr>
      </w:pPr>
      <w:hyperlink w:anchor="_Toc242197702" w:history="1">
        <w:r w:rsidRPr="00D23DBA">
          <w:rPr>
            <w:rStyle w:val="Hyperlink"/>
            <w:noProof/>
          </w:rPr>
          <w:t>3.6 Model Validation and Out-of-Sample Testing Strategy</w:t>
        </w:r>
        <w:r>
          <w:rPr>
            <w:noProof/>
            <w:webHidden/>
          </w:rPr>
          <w:tab/>
        </w:r>
        <w:r>
          <w:rPr>
            <w:noProof/>
            <w:webHidden/>
          </w:rPr>
          <w:fldChar w:fldCharType="begin"/>
        </w:r>
        <w:r>
          <w:rPr>
            <w:noProof/>
            <w:webHidden/>
          </w:rPr>
          <w:instrText xml:space="preserve"> PAGEREF _Toc242197702 \h </w:instrText>
        </w:r>
        <w:r>
          <w:rPr>
            <w:noProof/>
            <w:webHidden/>
          </w:rPr>
        </w:r>
        <w:r>
          <w:rPr>
            <w:noProof/>
            <w:webHidden/>
          </w:rPr>
          <w:fldChar w:fldCharType="separate"/>
        </w:r>
        <w:r w:rsidR="009B475E">
          <w:rPr>
            <w:noProof/>
            <w:webHidden/>
          </w:rPr>
          <w:t>33</w:t>
        </w:r>
        <w:r>
          <w:rPr>
            <w:noProof/>
            <w:webHidden/>
          </w:rPr>
          <w:fldChar w:fldCharType="end"/>
        </w:r>
      </w:hyperlink>
    </w:p>
    <w:p w14:paraId="40F977BC" w14:textId="57619035" w:rsidR="00140293" w:rsidRDefault="00140293">
      <w:pPr>
        <w:pStyle w:val="TOC2"/>
        <w:tabs>
          <w:tab w:val="right" w:leader="dot" w:pos="9350"/>
        </w:tabs>
        <w:rPr>
          <w:noProof/>
        </w:rPr>
      </w:pPr>
      <w:hyperlink w:anchor="_Toc242197703" w:history="1">
        <w:r w:rsidRPr="00D23DBA">
          <w:rPr>
            <w:rStyle w:val="Hyperlink"/>
            <w:noProof/>
          </w:rPr>
          <w:t>3.7 Performance Evaluation Metrics and Residual Diagnostics</w:t>
        </w:r>
        <w:r>
          <w:rPr>
            <w:noProof/>
            <w:webHidden/>
          </w:rPr>
          <w:tab/>
        </w:r>
        <w:r>
          <w:rPr>
            <w:noProof/>
            <w:webHidden/>
          </w:rPr>
          <w:fldChar w:fldCharType="begin"/>
        </w:r>
        <w:r>
          <w:rPr>
            <w:noProof/>
            <w:webHidden/>
          </w:rPr>
          <w:instrText xml:space="preserve"> PAGEREF _Toc242197703 \h </w:instrText>
        </w:r>
        <w:r>
          <w:rPr>
            <w:noProof/>
            <w:webHidden/>
          </w:rPr>
        </w:r>
        <w:r>
          <w:rPr>
            <w:noProof/>
            <w:webHidden/>
          </w:rPr>
          <w:fldChar w:fldCharType="separate"/>
        </w:r>
        <w:r w:rsidR="009B475E">
          <w:rPr>
            <w:noProof/>
            <w:webHidden/>
          </w:rPr>
          <w:t>34</w:t>
        </w:r>
        <w:r>
          <w:rPr>
            <w:noProof/>
            <w:webHidden/>
          </w:rPr>
          <w:fldChar w:fldCharType="end"/>
        </w:r>
      </w:hyperlink>
    </w:p>
    <w:p w14:paraId="3D732D21" w14:textId="516A238C"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704" w:history="1">
        <w:r w:rsidRPr="00D23DBA">
          <w:rPr>
            <w:rStyle w:val="Hyperlink"/>
            <w:noProof/>
          </w:rPr>
          <w:t>CHAPTER 4: EXPERIMENTAL RESULTS AND DISCUSSION</w:t>
        </w:r>
        <w:r>
          <w:rPr>
            <w:noProof/>
            <w:webHidden/>
          </w:rPr>
          <w:tab/>
        </w:r>
        <w:r>
          <w:rPr>
            <w:noProof/>
            <w:webHidden/>
          </w:rPr>
          <w:fldChar w:fldCharType="begin"/>
        </w:r>
        <w:r>
          <w:rPr>
            <w:noProof/>
            <w:webHidden/>
          </w:rPr>
          <w:instrText xml:space="preserve"> PAGEREF _Toc242197704 \h </w:instrText>
        </w:r>
        <w:r>
          <w:rPr>
            <w:noProof/>
            <w:webHidden/>
          </w:rPr>
        </w:r>
        <w:r>
          <w:rPr>
            <w:noProof/>
            <w:webHidden/>
          </w:rPr>
          <w:fldChar w:fldCharType="separate"/>
        </w:r>
        <w:r w:rsidR="009B475E">
          <w:rPr>
            <w:noProof/>
            <w:webHidden/>
          </w:rPr>
          <w:t>36</w:t>
        </w:r>
        <w:r>
          <w:rPr>
            <w:noProof/>
            <w:webHidden/>
          </w:rPr>
          <w:fldChar w:fldCharType="end"/>
        </w:r>
      </w:hyperlink>
    </w:p>
    <w:p w14:paraId="06972FEC" w14:textId="74A59BEB" w:rsidR="00140293" w:rsidRDefault="00140293">
      <w:pPr>
        <w:pStyle w:val="TOC2"/>
        <w:tabs>
          <w:tab w:val="right" w:leader="dot" w:pos="9350"/>
        </w:tabs>
        <w:rPr>
          <w:noProof/>
        </w:rPr>
      </w:pPr>
      <w:hyperlink w:anchor="_Toc242197705" w:history="1">
        <w:r w:rsidRPr="00D23DBA">
          <w:rPr>
            <w:rStyle w:val="Hyperlink"/>
            <w:noProof/>
          </w:rPr>
          <w:t>4.1 Comparative Model Calibration Performance</w:t>
        </w:r>
        <w:r>
          <w:rPr>
            <w:noProof/>
            <w:webHidden/>
          </w:rPr>
          <w:tab/>
        </w:r>
        <w:r>
          <w:rPr>
            <w:noProof/>
            <w:webHidden/>
          </w:rPr>
          <w:fldChar w:fldCharType="begin"/>
        </w:r>
        <w:r>
          <w:rPr>
            <w:noProof/>
            <w:webHidden/>
          </w:rPr>
          <w:instrText xml:space="preserve"> PAGEREF _Toc242197705 \h </w:instrText>
        </w:r>
        <w:r>
          <w:rPr>
            <w:noProof/>
            <w:webHidden/>
          </w:rPr>
        </w:r>
        <w:r>
          <w:rPr>
            <w:noProof/>
            <w:webHidden/>
          </w:rPr>
          <w:fldChar w:fldCharType="separate"/>
        </w:r>
        <w:r w:rsidR="009B475E">
          <w:rPr>
            <w:noProof/>
            <w:webHidden/>
          </w:rPr>
          <w:t>36</w:t>
        </w:r>
        <w:r>
          <w:rPr>
            <w:noProof/>
            <w:webHidden/>
          </w:rPr>
          <w:fldChar w:fldCharType="end"/>
        </w:r>
      </w:hyperlink>
    </w:p>
    <w:p w14:paraId="7116178B" w14:textId="273EF29A" w:rsidR="00140293" w:rsidRDefault="00140293">
      <w:pPr>
        <w:pStyle w:val="TOC2"/>
        <w:tabs>
          <w:tab w:val="right" w:leader="dot" w:pos="9350"/>
        </w:tabs>
        <w:rPr>
          <w:noProof/>
        </w:rPr>
      </w:pPr>
      <w:hyperlink w:anchor="_Toc242197706" w:history="1">
        <w:r w:rsidRPr="00D23DBA">
          <w:rPr>
            <w:rStyle w:val="Hyperlink"/>
            <w:noProof/>
          </w:rPr>
          <w:t>4.2 Diagnostic Analysis of Overfitting across Paradigms</w:t>
        </w:r>
        <w:r>
          <w:rPr>
            <w:noProof/>
            <w:webHidden/>
          </w:rPr>
          <w:tab/>
        </w:r>
        <w:r>
          <w:rPr>
            <w:noProof/>
            <w:webHidden/>
          </w:rPr>
          <w:fldChar w:fldCharType="begin"/>
        </w:r>
        <w:r>
          <w:rPr>
            <w:noProof/>
            <w:webHidden/>
          </w:rPr>
          <w:instrText xml:space="preserve"> PAGEREF _Toc242197706 \h </w:instrText>
        </w:r>
        <w:r>
          <w:rPr>
            <w:noProof/>
            <w:webHidden/>
          </w:rPr>
        </w:r>
        <w:r>
          <w:rPr>
            <w:noProof/>
            <w:webHidden/>
          </w:rPr>
          <w:fldChar w:fldCharType="separate"/>
        </w:r>
        <w:r w:rsidR="009B475E">
          <w:rPr>
            <w:noProof/>
            <w:webHidden/>
          </w:rPr>
          <w:t>38</w:t>
        </w:r>
        <w:r>
          <w:rPr>
            <w:noProof/>
            <w:webHidden/>
          </w:rPr>
          <w:fldChar w:fldCharType="end"/>
        </w:r>
      </w:hyperlink>
    </w:p>
    <w:p w14:paraId="77923324" w14:textId="3E012714" w:rsidR="00140293" w:rsidRDefault="00140293">
      <w:pPr>
        <w:pStyle w:val="TOC3"/>
        <w:tabs>
          <w:tab w:val="right" w:leader="dot" w:pos="9350"/>
        </w:tabs>
        <w:rPr>
          <w:noProof/>
        </w:rPr>
      </w:pPr>
      <w:hyperlink w:anchor="_Toc242197707" w:history="1">
        <w:r w:rsidRPr="00D23DBA">
          <w:rPr>
            <w:rStyle w:val="Hyperlink"/>
            <w:noProof/>
          </w:rPr>
          <w:t>4.2.1 Failure of Factory Default Sensor Calibrations</w:t>
        </w:r>
        <w:r>
          <w:rPr>
            <w:noProof/>
            <w:webHidden/>
          </w:rPr>
          <w:tab/>
        </w:r>
        <w:r>
          <w:rPr>
            <w:noProof/>
            <w:webHidden/>
          </w:rPr>
          <w:fldChar w:fldCharType="begin"/>
        </w:r>
        <w:r>
          <w:rPr>
            <w:noProof/>
            <w:webHidden/>
          </w:rPr>
          <w:instrText xml:space="preserve"> PAGEREF _Toc242197707 \h </w:instrText>
        </w:r>
        <w:r>
          <w:rPr>
            <w:noProof/>
            <w:webHidden/>
          </w:rPr>
        </w:r>
        <w:r>
          <w:rPr>
            <w:noProof/>
            <w:webHidden/>
          </w:rPr>
          <w:fldChar w:fldCharType="separate"/>
        </w:r>
        <w:r w:rsidR="009B475E">
          <w:rPr>
            <w:noProof/>
            <w:webHidden/>
          </w:rPr>
          <w:t>38</w:t>
        </w:r>
        <w:r>
          <w:rPr>
            <w:noProof/>
            <w:webHidden/>
          </w:rPr>
          <w:fldChar w:fldCharType="end"/>
        </w:r>
      </w:hyperlink>
    </w:p>
    <w:p w14:paraId="3EC0F1D3" w14:textId="307F6C34" w:rsidR="00140293" w:rsidRDefault="00140293">
      <w:pPr>
        <w:pStyle w:val="TOC3"/>
        <w:tabs>
          <w:tab w:val="right" w:leader="dot" w:pos="9350"/>
        </w:tabs>
        <w:rPr>
          <w:noProof/>
        </w:rPr>
      </w:pPr>
      <w:hyperlink w:anchor="_Toc242197708" w:history="1">
        <w:r w:rsidRPr="00D23DBA">
          <w:rPr>
            <w:rStyle w:val="Hyperlink"/>
            <w:noProof/>
          </w:rPr>
          <w:t>4.2.2 Neural Network Noise Memorization and Generalization Deficit</w:t>
        </w:r>
        <w:r>
          <w:rPr>
            <w:noProof/>
            <w:webHidden/>
          </w:rPr>
          <w:tab/>
        </w:r>
        <w:r>
          <w:rPr>
            <w:noProof/>
            <w:webHidden/>
          </w:rPr>
          <w:fldChar w:fldCharType="begin"/>
        </w:r>
        <w:r>
          <w:rPr>
            <w:noProof/>
            <w:webHidden/>
          </w:rPr>
          <w:instrText xml:space="preserve"> PAGEREF _Toc242197708 \h </w:instrText>
        </w:r>
        <w:r>
          <w:rPr>
            <w:noProof/>
            <w:webHidden/>
          </w:rPr>
        </w:r>
        <w:r>
          <w:rPr>
            <w:noProof/>
            <w:webHidden/>
          </w:rPr>
          <w:fldChar w:fldCharType="separate"/>
        </w:r>
        <w:r w:rsidR="009B475E">
          <w:rPr>
            <w:noProof/>
            <w:webHidden/>
          </w:rPr>
          <w:t>39</w:t>
        </w:r>
        <w:r>
          <w:rPr>
            <w:noProof/>
            <w:webHidden/>
          </w:rPr>
          <w:fldChar w:fldCharType="end"/>
        </w:r>
      </w:hyperlink>
    </w:p>
    <w:p w14:paraId="0B0A0E56" w14:textId="646DB802" w:rsidR="00140293" w:rsidRDefault="00140293">
      <w:pPr>
        <w:pStyle w:val="TOC3"/>
        <w:tabs>
          <w:tab w:val="right" w:leader="dot" w:pos="9350"/>
        </w:tabs>
        <w:rPr>
          <w:noProof/>
        </w:rPr>
      </w:pPr>
      <w:hyperlink w:anchor="_Toc242197709" w:history="1">
        <w:r w:rsidRPr="00D23DBA">
          <w:rPr>
            <w:rStyle w:val="Hyperlink"/>
            <w:noProof/>
          </w:rPr>
          <w:t>4.2.3 Tree Ensemble Overfitting vs. SPIME  Breakthrough</w:t>
        </w:r>
        <w:r>
          <w:rPr>
            <w:noProof/>
            <w:webHidden/>
          </w:rPr>
          <w:tab/>
        </w:r>
        <w:r>
          <w:rPr>
            <w:noProof/>
            <w:webHidden/>
          </w:rPr>
          <w:fldChar w:fldCharType="begin"/>
        </w:r>
        <w:r>
          <w:rPr>
            <w:noProof/>
            <w:webHidden/>
          </w:rPr>
          <w:instrText xml:space="preserve"> PAGEREF _Toc242197709 \h </w:instrText>
        </w:r>
        <w:r>
          <w:rPr>
            <w:noProof/>
            <w:webHidden/>
          </w:rPr>
        </w:r>
        <w:r>
          <w:rPr>
            <w:noProof/>
            <w:webHidden/>
          </w:rPr>
          <w:fldChar w:fldCharType="separate"/>
        </w:r>
        <w:r w:rsidR="009B475E">
          <w:rPr>
            <w:noProof/>
            <w:webHidden/>
          </w:rPr>
          <w:t>39</w:t>
        </w:r>
        <w:r>
          <w:rPr>
            <w:noProof/>
            <w:webHidden/>
          </w:rPr>
          <w:fldChar w:fldCharType="end"/>
        </w:r>
      </w:hyperlink>
    </w:p>
    <w:p w14:paraId="1BD4B530" w14:textId="7FF5EEA9" w:rsidR="00140293" w:rsidRDefault="00140293">
      <w:pPr>
        <w:pStyle w:val="TOC2"/>
        <w:tabs>
          <w:tab w:val="right" w:leader="dot" w:pos="9350"/>
        </w:tabs>
        <w:rPr>
          <w:noProof/>
        </w:rPr>
      </w:pPr>
      <w:hyperlink w:anchor="_Toc242197710" w:history="1">
        <w:r w:rsidRPr="00D23DBA">
          <w:rPr>
            <w:rStyle w:val="Hyperlink"/>
            <w:noProof/>
          </w:rPr>
          <w:t>4.3 Physical Interpretation of Köhler Swelling and Feature Attribution</w:t>
        </w:r>
        <w:r>
          <w:rPr>
            <w:noProof/>
            <w:webHidden/>
          </w:rPr>
          <w:tab/>
        </w:r>
        <w:r>
          <w:rPr>
            <w:noProof/>
            <w:webHidden/>
          </w:rPr>
          <w:fldChar w:fldCharType="begin"/>
        </w:r>
        <w:r>
          <w:rPr>
            <w:noProof/>
            <w:webHidden/>
          </w:rPr>
          <w:instrText xml:space="preserve"> PAGEREF _Toc242197710 \h </w:instrText>
        </w:r>
        <w:r>
          <w:rPr>
            <w:noProof/>
            <w:webHidden/>
          </w:rPr>
        </w:r>
        <w:r>
          <w:rPr>
            <w:noProof/>
            <w:webHidden/>
          </w:rPr>
          <w:fldChar w:fldCharType="separate"/>
        </w:r>
        <w:r w:rsidR="009B475E">
          <w:rPr>
            <w:noProof/>
            <w:webHidden/>
          </w:rPr>
          <w:t>40</w:t>
        </w:r>
        <w:r>
          <w:rPr>
            <w:noProof/>
            <w:webHidden/>
          </w:rPr>
          <w:fldChar w:fldCharType="end"/>
        </w:r>
      </w:hyperlink>
    </w:p>
    <w:p w14:paraId="4A37B1E7" w14:textId="01EAF68D" w:rsidR="00140293" w:rsidRDefault="00140293">
      <w:pPr>
        <w:pStyle w:val="TOC2"/>
        <w:tabs>
          <w:tab w:val="right" w:leader="dot" w:pos="9350"/>
        </w:tabs>
        <w:rPr>
          <w:noProof/>
        </w:rPr>
      </w:pPr>
      <w:hyperlink w:anchor="_Toc242197711" w:history="1">
        <w:r w:rsidRPr="00D23DBA">
          <w:rPr>
            <w:rStyle w:val="Hyperlink"/>
            <w:noProof/>
          </w:rPr>
          <w:t>4.4 Seasonal Performance: Monsoon Wet Season vs. Harmattan Dry Season</w:t>
        </w:r>
        <w:r>
          <w:rPr>
            <w:noProof/>
            <w:webHidden/>
          </w:rPr>
          <w:tab/>
        </w:r>
        <w:r>
          <w:rPr>
            <w:noProof/>
            <w:webHidden/>
          </w:rPr>
          <w:fldChar w:fldCharType="begin"/>
        </w:r>
        <w:r>
          <w:rPr>
            <w:noProof/>
            <w:webHidden/>
          </w:rPr>
          <w:instrText xml:space="preserve"> PAGEREF _Toc242197711 \h </w:instrText>
        </w:r>
        <w:r>
          <w:rPr>
            <w:noProof/>
            <w:webHidden/>
          </w:rPr>
        </w:r>
        <w:r>
          <w:rPr>
            <w:noProof/>
            <w:webHidden/>
          </w:rPr>
          <w:fldChar w:fldCharType="separate"/>
        </w:r>
        <w:r w:rsidR="009B475E">
          <w:rPr>
            <w:noProof/>
            <w:webHidden/>
          </w:rPr>
          <w:t>41</w:t>
        </w:r>
        <w:r>
          <w:rPr>
            <w:noProof/>
            <w:webHidden/>
          </w:rPr>
          <w:fldChar w:fldCharType="end"/>
        </w:r>
      </w:hyperlink>
    </w:p>
    <w:p w14:paraId="55B0BEFD" w14:textId="20A1752D" w:rsidR="00140293" w:rsidRDefault="00140293">
      <w:pPr>
        <w:pStyle w:val="TOC2"/>
        <w:tabs>
          <w:tab w:val="right" w:leader="dot" w:pos="9350"/>
        </w:tabs>
        <w:rPr>
          <w:noProof/>
        </w:rPr>
      </w:pPr>
      <w:hyperlink w:anchor="_Toc242197712" w:history="1">
        <w:r w:rsidRPr="00D23DBA">
          <w:rPr>
            <w:rStyle w:val="Hyperlink"/>
            <w:noProof/>
          </w:rPr>
          <w:t>4.5 Residual Error Diagnostics and Statistical Verification</w:t>
        </w:r>
        <w:r>
          <w:rPr>
            <w:noProof/>
            <w:webHidden/>
          </w:rPr>
          <w:tab/>
        </w:r>
        <w:r>
          <w:rPr>
            <w:noProof/>
            <w:webHidden/>
          </w:rPr>
          <w:fldChar w:fldCharType="begin"/>
        </w:r>
        <w:r>
          <w:rPr>
            <w:noProof/>
            <w:webHidden/>
          </w:rPr>
          <w:instrText xml:space="preserve"> PAGEREF _Toc242197712 \h </w:instrText>
        </w:r>
        <w:r>
          <w:rPr>
            <w:noProof/>
            <w:webHidden/>
          </w:rPr>
        </w:r>
        <w:r>
          <w:rPr>
            <w:noProof/>
            <w:webHidden/>
          </w:rPr>
          <w:fldChar w:fldCharType="separate"/>
        </w:r>
        <w:r w:rsidR="009B475E">
          <w:rPr>
            <w:noProof/>
            <w:webHidden/>
          </w:rPr>
          <w:t>42</w:t>
        </w:r>
        <w:r>
          <w:rPr>
            <w:noProof/>
            <w:webHidden/>
          </w:rPr>
          <w:fldChar w:fldCharType="end"/>
        </w:r>
      </w:hyperlink>
    </w:p>
    <w:p w14:paraId="789BC21A" w14:textId="3B77E0F8"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713" w:history="1">
        <w:r w:rsidRPr="00D23DBA">
          <w:rPr>
            <w:rStyle w:val="Hyperlink"/>
            <w:noProof/>
          </w:rPr>
          <w:t>CHAPTER 5: CONCLUDING REMARKS</w:t>
        </w:r>
        <w:r>
          <w:rPr>
            <w:noProof/>
            <w:webHidden/>
          </w:rPr>
          <w:tab/>
        </w:r>
        <w:r>
          <w:rPr>
            <w:noProof/>
            <w:webHidden/>
          </w:rPr>
          <w:fldChar w:fldCharType="begin"/>
        </w:r>
        <w:r>
          <w:rPr>
            <w:noProof/>
            <w:webHidden/>
          </w:rPr>
          <w:instrText xml:space="preserve"> PAGEREF _Toc242197713 \h </w:instrText>
        </w:r>
        <w:r>
          <w:rPr>
            <w:noProof/>
            <w:webHidden/>
          </w:rPr>
        </w:r>
        <w:r>
          <w:rPr>
            <w:noProof/>
            <w:webHidden/>
          </w:rPr>
          <w:fldChar w:fldCharType="separate"/>
        </w:r>
        <w:r w:rsidR="009B475E">
          <w:rPr>
            <w:noProof/>
            <w:webHidden/>
          </w:rPr>
          <w:t>44</w:t>
        </w:r>
        <w:r>
          <w:rPr>
            <w:noProof/>
            <w:webHidden/>
          </w:rPr>
          <w:fldChar w:fldCharType="end"/>
        </w:r>
      </w:hyperlink>
    </w:p>
    <w:p w14:paraId="0A72699E" w14:textId="5B986E9F" w:rsidR="00140293" w:rsidRDefault="00140293">
      <w:pPr>
        <w:pStyle w:val="TOC2"/>
        <w:tabs>
          <w:tab w:val="right" w:leader="dot" w:pos="9350"/>
        </w:tabs>
        <w:rPr>
          <w:noProof/>
        </w:rPr>
      </w:pPr>
      <w:hyperlink w:anchor="_Toc242197714" w:history="1">
        <w:r w:rsidRPr="00D23DBA">
          <w:rPr>
            <w:rStyle w:val="Hyperlink"/>
            <w:noProof/>
          </w:rPr>
          <w:t>5.1 Summary of Key Findings</w:t>
        </w:r>
        <w:r>
          <w:rPr>
            <w:noProof/>
            <w:webHidden/>
          </w:rPr>
          <w:tab/>
        </w:r>
        <w:r>
          <w:rPr>
            <w:noProof/>
            <w:webHidden/>
          </w:rPr>
          <w:fldChar w:fldCharType="begin"/>
        </w:r>
        <w:r>
          <w:rPr>
            <w:noProof/>
            <w:webHidden/>
          </w:rPr>
          <w:instrText xml:space="preserve"> PAGEREF _Toc242197714 \h </w:instrText>
        </w:r>
        <w:r>
          <w:rPr>
            <w:noProof/>
            <w:webHidden/>
          </w:rPr>
        </w:r>
        <w:r>
          <w:rPr>
            <w:noProof/>
            <w:webHidden/>
          </w:rPr>
          <w:fldChar w:fldCharType="separate"/>
        </w:r>
        <w:r w:rsidR="009B475E">
          <w:rPr>
            <w:noProof/>
            <w:webHidden/>
          </w:rPr>
          <w:t>44</w:t>
        </w:r>
        <w:r>
          <w:rPr>
            <w:noProof/>
            <w:webHidden/>
          </w:rPr>
          <w:fldChar w:fldCharType="end"/>
        </w:r>
      </w:hyperlink>
    </w:p>
    <w:p w14:paraId="624A83C6" w14:textId="4989563C" w:rsidR="00140293" w:rsidRDefault="00140293">
      <w:pPr>
        <w:pStyle w:val="TOC2"/>
        <w:tabs>
          <w:tab w:val="right" w:leader="dot" w:pos="9350"/>
        </w:tabs>
        <w:rPr>
          <w:noProof/>
        </w:rPr>
      </w:pPr>
      <w:hyperlink w:anchor="_Toc242197715" w:history="1">
        <w:r w:rsidRPr="00D23DBA">
          <w:rPr>
            <w:rStyle w:val="Hyperlink"/>
            <w:noProof/>
          </w:rPr>
          <w:t>5.2 Summary of Research Contributions</w:t>
        </w:r>
        <w:r>
          <w:rPr>
            <w:noProof/>
            <w:webHidden/>
          </w:rPr>
          <w:tab/>
        </w:r>
        <w:r>
          <w:rPr>
            <w:noProof/>
            <w:webHidden/>
          </w:rPr>
          <w:fldChar w:fldCharType="begin"/>
        </w:r>
        <w:r>
          <w:rPr>
            <w:noProof/>
            <w:webHidden/>
          </w:rPr>
          <w:instrText xml:space="preserve"> PAGEREF _Toc242197715 \h </w:instrText>
        </w:r>
        <w:r>
          <w:rPr>
            <w:noProof/>
            <w:webHidden/>
          </w:rPr>
        </w:r>
        <w:r>
          <w:rPr>
            <w:noProof/>
            <w:webHidden/>
          </w:rPr>
          <w:fldChar w:fldCharType="separate"/>
        </w:r>
        <w:r w:rsidR="009B475E">
          <w:rPr>
            <w:noProof/>
            <w:webHidden/>
          </w:rPr>
          <w:t>44</w:t>
        </w:r>
        <w:r>
          <w:rPr>
            <w:noProof/>
            <w:webHidden/>
          </w:rPr>
          <w:fldChar w:fldCharType="end"/>
        </w:r>
      </w:hyperlink>
    </w:p>
    <w:p w14:paraId="5FAE37AB" w14:textId="1D91CCB5" w:rsidR="00140293" w:rsidRDefault="00140293">
      <w:pPr>
        <w:pStyle w:val="TOC2"/>
        <w:tabs>
          <w:tab w:val="right" w:leader="dot" w:pos="9350"/>
        </w:tabs>
        <w:rPr>
          <w:noProof/>
        </w:rPr>
      </w:pPr>
      <w:hyperlink w:anchor="_Toc242197716" w:history="1">
        <w:r w:rsidRPr="00D23DBA">
          <w:rPr>
            <w:rStyle w:val="Hyperlink"/>
            <w:noProof/>
          </w:rPr>
          <w:t>5.3 Practical Deployment Recommendations for Afri-SET</w:t>
        </w:r>
        <w:r>
          <w:rPr>
            <w:noProof/>
            <w:webHidden/>
          </w:rPr>
          <w:tab/>
        </w:r>
        <w:r>
          <w:rPr>
            <w:noProof/>
            <w:webHidden/>
          </w:rPr>
          <w:fldChar w:fldCharType="begin"/>
        </w:r>
        <w:r>
          <w:rPr>
            <w:noProof/>
            <w:webHidden/>
          </w:rPr>
          <w:instrText xml:space="preserve"> PAGEREF _Toc242197716 \h </w:instrText>
        </w:r>
        <w:r>
          <w:rPr>
            <w:noProof/>
            <w:webHidden/>
          </w:rPr>
        </w:r>
        <w:r>
          <w:rPr>
            <w:noProof/>
            <w:webHidden/>
          </w:rPr>
          <w:fldChar w:fldCharType="separate"/>
        </w:r>
        <w:r w:rsidR="009B475E">
          <w:rPr>
            <w:noProof/>
            <w:webHidden/>
          </w:rPr>
          <w:t>44</w:t>
        </w:r>
        <w:r>
          <w:rPr>
            <w:noProof/>
            <w:webHidden/>
          </w:rPr>
          <w:fldChar w:fldCharType="end"/>
        </w:r>
      </w:hyperlink>
    </w:p>
    <w:p w14:paraId="399A74D0" w14:textId="09204508" w:rsidR="00140293" w:rsidRDefault="00140293">
      <w:pPr>
        <w:pStyle w:val="TOC2"/>
        <w:tabs>
          <w:tab w:val="right" w:leader="dot" w:pos="9350"/>
        </w:tabs>
        <w:rPr>
          <w:noProof/>
        </w:rPr>
      </w:pPr>
      <w:hyperlink w:anchor="_Toc242197717" w:history="1">
        <w:r w:rsidRPr="00D23DBA">
          <w:rPr>
            <w:rStyle w:val="Hyperlink"/>
            <w:noProof/>
          </w:rPr>
          <w:t>5.4 Limitations of the Study</w:t>
        </w:r>
        <w:r>
          <w:rPr>
            <w:noProof/>
            <w:webHidden/>
          </w:rPr>
          <w:tab/>
        </w:r>
        <w:r>
          <w:rPr>
            <w:noProof/>
            <w:webHidden/>
          </w:rPr>
          <w:fldChar w:fldCharType="begin"/>
        </w:r>
        <w:r>
          <w:rPr>
            <w:noProof/>
            <w:webHidden/>
          </w:rPr>
          <w:instrText xml:space="preserve"> PAGEREF _Toc242197717 \h </w:instrText>
        </w:r>
        <w:r>
          <w:rPr>
            <w:noProof/>
            <w:webHidden/>
          </w:rPr>
        </w:r>
        <w:r>
          <w:rPr>
            <w:noProof/>
            <w:webHidden/>
          </w:rPr>
          <w:fldChar w:fldCharType="separate"/>
        </w:r>
        <w:r w:rsidR="009B475E">
          <w:rPr>
            <w:noProof/>
            <w:webHidden/>
          </w:rPr>
          <w:t>45</w:t>
        </w:r>
        <w:r>
          <w:rPr>
            <w:noProof/>
            <w:webHidden/>
          </w:rPr>
          <w:fldChar w:fldCharType="end"/>
        </w:r>
      </w:hyperlink>
    </w:p>
    <w:p w14:paraId="7580134B" w14:textId="63D6C372" w:rsidR="00140293" w:rsidRDefault="00140293">
      <w:pPr>
        <w:pStyle w:val="TOC2"/>
        <w:tabs>
          <w:tab w:val="right" w:leader="dot" w:pos="9350"/>
        </w:tabs>
        <w:rPr>
          <w:noProof/>
        </w:rPr>
      </w:pPr>
      <w:hyperlink w:anchor="_Toc242197718" w:history="1">
        <w:r w:rsidRPr="00D23DBA">
          <w:rPr>
            <w:rStyle w:val="Hyperlink"/>
            <w:noProof/>
          </w:rPr>
          <w:t>5.5 Directions for Future Research</w:t>
        </w:r>
        <w:r>
          <w:rPr>
            <w:noProof/>
            <w:webHidden/>
          </w:rPr>
          <w:tab/>
        </w:r>
        <w:r>
          <w:rPr>
            <w:noProof/>
            <w:webHidden/>
          </w:rPr>
          <w:fldChar w:fldCharType="begin"/>
        </w:r>
        <w:r>
          <w:rPr>
            <w:noProof/>
            <w:webHidden/>
          </w:rPr>
          <w:instrText xml:space="preserve"> PAGEREF _Toc242197718 \h </w:instrText>
        </w:r>
        <w:r>
          <w:rPr>
            <w:noProof/>
            <w:webHidden/>
          </w:rPr>
        </w:r>
        <w:r>
          <w:rPr>
            <w:noProof/>
            <w:webHidden/>
          </w:rPr>
          <w:fldChar w:fldCharType="separate"/>
        </w:r>
        <w:r w:rsidR="009B475E">
          <w:rPr>
            <w:noProof/>
            <w:webHidden/>
          </w:rPr>
          <w:t>45</w:t>
        </w:r>
        <w:r>
          <w:rPr>
            <w:noProof/>
            <w:webHidden/>
          </w:rPr>
          <w:fldChar w:fldCharType="end"/>
        </w:r>
      </w:hyperlink>
    </w:p>
    <w:p w14:paraId="4D712C3E" w14:textId="5E49C354"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719" w:history="1">
        <w:r w:rsidRPr="00D23DBA">
          <w:rPr>
            <w:rStyle w:val="Hyperlink"/>
            <w:noProof/>
          </w:rPr>
          <w:t>REFERENCES / BIBLIOGRAPHY</w:t>
        </w:r>
        <w:r>
          <w:rPr>
            <w:noProof/>
            <w:webHidden/>
          </w:rPr>
          <w:tab/>
        </w:r>
        <w:r>
          <w:rPr>
            <w:noProof/>
            <w:webHidden/>
          </w:rPr>
          <w:fldChar w:fldCharType="begin"/>
        </w:r>
        <w:r>
          <w:rPr>
            <w:noProof/>
            <w:webHidden/>
          </w:rPr>
          <w:instrText xml:space="preserve"> PAGEREF _Toc242197719 \h </w:instrText>
        </w:r>
        <w:r>
          <w:rPr>
            <w:noProof/>
            <w:webHidden/>
          </w:rPr>
        </w:r>
        <w:r>
          <w:rPr>
            <w:noProof/>
            <w:webHidden/>
          </w:rPr>
          <w:fldChar w:fldCharType="separate"/>
        </w:r>
        <w:r w:rsidR="009B475E">
          <w:rPr>
            <w:noProof/>
            <w:webHidden/>
          </w:rPr>
          <w:t>46</w:t>
        </w:r>
        <w:r>
          <w:rPr>
            <w:noProof/>
            <w:webHidden/>
          </w:rPr>
          <w:fldChar w:fldCharType="end"/>
        </w:r>
      </w:hyperlink>
    </w:p>
    <w:p w14:paraId="09BB1414" w14:textId="36F4F05C"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720" w:history="1">
        <w:r w:rsidRPr="00D23DBA">
          <w:rPr>
            <w:rStyle w:val="Hyperlink"/>
            <w:noProof/>
          </w:rPr>
          <w:t>APPENDIX A: FEATURE ENGINEERING PIPELINE IMPLEMENTATION</w:t>
        </w:r>
        <w:r>
          <w:rPr>
            <w:noProof/>
            <w:webHidden/>
          </w:rPr>
          <w:tab/>
        </w:r>
        <w:r>
          <w:rPr>
            <w:noProof/>
            <w:webHidden/>
          </w:rPr>
          <w:fldChar w:fldCharType="begin"/>
        </w:r>
        <w:r>
          <w:rPr>
            <w:noProof/>
            <w:webHidden/>
          </w:rPr>
          <w:instrText xml:space="preserve"> PAGEREF _Toc242197720 \h </w:instrText>
        </w:r>
        <w:r>
          <w:rPr>
            <w:noProof/>
            <w:webHidden/>
          </w:rPr>
        </w:r>
        <w:r>
          <w:rPr>
            <w:noProof/>
            <w:webHidden/>
          </w:rPr>
          <w:fldChar w:fldCharType="separate"/>
        </w:r>
        <w:r w:rsidR="009B475E">
          <w:rPr>
            <w:noProof/>
            <w:webHidden/>
          </w:rPr>
          <w:t>48</w:t>
        </w:r>
        <w:r>
          <w:rPr>
            <w:noProof/>
            <w:webHidden/>
          </w:rPr>
          <w:fldChar w:fldCharType="end"/>
        </w:r>
      </w:hyperlink>
    </w:p>
    <w:p w14:paraId="68FDF6AA" w14:textId="17DDC885" w:rsidR="00140293" w:rsidRDefault="0014029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197721" w:history="1">
        <w:r w:rsidRPr="00D23DBA">
          <w:rPr>
            <w:rStyle w:val="Hyperlink"/>
            <w:noProof/>
          </w:rPr>
          <w:t>APPENDIX B: HYPERPARAMETER TUNING CONFIGURATIONS</w:t>
        </w:r>
        <w:r>
          <w:rPr>
            <w:noProof/>
            <w:webHidden/>
          </w:rPr>
          <w:tab/>
        </w:r>
        <w:r>
          <w:rPr>
            <w:noProof/>
            <w:webHidden/>
          </w:rPr>
          <w:fldChar w:fldCharType="begin"/>
        </w:r>
        <w:r>
          <w:rPr>
            <w:noProof/>
            <w:webHidden/>
          </w:rPr>
          <w:instrText xml:space="preserve"> PAGEREF _Toc242197721 \h </w:instrText>
        </w:r>
        <w:r>
          <w:rPr>
            <w:noProof/>
            <w:webHidden/>
          </w:rPr>
        </w:r>
        <w:r>
          <w:rPr>
            <w:noProof/>
            <w:webHidden/>
          </w:rPr>
          <w:fldChar w:fldCharType="separate"/>
        </w:r>
        <w:r w:rsidR="009B475E">
          <w:rPr>
            <w:noProof/>
            <w:webHidden/>
          </w:rPr>
          <w:t>48</w:t>
        </w:r>
        <w:r>
          <w:rPr>
            <w:noProof/>
            <w:webHidden/>
          </w:rPr>
          <w:fldChar w:fldCharType="end"/>
        </w:r>
      </w:hyperlink>
    </w:p>
    <w:p w14:paraId="00000059" w14:textId="71ECC8D2" w:rsidR="006B7E15" w:rsidRDefault="00140293">
      <w:r>
        <w:fldChar w:fldCharType="end"/>
      </w:r>
    </w:p>
    <w:bookmarkStart w:id="17" w:name="bookmark=id.4eiybw3y0qwp" w:colFirst="0" w:colLast="0"/>
    <w:bookmarkStart w:id="18" w:name="_Toc242197656"/>
    <w:bookmarkEnd w:id="17"/>
    <w:p w14:paraId="0000005A" w14:textId="77777777" w:rsidR="006B7E15" w:rsidRDefault="00000000" w:rsidP="00140293">
      <w:pPr>
        <w:pStyle w:val="Heading1"/>
      </w:pPr>
      <w:sdt>
        <w:sdtPr>
          <w:tag w:val="goog_rdk_7"/>
          <w:id w:val="2029358461"/>
        </w:sdtPr>
        <w:sdtContent>
          <w:commentRangeStart w:id="19"/>
          <w:commentRangeStart w:id="20"/>
        </w:sdtContent>
      </w:sdt>
      <w:r w:rsidR="00E90575">
        <w:t>LIST OF FIGURES</w:t>
      </w:r>
      <w:bookmarkEnd w:id="18"/>
      <w:commentRangeEnd w:id="19"/>
      <w:r w:rsidR="00E90575">
        <w:rPr>
          <w:rStyle w:val="CommentReference"/>
          <w:sz w:val="28"/>
          <w:szCs w:val="28"/>
        </w:rPr>
        <w:commentReference w:id="19"/>
      </w:r>
      <w:commentRangeEnd w:id="20"/>
      <w:r w:rsidR="00140293">
        <w:rPr>
          <w:rStyle w:val="CommentReference"/>
          <w:sz w:val="28"/>
          <w:szCs w:val="28"/>
        </w:rPr>
        <w:commentReference w:id="20"/>
      </w:r>
    </w:p>
    <w:p w14:paraId="0FB0164B" w14:textId="499985E1" w:rsidR="00140293" w:rsidRDefault="00140293">
      <w:pPr>
        <w:pStyle w:val="TOC1"/>
        <w:tabs>
          <w:tab w:val="right" w:leader="dot" w:pos="9350"/>
        </w:tabs>
        <w:rPr>
          <w:noProof/>
        </w:rPr>
      </w:pPr>
      <w:r>
        <w:fldChar w:fldCharType="begin"/>
      </w:r>
      <w:r>
        <w:instrText xml:space="preserve"> TOC \h \z \t "Caption,1" </w:instrText>
      </w:r>
      <w:r>
        <w:fldChar w:fldCharType="separate"/>
      </w:r>
      <w:hyperlink w:anchor="_Toc242197637" w:history="1">
        <w:r w:rsidRPr="001F57F2">
          <w:rPr>
            <w:rStyle w:val="Hyperlink"/>
            <w:noProof/>
          </w:rPr>
          <w:t>Figure 2.1: Optical Particle Counter (OPC) Operating Principle based on Mie Light Scattering Theory (Adapted from Crilley et al., 2018)</w:t>
        </w:r>
        <w:r>
          <w:rPr>
            <w:noProof/>
            <w:webHidden/>
          </w:rPr>
          <w:tab/>
        </w:r>
        <w:r>
          <w:rPr>
            <w:noProof/>
            <w:webHidden/>
          </w:rPr>
          <w:fldChar w:fldCharType="begin"/>
        </w:r>
        <w:r>
          <w:rPr>
            <w:noProof/>
            <w:webHidden/>
          </w:rPr>
          <w:instrText xml:space="preserve"> PAGEREF _Toc242197637 \h </w:instrText>
        </w:r>
        <w:r>
          <w:rPr>
            <w:noProof/>
            <w:webHidden/>
          </w:rPr>
        </w:r>
        <w:r>
          <w:rPr>
            <w:noProof/>
            <w:webHidden/>
          </w:rPr>
          <w:fldChar w:fldCharType="separate"/>
        </w:r>
        <w:r w:rsidR="001A6A07">
          <w:rPr>
            <w:noProof/>
            <w:webHidden/>
          </w:rPr>
          <w:t>17</w:t>
        </w:r>
        <w:r>
          <w:rPr>
            <w:noProof/>
            <w:webHidden/>
          </w:rPr>
          <w:fldChar w:fldCharType="end"/>
        </w:r>
      </w:hyperlink>
    </w:p>
    <w:p w14:paraId="71540007" w14:textId="4347D72B" w:rsidR="00140293" w:rsidRDefault="00140293">
      <w:pPr>
        <w:pStyle w:val="TOC1"/>
        <w:tabs>
          <w:tab w:val="right" w:leader="dot" w:pos="9350"/>
        </w:tabs>
        <w:rPr>
          <w:noProof/>
        </w:rPr>
      </w:pPr>
      <w:hyperlink w:anchor="_Toc242197638" w:history="1">
        <w:r w:rsidRPr="001F57F2">
          <w:rPr>
            <w:rStyle w:val="Hyperlink"/>
            <w:noProof/>
          </w:rPr>
          <w:t>Figure 2.2: Aerosol Hygroscopic Particle Growth and Deliquescence Phase Transition Curve</w:t>
        </w:r>
        <w:r>
          <w:rPr>
            <w:noProof/>
            <w:webHidden/>
          </w:rPr>
          <w:tab/>
        </w:r>
        <w:r>
          <w:rPr>
            <w:noProof/>
            <w:webHidden/>
          </w:rPr>
          <w:fldChar w:fldCharType="begin"/>
        </w:r>
        <w:r>
          <w:rPr>
            <w:noProof/>
            <w:webHidden/>
          </w:rPr>
          <w:instrText xml:space="preserve"> PAGEREF _Toc242197638 \h </w:instrText>
        </w:r>
        <w:r>
          <w:rPr>
            <w:noProof/>
            <w:webHidden/>
          </w:rPr>
        </w:r>
        <w:r>
          <w:rPr>
            <w:noProof/>
            <w:webHidden/>
          </w:rPr>
          <w:fldChar w:fldCharType="separate"/>
        </w:r>
        <w:r w:rsidR="001A6A07">
          <w:rPr>
            <w:noProof/>
            <w:webHidden/>
          </w:rPr>
          <w:t>19</w:t>
        </w:r>
        <w:r>
          <w:rPr>
            <w:noProof/>
            <w:webHidden/>
          </w:rPr>
          <w:fldChar w:fldCharType="end"/>
        </w:r>
      </w:hyperlink>
    </w:p>
    <w:p w14:paraId="3E920301" w14:textId="11A54E3A" w:rsidR="00140293" w:rsidRDefault="00140293">
      <w:pPr>
        <w:pStyle w:val="TOC1"/>
        <w:tabs>
          <w:tab w:val="right" w:leader="dot" w:pos="9350"/>
        </w:tabs>
        <w:rPr>
          <w:noProof/>
        </w:rPr>
      </w:pPr>
      <w:hyperlink w:anchor="_Toc242197639" w:history="1">
        <w:r w:rsidRPr="001F57F2">
          <w:rPr>
            <w:rStyle w:val="Hyperlink"/>
            <w:noProof/>
          </w:rPr>
          <w:t>Figure 2.3: Seasonal Meteorological Regimes and Aerosol Dynamics in West Africa: Harmattan vs. Monsoon</w:t>
        </w:r>
        <w:r>
          <w:rPr>
            <w:noProof/>
            <w:webHidden/>
          </w:rPr>
          <w:tab/>
        </w:r>
        <w:r>
          <w:rPr>
            <w:noProof/>
            <w:webHidden/>
          </w:rPr>
          <w:fldChar w:fldCharType="begin"/>
        </w:r>
        <w:r>
          <w:rPr>
            <w:noProof/>
            <w:webHidden/>
          </w:rPr>
          <w:instrText xml:space="preserve"> PAGEREF _Toc242197639 \h </w:instrText>
        </w:r>
        <w:r>
          <w:rPr>
            <w:noProof/>
            <w:webHidden/>
          </w:rPr>
        </w:r>
        <w:r>
          <w:rPr>
            <w:noProof/>
            <w:webHidden/>
          </w:rPr>
          <w:fldChar w:fldCharType="separate"/>
        </w:r>
        <w:r w:rsidR="001A6A07">
          <w:rPr>
            <w:noProof/>
            <w:webHidden/>
          </w:rPr>
          <w:t>20</w:t>
        </w:r>
        <w:r>
          <w:rPr>
            <w:noProof/>
            <w:webHidden/>
          </w:rPr>
          <w:fldChar w:fldCharType="end"/>
        </w:r>
      </w:hyperlink>
    </w:p>
    <w:p w14:paraId="028A1DF3" w14:textId="37E2AA3A" w:rsidR="00140293" w:rsidRDefault="00140293">
      <w:pPr>
        <w:pStyle w:val="TOC1"/>
        <w:tabs>
          <w:tab w:val="left" w:pos="9312"/>
          <w:tab w:val="right" w:leader="dot" w:pos="9350"/>
        </w:tabs>
        <w:rPr>
          <w:noProof/>
        </w:rPr>
      </w:pPr>
      <w:hyperlink w:anchor="_Toc242197640" w:history="1">
        <w:r w:rsidRPr="001F57F2">
          <w:rPr>
            <w:rStyle w:val="Hyperlink"/>
            <w:noProof/>
          </w:rPr>
          <w:t>Figure 3.1: Geographical Location of Afri-SET Co-location Facility at University of Ghana, Legon</w:t>
        </w:r>
        <w:r>
          <w:rPr>
            <w:noProof/>
          </w:rPr>
          <w:tab/>
        </w:r>
        <w:r w:rsidRPr="001F57F2">
          <w:rPr>
            <w:rStyle w:val="Hyperlink"/>
            <w:noProof/>
          </w:rPr>
          <w:t>24</w:t>
        </w:r>
        <w:r>
          <w:rPr>
            <w:noProof/>
            <w:webHidden/>
          </w:rPr>
          <w:tab/>
        </w:r>
        <w:r>
          <w:rPr>
            <w:noProof/>
            <w:webHidden/>
          </w:rPr>
          <w:fldChar w:fldCharType="begin"/>
        </w:r>
        <w:r>
          <w:rPr>
            <w:noProof/>
            <w:webHidden/>
          </w:rPr>
          <w:instrText xml:space="preserve"> PAGEREF _Toc242197640 \h </w:instrText>
        </w:r>
        <w:r>
          <w:rPr>
            <w:noProof/>
            <w:webHidden/>
          </w:rPr>
        </w:r>
        <w:r>
          <w:rPr>
            <w:noProof/>
            <w:webHidden/>
          </w:rPr>
          <w:fldChar w:fldCharType="separate"/>
        </w:r>
        <w:r w:rsidR="001A6A07">
          <w:rPr>
            <w:noProof/>
            <w:webHidden/>
          </w:rPr>
          <w:t>24</w:t>
        </w:r>
        <w:r>
          <w:rPr>
            <w:noProof/>
            <w:webHidden/>
          </w:rPr>
          <w:fldChar w:fldCharType="end"/>
        </w:r>
      </w:hyperlink>
    </w:p>
    <w:p w14:paraId="07ABABED" w14:textId="33AD702B" w:rsidR="00140293" w:rsidRDefault="00140293">
      <w:pPr>
        <w:pStyle w:val="TOC1"/>
        <w:tabs>
          <w:tab w:val="right" w:leader="dot" w:pos="9350"/>
        </w:tabs>
        <w:rPr>
          <w:noProof/>
        </w:rPr>
      </w:pPr>
      <w:hyperlink w:anchor="_Toc242197641" w:history="1">
        <w:r w:rsidRPr="001F57F2">
          <w:rPr>
            <w:rStyle w:val="Hyperlink"/>
            <w:noProof/>
          </w:rPr>
          <w:t>Figure 3.2: End-to-End Machine Learning Calibration Pipeline Architecture</w:t>
        </w:r>
        <w:r>
          <w:rPr>
            <w:noProof/>
            <w:webHidden/>
          </w:rPr>
          <w:tab/>
        </w:r>
        <w:r>
          <w:rPr>
            <w:noProof/>
            <w:webHidden/>
          </w:rPr>
          <w:fldChar w:fldCharType="begin"/>
        </w:r>
        <w:r>
          <w:rPr>
            <w:noProof/>
            <w:webHidden/>
          </w:rPr>
          <w:instrText xml:space="preserve"> PAGEREF _Toc242197641 \h </w:instrText>
        </w:r>
        <w:r>
          <w:rPr>
            <w:noProof/>
            <w:webHidden/>
          </w:rPr>
        </w:r>
        <w:r>
          <w:rPr>
            <w:noProof/>
            <w:webHidden/>
          </w:rPr>
          <w:fldChar w:fldCharType="separate"/>
        </w:r>
        <w:r w:rsidR="001A6A07">
          <w:rPr>
            <w:noProof/>
            <w:webHidden/>
          </w:rPr>
          <w:t>26</w:t>
        </w:r>
        <w:r>
          <w:rPr>
            <w:noProof/>
            <w:webHidden/>
          </w:rPr>
          <w:fldChar w:fldCharType="end"/>
        </w:r>
      </w:hyperlink>
    </w:p>
    <w:p w14:paraId="5FEF62DD" w14:textId="7E6480EC" w:rsidR="00140293" w:rsidRDefault="00140293">
      <w:pPr>
        <w:pStyle w:val="TOC1"/>
        <w:tabs>
          <w:tab w:val="right" w:leader="dot" w:pos="9350"/>
        </w:tabs>
        <w:rPr>
          <w:noProof/>
        </w:rPr>
      </w:pPr>
      <w:hyperlink w:anchor="_Toc242197642" w:history="1">
        <w:r w:rsidRPr="001F57F2">
          <w:rPr>
            <w:rStyle w:val="Hyperlink"/>
            <w:noProof/>
          </w:rPr>
          <w:t>Figure 3.3: Monthly Scatter Distribution of Raw Modulair-PM PM2.5 vs. Teledyne T640 Reference Measurements</w:t>
        </w:r>
        <w:r>
          <w:rPr>
            <w:noProof/>
            <w:webHidden/>
          </w:rPr>
          <w:tab/>
        </w:r>
        <w:r>
          <w:rPr>
            <w:noProof/>
            <w:webHidden/>
          </w:rPr>
          <w:fldChar w:fldCharType="begin"/>
        </w:r>
        <w:r>
          <w:rPr>
            <w:noProof/>
            <w:webHidden/>
          </w:rPr>
          <w:instrText xml:space="preserve"> PAGEREF _Toc242197642 \h </w:instrText>
        </w:r>
        <w:r>
          <w:rPr>
            <w:noProof/>
            <w:webHidden/>
          </w:rPr>
        </w:r>
        <w:r>
          <w:rPr>
            <w:noProof/>
            <w:webHidden/>
          </w:rPr>
          <w:fldChar w:fldCharType="separate"/>
        </w:r>
        <w:r w:rsidR="001A6A07">
          <w:rPr>
            <w:noProof/>
            <w:webHidden/>
          </w:rPr>
          <w:t>27</w:t>
        </w:r>
        <w:r>
          <w:rPr>
            <w:noProof/>
            <w:webHidden/>
          </w:rPr>
          <w:fldChar w:fldCharType="end"/>
        </w:r>
      </w:hyperlink>
    </w:p>
    <w:p w14:paraId="7DB098DB" w14:textId="181BBBF8" w:rsidR="00140293" w:rsidRDefault="00140293">
      <w:pPr>
        <w:pStyle w:val="TOC1"/>
        <w:tabs>
          <w:tab w:val="right" w:leader="dot" w:pos="9350"/>
        </w:tabs>
        <w:rPr>
          <w:noProof/>
        </w:rPr>
      </w:pPr>
      <w:hyperlink w:anchor="_Toc242197643" w:history="1">
        <w:r w:rsidRPr="001F57F2">
          <w:rPr>
            <w:rStyle w:val="Hyperlink"/>
            <w:noProof/>
          </w:rPr>
          <w:t>Figure 3.4: Complete Hourly Time-Series Tracking of Raw Sensor PM2.5 vs. Reference Teledyne T640 Ground Truth</w:t>
        </w:r>
        <w:r>
          <w:rPr>
            <w:noProof/>
            <w:webHidden/>
          </w:rPr>
          <w:tab/>
        </w:r>
        <w:r>
          <w:rPr>
            <w:noProof/>
            <w:webHidden/>
          </w:rPr>
          <w:fldChar w:fldCharType="begin"/>
        </w:r>
        <w:r>
          <w:rPr>
            <w:noProof/>
            <w:webHidden/>
          </w:rPr>
          <w:instrText xml:space="preserve"> PAGEREF _Toc242197643 \h </w:instrText>
        </w:r>
        <w:r>
          <w:rPr>
            <w:noProof/>
            <w:webHidden/>
          </w:rPr>
        </w:r>
        <w:r>
          <w:rPr>
            <w:noProof/>
            <w:webHidden/>
          </w:rPr>
          <w:fldChar w:fldCharType="separate"/>
        </w:r>
        <w:r w:rsidR="001A6A07">
          <w:rPr>
            <w:noProof/>
            <w:webHidden/>
          </w:rPr>
          <w:t>28</w:t>
        </w:r>
        <w:r>
          <w:rPr>
            <w:noProof/>
            <w:webHidden/>
          </w:rPr>
          <w:fldChar w:fldCharType="end"/>
        </w:r>
      </w:hyperlink>
    </w:p>
    <w:p w14:paraId="7AE4FFA4" w14:textId="527AA553" w:rsidR="00140293" w:rsidRDefault="00140293">
      <w:pPr>
        <w:pStyle w:val="TOC1"/>
        <w:tabs>
          <w:tab w:val="right" w:leader="dot" w:pos="9350"/>
        </w:tabs>
        <w:rPr>
          <w:noProof/>
        </w:rPr>
      </w:pPr>
      <w:hyperlink w:anchor="_Toc242197644" w:history="1">
        <w:r w:rsidRPr="001F57F2">
          <w:rPr>
            <w:rStyle w:val="Hyperlink"/>
            <w:rFonts w:eastAsia="Cardo"/>
            <w:noProof/>
          </w:rPr>
          <w:t xml:space="preserve">Figure 3.5: Multi-Gamma Empirical Köhler Hygroscopic Aerosol Growth Curves across Exponents γ </w:t>
        </w:r>
        <w:r w:rsidRPr="001F57F2">
          <w:rPr>
            <w:rStyle w:val="Hyperlink"/>
            <w:rFonts w:ascii="Cambria Math" w:eastAsia="Cardo" w:hAnsi="Cambria Math" w:cs="Cambria Math"/>
            <w:noProof/>
          </w:rPr>
          <w:t>∈</w:t>
        </w:r>
        <w:r w:rsidRPr="001F57F2">
          <w:rPr>
            <w:rStyle w:val="Hyperlink"/>
            <w:rFonts w:eastAsia="Cardo"/>
            <w:noProof/>
          </w:rPr>
          <w:t xml:space="preserve"> [0.05, 0.50]</w:t>
        </w:r>
        <w:r>
          <w:rPr>
            <w:noProof/>
            <w:webHidden/>
          </w:rPr>
          <w:tab/>
        </w:r>
        <w:r>
          <w:rPr>
            <w:noProof/>
            <w:webHidden/>
          </w:rPr>
          <w:fldChar w:fldCharType="begin"/>
        </w:r>
        <w:r>
          <w:rPr>
            <w:noProof/>
            <w:webHidden/>
          </w:rPr>
          <w:instrText xml:space="preserve"> PAGEREF _Toc242197644 \h </w:instrText>
        </w:r>
        <w:r>
          <w:rPr>
            <w:noProof/>
            <w:webHidden/>
          </w:rPr>
        </w:r>
        <w:r>
          <w:rPr>
            <w:noProof/>
            <w:webHidden/>
          </w:rPr>
          <w:fldChar w:fldCharType="separate"/>
        </w:r>
        <w:r w:rsidR="001A6A07">
          <w:rPr>
            <w:noProof/>
            <w:webHidden/>
          </w:rPr>
          <w:t>29</w:t>
        </w:r>
        <w:r>
          <w:rPr>
            <w:noProof/>
            <w:webHidden/>
          </w:rPr>
          <w:fldChar w:fldCharType="end"/>
        </w:r>
      </w:hyperlink>
    </w:p>
    <w:p w14:paraId="3E3040F9" w14:textId="20E14B15" w:rsidR="00140293" w:rsidRDefault="00140293">
      <w:pPr>
        <w:pStyle w:val="TOC1"/>
        <w:tabs>
          <w:tab w:val="right" w:leader="dot" w:pos="9350"/>
        </w:tabs>
        <w:rPr>
          <w:noProof/>
        </w:rPr>
      </w:pPr>
      <w:hyperlink w:anchor="_Toc242197645" w:history="1">
        <w:r w:rsidRPr="001F57F2">
          <w:rPr>
            <w:rStyle w:val="Hyperlink"/>
            <w:noProof/>
          </w:rPr>
          <w:t>Figure 3.6: Stacked Physics-Informed Meta-Ensemble (SPIME ) Pipeline Architecture</w:t>
        </w:r>
        <w:r>
          <w:rPr>
            <w:noProof/>
            <w:webHidden/>
          </w:rPr>
          <w:tab/>
        </w:r>
        <w:r>
          <w:rPr>
            <w:noProof/>
            <w:webHidden/>
          </w:rPr>
          <w:fldChar w:fldCharType="begin"/>
        </w:r>
        <w:r>
          <w:rPr>
            <w:noProof/>
            <w:webHidden/>
          </w:rPr>
          <w:instrText xml:space="preserve"> PAGEREF _Toc242197645 \h </w:instrText>
        </w:r>
        <w:r>
          <w:rPr>
            <w:noProof/>
            <w:webHidden/>
          </w:rPr>
        </w:r>
        <w:r>
          <w:rPr>
            <w:noProof/>
            <w:webHidden/>
          </w:rPr>
          <w:fldChar w:fldCharType="separate"/>
        </w:r>
        <w:r w:rsidR="001A6A07">
          <w:rPr>
            <w:noProof/>
            <w:webHidden/>
          </w:rPr>
          <w:t>32</w:t>
        </w:r>
        <w:r>
          <w:rPr>
            <w:noProof/>
            <w:webHidden/>
          </w:rPr>
          <w:fldChar w:fldCharType="end"/>
        </w:r>
      </w:hyperlink>
    </w:p>
    <w:p w14:paraId="5C3956D0" w14:textId="648AD2A2" w:rsidR="00140293" w:rsidRDefault="00140293">
      <w:pPr>
        <w:pStyle w:val="TOC1"/>
        <w:tabs>
          <w:tab w:val="right" w:leader="dot" w:pos="9350"/>
        </w:tabs>
        <w:rPr>
          <w:noProof/>
        </w:rPr>
      </w:pPr>
      <w:hyperlink w:anchor="_Toc242197646" w:history="1">
        <w:r w:rsidRPr="001F57F2">
          <w:rPr>
            <w:rStyle w:val="Hyperlink"/>
            <w:noProof/>
          </w:rPr>
          <w:t>Figure 3.7: Chronological Train-Test and Unseen 6-Month Out-of-Sample Holdout Partitioning Scheme</w:t>
        </w:r>
        <w:r>
          <w:rPr>
            <w:noProof/>
            <w:webHidden/>
          </w:rPr>
          <w:tab/>
        </w:r>
        <w:r>
          <w:rPr>
            <w:noProof/>
            <w:webHidden/>
          </w:rPr>
          <w:fldChar w:fldCharType="begin"/>
        </w:r>
        <w:r>
          <w:rPr>
            <w:noProof/>
            <w:webHidden/>
          </w:rPr>
          <w:instrText xml:space="preserve"> PAGEREF _Toc242197646 \h </w:instrText>
        </w:r>
        <w:r>
          <w:rPr>
            <w:noProof/>
            <w:webHidden/>
          </w:rPr>
        </w:r>
        <w:r>
          <w:rPr>
            <w:noProof/>
            <w:webHidden/>
          </w:rPr>
          <w:fldChar w:fldCharType="separate"/>
        </w:r>
        <w:r w:rsidR="001A6A07">
          <w:rPr>
            <w:noProof/>
            <w:webHidden/>
          </w:rPr>
          <w:t>34</w:t>
        </w:r>
        <w:r>
          <w:rPr>
            <w:noProof/>
            <w:webHidden/>
          </w:rPr>
          <w:fldChar w:fldCharType="end"/>
        </w:r>
      </w:hyperlink>
    </w:p>
    <w:p w14:paraId="1EC458E9" w14:textId="1A04B097" w:rsidR="00140293" w:rsidRDefault="00140293">
      <w:pPr>
        <w:pStyle w:val="TOC1"/>
        <w:tabs>
          <w:tab w:val="right" w:leader="dot" w:pos="9350"/>
        </w:tabs>
        <w:rPr>
          <w:noProof/>
        </w:rPr>
      </w:pPr>
      <w:hyperlink w:anchor="_Toc242197647" w:history="1">
        <w:r w:rsidRPr="001F57F2">
          <w:rPr>
            <w:rStyle w:val="Hyperlink"/>
            <w:noProof/>
          </w:rPr>
          <w:t>Figure 4.1: Scatter Plot of Actual Teledyne T640 Reference PM2.5 vs. Calibrated SPIME  Predictions on Unseen Holdout Data</w:t>
        </w:r>
        <w:r>
          <w:rPr>
            <w:noProof/>
            <w:webHidden/>
          </w:rPr>
          <w:tab/>
        </w:r>
        <w:r>
          <w:rPr>
            <w:noProof/>
            <w:webHidden/>
          </w:rPr>
          <w:fldChar w:fldCharType="begin"/>
        </w:r>
        <w:r>
          <w:rPr>
            <w:noProof/>
            <w:webHidden/>
          </w:rPr>
          <w:instrText xml:space="preserve"> PAGEREF _Toc242197647 \h </w:instrText>
        </w:r>
        <w:r>
          <w:rPr>
            <w:noProof/>
            <w:webHidden/>
          </w:rPr>
        </w:r>
        <w:r>
          <w:rPr>
            <w:noProof/>
            <w:webHidden/>
          </w:rPr>
          <w:fldChar w:fldCharType="separate"/>
        </w:r>
        <w:r w:rsidR="001A6A07">
          <w:rPr>
            <w:noProof/>
            <w:webHidden/>
          </w:rPr>
          <w:t>37</w:t>
        </w:r>
        <w:r>
          <w:rPr>
            <w:noProof/>
            <w:webHidden/>
          </w:rPr>
          <w:fldChar w:fldCharType="end"/>
        </w:r>
      </w:hyperlink>
    </w:p>
    <w:p w14:paraId="6D9392F9" w14:textId="6C8BD9F1" w:rsidR="00140293" w:rsidRDefault="00140293">
      <w:pPr>
        <w:pStyle w:val="TOC1"/>
        <w:tabs>
          <w:tab w:val="right" w:leader="dot" w:pos="9350"/>
        </w:tabs>
        <w:rPr>
          <w:noProof/>
        </w:rPr>
      </w:pPr>
      <w:hyperlink w:anchor="_Toc242197648" w:history="1">
        <w:r w:rsidRPr="001F57F2">
          <w:rPr>
            <w:rStyle w:val="Hyperlink"/>
            <w:noProof/>
          </w:rPr>
          <w:t>Figure 4.2: High-Resolution Time-Series Tracking of Calibrated SPIME  PM2.5 Predictions against Teledyne Reference Data (300-Hour Subset)</w:t>
        </w:r>
        <w:r>
          <w:rPr>
            <w:noProof/>
            <w:webHidden/>
          </w:rPr>
          <w:tab/>
        </w:r>
        <w:r>
          <w:rPr>
            <w:noProof/>
            <w:webHidden/>
          </w:rPr>
          <w:fldChar w:fldCharType="begin"/>
        </w:r>
        <w:r>
          <w:rPr>
            <w:noProof/>
            <w:webHidden/>
          </w:rPr>
          <w:instrText xml:space="preserve"> PAGEREF _Toc242197648 \h </w:instrText>
        </w:r>
        <w:r>
          <w:rPr>
            <w:noProof/>
            <w:webHidden/>
          </w:rPr>
        </w:r>
        <w:r>
          <w:rPr>
            <w:noProof/>
            <w:webHidden/>
          </w:rPr>
          <w:fldChar w:fldCharType="separate"/>
        </w:r>
        <w:r w:rsidR="001A6A07">
          <w:rPr>
            <w:noProof/>
            <w:webHidden/>
          </w:rPr>
          <w:t>38</w:t>
        </w:r>
        <w:r>
          <w:rPr>
            <w:noProof/>
            <w:webHidden/>
          </w:rPr>
          <w:fldChar w:fldCharType="end"/>
        </w:r>
      </w:hyperlink>
    </w:p>
    <w:p w14:paraId="517A3A5D" w14:textId="220D5902" w:rsidR="00140293" w:rsidRDefault="00140293">
      <w:pPr>
        <w:pStyle w:val="TOC1"/>
        <w:tabs>
          <w:tab w:val="right" w:leader="dot" w:pos="9350"/>
        </w:tabs>
        <w:rPr>
          <w:noProof/>
        </w:rPr>
      </w:pPr>
      <w:hyperlink w:anchor="_Toc242197649" w:history="1">
        <w:r w:rsidRPr="001F57F2">
          <w:rPr>
            <w:rStyle w:val="Hyperlink"/>
            <w:noProof/>
          </w:rPr>
          <w:t>Figure 4.3: Comparative Time-Series Tracking: Multi-Layer Perceptron (MLP) Neural Network vs. Ground Truth Reference Data</w:t>
        </w:r>
        <w:r>
          <w:rPr>
            <w:noProof/>
            <w:webHidden/>
          </w:rPr>
          <w:tab/>
        </w:r>
        <w:r>
          <w:rPr>
            <w:noProof/>
            <w:webHidden/>
          </w:rPr>
          <w:fldChar w:fldCharType="begin"/>
        </w:r>
        <w:r>
          <w:rPr>
            <w:noProof/>
            <w:webHidden/>
          </w:rPr>
          <w:instrText xml:space="preserve"> PAGEREF _Toc242197649 \h </w:instrText>
        </w:r>
        <w:r>
          <w:rPr>
            <w:noProof/>
            <w:webHidden/>
          </w:rPr>
        </w:r>
        <w:r>
          <w:rPr>
            <w:noProof/>
            <w:webHidden/>
          </w:rPr>
          <w:fldChar w:fldCharType="separate"/>
        </w:r>
        <w:r w:rsidR="001A6A07">
          <w:rPr>
            <w:noProof/>
            <w:webHidden/>
          </w:rPr>
          <w:t>38</w:t>
        </w:r>
        <w:r>
          <w:rPr>
            <w:noProof/>
            <w:webHidden/>
          </w:rPr>
          <w:fldChar w:fldCharType="end"/>
        </w:r>
      </w:hyperlink>
    </w:p>
    <w:p w14:paraId="591DEECE" w14:textId="5AEF1E35" w:rsidR="00140293" w:rsidRDefault="00140293">
      <w:pPr>
        <w:pStyle w:val="TOC1"/>
        <w:tabs>
          <w:tab w:val="right" w:leader="dot" w:pos="9350"/>
        </w:tabs>
        <w:rPr>
          <w:noProof/>
        </w:rPr>
      </w:pPr>
      <w:hyperlink w:anchor="_Toc242197650" w:history="1">
        <w:r w:rsidRPr="001F57F2">
          <w:rPr>
            <w:rStyle w:val="Hyperlink"/>
            <w:noProof/>
          </w:rPr>
          <w:t>Figure 4.4: Top 20 Feature Importance Rankings Extracted from SPIME Base Estimators highlighting Köhler Physics and Thermodynamic Predictors</w:t>
        </w:r>
        <w:r>
          <w:rPr>
            <w:noProof/>
            <w:webHidden/>
          </w:rPr>
          <w:tab/>
        </w:r>
        <w:r>
          <w:rPr>
            <w:noProof/>
            <w:webHidden/>
          </w:rPr>
          <w:fldChar w:fldCharType="begin"/>
        </w:r>
        <w:r>
          <w:rPr>
            <w:noProof/>
            <w:webHidden/>
          </w:rPr>
          <w:instrText xml:space="preserve"> PAGEREF _Toc242197650 \h </w:instrText>
        </w:r>
        <w:r>
          <w:rPr>
            <w:noProof/>
            <w:webHidden/>
          </w:rPr>
        </w:r>
        <w:r>
          <w:rPr>
            <w:noProof/>
            <w:webHidden/>
          </w:rPr>
          <w:fldChar w:fldCharType="separate"/>
        </w:r>
        <w:r w:rsidR="001A6A07">
          <w:rPr>
            <w:noProof/>
            <w:webHidden/>
          </w:rPr>
          <w:t>40</w:t>
        </w:r>
        <w:r>
          <w:rPr>
            <w:noProof/>
            <w:webHidden/>
          </w:rPr>
          <w:fldChar w:fldCharType="end"/>
        </w:r>
      </w:hyperlink>
    </w:p>
    <w:p w14:paraId="6C5F39B0" w14:textId="5BACD479" w:rsidR="00140293" w:rsidRDefault="00140293">
      <w:pPr>
        <w:pStyle w:val="TOC1"/>
        <w:tabs>
          <w:tab w:val="right" w:leader="dot" w:pos="9350"/>
        </w:tabs>
        <w:rPr>
          <w:noProof/>
        </w:rPr>
      </w:pPr>
      <w:hyperlink w:anchor="_Toc242197651" w:history="1">
        <w:r w:rsidRPr="001F57F2">
          <w:rPr>
            <w:rStyle w:val="Hyperlink"/>
            <w:noProof/>
          </w:rPr>
          <w:t>Figure 4.5: Residual Error Histogram and Normal Density Fit for SPIME  on Unseen Holdout Data</w:t>
        </w:r>
        <w:r>
          <w:rPr>
            <w:noProof/>
            <w:webHidden/>
          </w:rPr>
          <w:tab/>
        </w:r>
        <w:r>
          <w:rPr>
            <w:noProof/>
            <w:webHidden/>
          </w:rPr>
          <w:fldChar w:fldCharType="begin"/>
        </w:r>
        <w:r>
          <w:rPr>
            <w:noProof/>
            <w:webHidden/>
          </w:rPr>
          <w:instrText xml:space="preserve"> PAGEREF _Toc242197651 \h </w:instrText>
        </w:r>
        <w:r>
          <w:rPr>
            <w:noProof/>
            <w:webHidden/>
          </w:rPr>
        </w:r>
        <w:r>
          <w:rPr>
            <w:noProof/>
            <w:webHidden/>
          </w:rPr>
          <w:fldChar w:fldCharType="separate"/>
        </w:r>
        <w:r w:rsidR="001A6A07">
          <w:rPr>
            <w:noProof/>
            <w:webHidden/>
          </w:rPr>
          <w:t>42</w:t>
        </w:r>
        <w:r>
          <w:rPr>
            <w:noProof/>
            <w:webHidden/>
          </w:rPr>
          <w:fldChar w:fldCharType="end"/>
        </w:r>
      </w:hyperlink>
    </w:p>
    <w:p w14:paraId="1C350183" w14:textId="4DCE07D1" w:rsidR="00140293" w:rsidRDefault="00140293">
      <w:pPr>
        <w:pStyle w:val="TOC1"/>
        <w:tabs>
          <w:tab w:val="right" w:leader="dot" w:pos="9350"/>
        </w:tabs>
        <w:rPr>
          <w:noProof/>
        </w:rPr>
      </w:pPr>
      <w:hyperlink w:anchor="_Toc242197652" w:history="1">
        <w:r w:rsidRPr="001F57F2">
          <w:rPr>
            <w:rStyle w:val="Hyperlink"/>
            <w:noProof/>
          </w:rPr>
          <w:t>Figure 4.6: Normal Quantile-Quantile (Q-Q) Diagnostic Plot of SPIME  Standardized Residuals</w:t>
        </w:r>
        <w:r>
          <w:rPr>
            <w:noProof/>
            <w:webHidden/>
          </w:rPr>
          <w:tab/>
        </w:r>
        <w:r>
          <w:rPr>
            <w:noProof/>
            <w:webHidden/>
          </w:rPr>
          <w:fldChar w:fldCharType="begin"/>
        </w:r>
        <w:r>
          <w:rPr>
            <w:noProof/>
            <w:webHidden/>
          </w:rPr>
          <w:instrText xml:space="preserve"> PAGEREF _Toc242197652 \h </w:instrText>
        </w:r>
        <w:r>
          <w:rPr>
            <w:noProof/>
            <w:webHidden/>
          </w:rPr>
        </w:r>
        <w:r>
          <w:rPr>
            <w:noProof/>
            <w:webHidden/>
          </w:rPr>
          <w:fldChar w:fldCharType="separate"/>
        </w:r>
        <w:r w:rsidR="001A6A07">
          <w:rPr>
            <w:noProof/>
            <w:webHidden/>
          </w:rPr>
          <w:t>43</w:t>
        </w:r>
        <w:r>
          <w:rPr>
            <w:noProof/>
            <w:webHidden/>
          </w:rPr>
          <w:fldChar w:fldCharType="end"/>
        </w:r>
      </w:hyperlink>
    </w:p>
    <w:p w14:paraId="3887B9B6" w14:textId="72A618F6" w:rsidR="00140293" w:rsidRDefault="00140293">
      <w:pPr>
        <w:pStyle w:val="TOC1"/>
        <w:tabs>
          <w:tab w:val="right" w:leader="dot" w:pos="9350"/>
        </w:tabs>
        <w:rPr>
          <w:noProof/>
        </w:rPr>
      </w:pPr>
      <w:hyperlink w:anchor="_Toc242197653" w:history="1">
        <w:r w:rsidRPr="001F57F2">
          <w:rPr>
            <w:rStyle w:val="Hyperlink"/>
            <w:noProof/>
          </w:rPr>
          <w:t>Figure 4.7: Homoscedasticity Diagnostic: Residual Errors vs. Calibrated Predicted PM2.5 Concentrations</w:t>
        </w:r>
        <w:r>
          <w:rPr>
            <w:noProof/>
            <w:webHidden/>
          </w:rPr>
          <w:tab/>
        </w:r>
        <w:r>
          <w:rPr>
            <w:noProof/>
            <w:webHidden/>
          </w:rPr>
          <w:fldChar w:fldCharType="begin"/>
        </w:r>
        <w:r>
          <w:rPr>
            <w:noProof/>
            <w:webHidden/>
          </w:rPr>
          <w:instrText xml:space="preserve"> PAGEREF _Toc242197653 \h </w:instrText>
        </w:r>
        <w:r>
          <w:rPr>
            <w:noProof/>
            <w:webHidden/>
          </w:rPr>
        </w:r>
        <w:r>
          <w:rPr>
            <w:noProof/>
            <w:webHidden/>
          </w:rPr>
          <w:fldChar w:fldCharType="separate"/>
        </w:r>
        <w:r w:rsidR="001A6A07">
          <w:rPr>
            <w:noProof/>
            <w:webHidden/>
          </w:rPr>
          <w:t>43</w:t>
        </w:r>
        <w:r>
          <w:rPr>
            <w:noProof/>
            <w:webHidden/>
          </w:rPr>
          <w:fldChar w:fldCharType="end"/>
        </w:r>
      </w:hyperlink>
    </w:p>
    <w:p w14:paraId="0000006C" w14:textId="49EC3AA8" w:rsidR="006B7E15" w:rsidRDefault="00140293">
      <w:r>
        <w:fldChar w:fldCharType="end"/>
      </w:r>
    </w:p>
    <w:p w14:paraId="0000006D" w14:textId="77777777" w:rsidR="006B7E15" w:rsidRDefault="00E90575" w:rsidP="00140293">
      <w:pPr>
        <w:pStyle w:val="Heading1"/>
      </w:pPr>
      <w:bookmarkStart w:id="21" w:name="bookmark=id.p1mo3cxni780" w:colFirst="0" w:colLast="0"/>
      <w:bookmarkStart w:id="22" w:name="_Toc242197657"/>
      <w:bookmarkEnd w:id="21"/>
      <w:r>
        <w:t>LIST OF TABLES</w:t>
      </w:r>
      <w:bookmarkEnd w:id="22"/>
    </w:p>
    <w:p w14:paraId="0000006E" w14:textId="13BE2E17" w:rsidR="006B7E15" w:rsidRDefault="00E90575">
      <w:pPr>
        <w:tabs>
          <w:tab w:val="right" w:pos="9360"/>
        </w:tabs>
        <w:spacing w:before="20" w:after="40"/>
      </w:pPr>
      <w:hyperlink w:anchor="bookmark=id.s6d35w5ubhwb">
        <w:r>
          <w:rPr>
            <w:color w:val="0563C1"/>
            <w:sz w:val="20"/>
            <w:szCs w:val="20"/>
            <w:u w:val="single"/>
          </w:rPr>
          <w:t>Table 2.1: Comparison of Regulatory FEM Particulate Monitors and Low-Cost Optical Particle Counters</w:t>
        </w:r>
      </w:hyperlink>
      <w:r>
        <w:tab/>
      </w:r>
      <w:r>
        <w:rPr>
          <w:color w:val="282828"/>
          <w:sz w:val="20"/>
          <w:szCs w:val="20"/>
        </w:rPr>
        <w:t>11</w:t>
      </w:r>
    </w:p>
    <w:p w14:paraId="0000006F" w14:textId="0EB698BA" w:rsidR="006B7E15" w:rsidRDefault="00E90575">
      <w:pPr>
        <w:tabs>
          <w:tab w:val="right" w:pos="9360"/>
        </w:tabs>
        <w:spacing w:before="20" w:after="40"/>
      </w:pPr>
      <w:hyperlink w:anchor="bookmark=id.341kiwct5zpc">
        <w:r>
          <w:rPr>
            <w:color w:val="0563C1"/>
            <w:sz w:val="20"/>
            <w:szCs w:val="20"/>
            <w:u w:val="single"/>
          </w:rPr>
          <w:t>Table 2.2: Systematic Summary of Machine Learning Calibration Literature for Low-Cost Air Quality Sensors (2017–2025)</w:t>
        </w:r>
      </w:hyperlink>
      <w:r>
        <w:tab/>
      </w:r>
      <w:r>
        <w:rPr>
          <w:color w:val="282828"/>
          <w:sz w:val="20"/>
          <w:szCs w:val="20"/>
        </w:rPr>
        <w:t>21</w:t>
      </w:r>
    </w:p>
    <w:p w14:paraId="00000070" w14:textId="452A51E4" w:rsidR="006B7E15" w:rsidRDefault="00E90575">
      <w:pPr>
        <w:tabs>
          <w:tab w:val="right" w:pos="9360"/>
        </w:tabs>
        <w:spacing w:before="20" w:after="40"/>
      </w:pPr>
      <w:hyperlink w:anchor="bookmark=id.ecj82zu1jlqy">
        <w:r>
          <w:rPr>
            <w:color w:val="0563C1"/>
            <w:sz w:val="20"/>
            <w:szCs w:val="20"/>
            <w:u w:val="single"/>
          </w:rPr>
          <w:t>Table 3.1: Technical Specifications of the QuantAQ Modulair-PM Sensor (MOD-PM-01068)</w:t>
        </w:r>
      </w:hyperlink>
      <w:r>
        <w:tab/>
      </w:r>
      <w:r>
        <w:rPr>
          <w:color w:val="282828"/>
          <w:sz w:val="20"/>
          <w:szCs w:val="20"/>
        </w:rPr>
        <w:t>25</w:t>
      </w:r>
    </w:p>
    <w:p w14:paraId="00000071" w14:textId="731B44CC" w:rsidR="006B7E15" w:rsidRDefault="00E90575">
      <w:pPr>
        <w:tabs>
          <w:tab w:val="right" w:pos="9360"/>
        </w:tabs>
        <w:spacing w:before="20" w:after="40"/>
      </w:pPr>
      <w:hyperlink w:anchor="bookmark=id.h7gpu38o0i6y">
        <w:r>
          <w:rPr>
            <w:color w:val="0563C1"/>
            <w:sz w:val="20"/>
            <w:szCs w:val="20"/>
            <w:u w:val="single"/>
          </w:rPr>
          <w:t>Table 3.2: Technical Specifications of the Teledyne API T640 Reference Monitor</w:t>
        </w:r>
      </w:hyperlink>
      <w:r>
        <w:tab/>
      </w:r>
      <w:r>
        <w:rPr>
          <w:color w:val="282828"/>
          <w:sz w:val="20"/>
          <w:szCs w:val="20"/>
        </w:rPr>
        <w:t>25</w:t>
      </w:r>
    </w:p>
    <w:p w14:paraId="00000072" w14:textId="2BBD04D9" w:rsidR="006B7E15" w:rsidRDefault="00E90575">
      <w:pPr>
        <w:tabs>
          <w:tab w:val="right" w:pos="9360"/>
        </w:tabs>
        <w:spacing w:before="20" w:after="40"/>
      </w:pPr>
      <w:hyperlink w:anchor="bookmark=id.e36klosxj8s2">
        <w:r>
          <w:rPr>
            <w:color w:val="0563C1"/>
            <w:sz w:val="20"/>
            <w:szCs w:val="20"/>
            <w:u w:val="single"/>
          </w:rPr>
          <w:t>Table 3.3: Systematic Summary of the 75 Engineered Physics-Informed Atmospheric Features</w:t>
        </w:r>
      </w:hyperlink>
      <w:r>
        <w:tab/>
      </w:r>
      <w:r>
        <w:rPr>
          <w:color w:val="282828"/>
          <w:sz w:val="20"/>
          <w:szCs w:val="20"/>
        </w:rPr>
        <w:t>34</w:t>
      </w:r>
    </w:p>
    <w:p w14:paraId="00000073" w14:textId="1357002A" w:rsidR="006B7E15" w:rsidRDefault="00E90575">
      <w:pPr>
        <w:tabs>
          <w:tab w:val="right" w:pos="9360"/>
        </w:tabs>
        <w:spacing w:before="20" w:after="40"/>
      </w:pPr>
      <w:hyperlink w:anchor="bookmark=id.nzf5ikhoz7rx">
        <w:r>
          <w:rPr>
            <w:color w:val="0563C1"/>
            <w:sz w:val="20"/>
            <w:szCs w:val="20"/>
            <w:u w:val="single"/>
          </w:rPr>
          <w:t>Table 3.4: Optimized Hyperparameter Configurations for SPIME Level 0 Base Estimators and Level 1 Meta-Learner</w:t>
        </w:r>
      </w:hyperlink>
      <w:r>
        <w:tab/>
      </w:r>
      <w:r>
        <w:rPr>
          <w:color w:val="282828"/>
          <w:sz w:val="20"/>
          <w:szCs w:val="20"/>
        </w:rPr>
        <w:t>38</w:t>
      </w:r>
    </w:p>
    <w:p w14:paraId="00000074" w14:textId="2C8E09EB" w:rsidR="006B7E15" w:rsidRDefault="00E90575">
      <w:pPr>
        <w:tabs>
          <w:tab w:val="right" w:pos="9360"/>
        </w:tabs>
        <w:spacing w:before="20" w:after="40"/>
      </w:pPr>
      <w:hyperlink w:anchor="bookmark=id.7pj7w0e1ftm0">
        <w:r>
          <w:rPr>
            <w:color w:val="0563C1"/>
            <w:sz w:val="20"/>
            <w:szCs w:val="20"/>
            <w:u w:val="single"/>
          </w:rPr>
          <w:t>Table 4.1: Comparative Performance Metrics on Out-of-Sample Holdout Data (3,468 Unseen Hourly Samples)</w:t>
        </w:r>
      </w:hyperlink>
      <w:r>
        <w:tab/>
      </w:r>
      <w:r>
        <w:rPr>
          <w:color w:val="282828"/>
          <w:sz w:val="20"/>
          <w:szCs w:val="20"/>
        </w:rPr>
        <w:t>44</w:t>
      </w:r>
    </w:p>
    <w:p w14:paraId="00000075" w14:textId="2CD3ABF2" w:rsidR="006B7E15" w:rsidRDefault="00E90575">
      <w:pPr>
        <w:tabs>
          <w:tab w:val="right" w:pos="9360"/>
        </w:tabs>
        <w:spacing w:before="20" w:after="40"/>
      </w:pPr>
      <w:hyperlink w:anchor="bookmark=id.uers76j49le6">
        <w:r>
          <w:rPr>
            <w:color w:val="0563C1"/>
            <w:sz w:val="20"/>
            <w:szCs w:val="20"/>
            <w:u w:val="single"/>
          </w:rPr>
          <w:t>Table 4.2: Seasonal Performance Breakdown: Monsoon Wet Season vs. Harmattan Dry Season on Unseen Holdout Data</w:t>
        </w:r>
      </w:hyperlink>
      <w:r>
        <w:tab/>
      </w:r>
      <w:r>
        <w:rPr>
          <w:color w:val="282828"/>
          <w:sz w:val="20"/>
          <w:szCs w:val="20"/>
        </w:rPr>
        <w:t>52</w:t>
      </w:r>
    </w:p>
    <w:p w14:paraId="00000076" w14:textId="51EAD35B" w:rsidR="006B7E15" w:rsidRDefault="00140293">
      <w:pPr>
        <w:tabs>
          <w:tab w:val="right" w:pos="9360"/>
        </w:tabs>
        <w:spacing w:before="20" w:after="40"/>
      </w:pPr>
      <w:hyperlink w:anchor="bookmark=id.dnthcush2jmc">
        <w:r>
          <w:rPr>
            <w:color w:val="0563C1"/>
            <w:sz w:val="20"/>
            <w:szCs w:val="20"/>
            <w:u w:val="single"/>
          </w:rPr>
          <w:t>Table 4.2: Generalization and Overfitting Gap Diagnostics across Model Architectures</w:t>
        </w:r>
        <w:r w:rsidR="00E90575">
          <w:rPr>
            <w:color w:val="0563C1"/>
            <w:sz w:val="20"/>
            <w:szCs w:val="20"/>
            <w:u w:val="single"/>
          </w:rPr>
          <w:t xml:space="preserve"> across Model Architectures</w:t>
        </w:r>
      </w:hyperlink>
      <w:r w:rsidR="00E90575">
        <w:tab/>
      </w:r>
      <w:r w:rsidR="00E90575">
        <w:rPr>
          <w:color w:val="282828"/>
          <w:sz w:val="20"/>
          <w:szCs w:val="20"/>
        </w:rPr>
        <w:t>48</w:t>
      </w:r>
    </w:p>
    <w:p w14:paraId="00000077" w14:textId="7E01045D" w:rsidR="006B7E15" w:rsidRDefault="00E90575">
      <w:pPr>
        <w:tabs>
          <w:tab w:val="right" w:pos="9360"/>
        </w:tabs>
        <w:spacing w:before="20" w:after="40"/>
      </w:pPr>
      <w:hyperlink w:anchor="bookmark=id.hn9mvkewgfg">
        <w:r>
          <w:rPr>
            <w:color w:val="0563C1"/>
            <w:sz w:val="20"/>
            <w:szCs w:val="20"/>
            <w:u w:val="single"/>
          </w:rPr>
          <w:t>Table B.1: Hyperparameter Search Spaces and Selected Optimal Parameter Configurations</w:t>
        </w:r>
      </w:hyperlink>
      <w:r>
        <w:tab/>
      </w:r>
      <w:r>
        <w:rPr>
          <w:color w:val="282828"/>
          <w:sz w:val="20"/>
          <w:szCs w:val="20"/>
        </w:rPr>
        <w:t>69</w:t>
      </w:r>
    </w:p>
    <w:p w14:paraId="00000078" w14:textId="77777777" w:rsidR="006B7E15" w:rsidRDefault="00E90575">
      <w:r>
        <w:br w:type="page"/>
      </w:r>
    </w:p>
    <w:p w14:paraId="00000079" w14:textId="77777777" w:rsidR="006B7E15" w:rsidRDefault="00E90575" w:rsidP="00140293">
      <w:pPr>
        <w:pStyle w:val="Heading1"/>
      </w:pPr>
      <w:bookmarkStart w:id="23" w:name="bookmark=id.e6g8qjb9infp" w:colFirst="0" w:colLast="0"/>
      <w:bookmarkStart w:id="24" w:name="_Toc242197658"/>
      <w:bookmarkEnd w:id="23"/>
      <w:r>
        <w:lastRenderedPageBreak/>
        <w:t>LIST OF ABBREVIATIONS</w:t>
      </w:r>
      <w:bookmarkEnd w:id="24"/>
    </w:p>
    <w:p w14:paraId="0000007A" w14:textId="77777777" w:rsidR="006B7E15" w:rsidRDefault="00E90575">
      <w:pPr>
        <w:keepNext/>
        <w:spacing w:before="240" w:after="80"/>
      </w:pPr>
      <w:bookmarkStart w:id="25" w:name="bookmark=id.rffnsmpu6q49" w:colFirst="0" w:colLast="0"/>
      <w:bookmarkEnd w:id="25"/>
      <w:r>
        <w:rPr>
          <w:b/>
          <w:bCs/>
          <w:color w:val="1F4E78"/>
          <w:sz w:val="21"/>
          <w:szCs w:val="21"/>
        </w:rPr>
        <w:t>Table 1: Alphabetical List of Acronyms and Technical Abbreviations</w:t>
      </w:r>
    </w:p>
    <w:tbl>
      <w:tblPr>
        <w:tblStyle w:val="aa"/>
        <w:tblW w:w="9360" w:type="dxa"/>
        <w:jc w:val="center"/>
        <w:tblLayout w:type="fixed"/>
        <w:tblLook w:val="0400" w:firstRow="0" w:lastRow="0" w:firstColumn="0" w:lastColumn="0" w:noHBand="0" w:noVBand="1"/>
      </w:tblPr>
      <w:tblGrid>
        <w:gridCol w:w="2592"/>
        <w:gridCol w:w="6768"/>
      </w:tblGrid>
      <w:tr w:rsidR="006B7E15" w14:paraId="0DBF97E1" w14:textId="77777777">
        <w:trPr>
          <w:jc w:val="center"/>
        </w:trPr>
        <w:tc>
          <w:tcPr>
            <w:tcW w:w="2592" w:type="dxa"/>
            <w:shd w:val="clear" w:color="auto" w:fill="1F4E78"/>
            <w:tcMar>
              <w:top w:w="120" w:type="dxa"/>
              <w:left w:w="140" w:type="dxa"/>
              <w:bottom w:w="120" w:type="dxa"/>
              <w:right w:w="140" w:type="dxa"/>
            </w:tcMar>
          </w:tcPr>
          <w:p w14:paraId="0000007B" w14:textId="77777777" w:rsidR="006B7E15" w:rsidRDefault="00E90575">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6B7E15" w:rsidRDefault="00E90575">
            <w:pPr>
              <w:spacing w:before="40" w:after="40"/>
              <w:jc w:val="center"/>
            </w:pPr>
            <w:r>
              <w:rPr>
                <w:b/>
                <w:bCs/>
                <w:color w:val="FFFFFF"/>
                <w:sz w:val="19"/>
                <w:szCs w:val="19"/>
              </w:rPr>
              <w:t>Complete Expanded Meaning / Description</w:t>
            </w:r>
          </w:p>
        </w:tc>
      </w:tr>
      <w:tr w:rsidR="006B7E15" w14:paraId="0A325D98" w14:textId="77777777">
        <w:trPr>
          <w:jc w:val="center"/>
        </w:trPr>
        <w:tc>
          <w:tcPr>
            <w:tcW w:w="2592" w:type="dxa"/>
            <w:tcMar>
              <w:top w:w="90" w:type="dxa"/>
              <w:left w:w="140" w:type="dxa"/>
              <w:bottom w:w="90" w:type="dxa"/>
              <w:right w:w="140" w:type="dxa"/>
            </w:tcMar>
          </w:tcPr>
          <w:p w14:paraId="0000007D" w14:textId="77777777" w:rsidR="006B7E15" w:rsidRDefault="00E90575">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6B7E15" w:rsidRDefault="00E90575">
            <w:pPr>
              <w:spacing w:before="40" w:after="40"/>
              <w:jc w:val="center"/>
            </w:pPr>
            <w:r>
              <w:rPr>
                <w:color w:val="282828"/>
                <w:sz w:val="19"/>
                <w:szCs w:val="19"/>
              </w:rPr>
              <w:t>African Sensor Evaluation and Training Facility</w:t>
            </w:r>
          </w:p>
        </w:tc>
      </w:tr>
      <w:tr w:rsidR="006B7E15" w14:paraId="493D554D" w14:textId="77777777">
        <w:trPr>
          <w:jc w:val="center"/>
        </w:trPr>
        <w:tc>
          <w:tcPr>
            <w:tcW w:w="2592" w:type="dxa"/>
            <w:shd w:val="clear" w:color="auto" w:fill="F2F5F9"/>
            <w:tcMar>
              <w:top w:w="90" w:type="dxa"/>
              <w:left w:w="140" w:type="dxa"/>
              <w:bottom w:w="90" w:type="dxa"/>
              <w:right w:w="140" w:type="dxa"/>
            </w:tcMar>
          </w:tcPr>
          <w:p w14:paraId="0000007F" w14:textId="77777777" w:rsidR="006B7E15" w:rsidRDefault="00E90575">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6B7E15" w:rsidRDefault="00E90575">
            <w:pPr>
              <w:spacing w:before="40" w:after="40"/>
              <w:jc w:val="center"/>
            </w:pPr>
            <w:r>
              <w:rPr>
                <w:color w:val="282828"/>
                <w:sz w:val="19"/>
                <w:szCs w:val="19"/>
              </w:rPr>
              <w:t>Absolute Humidity (g/m³)</w:t>
            </w:r>
          </w:p>
        </w:tc>
      </w:tr>
      <w:tr w:rsidR="006B7E15" w14:paraId="50FE56F2" w14:textId="77777777">
        <w:trPr>
          <w:jc w:val="center"/>
        </w:trPr>
        <w:tc>
          <w:tcPr>
            <w:tcW w:w="2592" w:type="dxa"/>
            <w:tcMar>
              <w:top w:w="90" w:type="dxa"/>
              <w:left w:w="140" w:type="dxa"/>
              <w:bottom w:w="90" w:type="dxa"/>
              <w:right w:w="140" w:type="dxa"/>
            </w:tcMar>
          </w:tcPr>
          <w:p w14:paraId="00000081" w14:textId="77777777" w:rsidR="006B7E15" w:rsidRDefault="00E90575">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6B7E15" w:rsidRDefault="00E90575">
            <w:pPr>
              <w:spacing w:before="40" w:after="40"/>
              <w:jc w:val="center"/>
            </w:pPr>
            <w:r>
              <w:rPr>
                <w:color w:val="282828"/>
                <w:sz w:val="19"/>
                <w:szCs w:val="19"/>
              </w:rPr>
              <w:t>Artificial Intelligence</w:t>
            </w:r>
          </w:p>
        </w:tc>
      </w:tr>
      <w:tr w:rsidR="006B7E15" w14:paraId="485A51F0" w14:textId="77777777">
        <w:trPr>
          <w:jc w:val="center"/>
        </w:trPr>
        <w:tc>
          <w:tcPr>
            <w:tcW w:w="2592" w:type="dxa"/>
            <w:shd w:val="clear" w:color="auto" w:fill="F2F5F9"/>
            <w:tcMar>
              <w:top w:w="90" w:type="dxa"/>
              <w:left w:w="140" w:type="dxa"/>
              <w:bottom w:w="90" w:type="dxa"/>
              <w:right w:w="140" w:type="dxa"/>
            </w:tcMar>
          </w:tcPr>
          <w:p w14:paraId="00000083" w14:textId="77777777" w:rsidR="006B7E15" w:rsidRDefault="00E90575">
            <w:pPr>
              <w:spacing w:before="40" w:after="40"/>
            </w:pPr>
            <w:r>
              <w:rPr>
                <w:color w:val="282828"/>
                <w:sz w:val="19"/>
                <w:szCs w:val="19"/>
              </w:rPr>
              <w:t>API</w:t>
            </w:r>
          </w:p>
        </w:tc>
        <w:tc>
          <w:tcPr>
            <w:tcW w:w="6768" w:type="dxa"/>
            <w:shd w:val="clear" w:color="auto" w:fill="F2F5F9"/>
            <w:tcMar>
              <w:top w:w="90" w:type="dxa"/>
              <w:left w:w="140" w:type="dxa"/>
              <w:bottom w:w="90" w:type="dxa"/>
              <w:right w:w="140" w:type="dxa"/>
            </w:tcMar>
          </w:tcPr>
          <w:p w14:paraId="00000084" w14:textId="77777777" w:rsidR="006B7E15" w:rsidRDefault="00E90575">
            <w:pPr>
              <w:spacing w:before="40" w:after="40"/>
              <w:jc w:val="center"/>
            </w:pPr>
            <w:r>
              <w:rPr>
                <w:color w:val="282828"/>
                <w:sz w:val="19"/>
                <w:szCs w:val="19"/>
              </w:rPr>
              <w:t>Application Programming Interface / Teledyne Advanced Pollution Instrumentation</w:t>
            </w:r>
          </w:p>
        </w:tc>
      </w:tr>
      <w:tr w:rsidR="006B7E15" w14:paraId="4C063DBA" w14:textId="77777777">
        <w:trPr>
          <w:jc w:val="center"/>
        </w:trPr>
        <w:tc>
          <w:tcPr>
            <w:tcW w:w="2592" w:type="dxa"/>
            <w:tcMar>
              <w:top w:w="90" w:type="dxa"/>
              <w:left w:w="140" w:type="dxa"/>
              <w:bottom w:w="90" w:type="dxa"/>
              <w:right w:w="140" w:type="dxa"/>
            </w:tcMar>
          </w:tcPr>
          <w:p w14:paraId="00000085" w14:textId="77777777" w:rsidR="006B7E15" w:rsidRDefault="00E90575">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6B7E15" w:rsidRDefault="00E90575">
            <w:pPr>
              <w:spacing w:before="40" w:after="40"/>
              <w:jc w:val="center"/>
            </w:pPr>
            <w:r>
              <w:rPr>
                <w:color w:val="282828"/>
                <w:sz w:val="19"/>
                <w:szCs w:val="19"/>
              </w:rPr>
              <w:t>Aerosol Sample Conditioner</w:t>
            </w:r>
          </w:p>
        </w:tc>
      </w:tr>
      <w:tr w:rsidR="006B7E15" w14:paraId="267AE4BC" w14:textId="77777777">
        <w:trPr>
          <w:jc w:val="center"/>
        </w:trPr>
        <w:tc>
          <w:tcPr>
            <w:tcW w:w="2592" w:type="dxa"/>
            <w:shd w:val="clear" w:color="auto" w:fill="F2F5F9"/>
            <w:tcMar>
              <w:top w:w="90" w:type="dxa"/>
              <w:left w:w="140" w:type="dxa"/>
              <w:bottom w:w="90" w:type="dxa"/>
              <w:right w:w="140" w:type="dxa"/>
            </w:tcMar>
          </w:tcPr>
          <w:p w14:paraId="00000087" w14:textId="77777777" w:rsidR="006B7E15" w:rsidRDefault="00E90575">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6B7E15" w:rsidRDefault="00E90575">
            <w:pPr>
              <w:spacing w:before="40" w:after="40"/>
              <w:jc w:val="center"/>
            </w:pPr>
            <w:r>
              <w:rPr>
                <w:color w:val="282828"/>
                <w:sz w:val="19"/>
                <w:szCs w:val="19"/>
              </w:rPr>
              <w:t>Beta Attenuation Monitor</w:t>
            </w:r>
          </w:p>
        </w:tc>
      </w:tr>
      <w:tr w:rsidR="006B7E15" w14:paraId="53A5C3CE" w14:textId="77777777">
        <w:trPr>
          <w:jc w:val="center"/>
        </w:trPr>
        <w:tc>
          <w:tcPr>
            <w:tcW w:w="2592" w:type="dxa"/>
            <w:tcMar>
              <w:top w:w="90" w:type="dxa"/>
              <w:left w:w="140" w:type="dxa"/>
              <w:bottom w:w="90" w:type="dxa"/>
              <w:right w:w="140" w:type="dxa"/>
            </w:tcMar>
          </w:tcPr>
          <w:p w14:paraId="00000089" w14:textId="77777777" w:rsidR="006B7E15" w:rsidRDefault="00E90575">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6B7E15" w:rsidRDefault="00E90575">
            <w:pPr>
              <w:spacing w:before="40" w:after="40"/>
              <w:jc w:val="center"/>
            </w:pPr>
            <w:r>
              <w:rPr>
                <w:color w:val="282828"/>
                <w:sz w:val="19"/>
                <w:szCs w:val="19"/>
              </w:rPr>
              <w:t>Carbon Monoxide</w:t>
            </w:r>
          </w:p>
        </w:tc>
      </w:tr>
      <w:tr w:rsidR="006B7E15" w14:paraId="1955A8EE" w14:textId="77777777">
        <w:trPr>
          <w:jc w:val="center"/>
        </w:trPr>
        <w:tc>
          <w:tcPr>
            <w:tcW w:w="2592" w:type="dxa"/>
            <w:shd w:val="clear" w:color="auto" w:fill="F2F5F9"/>
            <w:tcMar>
              <w:top w:w="90" w:type="dxa"/>
              <w:left w:w="140" w:type="dxa"/>
              <w:bottom w:w="90" w:type="dxa"/>
              <w:right w:w="140" w:type="dxa"/>
            </w:tcMar>
          </w:tcPr>
          <w:p w14:paraId="0000008B" w14:textId="77777777" w:rsidR="006B7E15" w:rsidRDefault="00E90575">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6B7E15" w:rsidRDefault="00E90575">
            <w:pPr>
              <w:spacing w:before="40" w:after="40"/>
              <w:jc w:val="center"/>
            </w:pPr>
            <w:r>
              <w:rPr>
                <w:color w:val="282828"/>
                <w:sz w:val="19"/>
                <w:szCs w:val="19"/>
              </w:rPr>
              <w:t>Chronic Obstructive Pulmonary Disease</w:t>
            </w:r>
          </w:p>
        </w:tc>
      </w:tr>
      <w:tr w:rsidR="006B7E15" w14:paraId="063E65F1" w14:textId="77777777">
        <w:trPr>
          <w:jc w:val="center"/>
        </w:trPr>
        <w:tc>
          <w:tcPr>
            <w:tcW w:w="2592" w:type="dxa"/>
            <w:tcMar>
              <w:top w:w="90" w:type="dxa"/>
              <w:left w:w="140" w:type="dxa"/>
              <w:bottom w:w="90" w:type="dxa"/>
              <w:right w:w="140" w:type="dxa"/>
            </w:tcMar>
          </w:tcPr>
          <w:p w14:paraId="0000008D" w14:textId="77777777" w:rsidR="006B7E15" w:rsidRDefault="00E90575">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6B7E15" w:rsidRDefault="00E90575">
            <w:pPr>
              <w:spacing w:before="40" w:after="40"/>
              <w:jc w:val="center"/>
            </w:pPr>
            <w:r>
              <w:rPr>
                <w:color w:val="282828"/>
                <w:sz w:val="19"/>
                <w:szCs w:val="19"/>
              </w:rPr>
              <w:t>Cross-Validation</w:t>
            </w:r>
          </w:p>
        </w:tc>
      </w:tr>
      <w:tr w:rsidR="006B7E15" w14:paraId="22D979DD" w14:textId="77777777">
        <w:trPr>
          <w:jc w:val="center"/>
        </w:trPr>
        <w:tc>
          <w:tcPr>
            <w:tcW w:w="2592" w:type="dxa"/>
            <w:shd w:val="clear" w:color="auto" w:fill="F2F5F9"/>
            <w:tcMar>
              <w:top w:w="90" w:type="dxa"/>
              <w:left w:w="140" w:type="dxa"/>
              <w:bottom w:w="90" w:type="dxa"/>
              <w:right w:w="140" w:type="dxa"/>
            </w:tcMar>
          </w:tcPr>
          <w:p w14:paraId="0000008F" w14:textId="77777777" w:rsidR="006B7E15" w:rsidRDefault="00E90575">
            <w:pPr>
              <w:spacing w:before="40" w:after="40"/>
            </w:pPr>
            <w:r>
              <w:rPr>
                <w:color w:val="282828"/>
                <w:sz w:val="19"/>
                <w:szCs w:val="19"/>
              </w:rPr>
              <w:t>DOE</w:t>
            </w:r>
          </w:p>
        </w:tc>
        <w:tc>
          <w:tcPr>
            <w:tcW w:w="6768" w:type="dxa"/>
            <w:shd w:val="clear" w:color="auto" w:fill="F2F5F9"/>
            <w:tcMar>
              <w:top w:w="90" w:type="dxa"/>
              <w:left w:w="140" w:type="dxa"/>
              <w:bottom w:w="90" w:type="dxa"/>
              <w:right w:w="140" w:type="dxa"/>
            </w:tcMar>
          </w:tcPr>
          <w:p w14:paraId="00000090" w14:textId="77777777" w:rsidR="006B7E15" w:rsidRDefault="00E90575">
            <w:pPr>
              <w:spacing w:before="40" w:after="40"/>
              <w:jc w:val="center"/>
            </w:pPr>
            <w:r>
              <w:rPr>
                <w:color w:val="282828"/>
                <w:sz w:val="19"/>
                <w:szCs w:val="19"/>
              </w:rPr>
              <w:t>Department of Energy</w:t>
            </w:r>
          </w:p>
        </w:tc>
      </w:tr>
      <w:tr w:rsidR="006B7E15" w14:paraId="0C24C651" w14:textId="77777777">
        <w:trPr>
          <w:jc w:val="center"/>
        </w:trPr>
        <w:tc>
          <w:tcPr>
            <w:tcW w:w="2592" w:type="dxa"/>
            <w:tcMar>
              <w:top w:w="90" w:type="dxa"/>
              <w:left w:w="140" w:type="dxa"/>
              <w:bottom w:w="90" w:type="dxa"/>
              <w:right w:w="140" w:type="dxa"/>
            </w:tcMar>
          </w:tcPr>
          <w:p w14:paraId="00000091" w14:textId="77777777" w:rsidR="006B7E15" w:rsidRDefault="00E90575">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6B7E15" w:rsidRDefault="00E90575">
            <w:pPr>
              <w:spacing w:before="40" w:after="40"/>
              <w:jc w:val="center"/>
            </w:pPr>
            <w:r>
              <w:rPr>
                <w:color w:val="282828"/>
                <w:sz w:val="19"/>
                <w:szCs w:val="19"/>
              </w:rPr>
              <w:t>Deliquescence Relative Humidity</w:t>
            </w:r>
          </w:p>
        </w:tc>
      </w:tr>
      <w:tr w:rsidR="006B7E15" w14:paraId="79D8B949" w14:textId="77777777">
        <w:trPr>
          <w:jc w:val="center"/>
        </w:trPr>
        <w:tc>
          <w:tcPr>
            <w:tcW w:w="2592" w:type="dxa"/>
            <w:shd w:val="clear" w:color="auto" w:fill="F2F5F9"/>
            <w:tcMar>
              <w:top w:w="90" w:type="dxa"/>
              <w:left w:w="140" w:type="dxa"/>
              <w:bottom w:w="90" w:type="dxa"/>
              <w:right w:w="140" w:type="dxa"/>
            </w:tcMar>
          </w:tcPr>
          <w:p w14:paraId="00000093" w14:textId="77777777" w:rsidR="006B7E15" w:rsidRDefault="00E90575">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6B7E15" w:rsidRDefault="00E90575">
            <w:pPr>
              <w:spacing w:before="40" w:after="40"/>
              <w:jc w:val="center"/>
            </w:pPr>
            <w:r>
              <w:rPr>
                <w:color w:val="282828"/>
                <w:sz w:val="19"/>
                <w:szCs w:val="19"/>
              </w:rPr>
              <w:t>Environmental Protection Agency</w:t>
            </w:r>
          </w:p>
        </w:tc>
      </w:tr>
      <w:tr w:rsidR="006B7E15" w14:paraId="0A4917A4" w14:textId="77777777">
        <w:trPr>
          <w:jc w:val="center"/>
        </w:trPr>
        <w:tc>
          <w:tcPr>
            <w:tcW w:w="2592" w:type="dxa"/>
            <w:tcMar>
              <w:top w:w="90" w:type="dxa"/>
              <w:left w:w="140" w:type="dxa"/>
              <w:bottom w:w="90" w:type="dxa"/>
              <w:right w:w="140" w:type="dxa"/>
            </w:tcMar>
          </w:tcPr>
          <w:p w14:paraId="00000095" w14:textId="77777777" w:rsidR="006B7E15" w:rsidRDefault="00E90575">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6B7E15" w:rsidRDefault="00E90575">
            <w:pPr>
              <w:spacing w:before="40" w:after="40"/>
              <w:jc w:val="center"/>
            </w:pPr>
            <w:r>
              <w:rPr>
                <w:color w:val="282828"/>
                <w:sz w:val="19"/>
                <w:szCs w:val="19"/>
              </w:rPr>
              <w:t>ExtraTrees Regressor</w:t>
            </w:r>
          </w:p>
        </w:tc>
      </w:tr>
      <w:tr w:rsidR="006B7E15" w14:paraId="311C9445" w14:textId="77777777">
        <w:trPr>
          <w:jc w:val="center"/>
        </w:trPr>
        <w:tc>
          <w:tcPr>
            <w:tcW w:w="2592" w:type="dxa"/>
            <w:shd w:val="clear" w:color="auto" w:fill="F2F5F9"/>
            <w:tcMar>
              <w:top w:w="90" w:type="dxa"/>
              <w:left w:w="140" w:type="dxa"/>
              <w:bottom w:w="90" w:type="dxa"/>
              <w:right w:w="140" w:type="dxa"/>
            </w:tcMar>
          </w:tcPr>
          <w:p w14:paraId="00000097" w14:textId="77777777" w:rsidR="006B7E15" w:rsidRDefault="00E90575">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6B7E15" w:rsidRDefault="00E90575">
            <w:pPr>
              <w:spacing w:before="40" w:after="40"/>
              <w:jc w:val="center"/>
            </w:pPr>
            <w:r>
              <w:rPr>
                <w:color w:val="282828"/>
                <w:sz w:val="19"/>
                <w:szCs w:val="19"/>
              </w:rPr>
              <w:t>Exponentially Weighted Moving Average</w:t>
            </w:r>
          </w:p>
        </w:tc>
      </w:tr>
      <w:tr w:rsidR="006B7E15" w14:paraId="3070DC8E" w14:textId="77777777">
        <w:trPr>
          <w:jc w:val="center"/>
        </w:trPr>
        <w:tc>
          <w:tcPr>
            <w:tcW w:w="2592" w:type="dxa"/>
            <w:tcMar>
              <w:top w:w="90" w:type="dxa"/>
              <w:left w:w="140" w:type="dxa"/>
              <w:bottom w:w="90" w:type="dxa"/>
              <w:right w:w="140" w:type="dxa"/>
            </w:tcMar>
          </w:tcPr>
          <w:p w14:paraId="00000099" w14:textId="77777777" w:rsidR="006B7E15" w:rsidRDefault="00E90575">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6B7E15" w:rsidRDefault="00E90575">
            <w:pPr>
              <w:spacing w:before="40" w:after="40"/>
              <w:jc w:val="center"/>
            </w:pPr>
            <w:r>
              <w:rPr>
                <w:color w:val="282828"/>
                <w:sz w:val="19"/>
                <w:szCs w:val="19"/>
              </w:rPr>
              <w:t>Federal Equivalent Method</w:t>
            </w:r>
          </w:p>
        </w:tc>
      </w:tr>
      <w:tr w:rsidR="006B7E15" w14:paraId="74CA03FB" w14:textId="77777777">
        <w:trPr>
          <w:jc w:val="center"/>
        </w:trPr>
        <w:tc>
          <w:tcPr>
            <w:tcW w:w="2592" w:type="dxa"/>
            <w:shd w:val="clear" w:color="auto" w:fill="F2F5F9"/>
            <w:tcMar>
              <w:top w:w="90" w:type="dxa"/>
              <w:left w:w="140" w:type="dxa"/>
              <w:bottom w:w="90" w:type="dxa"/>
              <w:right w:w="140" w:type="dxa"/>
            </w:tcMar>
          </w:tcPr>
          <w:p w14:paraId="0000009B" w14:textId="77777777" w:rsidR="006B7E15" w:rsidRDefault="00E90575">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6B7E15" w:rsidRDefault="00E90575">
            <w:pPr>
              <w:spacing w:before="40" w:after="40"/>
              <w:jc w:val="center"/>
            </w:pPr>
            <w:r>
              <w:rPr>
                <w:color w:val="282828"/>
                <w:sz w:val="19"/>
                <w:szCs w:val="19"/>
              </w:rPr>
              <w:t xml:space="preserve"> Federal Reference Method</w:t>
            </w:r>
          </w:p>
        </w:tc>
      </w:tr>
      <w:tr w:rsidR="006B7E15" w14:paraId="0507B092" w14:textId="77777777">
        <w:trPr>
          <w:jc w:val="center"/>
        </w:trPr>
        <w:tc>
          <w:tcPr>
            <w:tcW w:w="2592" w:type="dxa"/>
            <w:tcMar>
              <w:top w:w="90" w:type="dxa"/>
              <w:left w:w="140" w:type="dxa"/>
              <w:bottom w:w="90" w:type="dxa"/>
              <w:right w:w="140" w:type="dxa"/>
            </w:tcMar>
          </w:tcPr>
          <w:p w14:paraId="0000009D" w14:textId="77777777" w:rsidR="006B7E15" w:rsidRDefault="00E90575">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6B7E15" w:rsidRDefault="00E90575">
            <w:pPr>
              <w:spacing w:before="40" w:after="40"/>
              <w:jc w:val="center"/>
            </w:pPr>
            <w:r>
              <w:rPr>
                <w:color w:val="282828"/>
                <w:sz w:val="19"/>
                <w:szCs w:val="19"/>
              </w:rPr>
              <w:t>Gini Impurity Index</w:t>
            </w:r>
          </w:p>
        </w:tc>
      </w:tr>
      <w:tr w:rsidR="006B7E15" w14:paraId="130D723C" w14:textId="77777777">
        <w:trPr>
          <w:jc w:val="center"/>
        </w:trPr>
        <w:tc>
          <w:tcPr>
            <w:tcW w:w="2592" w:type="dxa"/>
            <w:shd w:val="clear" w:color="auto" w:fill="F2F5F9"/>
            <w:tcMar>
              <w:top w:w="90" w:type="dxa"/>
              <w:left w:w="140" w:type="dxa"/>
              <w:bottom w:w="90" w:type="dxa"/>
              <w:right w:w="140" w:type="dxa"/>
            </w:tcMar>
          </w:tcPr>
          <w:p w14:paraId="0000009F" w14:textId="77777777" w:rsidR="006B7E15" w:rsidRDefault="00E90575">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6B7E15" w:rsidRDefault="00E90575">
            <w:pPr>
              <w:spacing w:before="40" w:after="40"/>
              <w:jc w:val="center"/>
            </w:pPr>
            <w:r>
              <w:rPr>
                <w:color w:val="282828"/>
                <w:sz w:val="19"/>
                <w:szCs w:val="19"/>
              </w:rPr>
              <w:t>HistGradientBoosting Regressor</w:t>
            </w:r>
          </w:p>
        </w:tc>
      </w:tr>
      <w:tr w:rsidR="006B7E15" w14:paraId="05E42D2F" w14:textId="77777777">
        <w:trPr>
          <w:jc w:val="center"/>
        </w:trPr>
        <w:tc>
          <w:tcPr>
            <w:tcW w:w="2592" w:type="dxa"/>
            <w:tcMar>
              <w:top w:w="90" w:type="dxa"/>
              <w:left w:w="140" w:type="dxa"/>
              <w:bottom w:w="90" w:type="dxa"/>
              <w:right w:w="140" w:type="dxa"/>
            </w:tcMar>
          </w:tcPr>
          <w:p w14:paraId="000000A1" w14:textId="77777777" w:rsidR="006B7E15" w:rsidRDefault="00E90575">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6B7E15" w:rsidRDefault="00E90575">
            <w:pPr>
              <w:spacing w:before="40" w:after="40"/>
              <w:jc w:val="center"/>
            </w:pPr>
            <w:r>
              <w:rPr>
                <w:color w:val="282828"/>
                <w:sz w:val="19"/>
                <w:szCs w:val="19"/>
              </w:rPr>
              <w:t>Interquartile Range</w:t>
            </w:r>
          </w:p>
        </w:tc>
      </w:tr>
      <w:tr w:rsidR="006B7E15" w14:paraId="1DA61F32" w14:textId="77777777">
        <w:trPr>
          <w:jc w:val="center"/>
        </w:trPr>
        <w:tc>
          <w:tcPr>
            <w:tcW w:w="2592" w:type="dxa"/>
            <w:shd w:val="clear" w:color="auto" w:fill="F2F5F9"/>
            <w:tcMar>
              <w:top w:w="90" w:type="dxa"/>
              <w:left w:w="140" w:type="dxa"/>
              <w:bottom w:w="90" w:type="dxa"/>
              <w:right w:w="140" w:type="dxa"/>
            </w:tcMar>
          </w:tcPr>
          <w:p w14:paraId="000000A3" w14:textId="77777777" w:rsidR="006B7E15" w:rsidRDefault="00E90575">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6B7E15" w:rsidRDefault="00E90575">
            <w:pPr>
              <w:spacing w:before="40" w:after="40"/>
              <w:jc w:val="center"/>
            </w:pPr>
            <w:r>
              <w:rPr>
                <w:color w:val="282828"/>
                <w:sz w:val="19"/>
                <w:szCs w:val="19"/>
              </w:rPr>
              <w:t>Low-Cost Sensor</w:t>
            </w:r>
          </w:p>
        </w:tc>
      </w:tr>
      <w:tr w:rsidR="006B7E15" w14:paraId="090780B5" w14:textId="77777777">
        <w:trPr>
          <w:jc w:val="center"/>
        </w:trPr>
        <w:tc>
          <w:tcPr>
            <w:tcW w:w="2592" w:type="dxa"/>
            <w:tcMar>
              <w:top w:w="90" w:type="dxa"/>
              <w:left w:w="140" w:type="dxa"/>
              <w:bottom w:w="90" w:type="dxa"/>
              <w:right w:w="140" w:type="dxa"/>
            </w:tcMar>
          </w:tcPr>
          <w:p w14:paraId="000000A5" w14:textId="77777777" w:rsidR="006B7E15" w:rsidRDefault="00E90575">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6B7E15" w:rsidRDefault="00E90575">
            <w:pPr>
              <w:spacing w:before="40" w:after="40"/>
              <w:jc w:val="center"/>
            </w:pPr>
            <w:r>
              <w:rPr>
                <w:color w:val="282828"/>
                <w:sz w:val="19"/>
                <w:szCs w:val="19"/>
              </w:rPr>
              <w:t>Light Emitting Diode</w:t>
            </w:r>
          </w:p>
        </w:tc>
      </w:tr>
      <w:tr w:rsidR="006B7E15" w14:paraId="7FE1546D" w14:textId="77777777">
        <w:trPr>
          <w:jc w:val="center"/>
        </w:trPr>
        <w:tc>
          <w:tcPr>
            <w:tcW w:w="2592" w:type="dxa"/>
            <w:shd w:val="clear" w:color="auto" w:fill="F2F5F9"/>
            <w:tcMar>
              <w:top w:w="90" w:type="dxa"/>
              <w:left w:w="140" w:type="dxa"/>
              <w:bottom w:w="90" w:type="dxa"/>
              <w:right w:w="140" w:type="dxa"/>
            </w:tcMar>
          </w:tcPr>
          <w:p w14:paraId="000000A7" w14:textId="77777777" w:rsidR="006B7E15" w:rsidRDefault="00E90575">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6B7E15" w:rsidRDefault="00E90575">
            <w:pPr>
              <w:spacing w:before="40" w:after="40"/>
              <w:jc w:val="center"/>
            </w:pPr>
            <w:r>
              <w:rPr>
                <w:color w:val="282828"/>
                <w:sz w:val="19"/>
                <w:szCs w:val="19"/>
              </w:rPr>
              <w:t>Light Gradient Boosting Machine</w:t>
            </w:r>
          </w:p>
        </w:tc>
      </w:tr>
      <w:tr w:rsidR="006B7E15" w14:paraId="0270CE0A" w14:textId="77777777">
        <w:trPr>
          <w:jc w:val="center"/>
        </w:trPr>
        <w:tc>
          <w:tcPr>
            <w:tcW w:w="2592" w:type="dxa"/>
            <w:tcMar>
              <w:top w:w="90" w:type="dxa"/>
              <w:left w:w="140" w:type="dxa"/>
              <w:bottom w:w="90" w:type="dxa"/>
              <w:right w:w="140" w:type="dxa"/>
            </w:tcMar>
          </w:tcPr>
          <w:p w14:paraId="000000A9" w14:textId="77777777" w:rsidR="006B7E15" w:rsidRDefault="00E90575">
            <w:pPr>
              <w:spacing w:before="40" w:after="40"/>
            </w:pPr>
            <w:r>
              <w:rPr>
                <w:color w:val="282828"/>
                <w:sz w:val="19"/>
                <w:szCs w:val="19"/>
              </w:rPr>
              <w:lastRenderedPageBreak/>
              <w:t>LLM</w:t>
            </w:r>
          </w:p>
        </w:tc>
        <w:tc>
          <w:tcPr>
            <w:tcW w:w="6768" w:type="dxa"/>
            <w:tcMar>
              <w:top w:w="90" w:type="dxa"/>
              <w:left w:w="140" w:type="dxa"/>
              <w:bottom w:w="90" w:type="dxa"/>
              <w:right w:w="140" w:type="dxa"/>
            </w:tcMar>
          </w:tcPr>
          <w:p w14:paraId="000000AA" w14:textId="77777777" w:rsidR="006B7E15" w:rsidRDefault="00E90575">
            <w:pPr>
              <w:spacing w:before="40" w:after="40"/>
              <w:jc w:val="center"/>
            </w:pPr>
            <w:r>
              <w:rPr>
                <w:color w:val="282828"/>
                <w:sz w:val="19"/>
                <w:szCs w:val="19"/>
              </w:rPr>
              <w:t>Large Language Model</w:t>
            </w:r>
          </w:p>
        </w:tc>
      </w:tr>
      <w:tr w:rsidR="006B7E15" w14:paraId="3C9D1399" w14:textId="77777777">
        <w:trPr>
          <w:jc w:val="center"/>
        </w:trPr>
        <w:tc>
          <w:tcPr>
            <w:tcW w:w="2592" w:type="dxa"/>
            <w:shd w:val="clear" w:color="auto" w:fill="F2F5F9"/>
            <w:tcMar>
              <w:top w:w="90" w:type="dxa"/>
              <w:left w:w="140" w:type="dxa"/>
              <w:bottom w:w="90" w:type="dxa"/>
              <w:right w:w="140" w:type="dxa"/>
            </w:tcMar>
          </w:tcPr>
          <w:p w14:paraId="000000AB" w14:textId="77777777" w:rsidR="006B7E15" w:rsidRDefault="00E90575">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6B7E15" w:rsidRDefault="00E90575">
            <w:pPr>
              <w:spacing w:before="40" w:after="40"/>
              <w:jc w:val="center"/>
            </w:pPr>
            <w:r>
              <w:rPr>
                <w:color w:val="282828"/>
                <w:sz w:val="19"/>
                <w:szCs w:val="19"/>
              </w:rPr>
              <w:t>Liters Per Minute</w:t>
            </w:r>
          </w:p>
        </w:tc>
      </w:tr>
      <w:tr w:rsidR="006B7E15" w14:paraId="7105B6BD" w14:textId="77777777">
        <w:trPr>
          <w:jc w:val="center"/>
        </w:trPr>
        <w:tc>
          <w:tcPr>
            <w:tcW w:w="2592" w:type="dxa"/>
            <w:tcMar>
              <w:top w:w="90" w:type="dxa"/>
              <w:left w:w="140" w:type="dxa"/>
              <w:bottom w:w="90" w:type="dxa"/>
              <w:right w:w="140" w:type="dxa"/>
            </w:tcMar>
          </w:tcPr>
          <w:p w14:paraId="000000AD" w14:textId="77777777" w:rsidR="006B7E15" w:rsidRDefault="00E90575">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6B7E15" w:rsidRDefault="00E90575">
            <w:pPr>
              <w:spacing w:before="40" w:after="40"/>
              <w:jc w:val="center"/>
            </w:pPr>
            <w:r>
              <w:rPr>
                <w:color w:val="282828"/>
                <w:sz w:val="19"/>
                <w:szCs w:val="19"/>
              </w:rPr>
              <w:t>Mean Absolute Error (µg/m³)</w:t>
            </w:r>
          </w:p>
        </w:tc>
      </w:tr>
      <w:tr w:rsidR="006B7E15" w14:paraId="03405F8F" w14:textId="77777777">
        <w:trPr>
          <w:jc w:val="center"/>
        </w:trPr>
        <w:tc>
          <w:tcPr>
            <w:tcW w:w="2592" w:type="dxa"/>
            <w:shd w:val="clear" w:color="auto" w:fill="F2F5F9"/>
            <w:tcMar>
              <w:top w:w="90" w:type="dxa"/>
              <w:left w:w="140" w:type="dxa"/>
              <w:bottom w:w="90" w:type="dxa"/>
              <w:right w:w="140" w:type="dxa"/>
            </w:tcMar>
          </w:tcPr>
          <w:p w14:paraId="000000AF" w14:textId="77777777" w:rsidR="006B7E15" w:rsidRDefault="00E90575">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6B7E15" w:rsidRDefault="00E90575">
            <w:pPr>
              <w:spacing w:before="40" w:after="40"/>
              <w:jc w:val="center"/>
            </w:pPr>
            <w:r>
              <w:rPr>
                <w:color w:val="282828"/>
                <w:sz w:val="19"/>
                <w:szCs w:val="19"/>
              </w:rPr>
              <w:t>Mean Bias Error (µg/m³)</w:t>
            </w:r>
          </w:p>
        </w:tc>
      </w:tr>
      <w:tr w:rsidR="006B7E15" w14:paraId="579E9DD5" w14:textId="77777777">
        <w:trPr>
          <w:jc w:val="center"/>
        </w:trPr>
        <w:tc>
          <w:tcPr>
            <w:tcW w:w="2592" w:type="dxa"/>
            <w:tcMar>
              <w:top w:w="90" w:type="dxa"/>
              <w:left w:w="140" w:type="dxa"/>
              <w:bottom w:w="90" w:type="dxa"/>
              <w:right w:w="140" w:type="dxa"/>
            </w:tcMar>
          </w:tcPr>
          <w:p w14:paraId="000000B1" w14:textId="77777777" w:rsidR="006B7E15" w:rsidRDefault="00E90575">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6B7E15" w:rsidRDefault="00E90575">
            <w:pPr>
              <w:spacing w:before="40" w:after="40"/>
              <w:jc w:val="center"/>
            </w:pPr>
            <w:r>
              <w:rPr>
                <w:color w:val="282828"/>
                <w:sz w:val="19"/>
                <w:szCs w:val="19"/>
              </w:rPr>
              <w:t>Machine Learning</w:t>
            </w:r>
          </w:p>
        </w:tc>
      </w:tr>
      <w:tr w:rsidR="006B7E15" w14:paraId="7B19C6A6" w14:textId="77777777">
        <w:trPr>
          <w:jc w:val="center"/>
        </w:trPr>
        <w:tc>
          <w:tcPr>
            <w:tcW w:w="2592" w:type="dxa"/>
            <w:shd w:val="clear" w:color="auto" w:fill="F2F5F9"/>
            <w:tcMar>
              <w:top w:w="90" w:type="dxa"/>
              <w:left w:w="140" w:type="dxa"/>
              <w:bottom w:w="90" w:type="dxa"/>
              <w:right w:w="140" w:type="dxa"/>
            </w:tcMar>
          </w:tcPr>
          <w:p w14:paraId="000000B3" w14:textId="77777777" w:rsidR="006B7E15" w:rsidRDefault="00E90575">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6B7E15" w:rsidRDefault="00E90575">
            <w:pPr>
              <w:spacing w:before="40" w:after="40"/>
              <w:jc w:val="center"/>
            </w:pPr>
            <w:r>
              <w:rPr>
                <w:color w:val="282828"/>
                <w:sz w:val="19"/>
                <w:szCs w:val="19"/>
              </w:rPr>
              <w:t>Multi-Layer Perceptron (Neural Network)</w:t>
            </w:r>
          </w:p>
        </w:tc>
      </w:tr>
      <w:tr w:rsidR="006B7E15" w14:paraId="26E6D015" w14:textId="77777777">
        <w:trPr>
          <w:jc w:val="center"/>
        </w:trPr>
        <w:tc>
          <w:tcPr>
            <w:tcW w:w="2592" w:type="dxa"/>
            <w:tcMar>
              <w:top w:w="90" w:type="dxa"/>
              <w:left w:w="140" w:type="dxa"/>
              <w:bottom w:w="90" w:type="dxa"/>
              <w:right w:w="140" w:type="dxa"/>
            </w:tcMar>
          </w:tcPr>
          <w:p w14:paraId="000000B5" w14:textId="77777777" w:rsidR="006B7E15" w:rsidRDefault="00E90575">
            <w:pPr>
              <w:spacing w:before="40" w:after="40"/>
            </w:pPr>
            <w:r>
              <w:rPr>
                <w:color w:val="282828"/>
                <w:sz w:val="19"/>
                <w:szCs w:val="19"/>
              </w:rPr>
              <w:t>MLR</w:t>
            </w:r>
          </w:p>
        </w:tc>
        <w:tc>
          <w:tcPr>
            <w:tcW w:w="6768" w:type="dxa"/>
            <w:tcMar>
              <w:top w:w="90" w:type="dxa"/>
              <w:left w:w="140" w:type="dxa"/>
              <w:bottom w:w="90" w:type="dxa"/>
              <w:right w:w="140" w:type="dxa"/>
            </w:tcMar>
          </w:tcPr>
          <w:p w14:paraId="000000B6" w14:textId="77777777" w:rsidR="006B7E15" w:rsidRDefault="00E90575">
            <w:pPr>
              <w:spacing w:before="40" w:after="40"/>
              <w:jc w:val="center"/>
            </w:pPr>
            <w:r>
              <w:rPr>
                <w:color w:val="282828"/>
                <w:sz w:val="19"/>
                <w:szCs w:val="19"/>
              </w:rPr>
              <w:t>Multiple Linear Regression</w:t>
            </w:r>
          </w:p>
        </w:tc>
      </w:tr>
      <w:tr w:rsidR="006B7E15" w14:paraId="7FC9802E" w14:textId="77777777">
        <w:trPr>
          <w:jc w:val="center"/>
        </w:trPr>
        <w:tc>
          <w:tcPr>
            <w:tcW w:w="2592" w:type="dxa"/>
            <w:shd w:val="clear" w:color="auto" w:fill="F2F5F9"/>
            <w:tcMar>
              <w:top w:w="90" w:type="dxa"/>
              <w:left w:w="140" w:type="dxa"/>
              <w:bottom w:w="90" w:type="dxa"/>
              <w:right w:w="140" w:type="dxa"/>
            </w:tcMar>
          </w:tcPr>
          <w:p w14:paraId="000000B7" w14:textId="77777777" w:rsidR="006B7E15" w:rsidRDefault="00E90575">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6B7E15" w:rsidRDefault="00E90575">
            <w:pPr>
              <w:spacing w:before="40" w:after="40"/>
              <w:jc w:val="center"/>
            </w:pPr>
            <w:r>
              <w:rPr>
                <w:color w:val="282828"/>
                <w:sz w:val="19"/>
                <w:szCs w:val="19"/>
              </w:rPr>
              <w:t>Atmospheric Mixture of Experts</w:t>
            </w:r>
          </w:p>
        </w:tc>
      </w:tr>
      <w:tr w:rsidR="006B7E15" w14:paraId="70475AA5" w14:textId="77777777">
        <w:trPr>
          <w:jc w:val="center"/>
        </w:trPr>
        <w:tc>
          <w:tcPr>
            <w:tcW w:w="2592" w:type="dxa"/>
            <w:tcMar>
              <w:top w:w="90" w:type="dxa"/>
              <w:left w:w="140" w:type="dxa"/>
              <w:bottom w:w="90" w:type="dxa"/>
              <w:right w:w="140" w:type="dxa"/>
            </w:tcMar>
          </w:tcPr>
          <w:p w14:paraId="000000B9" w14:textId="77777777" w:rsidR="006B7E15" w:rsidRDefault="00E90575">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6B7E15" w:rsidRDefault="00E90575">
            <w:pPr>
              <w:spacing w:before="40" w:after="40"/>
              <w:jc w:val="center"/>
            </w:pPr>
            <w:r>
              <w:rPr>
                <w:color w:val="282828"/>
                <w:sz w:val="19"/>
                <w:szCs w:val="19"/>
              </w:rPr>
              <w:t>Nitrogen Dioxide</w:t>
            </w:r>
          </w:p>
        </w:tc>
      </w:tr>
      <w:tr w:rsidR="006B7E15" w14:paraId="7C6D688B" w14:textId="77777777">
        <w:trPr>
          <w:jc w:val="center"/>
        </w:trPr>
        <w:tc>
          <w:tcPr>
            <w:tcW w:w="2592" w:type="dxa"/>
            <w:shd w:val="clear" w:color="auto" w:fill="F2F5F9"/>
            <w:tcMar>
              <w:top w:w="90" w:type="dxa"/>
              <w:left w:w="140" w:type="dxa"/>
              <w:bottom w:w="90" w:type="dxa"/>
              <w:right w:w="140" w:type="dxa"/>
            </w:tcMar>
          </w:tcPr>
          <w:p w14:paraId="000000BB" w14:textId="77777777" w:rsidR="006B7E15" w:rsidRDefault="00E90575">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6B7E15" w:rsidRDefault="00E90575">
            <w:pPr>
              <w:spacing w:before="40" w:after="40"/>
              <w:jc w:val="center"/>
            </w:pPr>
            <w:r>
              <w:rPr>
                <w:color w:val="282828"/>
                <w:sz w:val="19"/>
                <w:szCs w:val="19"/>
              </w:rPr>
              <w:t>Ozone</w:t>
            </w:r>
          </w:p>
        </w:tc>
      </w:tr>
      <w:tr w:rsidR="006B7E15" w14:paraId="0C509F66" w14:textId="77777777">
        <w:trPr>
          <w:jc w:val="center"/>
        </w:trPr>
        <w:tc>
          <w:tcPr>
            <w:tcW w:w="2592" w:type="dxa"/>
            <w:tcMar>
              <w:top w:w="90" w:type="dxa"/>
              <w:left w:w="140" w:type="dxa"/>
              <w:bottom w:w="90" w:type="dxa"/>
              <w:right w:w="140" w:type="dxa"/>
            </w:tcMar>
          </w:tcPr>
          <w:p w14:paraId="000000BD" w14:textId="77777777" w:rsidR="006B7E15" w:rsidRDefault="00E90575">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6B7E15" w:rsidRDefault="00E90575">
            <w:pPr>
              <w:spacing w:before="40" w:after="40"/>
              <w:jc w:val="center"/>
            </w:pPr>
            <w:r>
              <w:rPr>
                <w:color w:val="282828"/>
                <w:sz w:val="19"/>
                <w:szCs w:val="19"/>
              </w:rPr>
              <w:t>Ordinary Least Squares</w:t>
            </w:r>
          </w:p>
        </w:tc>
      </w:tr>
      <w:tr w:rsidR="006B7E15" w14:paraId="0BFFCC1F" w14:textId="77777777">
        <w:trPr>
          <w:jc w:val="center"/>
        </w:trPr>
        <w:tc>
          <w:tcPr>
            <w:tcW w:w="2592" w:type="dxa"/>
            <w:shd w:val="clear" w:color="auto" w:fill="F2F5F9"/>
            <w:tcMar>
              <w:top w:w="90" w:type="dxa"/>
              <w:left w:w="140" w:type="dxa"/>
              <w:bottom w:w="90" w:type="dxa"/>
              <w:right w:w="140" w:type="dxa"/>
            </w:tcMar>
          </w:tcPr>
          <w:p w14:paraId="000000BF" w14:textId="77777777" w:rsidR="006B7E15" w:rsidRDefault="00E90575">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6B7E15" w:rsidRDefault="00E90575">
            <w:pPr>
              <w:spacing w:before="40" w:after="40"/>
              <w:jc w:val="center"/>
            </w:pPr>
            <w:r>
              <w:rPr>
                <w:color w:val="282828"/>
                <w:sz w:val="19"/>
                <w:szCs w:val="19"/>
              </w:rPr>
              <w:t>Out-of-Fold (Cross-Validation Stacking)</w:t>
            </w:r>
          </w:p>
        </w:tc>
      </w:tr>
      <w:tr w:rsidR="006B7E15" w14:paraId="6F468059" w14:textId="77777777">
        <w:trPr>
          <w:jc w:val="center"/>
        </w:trPr>
        <w:tc>
          <w:tcPr>
            <w:tcW w:w="2592" w:type="dxa"/>
            <w:tcMar>
              <w:top w:w="90" w:type="dxa"/>
              <w:left w:w="140" w:type="dxa"/>
              <w:bottom w:w="90" w:type="dxa"/>
              <w:right w:w="140" w:type="dxa"/>
            </w:tcMar>
          </w:tcPr>
          <w:p w14:paraId="000000C1" w14:textId="77777777" w:rsidR="006B7E15" w:rsidRDefault="00E90575">
            <w:pPr>
              <w:spacing w:before="40" w:after="40"/>
            </w:pPr>
            <w:r>
              <w:rPr>
                <w:color w:val="282828"/>
                <w:sz w:val="19"/>
                <w:szCs w:val="19"/>
              </w:rPr>
              <w:t>OPC</w:t>
            </w:r>
          </w:p>
        </w:tc>
        <w:tc>
          <w:tcPr>
            <w:tcW w:w="6768" w:type="dxa"/>
            <w:tcMar>
              <w:top w:w="90" w:type="dxa"/>
              <w:left w:w="140" w:type="dxa"/>
              <w:bottom w:w="90" w:type="dxa"/>
              <w:right w:w="140" w:type="dxa"/>
            </w:tcMar>
          </w:tcPr>
          <w:p w14:paraId="000000C2" w14:textId="77777777" w:rsidR="006B7E15" w:rsidRDefault="00E90575">
            <w:pPr>
              <w:spacing w:before="40" w:after="40"/>
              <w:jc w:val="center"/>
            </w:pPr>
            <w:r>
              <w:rPr>
                <w:color w:val="282828"/>
                <w:sz w:val="19"/>
                <w:szCs w:val="19"/>
              </w:rPr>
              <w:t>Optical Particle Counter</w:t>
            </w:r>
          </w:p>
        </w:tc>
      </w:tr>
      <w:tr w:rsidR="006B7E15" w14:paraId="7EB6D448" w14:textId="77777777">
        <w:trPr>
          <w:jc w:val="center"/>
        </w:trPr>
        <w:tc>
          <w:tcPr>
            <w:tcW w:w="2592" w:type="dxa"/>
            <w:shd w:val="clear" w:color="auto" w:fill="F2F5F9"/>
            <w:tcMar>
              <w:top w:w="90" w:type="dxa"/>
              <w:left w:w="140" w:type="dxa"/>
              <w:bottom w:w="90" w:type="dxa"/>
              <w:right w:w="140" w:type="dxa"/>
            </w:tcMar>
          </w:tcPr>
          <w:p w14:paraId="000000C3" w14:textId="77777777" w:rsidR="006B7E15" w:rsidRDefault="00E90575">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6B7E15" w:rsidRDefault="00E90575">
            <w:pPr>
              <w:spacing w:before="40" w:after="40"/>
              <w:jc w:val="center"/>
            </w:pPr>
            <w:r>
              <w:rPr>
                <w:color w:val="282828"/>
                <w:sz w:val="19"/>
                <w:szCs w:val="19"/>
              </w:rPr>
              <w:t>Polycyclic Aromatic Hydrocarbons</w:t>
            </w:r>
          </w:p>
        </w:tc>
      </w:tr>
      <w:tr w:rsidR="006B7E15" w14:paraId="46FADB65" w14:textId="77777777">
        <w:trPr>
          <w:jc w:val="center"/>
        </w:trPr>
        <w:tc>
          <w:tcPr>
            <w:tcW w:w="2592" w:type="dxa"/>
            <w:tcMar>
              <w:top w:w="90" w:type="dxa"/>
              <w:left w:w="140" w:type="dxa"/>
              <w:bottom w:w="90" w:type="dxa"/>
              <w:right w:w="140" w:type="dxa"/>
            </w:tcMar>
          </w:tcPr>
          <w:p w14:paraId="000000C5" w14:textId="77777777" w:rsidR="006B7E15" w:rsidRDefault="00E90575">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6B7E15" w:rsidRDefault="00E90575">
            <w:pPr>
              <w:spacing w:before="40" w:after="40"/>
              <w:jc w:val="center"/>
            </w:pPr>
            <w:r>
              <w:rPr>
                <w:color w:val="282828"/>
                <w:sz w:val="19"/>
                <w:szCs w:val="19"/>
              </w:rPr>
              <w:t>Particulate Matter</w:t>
            </w:r>
          </w:p>
        </w:tc>
      </w:tr>
      <w:tr w:rsidR="006B7E15" w14:paraId="20BF9AAB" w14:textId="77777777">
        <w:trPr>
          <w:jc w:val="center"/>
        </w:trPr>
        <w:tc>
          <w:tcPr>
            <w:tcW w:w="2592" w:type="dxa"/>
            <w:shd w:val="clear" w:color="auto" w:fill="F2F5F9"/>
            <w:tcMar>
              <w:top w:w="90" w:type="dxa"/>
              <w:left w:w="140" w:type="dxa"/>
              <w:bottom w:w="90" w:type="dxa"/>
              <w:right w:w="140" w:type="dxa"/>
            </w:tcMar>
          </w:tcPr>
          <w:p w14:paraId="000000C7" w14:textId="77777777" w:rsidR="006B7E15" w:rsidRDefault="00E90575">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6B7E15" w:rsidRDefault="00000000">
            <w:pPr>
              <w:spacing w:before="40" w:after="40"/>
              <w:jc w:val="center"/>
            </w:pPr>
            <w:sdt>
              <w:sdtPr>
                <w:tag w:val="goog_rdk_10"/>
                <w:id w:val="133316183"/>
              </w:sdtPr>
              <w:sdtContent>
                <w:r w:rsidR="00E90575">
                  <w:rPr>
                    <w:rFonts w:ascii="Gungsuh" w:eastAsia="Gungsuh" w:hAnsi="Gungsuh" w:cs="Gungsuh"/>
                    <w:color w:val="282828"/>
                    <w:sz w:val="19"/>
                    <w:szCs w:val="19"/>
                  </w:rPr>
                  <w:t>Particulate Matter ≤ 1.0 µm aerodynamic diameter</w:t>
                </w:r>
              </w:sdtContent>
            </w:sdt>
          </w:p>
        </w:tc>
      </w:tr>
      <w:tr w:rsidR="006B7E15" w14:paraId="719D57F4" w14:textId="77777777">
        <w:trPr>
          <w:jc w:val="center"/>
        </w:trPr>
        <w:tc>
          <w:tcPr>
            <w:tcW w:w="2592" w:type="dxa"/>
            <w:tcMar>
              <w:top w:w="90" w:type="dxa"/>
              <w:left w:w="140" w:type="dxa"/>
              <w:bottom w:w="90" w:type="dxa"/>
              <w:right w:w="140" w:type="dxa"/>
            </w:tcMar>
          </w:tcPr>
          <w:p w14:paraId="000000C9" w14:textId="77777777" w:rsidR="006B7E15" w:rsidRDefault="00E90575">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6B7E15" w:rsidRDefault="00000000">
            <w:pPr>
              <w:spacing w:before="40" w:after="40"/>
              <w:jc w:val="center"/>
            </w:pPr>
            <w:sdt>
              <w:sdtPr>
                <w:tag w:val="goog_rdk_11"/>
                <w:id w:val="-397513524"/>
              </w:sdtPr>
              <w:sdtContent>
                <w:r w:rsidR="00E90575">
                  <w:rPr>
                    <w:rFonts w:ascii="Gungsuh" w:eastAsia="Gungsuh" w:hAnsi="Gungsuh" w:cs="Gungsuh"/>
                    <w:color w:val="282828"/>
                    <w:sz w:val="19"/>
                    <w:szCs w:val="19"/>
                  </w:rPr>
                  <w:t>Particulate Matter ≤ 2.5 µm aerodynamic diameter</w:t>
                </w:r>
              </w:sdtContent>
            </w:sdt>
          </w:p>
        </w:tc>
      </w:tr>
      <w:tr w:rsidR="006B7E15" w14:paraId="3C441092" w14:textId="77777777">
        <w:trPr>
          <w:jc w:val="center"/>
        </w:trPr>
        <w:tc>
          <w:tcPr>
            <w:tcW w:w="2592" w:type="dxa"/>
            <w:shd w:val="clear" w:color="auto" w:fill="F2F5F9"/>
            <w:tcMar>
              <w:top w:w="90" w:type="dxa"/>
              <w:left w:w="140" w:type="dxa"/>
              <w:bottom w:w="90" w:type="dxa"/>
              <w:right w:w="140" w:type="dxa"/>
            </w:tcMar>
          </w:tcPr>
          <w:p w14:paraId="000000CB" w14:textId="77777777" w:rsidR="006B7E15" w:rsidRDefault="00E90575">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6B7E15" w:rsidRDefault="00000000">
            <w:pPr>
              <w:spacing w:before="40" w:after="40"/>
              <w:jc w:val="center"/>
            </w:pPr>
            <w:sdt>
              <w:sdtPr>
                <w:tag w:val="goog_rdk_12"/>
                <w:id w:val="1676057933"/>
              </w:sdtPr>
              <w:sdtContent>
                <w:r w:rsidR="00E90575">
                  <w:rPr>
                    <w:rFonts w:ascii="Gungsuh" w:eastAsia="Gungsuh" w:hAnsi="Gungsuh" w:cs="Gungsuh"/>
                    <w:color w:val="282828"/>
                    <w:sz w:val="19"/>
                    <w:szCs w:val="19"/>
                  </w:rPr>
                  <w:t>Particulate Matter ≤ 10.0 µm aerodynamic diameter</w:t>
                </w:r>
              </w:sdtContent>
            </w:sdt>
          </w:p>
        </w:tc>
      </w:tr>
      <w:tr w:rsidR="006B7E15" w14:paraId="1A3C7E4B" w14:textId="77777777">
        <w:trPr>
          <w:jc w:val="center"/>
        </w:trPr>
        <w:tc>
          <w:tcPr>
            <w:tcW w:w="2592" w:type="dxa"/>
            <w:tcMar>
              <w:top w:w="90" w:type="dxa"/>
              <w:left w:w="140" w:type="dxa"/>
              <w:bottom w:w="90" w:type="dxa"/>
              <w:right w:w="140" w:type="dxa"/>
            </w:tcMar>
          </w:tcPr>
          <w:p w14:paraId="000000CD" w14:textId="77777777" w:rsidR="006B7E15" w:rsidRDefault="00E90575">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6B7E15" w:rsidRDefault="00E90575">
            <w:pPr>
              <w:spacing w:before="40" w:after="40"/>
              <w:jc w:val="center"/>
            </w:pPr>
            <w:r>
              <w:rPr>
                <w:color w:val="282828"/>
                <w:sz w:val="19"/>
                <w:szCs w:val="19"/>
              </w:rPr>
              <w:t>Quantile-Quantile Probability Diagnostic Plot</w:t>
            </w:r>
          </w:p>
        </w:tc>
      </w:tr>
      <w:tr w:rsidR="006B7E15" w14:paraId="1DC5C124" w14:textId="77777777">
        <w:trPr>
          <w:jc w:val="center"/>
        </w:trPr>
        <w:tc>
          <w:tcPr>
            <w:tcW w:w="2592" w:type="dxa"/>
            <w:shd w:val="clear" w:color="auto" w:fill="F2F5F9"/>
            <w:tcMar>
              <w:top w:w="90" w:type="dxa"/>
              <w:left w:w="140" w:type="dxa"/>
              <w:bottom w:w="90" w:type="dxa"/>
              <w:right w:w="140" w:type="dxa"/>
            </w:tcMar>
          </w:tcPr>
          <w:p w14:paraId="000000CF" w14:textId="77777777" w:rsidR="006B7E15" w:rsidRDefault="00E90575">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6B7E15" w:rsidRDefault="00E90575">
            <w:pPr>
              <w:spacing w:before="40" w:after="40"/>
              <w:jc w:val="center"/>
            </w:pPr>
            <w:r>
              <w:rPr>
                <w:color w:val="282828"/>
                <w:sz w:val="19"/>
                <w:szCs w:val="19"/>
              </w:rPr>
              <w:t>Coefficient of Determination</w:t>
            </w:r>
          </w:p>
        </w:tc>
      </w:tr>
      <w:tr w:rsidR="006B7E15" w14:paraId="468F36E7" w14:textId="77777777">
        <w:trPr>
          <w:jc w:val="center"/>
        </w:trPr>
        <w:tc>
          <w:tcPr>
            <w:tcW w:w="2592" w:type="dxa"/>
            <w:tcMar>
              <w:top w:w="90" w:type="dxa"/>
              <w:left w:w="140" w:type="dxa"/>
              <w:bottom w:w="90" w:type="dxa"/>
              <w:right w:w="140" w:type="dxa"/>
            </w:tcMar>
          </w:tcPr>
          <w:p w14:paraId="000000D1" w14:textId="77777777" w:rsidR="006B7E15" w:rsidRDefault="00E90575">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6B7E15" w:rsidRDefault="00E90575">
            <w:pPr>
              <w:spacing w:before="40" w:after="40"/>
              <w:jc w:val="center"/>
            </w:pPr>
            <w:r>
              <w:rPr>
                <w:color w:val="282828"/>
                <w:sz w:val="19"/>
                <w:szCs w:val="19"/>
              </w:rPr>
              <w:t>Random Forest Regressor</w:t>
            </w:r>
          </w:p>
        </w:tc>
      </w:tr>
      <w:tr w:rsidR="006B7E15" w14:paraId="7F3A17ED" w14:textId="77777777">
        <w:trPr>
          <w:jc w:val="center"/>
        </w:trPr>
        <w:tc>
          <w:tcPr>
            <w:tcW w:w="2592" w:type="dxa"/>
            <w:shd w:val="clear" w:color="auto" w:fill="F2F5F9"/>
            <w:tcMar>
              <w:top w:w="90" w:type="dxa"/>
              <w:left w:w="140" w:type="dxa"/>
              <w:bottom w:w="90" w:type="dxa"/>
              <w:right w:w="140" w:type="dxa"/>
            </w:tcMar>
          </w:tcPr>
          <w:p w14:paraId="000000D3" w14:textId="77777777" w:rsidR="006B7E15" w:rsidRDefault="00E90575">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6B7E15" w:rsidRDefault="00E90575">
            <w:pPr>
              <w:spacing w:before="40" w:after="40"/>
              <w:jc w:val="center"/>
            </w:pPr>
            <w:r>
              <w:rPr>
                <w:color w:val="282828"/>
                <w:sz w:val="19"/>
                <w:szCs w:val="19"/>
              </w:rPr>
              <w:t>Relative Humidity (%)</w:t>
            </w:r>
          </w:p>
        </w:tc>
      </w:tr>
      <w:tr w:rsidR="006B7E15" w14:paraId="72B4E165" w14:textId="77777777">
        <w:trPr>
          <w:jc w:val="center"/>
        </w:trPr>
        <w:tc>
          <w:tcPr>
            <w:tcW w:w="2592" w:type="dxa"/>
            <w:tcMar>
              <w:top w:w="90" w:type="dxa"/>
              <w:left w:w="140" w:type="dxa"/>
              <w:bottom w:w="90" w:type="dxa"/>
              <w:right w:w="140" w:type="dxa"/>
            </w:tcMar>
          </w:tcPr>
          <w:p w14:paraId="000000D5" w14:textId="77777777" w:rsidR="006B7E15" w:rsidRDefault="00E90575">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6B7E15" w:rsidRDefault="00E90575">
            <w:pPr>
              <w:spacing w:before="40" w:after="40"/>
              <w:jc w:val="center"/>
            </w:pPr>
            <w:r>
              <w:rPr>
                <w:color w:val="282828"/>
                <w:sz w:val="19"/>
                <w:szCs w:val="19"/>
              </w:rPr>
              <w:t>L2-Regularized Ridge Regression with Cross-Validation</w:t>
            </w:r>
          </w:p>
        </w:tc>
      </w:tr>
      <w:tr w:rsidR="006B7E15" w14:paraId="2037DB1A" w14:textId="77777777">
        <w:trPr>
          <w:jc w:val="center"/>
        </w:trPr>
        <w:tc>
          <w:tcPr>
            <w:tcW w:w="2592" w:type="dxa"/>
            <w:shd w:val="clear" w:color="auto" w:fill="F2F5F9"/>
            <w:tcMar>
              <w:top w:w="90" w:type="dxa"/>
              <w:left w:w="140" w:type="dxa"/>
              <w:bottom w:w="90" w:type="dxa"/>
              <w:right w:w="140" w:type="dxa"/>
            </w:tcMar>
          </w:tcPr>
          <w:p w14:paraId="000000D7" w14:textId="77777777" w:rsidR="006B7E15" w:rsidRDefault="00E90575">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6B7E15" w:rsidRDefault="00E90575">
            <w:pPr>
              <w:spacing w:before="40" w:after="40"/>
              <w:jc w:val="center"/>
            </w:pPr>
            <w:r>
              <w:rPr>
                <w:color w:val="282828"/>
                <w:sz w:val="19"/>
                <w:szCs w:val="19"/>
              </w:rPr>
              <w:t>Root Mean Squared Error (µg/m³)</w:t>
            </w:r>
          </w:p>
        </w:tc>
      </w:tr>
      <w:tr w:rsidR="006B7E15" w14:paraId="19DD2E38" w14:textId="77777777">
        <w:trPr>
          <w:jc w:val="center"/>
        </w:trPr>
        <w:tc>
          <w:tcPr>
            <w:tcW w:w="2592" w:type="dxa"/>
            <w:tcMar>
              <w:top w:w="90" w:type="dxa"/>
              <w:left w:w="140" w:type="dxa"/>
              <w:bottom w:w="90" w:type="dxa"/>
              <w:right w:w="140" w:type="dxa"/>
            </w:tcMar>
          </w:tcPr>
          <w:p w14:paraId="000000D9" w14:textId="77777777" w:rsidR="006B7E15" w:rsidRDefault="00E90575">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6B7E15" w:rsidRDefault="00E90575">
            <w:pPr>
              <w:spacing w:before="40" w:after="40"/>
              <w:jc w:val="center"/>
            </w:pPr>
            <w:r>
              <w:rPr>
                <w:color w:val="282828"/>
                <w:sz w:val="19"/>
                <w:szCs w:val="19"/>
              </w:rPr>
              <w:t>Simple Linear Regression</w:t>
            </w:r>
          </w:p>
        </w:tc>
      </w:tr>
      <w:tr w:rsidR="006B7E15" w14:paraId="5542CF8B" w14:textId="77777777">
        <w:trPr>
          <w:jc w:val="center"/>
        </w:trPr>
        <w:tc>
          <w:tcPr>
            <w:tcW w:w="2592" w:type="dxa"/>
            <w:shd w:val="clear" w:color="auto" w:fill="F2F5F9"/>
            <w:tcMar>
              <w:top w:w="90" w:type="dxa"/>
              <w:left w:w="140" w:type="dxa"/>
              <w:bottom w:w="90" w:type="dxa"/>
              <w:right w:w="140" w:type="dxa"/>
            </w:tcMar>
          </w:tcPr>
          <w:p w14:paraId="000000DB" w14:textId="77777777" w:rsidR="006B7E15" w:rsidRDefault="00E90575">
            <w:pPr>
              <w:spacing w:before="40" w:after="40"/>
            </w:pPr>
            <w:r>
              <w:rPr>
                <w:color w:val="282828"/>
                <w:sz w:val="19"/>
                <w:szCs w:val="19"/>
              </w:rPr>
              <w:lastRenderedPageBreak/>
              <w:t>SPIME</w:t>
            </w:r>
          </w:p>
        </w:tc>
        <w:tc>
          <w:tcPr>
            <w:tcW w:w="6768" w:type="dxa"/>
            <w:shd w:val="clear" w:color="auto" w:fill="F2F5F9"/>
            <w:tcMar>
              <w:top w:w="90" w:type="dxa"/>
              <w:left w:w="140" w:type="dxa"/>
              <w:bottom w:w="90" w:type="dxa"/>
              <w:right w:w="140" w:type="dxa"/>
            </w:tcMar>
          </w:tcPr>
          <w:p w14:paraId="000000DC" w14:textId="77777777" w:rsidR="006B7E15" w:rsidRDefault="00E90575">
            <w:pPr>
              <w:spacing w:before="40" w:after="40"/>
              <w:jc w:val="center"/>
            </w:pPr>
            <w:r>
              <w:rPr>
                <w:color w:val="282828"/>
                <w:sz w:val="19"/>
                <w:szCs w:val="19"/>
              </w:rPr>
              <w:t>Stacked Physics-Informed Meta-Ensemble</w:t>
            </w:r>
          </w:p>
        </w:tc>
      </w:tr>
      <w:tr w:rsidR="006B7E15" w14:paraId="7F20DFFC" w14:textId="77777777">
        <w:trPr>
          <w:jc w:val="center"/>
        </w:trPr>
        <w:tc>
          <w:tcPr>
            <w:tcW w:w="2592" w:type="dxa"/>
            <w:tcMar>
              <w:top w:w="90" w:type="dxa"/>
              <w:left w:w="140" w:type="dxa"/>
              <w:bottom w:w="90" w:type="dxa"/>
              <w:right w:w="140" w:type="dxa"/>
            </w:tcMar>
          </w:tcPr>
          <w:p w14:paraId="000000DD" w14:textId="77777777" w:rsidR="006B7E15" w:rsidRDefault="00E90575">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6B7E15" w:rsidRDefault="00E90575">
            <w:pPr>
              <w:spacing w:before="40" w:after="40"/>
              <w:jc w:val="center"/>
            </w:pPr>
            <w:r>
              <w:rPr>
                <w:color w:val="282828"/>
                <w:sz w:val="19"/>
                <w:szCs w:val="19"/>
              </w:rPr>
              <w:t>Sub-Saharan Africa</w:t>
            </w:r>
          </w:p>
        </w:tc>
      </w:tr>
      <w:tr w:rsidR="006B7E15" w14:paraId="2B3DB43E" w14:textId="77777777">
        <w:trPr>
          <w:jc w:val="center"/>
        </w:trPr>
        <w:tc>
          <w:tcPr>
            <w:tcW w:w="2592" w:type="dxa"/>
            <w:shd w:val="clear" w:color="auto" w:fill="F2F5F9"/>
            <w:tcMar>
              <w:top w:w="90" w:type="dxa"/>
              <w:left w:w="140" w:type="dxa"/>
              <w:bottom w:w="90" w:type="dxa"/>
              <w:right w:w="140" w:type="dxa"/>
            </w:tcMar>
          </w:tcPr>
          <w:p w14:paraId="000000DF" w14:textId="77777777" w:rsidR="006B7E15" w:rsidRDefault="00E90575">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6B7E15" w:rsidRDefault="00E90575">
            <w:pPr>
              <w:spacing w:before="40" w:after="40"/>
              <w:jc w:val="center"/>
            </w:pPr>
            <w:r>
              <w:rPr>
                <w:color w:val="282828"/>
                <w:sz w:val="19"/>
                <w:szCs w:val="19"/>
              </w:rPr>
              <w:t>Semi-Volatile Organic Compounds</w:t>
            </w:r>
          </w:p>
        </w:tc>
      </w:tr>
      <w:tr w:rsidR="006B7E15" w14:paraId="7938855D" w14:textId="77777777">
        <w:trPr>
          <w:jc w:val="center"/>
        </w:trPr>
        <w:tc>
          <w:tcPr>
            <w:tcW w:w="2592" w:type="dxa"/>
            <w:tcMar>
              <w:top w:w="90" w:type="dxa"/>
              <w:left w:w="140" w:type="dxa"/>
              <w:bottom w:w="90" w:type="dxa"/>
              <w:right w:w="140" w:type="dxa"/>
            </w:tcMar>
          </w:tcPr>
          <w:p w14:paraId="000000E1" w14:textId="77777777" w:rsidR="006B7E15" w:rsidRDefault="00E90575">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6B7E15" w:rsidRDefault="00E90575">
            <w:pPr>
              <w:spacing w:before="40" w:after="40"/>
              <w:jc w:val="center"/>
            </w:pPr>
            <w:r>
              <w:rPr>
                <w:color w:val="282828"/>
                <w:sz w:val="19"/>
                <w:szCs w:val="19"/>
              </w:rPr>
              <w:t>Coordinated Universal Time</w:t>
            </w:r>
          </w:p>
        </w:tc>
      </w:tr>
      <w:tr w:rsidR="006B7E15" w14:paraId="08612EA2" w14:textId="77777777">
        <w:trPr>
          <w:jc w:val="center"/>
        </w:trPr>
        <w:tc>
          <w:tcPr>
            <w:tcW w:w="2592" w:type="dxa"/>
            <w:shd w:val="clear" w:color="auto" w:fill="F2F5F9"/>
            <w:tcMar>
              <w:top w:w="90" w:type="dxa"/>
              <w:left w:w="140" w:type="dxa"/>
              <w:bottom w:w="90" w:type="dxa"/>
              <w:right w:w="140" w:type="dxa"/>
            </w:tcMar>
          </w:tcPr>
          <w:p w14:paraId="000000E3" w14:textId="77777777" w:rsidR="006B7E15" w:rsidRDefault="00E90575">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6B7E15" w:rsidRDefault="00E90575">
            <w:pPr>
              <w:spacing w:before="40" w:after="40"/>
              <w:jc w:val="center"/>
            </w:pPr>
            <w:r>
              <w:rPr>
                <w:color w:val="282828"/>
                <w:sz w:val="19"/>
                <w:szCs w:val="19"/>
              </w:rPr>
              <w:t>Vapor Pressure Deficit (kPa)</w:t>
            </w:r>
          </w:p>
        </w:tc>
      </w:tr>
      <w:tr w:rsidR="006B7E15" w14:paraId="1346BB6B" w14:textId="77777777">
        <w:trPr>
          <w:jc w:val="center"/>
        </w:trPr>
        <w:tc>
          <w:tcPr>
            <w:tcW w:w="2592" w:type="dxa"/>
            <w:tcMar>
              <w:top w:w="90" w:type="dxa"/>
              <w:left w:w="140" w:type="dxa"/>
              <w:bottom w:w="90" w:type="dxa"/>
              <w:right w:w="140" w:type="dxa"/>
            </w:tcMar>
          </w:tcPr>
          <w:p w14:paraId="000000E5" w14:textId="77777777" w:rsidR="006B7E15" w:rsidRDefault="00E90575">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6B7E15" w:rsidRDefault="00E90575">
            <w:pPr>
              <w:spacing w:before="40" w:after="40"/>
              <w:jc w:val="center"/>
            </w:pPr>
            <w:r>
              <w:rPr>
                <w:color w:val="282828"/>
                <w:sz w:val="19"/>
                <w:szCs w:val="19"/>
              </w:rPr>
              <w:t>World Health Organization</w:t>
            </w:r>
          </w:p>
        </w:tc>
      </w:tr>
      <w:tr w:rsidR="006B7E15" w14:paraId="1B90C50D" w14:textId="77777777">
        <w:trPr>
          <w:jc w:val="center"/>
        </w:trPr>
        <w:tc>
          <w:tcPr>
            <w:tcW w:w="2592" w:type="dxa"/>
            <w:shd w:val="clear" w:color="auto" w:fill="F2F5F9"/>
            <w:tcMar>
              <w:top w:w="90" w:type="dxa"/>
              <w:left w:w="140" w:type="dxa"/>
              <w:bottom w:w="90" w:type="dxa"/>
              <w:right w:w="140" w:type="dxa"/>
            </w:tcMar>
          </w:tcPr>
          <w:p w14:paraId="000000E7" w14:textId="77777777" w:rsidR="006B7E15" w:rsidRDefault="00E90575">
            <w:pPr>
              <w:spacing w:before="40" w:after="40"/>
            </w:pPr>
            <w:r>
              <w:rPr>
                <w:color w:val="282828"/>
                <w:sz w:val="19"/>
                <w:szCs w:val="19"/>
              </w:rPr>
              <w:t>WMO</w:t>
            </w:r>
          </w:p>
        </w:tc>
        <w:tc>
          <w:tcPr>
            <w:tcW w:w="6768" w:type="dxa"/>
            <w:shd w:val="clear" w:color="auto" w:fill="F2F5F9"/>
            <w:tcMar>
              <w:top w:w="90" w:type="dxa"/>
              <w:left w:w="140" w:type="dxa"/>
              <w:bottom w:w="90" w:type="dxa"/>
              <w:right w:w="140" w:type="dxa"/>
            </w:tcMar>
          </w:tcPr>
          <w:p w14:paraId="000000E8" w14:textId="77777777" w:rsidR="006B7E15" w:rsidRDefault="00E90575">
            <w:pPr>
              <w:spacing w:before="40" w:after="40"/>
              <w:jc w:val="center"/>
            </w:pPr>
            <w:r>
              <w:rPr>
                <w:color w:val="282828"/>
                <w:sz w:val="19"/>
                <w:szCs w:val="19"/>
              </w:rPr>
              <w:t>World Meteorological Organization</w:t>
            </w:r>
          </w:p>
        </w:tc>
      </w:tr>
    </w:tbl>
    <w:p w14:paraId="000000E9" w14:textId="77777777" w:rsidR="006B7E15" w:rsidRDefault="006B7E15">
      <w:pPr>
        <w:spacing w:after="120"/>
      </w:pPr>
    </w:p>
    <w:p w14:paraId="000000EA" w14:textId="77777777" w:rsidR="006B7E15" w:rsidRDefault="00E90575">
      <w:r>
        <w:br w:type="page"/>
      </w:r>
    </w:p>
    <w:p w14:paraId="000000EB" w14:textId="77777777" w:rsidR="006B7E15" w:rsidRDefault="00E90575" w:rsidP="00140293">
      <w:pPr>
        <w:pStyle w:val="Heading1"/>
      </w:pPr>
      <w:bookmarkStart w:id="26" w:name="bookmark=id.e6w3tqnn7cqp" w:colFirst="0" w:colLast="0"/>
      <w:bookmarkStart w:id="27" w:name="_Toc242197659"/>
      <w:bookmarkEnd w:id="26"/>
      <w:r>
        <w:lastRenderedPageBreak/>
        <w:t>CHAPTER 1: INTRODUCTION</w:t>
      </w:r>
      <w:bookmarkEnd w:id="27"/>
    </w:p>
    <w:p w14:paraId="000000EC" w14:textId="77777777" w:rsidR="006B7E15" w:rsidRDefault="00E90575" w:rsidP="00140293">
      <w:pPr>
        <w:pStyle w:val="Heading2"/>
      </w:pPr>
      <w:bookmarkStart w:id="28" w:name="bookmark=id.zfyysbmw05i3" w:colFirst="0" w:colLast="0"/>
      <w:bookmarkStart w:id="29" w:name="_Toc242197660"/>
      <w:bookmarkEnd w:id="28"/>
      <w:r>
        <w:t xml:space="preserve">1.1 </w:t>
      </w:r>
      <w:sdt>
        <w:sdtPr>
          <w:tag w:val="goog_rdk_13"/>
          <w:id w:val="2033192044"/>
        </w:sdtPr>
        <w:sdtContent>
          <w:commentRangeStart w:id="30"/>
          <w:commentRangeStart w:id="31"/>
        </w:sdtContent>
      </w:sdt>
      <w:r>
        <w:t>Background and Motivation</w:t>
      </w:r>
      <w:bookmarkEnd w:id="29"/>
      <w:commentRangeEnd w:id="30"/>
      <w:r>
        <w:rPr>
          <w:rStyle w:val="CommentReference"/>
          <w:sz w:val="26"/>
          <w:szCs w:val="26"/>
        </w:rPr>
        <w:commentReference w:id="30"/>
      </w:r>
      <w:commentRangeEnd w:id="31"/>
      <w:r w:rsidR="00140293">
        <w:rPr>
          <w:rStyle w:val="CommentReference"/>
          <w:sz w:val="26"/>
          <w:szCs w:val="26"/>
        </w:rPr>
        <w:commentReference w:id="31"/>
      </w:r>
    </w:p>
    <w:p w14:paraId="000000ED" w14:textId="7ECB25D1" w:rsidR="006B7E15" w:rsidRDefault="00E90575">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Content>
          <w:commentRangeStart w:id="32"/>
          <w:commentRangeStart w:id="33"/>
        </w:sdtContent>
      </w:sdt>
      <w:r>
        <w:rPr>
          <w:color w:val="282828"/>
        </w:rPr>
        <w:t>represents the most hazardous pollutant to human physiology.</w:t>
      </w:r>
      <w:commentRangeEnd w:id="32"/>
      <w:r>
        <w:rPr>
          <w:rStyle w:val="CommentReference"/>
          <w:color w:val="282828"/>
          <w:sz w:val="22"/>
          <w:szCs w:val="22"/>
        </w:rPr>
        <w:commentReference w:id="32"/>
      </w:r>
      <w:commentRangeEnd w:id="33"/>
      <w:r w:rsidR="00140293">
        <w:rPr>
          <w:rStyle w:val="CommentReference"/>
          <w:color w:val="282828"/>
          <w:sz w:val="22"/>
          <w:szCs w:val="22"/>
        </w:rPr>
        <w:commentReference w:id="33"/>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2F095341" w:rsidR="006B7E15" w:rsidRDefault="00E90575">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Content>
          <w:commentRangeStart w:id="34"/>
          <w:commentRangeStart w:id="35"/>
        </w:sdtContent>
      </w:sdt>
      <w:r>
        <w:rPr>
          <w:color w:val="282828"/>
        </w:rPr>
        <w:t xml:space="preserve">capital expenditures exceeding </w:t>
      </w:r>
      <w:r>
        <w:rPr>
          <w:rFonts w:ascii="Cambria Math" w:eastAsia="Cambria Math" w:hAnsi="Cambria Math" w:cs="Cambria Math"/>
          <w:color w:val="282828"/>
        </w:rPr>
        <w:t xml:space="preserve">20,000 to </w:t>
      </w:r>
      <w:r>
        <w:rPr>
          <w:color w:val="282828"/>
        </w:rPr>
        <w:t>35,000 per unit,</w:t>
      </w:r>
      <w:commentRangeEnd w:id="34"/>
      <w:r>
        <w:rPr>
          <w:rStyle w:val="CommentReference"/>
          <w:color w:val="282828"/>
          <w:sz w:val="22"/>
          <w:szCs w:val="22"/>
        </w:rPr>
        <w:commentReference w:id="34"/>
      </w:r>
      <w:commentRangeEnd w:id="35"/>
      <w:r w:rsidR="00140293">
        <w:rPr>
          <w:rStyle w:val="CommentReference"/>
          <w:color w:val="282828"/>
          <w:sz w:val="22"/>
          <w:szCs w:val="22"/>
        </w:rPr>
        <w:commentReference w:id="35"/>
      </w:r>
      <w:r>
        <w:rPr>
          <w:color w:val="282828"/>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085970B5" w:rsidR="006B7E15" w:rsidRDefault="00E90575">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eastAsia="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Pr>
            <w:color w:val="0563C1"/>
            <w:u w:val="single"/>
          </w:rPr>
          <w:t>(Hagan et al., 2019)</w:t>
        </w:r>
      </w:hyperlink>
      <w:r>
        <w:rPr>
          <w:color w:val="282828"/>
        </w:rPr>
        <w:t>.</w:t>
      </w:r>
    </w:p>
    <w:p w14:paraId="000000F0" w14:textId="07CB1FFB" w:rsidR="006B7E15" w:rsidRDefault="00E90575">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Pr>
            <w:color w:val="0563C1"/>
            <w:u w:val="single"/>
          </w:rPr>
          <w:t>(Crilley et al., 2018)</w:t>
        </w:r>
      </w:hyperlink>
      <w:r>
        <w:rPr>
          <w:color w:val="282828"/>
        </w:rPr>
        <w:t>. In real-world ambient atmospheres, these mathematical assumptions break down due to three primary environmental interferences:</w:t>
      </w:r>
    </w:p>
    <w:p w14:paraId="000000F1" w14:textId="6889C23E" w:rsidR="006B7E15" w:rsidRDefault="00E90575">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Content>
          <w:commentRangeStart w:id="36"/>
          <w:commentRangeStart w:id="37"/>
        </w:sdtContent>
      </w:sdt>
      <w:commentRangeEnd w:id="36"/>
      <w:r>
        <w:rPr>
          <w:rStyle w:val="CommentReference"/>
          <w:color w:val="282828"/>
          <w:sz w:val="22"/>
          <w:szCs w:val="22"/>
        </w:rPr>
        <w:commentReference w:id="36"/>
      </w:r>
      <w:commentRangeEnd w:id="37"/>
      <w:r w:rsidR="00140293">
        <w:rPr>
          <w:rStyle w:val="CommentReference"/>
          <w:color w:val="282828"/>
          <w:sz w:val="22"/>
          <w:szCs w:val="22"/>
        </w:rPr>
        <w:commentReference w:id="37"/>
      </w:r>
      <w:r w:rsidR="00140293">
        <w:rPr>
          <w:color w:val="282828"/>
        </w:rPr>
        <w:t xml:space="preserve">Deliquescence Relative Humidity (DRH) threshold (approximately 75%–80% for pure inorganic salts </w:t>
      </w:r>
      <w:r w:rsidR="00140293">
        <w:rPr>
          <w:color w:val="282828"/>
        </w:rPr>
        <w:lastRenderedPageBreak/>
        <w:t>such as ammonium sulfate, while mixed urban organic aerosols undergo continuous hygroscopic water uptake across lower thresholds between 60% and 75% RH).</w:t>
      </w:r>
      <w:r>
        <w:rPr>
          <w:color w:val="282828"/>
        </w:rPr>
        <w:t xml:space="preserve"> Optical sensors interpret these water-swollen droplets as larger solid particles, drastically overestimating dry particulate mass concentrations </w:t>
      </w:r>
      <w:sdt>
        <w:sdtPr>
          <w:tag w:val="goog_rdk_17"/>
          <w:id w:val="-753801754"/>
          <w:showingPlcHdr/>
        </w:sdtPr>
        <w:sdtEndPr>
          <w:rPr>
            <w:color w:val="282828"/>
          </w:rPr>
        </w:sdtEndPr>
        <w:sdtContent>
          <w:r w:rsidR="00135E63">
            <w:t xml:space="preserve">     </w:t>
          </w:r>
        </w:sdtContent>
      </w:sdt>
      <w:commentRangeStart w:id="38"/>
      <w:commentRangeStart w:id="39"/>
      <w:r w:rsidR="00140293">
        <w:rPr>
          <w:color w:val="282828"/>
        </w:rPr>
        <w:t>Pope et al., 2018 [Atmos. Meas. Tech., 11(7), 4157–4176]).</w:t>
      </w:r>
      <w:commentRangeEnd w:id="38"/>
      <w:r>
        <w:rPr>
          <w:rStyle w:val="CommentReference"/>
          <w:sz w:val="22"/>
          <w:szCs w:val="22"/>
        </w:rPr>
        <w:commentReference w:id="38"/>
      </w:r>
      <w:commentRangeEnd w:id="39"/>
      <w:r w:rsidR="00140293">
        <w:rPr>
          <w:rStyle w:val="CommentReference"/>
          <w:sz w:val="22"/>
          <w:szCs w:val="22"/>
        </w:rPr>
        <w:commentReference w:id="39"/>
      </w:r>
    </w:p>
    <w:p w14:paraId="000000F2" w14:textId="77777777" w:rsidR="006B7E15" w:rsidRDefault="00E90575">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000000F3" w14:textId="28FC33F5" w:rsidR="006B7E15" w:rsidRDefault="00E90575">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Pr>
            <w:color w:val="0563C1"/>
            <w:u w:val="single"/>
          </w:rPr>
          <w:t>(Feenstra et al., 2019)</w:t>
        </w:r>
      </w:hyperlink>
      <w:r>
        <w:rPr>
          <w:color w:val="282828"/>
        </w:rPr>
        <w:t>.</w:t>
      </w:r>
    </w:p>
    <w:p w14:paraId="000000F4" w14:textId="7B050DC3" w:rsidR="006B7E15" w:rsidRDefault="00E90575">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Content>
          <w:commentRangeStart w:id="40"/>
          <w:commentRangeStart w:id="41"/>
        </w:sdtContent>
      </w:sdt>
      <w:r w:rsidR="00140293">
        <w:rPr>
          <w:color w:val="282828"/>
        </w:rPr>
        <w:t>improving statistical agreement between low-cost particulate monitors and co-located reference-grade instrumentation (Malings et al., 2020; Lim et al., 2021).</w:t>
      </w:r>
      <w:commentRangeEnd w:id="40"/>
      <w:r>
        <w:rPr>
          <w:rStyle w:val="CommentReference"/>
          <w:sz w:val="22"/>
          <w:szCs w:val="22"/>
        </w:rPr>
        <w:commentReference w:id="40"/>
      </w:r>
      <w:commentRangeEnd w:id="41"/>
      <w:r w:rsidR="00140293">
        <w:rPr>
          <w:rStyle w:val="CommentReference"/>
          <w:sz w:val="22"/>
          <w:szCs w:val="22"/>
        </w:rPr>
        <w:commentReference w:id="41"/>
      </w:r>
    </w:p>
    <w:p w14:paraId="000000F5" w14:textId="77777777" w:rsidR="006B7E15" w:rsidRDefault="00E90575" w:rsidP="00140293">
      <w:pPr>
        <w:pStyle w:val="Heading2"/>
      </w:pPr>
      <w:bookmarkStart w:id="42" w:name="bookmark=id.wzbxbsdeca9z" w:colFirst="0" w:colLast="0"/>
      <w:bookmarkStart w:id="43" w:name="_Toc242197661"/>
      <w:bookmarkEnd w:id="42"/>
      <w:r>
        <w:t xml:space="preserve">1.2 </w:t>
      </w:r>
      <w:sdt>
        <w:sdtPr>
          <w:tag w:val="goog_rdk_19"/>
          <w:id w:val="1200350614"/>
        </w:sdtPr>
        <w:sdtContent>
          <w:commentRangeStart w:id="44"/>
          <w:commentRangeStart w:id="45"/>
        </w:sdtContent>
      </w:sdt>
      <w:r>
        <w:t>Air Quality Challenges in Sub-Saharan Africa and West Africa</w:t>
      </w:r>
      <w:bookmarkEnd w:id="43"/>
      <w:commentRangeEnd w:id="44"/>
      <w:r>
        <w:rPr>
          <w:rStyle w:val="CommentReference"/>
          <w:sz w:val="26"/>
          <w:szCs w:val="26"/>
        </w:rPr>
        <w:commentReference w:id="44"/>
      </w:r>
      <w:commentRangeEnd w:id="45"/>
      <w:r w:rsidR="00140293">
        <w:rPr>
          <w:rStyle w:val="CommentReference"/>
          <w:sz w:val="26"/>
          <w:szCs w:val="26"/>
        </w:rPr>
        <w:commentReference w:id="45"/>
      </w:r>
    </w:p>
    <w:p w14:paraId="000000F6" w14:textId="41960988" w:rsidR="006B7E15" w:rsidRDefault="00E90575">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Pr>
            <w:color w:val="0563C1"/>
            <w:u w:val="single"/>
          </w:rPr>
          <w:t>(Appoh et al., 2020)</w:t>
        </w:r>
      </w:hyperlink>
      <w:r>
        <w:rPr>
          <w:color w:val="282828"/>
        </w:rPr>
        <w:t>:</w:t>
      </w:r>
    </w:p>
    <w:p w14:paraId="000000F7" w14:textId="77777777" w:rsidR="006B7E15" w:rsidRDefault="00E90575">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77777777" w:rsidR="006B7E15" w:rsidRDefault="00E90575">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000000F9" w14:textId="77777777" w:rsidR="006B7E15" w:rsidRDefault="00E90575">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31EB8D2A" w:rsidR="006B7E15" w:rsidRDefault="00000000">
      <w:pPr>
        <w:spacing w:after="120" w:line="288" w:lineRule="auto"/>
      </w:pPr>
      <w:sdt>
        <w:sdtPr>
          <w:tag w:val="goog_rdk_20"/>
          <w:id w:val="-1932371902"/>
        </w:sdtPr>
        <w:sdtContent>
          <w:commentRangeStart w:id="46"/>
          <w:commentRangeStart w:id="47"/>
        </w:sdtContent>
      </w:sdt>
      <w:commentRangeEnd w:id="46"/>
      <w:r w:rsidR="00E90575">
        <w:rPr>
          <w:rStyle w:val="CommentReference"/>
          <w:color w:val="282828"/>
          <w:sz w:val="22"/>
          <w:szCs w:val="22"/>
        </w:rPr>
        <w:commentReference w:id="46"/>
      </w:r>
      <w:commentRangeEnd w:id="47"/>
      <w:r w:rsidR="00140293">
        <w:rPr>
          <w:rStyle w:val="CommentReference"/>
          <w:color w:val="282828"/>
          <w:sz w:val="22"/>
          <w:szCs w:val="22"/>
        </w:rPr>
        <w:commentReference w:id="47"/>
      </w:r>
      <w:r w:rsidR="00140293">
        <w:rPr>
          <w:color w:val="282828"/>
        </w:rPr>
        <w:t>Standard factory calibration algorithms supplied by low-cost sensor manufacturers (including the Alphasense OPC-N3 baseline algorithm integrated into the QuantAQ Modulair-PM) are calibrated under controlled European laboratory chamber conditions assuming spherical particles with fixed density (1.65 g/cm³) and refractive indices</w:t>
      </w:r>
      <w:r w:rsidR="00E90575">
        <w:rPr>
          <w:color w:val="282828"/>
        </w:rPr>
        <w:t xml:space="preserve"> under low-humidity conditions and combustion-dominated aerosol regimes. When these factory models are deployed in the high-humidity, high-dust conditions of Accra, they fail catastrophically, exhibiting </w:t>
      </w:r>
      <w:sdt>
        <w:sdtPr>
          <w:tag w:val="goog_rdk_21"/>
          <w:id w:val="-1637146112"/>
        </w:sdtPr>
        <w:sdtContent>
          <w:commentRangeStart w:id="48"/>
          <w:commentRangeStart w:id="49"/>
        </w:sdtContent>
      </w:sdt>
      <w:r w:rsidR="00140293">
        <w:rPr>
          <w:color w:val="282828"/>
        </w:rPr>
        <w:t xml:space="preserve">negative coefficients of determination (predictive R² &lt; 0, indicating </w:t>
      </w:r>
      <w:r w:rsidR="00140293">
        <w:rPr>
          <w:color w:val="282828"/>
        </w:rPr>
        <w:lastRenderedPageBreak/>
        <w:t>performance worse than the empirical mean benchmark y_bar rather than negative correlation)</w:t>
      </w:r>
      <w:commentRangeEnd w:id="48"/>
      <w:r w:rsidR="00E90575">
        <w:rPr>
          <w:rStyle w:val="CommentReference"/>
          <w:color w:val="282828"/>
          <w:sz w:val="22"/>
          <w:szCs w:val="22"/>
        </w:rPr>
        <w:commentReference w:id="48"/>
      </w:r>
      <w:commentRangeEnd w:id="49"/>
      <w:r w:rsidR="00140293">
        <w:rPr>
          <w:rStyle w:val="CommentReference"/>
          <w:color w:val="282828"/>
          <w:sz w:val="22"/>
          <w:szCs w:val="22"/>
        </w:rPr>
        <w:commentReference w:id="49"/>
      </w:r>
      <w:r w:rsidR="00E90575">
        <w:rPr>
          <w:color w:val="282828"/>
        </w:rPr>
        <w:t xml:space="preserve"> and systematic measurement biases exceeding 100% (</w:t>
      </w:r>
      <w:hyperlink w:anchor="bookmark=id.83041z6ftodk">
        <w:r w:rsidR="00E90575">
          <w:rPr>
            <w:color w:val="0000FF"/>
            <w:u w:val="single"/>
          </w:rPr>
          <w:t>Westervelt et al., 2019</w:t>
        </w:r>
      </w:hyperlink>
      <w:r w:rsidR="00E90575">
        <w:rPr>
          <w:color w:val="282828"/>
        </w:rPr>
        <w:t xml:space="preserve">; </w:t>
      </w:r>
      <w:hyperlink w:anchor="bookmark=id.ceqyb7goyqa0">
        <w:r w:rsidR="00E90575">
          <w:rPr>
            <w:color w:val="0000FF"/>
            <w:u w:val="single"/>
          </w:rPr>
          <w:t>Maclean et al., 2021</w:t>
        </w:r>
      </w:hyperlink>
      <w:r w:rsidR="00E90575">
        <w:rPr>
          <w:color w:val="282828"/>
        </w:rPr>
        <w:t>).</w:t>
      </w:r>
    </w:p>
    <w:p w14:paraId="000000FB" w14:textId="77777777" w:rsidR="006B7E15" w:rsidRDefault="00E90575" w:rsidP="00140293">
      <w:pPr>
        <w:pStyle w:val="Heading2"/>
      </w:pPr>
      <w:bookmarkStart w:id="50" w:name="bookmark=id.uh33uuw8wnzf" w:colFirst="0" w:colLast="0"/>
      <w:bookmarkStart w:id="51" w:name="_Toc242197662"/>
      <w:bookmarkEnd w:id="50"/>
      <w:r>
        <w:t>1.3 The Afri-SET Initiative and the Modulair-PM Project</w:t>
      </w:r>
      <w:bookmarkEnd w:id="51"/>
    </w:p>
    <w:p w14:paraId="000000FC" w14:textId="2D8D619D" w:rsidR="006B7E15" w:rsidRDefault="00E90575">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Content>
          <w:commentRangeStart w:id="52"/>
          <w:commentRangeStart w:id="53"/>
        </w:sdtContent>
      </w:sdt>
      <w:r w:rsidR="00140293">
        <w:rPr>
          <w:color w:val="282828"/>
        </w:rPr>
        <w:t>a regional testing, evaluation, and capacity-building facility hosted at the University of Ghana, Legon (Afri-SET, 2022),</w:t>
      </w:r>
      <w:commentRangeEnd w:id="52"/>
      <w:r>
        <w:rPr>
          <w:rStyle w:val="CommentReference"/>
          <w:color w:val="282828"/>
          <w:sz w:val="22"/>
          <w:szCs w:val="22"/>
        </w:rPr>
        <w:commentReference w:id="52"/>
      </w:r>
      <w:commentRangeEnd w:id="53"/>
      <w:r w:rsidR="00140293">
        <w:rPr>
          <w:rStyle w:val="CommentReference"/>
          <w:color w:val="282828"/>
          <w:sz w:val="22"/>
          <w:szCs w:val="22"/>
        </w:rPr>
        <w:commentReference w:id="53"/>
      </w:r>
      <w:r>
        <w:rPr>
          <w:color w:val="282828"/>
        </w:rPr>
        <w:t xml:space="preserve"> dedicated to evaluating candidate low-cost environmental sensing technologies under authentic Sub-Saharan meteorological and atmospheric conditions.</w:t>
      </w:r>
    </w:p>
    <w:p w14:paraId="000000FD" w14:textId="00732E63" w:rsidR="006B7E15" w:rsidRDefault="00E90575">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Content>
          <w:commentRangeStart w:id="54"/>
          <w:commentRangeStart w:id="55"/>
        </w:sdtContent>
      </w:sdt>
      <w:r w:rsidR="004C36B0">
        <w:rPr>
          <w:color w:val="282828"/>
        </w:rPr>
        <w:t>I</w:t>
      </w:r>
      <w:r>
        <w:rPr>
          <w:color w:val="282828"/>
        </w:rPr>
        <w:t xml:space="preserve"> investigat</w:t>
      </w:r>
      <w:r w:rsidR="004C36B0">
        <w:rPr>
          <w:color w:val="282828"/>
        </w:rPr>
        <w:t>ed</w:t>
      </w:r>
      <w:commentRangeEnd w:id="54"/>
      <w:r>
        <w:rPr>
          <w:rStyle w:val="CommentReference"/>
          <w:color w:val="282828"/>
          <w:sz w:val="22"/>
          <w:szCs w:val="22"/>
        </w:rPr>
        <w:commentReference w:id="54"/>
      </w:r>
      <w:commentRangeEnd w:id="55"/>
      <w:r w:rsidR="00140293">
        <w:rPr>
          <w:rStyle w:val="CommentReference"/>
          <w:color w:val="282828"/>
          <w:sz w:val="22"/>
          <w:szCs w:val="22"/>
        </w:rPr>
        <w:commentReference w:id="55"/>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56" w:name="bookmark=id.9z7hg5abqx0f" w:colFirst="0" w:colLast="0"/>
    <w:bookmarkStart w:id="57" w:name="_Toc242197663"/>
    <w:bookmarkEnd w:id="56"/>
    <w:p w14:paraId="000000FE" w14:textId="77777777" w:rsidR="006B7E15" w:rsidRDefault="00000000" w:rsidP="00140293">
      <w:pPr>
        <w:pStyle w:val="Heading2"/>
      </w:pPr>
      <w:sdt>
        <w:sdtPr>
          <w:tag w:val="goog_rdk_24"/>
          <w:id w:val="-1453673881"/>
        </w:sdtPr>
        <w:sdtContent>
          <w:commentRangeStart w:id="58"/>
          <w:commentRangeStart w:id="59"/>
        </w:sdtContent>
      </w:sdt>
      <w:r w:rsidR="00E90575">
        <w:t>1.4 Problem Statement</w:t>
      </w:r>
      <w:bookmarkEnd w:id="57"/>
      <w:commentRangeEnd w:id="58"/>
      <w:r w:rsidR="00E90575">
        <w:rPr>
          <w:rStyle w:val="CommentReference"/>
          <w:sz w:val="26"/>
          <w:szCs w:val="26"/>
        </w:rPr>
        <w:commentReference w:id="58"/>
      </w:r>
      <w:commentRangeEnd w:id="59"/>
      <w:r w:rsidR="00140293">
        <w:rPr>
          <w:rStyle w:val="CommentReference"/>
          <w:sz w:val="26"/>
          <w:szCs w:val="26"/>
        </w:rPr>
        <w:commentReference w:id="59"/>
      </w:r>
    </w:p>
    <w:p w14:paraId="000000FF" w14:textId="77777777" w:rsidR="006B7E15" w:rsidRDefault="00E90575">
      <w:pPr>
        <w:spacing w:after="120" w:line="288" w:lineRule="auto"/>
      </w:pPr>
      <w:r>
        <w:rPr>
          <w:color w:val="282828"/>
        </w:rPr>
        <w:t>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deliver the data fidelity required for regulatory compliance, epidemiological exposure assessment, or environmental policymaking in West Africa.</w:t>
      </w:r>
    </w:p>
    <w:p w14:paraId="00000100" w14:textId="77777777" w:rsidR="006B7E15" w:rsidRDefault="00E90575" w:rsidP="00140293">
      <w:pPr>
        <w:pStyle w:val="Heading2"/>
      </w:pPr>
      <w:bookmarkStart w:id="60" w:name="bookmark=id.vg8ye210z2tk" w:colFirst="0" w:colLast="0"/>
      <w:bookmarkStart w:id="61" w:name="_Toc242197664"/>
      <w:bookmarkEnd w:id="60"/>
      <w:r>
        <w:t xml:space="preserve">1.5 </w:t>
      </w:r>
      <w:sdt>
        <w:sdtPr>
          <w:tag w:val="goog_rdk_25"/>
          <w:id w:val="-541686889"/>
        </w:sdtPr>
        <w:sdtContent>
          <w:commentRangeStart w:id="62"/>
          <w:commentRangeStart w:id="63"/>
        </w:sdtContent>
      </w:sdt>
      <w:r>
        <w:t>Research Aim and Objectives</w:t>
      </w:r>
      <w:bookmarkEnd w:id="61"/>
      <w:commentRangeEnd w:id="62"/>
      <w:r>
        <w:rPr>
          <w:rStyle w:val="CommentReference"/>
          <w:sz w:val="26"/>
          <w:szCs w:val="26"/>
        </w:rPr>
        <w:commentReference w:id="62"/>
      </w:r>
      <w:commentRangeEnd w:id="63"/>
      <w:r w:rsidR="00140293">
        <w:rPr>
          <w:rStyle w:val="CommentReference"/>
          <w:sz w:val="26"/>
          <w:szCs w:val="26"/>
        </w:rPr>
        <w:commentReference w:id="63"/>
      </w:r>
    </w:p>
    <w:p w14:paraId="00000101" w14:textId="77777777" w:rsidR="006B7E15" w:rsidRDefault="00E90575">
      <w:pPr>
        <w:spacing w:after="120" w:line="288" w:lineRule="auto"/>
      </w:pPr>
      <w:r>
        <w:rPr>
          <w:b/>
          <w:bCs/>
          <w:color w:val="282828"/>
        </w:rPr>
        <w:t>Primary Aim:</w:t>
      </w:r>
      <w:r>
        <w:rPr>
          <w:color w:val="282828"/>
        </w:rPr>
        <w:t xml:space="preserve"> To develop, evaluate, and deploy a physics-informed, non-overfitting machine learning calibration framework (SPIME ) that corrects raw QuantAQ Modulair-PM sensor measurements to achieve regulatory reference-grade PM2.5 monitoring accuracy against a co-located FEM Teledyne API T640 monitor in Accra, Ghana.</w:t>
      </w:r>
    </w:p>
    <w:p w14:paraId="00000102" w14:textId="77777777" w:rsidR="006B7E15" w:rsidRDefault="00E90575">
      <w:pPr>
        <w:spacing w:after="120" w:line="288" w:lineRule="auto"/>
      </w:pPr>
      <w:r>
        <w:rPr>
          <w:b/>
          <w:bCs/>
          <w:color w:val="282828"/>
        </w:rPr>
        <w:t>Specific Objectives:</w:t>
      </w:r>
    </w:p>
    <w:p w14:paraId="00000103" w14:textId="77777777" w:rsidR="006B7E15" w:rsidRDefault="00E90575">
      <w:pPr>
        <w:numPr>
          <w:ilvl w:val="0"/>
          <w:numId w:val="2"/>
        </w:numPr>
        <w:pBdr>
          <w:top w:val="nil"/>
          <w:left w:val="nil"/>
          <w:bottom w:val="nil"/>
          <w:right w:val="nil"/>
          <w:between w:val="nil"/>
        </w:pBdr>
        <w:spacing w:before="20" w:after="0"/>
      </w:pPr>
      <w:r>
        <w:rPr>
          <w:b/>
          <w:bCs/>
          <w:color w:val="282828"/>
        </w:rPr>
        <w:lastRenderedPageBreak/>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00000104" w14:textId="77777777" w:rsidR="006B7E15" w:rsidRDefault="00E90575">
      <w:pPr>
        <w:numPr>
          <w:ilvl w:val="0"/>
          <w:numId w:val="2"/>
        </w:numPr>
        <w:pBdr>
          <w:top w:val="nil"/>
          <w:left w:val="nil"/>
          <w:bottom w:val="nil"/>
          <w:right w:val="nil"/>
          <w:between w:val="nil"/>
        </w:pBdr>
        <w:spacing w:after="0"/>
      </w:pPr>
      <w:r>
        <w:rPr>
          <w:b/>
          <w:bCs/>
          <w:color w:val="282828"/>
        </w:rPr>
        <w:t>Formulate Physics-Informed Features:</w:t>
      </w:r>
      <w:r>
        <w:rPr>
          <w:color w:val="282828"/>
        </w:rPr>
        <w:t xml:space="preserve"> Engineer a comprehensive 75-dimensional feature space integrating multi-gamma empirical Köhler hygroscopic growth equations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thermodynamic water mass parameters (Absolute Humidity, Vapor Pressure Deficit, Dew Point depression), multi-window EWMA time-series trends (1h to 24h), cyclical temporal harmonics, and regional Harmattan dust storm indicators.</w:t>
      </w:r>
    </w:p>
    <w:p w14:paraId="00000105" w14:textId="77777777" w:rsidR="006B7E15" w:rsidRDefault="00E90575">
      <w:pPr>
        <w:numPr>
          <w:ilvl w:val="0"/>
          <w:numId w:val="2"/>
        </w:numPr>
        <w:pBdr>
          <w:top w:val="nil"/>
          <w:left w:val="nil"/>
          <w:bottom w:val="nil"/>
          <w:right w:val="nil"/>
          <w:between w:val="nil"/>
        </w:pBdr>
        <w:spacing w:after="0"/>
      </w:pPr>
      <w:r>
        <w:rPr>
          <w:b/>
          <w:bCs/>
          <w:color w:val="282828"/>
        </w:rPr>
        <w:t>Construct Stacked Meta-Ensemble Architecture (SPIME ):</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0000106" w14:textId="77777777" w:rsidR="006B7E15" w:rsidRDefault="00E90575">
      <w:pPr>
        <w:numPr>
          <w:ilvl w:val="0"/>
          <w:numId w:val="2"/>
        </w:numPr>
        <w:pBdr>
          <w:top w:val="nil"/>
          <w:left w:val="nil"/>
          <w:bottom w:val="nil"/>
          <w:right w:val="nil"/>
          <w:between w:val="nil"/>
        </w:pBdr>
        <w:spacing w:after="0"/>
      </w:pPr>
      <w:r>
        <w:rPr>
          <w:b/>
          <w:bCs/>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MAE, RMSE, systematic bias, and generalization gap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train</m:t>
            </m:r>
          </m:sub>
          <m:sup>
            <m:r>
              <w:rPr>
                <w:rFonts w:ascii="Cambria Math" w:eastAsia="Cambria Math" w:hAnsi="Cambria Math" w:cs="Cambria Math"/>
                <w:color w:val="282828"/>
              </w:rPr>
              <m:t>2</m:t>
            </m:r>
          </m:sup>
        </m:sSubSup>
        <m:r>
          <w:rPr>
            <w:rFonts w:ascii="Cambria Math" w:eastAsia="Cambria Math" w:hAnsi="Cambria Math" w:cs="Cambria Math"/>
            <w:color w:val="282828"/>
          </w:rPr>
          <m:t>-</m:t>
        </m:r>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test</m:t>
            </m:r>
          </m:sub>
          <m:sup>
            <m:r>
              <w:rPr>
                <w:rFonts w:ascii="Cambria Math" w:eastAsia="Cambria Math" w:hAnsi="Cambria Math" w:cs="Cambria Math"/>
                <w:color w:val="282828"/>
              </w:rPr>
              <m:t>2</m:t>
            </m:r>
          </m:sup>
        </m:sSubSup>
      </m:oMath>
      <w:r>
        <w:rPr>
          <w:color w:val="282828"/>
        </w:rPr>
        <w:t>).</w:t>
      </w:r>
    </w:p>
    <w:p w14:paraId="00000107" w14:textId="77777777" w:rsidR="006B7E15" w:rsidRDefault="00E90575">
      <w:pPr>
        <w:numPr>
          <w:ilvl w:val="0"/>
          <w:numId w:val="2"/>
        </w:numPr>
        <w:pBdr>
          <w:top w:val="nil"/>
          <w:left w:val="nil"/>
          <w:bottom w:val="nil"/>
          <w:right w:val="nil"/>
          <w:between w:val="nil"/>
        </w:pBdr>
        <w:spacing w:after="60"/>
      </w:pPr>
      <w:r>
        <w:rPr>
          <w:b/>
          <w:bCs/>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bookmarkStart w:id="64" w:name="bookmark=id.hmqkwrtg79qa" w:colFirst="0" w:colLast="0"/>
    <w:bookmarkStart w:id="65" w:name="_Toc242197665"/>
    <w:bookmarkEnd w:id="64"/>
    <w:p w14:paraId="00000108" w14:textId="77777777" w:rsidR="006B7E15" w:rsidRDefault="00000000" w:rsidP="00140293">
      <w:pPr>
        <w:pStyle w:val="Heading2"/>
      </w:pPr>
      <w:sdt>
        <w:sdtPr>
          <w:tag w:val="goog_rdk_26"/>
          <w:id w:val="1078239625"/>
        </w:sdtPr>
        <w:sdtContent>
          <w:commentRangeStart w:id="66"/>
          <w:commentRangeStart w:id="67"/>
        </w:sdtContent>
      </w:sdt>
      <w:r w:rsidR="00E90575">
        <w:t>1.6 Research Contributions</w:t>
      </w:r>
      <w:bookmarkEnd w:id="65"/>
      <w:commentRangeEnd w:id="66"/>
      <w:r w:rsidR="00E90575">
        <w:rPr>
          <w:rStyle w:val="CommentReference"/>
          <w:sz w:val="26"/>
          <w:szCs w:val="26"/>
        </w:rPr>
        <w:commentReference w:id="66"/>
      </w:r>
      <w:commentRangeEnd w:id="67"/>
      <w:r w:rsidR="00140293">
        <w:rPr>
          <w:rStyle w:val="CommentReference"/>
          <w:sz w:val="26"/>
          <w:szCs w:val="26"/>
        </w:rPr>
        <w:commentReference w:id="67"/>
      </w:r>
    </w:p>
    <w:p w14:paraId="00000109" w14:textId="77777777" w:rsidR="006B7E15" w:rsidRDefault="00E90575">
      <w:pPr>
        <w:spacing w:after="120" w:line="288" w:lineRule="auto"/>
      </w:pPr>
      <w:r>
        <w:rPr>
          <w:color w:val="282828"/>
        </w:rPr>
        <w:t>This study provides several substantial contributions to environmental data science and low-cost sensor calibration in Sub-Saharan Africa:</w:t>
      </w:r>
    </w:p>
    <w:p w14:paraId="0000010A" w14:textId="77777777" w:rsidR="006B7E15" w:rsidRDefault="00E90575">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6B7E15" w:rsidRDefault="00E90575">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6B7E15" w:rsidRDefault="00E90575">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6B7E15" w:rsidRDefault="00E90575">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6B7E15" w:rsidRDefault="00E90575" w:rsidP="00140293">
      <w:pPr>
        <w:pStyle w:val="Heading2"/>
      </w:pPr>
      <w:bookmarkStart w:id="68" w:name="bookmark=id.2tvld3voej74" w:colFirst="0" w:colLast="0"/>
      <w:bookmarkStart w:id="69" w:name="_Toc242197666"/>
      <w:bookmarkEnd w:id="68"/>
      <w:r>
        <w:t>1.7 Scope of the Study</w:t>
      </w:r>
      <w:bookmarkEnd w:id="69"/>
    </w:p>
    <w:p w14:paraId="0000010F" w14:textId="77777777" w:rsidR="006B7E15" w:rsidRDefault="00E90575">
      <w:pPr>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xml:space="preserve">)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w:t>
      </w:r>
      <w:r>
        <w:rPr>
          <w:color w:val="282828"/>
        </w:rPr>
        <w:lastRenderedPageBreak/>
        <w:t>evaluate coarse particulates (PM10) or gaseous criteria pollutants (NO2, O3, CO), nor does it evaluate spatial sensor relocation outside Greater Accra.</w:t>
      </w:r>
    </w:p>
    <w:p w14:paraId="00000110" w14:textId="77777777" w:rsidR="006B7E15" w:rsidRDefault="00E90575" w:rsidP="00140293">
      <w:pPr>
        <w:pStyle w:val="Heading2"/>
      </w:pPr>
      <w:bookmarkStart w:id="70" w:name="bookmark=id.1gy361x5ddbh" w:colFirst="0" w:colLast="0"/>
      <w:bookmarkStart w:id="71" w:name="_Toc242197667"/>
      <w:bookmarkEnd w:id="70"/>
      <w:r>
        <w:t>1.8 Organization of the Study</w:t>
      </w:r>
      <w:bookmarkEnd w:id="71"/>
    </w:p>
    <w:p w14:paraId="00000111" w14:textId="77777777" w:rsidR="006B7E15" w:rsidRDefault="00E90575">
      <w:pPr>
        <w:spacing w:after="120" w:line="288" w:lineRule="auto"/>
      </w:pPr>
      <w:r>
        <w:rPr>
          <w:color w:val="282828"/>
        </w:rPr>
        <w:t>The remainder of this project report is structured as follows:</w:t>
      </w:r>
    </w:p>
    <w:p w14:paraId="00000112" w14:textId="77777777" w:rsidR="006B7E15" w:rsidRDefault="00E90575">
      <w:pPr>
        <w:numPr>
          <w:ilvl w:val="0"/>
          <w:numId w:val="1"/>
        </w:numPr>
        <w:pBdr>
          <w:top w:val="nil"/>
          <w:left w:val="nil"/>
          <w:bottom w:val="nil"/>
          <w:right w:val="nil"/>
          <w:between w:val="nil"/>
        </w:pBdr>
        <w:spacing w:before="20" w:after="0"/>
      </w:pPr>
      <w:r>
        <w:rPr>
          <w:b/>
          <w:bCs/>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00000113" w14:textId="3D4A4136" w:rsidR="006B7E15" w:rsidRDefault="00E90575">
      <w:pPr>
        <w:numPr>
          <w:ilvl w:val="0"/>
          <w:numId w:val="1"/>
        </w:numPr>
        <w:pBdr>
          <w:top w:val="nil"/>
          <w:left w:val="nil"/>
          <w:bottom w:val="nil"/>
          <w:right w:val="nil"/>
          <w:between w:val="nil"/>
        </w:pBdr>
        <w:spacing w:after="0"/>
      </w:pPr>
      <w:r>
        <w:rPr>
          <w:b/>
          <w:bCs/>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w:t>
      </w:r>
      <w:r w:rsidR="004C36B0">
        <w:rPr>
          <w:color w:val="282828"/>
        </w:rPr>
        <w:t>SPIME meta</w:t>
      </w:r>
      <w:r>
        <w:rPr>
          <w:color w:val="282828"/>
        </w:rPr>
        <w:t>-ensemble architecture, validation partitions, and evaluation metrics.</w:t>
      </w:r>
    </w:p>
    <w:p w14:paraId="00000114" w14:textId="77777777" w:rsidR="006B7E15" w:rsidRDefault="00E90575">
      <w:pPr>
        <w:numPr>
          <w:ilvl w:val="0"/>
          <w:numId w:val="1"/>
        </w:numPr>
        <w:pBdr>
          <w:top w:val="nil"/>
          <w:left w:val="nil"/>
          <w:bottom w:val="nil"/>
          <w:right w:val="nil"/>
          <w:between w:val="nil"/>
        </w:pBdr>
        <w:spacing w:after="0"/>
      </w:pPr>
      <w:r>
        <w:rPr>
          <w:b/>
          <w:bCs/>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00000115" w14:textId="77777777" w:rsidR="006B7E15" w:rsidRDefault="00E90575">
      <w:pPr>
        <w:numPr>
          <w:ilvl w:val="0"/>
          <w:numId w:val="1"/>
        </w:numPr>
        <w:pBdr>
          <w:top w:val="nil"/>
          <w:left w:val="nil"/>
          <w:bottom w:val="nil"/>
          <w:right w:val="nil"/>
          <w:between w:val="nil"/>
        </w:pBdr>
        <w:spacing w:after="60"/>
      </w:pPr>
      <w:r>
        <w:rPr>
          <w:b/>
          <w:bCs/>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00000116" w14:textId="77777777" w:rsidR="006B7E15" w:rsidRDefault="00E90575">
      <w:r>
        <w:br w:type="page"/>
      </w:r>
    </w:p>
    <w:bookmarkStart w:id="72" w:name="bookmark=id.u0dzn0wmpbod" w:colFirst="0" w:colLast="0"/>
    <w:bookmarkStart w:id="73" w:name="_Toc242197668"/>
    <w:bookmarkEnd w:id="72"/>
    <w:p w14:paraId="00000117" w14:textId="77777777" w:rsidR="006B7E15" w:rsidRDefault="00000000" w:rsidP="00140293">
      <w:pPr>
        <w:pStyle w:val="Heading1"/>
      </w:pPr>
      <w:sdt>
        <w:sdtPr>
          <w:tag w:val="goog_rdk_27"/>
          <w:id w:val="-1711988739"/>
        </w:sdtPr>
        <w:sdtContent>
          <w:commentRangeStart w:id="74"/>
          <w:commentRangeStart w:id="75"/>
        </w:sdtContent>
      </w:sdt>
      <w:r w:rsidR="00E90575">
        <w:t>CHAPTER 2:</w:t>
      </w:r>
      <w:commentRangeEnd w:id="74"/>
      <w:r w:rsidR="00E90575">
        <w:rPr>
          <w:rStyle w:val="CommentReference"/>
          <w:sz w:val="28"/>
          <w:szCs w:val="28"/>
        </w:rPr>
        <w:commentReference w:id="74"/>
      </w:r>
      <w:commentRangeEnd w:id="75"/>
      <w:r w:rsidR="00140293">
        <w:rPr>
          <w:rStyle w:val="CommentReference"/>
          <w:sz w:val="28"/>
          <w:szCs w:val="28"/>
        </w:rPr>
        <w:commentReference w:id="75"/>
      </w:r>
      <w:r w:rsidR="00E90575">
        <w:t xml:space="preserve"> </w:t>
      </w:r>
      <w:sdt>
        <w:sdtPr>
          <w:tag w:val="goog_rdk_28"/>
          <w:id w:val="2054559469"/>
        </w:sdtPr>
        <w:sdtContent>
          <w:commentRangeStart w:id="76"/>
          <w:commentRangeStart w:id="77"/>
        </w:sdtContent>
      </w:sdt>
      <w:r w:rsidR="00E90575">
        <w:t>LITERATURE REVIEW</w:t>
      </w:r>
      <w:bookmarkEnd w:id="73"/>
      <w:commentRangeEnd w:id="76"/>
      <w:r w:rsidR="00E90575">
        <w:rPr>
          <w:rStyle w:val="CommentReference"/>
          <w:sz w:val="28"/>
          <w:szCs w:val="28"/>
        </w:rPr>
        <w:commentReference w:id="76"/>
      </w:r>
      <w:commentRangeEnd w:id="77"/>
      <w:r w:rsidR="00140293">
        <w:rPr>
          <w:rStyle w:val="CommentReference"/>
          <w:sz w:val="28"/>
          <w:szCs w:val="28"/>
        </w:rPr>
        <w:commentReference w:id="77"/>
      </w:r>
    </w:p>
    <w:p w14:paraId="00000118" w14:textId="77777777" w:rsidR="006B7E15" w:rsidRDefault="00E90575" w:rsidP="00140293">
      <w:pPr>
        <w:pStyle w:val="Heading2"/>
      </w:pPr>
      <w:bookmarkStart w:id="78" w:name="bookmark=id.a7mkaey3v61v" w:colFirst="0" w:colLast="0"/>
      <w:bookmarkStart w:id="79" w:name="_Toc242197669"/>
      <w:bookmarkEnd w:id="78"/>
      <w:r>
        <w:t>2.1 Fine Particulate Matter (PM2.5) and Health Impacts in SSA</w:t>
      </w:r>
      <w:bookmarkEnd w:id="79"/>
    </w:p>
    <w:p w14:paraId="00000119" w14:textId="32BF3259" w:rsidR="006B7E15" w:rsidRDefault="00E90575">
      <w:pPr>
        <w:spacing w:after="120" w:line="288" w:lineRule="auto"/>
      </w:pPr>
      <w:r>
        <w:rPr>
          <w:color w:val="282828"/>
        </w:rPr>
        <w:t xml:space="preserve">Atmospheric fine particulate matter with an aerodynamic diameter </w:t>
      </w:r>
      <m:oMath>
        <m:r>
          <w:rPr>
            <w:rFonts w:ascii="Cambria Math" w:eastAsia="Cambria Math" w:hAnsi="Cambria Math" w:cs="Cambria Math"/>
            <w:color w:val="282828"/>
          </w:rPr>
          <m:t>≤2.5 μm</m:t>
        </m:r>
      </m:oMath>
      <w:r>
        <w:rPr>
          <w:color w:val="282828"/>
        </w:rPr>
        <w:t xml:space="preserve"> (PM2.5) is recognized as the single largest environmental risk factor for premature mortality worldwide </w:t>
      </w:r>
      <w:hyperlink w:anchor="bookmark=id.v2zxwbsaypc1">
        <w:r>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3995F745" w:rsidR="006B7E15" w:rsidRDefault="00E90575">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Pr>
            <w:color w:val="0563C1"/>
            <w:u w:val="single"/>
          </w:rPr>
          <w:t>(Appoh et al., 2020)</w:t>
        </w:r>
      </w:hyperlink>
      <w:r>
        <w:rPr>
          <w:color w:val="282828"/>
        </w:rPr>
        <w:t>.</w:t>
      </w:r>
    </w:p>
    <w:p w14:paraId="0000011B" w14:textId="1B15321C" w:rsidR="006B7E15" w:rsidRDefault="00E90575">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6B7E15" w:rsidRDefault="00E90575" w:rsidP="00140293">
      <w:pPr>
        <w:pStyle w:val="Heading2"/>
      </w:pPr>
      <w:bookmarkStart w:id="80" w:name="bookmark=id.ca856trnyjr7" w:colFirst="0" w:colLast="0"/>
      <w:bookmarkStart w:id="81" w:name="_Toc242197670"/>
      <w:bookmarkEnd w:id="80"/>
      <w:r>
        <w:t>2.2 Low-Cost Sensors vs. Reference-Grade Monitors</w:t>
      </w:r>
      <w:bookmarkEnd w:id="81"/>
    </w:p>
    <w:p w14:paraId="0000011D" w14:textId="77777777" w:rsidR="006B7E15" w:rsidRDefault="00E90575">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6B7E15" w:rsidRDefault="00E90575" w:rsidP="00140293">
      <w:pPr>
        <w:pStyle w:val="Heading3"/>
      </w:pPr>
      <w:bookmarkStart w:id="82" w:name="bookmark=id.sc2gjbnecp2b" w:colFirst="0" w:colLast="0"/>
      <w:bookmarkStart w:id="83" w:name="_Toc242197671"/>
      <w:bookmarkEnd w:id="82"/>
      <w:r>
        <w:t>2.2.1 Optical Particle Counters (OPCs) in LCS</w:t>
      </w:r>
      <w:bookmarkEnd w:id="83"/>
    </w:p>
    <w:p w14:paraId="0000011F" w14:textId="2D6CFB98" w:rsidR="006B7E15" w:rsidRDefault="00E90575">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eastAsia="Cambria Math" w:hAnsi="Cambria Math" w:cs="Cambria Math"/>
            <w:color w:val="282828"/>
          </w:rPr>
          <m:t>λ=658 nm</m:t>
        </m:r>
      </m:oMath>
      <w:r>
        <w:rPr>
          <w:color w:val="282828"/>
        </w:rPr>
        <w:t>) illuminates the incoming aerosol stream. When an individual particle intersects the laser focal volume, it scatters light in all directions, as illustrated in Figure 2.1.</w:t>
      </w:r>
    </w:p>
    <w:p w14:paraId="00000120" w14:textId="77777777" w:rsidR="006B7E15" w:rsidRDefault="00E90575">
      <w:pPr>
        <w:spacing w:before="240" w:after="80"/>
        <w:jc w:val="center"/>
      </w:pPr>
      <w:r>
        <w:rPr>
          <w:noProof/>
        </w:rPr>
        <w:lastRenderedPageBreak/>
        <w:drawing>
          <wp:inline distT="0" distB="0" distL="0" distR="0" wp14:anchorId="09D74045" wp14:editId="21C94EE4">
            <wp:extent cx="5303520" cy="2796401"/>
            <wp:effectExtent l="0" t="0" r="0" b="0"/>
            <wp:docPr id="21359837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303520" cy="2796401"/>
                    </a:xfrm>
                    <a:prstGeom prst="rect">
                      <a:avLst/>
                    </a:prstGeom>
                    <a:ln/>
                  </pic:spPr>
                </pic:pic>
              </a:graphicData>
            </a:graphic>
          </wp:inline>
        </w:drawing>
      </w:r>
    </w:p>
    <w:bookmarkStart w:id="84" w:name="bookmark=id.9oglmg7igxnv" w:colFirst="0" w:colLast="0"/>
    <w:bookmarkStart w:id="85" w:name="_Toc242197637"/>
    <w:bookmarkEnd w:id="84"/>
    <w:p w14:paraId="00000121" w14:textId="40850993" w:rsidR="006B7E15" w:rsidRDefault="00000000" w:rsidP="00140293">
      <w:pPr>
        <w:pStyle w:val="Caption"/>
      </w:pPr>
      <w:sdt>
        <w:sdtPr>
          <w:tag w:val="goog_rdk_29"/>
          <w:id w:val="-2029503515"/>
        </w:sdtPr>
        <w:sdtContent>
          <w:commentRangeStart w:id="86"/>
          <w:commentRangeStart w:id="87"/>
        </w:sdtContent>
      </w:sdt>
      <w:r w:rsidR="00140293">
        <w:t>Figure 2.1: Optical Particle Counter (OPC) Oper</w:t>
      </w:r>
      <w:commentRangeEnd w:id="86"/>
      <w:r w:rsidR="00E90575">
        <w:rPr>
          <w:rStyle w:val="CommentReference"/>
          <w:sz w:val="18"/>
          <w:szCs w:val="18"/>
        </w:rPr>
        <w:commentReference w:id="86"/>
      </w:r>
      <w:commentRangeEnd w:id="87"/>
      <w:r w:rsidR="00140293">
        <w:rPr>
          <w:rStyle w:val="CommentReference"/>
          <w:sz w:val="18"/>
          <w:szCs w:val="18"/>
        </w:rPr>
        <w:commentReference w:id="87"/>
      </w:r>
      <w:r w:rsidR="00140293">
        <w:t>ating Principle based on Mie Light Scattering Theory (Adapted from Crilley et al., 2018)</w:t>
      </w:r>
      <w:bookmarkEnd w:id="85"/>
    </w:p>
    <w:p w14:paraId="00000122" w14:textId="238D7ABB" w:rsidR="006B7E15" w:rsidRDefault="00E90575">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m:oMath>
        <m:r>
          <w:rPr>
            <w:rFonts w:ascii="Cambria Math" w:hAnsi="Cambria Math"/>
          </w:rPr>
          <m:t>λ</m:t>
        </m:r>
      </m:oMath>
      <w:r>
        <w:rPr>
          <w:color w:val="282828"/>
        </w:rPr>
        <w:t>), scattering angle (</w:t>
      </w:r>
      <m:oMath>
        <m:r>
          <w:rPr>
            <w:rFonts w:ascii="Cambria Math" w:hAnsi="Cambria Math"/>
          </w:rPr>
          <m:t>θ</m:t>
        </m:r>
      </m:oMath>
      <w:r>
        <w:rPr>
          <w:color w:val="282828"/>
        </w:rPr>
        <w:t xml:space="preserve">), and the complex refractive index of the aerosol material </w:t>
      </w:r>
      <m:oMath>
        <m:d>
          <m:dPr>
            <m:ctrlPr>
              <w:rPr>
                <w:rFonts w:ascii="Cambria Math" w:eastAsia="Cambria Math" w:hAnsi="Cambria Math" w:cs="Cambria Math"/>
                <w:color w:val="282828"/>
              </w:rPr>
            </m:ctrlPr>
          </m:dPr>
          <m:e>
            <m:r>
              <w:rPr>
                <w:rFonts w:ascii="Cambria Math" w:eastAsia="Cambria Math" w:hAnsi="Cambria Math" w:cs="Cambria Math"/>
                <w:color w:val="282828"/>
              </w:rPr>
              <m:t>m=n-i⋅k</m:t>
            </m:r>
          </m:e>
        </m:d>
      </m:oMath>
      <w:r>
        <w:rPr>
          <w:color w:val="282828"/>
        </w:rPr>
        <w:t>:</w:t>
      </w:r>
    </w:p>
    <w:p w14:paraId="00000123" w14:textId="740DB178" w:rsidR="006B7E15" w:rsidRDefault="004C36B0">
      <w:pPr>
        <w:tabs>
          <w:tab w:val="right" w:pos="9360"/>
        </w:tabs>
        <w:spacing w:before="80" w:after="120"/>
        <w:ind w:left="720"/>
      </w:pPr>
      <w:bookmarkStart w:id="88" w:name="bookmark=id.a5q24c9plb4u" w:colFirst="0" w:colLast="0"/>
      <w:bookmarkEnd w:id="88"/>
      <m:oMath>
        <m:r>
          <w:rPr>
            <w:rFonts w:ascii="Cambria Math" w:eastAsia="Cambria Math" w:hAnsi="Cambria Math" w:cs="Cambria Math"/>
            <w:color w:val="191919"/>
          </w:rPr>
          <m:t>I</m:t>
        </m:r>
        <m:d>
          <m:dPr>
            <m:ctrlPr>
              <w:rPr>
                <w:rFonts w:ascii="Cambria Math" w:eastAsia="Cambria Math" w:hAnsi="Cambria Math" w:cs="Cambria Math"/>
                <w:color w:val="191919"/>
              </w:rPr>
            </m:ctrlPr>
          </m:dPr>
          <m:e>
            <m:r>
              <w:rPr>
                <w:rFonts w:ascii="Cambria Math" w:eastAsia="Cambria Math" w:hAnsi="Cambria Math" w:cs="Cambria Math"/>
                <w:color w:val="191919"/>
              </w:rPr>
              <m:t>θ,</m:t>
            </m:r>
            <m:sSub>
              <m:sSubPr>
                <m:ctrlPr>
                  <w:rPr>
                    <w:rFonts w:ascii="Cambria Math" w:eastAsia="Cambria Math" w:hAnsi="Cambria Math" w:cs="Cambria Math"/>
                    <w:color w:val="191919"/>
                  </w:rPr>
                </m:ctrlPr>
              </m:sSubPr>
              <m:e>
                <m:r>
                  <w:rPr>
                    <w:rFonts w:ascii="Cambria Math" w:eastAsia="Cambria Math" w:hAnsi="Cambria Math" w:cs="Cambria Math"/>
                    <w:color w:val="191919"/>
                  </w:rPr>
                  <m:t>D</m:t>
                </m:r>
              </m:e>
              <m:sub>
                <m:r>
                  <w:rPr>
                    <w:rFonts w:ascii="Cambria Math" w:eastAsia="Cambria Math" w:hAnsi="Cambria Math" w:cs="Cambria Math"/>
                    <w:color w:val="191919"/>
                  </w:rPr>
                  <m:t>p</m:t>
                </m:r>
              </m:sub>
            </m:sSub>
            <m:r>
              <w:rPr>
                <w:rFonts w:ascii="Cambria Math" w:eastAsia="Cambria Math" w:hAnsi="Cambria Math" w:cs="Cambria Math"/>
                <w:color w:val="191919"/>
              </w:rPr>
              <m:t>,m</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I</m:t>
                </m:r>
              </m:e>
              <m:sub>
                <m:r>
                  <w:rPr>
                    <w:rFonts w:ascii="Cambria Math" w:eastAsia="Cambria Math" w:hAnsi="Cambria Math" w:cs="Cambria Math"/>
                    <w:color w:val="191919"/>
                  </w:rPr>
                  <m:t>0</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2</m:t>
                </m:r>
                <m:sSub>
                  <m:sSubPr>
                    <m:ctrlPr>
                      <w:rPr>
                        <w:rFonts w:ascii="Cambria Math" w:eastAsia="Cambria Math" w:hAnsi="Cambria Math" w:cs="Cambria Math"/>
                        <w:color w:val="191919"/>
                      </w:rPr>
                    </m:ctrlPr>
                  </m:sSubPr>
                  <m:e>
                    <m:r>
                      <w:rPr>
                        <w:rFonts w:ascii="Cambria Math" w:eastAsia="Cambria Math" w:hAnsi="Cambria Math" w:cs="Cambria Math"/>
                        <w:color w:val="191919"/>
                      </w:rPr>
                      <m:t>k</m:t>
                    </m:r>
                  </m:e>
                  <m:sub>
                    <m:r>
                      <w:rPr>
                        <w:rFonts w:ascii="Cambria Math" w:eastAsia="Cambria Math" w:hAnsi="Cambria Math" w:cs="Cambria Math"/>
                        <w:color w:val="191919"/>
                      </w:rPr>
                      <m:t>w</m:t>
                    </m:r>
                  </m:sub>
                </m:sSub>
                <m:r>
                  <w:rPr>
                    <w:rFonts w:ascii="Cambria Math" w:eastAsia="Cambria Math" w:hAnsi="Cambria Math" w:cs="Cambria Math"/>
                    <w:color w:val="191919"/>
                  </w:rPr>
                  <m:t>²r²</m:t>
                </m:r>
              </m:e>
            </m:d>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θ,x,m</m:t>
                    </m:r>
                  </m:e>
                </m:d>
              </m:e>
            </m:d>
            <m:r>
              <w:rPr>
                <w:rFonts w:ascii="Cambria Math" w:eastAsia="Cambria Math" w:hAnsi="Cambria Math" w:cs="Cambria Math"/>
                <w:color w:val="191919"/>
              </w:rPr>
              <m:t>²+</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2</m:t>
                    </m:r>
                  </m:sub>
                </m:sSub>
                <m:d>
                  <m:dPr>
                    <m:ctrlPr>
                      <w:rPr>
                        <w:rFonts w:ascii="Cambria Math" w:eastAsia="Cambria Math" w:hAnsi="Cambria Math" w:cs="Cambria Math"/>
                        <w:color w:val="191919"/>
                      </w:rPr>
                    </m:ctrlPr>
                  </m:dPr>
                  <m:e>
                    <m:r>
                      <w:rPr>
                        <w:rFonts w:ascii="Cambria Math" w:eastAsia="Cambria Math" w:hAnsi="Cambria Math" w:cs="Cambria Math"/>
                        <w:color w:val="191919"/>
                      </w:rPr>
                      <m:t>θ,x,m</m:t>
                    </m:r>
                  </m:e>
                </m:d>
              </m:e>
            </m:d>
            <m:r>
              <w:rPr>
                <w:rFonts w:ascii="Cambria Math" w:eastAsia="Cambria Math" w:hAnsi="Cambria Math" w:cs="Cambria Math"/>
                <w:color w:val="191919"/>
              </w:rPr>
              <m:t>²</m:t>
            </m:r>
          </m:e>
        </m:d>
      </m:oMath>
      <w:r w:rsidR="00E90575">
        <w:tab/>
      </w:r>
      <w:r w:rsidR="00E90575">
        <w:rPr>
          <w:b/>
          <w:bCs/>
          <w:color w:val="646464"/>
          <w:sz w:val="21"/>
          <w:szCs w:val="21"/>
        </w:rPr>
        <w:t>(Eq. 2.1)</w:t>
      </w:r>
    </w:p>
    <w:p w14:paraId="00000124" w14:textId="58E3702E" w:rsidR="006B7E15" w:rsidRDefault="00E90575">
      <w:pPr>
        <w:spacing w:after="120" w:line="288" w:lineRule="auto"/>
      </w:pPr>
      <w:r>
        <w:rPr>
          <w:color w:val="282828"/>
        </w:rPr>
        <w:t xml:space="preserve">where </w:t>
      </w:r>
      <m:oMath>
        <m:r>
          <w:rPr>
            <w:rFonts w:ascii="Cambria Math" w:eastAsia="Cambria Math" w:hAnsi="Cambria Math" w:cs="Cambria Math"/>
            <w:color w:val="282828"/>
          </w:rPr>
          <m:t>x=π⋅</m:t>
        </m:r>
        <m:sSub>
          <m:sSubPr>
            <m:ctrlPr>
              <w:rPr>
                <w:rFonts w:ascii="Cambria Math" w:eastAsia="Cambria Math" w:hAnsi="Cambria Math" w:cs="Cambria Math"/>
                <w:color w:val="282828"/>
              </w:rPr>
            </m:ctrlPr>
          </m:sSubPr>
          <m:e>
            <m:r>
              <w:rPr>
                <w:rFonts w:ascii="Cambria Math" w:eastAsia="Cambria Math" w:hAnsi="Cambria Math" w:cs="Cambria Math"/>
                <w:color w:val="282828"/>
              </w:rPr>
              <m:t>D</m:t>
            </m:r>
          </m:e>
          <m:sub>
            <m:r>
              <w:rPr>
                <w:rFonts w:ascii="Cambria Math" w:eastAsia="Cambria Math" w:hAnsi="Cambria Math" w:cs="Cambria Math"/>
                <w:color w:val="282828"/>
              </w:rPr>
              <m:t>p</m:t>
            </m:r>
          </m:sub>
        </m:sSub>
        <m:r>
          <w:rPr>
            <w:rFonts w:ascii="Cambria Math" w:eastAsia="Cambria Math" w:hAnsi="Cambria Math" w:cs="Cambria Math"/>
            <w:color w:val="282828"/>
          </w:rPr>
          <m:t>/λ</m:t>
        </m:r>
      </m:oMath>
      <w:r>
        <w:rPr>
          <w:color w:val="282828"/>
        </w:rPr>
        <w:t xml:space="preserve"> is the dimensionless size parameter,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k</m:t>
            </m:r>
          </m:e>
          <m:sub>
            <m:r>
              <w:rPr>
                <w:rFonts w:ascii="Cambria Math" w:eastAsia="Cambria Math" w:hAnsi="Cambria Math" w:cs="Cambria Math"/>
                <w:color w:val="282828"/>
              </w:rPr>
              <m:t>w</m:t>
            </m:r>
          </m:sub>
        </m:sSub>
        <m:r>
          <w:rPr>
            <w:rFonts w:ascii="Cambria Math" w:eastAsia="Cambria Math" w:hAnsi="Cambria Math" w:cs="Cambria Math"/>
            <w:color w:val="282828"/>
          </w:rPr>
          <m:t>=2π/λ</m:t>
        </m:r>
      </m: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howingPlcHdr/>
        </w:sdtPr>
        <w:sdtContent>
          <w:r w:rsidR="004C36B0">
            <w:t xml:space="preserve">     </w:t>
          </w:r>
          <w:commentRangeStart w:id="89"/>
          <w:commentRangeStart w:id="90"/>
        </w:sdtContent>
      </w:sdt>
      <w:r w:rsidR="00140293">
        <w:rPr>
          <w:color w:val="282828"/>
        </w:rPr>
        <w:t>24 size bins spanning 0.35 µm to 40 µm in the Alphasense OPC-N3; Alphasense Ltd., 2019).</w:t>
      </w:r>
      <w:commentRangeEnd w:id="89"/>
      <w:r>
        <w:rPr>
          <w:rStyle w:val="CommentReference"/>
          <w:color w:val="282828"/>
          <w:sz w:val="22"/>
          <w:szCs w:val="22"/>
        </w:rPr>
        <w:commentReference w:id="89"/>
      </w:r>
      <w:commentRangeEnd w:id="90"/>
      <w:r w:rsidR="00140293">
        <w:rPr>
          <w:rStyle w:val="CommentReference"/>
          <w:color w:val="282828"/>
          <w:sz w:val="22"/>
          <w:szCs w:val="22"/>
        </w:rPr>
        <w:commentReference w:id="90"/>
      </w:r>
      <w:r>
        <w:rPr>
          <w:color w:val="282828"/>
        </w:rPr>
        <w:t xml:space="preserve"> To estimate particulate mass concentration (µg/m³), the sensor's firmware computes:</w:t>
      </w:r>
    </w:p>
    <w:p w14:paraId="00000125" w14:textId="2B0ADFB0" w:rsidR="006B7E15" w:rsidRDefault="00E90575">
      <w:pPr>
        <w:tabs>
          <w:tab w:val="right" w:pos="9360"/>
        </w:tabs>
        <w:spacing w:before="80" w:after="120"/>
        <w:ind w:left="720"/>
      </w:pPr>
      <w:r>
        <w:rPr>
          <w:rFonts w:ascii="Cambria Math" w:eastAsia="Cambria Math" w:hAnsi="Cambria Math" w:cs="Cambria Math"/>
          <w:color w:val="191919"/>
        </w:rPr>
        <w:t xml:space="preserve">PM_mass = </w:t>
      </w:r>
      <m:oMath>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V</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ρ</m:t>
                </m:r>
              </m:e>
              <m:sub>
                <m:r>
                  <w:rPr>
                    <w:rFonts w:ascii="Cambria Math" w:eastAsia="Cambria Math" w:hAnsi="Cambria Math" w:cs="Cambria Math"/>
                    <w:color w:val="191919"/>
                  </w:rPr>
                  <m:t>i</m:t>
                </m:r>
              </m:sub>
            </m:sSub>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π/6</m:t>
                </m:r>
              </m:e>
            </m:d>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D</m:t>
                </m:r>
              </m:e>
              <m:sub>
                <m:r>
                  <w:rPr>
                    <w:rFonts w:ascii="Cambria Math" w:eastAsia="Cambria Math" w:hAnsi="Cambria Math" w:cs="Cambria Math"/>
                    <w:color w:val="191919"/>
                  </w:rPr>
                  <m:t>i</m:t>
                </m:r>
              </m:sub>
            </m:sSub>
            <m:r>
              <w:rPr>
                <w:rFonts w:ascii="Cambria Math" w:eastAsia="Cambria Math" w:hAnsi="Cambria Math" w:cs="Cambria Math"/>
                <w:color w:val="191919"/>
              </w:rPr>
              <m:t>³·</m:t>
            </m:r>
            <m:sSub>
              <m:sSubPr>
                <m:ctrlPr>
                  <w:rPr>
                    <w:rFonts w:ascii="Cambria Math" w:eastAsia="Cambria Math" w:hAnsi="Cambria Math" w:cs="Cambria Math"/>
                    <w:color w:val="191919"/>
                  </w:rPr>
                </m:ctrlPr>
              </m:sSubPr>
              <m:e>
                <m:r>
                  <w:rPr>
                    <w:rFonts w:ascii="Cambria Math" w:eastAsia="Cambria Math" w:hAnsi="Cambria Math" w:cs="Cambria Math"/>
                    <w:color w:val="191919"/>
                  </w:rPr>
                  <m:t>ρ</m:t>
                </m:r>
              </m:e>
              <m:sub>
                <m:r>
                  <w:rPr>
                    <w:rFonts w:ascii="Cambria Math" w:eastAsia="Cambria Math" w:hAnsi="Cambria Math" w:cs="Cambria Math"/>
                    <w:color w:val="191919"/>
                  </w:rPr>
                  <m:t>i</m:t>
                </m:r>
              </m:sub>
            </m:sSub>
          </m:e>
        </m:d>
      </m:oMath>
      <w:r>
        <w:tab/>
      </w:r>
      <w:r>
        <w:rPr>
          <w:b/>
          <w:bCs/>
          <w:color w:val="646464"/>
          <w:sz w:val="21"/>
          <w:szCs w:val="21"/>
        </w:rPr>
        <w:t>(Eq. 2.2)</w:t>
      </w:r>
    </w:p>
    <w:p w14:paraId="00000126" w14:textId="77777777" w:rsidR="006B7E15" w:rsidRDefault="00E90575">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m:oMath>
        <m:sSub>
          <m:sSubPr>
            <m:ctrlPr>
              <w:rPr>
                <w:rFonts w:ascii="Cambria Math" w:eastAsia="Cambria Math" w:hAnsi="Cambria Math" w:cs="Cambria Math"/>
                <w:color w:val="282828"/>
              </w:rPr>
            </m:ctrlPr>
          </m:sSubPr>
          <m:e>
            <m:r>
              <w:rPr>
                <w:rFonts w:ascii="Cambria Math" w:hAnsi="Cambria Math"/>
              </w:rPr>
              <m:t>ρ</m:t>
            </m:r>
          </m:e>
          <m:sub>
            <m:r>
              <w:rPr>
                <w:rFonts w:ascii="Cambria Math" w:eastAsia="Cambria Math" w:hAnsi="Cambria Math" w:cs="Cambria Math"/>
                <w:color w:val="282828"/>
              </w:rPr>
              <m:t>i</m:t>
            </m:r>
          </m:sub>
        </m:sSub>
      </m:oMath>
      <w:r>
        <w:rPr>
          <w:color w:val="282828"/>
        </w:rPr>
        <w:t xml:space="preserve"> is the assumed aerosol particle density.</w:t>
      </w:r>
    </w:p>
    <w:p w14:paraId="00000127" w14:textId="77777777" w:rsidR="006B7E15" w:rsidRDefault="00E90575">
      <w:pPr>
        <w:spacing w:after="120" w:line="288" w:lineRule="auto"/>
      </w:pPr>
      <w:r>
        <w:rPr>
          <w:color w:val="282828"/>
        </w:rPr>
        <w:t>This mathematical conversion introduces severe systematic errors in ambient deployments because:</w:t>
      </w:r>
    </w:p>
    <w:p w14:paraId="00000128" w14:textId="68FFFBBE" w:rsidR="006B7E15" w:rsidRDefault="00E90575">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m:oMath>
        <m:r>
          <w:rPr>
            <w:rFonts w:ascii="Cambria Math" w:eastAsia="Cambria Math" w:hAnsi="Cambria Math" w:cs="Cambria Math"/>
            <w:color w:val="282828"/>
          </w:rPr>
          <m:t>m≈1.85-0.71i</m:t>
        </m:r>
      </m:oMath>
      <w:r>
        <w:rPr>
          <w:color w:val="282828"/>
        </w:rPr>
        <w:t>), non-absorbing sulfates (</w:t>
      </w:r>
      <m:oMath>
        <m:r>
          <w:rPr>
            <w:rFonts w:ascii="Cambria Math" w:eastAsia="Cambria Math" w:hAnsi="Cambria Math" w:cs="Cambria Math"/>
            <w:color w:val="282828"/>
          </w:rPr>
          <m:t>m≈1.53-0.0i</m:t>
        </m:r>
      </m:oMath>
      <w:r>
        <w:rPr>
          <w:color w:val="282828"/>
        </w:rPr>
        <w:t>), and irregularly shaped mineral dust (</w:t>
      </w:r>
      <m:oMath>
        <m:r>
          <w:rPr>
            <w:rFonts w:ascii="Cambria Math" w:eastAsia="Cambria Math" w:hAnsi="Cambria Math" w:cs="Cambria Math"/>
            <w:color w:val="282828"/>
          </w:rPr>
          <m:t>m≈1.56-0.005i</m:t>
        </m:r>
      </m:oMath>
      <w:r>
        <w:rPr>
          <w:color w:val="282828"/>
        </w:rPr>
        <w:t xml:space="preserve">) </w:t>
      </w:r>
      <w:hyperlink w:anchor="bookmark=id.bap0ojjxbnza">
        <w:r>
          <w:rPr>
            <w:color w:val="0563C1"/>
            <w:u w:val="single"/>
          </w:rPr>
          <w:t>(Hagan et al., 2019)</w:t>
        </w:r>
      </w:hyperlink>
      <w:r>
        <w:rPr>
          <w:color w:val="282828"/>
        </w:rPr>
        <w:t>.</w:t>
      </w:r>
    </w:p>
    <w:p w14:paraId="00000129" w14:textId="77777777" w:rsidR="006B7E15" w:rsidRDefault="00E90575">
      <w:pPr>
        <w:numPr>
          <w:ilvl w:val="0"/>
          <w:numId w:val="1"/>
        </w:numPr>
        <w:pBdr>
          <w:top w:val="nil"/>
          <w:left w:val="nil"/>
          <w:bottom w:val="nil"/>
          <w:right w:val="nil"/>
          <w:between w:val="nil"/>
        </w:pBdr>
        <w:spacing w:after="0"/>
      </w:pPr>
      <w:r>
        <w:rPr>
          <w:b/>
          <w:bCs/>
          <w:color w:val="282828"/>
        </w:rPr>
        <w:t>Particle Density Variations:</w:t>
      </w:r>
      <w:r>
        <w:rPr>
          <w:color w:val="282828"/>
        </w:rPr>
        <w:t xml:space="preserve"> A uniform density of </w:t>
      </w:r>
      <m:oMath>
        <m:r>
          <w:rPr>
            <w:rFonts w:ascii="Cambria Math" w:eastAsia="Cambria Math" w:hAnsi="Cambria Math" w:cs="Cambria Math"/>
            <w:color w:val="282828"/>
          </w:rPr>
          <m:t>ρ=1.65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is assumed, whereas combustion soot has an effective density of </w:t>
      </w:r>
      <m:oMath>
        <m:r>
          <w:rPr>
            <w:rFonts w:ascii="Cambria Math" w:eastAsia="Cambria Math" w:hAnsi="Cambria Math" w:cs="Cambria Math"/>
            <w:color w:val="282828"/>
          </w:rPr>
          <m:t>1.0-1.2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Saharan mineral dust has a density of </w:t>
      </w:r>
      <m:oMath>
        <m:r>
          <w:rPr>
            <w:rFonts w:ascii="Cambria Math" w:eastAsia="Cambria Math" w:hAnsi="Cambria Math" w:cs="Cambria Math"/>
            <w:color w:val="282828"/>
          </w:rPr>
          <m:t>2.5-2.7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w:t>
      </w:r>
    </w:p>
    <w:p w14:paraId="0000012A" w14:textId="524DD76A" w:rsidR="006B7E15" w:rsidRDefault="00E90575">
      <w:pPr>
        <w:numPr>
          <w:ilvl w:val="0"/>
          <w:numId w:val="1"/>
        </w:numPr>
        <w:pBdr>
          <w:top w:val="nil"/>
          <w:left w:val="nil"/>
          <w:bottom w:val="nil"/>
          <w:right w:val="nil"/>
          <w:between w:val="nil"/>
        </w:pBdr>
        <w:spacing w:after="60"/>
      </w:pPr>
      <w:r>
        <w:rPr>
          <w:b/>
          <w:bCs/>
          <w:color w:val="282828"/>
        </w:rPr>
        <w:lastRenderedPageBreak/>
        <w:t>Non-Spherical Particle Geometry:</w:t>
      </w:r>
      <w:r>
        <w:rPr>
          <w:color w:val="282828"/>
        </w:rPr>
        <w:t xml:space="preserve"> Mineral dust particles are highly angular and irregular, violating the spherical volume assumption (</w:t>
      </w:r>
      <m:oMath>
        <m:r>
          <w:rPr>
            <w:rFonts w:ascii="Cambria Math" w:eastAsia="Cambria Math" w:hAnsi="Cambria Math" w:cs="Cambria Math"/>
            <w:color w:val="282828"/>
          </w:rPr>
          <m:t>V=π/6⋅</m:t>
        </m:r>
        <m:sSup>
          <m:sSupPr>
            <m:ctrlPr>
              <w:rPr>
                <w:rFonts w:ascii="Cambria Math" w:eastAsia="Cambria Math" w:hAnsi="Cambria Math" w:cs="Cambria Math"/>
                <w:color w:val="282828"/>
              </w:rPr>
            </m:ctrlPr>
          </m:sSupPr>
          <m:e>
            <m:r>
              <w:rPr>
                <w:rFonts w:ascii="Cambria Math" w:eastAsia="Cambria Math" w:hAnsi="Cambria Math" w:cs="Cambria Math"/>
                <w:color w:val="282828"/>
              </w:rPr>
              <m:t>D</m:t>
            </m:r>
          </m:e>
          <m:sup>
            <m:r>
              <w:rPr>
                <w:rFonts w:ascii="Cambria Math" w:eastAsia="Cambria Math" w:hAnsi="Cambria Math" w:cs="Cambria Math"/>
                <w:color w:val="282828"/>
              </w:rPr>
              <m:t>3</m:t>
            </m:r>
          </m:sup>
        </m:sSup>
      </m:oMath>
      <w:r>
        <w:rPr>
          <w:color w:val="282828"/>
        </w:rPr>
        <w:t xml:space="preserve">) and causing substantial particle sizing errors </w:t>
      </w:r>
      <w:hyperlink w:anchor="bookmark=id.7rgqrp7qni3h">
        <w:r>
          <w:rPr>
            <w:color w:val="0563C1"/>
            <w:u w:val="single"/>
          </w:rPr>
          <w:t>(Sun et al., 2019)</w:t>
        </w:r>
      </w:hyperlink>
      <w:r>
        <w:rPr>
          <w:color w:val="282828"/>
        </w:rPr>
        <w:t>.</w:t>
      </w:r>
    </w:p>
    <w:p w14:paraId="0000012B" w14:textId="77777777" w:rsidR="006B7E15" w:rsidRDefault="00E90575" w:rsidP="00140293">
      <w:pPr>
        <w:pStyle w:val="Heading3"/>
      </w:pPr>
      <w:bookmarkStart w:id="91" w:name="bookmark=id.uf0czsqzbwig" w:colFirst="0" w:colLast="0"/>
      <w:bookmarkStart w:id="92" w:name="_Toc242197672"/>
      <w:bookmarkEnd w:id="91"/>
      <w:r>
        <w:t>2.2.2 Reference-Grade Monitors: Teledyne API T640</w:t>
      </w:r>
      <w:bookmarkEnd w:id="92"/>
    </w:p>
    <w:p w14:paraId="0000012C" w14:textId="77777777" w:rsidR="006B7E15" w:rsidRDefault="00E90575">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6B7E15" w:rsidRDefault="00E90575">
      <w:pPr>
        <w:keepNext/>
        <w:spacing w:before="240" w:after="80"/>
      </w:pPr>
      <w:bookmarkStart w:id="93" w:name="bookmark=id.s6d35w5ubhwb" w:colFirst="0" w:colLast="0"/>
      <w:bookmarkEnd w:id="93"/>
      <w:r>
        <w:rPr>
          <w:b/>
          <w:bCs/>
          <w:color w:val="1F4E78"/>
          <w:sz w:val="21"/>
          <w:szCs w:val="21"/>
        </w:rPr>
        <w:t>Table 2.1: Comparison of Regulatory FEM Particulate Monitors and Low-Cost Optical Particle Counters</w:t>
      </w:r>
    </w:p>
    <w:tbl>
      <w:tblPr>
        <w:tblStyle w:val="ab"/>
        <w:tblW w:w="9360" w:type="dxa"/>
        <w:jc w:val="center"/>
        <w:tblLayout w:type="fixed"/>
        <w:tblLook w:val="0400" w:firstRow="0" w:lastRow="0" w:firstColumn="0" w:lastColumn="0" w:noHBand="0" w:noVBand="1"/>
      </w:tblPr>
      <w:tblGrid>
        <w:gridCol w:w="2592"/>
        <w:gridCol w:w="3456"/>
        <w:gridCol w:w="3312"/>
      </w:tblGrid>
      <w:tr w:rsidR="006B7E15" w14:paraId="6054F9DC" w14:textId="77777777">
        <w:trPr>
          <w:jc w:val="center"/>
        </w:trPr>
        <w:tc>
          <w:tcPr>
            <w:tcW w:w="2592" w:type="dxa"/>
            <w:shd w:val="clear" w:color="auto" w:fill="1F4E78"/>
            <w:tcMar>
              <w:top w:w="120" w:type="dxa"/>
              <w:left w:w="140" w:type="dxa"/>
              <w:bottom w:w="120" w:type="dxa"/>
              <w:right w:w="140" w:type="dxa"/>
            </w:tcMar>
          </w:tcPr>
          <w:p w14:paraId="0000012E" w14:textId="77777777" w:rsidR="006B7E15" w:rsidRDefault="00E90575">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6B7E15" w:rsidRDefault="00E90575">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6B7E15" w:rsidRDefault="00E90575">
            <w:pPr>
              <w:spacing w:before="40" w:after="40"/>
              <w:jc w:val="center"/>
            </w:pPr>
            <w:r>
              <w:rPr>
                <w:b/>
                <w:bCs/>
                <w:color w:val="FFFFFF"/>
                <w:sz w:val="19"/>
                <w:szCs w:val="19"/>
              </w:rPr>
              <w:t>QuantAQ Modulair-PM (Alphasense OPC-N3)</w:t>
            </w:r>
          </w:p>
        </w:tc>
      </w:tr>
      <w:tr w:rsidR="006B7E15" w14:paraId="37024C9B" w14:textId="77777777">
        <w:trPr>
          <w:jc w:val="center"/>
        </w:trPr>
        <w:tc>
          <w:tcPr>
            <w:tcW w:w="2592" w:type="dxa"/>
            <w:tcMar>
              <w:top w:w="90" w:type="dxa"/>
              <w:left w:w="140" w:type="dxa"/>
              <w:bottom w:w="90" w:type="dxa"/>
              <w:right w:w="140" w:type="dxa"/>
            </w:tcMar>
          </w:tcPr>
          <w:p w14:paraId="00000131" w14:textId="77777777" w:rsidR="006B7E15" w:rsidRDefault="00E90575">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6B7E15" w:rsidRDefault="00E90575">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6B7E15" w:rsidRDefault="00E90575">
            <w:pPr>
              <w:spacing w:before="40" w:after="40"/>
              <w:jc w:val="center"/>
            </w:pPr>
            <w:r>
              <w:rPr>
                <w:color w:val="282828"/>
                <w:sz w:val="19"/>
                <w:szCs w:val="19"/>
              </w:rPr>
              <w:t>Monochromatic Laser Diode (λ = 658 nm)</w:t>
            </w:r>
          </w:p>
        </w:tc>
      </w:tr>
      <w:tr w:rsidR="006B7E15" w14:paraId="6E41AE6C" w14:textId="77777777">
        <w:trPr>
          <w:jc w:val="center"/>
        </w:trPr>
        <w:tc>
          <w:tcPr>
            <w:tcW w:w="2592" w:type="dxa"/>
            <w:shd w:val="clear" w:color="auto" w:fill="F2F5F9"/>
            <w:tcMar>
              <w:top w:w="90" w:type="dxa"/>
              <w:left w:w="140" w:type="dxa"/>
              <w:bottom w:w="90" w:type="dxa"/>
              <w:right w:w="140" w:type="dxa"/>
            </w:tcMar>
          </w:tcPr>
          <w:p w14:paraId="00000134" w14:textId="77777777" w:rsidR="006B7E15" w:rsidRDefault="00E90575">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6B7E15" w:rsidRDefault="00E90575">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6B7E15" w:rsidRDefault="00E90575">
            <w:pPr>
              <w:spacing w:before="40" w:after="40"/>
              <w:jc w:val="center"/>
            </w:pPr>
            <w:r>
              <w:rPr>
                <w:color w:val="282828"/>
                <w:sz w:val="19"/>
                <w:szCs w:val="19"/>
              </w:rPr>
              <w:t>Single-Angle Mie Light Pulse Sizing</w:t>
            </w:r>
          </w:p>
        </w:tc>
      </w:tr>
      <w:tr w:rsidR="006B7E15" w14:paraId="68CD5673" w14:textId="77777777">
        <w:trPr>
          <w:jc w:val="center"/>
        </w:trPr>
        <w:tc>
          <w:tcPr>
            <w:tcW w:w="2592" w:type="dxa"/>
            <w:tcMar>
              <w:top w:w="90" w:type="dxa"/>
              <w:left w:w="140" w:type="dxa"/>
              <w:bottom w:w="90" w:type="dxa"/>
              <w:right w:w="140" w:type="dxa"/>
            </w:tcMar>
          </w:tcPr>
          <w:p w14:paraId="00000137" w14:textId="77777777" w:rsidR="006B7E15" w:rsidRDefault="00E90575">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6B7E15" w:rsidRDefault="00E90575">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6B7E15" w:rsidRDefault="00E90575">
            <w:pPr>
              <w:spacing w:before="40" w:after="40"/>
              <w:jc w:val="center"/>
            </w:pPr>
            <w:r>
              <w:rPr>
                <w:color w:val="282828"/>
                <w:sz w:val="19"/>
                <w:szCs w:val="19"/>
              </w:rPr>
              <w:t>Unheated Ambient Flow Chamber (Passive)</w:t>
            </w:r>
          </w:p>
        </w:tc>
      </w:tr>
      <w:tr w:rsidR="006B7E15" w14:paraId="287A654D" w14:textId="77777777">
        <w:trPr>
          <w:jc w:val="center"/>
        </w:trPr>
        <w:tc>
          <w:tcPr>
            <w:tcW w:w="2592" w:type="dxa"/>
            <w:shd w:val="clear" w:color="auto" w:fill="F2F5F9"/>
            <w:tcMar>
              <w:top w:w="90" w:type="dxa"/>
              <w:left w:w="140" w:type="dxa"/>
              <w:bottom w:w="90" w:type="dxa"/>
              <w:right w:w="140" w:type="dxa"/>
            </w:tcMar>
          </w:tcPr>
          <w:p w14:paraId="0000013A" w14:textId="77777777" w:rsidR="006B7E15" w:rsidRDefault="00E90575">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6B7E15" w:rsidRDefault="00E90575">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6B7E15" w:rsidRDefault="00E90575">
            <w:pPr>
              <w:spacing w:before="40" w:after="40"/>
              <w:jc w:val="center"/>
            </w:pPr>
            <w:r>
              <w:rPr>
                <w:color w:val="282828"/>
                <w:sz w:val="19"/>
                <w:szCs w:val="19"/>
              </w:rPr>
              <w:t>0.35 µm to 40.0 µm (24 discrete bins)</w:t>
            </w:r>
          </w:p>
        </w:tc>
      </w:tr>
      <w:tr w:rsidR="006B7E15" w14:paraId="7A8D078C" w14:textId="77777777">
        <w:trPr>
          <w:jc w:val="center"/>
        </w:trPr>
        <w:tc>
          <w:tcPr>
            <w:tcW w:w="2592" w:type="dxa"/>
            <w:tcMar>
              <w:top w:w="90" w:type="dxa"/>
              <w:left w:w="140" w:type="dxa"/>
              <w:bottom w:w="90" w:type="dxa"/>
              <w:right w:w="140" w:type="dxa"/>
            </w:tcMar>
          </w:tcPr>
          <w:p w14:paraId="0000013D" w14:textId="77777777" w:rsidR="006B7E15" w:rsidRDefault="00E90575">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6B7E15" w:rsidRDefault="00E90575">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6B7E15" w:rsidRDefault="00E90575">
            <w:pPr>
              <w:spacing w:before="40" w:after="40"/>
              <w:jc w:val="center"/>
            </w:pPr>
            <w:r>
              <w:rPr>
                <w:color w:val="282828"/>
                <w:sz w:val="19"/>
                <w:szCs w:val="19"/>
              </w:rPr>
              <w:t>0.1 to 2,000 µg/m³</w:t>
            </w:r>
          </w:p>
        </w:tc>
      </w:tr>
      <w:tr w:rsidR="006B7E15" w14:paraId="0F677821" w14:textId="77777777">
        <w:trPr>
          <w:jc w:val="center"/>
        </w:trPr>
        <w:tc>
          <w:tcPr>
            <w:tcW w:w="2592" w:type="dxa"/>
            <w:shd w:val="clear" w:color="auto" w:fill="F2F5F9"/>
            <w:tcMar>
              <w:top w:w="90" w:type="dxa"/>
              <w:left w:w="140" w:type="dxa"/>
              <w:bottom w:w="90" w:type="dxa"/>
              <w:right w:w="140" w:type="dxa"/>
            </w:tcMar>
          </w:tcPr>
          <w:p w14:paraId="00000140" w14:textId="77777777" w:rsidR="006B7E15" w:rsidRDefault="00E90575">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6B7E15" w:rsidRDefault="00E90575">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6B7E15" w:rsidRDefault="00E90575">
            <w:pPr>
              <w:spacing w:before="40" w:after="40"/>
              <w:jc w:val="center"/>
            </w:pPr>
            <w:r>
              <w:rPr>
                <w:color w:val="282828"/>
                <w:sz w:val="19"/>
                <w:szCs w:val="19"/>
              </w:rPr>
              <w:t>Non-regulatory Screening Instrument</w:t>
            </w:r>
          </w:p>
        </w:tc>
      </w:tr>
      <w:tr w:rsidR="006B7E15" w14:paraId="0F783D9E" w14:textId="77777777">
        <w:trPr>
          <w:jc w:val="center"/>
        </w:trPr>
        <w:tc>
          <w:tcPr>
            <w:tcW w:w="2592" w:type="dxa"/>
            <w:tcMar>
              <w:top w:w="90" w:type="dxa"/>
              <w:left w:w="140" w:type="dxa"/>
              <w:bottom w:w="90" w:type="dxa"/>
              <w:right w:w="140" w:type="dxa"/>
            </w:tcMar>
          </w:tcPr>
          <w:p w14:paraId="00000143" w14:textId="77777777" w:rsidR="006B7E15" w:rsidRDefault="00E90575">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6B7E15" w:rsidRDefault="00E90575">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6B7E15" w:rsidRDefault="00E90575">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6B7E15" w14:paraId="12E08FA6" w14:textId="77777777">
        <w:trPr>
          <w:jc w:val="center"/>
        </w:trPr>
        <w:tc>
          <w:tcPr>
            <w:tcW w:w="2592" w:type="dxa"/>
            <w:shd w:val="clear" w:color="auto" w:fill="F2F5F9"/>
            <w:tcMar>
              <w:top w:w="90" w:type="dxa"/>
              <w:left w:w="140" w:type="dxa"/>
              <w:bottom w:w="90" w:type="dxa"/>
              <w:right w:w="140" w:type="dxa"/>
            </w:tcMar>
          </w:tcPr>
          <w:p w14:paraId="00000146" w14:textId="77777777" w:rsidR="006B7E15" w:rsidRDefault="00E90575">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6B7E15" w:rsidRDefault="00E90575">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6B7E15" w:rsidRDefault="00E90575">
            <w:pPr>
              <w:spacing w:before="40" w:after="40"/>
              <w:jc w:val="center"/>
            </w:pPr>
            <w:r>
              <w:rPr>
                <w:color w:val="282828"/>
                <w:sz w:val="19"/>
                <w:szCs w:val="19"/>
              </w:rPr>
              <w:t>Low Power (&lt; 5W), Solar / Battery Operable</w:t>
            </w:r>
          </w:p>
        </w:tc>
      </w:tr>
    </w:tbl>
    <w:p w14:paraId="00000149" w14:textId="77777777" w:rsidR="006B7E15" w:rsidRDefault="006B7E15">
      <w:pPr>
        <w:spacing w:after="120"/>
      </w:pPr>
    </w:p>
    <w:p w14:paraId="0000014A" w14:textId="77777777" w:rsidR="006B7E15" w:rsidRDefault="00E90575" w:rsidP="00140293">
      <w:pPr>
        <w:pStyle w:val="Heading2"/>
      </w:pPr>
      <w:bookmarkStart w:id="94" w:name="bookmark=id.y4m8gt6b2env" w:colFirst="0" w:colLast="0"/>
      <w:bookmarkStart w:id="95" w:name="_Toc242197673"/>
      <w:bookmarkEnd w:id="94"/>
      <w:r>
        <w:t>2.3 Environmental, Thermodynamic, and Meteorological Interferences</w:t>
      </w:r>
      <w:bookmarkEnd w:id="95"/>
    </w:p>
    <w:p w14:paraId="0000014B" w14:textId="77777777" w:rsidR="006B7E15" w:rsidRDefault="00E90575">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6B7E15" w:rsidRDefault="00E90575" w:rsidP="00140293">
      <w:pPr>
        <w:pStyle w:val="Heading3"/>
      </w:pPr>
      <w:bookmarkStart w:id="96" w:name="bookmark=id.1mmqwzypp0w3" w:colFirst="0" w:colLast="0"/>
      <w:bookmarkStart w:id="97" w:name="_Toc242197674"/>
      <w:bookmarkEnd w:id="96"/>
      <w:r>
        <w:lastRenderedPageBreak/>
        <w:t>2.3.1 Relative Humidity (RH) and Aerosol Hygroscopicity</w:t>
      </w:r>
      <w:bookmarkEnd w:id="97"/>
    </w:p>
    <w:p w14:paraId="0000014D" w14:textId="15AB3CC5" w:rsidR="006B7E15" w:rsidRDefault="00E90575">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w:t>
      </w:r>
      <w:r w:rsidR="00140293">
        <w:rPr>
          <w:color w:val="282828"/>
        </w:rPr>
        <w:t>(Di Antonio et al., 2018 [Sensors, 18(9), 2790]; Pope et al., 2018 [Atmos. Meas. Tech., 11(7), 4157–4176]).</w:t>
      </w:r>
      <w:r>
        <w:rPr>
          <w:color w:val="282828"/>
        </w:rPr>
        <w:t xml:space="preserve">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6B7E15" w:rsidRDefault="00E90575">
      <w:pPr>
        <w:spacing w:before="240" w:after="80"/>
        <w:jc w:val="center"/>
      </w:pPr>
      <w:r>
        <w:rPr>
          <w:noProof/>
        </w:rPr>
        <w:drawing>
          <wp:inline distT="0" distB="0" distL="0" distR="0" wp14:anchorId="42E440AB" wp14:editId="4991B0AB">
            <wp:extent cx="5120640" cy="3072384"/>
            <wp:effectExtent l="0" t="0" r="0" b="0"/>
            <wp:docPr id="21359837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120640" cy="3072384"/>
                    </a:xfrm>
                    <a:prstGeom prst="rect">
                      <a:avLst/>
                    </a:prstGeom>
                    <a:ln/>
                  </pic:spPr>
                </pic:pic>
              </a:graphicData>
            </a:graphic>
          </wp:inline>
        </w:drawing>
      </w:r>
    </w:p>
    <w:p w14:paraId="0000014F" w14:textId="77777777" w:rsidR="006B7E15" w:rsidRDefault="00E90575" w:rsidP="00140293">
      <w:pPr>
        <w:pStyle w:val="Caption"/>
      </w:pPr>
      <w:bookmarkStart w:id="98" w:name="bookmark=id.etbpvwvpxdtw" w:colFirst="0" w:colLast="0"/>
      <w:bookmarkStart w:id="99" w:name="_Toc242197638"/>
      <w:bookmarkEnd w:id="98"/>
      <w:r>
        <w:t>Figure 2.2: Aerosol Hygroscopic Particle Growth and Deliquescence Phase Transition Curve</w:t>
      </w:r>
      <w:bookmarkEnd w:id="99"/>
    </w:p>
    <w:p w14:paraId="00000150" w14:textId="3B4220DD" w:rsidR="006B7E15" w:rsidRDefault="00E90575">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m:oMath>
        <m:r>
          <w:rPr>
            <w:rFonts w:ascii="Cambria Math" w:eastAsia="Cambria Math" w:hAnsi="Cambria Math" w:cs="Cambria Math"/>
            <w:color w:val="282828"/>
          </w:rPr>
          <m:t>S=RH/100</m:t>
        </m:r>
      </m:oMath>
      <w:r>
        <w:rPr>
          <w:color w:val="282828"/>
        </w:rPr>
        <w:t>):</w:t>
      </w:r>
    </w:p>
    <w:p w14:paraId="00000151" w14:textId="77777777" w:rsidR="006B7E15" w:rsidRDefault="00E90575">
      <w:pPr>
        <w:tabs>
          <w:tab w:val="right" w:pos="9360"/>
        </w:tabs>
        <w:spacing w:before="80" w:after="120"/>
        <w:ind w:left="720"/>
      </w:pPr>
      <w:bookmarkStart w:id="100" w:name="bookmark=id.ffijhkyodgpc" w:colFirst="0" w:colLast="0"/>
      <w:bookmarkEnd w:id="100"/>
      <w:r>
        <w:rPr>
          <w:rFonts w:ascii="Cambria Math" w:eastAsia="Cambria Math" w:hAnsi="Cambria Math" w:cs="Cambria Math"/>
          <w:color w:val="191919"/>
        </w:rPr>
        <w:t>ln(RH / 100) = (A / D_p) - (B / D_p³)</w:t>
      </w:r>
      <w:r>
        <w:tab/>
      </w:r>
      <w:r>
        <w:rPr>
          <w:b/>
          <w:bCs/>
          <w:color w:val="646464"/>
          <w:sz w:val="21"/>
          <w:szCs w:val="21"/>
        </w:rPr>
        <w:t>(Eq. 2.3)</w:t>
      </w:r>
    </w:p>
    <w:p w14:paraId="00000152" w14:textId="77777777" w:rsidR="006B7E15" w:rsidRDefault="00E90575">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m:oMath>
        <m:r>
          <w:rPr>
            <w:rFonts w:ascii="Cambria Math" w:eastAsia="Cambria Math" w:hAnsi="Cambria Math" w:cs="Cambria Math"/>
            <w:color w:val="282828"/>
          </w:rPr>
          <m:t>RH</m:t>
        </m:r>
      </m:oMath>
      <w:r>
        <w:rPr>
          <w:rFonts w:ascii="Cambria Math" w:eastAsia="Cambria Math" w:hAnsi="Cambria Math" w:cs="Cambria Math"/>
          <w:color w:val="282828"/>
        </w:rPr>
        <w:t>)</w:t>
      </w:r>
      <w:r>
        <w:rPr>
          <w:color w:val="282828"/>
        </w:rPr>
        <w:t xml:space="preserve"> enhancement factor (Crilley et al., 2018; Di Antonio et al., 2018):</w:t>
      </w:r>
    </w:p>
    <w:p w14:paraId="00000153" w14:textId="77777777" w:rsidR="006B7E15" w:rsidRDefault="00E90575">
      <w:pPr>
        <w:tabs>
          <w:tab w:val="right" w:pos="9360"/>
        </w:tabs>
        <w:spacing w:before="80" w:after="120"/>
        <w:ind w:left="720"/>
      </w:pPr>
      <w:bookmarkStart w:id="101" w:name="bookmark=id.xxi35aybskhi" w:colFirst="0" w:colLast="0"/>
      <w:bookmarkEnd w:id="101"/>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e>
        </m:d>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m</m:t>
            </m:r>
          </m:sub>
        </m:sSub>
        <m:r>
          <w:rPr>
            <w:rFonts w:ascii="Cambria Math" w:eastAsia="Cambria Math" w:hAnsi="Cambria Math" w:cs="Cambria Math"/>
            <w:color w:val="191919"/>
          </w:rPr>
          <m:t>easured/P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d</m:t>
            </m:r>
          </m:sub>
        </m:sSub>
        <m:r>
          <w:rPr>
            <w:rFonts w:ascii="Cambria Math" w:eastAsia="Cambria Math" w:hAnsi="Cambria Math" w:cs="Cambria Math"/>
            <w:color w:val="191919"/>
          </w:rPr>
          <m:t>ry=1+κ·</m:t>
        </m:r>
        <m:sSup>
          <m:sSupPr>
            <m:ctrlPr>
              <w:rPr>
                <w:rFonts w:ascii="Cambria Math" w:eastAsia="Cambria Math" w:hAnsi="Cambria Math" w:cs="Cambria Math"/>
                <w:color w:val="191919"/>
              </w:rPr>
            </m:ctrlPr>
          </m:sSupPr>
          <m:e>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RH/100</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d>
          </m:e>
          <m:sup>
            <m:r>
              <w:rPr>
                <w:rFonts w:ascii="Cambria Math" w:eastAsia="Cambria Math" w:hAnsi="Cambria Math" w:cs="Cambria Math"/>
                <w:color w:val="191919"/>
              </w:rPr>
              <m:t>γ</m:t>
            </m:r>
          </m:sup>
        </m:sSup>
      </m:oMath>
      <w:r>
        <w:tab/>
      </w:r>
      <w:r>
        <w:rPr>
          <w:b/>
          <w:bCs/>
          <w:color w:val="646464"/>
          <w:sz w:val="21"/>
          <w:szCs w:val="21"/>
        </w:rPr>
        <w:t>(Eq. 2.4)</w:t>
      </w:r>
    </w:p>
    <w:p w14:paraId="00000154" w14:textId="77777777" w:rsidR="006B7E15" w:rsidRDefault="00E90575">
      <w:pPr>
        <w:spacing w:after="120" w:line="288" w:lineRule="auto"/>
      </w:pPr>
      <w:r>
        <w:rPr>
          <w:color w:val="282828"/>
        </w:rPr>
        <w:t xml:space="preserve">where </w:t>
      </w:r>
      <m:oMath>
        <m:r>
          <w:rPr>
            <w:rFonts w:ascii="Cambria Math" w:hAnsi="Cambria Math"/>
          </w:rPr>
          <m:t>κ</m:t>
        </m:r>
      </m:oMath>
      <w:r>
        <w:rPr>
          <w:color w:val="282828"/>
        </w:rPr>
        <w:t xml:space="preserve"> is the bulk hygroscopicity parameter and </w:t>
      </w:r>
      <m:oMath>
        <m:r>
          <w:rPr>
            <w:rFonts w:ascii="Cambria Math" w:hAnsi="Cambria Math"/>
          </w:rPr>
          <m:t>γ</m:t>
        </m:r>
      </m:oMath>
      <w:r>
        <w:rPr>
          <w:color w:val="282828"/>
        </w:rPr>
        <w:t xml:space="preserve"> is an empirical growth exponent. Because uncalibrated OPCs detect swollen droplet diameters, they calculate an inflated particulate volume (proportional to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D</m:t>
            </m:r>
          </m:e>
          <m:sub>
            <m:r>
              <w:rPr>
                <w:rFonts w:ascii="Cambria Math" w:eastAsia="Cambria Math" w:hAnsi="Cambria Math" w:cs="Cambria Math"/>
                <w:color w:val="282828"/>
              </w:rPr>
              <m:t>p</m:t>
            </m:r>
          </m:sub>
          <m:sup>
            <m:r>
              <w:rPr>
                <w:rFonts w:ascii="Cambria Math" w:eastAsia="Cambria Math" w:hAnsi="Cambria Math" w:cs="Cambria Math"/>
                <w:color w:val="282828"/>
              </w:rPr>
              <m:t>3</m:t>
            </m:r>
          </m:sup>
        </m:sSubSup>
      </m:oMath>
      <w:r>
        <w:rPr>
          <w:color w:val="282828"/>
        </w:rPr>
        <w:t>), overestimating true dry mass by 50% to over 200% under high monsoon humidity (RH &gt; 80%).</w:t>
      </w:r>
    </w:p>
    <w:p w14:paraId="00000155" w14:textId="77777777" w:rsidR="006B7E15" w:rsidRDefault="00E90575" w:rsidP="00140293">
      <w:pPr>
        <w:pStyle w:val="Heading3"/>
      </w:pPr>
      <w:bookmarkStart w:id="102" w:name="bookmark=id.r8gnelhgf962" w:colFirst="0" w:colLast="0"/>
      <w:bookmarkStart w:id="103" w:name="_Toc242197675"/>
      <w:bookmarkEnd w:id="102"/>
      <w:r>
        <w:lastRenderedPageBreak/>
        <w:t>2.3.2 Temperature and Semi-Volatile Evaporation</w:t>
      </w:r>
      <w:bookmarkEnd w:id="103"/>
    </w:p>
    <w:p w14:paraId="00000156" w14:textId="03FDADDF" w:rsidR="006B7E15" w:rsidRDefault="00E90575">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bookmark=id.lvcqwgqwk52f">
        <w:r>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6B7E15" w:rsidRDefault="00E90575" w:rsidP="00140293">
      <w:pPr>
        <w:pStyle w:val="Heading3"/>
      </w:pPr>
      <w:bookmarkStart w:id="104" w:name="bookmark=id.iewqivnxwnr5" w:colFirst="0" w:colLast="0"/>
      <w:bookmarkStart w:id="105" w:name="_Toc242197676"/>
      <w:bookmarkEnd w:id="104"/>
      <w:r>
        <w:t>2.3.3 The Harmattan Wind and Saharan Mineral Dust Dynamics</w:t>
      </w:r>
      <w:bookmarkEnd w:id="105"/>
    </w:p>
    <w:p w14:paraId="00000158" w14:textId="77777777" w:rsidR="006B7E15" w:rsidRDefault="00E90575">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00000159" w14:textId="77777777" w:rsidR="006B7E15" w:rsidRDefault="00E90575">
      <w:pPr>
        <w:spacing w:before="240" w:after="80"/>
        <w:jc w:val="center"/>
      </w:pPr>
      <w:r>
        <w:rPr>
          <w:noProof/>
        </w:rPr>
        <w:drawing>
          <wp:inline distT="0" distB="0" distL="0" distR="0" wp14:anchorId="75337413" wp14:editId="51F8E294">
            <wp:extent cx="5303520" cy="2474976"/>
            <wp:effectExtent l="0" t="0" r="0" b="0"/>
            <wp:docPr id="2135983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303520" cy="2474976"/>
                    </a:xfrm>
                    <a:prstGeom prst="rect">
                      <a:avLst/>
                    </a:prstGeom>
                    <a:ln/>
                  </pic:spPr>
                </pic:pic>
              </a:graphicData>
            </a:graphic>
          </wp:inline>
        </w:drawing>
      </w:r>
    </w:p>
    <w:p w14:paraId="0000015A" w14:textId="77777777" w:rsidR="006B7E15" w:rsidRDefault="00E90575" w:rsidP="00140293">
      <w:pPr>
        <w:pStyle w:val="Caption"/>
      </w:pPr>
      <w:bookmarkStart w:id="106" w:name="bookmark=id.gi4sqv7s3qnj" w:colFirst="0" w:colLast="0"/>
      <w:bookmarkStart w:id="107" w:name="_Toc242197639"/>
      <w:bookmarkEnd w:id="106"/>
      <w:r>
        <w:t>Figure 2.3: Seasonal Meteorological Regimes and Aerosol Dynamics in West Africa: Harmattan vs. Monsoon</w:t>
      </w:r>
      <w:bookmarkEnd w:id="107"/>
    </w:p>
    <w:p w14:paraId="0000015B" w14:textId="77777777" w:rsidR="006B7E15" w:rsidRDefault="00E90575">
      <w:pPr>
        <w:spacing w:after="120" w:line="288" w:lineRule="auto"/>
      </w:pPr>
      <w:r>
        <w:rPr>
          <w:color w:val="282828"/>
        </w:rPr>
        <w:t>The Harmattan regime introduces unique challenges for low-cost sensor calibration:</w:t>
      </w:r>
    </w:p>
    <w:p w14:paraId="0000015C" w14:textId="77777777" w:rsidR="006B7E15" w:rsidRDefault="00E90575">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6B7E15" w:rsidRDefault="00E90575">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5384ADB3" w:rsidR="006B7E15" w:rsidRDefault="00E90575">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m:oMath>
        <m:r>
          <w:rPr>
            <w:rFonts w:ascii="Cambria Math" w:eastAsia="Cambria Math" w:hAnsi="Cambria Math" w:cs="Cambria Math"/>
            <w:color w:val="282828"/>
          </w:rPr>
          <m:t>ρ≈2.65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bookmark=id.83041z6ftodk">
        <w:r>
          <w:rPr>
            <w:color w:val="0563C1"/>
            <w:u w:val="single"/>
          </w:rPr>
          <w:t>(Westervelt et al., 2019)</w:t>
        </w:r>
      </w:hyperlink>
      <w:r>
        <w:rPr>
          <w:color w:val="282828"/>
        </w:rPr>
        <w:t>.</w:t>
      </w:r>
    </w:p>
    <w:p w14:paraId="0000015F" w14:textId="77777777" w:rsidR="006B7E15" w:rsidRDefault="00E90575" w:rsidP="00140293">
      <w:pPr>
        <w:pStyle w:val="Heading2"/>
      </w:pPr>
      <w:bookmarkStart w:id="108" w:name="bookmark=id.wrqwb97v578x" w:colFirst="0" w:colLast="0"/>
      <w:bookmarkStart w:id="109" w:name="_Toc242197677"/>
      <w:bookmarkEnd w:id="108"/>
      <w:r>
        <w:t>2.4 Sensor Calibration Paradigms and Machine Learning</w:t>
      </w:r>
      <w:bookmarkEnd w:id="109"/>
    </w:p>
    <w:p w14:paraId="00000160" w14:textId="77777777" w:rsidR="006B7E15" w:rsidRDefault="00E90575">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6B7E15" w:rsidRDefault="00E90575" w:rsidP="00140293">
      <w:pPr>
        <w:pStyle w:val="Heading3"/>
      </w:pPr>
      <w:bookmarkStart w:id="110" w:name="bookmark=id.gx5owo9j00ae" w:colFirst="0" w:colLast="0"/>
      <w:bookmarkStart w:id="111" w:name="_Toc242197678"/>
      <w:bookmarkEnd w:id="110"/>
      <w:r>
        <w:lastRenderedPageBreak/>
        <w:t>2.4.1 Classical Linear Regression Models</w:t>
      </w:r>
      <w:bookmarkEnd w:id="111"/>
    </w:p>
    <w:p w14:paraId="00000162" w14:textId="77777777" w:rsidR="006B7E15" w:rsidRDefault="00E90575">
      <w:pPr>
        <w:spacing w:after="120" w:line="288" w:lineRule="auto"/>
      </w:pPr>
      <w:r>
        <w:rPr>
          <w:color w:val="282828"/>
        </w:rPr>
        <w:t>Early sensor calibration studies utilized Simple Linear Regression (SLR) or Multiple Linear Regression (MLR):</w:t>
      </w:r>
    </w:p>
    <w:p w14:paraId="00000163" w14:textId="77777777" w:rsidR="006B7E15" w:rsidRDefault="00E90575">
      <w:pPr>
        <w:tabs>
          <w:tab w:val="right" w:pos="9360"/>
        </w:tabs>
        <w:spacing w:before="80" w:after="120"/>
        <w:ind w:left="720"/>
      </w:pPr>
      <w:bookmarkStart w:id="112" w:name="bookmark=id.oba961op1xr4" w:colFirst="0" w:colLast="0"/>
      <w:bookmarkEnd w:id="112"/>
      <w:r>
        <w:rPr>
          <w:rFonts w:ascii="Cambria Math" w:eastAsia="Cambria Math" w:hAnsi="Cambria Math" w:cs="Cambria Math"/>
          <w:color w:val="191919"/>
        </w:rPr>
        <w:t>PM_calibrated = β_0 + β_1 · pm25_raw + β_2 · Temp + β_3 · RH + β_4 · (pm25_raw · RH)</w:t>
      </w:r>
      <w:r>
        <w:tab/>
      </w:r>
      <w:r>
        <w:rPr>
          <w:b/>
          <w:bCs/>
          <w:color w:val="646464"/>
          <w:sz w:val="21"/>
          <w:szCs w:val="21"/>
        </w:rPr>
        <w:t>(Eq. 2.5)</w:t>
      </w:r>
    </w:p>
    <w:p w14:paraId="00000164" w14:textId="7671A267" w:rsidR="006B7E15" w:rsidRDefault="00E90575">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Pr>
            <w:color w:val="0563C1"/>
            <w:u w:val="single"/>
          </w:rPr>
          <w:t>(Zimmerman et al., 2018)</w:t>
        </w:r>
      </w:hyperlink>
      <w:r>
        <w:rPr>
          <w:color w:val="282828"/>
        </w:rPr>
        <w:t>.</w:t>
      </w:r>
    </w:p>
    <w:p w14:paraId="00000165" w14:textId="77777777" w:rsidR="006B7E15" w:rsidRDefault="00E90575" w:rsidP="00140293">
      <w:pPr>
        <w:pStyle w:val="Heading3"/>
      </w:pPr>
      <w:bookmarkStart w:id="113" w:name="bookmark=id.unzz5aoiwcd1" w:colFirst="0" w:colLast="0"/>
      <w:bookmarkStart w:id="114" w:name="_Toc242197679"/>
      <w:bookmarkEnd w:id="113"/>
      <w:r>
        <w:t>2.4.2 Non-Linear Machine Learning Regressors</w:t>
      </w:r>
      <w:bookmarkEnd w:id="114"/>
    </w:p>
    <w:p w14:paraId="00000166" w14:textId="77777777" w:rsidR="006B7E15" w:rsidRDefault="00E90575">
      <w:pPr>
        <w:spacing w:after="120" w:line="288" w:lineRule="auto"/>
      </w:pPr>
      <w:r>
        <w:rPr>
          <w:color w:val="282828"/>
        </w:rPr>
        <w:t>To address the limitations of linear models, recent literature has embraced non-linear machine learning architectures:</w:t>
      </w:r>
    </w:p>
    <w:p w14:paraId="00000167" w14:textId="03E74F68" w:rsidR="006B7E15" w:rsidRDefault="00E90575">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Pr>
            <w:color w:val="0563C1"/>
            <w:u w:val="single"/>
          </w:rPr>
          <w:t>(Zimmerman et al., 2018)</w:t>
        </w:r>
      </w:hyperlink>
      <w:r>
        <w:rPr>
          <w:color w:val="282828"/>
        </w:rPr>
        <w:t>.</w:t>
      </w:r>
    </w:p>
    <w:p w14:paraId="00000168" w14:textId="6E45C018" w:rsidR="006B7E15" w:rsidRDefault="00E90575">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6B7E15" w:rsidRDefault="00E90575">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6B7E15" w:rsidRDefault="00E90575" w:rsidP="00140293">
      <w:pPr>
        <w:pStyle w:val="Heading3"/>
      </w:pPr>
      <w:bookmarkStart w:id="115" w:name="bookmark=id.piveyl9v78ai" w:colFirst="0" w:colLast="0"/>
      <w:bookmarkStart w:id="116" w:name="_Toc242197680"/>
      <w:bookmarkEnd w:id="115"/>
      <w:r>
        <w:t>2.4.3 Multi-Layer Perceptrons and Deep Neural Networks</w:t>
      </w:r>
      <w:bookmarkEnd w:id="116"/>
    </w:p>
    <w:p w14:paraId="0000016B" w14:textId="38907B66" w:rsidR="006B7E15" w:rsidRDefault="00E90575">
      <w:pPr>
        <w:spacing w:after="120" w:line="288" w:lineRule="auto"/>
      </w:pPr>
      <w:r>
        <w:rPr>
          <w:color w:val="282828"/>
        </w:rPr>
        <w:t xml:space="preserve">Artificial neural networks (Multi-Layer Perceptrons, MLP) have been explored for sensor calibration </w:t>
      </w:r>
      <w:hyperlink w:anchor="bookmark=id.y6g2j9yspcbz">
        <w:r>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6B7E15" w:rsidRDefault="00E90575" w:rsidP="00140293">
      <w:pPr>
        <w:pStyle w:val="Heading2"/>
      </w:pPr>
      <w:bookmarkStart w:id="117" w:name="bookmark=id.apoltqjj8q2e" w:colFirst="0" w:colLast="0"/>
      <w:bookmarkStart w:id="118" w:name="_Toc242197681"/>
      <w:bookmarkEnd w:id="117"/>
      <w:r>
        <w:t>2.5 Time-Series Validation Strategies and Data Leakage Prevention</w:t>
      </w:r>
      <w:bookmarkEnd w:id="118"/>
    </w:p>
    <w:p w14:paraId="0000016D" w14:textId="790C82DF" w:rsidR="006B7E15" w:rsidRDefault="00E90575">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temporal data leakage</w:t>
      </w:r>
      <w:r>
        <w:rPr>
          <w:color w:val="282828"/>
        </w:rPr>
        <w:t>. The machine learning model memorizes local transient patterns, producing artificially inflated validation scores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&gt;0.95</m:t>
        </m:r>
      </m: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Pr>
            <w:color w:val="0563C1"/>
            <w:u w:val="single"/>
          </w:rPr>
          <w:t>(Zimmerman et al., 2018)</w:t>
        </w:r>
      </w:hyperlink>
      <w:r>
        <w:rPr>
          <w:color w:val="282828"/>
        </w:rPr>
        <w:t>.</w:t>
      </w:r>
    </w:p>
    <w:p w14:paraId="0000016E" w14:textId="77777777" w:rsidR="006B7E15" w:rsidRDefault="00E90575" w:rsidP="00140293">
      <w:pPr>
        <w:pStyle w:val="Heading2"/>
      </w:pPr>
      <w:bookmarkStart w:id="119" w:name="bookmark=id.16ut5u149urg" w:colFirst="0" w:colLast="0"/>
      <w:bookmarkStart w:id="120" w:name="_Toc242197682"/>
      <w:bookmarkEnd w:id="119"/>
      <w:r>
        <w:lastRenderedPageBreak/>
        <w:t>2.6 Physics-Informed Machine Learning and Stacking Meta-Ensembles</w:t>
      </w:r>
      <w:bookmarkEnd w:id="120"/>
    </w:p>
    <w:p w14:paraId="0000016F" w14:textId="77777777" w:rsidR="006B7E15" w:rsidRDefault="00E90575">
      <w:pPr>
        <w:spacing w:after="120" w:line="288" w:lineRule="auto"/>
      </w:pPr>
      <w:r>
        <w:rPr>
          <w:color w:val="282828"/>
        </w:rPr>
        <w:t>Between 2018 and 2025, two major breakthroughs emerged in environmental sensor calibration literature:</w:t>
      </w:r>
    </w:p>
    <w:p w14:paraId="00000170" w14:textId="77777777" w:rsidR="006B7E15" w:rsidRDefault="00E90575">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00000171" w14:textId="1791BA6B" w:rsidR="006B7E15" w:rsidRDefault="00E90575">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Content>
          <w:commentRangeStart w:id="121"/>
          <w:commentRangeStart w:id="122"/>
        </w:sdtContent>
      </w:sdt>
      <w:r>
        <w:rPr>
          <w:color w:val="282828"/>
        </w:rPr>
        <w:t xml:space="preserve">completely eliminating meta-learner data leakage and suppressing the generalization overfitting gap to zero </w:t>
      </w:r>
      <w:hyperlink w:anchor="bookmark=id.y6g2j9yspcbz">
        <w:r>
          <w:rPr>
            <w:color w:val="0563C1"/>
            <w:u w:val="single"/>
          </w:rPr>
          <w:t>(Si et al., 2020)</w:t>
        </w:r>
      </w:hyperlink>
      <w:r>
        <w:rPr>
          <w:color w:val="282828"/>
        </w:rPr>
        <w:t>.</w:t>
      </w:r>
      <w:commentRangeEnd w:id="121"/>
      <w:r>
        <w:rPr>
          <w:rStyle w:val="CommentReference"/>
          <w:color w:val="282828"/>
          <w:sz w:val="22"/>
          <w:szCs w:val="22"/>
        </w:rPr>
        <w:commentReference w:id="121"/>
      </w:r>
      <w:commentRangeEnd w:id="122"/>
      <w:r w:rsidR="00140293">
        <w:rPr>
          <w:rStyle w:val="CommentReference"/>
          <w:color w:val="282828"/>
          <w:sz w:val="22"/>
          <w:szCs w:val="22"/>
        </w:rPr>
        <w:commentReference w:id="122"/>
      </w:r>
      <w:r>
        <w:rPr>
          <w:color w:val="282828"/>
        </w:rPr>
        <w:t xml:space="preserve"> Table 2.2 summarizes the key literature in this domain.</w:t>
      </w:r>
    </w:p>
    <w:p w14:paraId="00000172" w14:textId="77777777" w:rsidR="006B7E15" w:rsidRDefault="00E90575">
      <w:pPr>
        <w:keepNext/>
        <w:spacing w:before="240" w:after="80"/>
      </w:pPr>
      <w:bookmarkStart w:id="123" w:name="bookmark=id.341kiwct5zpc" w:colFirst="0" w:colLast="0"/>
      <w:bookmarkEnd w:id="123"/>
      <w:r>
        <w:rPr>
          <w:b/>
          <w:bCs/>
          <w:color w:val="1F4E78"/>
          <w:sz w:val="21"/>
          <w:szCs w:val="21"/>
        </w:rPr>
        <w:t>Table 2.2: Systematic Summary of Machine Learning Calibration Literature for Low-Cost Air Quality Sensors (2017–2025)</w:t>
      </w:r>
    </w:p>
    <w:tbl>
      <w:tblPr>
        <w:tblStyle w:val="ac"/>
        <w:tblW w:w="9360" w:type="dxa"/>
        <w:jc w:val="center"/>
        <w:tblLayout w:type="fixed"/>
        <w:tblLook w:val="0400" w:firstRow="0" w:lastRow="0" w:firstColumn="0" w:lastColumn="0" w:noHBand="0" w:noVBand="1"/>
      </w:tblPr>
      <w:tblGrid>
        <w:gridCol w:w="2160"/>
        <w:gridCol w:w="2016"/>
        <w:gridCol w:w="2592"/>
        <w:gridCol w:w="2592"/>
      </w:tblGrid>
      <w:tr w:rsidR="006B7E15" w14:paraId="539C306F" w14:textId="77777777">
        <w:trPr>
          <w:jc w:val="center"/>
        </w:trPr>
        <w:tc>
          <w:tcPr>
            <w:tcW w:w="2160" w:type="dxa"/>
            <w:shd w:val="clear" w:color="auto" w:fill="1F4E78"/>
            <w:tcMar>
              <w:top w:w="120" w:type="dxa"/>
              <w:left w:w="140" w:type="dxa"/>
              <w:bottom w:w="120" w:type="dxa"/>
              <w:right w:w="140" w:type="dxa"/>
            </w:tcMar>
          </w:tcPr>
          <w:p w14:paraId="00000173" w14:textId="77777777" w:rsidR="006B7E15" w:rsidRDefault="00E90575">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6B7E15" w:rsidRDefault="00E90575">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6B7E15" w:rsidRDefault="00E90575">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6B7E15" w:rsidRDefault="00E90575">
            <w:pPr>
              <w:spacing w:before="40" w:after="40"/>
              <w:jc w:val="center"/>
            </w:pPr>
            <w:r>
              <w:rPr>
                <w:b/>
                <w:bCs/>
                <w:color w:val="FFFFFF"/>
                <w:sz w:val="19"/>
                <w:szCs w:val="19"/>
              </w:rPr>
              <w:t>Primary Findings / Limitations</w:t>
            </w:r>
          </w:p>
        </w:tc>
      </w:tr>
      <w:tr w:rsidR="006B7E15" w14:paraId="29FAFA67" w14:textId="77777777">
        <w:trPr>
          <w:jc w:val="center"/>
        </w:trPr>
        <w:tc>
          <w:tcPr>
            <w:tcW w:w="2160" w:type="dxa"/>
            <w:tcMar>
              <w:top w:w="90" w:type="dxa"/>
              <w:left w:w="140" w:type="dxa"/>
              <w:bottom w:w="90" w:type="dxa"/>
              <w:right w:w="140" w:type="dxa"/>
            </w:tcMar>
          </w:tcPr>
          <w:p w14:paraId="00000177" w14:textId="77777777" w:rsidR="006B7E15" w:rsidRDefault="00E90575">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6B7E15" w:rsidRDefault="00E90575">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6B7E15" w:rsidRDefault="00E90575">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6B7E15" w:rsidRDefault="00E90575">
            <w:pPr>
              <w:spacing w:before="40" w:after="40"/>
              <w:jc w:val="center"/>
            </w:pPr>
            <w:r>
              <w:rPr>
                <w:color w:val="282828"/>
                <w:sz w:val="19"/>
                <w:szCs w:val="19"/>
              </w:rPr>
              <w:t>Demonstrated severe RH overestimation (f(RH)&gt;2.0 at 90% RH); limited to linear models.</w:t>
            </w:r>
          </w:p>
        </w:tc>
      </w:tr>
      <w:tr w:rsidR="006B7E15" w14:paraId="69CB9313" w14:textId="77777777">
        <w:trPr>
          <w:jc w:val="center"/>
        </w:trPr>
        <w:tc>
          <w:tcPr>
            <w:tcW w:w="2160" w:type="dxa"/>
            <w:shd w:val="clear" w:color="auto" w:fill="F2F5F9"/>
            <w:tcMar>
              <w:top w:w="90" w:type="dxa"/>
              <w:left w:w="140" w:type="dxa"/>
              <w:bottom w:w="90" w:type="dxa"/>
              <w:right w:w="140" w:type="dxa"/>
            </w:tcMar>
          </w:tcPr>
          <w:p w14:paraId="0000017B" w14:textId="77777777" w:rsidR="006B7E15" w:rsidRDefault="00000000">
            <w:pPr>
              <w:spacing w:before="40" w:after="40"/>
            </w:pPr>
            <w:sdt>
              <w:sdtPr>
                <w:tag w:val="goog_rdk_32"/>
                <w:id w:val="1047249512"/>
              </w:sdtPr>
              <w:sdtContent>
                <w:commentRangeStart w:id="124"/>
                <w:commentRangeStart w:id="125"/>
              </w:sdtContent>
            </w:sdt>
            <w:r w:rsidR="00E90575">
              <w:rPr>
                <w:color w:val="282828"/>
                <w:sz w:val="19"/>
                <w:szCs w:val="19"/>
              </w:rPr>
              <w:t>Zimmerman et al. (2018)</w:t>
            </w:r>
            <w:commentRangeEnd w:id="124"/>
            <w:r w:rsidR="00E90575">
              <w:rPr>
                <w:rStyle w:val="CommentReference"/>
                <w:sz w:val="22"/>
                <w:szCs w:val="22"/>
              </w:rPr>
              <w:commentReference w:id="124"/>
            </w:r>
            <w:commentRangeEnd w:id="125"/>
            <w:r w:rsidR="00140293">
              <w:rPr>
                <w:rStyle w:val="CommentReference"/>
                <w:sz w:val="22"/>
                <w:szCs w:val="22"/>
              </w:rPr>
              <w:commentReference w:id="125"/>
            </w:r>
          </w:p>
        </w:tc>
        <w:tc>
          <w:tcPr>
            <w:tcW w:w="2016" w:type="dxa"/>
            <w:shd w:val="clear" w:color="auto" w:fill="F2F5F9"/>
            <w:tcMar>
              <w:top w:w="90" w:type="dxa"/>
              <w:left w:w="140" w:type="dxa"/>
              <w:bottom w:w="90" w:type="dxa"/>
              <w:right w:w="140" w:type="dxa"/>
            </w:tcMar>
          </w:tcPr>
          <w:p w14:paraId="0000017C" w14:textId="77777777" w:rsidR="006B7E15" w:rsidRDefault="00E90575">
            <w:pPr>
              <w:spacing w:before="40" w:after="40"/>
              <w:jc w:val="center"/>
            </w:pPr>
            <w:r>
              <w:rPr>
                <w:color w:val="282828"/>
                <w:sz w:val="19"/>
                <w:szCs w:val="19"/>
              </w:rPr>
              <w:t>Plantower PMS (USA)</w:t>
            </w:r>
          </w:p>
        </w:tc>
        <w:tc>
          <w:tcPr>
            <w:tcW w:w="2592" w:type="dxa"/>
            <w:shd w:val="clear" w:color="auto" w:fill="F2F5F9"/>
            <w:tcMar>
              <w:top w:w="90" w:type="dxa"/>
              <w:left w:w="140" w:type="dxa"/>
              <w:bottom w:w="90" w:type="dxa"/>
              <w:right w:w="140" w:type="dxa"/>
            </w:tcMar>
          </w:tcPr>
          <w:p w14:paraId="0000017D" w14:textId="77777777" w:rsidR="006B7E15" w:rsidRDefault="00E90575">
            <w:pPr>
              <w:spacing w:before="40" w:after="40"/>
              <w:jc w:val="center"/>
            </w:pPr>
            <w:r>
              <w:rPr>
                <w:color w:val="282828"/>
                <w:sz w:val="19"/>
                <w:szCs w:val="19"/>
              </w:rPr>
              <w:t>Random Forest vs. Linear Regression</w:t>
            </w:r>
          </w:p>
        </w:tc>
        <w:tc>
          <w:tcPr>
            <w:tcW w:w="2592" w:type="dxa"/>
            <w:shd w:val="clear" w:color="auto" w:fill="F2F5F9"/>
            <w:tcMar>
              <w:top w:w="90" w:type="dxa"/>
              <w:left w:w="140" w:type="dxa"/>
              <w:bottom w:w="90" w:type="dxa"/>
              <w:right w:w="140" w:type="dxa"/>
            </w:tcMar>
          </w:tcPr>
          <w:p w14:paraId="0000017E" w14:textId="77777777" w:rsidR="006B7E15" w:rsidRDefault="00E90575">
            <w:pPr>
              <w:spacing w:before="40" w:after="40"/>
              <w:jc w:val="center"/>
            </w:pPr>
            <w:r>
              <w:rPr>
                <w:color w:val="282828"/>
                <w:sz w:val="19"/>
                <w:szCs w:val="19"/>
              </w:rPr>
              <w:t>RF achieved R² = 0.86; identified random train-test splitting as a major cause of data leakage.</w:t>
            </w:r>
          </w:p>
        </w:tc>
      </w:tr>
      <w:tr w:rsidR="006B7E15" w14:paraId="41D62EF2" w14:textId="77777777">
        <w:trPr>
          <w:jc w:val="center"/>
        </w:trPr>
        <w:tc>
          <w:tcPr>
            <w:tcW w:w="2160" w:type="dxa"/>
            <w:tcMar>
              <w:top w:w="90" w:type="dxa"/>
              <w:left w:w="140" w:type="dxa"/>
              <w:bottom w:w="90" w:type="dxa"/>
              <w:right w:w="140" w:type="dxa"/>
            </w:tcMar>
          </w:tcPr>
          <w:p w14:paraId="0000017F" w14:textId="77777777" w:rsidR="006B7E15" w:rsidRDefault="00E90575">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6B7E15" w:rsidRDefault="00E90575">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6B7E15" w:rsidRDefault="00E90575">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6B7E15" w:rsidRDefault="00E90575">
            <w:pPr>
              <w:spacing w:before="40" w:after="40"/>
              <w:jc w:val="center"/>
            </w:pPr>
            <w:r>
              <w:rPr>
                <w:color w:val="282828"/>
                <w:sz w:val="19"/>
                <w:szCs w:val="19"/>
              </w:rPr>
              <w:t>Showed factory calibrations fail in West Africa (R²&lt;0); ML models improved R² to 0.78.</w:t>
            </w:r>
          </w:p>
        </w:tc>
      </w:tr>
      <w:tr w:rsidR="006B7E15" w14:paraId="50D3DB18" w14:textId="77777777">
        <w:trPr>
          <w:jc w:val="center"/>
        </w:trPr>
        <w:tc>
          <w:tcPr>
            <w:tcW w:w="2160" w:type="dxa"/>
            <w:shd w:val="clear" w:color="auto" w:fill="F2F5F9"/>
            <w:tcMar>
              <w:top w:w="90" w:type="dxa"/>
              <w:left w:w="140" w:type="dxa"/>
              <w:bottom w:w="90" w:type="dxa"/>
              <w:right w:w="140" w:type="dxa"/>
            </w:tcMar>
          </w:tcPr>
          <w:p w14:paraId="00000183" w14:textId="77777777" w:rsidR="006B7E15" w:rsidRDefault="00E90575">
            <w:pPr>
              <w:spacing w:before="40" w:after="40"/>
            </w:pPr>
            <w:r>
              <w:rPr>
                <w:color w:val="282828"/>
                <w:sz w:val="19"/>
                <w:szCs w:val="19"/>
              </w:rPr>
              <w:t>Malings et al. (2019)</w:t>
            </w:r>
          </w:p>
        </w:tc>
        <w:tc>
          <w:tcPr>
            <w:tcW w:w="2016" w:type="dxa"/>
            <w:shd w:val="clear" w:color="auto" w:fill="F2F5F9"/>
            <w:tcMar>
              <w:top w:w="90" w:type="dxa"/>
              <w:left w:w="140" w:type="dxa"/>
              <w:bottom w:w="90" w:type="dxa"/>
              <w:right w:w="140" w:type="dxa"/>
            </w:tcMar>
          </w:tcPr>
          <w:p w14:paraId="00000184" w14:textId="77777777" w:rsidR="006B7E15" w:rsidRDefault="00E90575">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6B7E15" w:rsidRDefault="00E90575">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6B7E15" w:rsidRDefault="00E90575">
            <w:pPr>
              <w:spacing w:before="40" w:after="40"/>
              <w:jc w:val="center"/>
            </w:pPr>
            <w:r>
              <w:rPr>
                <w:color w:val="282828"/>
                <w:sz w:val="19"/>
                <w:szCs w:val="19"/>
              </w:rPr>
              <w:t>Showed non-linear tree models outperform linear models; emphasized seasonal split validation.</w:t>
            </w:r>
          </w:p>
        </w:tc>
      </w:tr>
      <w:tr w:rsidR="006B7E15" w14:paraId="6A89181C" w14:textId="77777777">
        <w:trPr>
          <w:jc w:val="center"/>
        </w:trPr>
        <w:tc>
          <w:tcPr>
            <w:tcW w:w="2160" w:type="dxa"/>
            <w:tcMar>
              <w:top w:w="90" w:type="dxa"/>
              <w:left w:w="140" w:type="dxa"/>
              <w:bottom w:w="90" w:type="dxa"/>
              <w:right w:w="140" w:type="dxa"/>
            </w:tcMar>
          </w:tcPr>
          <w:p w14:paraId="00000187" w14:textId="77777777" w:rsidR="006B7E15" w:rsidRDefault="00E90575">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6B7E15" w:rsidRDefault="00E90575">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6B7E15" w:rsidRDefault="00E90575">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6B7E15" w:rsidRDefault="00E90575">
            <w:pPr>
              <w:spacing w:before="40" w:after="40"/>
              <w:jc w:val="center"/>
            </w:pPr>
            <w:r>
              <w:rPr>
                <w:color w:val="282828"/>
                <w:sz w:val="19"/>
                <w:szCs w:val="19"/>
              </w:rPr>
              <w:t>Quantified heavy diesel and Harmattan dust contributions in coastal Ghana.</w:t>
            </w:r>
          </w:p>
        </w:tc>
      </w:tr>
      <w:tr w:rsidR="006B7E15" w14:paraId="286ED5B2" w14:textId="77777777">
        <w:trPr>
          <w:jc w:val="center"/>
        </w:trPr>
        <w:tc>
          <w:tcPr>
            <w:tcW w:w="2160" w:type="dxa"/>
            <w:shd w:val="clear" w:color="auto" w:fill="F2F5F9"/>
            <w:tcMar>
              <w:top w:w="90" w:type="dxa"/>
              <w:left w:w="140" w:type="dxa"/>
              <w:bottom w:w="90" w:type="dxa"/>
              <w:right w:w="140" w:type="dxa"/>
            </w:tcMar>
          </w:tcPr>
          <w:p w14:paraId="0000018B" w14:textId="77777777" w:rsidR="006B7E15" w:rsidRDefault="00E90575">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6B7E15" w:rsidRDefault="00E90575">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6B7E15" w:rsidRDefault="00E90575">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6B7E15" w:rsidRDefault="00E90575">
            <w:pPr>
              <w:spacing w:before="40" w:after="40"/>
              <w:jc w:val="center"/>
            </w:pPr>
            <w:r>
              <w:rPr>
                <w:color w:val="282828"/>
                <w:sz w:val="19"/>
                <w:szCs w:val="19"/>
              </w:rPr>
              <w:t xml:space="preserve">Showed stacked ensembles improve cross-seasonal </w:t>
            </w:r>
            <w:r>
              <w:rPr>
                <w:color w:val="282828"/>
                <w:sz w:val="19"/>
                <w:szCs w:val="19"/>
              </w:rPr>
              <w:lastRenderedPageBreak/>
              <w:t>generalization across variable weather.</w:t>
            </w:r>
          </w:p>
        </w:tc>
      </w:tr>
      <w:tr w:rsidR="006B7E15" w14:paraId="51A9486D" w14:textId="77777777">
        <w:trPr>
          <w:jc w:val="center"/>
        </w:trPr>
        <w:tc>
          <w:tcPr>
            <w:tcW w:w="2160" w:type="dxa"/>
            <w:tcMar>
              <w:top w:w="90" w:type="dxa"/>
              <w:left w:w="140" w:type="dxa"/>
              <w:bottom w:w="90" w:type="dxa"/>
              <w:right w:w="140" w:type="dxa"/>
            </w:tcMar>
          </w:tcPr>
          <w:p w14:paraId="0000018F" w14:textId="77777777" w:rsidR="006B7E15" w:rsidRDefault="00000000">
            <w:pPr>
              <w:spacing w:before="40" w:after="40"/>
            </w:pPr>
            <w:sdt>
              <w:sdtPr>
                <w:tag w:val="goog_rdk_33"/>
                <w:id w:val="-256997612"/>
              </w:sdtPr>
              <w:sdtContent>
                <w:commentRangeStart w:id="126"/>
                <w:commentRangeStart w:id="127"/>
              </w:sdtContent>
            </w:sdt>
            <w:r w:rsidR="00E90575">
              <w:rPr>
                <w:color w:val="282828"/>
                <w:sz w:val="19"/>
                <w:szCs w:val="19"/>
              </w:rPr>
              <w:t>SPIME  (This Study, 2026)</w:t>
            </w:r>
            <w:commentRangeEnd w:id="126"/>
            <w:r w:rsidR="00E90575">
              <w:rPr>
                <w:rStyle w:val="CommentReference"/>
                <w:sz w:val="22"/>
                <w:szCs w:val="22"/>
              </w:rPr>
              <w:commentReference w:id="126"/>
            </w:r>
            <w:commentRangeEnd w:id="127"/>
            <w:r w:rsidR="00140293">
              <w:rPr>
                <w:rStyle w:val="CommentReference"/>
                <w:sz w:val="22"/>
                <w:szCs w:val="22"/>
              </w:rPr>
              <w:commentReference w:id="127"/>
            </w:r>
          </w:p>
        </w:tc>
        <w:tc>
          <w:tcPr>
            <w:tcW w:w="2016" w:type="dxa"/>
            <w:tcMar>
              <w:top w:w="90" w:type="dxa"/>
              <w:left w:w="140" w:type="dxa"/>
              <w:bottom w:w="90" w:type="dxa"/>
              <w:right w:w="140" w:type="dxa"/>
            </w:tcMar>
          </w:tcPr>
          <w:p w14:paraId="00000190" w14:textId="77777777" w:rsidR="006B7E15" w:rsidRDefault="00E90575">
            <w:pPr>
              <w:spacing w:before="40" w:after="40"/>
              <w:jc w:val="center"/>
            </w:pPr>
            <w:r>
              <w:rPr>
                <w:color w:val="282828"/>
                <w:sz w:val="19"/>
                <w:szCs w:val="19"/>
              </w:rPr>
              <w:t>QuantAQ Modulair-PM (Accra)</w:t>
            </w:r>
          </w:p>
        </w:tc>
        <w:tc>
          <w:tcPr>
            <w:tcW w:w="2592" w:type="dxa"/>
            <w:tcMar>
              <w:top w:w="90" w:type="dxa"/>
              <w:left w:w="140" w:type="dxa"/>
              <w:bottom w:w="90" w:type="dxa"/>
              <w:right w:w="140" w:type="dxa"/>
            </w:tcMar>
          </w:tcPr>
          <w:p w14:paraId="00000191" w14:textId="77777777" w:rsidR="006B7E15" w:rsidRDefault="00E90575">
            <w:pPr>
              <w:spacing w:before="40" w:after="40"/>
              <w:jc w:val="center"/>
            </w:pPr>
            <w:r>
              <w:rPr>
                <w:color w:val="282828"/>
                <w:sz w:val="19"/>
                <w:szCs w:val="19"/>
              </w:rPr>
              <w:t>Stacked Physics-Informed Meta-Ensemble</w:t>
            </w:r>
          </w:p>
        </w:tc>
        <w:tc>
          <w:tcPr>
            <w:tcW w:w="2592" w:type="dxa"/>
            <w:tcMar>
              <w:top w:w="90" w:type="dxa"/>
              <w:left w:w="140" w:type="dxa"/>
              <w:bottom w:w="90" w:type="dxa"/>
              <w:right w:w="140" w:type="dxa"/>
            </w:tcMar>
          </w:tcPr>
          <w:p w14:paraId="00000192" w14:textId="77777777" w:rsidR="006B7E15" w:rsidRDefault="00E90575">
            <w:pPr>
              <w:spacing w:before="40" w:after="40"/>
              <w:jc w:val="center"/>
            </w:pPr>
            <w:r>
              <w:rPr>
                <w:color w:val="282828"/>
                <w:sz w:val="19"/>
                <w:szCs w:val="19"/>
              </w:rPr>
              <w:t>75 physics features, 5-Fold OOF stacking; Holdout R² = 0.9632, MAE = 0.61 µg/m³, zero overfit gap.</w:t>
            </w:r>
          </w:p>
        </w:tc>
      </w:tr>
    </w:tbl>
    <w:p w14:paraId="00000193" w14:textId="77777777" w:rsidR="006B7E15" w:rsidRDefault="006B7E15">
      <w:pPr>
        <w:spacing w:after="120"/>
      </w:pPr>
    </w:p>
    <w:p w14:paraId="00000194" w14:textId="77777777" w:rsidR="006B7E15" w:rsidRDefault="00E90575">
      <w:r>
        <w:br w:type="page"/>
      </w:r>
    </w:p>
    <w:bookmarkStart w:id="128" w:name="bookmark=id.816smades1n" w:colFirst="0" w:colLast="0"/>
    <w:bookmarkStart w:id="129" w:name="_Toc242197683"/>
    <w:bookmarkEnd w:id="128"/>
    <w:p w14:paraId="00000195" w14:textId="77777777" w:rsidR="006B7E15" w:rsidRDefault="00000000" w:rsidP="00140293">
      <w:pPr>
        <w:pStyle w:val="Heading1"/>
      </w:pPr>
      <w:sdt>
        <w:sdtPr>
          <w:tag w:val="goog_rdk_34"/>
          <w:id w:val="-979192463"/>
        </w:sdtPr>
        <w:sdtContent>
          <w:commentRangeStart w:id="130"/>
          <w:commentRangeStart w:id="131"/>
        </w:sdtContent>
      </w:sdt>
      <w:r w:rsidR="00E90575">
        <w:t>CHAPTER 3: RESEARCH METHODOLOGY</w:t>
      </w:r>
      <w:bookmarkEnd w:id="129"/>
      <w:commentRangeEnd w:id="130"/>
      <w:r w:rsidR="00E90575">
        <w:rPr>
          <w:rStyle w:val="CommentReference"/>
          <w:sz w:val="28"/>
          <w:szCs w:val="28"/>
        </w:rPr>
        <w:commentReference w:id="130"/>
      </w:r>
      <w:commentRangeEnd w:id="131"/>
      <w:r w:rsidR="00140293">
        <w:rPr>
          <w:rStyle w:val="CommentReference"/>
          <w:sz w:val="28"/>
          <w:szCs w:val="28"/>
        </w:rPr>
        <w:commentReference w:id="131"/>
      </w:r>
    </w:p>
    <w:p w14:paraId="00000196" w14:textId="77777777" w:rsidR="006B7E15" w:rsidRDefault="00E90575">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77777777" w:rsidR="006B7E15" w:rsidRDefault="00E90575" w:rsidP="00140293">
      <w:pPr>
        <w:pStyle w:val="Heading2"/>
      </w:pPr>
      <w:bookmarkStart w:id="132" w:name="bookmark=id.ddsl8e54xg5m" w:colFirst="0" w:colLast="0"/>
      <w:bookmarkStart w:id="133" w:name="_Toc242197684"/>
      <w:bookmarkEnd w:id="132"/>
      <w:r>
        <w:t>3.1 Experimental Co-location Site and Environmental Profile</w:t>
      </w:r>
      <w:bookmarkEnd w:id="133"/>
    </w:p>
    <w:p w14:paraId="00000198" w14:textId="77777777" w:rsidR="006B7E15" w:rsidRDefault="00E90575">
      <w:pPr>
        <w:spacing w:after="120" w:line="288" w:lineRule="auto"/>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62EDB459" w14:textId="15B6C370" w:rsidR="00140293" w:rsidRDefault="00000000" w:rsidP="00140293">
      <w:pPr>
        <w:pStyle w:val="Caption"/>
      </w:pPr>
      <w:sdt>
        <w:sdtPr>
          <w:tag w:val="goog_rdk_8"/>
          <w:id w:val="2019020442"/>
        </w:sdtPr>
        <w:sdtContent>
          <w:commentRangeStart w:id="134"/>
          <w:commentRangeStart w:id="135"/>
        </w:sdtContent>
      </w:sdt>
      <w:hyperlink w:anchor="bookmark=id.ddsl8e54xg5m">
        <w:bookmarkStart w:id="136" w:name="_Toc242197640"/>
        <w:r w:rsidR="00140293">
          <w:t>Figure 3.1: Geographical Location of Afri-SET Co-location Facility at University of Ghana, Legon</w:t>
        </w:r>
      </w:hyperlink>
      <w:r w:rsidR="00140293">
        <w:t xml:space="preserve"> (5.6506° N, 0.1870° W)</w:t>
      </w:r>
      <w:bookmarkEnd w:id="136"/>
      <w:commentRangeEnd w:id="134"/>
      <w:r w:rsidR="00140293">
        <w:rPr>
          <w:rStyle w:val="CommentReference"/>
          <w:sz w:val="18"/>
          <w:szCs w:val="18"/>
        </w:rPr>
        <w:commentReference w:id="134"/>
      </w:r>
      <w:commentRangeEnd w:id="135"/>
      <w:r w:rsidR="00140293">
        <w:rPr>
          <w:rStyle w:val="CommentReference"/>
          <w:sz w:val="18"/>
          <w:szCs w:val="18"/>
        </w:rPr>
        <w:commentReference w:id="135"/>
      </w:r>
    </w:p>
    <w:p w14:paraId="5292C072" w14:textId="77777777" w:rsidR="00140293" w:rsidRDefault="00140293">
      <w:pPr>
        <w:spacing w:after="120" w:line="288" w:lineRule="auto"/>
        <w:rPr>
          <w:color w:val="282828"/>
        </w:rPr>
      </w:pPr>
    </w:p>
    <w:p w14:paraId="0865964D" w14:textId="7A741691" w:rsidR="00140293" w:rsidRDefault="00140293">
      <w:pPr>
        <w:spacing w:after="120" w:line="288" w:lineRule="auto"/>
        <w:rPr>
          <w:color w:val="282828"/>
        </w:rPr>
      </w:pPr>
      <w:r>
        <w:rPr>
          <w:noProof/>
          <w:color w:val="282828"/>
        </w:rPr>
        <w:drawing>
          <wp:inline distT="0" distB="0" distL="0" distR="0" wp14:anchorId="22B2F70F" wp14:editId="2855B246">
            <wp:extent cx="5943600" cy="2755900"/>
            <wp:effectExtent l="0" t="0" r="0" b="6350"/>
            <wp:docPr id="1717374365" name="Picture 1"/>
            <wp:cNvGraphicFramePr/>
            <a:graphic xmlns:a="http://schemas.openxmlformats.org/drawingml/2006/main">
              <a:graphicData uri="http://schemas.openxmlformats.org/drawingml/2006/picture">
                <pic:pic xmlns:pic="http://schemas.openxmlformats.org/drawingml/2006/picture">
                  <pic:nvPicPr>
                    <pic:cNvPr id="171737436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inline>
        </w:drawing>
      </w:r>
    </w:p>
    <w:p w14:paraId="109178E3" w14:textId="77777777" w:rsidR="00140293" w:rsidRDefault="00140293">
      <w:pPr>
        <w:spacing w:after="120" w:line="288" w:lineRule="auto"/>
        <w:rPr>
          <w:color w:val="282828"/>
        </w:rPr>
      </w:pPr>
      <w:r>
        <w:rPr>
          <w:color w:val="282828"/>
        </w:rPr>
        <w:t>The geographical location and atmospheric monitoring platform layout of the Afri-SET co-location facility at the University of Ghana, Legon campus is illustrated in Figure 3.1.</w:t>
      </w:r>
    </w:p>
    <w:p w14:paraId="00000199" w14:textId="3C43D00E" w:rsidR="006B7E15" w:rsidRDefault="00E90575">
      <w:pPr>
        <w:spacing w:after="120" w:line="288" w:lineRule="auto"/>
      </w:pPr>
      <w:r>
        <w:rPr>
          <w:color w:val="282828"/>
        </w:rPr>
        <w:t>Accra experiences a tropical savanna climate characterized by two distinct meteorological regimes:</w:t>
      </w:r>
    </w:p>
    <w:p w14:paraId="0000019A" w14:textId="77777777" w:rsidR="006B7E15" w:rsidRDefault="00E90575">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6B7E15" w:rsidRDefault="00E90575">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0000019C" w14:textId="77777777" w:rsidR="006B7E15" w:rsidRDefault="00E90575" w:rsidP="00140293">
      <w:pPr>
        <w:pStyle w:val="Heading2"/>
      </w:pPr>
      <w:bookmarkStart w:id="137" w:name="bookmark=id.b6ur4f266in9" w:colFirst="0" w:colLast="0"/>
      <w:bookmarkStart w:id="138" w:name="_Toc242197685"/>
      <w:bookmarkEnd w:id="137"/>
      <w:r>
        <w:lastRenderedPageBreak/>
        <w:t>3.2 Instrumentation and Sensor Specifications</w:t>
      </w:r>
      <w:bookmarkEnd w:id="138"/>
    </w:p>
    <w:p w14:paraId="0000019D" w14:textId="77777777" w:rsidR="006B7E15" w:rsidRDefault="00E90575" w:rsidP="00140293">
      <w:pPr>
        <w:pStyle w:val="Heading3"/>
      </w:pPr>
      <w:bookmarkStart w:id="139" w:name="bookmark=id.741afqv5w0ad" w:colFirst="0" w:colLast="0"/>
      <w:bookmarkStart w:id="140" w:name="_Toc242197686"/>
      <w:bookmarkEnd w:id="139"/>
      <w:r>
        <w:t>3.2.1 Candidate LCS: QuantAQ Modulair-PM (MOD-PM-01068)</w:t>
      </w:r>
      <w:bookmarkEnd w:id="140"/>
    </w:p>
    <w:p w14:paraId="0000019E" w14:textId="77777777" w:rsidR="006B7E15" w:rsidRDefault="00E90575">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6B7E15" w:rsidRDefault="00E90575">
      <w:pPr>
        <w:keepNext/>
        <w:spacing w:before="240" w:after="80"/>
      </w:pPr>
      <w:bookmarkStart w:id="141" w:name="bookmark=id.ecj82zu1jlqy" w:colFirst="0" w:colLast="0"/>
      <w:bookmarkEnd w:id="141"/>
      <w:r>
        <w:rPr>
          <w:b/>
          <w:bCs/>
          <w:color w:val="1F4E78"/>
          <w:sz w:val="21"/>
          <w:szCs w:val="21"/>
        </w:rPr>
        <w:t>Table 3.1: Technical Specifications of the QuantAQ Modulair-PM Sensor (MOD-PM-01068)</w:t>
      </w:r>
    </w:p>
    <w:tbl>
      <w:tblPr>
        <w:tblStyle w:val="ad"/>
        <w:tblW w:w="9360" w:type="dxa"/>
        <w:jc w:val="center"/>
        <w:tblLayout w:type="fixed"/>
        <w:tblLook w:val="0400" w:firstRow="0" w:lastRow="0" w:firstColumn="0" w:lastColumn="0" w:noHBand="0" w:noVBand="1"/>
      </w:tblPr>
      <w:tblGrid>
        <w:gridCol w:w="2880"/>
        <w:gridCol w:w="3312"/>
        <w:gridCol w:w="3168"/>
      </w:tblGrid>
      <w:tr w:rsidR="006B7E15" w14:paraId="19C6153C" w14:textId="77777777">
        <w:trPr>
          <w:jc w:val="center"/>
        </w:trPr>
        <w:tc>
          <w:tcPr>
            <w:tcW w:w="2880" w:type="dxa"/>
            <w:shd w:val="clear" w:color="auto" w:fill="1F4E78"/>
            <w:tcMar>
              <w:top w:w="120" w:type="dxa"/>
              <w:left w:w="140" w:type="dxa"/>
              <w:bottom w:w="120" w:type="dxa"/>
              <w:right w:w="140" w:type="dxa"/>
            </w:tcMar>
          </w:tcPr>
          <w:p w14:paraId="000001A0" w14:textId="77777777" w:rsidR="006B7E15" w:rsidRDefault="00E90575">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6B7E15" w:rsidRDefault="00E90575">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6B7E15" w:rsidRDefault="00E90575">
            <w:pPr>
              <w:spacing w:before="40" w:after="40"/>
              <w:jc w:val="center"/>
            </w:pPr>
            <w:r>
              <w:rPr>
                <w:b/>
                <w:bCs/>
                <w:color w:val="FFFFFF"/>
                <w:sz w:val="19"/>
                <w:szCs w:val="19"/>
              </w:rPr>
              <w:t>Measurement Range / Resolution</w:t>
            </w:r>
          </w:p>
        </w:tc>
      </w:tr>
      <w:tr w:rsidR="006B7E15" w14:paraId="5F294DB3" w14:textId="77777777">
        <w:trPr>
          <w:jc w:val="center"/>
        </w:trPr>
        <w:tc>
          <w:tcPr>
            <w:tcW w:w="2880" w:type="dxa"/>
            <w:tcMar>
              <w:top w:w="90" w:type="dxa"/>
              <w:left w:w="140" w:type="dxa"/>
              <w:bottom w:w="90" w:type="dxa"/>
              <w:right w:w="140" w:type="dxa"/>
            </w:tcMar>
          </w:tcPr>
          <w:p w14:paraId="000001A3" w14:textId="77777777" w:rsidR="006B7E15" w:rsidRDefault="00E90575">
            <w:pPr>
              <w:spacing w:before="40" w:after="40"/>
            </w:pPr>
            <w:r>
              <w:rPr>
                <w:color w:val="282828"/>
                <w:sz w:val="19"/>
                <w:szCs w:val="19"/>
              </w:rPr>
              <w:t>Optical Particle Counter</w:t>
            </w:r>
          </w:p>
        </w:tc>
        <w:tc>
          <w:tcPr>
            <w:tcW w:w="3312" w:type="dxa"/>
            <w:tcMar>
              <w:top w:w="90" w:type="dxa"/>
              <w:left w:w="140" w:type="dxa"/>
              <w:bottom w:w="90" w:type="dxa"/>
              <w:right w:w="140" w:type="dxa"/>
            </w:tcMar>
          </w:tcPr>
          <w:p w14:paraId="000001A4" w14:textId="77777777" w:rsidR="006B7E15" w:rsidRDefault="00E90575">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6B7E15" w:rsidRDefault="00E90575">
            <w:pPr>
              <w:spacing w:before="40" w:after="40"/>
              <w:jc w:val="center"/>
            </w:pPr>
            <w:r>
              <w:rPr>
                <w:color w:val="282828"/>
                <w:sz w:val="19"/>
                <w:szCs w:val="19"/>
              </w:rPr>
              <w:t>24 size bins (0.35 µm to 40 µm)</w:t>
            </w:r>
          </w:p>
        </w:tc>
      </w:tr>
      <w:tr w:rsidR="006B7E15" w14:paraId="4E96C0FD" w14:textId="77777777">
        <w:trPr>
          <w:jc w:val="center"/>
        </w:trPr>
        <w:tc>
          <w:tcPr>
            <w:tcW w:w="2880" w:type="dxa"/>
            <w:shd w:val="clear" w:color="auto" w:fill="F2F5F9"/>
            <w:tcMar>
              <w:top w:w="90" w:type="dxa"/>
              <w:left w:w="140" w:type="dxa"/>
              <w:bottom w:w="90" w:type="dxa"/>
              <w:right w:w="140" w:type="dxa"/>
            </w:tcMar>
          </w:tcPr>
          <w:p w14:paraId="000001A6" w14:textId="77777777" w:rsidR="006B7E15" w:rsidRDefault="00E90575">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6B7E15" w:rsidRDefault="00E90575">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6B7E15" w:rsidRDefault="00E90575">
            <w:pPr>
              <w:spacing w:before="40" w:after="40"/>
              <w:jc w:val="center"/>
            </w:pPr>
            <w:r>
              <w:rPr>
                <w:color w:val="282828"/>
                <w:sz w:val="19"/>
                <w:szCs w:val="19"/>
              </w:rPr>
              <w:t>λ = 658 nm, 50 mW power</w:t>
            </w:r>
          </w:p>
        </w:tc>
      </w:tr>
      <w:tr w:rsidR="006B7E15" w14:paraId="08769882" w14:textId="77777777">
        <w:trPr>
          <w:jc w:val="center"/>
        </w:trPr>
        <w:tc>
          <w:tcPr>
            <w:tcW w:w="2880" w:type="dxa"/>
            <w:tcMar>
              <w:top w:w="90" w:type="dxa"/>
              <w:left w:w="140" w:type="dxa"/>
              <w:bottom w:w="90" w:type="dxa"/>
              <w:right w:w="140" w:type="dxa"/>
            </w:tcMar>
          </w:tcPr>
          <w:p w14:paraId="000001A9" w14:textId="77777777" w:rsidR="006B7E15" w:rsidRDefault="00E90575">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6B7E15" w:rsidRDefault="00E90575">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6B7E15" w:rsidRDefault="00E90575">
            <w:pPr>
              <w:spacing w:before="40" w:after="40"/>
              <w:jc w:val="center"/>
            </w:pPr>
            <w:r>
              <w:rPr>
                <w:color w:val="282828"/>
                <w:sz w:val="19"/>
                <w:szCs w:val="19"/>
              </w:rPr>
              <w:t>0.01 to 2,000 µg/m³, res: 0.01 µg/m³</w:t>
            </w:r>
          </w:p>
        </w:tc>
      </w:tr>
      <w:tr w:rsidR="006B7E15" w14:paraId="48C56A99" w14:textId="77777777">
        <w:trPr>
          <w:jc w:val="center"/>
        </w:trPr>
        <w:tc>
          <w:tcPr>
            <w:tcW w:w="2880" w:type="dxa"/>
            <w:shd w:val="clear" w:color="auto" w:fill="F2F5F9"/>
            <w:tcMar>
              <w:top w:w="90" w:type="dxa"/>
              <w:left w:w="140" w:type="dxa"/>
              <w:bottom w:w="90" w:type="dxa"/>
              <w:right w:w="140" w:type="dxa"/>
            </w:tcMar>
          </w:tcPr>
          <w:p w14:paraId="000001AC" w14:textId="77777777" w:rsidR="006B7E15" w:rsidRDefault="00E90575">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6B7E15" w:rsidRDefault="00E90575">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6B7E15" w:rsidRDefault="00E90575">
            <w:pPr>
              <w:spacing w:before="40" w:after="40"/>
              <w:jc w:val="center"/>
            </w:pPr>
            <w:r>
              <w:rPr>
                <w:color w:val="282828"/>
                <w:sz w:val="19"/>
                <w:szCs w:val="19"/>
              </w:rPr>
              <w:t>Proprietary European factory algorithm</w:t>
            </w:r>
          </w:p>
        </w:tc>
      </w:tr>
      <w:tr w:rsidR="006B7E15" w14:paraId="58975256" w14:textId="77777777">
        <w:trPr>
          <w:jc w:val="center"/>
        </w:trPr>
        <w:tc>
          <w:tcPr>
            <w:tcW w:w="2880" w:type="dxa"/>
            <w:tcMar>
              <w:top w:w="90" w:type="dxa"/>
              <w:left w:w="140" w:type="dxa"/>
              <w:bottom w:w="90" w:type="dxa"/>
              <w:right w:w="140" w:type="dxa"/>
            </w:tcMar>
          </w:tcPr>
          <w:p w14:paraId="000001AF" w14:textId="77777777" w:rsidR="006B7E15" w:rsidRDefault="00E90575">
            <w:pPr>
              <w:spacing w:before="40" w:after="40"/>
            </w:pPr>
            <w:r>
              <w:rPr>
                <w:color w:val="282828"/>
                <w:sz w:val="19"/>
                <w:szCs w:val="19"/>
              </w:rPr>
              <w:t>Temperature Sensor</w:t>
            </w:r>
          </w:p>
        </w:tc>
        <w:tc>
          <w:tcPr>
            <w:tcW w:w="3312" w:type="dxa"/>
            <w:tcMar>
              <w:top w:w="90" w:type="dxa"/>
              <w:left w:w="140" w:type="dxa"/>
              <w:bottom w:w="90" w:type="dxa"/>
              <w:right w:w="140" w:type="dxa"/>
            </w:tcMar>
          </w:tcPr>
          <w:p w14:paraId="000001B0" w14:textId="77777777" w:rsidR="006B7E15" w:rsidRDefault="00E90575">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6B7E15" w:rsidRDefault="00E90575">
            <w:pPr>
              <w:spacing w:before="40" w:after="40"/>
              <w:jc w:val="center"/>
            </w:pPr>
            <w:r>
              <w:rPr>
                <w:color w:val="282828"/>
                <w:sz w:val="19"/>
                <w:szCs w:val="19"/>
              </w:rPr>
              <w:t>-40°C to +85°C, accuracy: ±0.3°C</w:t>
            </w:r>
          </w:p>
        </w:tc>
      </w:tr>
      <w:tr w:rsidR="006B7E15" w14:paraId="403E9684" w14:textId="77777777">
        <w:trPr>
          <w:jc w:val="center"/>
        </w:trPr>
        <w:tc>
          <w:tcPr>
            <w:tcW w:w="2880" w:type="dxa"/>
            <w:shd w:val="clear" w:color="auto" w:fill="F2F5F9"/>
            <w:tcMar>
              <w:top w:w="90" w:type="dxa"/>
              <w:left w:w="140" w:type="dxa"/>
              <w:bottom w:w="90" w:type="dxa"/>
              <w:right w:w="140" w:type="dxa"/>
            </w:tcMar>
          </w:tcPr>
          <w:p w14:paraId="000001B2" w14:textId="77777777" w:rsidR="006B7E15" w:rsidRDefault="00E90575">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6B7E15" w:rsidRDefault="00E90575">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6B7E15" w:rsidRDefault="00E90575">
            <w:pPr>
              <w:spacing w:before="40" w:after="40"/>
              <w:jc w:val="center"/>
            </w:pPr>
            <w:r>
              <w:rPr>
                <w:color w:val="282828"/>
                <w:sz w:val="19"/>
                <w:szCs w:val="19"/>
              </w:rPr>
              <w:t>0.0% to 100.0%, accuracy: ±2.0% RH</w:t>
            </w:r>
          </w:p>
        </w:tc>
      </w:tr>
      <w:tr w:rsidR="006B7E15" w14:paraId="3C2127A9" w14:textId="77777777">
        <w:trPr>
          <w:jc w:val="center"/>
        </w:trPr>
        <w:tc>
          <w:tcPr>
            <w:tcW w:w="2880" w:type="dxa"/>
            <w:tcMar>
              <w:top w:w="90" w:type="dxa"/>
              <w:left w:w="140" w:type="dxa"/>
              <w:bottom w:w="90" w:type="dxa"/>
              <w:right w:w="140" w:type="dxa"/>
            </w:tcMar>
          </w:tcPr>
          <w:p w14:paraId="000001B5" w14:textId="77777777" w:rsidR="006B7E15" w:rsidRDefault="00E90575">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6B7E15" w:rsidRDefault="00E90575">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6B7E15" w:rsidRDefault="00E90575">
            <w:pPr>
              <w:spacing w:before="40" w:after="40"/>
              <w:jc w:val="center"/>
            </w:pPr>
            <w:r>
              <w:rPr>
                <w:color w:val="282828"/>
                <w:sz w:val="19"/>
                <w:szCs w:val="19"/>
              </w:rPr>
              <w:t>300 to 1100 hPa, accuracy: ±1.0 hPa</w:t>
            </w:r>
          </w:p>
        </w:tc>
      </w:tr>
      <w:tr w:rsidR="006B7E15" w14:paraId="5EFB52D6" w14:textId="77777777">
        <w:trPr>
          <w:jc w:val="center"/>
        </w:trPr>
        <w:tc>
          <w:tcPr>
            <w:tcW w:w="2880" w:type="dxa"/>
            <w:shd w:val="clear" w:color="auto" w:fill="F2F5F9"/>
            <w:tcMar>
              <w:top w:w="90" w:type="dxa"/>
              <w:left w:w="140" w:type="dxa"/>
              <w:bottom w:w="90" w:type="dxa"/>
              <w:right w:w="140" w:type="dxa"/>
            </w:tcMar>
          </w:tcPr>
          <w:p w14:paraId="000001B8" w14:textId="77777777" w:rsidR="006B7E15" w:rsidRDefault="00E90575">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6B7E15" w:rsidRDefault="00E90575">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6B7E15" w:rsidRDefault="00E90575">
            <w:pPr>
              <w:spacing w:before="40" w:after="40"/>
              <w:jc w:val="center"/>
            </w:pPr>
            <w:r>
              <w:rPr>
                <w:color w:val="282828"/>
                <w:sz w:val="19"/>
                <w:szCs w:val="19"/>
              </w:rPr>
              <w:t>1-minute resolution (aggregated to 1-hour)</w:t>
            </w:r>
          </w:p>
        </w:tc>
      </w:tr>
    </w:tbl>
    <w:p w14:paraId="000001BB" w14:textId="77777777" w:rsidR="006B7E15" w:rsidRDefault="006B7E15">
      <w:pPr>
        <w:spacing w:after="120"/>
      </w:pPr>
    </w:p>
    <w:p w14:paraId="000001BC" w14:textId="77777777" w:rsidR="006B7E15" w:rsidRDefault="00E90575" w:rsidP="00140293">
      <w:pPr>
        <w:pStyle w:val="Heading3"/>
      </w:pPr>
      <w:bookmarkStart w:id="142" w:name="bookmark=id.yza245z18aj" w:colFirst="0" w:colLast="0"/>
      <w:bookmarkStart w:id="143" w:name="_Toc242197687"/>
      <w:bookmarkEnd w:id="142"/>
      <w:r>
        <w:t>3.2.2 Reference Monitor: Teledyne API T640 FEM</w:t>
      </w:r>
      <w:bookmarkEnd w:id="143"/>
    </w:p>
    <w:p w14:paraId="000001BD" w14:textId="77777777" w:rsidR="006B7E15" w:rsidRDefault="00E90575">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6B7E15" w:rsidRDefault="00E90575">
      <w:pPr>
        <w:keepNext/>
        <w:spacing w:before="240" w:after="80"/>
      </w:pPr>
      <w:bookmarkStart w:id="144" w:name="bookmark=id.h7gpu38o0i6y" w:colFirst="0" w:colLast="0"/>
      <w:bookmarkEnd w:id="144"/>
      <w:r>
        <w:rPr>
          <w:b/>
          <w:bCs/>
          <w:color w:val="1F4E78"/>
          <w:sz w:val="21"/>
          <w:szCs w:val="21"/>
        </w:rPr>
        <w:t>Table 3.2: Technical Specifications of the Teledyne API T640 Reference Monitor</w:t>
      </w:r>
    </w:p>
    <w:tbl>
      <w:tblPr>
        <w:tblStyle w:val="ae"/>
        <w:tblW w:w="9360" w:type="dxa"/>
        <w:jc w:val="center"/>
        <w:tblLayout w:type="fixed"/>
        <w:tblLook w:val="0400" w:firstRow="0" w:lastRow="0" w:firstColumn="0" w:lastColumn="0" w:noHBand="0" w:noVBand="1"/>
      </w:tblPr>
      <w:tblGrid>
        <w:gridCol w:w="2880"/>
        <w:gridCol w:w="3312"/>
        <w:gridCol w:w="3168"/>
      </w:tblGrid>
      <w:tr w:rsidR="006B7E15" w14:paraId="6AA5D0C7" w14:textId="77777777">
        <w:trPr>
          <w:jc w:val="center"/>
        </w:trPr>
        <w:tc>
          <w:tcPr>
            <w:tcW w:w="2880" w:type="dxa"/>
            <w:shd w:val="clear" w:color="auto" w:fill="1F4E78"/>
            <w:tcMar>
              <w:top w:w="120" w:type="dxa"/>
              <w:left w:w="140" w:type="dxa"/>
              <w:bottom w:w="120" w:type="dxa"/>
              <w:right w:w="140" w:type="dxa"/>
            </w:tcMar>
          </w:tcPr>
          <w:p w14:paraId="000001BF" w14:textId="77777777" w:rsidR="006B7E15" w:rsidRDefault="00E90575">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6B7E15" w:rsidRDefault="00E90575">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6B7E15" w:rsidRDefault="00E90575">
            <w:pPr>
              <w:spacing w:before="40" w:after="40"/>
              <w:jc w:val="center"/>
            </w:pPr>
            <w:r>
              <w:rPr>
                <w:b/>
                <w:bCs/>
                <w:color w:val="FFFFFF"/>
                <w:sz w:val="19"/>
                <w:szCs w:val="19"/>
              </w:rPr>
              <w:t>Operating Value / Standard</w:t>
            </w:r>
          </w:p>
        </w:tc>
      </w:tr>
      <w:tr w:rsidR="006B7E15" w14:paraId="764757DA" w14:textId="77777777">
        <w:trPr>
          <w:jc w:val="center"/>
        </w:trPr>
        <w:tc>
          <w:tcPr>
            <w:tcW w:w="2880" w:type="dxa"/>
            <w:tcMar>
              <w:top w:w="90" w:type="dxa"/>
              <w:left w:w="140" w:type="dxa"/>
              <w:bottom w:w="90" w:type="dxa"/>
              <w:right w:w="140" w:type="dxa"/>
            </w:tcMar>
          </w:tcPr>
          <w:p w14:paraId="000001C2" w14:textId="77777777" w:rsidR="006B7E15" w:rsidRDefault="00E90575">
            <w:pPr>
              <w:spacing w:before="40" w:after="40"/>
            </w:pPr>
            <w:r>
              <w:rPr>
                <w:color w:val="282828"/>
                <w:sz w:val="19"/>
                <w:szCs w:val="19"/>
              </w:rPr>
              <w:t>Measurement Technology</w:t>
            </w:r>
          </w:p>
        </w:tc>
        <w:tc>
          <w:tcPr>
            <w:tcW w:w="3312" w:type="dxa"/>
            <w:tcMar>
              <w:top w:w="90" w:type="dxa"/>
              <w:left w:w="140" w:type="dxa"/>
              <w:bottom w:w="90" w:type="dxa"/>
              <w:right w:w="140" w:type="dxa"/>
            </w:tcMar>
          </w:tcPr>
          <w:p w14:paraId="000001C3" w14:textId="77777777" w:rsidR="006B7E15" w:rsidRDefault="00E90575">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6B7E15" w:rsidRDefault="00E90575">
            <w:pPr>
              <w:spacing w:before="40" w:after="40"/>
              <w:jc w:val="center"/>
            </w:pPr>
            <w:r>
              <w:rPr>
                <w:color w:val="282828"/>
                <w:sz w:val="19"/>
                <w:szCs w:val="19"/>
              </w:rPr>
              <w:t>Broad-spectrum white LED source</w:t>
            </w:r>
          </w:p>
        </w:tc>
      </w:tr>
      <w:tr w:rsidR="006B7E15" w14:paraId="2A02462D" w14:textId="77777777">
        <w:trPr>
          <w:jc w:val="center"/>
        </w:trPr>
        <w:tc>
          <w:tcPr>
            <w:tcW w:w="2880" w:type="dxa"/>
            <w:shd w:val="clear" w:color="auto" w:fill="F2F5F9"/>
            <w:tcMar>
              <w:top w:w="90" w:type="dxa"/>
              <w:left w:w="140" w:type="dxa"/>
              <w:bottom w:w="90" w:type="dxa"/>
              <w:right w:w="140" w:type="dxa"/>
            </w:tcMar>
          </w:tcPr>
          <w:p w14:paraId="000001C5" w14:textId="77777777" w:rsidR="006B7E15" w:rsidRDefault="00E90575">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6B7E15" w:rsidRDefault="00E90575">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6B7E15" w:rsidRDefault="00E90575">
            <w:pPr>
              <w:spacing w:before="40" w:after="40"/>
              <w:jc w:val="center"/>
            </w:pPr>
            <w:r>
              <w:rPr>
                <w:color w:val="282828"/>
                <w:sz w:val="19"/>
                <w:szCs w:val="19"/>
              </w:rPr>
              <w:t>Designation: EQPM-0514-217 for PM2.5</w:t>
            </w:r>
          </w:p>
        </w:tc>
      </w:tr>
      <w:tr w:rsidR="006B7E15" w14:paraId="344AE91E" w14:textId="77777777">
        <w:trPr>
          <w:jc w:val="center"/>
        </w:trPr>
        <w:tc>
          <w:tcPr>
            <w:tcW w:w="2880" w:type="dxa"/>
            <w:tcMar>
              <w:top w:w="90" w:type="dxa"/>
              <w:left w:w="140" w:type="dxa"/>
              <w:bottom w:w="90" w:type="dxa"/>
              <w:right w:w="140" w:type="dxa"/>
            </w:tcMar>
          </w:tcPr>
          <w:p w14:paraId="000001C8" w14:textId="77777777" w:rsidR="006B7E15" w:rsidRDefault="00E90575">
            <w:pPr>
              <w:spacing w:before="40" w:after="40"/>
            </w:pPr>
            <w:r>
              <w:rPr>
                <w:color w:val="282828"/>
                <w:sz w:val="19"/>
                <w:szCs w:val="19"/>
              </w:rPr>
              <w:lastRenderedPageBreak/>
              <w:t>Sample Conditioning</w:t>
            </w:r>
          </w:p>
        </w:tc>
        <w:tc>
          <w:tcPr>
            <w:tcW w:w="3312" w:type="dxa"/>
            <w:tcMar>
              <w:top w:w="90" w:type="dxa"/>
              <w:left w:w="140" w:type="dxa"/>
              <w:bottom w:w="90" w:type="dxa"/>
              <w:right w:w="140" w:type="dxa"/>
            </w:tcMar>
          </w:tcPr>
          <w:p w14:paraId="000001C9" w14:textId="77777777" w:rsidR="006B7E15" w:rsidRDefault="00E90575">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6B7E15" w:rsidRDefault="00E90575">
            <w:pPr>
              <w:spacing w:before="40" w:after="40"/>
              <w:jc w:val="center"/>
            </w:pPr>
            <w:r>
              <w:rPr>
                <w:color w:val="282828"/>
                <w:sz w:val="19"/>
                <w:szCs w:val="19"/>
              </w:rPr>
              <w:t>Active dynamic relative humidity control</w:t>
            </w:r>
          </w:p>
        </w:tc>
      </w:tr>
      <w:tr w:rsidR="006B7E15" w14:paraId="38DDE34A" w14:textId="77777777">
        <w:trPr>
          <w:jc w:val="center"/>
        </w:trPr>
        <w:tc>
          <w:tcPr>
            <w:tcW w:w="2880" w:type="dxa"/>
            <w:shd w:val="clear" w:color="auto" w:fill="F2F5F9"/>
            <w:tcMar>
              <w:top w:w="90" w:type="dxa"/>
              <w:left w:w="140" w:type="dxa"/>
              <w:bottom w:w="90" w:type="dxa"/>
              <w:right w:w="140" w:type="dxa"/>
            </w:tcMar>
          </w:tcPr>
          <w:p w14:paraId="000001CB" w14:textId="77777777" w:rsidR="006B7E15" w:rsidRDefault="00E90575">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6B7E15" w:rsidRDefault="00E90575">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6B7E15" w:rsidRDefault="00E90575">
            <w:pPr>
              <w:spacing w:before="40" w:after="40"/>
              <w:jc w:val="center"/>
            </w:pPr>
            <w:r>
              <w:rPr>
                <w:color w:val="282828"/>
                <w:sz w:val="19"/>
                <w:szCs w:val="19"/>
              </w:rPr>
              <w:t>0.1 to 10,000 µg/m³</w:t>
            </w:r>
          </w:p>
        </w:tc>
      </w:tr>
      <w:tr w:rsidR="006B7E15" w14:paraId="33655AFC" w14:textId="77777777">
        <w:trPr>
          <w:jc w:val="center"/>
        </w:trPr>
        <w:tc>
          <w:tcPr>
            <w:tcW w:w="2880" w:type="dxa"/>
            <w:tcMar>
              <w:top w:w="90" w:type="dxa"/>
              <w:left w:w="140" w:type="dxa"/>
              <w:bottom w:w="90" w:type="dxa"/>
              <w:right w:w="140" w:type="dxa"/>
            </w:tcMar>
          </w:tcPr>
          <w:p w14:paraId="000001CE" w14:textId="77777777" w:rsidR="006B7E15" w:rsidRDefault="00E90575">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6B7E15" w:rsidRDefault="00E90575">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6B7E15" w:rsidRDefault="00E90575">
            <w:pPr>
              <w:spacing w:before="40" w:after="40"/>
              <w:jc w:val="center"/>
            </w:pPr>
            <w:r>
              <w:rPr>
                <w:color w:val="282828"/>
                <w:sz w:val="19"/>
                <w:szCs w:val="19"/>
              </w:rPr>
              <w:t>&lt; 0.1 µg/m³ (1-hour average)</w:t>
            </w:r>
          </w:p>
        </w:tc>
      </w:tr>
      <w:tr w:rsidR="006B7E15" w14:paraId="52604BDD" w14:textId="77777777">
        <w:trPr>
          <w:jc w:val="center"/>
        </w:trPr>
        <w:tc>
          <w:tcPr>
            <w:tcW w:w="2880" w:type="dxa"/>
            <w:shd w:val="clear" w:color="auto" w:fill="F2F5F9"/>
            <w:tcMar>
              <w:top w:w="90" w:type="dxa"/>
              <w:left w:w="140" w:type="dxa"/>
              <w:bottom w:w="90" w:type="dxa"/>
              <w:right w:w="140" w:type="dxa"/>
            </w:tcMar>
          </w:tcPr>
          <w:p w14:paraId="000001D1" w14:textId="77777777" w:rsidR="006B7E15" w:rsidRDefault="00E90575">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6B7E15" w:rsidRDefault="00E90575">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6B7E15" w:rsidRDefault="00E90575" w:rsidP="00140293">
            <w:pPr>
              <w:pStyle w:val="Heading2"/>
            </w:pPr>
            <w:bookmarkStart w:id="145" w:name="_Toc242197688"/>
            <w:r>
              <w:t>5.0 LPM (main) + 2.0 LPM (optical bypass)</w:t>
            </w:r>
            <w:bookmarkEnd w:id="145"/>
          </w:p>
        </w:tc>
      </w:tr>
      <w:tr w:rsidR="006B7E15" w14:paraId="534B40B7" w14:textId="77777777">
        <w:trPr>
          <w:jc w:val="center"/>
        </w:trPr>
        <w:tc>
          <w:tcPr>
            <w:tcW w:w="2880" w:type="dxa"/>
            <w:tcMar>
              <w:top w:w="90" w:type="dxa"/>
              <w:left w:w="140" w:type="dxa"/>
              <w:bottom w:w="90" w:type="dxa"/>
              <w:right w:w="140" w:type="dxa"/>
            </w:tcMar>
          </w:tcPr>
          <w:p w14:paraId="000001D4" w14:textId="77777777" w:rsidR="006B7E15" w:rsidRDefault="00E90575">
            <w:pPr>
              <w:spacing w:before="40" w:after="40"/>
            </w:pPr>
            <w:r>
              <w:rPr>
                <w:color w:val="282828"/>
                <w:sz w:val="19"/>
                <w:szCs w:val="19"/>
              </w:rPr>
              <w:t>Reference Variable</w:t>
            </w:r>
          </w:p>
        </w:tc>
        <w:tc>
          <w:tcPr>
            <w:tcW w:w="3312" w:type="dxa"/>
            <w:tcMar>
              <w:top w:w="90" w:type="dxa"/>
              <w:left w:w="140" w:type="dxa"/>
              <w:bottom w:w="90" w:type="dxa"/>
              <w:right w:w="140" w:type="dxa"/>
            </w:tcMar>
          </w:tcPr>
          <w:p w14:paraId="000001D5" w14:textId="77777777" w:rsidR="006B7E15" w:rsidRDefault="00E90575">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6B7E15" w:rsidRDefault="00E90575">
            <w:pPr>
              <w:spacing w:before="40" w:after="40"/>
              <w:jc w:val="center"/>
            </w:pPr>
            <w:r>
              <w:rPr>
                <w:color w:val="282828"/>
                <w:sz w:val="19"/>
                <w:szCs w:val="19"/>
              </w:rPr>
              <w:t>Concentration expressed in µg/m³ (UTC+0)</w:t>
            </w:r>
          </w:p>
        </w:tc>
      </w:tr>
    </w:tbl>
    <w:p w14:paraId="000001D7" w14:textId="77777777" w:rsidR="006B7E15" w:rsidRDefault="006B7E15">
      <w:pPr>
        <w:spacing w:after="120"/>
      </w:pPr>
    </w:p>
    <w:p w14:paraId="000001D8" w14:textId="77777777" w:rsidR="006B7E15" w:rsidRDefault="00E90575" w:rsidP="00140293">
      <w:pPr>
        <w:pStyle w:val="Heading2"/>
      </w:pPr>
      <w:bookmarkStart w:id="146" w:name="bookmark=id.lk9gj84ba1ak" w:colFirst="0" w:colLast="0"/>
      <w:bookmarkStart w:id="147" w:name="_Toc242197689"/>
      <w:bookmarkEnd w:id="146"/>
      <w:r>
        <w:t>3.3 Data Preprocessing and Quality Assurance Pipeline</w:t>
      </w:r>
      <w:bookmarkEnd w:id="147"/>
    </w:p>
    <w:p w14:paraId="000001D9" w14:textId="77777777" w:rsidR="006B7E15" w:rsidRDefault="00E90575">
      <w:pPr>
        <w:spacing w:after="120" w:line="288" w:lineRule="auto"/>
      </w:pPr>
      <w:r>
        <w:rPr>
          <w:color w:val="282828"/>
        </w:rPr>
        <w:t>The end-to-end data preparation and machine learning calibration workflow is illustrated in Figure 3.2.</w:t>
      </w:r>
    </w:p>
    <w:p w14:paraId="000001DA" w14:textId="77777777" w:rsidR="006B7E15" w:rsidRDefault="00E90575">
      <w:pPr>
        <w:spacing w:before="240" w:after="80"/>
        <w:jc w:val="center"/>
      </w:pPr>
      <w:r>
        <w:rPr>
          <w:noProof/>
        </w:rPr>
        <w:drawing>
          <wp:inline distT="0" distB="0" distL="0" distR="0" wp14:anchorId="54193456" wp14:editId="65F9A8A6">
            <wp:extent cx="5486400" cy="3632375"/>
            <wp:effectExtent l="0" t="0" r="0" b="0"/>
            <wp:docPr id="213598376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486400" cy="3632375"/>
                    </a:xfrm>
                    <a:prstGeom prst="rect">
                      <a:avLst/>
                    </a:prstGeom>
                    <a:ln/>
                  </pic:spPr>
                </pic:pic>
              </a:graphicData>
            </a:graphic>
          </wp:inline>
        </w:drawing>
      </w:r>
    </w:p>
    <w:p w14:paraId="000001DB" w14:textId="77777777" w:rsidR="006B7E15" w:rsidRDefault="00E90575" w:rsidP="00140293">
      <w:pPr>
        <w:pStyle w:val="Caption"/>
      </w:pPr>
      <w:bookmarkStart w:id="148" w:name="bookmark=id.ysl4247k3411" w:colFirst="0" w:colLast="0"/>
      <w:bookmarkStart w:id="149" w:name="_Toc242197641"/>
      <w:bookmarkEnd w:id="148"/>
      <w:r>
        <w:t>Figure 3.2: End-to-End Machine Learning Calibration Pipeline Architecture</w:t>
      </w:r>
      <w:bookmarkEnd w:id="149"/>
    </w:p>
    <w:p w14:paraId="000001DC" w14:textId="77777777" w:rsidR="006B7E15" w:rsidRDefault="00E90575" w:rsidP="00140293">
      <w:pPr>
        <w:pStyle w:val="Heading3"/>
      </w:pPr>
      <w:bookmarkStart w:id="150" w:name="bookmark=id.bsxr2vnlws2d" w:colFirst="0" w:colLast="0"/>
      <w:bookmarkStart w:id="151" w:name="_Toc242197690"/>
      <w:bookmarkEnd w:id="150"/>
      <w:r>
        <w:t>3.3.1 Temporal Aggregation and Index Reindexing</w:t>
      </w:r>
      <w:bookmarkEnd w:id="151"/>
    </w:p>
    <w:p w14:paraId="000001DD" w14:textId="77777777" w:rsidR="006B7E15" w:rsidRDefault="00E90575">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6B7E15" w:rsidRDefault="00000000">
      <w:pPr>
        <w:numPr>
          <w:ilvl w:val="0"/>
          <w:numId w:val="2"/>
        </w:numPr>
        <w:pBdr>
          <w:top w:val="nil"/>
          <w:left w:val="nil"/>
          <w:bottom w:val="nil"/>
          <w:right w:val="nil"/>
          <w:between w:val="nil"/>
        </w:pBdr>
        <w:spacing w:before="20" w:after="0"/>
      </w:pPr>
      <w:sdt>
        <w:sdtPr>
          <w:tag w:val="goog_rdk_35"/>
          <w:id w:val="-167617414"/>
        </w:sdtPr>
        <w:sdtContent>
          <w:r w:rsidR="00E90575">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6B7E15" w:rsidRDefault="00E90575">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6B7E15" w:rsidRDefault="00E90575">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6B7E15" w:rsidRDefault="00E90575" w:rsidP="00140293">
      <w:pPr>
        <w:pStyle w:val="Heading3"/>
      </w:pPr>
      <w:bookmarkStart w:id="152" w:name="bookmark=id.81ng3gkmxusp" w:colFirst="0" w:colLast="0"/>
      <w:bookmarkStart w:id="153" w:name="_Toc242197691"/>
      <w:bookmarkEnd w:id="152"/>
      <w:r>
        <w:t>3.3.2 Outlier Filtering and Quality Control</w:t>
      </w:r>
      <w:bookmarkEnd w:id="153"/>
    </w:p>
    <w:p w14:paraId="000001E2" w14:textId="77777777" w:rsidR="006B7E15" w:rsidRDefault="00E90575">
      <w:pPr>
        <w:spacing w:after="120" w:line="288" w:lineRule="auto"/>
      </w:pPr>
      <w:r>
        <w:rPr>
          <w:color w:val="282828"/>
        </w:rPr>
        <w:t>To ensure data integrity without removing genuine high-pollution episodes:</w:t>
      </w:r>
    </w:p>
    <w:p w14:paraId="000001E3" w14:textId="77777777" w:rsidR="006B7E15" w:rsidRDefault="00E90575">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6B7E15" w:rsidRDefault="00E90575">
      <w:pPr>
        <w:numPr>
          <w:ilvl w:val="0"/>
          <w:numId w:val="1"/>
        </w:numPr>
        <w:pBdr>
          <w:top w:val="nil"/>
          <w:left w:val="nil"/>
          <w:bottom w:val="nil"/>
          <w:right w:val="nil"/>
          <w:between w:val="nil"/>
        </w:pBdr>
        <w:spacing w:after="0"/>
      </w:pPr>
      <w:r>
        <w:rPr>
          <w:b/>
          <w:bCs/>
          <w:color w:val="282828"/>
        </w:rPr>
        <w:t>Negative Concentration Removal:</w:t>
      </w:r>
      <w:r>
        <w:rPr>
          <w:color w:val="282828"/>
        </w:rPr>
        <w:t xml:space="preserve"> Rare negative reference values (&lt; 0.0 µg/m³) caused by optical baseline drift were filtered out.</w:t>
      </w:r>
    </w:p>
    <w:p w14:paraId="000001E5" w14:textId="77777777" w:rsidR="006B7E15" w:rsidRDefault="00E90575">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6B7E15" w:rsidRDefault="00E90575">
      <w:pPr>
        <w:spacing w:before="240" w:after="80"/>
        <w:jc w:val="center"/>
      </w:pPr>
      <w:r>
        <w:rPr>
          <w:noProof/>
        </w:rPr>
        <w:drawing>
          <wp:inline distT="0" distB="0" distL="0" distR="0" wp14:anchorId="35C7C73D" wp14:editId="4C334E52">
            <wp:extent cx="5303520" cy="3182112"/>
            <wp:effectExtent l="0" t="0" r="0" b="0"/>
            <wp:docPr id="2135983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303520" cy="3182112"/>
                    </a:xfrm>
                    <a:prstGeom prst="rect">
                      <a:avLst/>
                    </a:prstGeom>
                    <a:ln/>
                  </pic:spPr>
                </pic:pic>
              </a:graphicData>
            </a:graphic>
          </wp:inline>
        </w:drawing>
      </w:r>
    </w:p>
    <w:p w14:paraId="000001E7" w14:textId="77777777" w:rsidR="006B7E15" w:rsidRDefault="00E90575" w:rsidP="00140293">
      <w:pPr>
        <w:pStyle w:val="Caption"/>
      </w:pPr>
      <w:bookmarkStart w:id="154" w:name="bookmark=id.hae6txurly85" w:colFirst="0" w:colLast="0"/>
      <w:bookmarkStart w:id="155" w:name="_Toc242197642"/>
      <w:bookmarkEnd w:id="154"/>
      <w:r>
        <w:t>Figure 3.3: Monthly Scatter Distribution of Raw Modulair-PM PM2.5 vs. Teledyne T640 Reference Measurements</w:t>
      </w:r>
      <w:bookmarkEnd w:id="155"/>
    </w:p>
    <w:p w14:paraId="000001E8" w14:textId="77777777" w:rsidR="006B7E15" w:rsidRDefault="00E90575">
      <w:pPr>
        <w:spacing w:before="240" w:after="80"/>
        <w:jc w:val="center"/>
      </w:pPr>
      <w:r>
        <w:rPr>
          <w:noProof/>
        </w:rPr>
        <w:lastRenderedPageBreak/>
        <w:drawing>
          <wp:inline distT="0" distB="0" distL="0" distR="0" wp14:anchorId="67506D7D" wp14:editId="13853C1D">
            <wp:extent cx="5486400" cy="4572000"/>
            <wp:effectExtent l="0" t="0" r="0" b="0"/>
            <wp:docPr id="21359837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486400" cy="4572000"/>
                    </a:xfrm>
                    <a:prstGeom prst="rect">
                      <a:avLst/>
                    </a:prstGeom>
                    <a:ln/>
                  </pic:spPr>
                </pic:pic>
              </a:graphicData>
            </a:graphic>
          </wp:inline>
        </w:drawing>
      </w:r>
    </w:p>
    <w:p w14:paraId="000001E9" w14:textId="77777777" w:rsidR="006B7E15" w:rsidRDefault="00E90575" w:rsidP="00140293">
      <w:pPr>
        <w:pStyle w:val="Caption"/>
      </w:pPr>
      <w:bookmarkStart w:id="156" w:name="bookmark=id.86sjvxpqwont" w:colFirst="0" w:colLast="0"/>
      <w:bookmarkStart w:id="157" w:name="_Toc242197643"/>
      <w:bookmarkEnd w:id="156"/>
      <w:r>
        <w:t>Figure 3.4: Complete Hourly Time-Series Tracking of Raw Sensor PM2.5 vs. Reference Teledyne T640 Ground Truth</w:t>
      </w:r>
      <w:bookmarkEnd w:id="157"/>
    </w:p>
    <w:p w14:paraId="000001EA" w14:textId="77777777" w:rsidR="006B7E15" w:rsidRDefault="00E90575">
      <w:pPr>
        <w:keepNext/>
        <w:spacing w:before="280" w:after="120"/>
      </w:pPr>
      <w:bookmarkStart w:id="158" w:name="bookmark=id.74j0unf8xbso" w:colFirst="0" w:colLast="0"/>
      <w:bookmarkEnd w:id="158"/>
      <w:r>
        <w:rPr>
          <w:b/>
          <w:bCs/>
          <w:color w:val="2F5597"/>
          <w:sz w:val="28"/>
          <w:szCs w:val="28"/>
        </w:rPr>
        <w:t>3.4 75-Dimensional Physics-Informed Feature Engineering</w:t>
      </w:r>
    </w:p>
    <w:p w14:paraId="000001EB" w14:textId="77777777" w:rsidR="006B7E15" w:rsidRDefault="00E90575">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6B7E15" w:rsidRDefault="00E90575" w:rsidP="00140293">
      <w:pPr>
        <w:pStyle w:val="Heading3"/>
      </w:pPr>
      <w:bookmarkStart w:id="159" w:name="bookmark=id.jtqk2md162d" w:colFirst="0" w:colLast="0"/>
      <w:bookmarkStart w:id="160" w:name="_Toc242197692"/>
      <w:bookmarkEnd w:id="159"/>
      <w:r>
        <w:t>3.4.1 Multi-Gamma Köhler Hygroscopic Growth Formulations</w:t>
      </w:r>
      <w:bookmarkEnd w:id="160"/>
    </w:p>
    <w:p w14:paraId="000001ED" w14:textId="77777777" w:rsidR="006B7E15" w:rsidRDefault="00E90575">
      <w:pPr>
        <w:spacing w:after="120" w:line="288" w:lineRule="auto"/>
      </w:pPr>
      <w:r>
        <w:rPr>
          <w:color w:val="282828"/>
        </w:rPr>
        <w:t>Aerosol water uptake accelerates non-linearly with relative humidity. To model this behavior across variable aerosol chemical compositions:</w:t>
      </w:r>
    </w:p>
    <w:p w14:paraId="000001EE" w14:textId="77777777" w:rsidR="006B7E15" w:rsidRDefault="00E90575">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m:oMath>
        <m:r>
          <w:rPr>
            <w:rFonts w:ascii="Cambria Math" w:eastAsia="Cambria Math" w:hAnsi="Cambria Math" w:cs="Cambria Math"/>
            <w:color w:val="282828"/>
          </w:rPr>
          <m:t>γ∈</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0.05,0.10,0.15,0.20,0.25,0.30,0.40,0.50</m:t>
            </m:r>
          </m:e>
        </m:d>
      </m:oMath>
      <w:r>
        <w:rPr>
          <w:color w:val="282828"/>
        </w:rPr>
        <w:t>:</w:t>
      </w:r>
    </w:p>
    <w:p w14:paraId="000001EF" w14:textId="77777777" w:rsidR="006B7E15" w:rsidRDefault="00E90575">
      <w:pPr>
        <w:tabs>
          <w:tab w:val="right" w:pos="9360"/>
        </w:tabs>
        <w:spacing w:before="80" w:after="120"/>
        <w:ind w:left="720"/>
      </w:pPr>
      <w:bookmarkStart w:id="161" w:name="bookmark=id.4nhzsmfzz9uv" w:colFirst="0" w:colLast="0"/>
      <w:bookmarkEnd w:id="161"/>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RH,γ</m:t>
            </m:r>
          </m:e>
        </m:d>
        <m:r>
          <w:rPr>
            <w:rFonts w:ascii="Cambria Math" w:eastAsia="Cambria Math" w:hAnsi="Cambria Math" w:cs="Cambria Math"/>
            <w:color w:val="191919"/>
          </w:rPr>
          <m:t>=pm25·</m:t>
        </m:r>
        <m:sSup>
          <m:sSupPr>
            <m:ctrlPr>
              <w:rPr>
                <w:rFonts w:ascii="Cambria Math" w:eastAsia="Cambria Math" w:hAnsi="Cambria Math" w:cs="Cambria Math"/>
                <w:color w:val="191919"/>
              </w:rPr>
            </m:ctrlPr>
          </m:sSupPr>
          <m:e>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sup>
            <m:r>
              <w:rPr>
                <w:rFonts w:ascii="Cambria Math" w:eastAsia="Cambria Math" w:hAnsi="Cambria Math" w:cs="Cambria Math"/>
                <w:color w:val="191919"/>
              </w:rPr>
              <m:t>γ</m:t>
            </m:r>
          </m:sup>
        </m:sSup>
      </m:oMath>
      <w:r>
        <w:rPr>
          <w:rFonts w:ascii="Cambria Math" w:eastAsia="Cambria Math" w:hAnsi="Cambria Math" w:cs="Cambria Math"/>
          <w:color w:val="191919"/>
        </w:rPr>
        <w:t xml:space="preserve">,    </w:t>
      </w:r>
      <m:oMath>
        <m:r>
          <w:rPr>
            <w:rFonts w:ascii="Cambria Math" w:eastAsia="Cambria Math" w:hAnsi="Cambria Math" w:cs="Cambria Math"/>
            <w:color w:val="191919"/>
          </w:rPr>
          <m:t>γ∈0.05,0.10,0.15,0.20,0.25,0.30,0.40,0.50</m:t>
        </m:r>
      </m:oMath>
      <w:r>
        <w:rPr>
          <w:b/>
          <w:bCs/>
          <w:color w:val="646464"/>
          <w:sz w:val="21"/>
          <w:szCs w:val="21"/>
        </w:rPr>
        <w:t>(Eq. 3.1)</w:t>
      </w:r>
    </w:p>
    <w:p w14:paraId="000001F0" w14:textId="77777777" w:rsidR="006B7E15" w:rsidRDefault="00E90575">
      <w:pPr>
        <w:spacing w:after="120" w:line="288" w:lineRule="auto"/>
      </w:pPr>
      <w:r>
        <w:rPr>
          <w:color w:val="282828"/>
        </w:rPr>
        <w:t>Figure 3.5 illustrates the theoretical aerosol swelling curves across the multi-gamma parameter spectrum.</w:t>
      </w:r>
    </w:p>
    <w:p w14:paraId="000001F1" w14:textId="77777777" w:rsidR="006B7E15" w:rsidRDefault="00E90575">
      <w:pPr>
        <w:spacing w:before="240" w:after="80"/>
        <w:jc w:val="center"/>
      </w:pPr>
      <w:r>
        <w:rPr>
          <w:noProof/>
        </w:rPr>
        <w:lastRenderedPageBreak/>
        <w:drawing>
          <wp:inline distT="0" distB="0" distL="0" distR="0" wp14:anchorId="795FE6FE" wp14:editId="6F2DA2E5">
            <wp:extent cx="5303520" cy="3182112"/>
            <wp:effectExtent l="0" t="0" r="0" b="0"/>
            <wp:docPr id="21359837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303520" cy="3182112"/>
                    </a:xfrm>
                    <a:prstGeom prst="rect">
                      <a:avLst/>
                    </a:prstGeom>
                    <a:ln/>
                  </pic:spPr>
                </pic:pic>
              </a:graphicData>
            </a:graphic>
          </wp:inline>
        </w:drawing>
      </w:r>
    </w:p>
    <w:bookmarkStart w:id="162" w:name="bookmark=id.mw1eb4ad00wg" w:colFirst="0" w:colLast="0"/>
    <w:bookmarkStart w:id="163" w:name="_Toc242197644"/>
    <w:bookmarkEnd w:id="162"/>
    <w:p w14:paraId="000001F2" w14:textId="77777777" w:rsidR="006B7E15" w:rsidRDefault="00000000" w:rsidP="00140293">
      <w:pPr>
        <w:pStyle w:val="Caption"/>
      </w:pPr>
      <w:sdt>
        <w:sdtPr>
          <w:tag w:val="goog_rdk_36"/>
          <w:id w:val="328055924"/>
        </w:sdtPr>
        <w:sdtContent>
          <w:r w:rsidR="00E90575">
            <w:rPr>
              <w:rFonts w:eastAsia="Cardo"/>
            </w:rPr>
            <w:t xml:space="preserve">Figure 3.5: Multi-Gamma Empirical Köhler Hygroscopic Aerosol Growth Curves across Exponents γ </w:t>
          </w:r>
          <w:r w:rsidR="00E90575">
            <w:rPr>
              <w:rFonts w:ascii="Cambria Math" w:eastAsia="Cardo" w:hAnsi="Cambria Math" w:cs="Cambria Math"/>
            </w:rPr>
            <w:t>∈</w:t>
          </w:r>
          <w:r w:rsidR="00E90575">
            <w:rPr>
              <w:rFonts w:eastAsia="Cardo"/>
            </w:rPr>
            <w:t xml:space="preserve"> [0.05, 0.50]</w:t>
          </w:r>
        </w:sdtContent>
      </w:sdt>
      <w:bookmarkEnd w:id="163"/>
    </w:p>
    <w:p w14:paraId="000001F3" w14:textId="77777777" w:rsidR="006B7E15" w:rsidRDefault="00E90575">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6B7E15" w:rsidRDefault="00E90575">
      <w:pPr>
        <w:tabs>
          <w:tab w:val="right" w:pos="9360"/>
        </w:tabs>
        <w:spacing w:before="80" w:after="120"/>
        <w:ind w:left="720"/>
      </w:pPr>
      <w:bookmarkStart w:id="164" w:name="bookmark=id.arn3o0qvj7ca" w:colFirst="0" w:colLast="0"/>
      <w:bookmarkEnd w:id="164"/>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6B7E15" w:rsidRDefault="00E90575">
      <w:pPr>
        <w:tabs>
          <w:tab w:val="right" w:pos="9360"/>
        </w:tabs>
        <w:spacing w:before="80" w:after="120"/>
        <w:ind w:left="720"/>
      </w:pPr>
      <w:bookmarkStart w:id="165" w:name="bookmark=id.dgqprpqctaic" w:colFirst="0" w:colLast="0"/>
      <w:bookmarkEnd w:id="165"/>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6B7E15" w:rsidRDefault="00E90575">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6B7E15" w:rsidRDefault="00E90575">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6B7E15" w:rsidRDefault="00E90575" w:rsidP="00140293">
      <w:pPr>
        <w:pStyle w:val="Heading3"/>
      </w:pPr>
      <w:bookmarkStart w:id="166" w:name="bookmark=id.1fxzlzspt5lg" w:colFirst="0" w:colLast="0"/>
      <w:bookmarkStart w:id="167" w:name="_Toc242197693"/>
      <w:bookmarkEnd w:id="166"/>
      <w:r>
        <w:t>3.4.2 Atmospheric Thermodynamics (VPD, AH, Dew Point)</w:t>
      </w:r>
      <w:bookmarkEnd w:id="167"/>
    </w:p>
    <w:p w14:paraId="000001F9" w14:textId="77777777" w:rsidR="006B7E15" w:rsidRDefault="00E90575">
      <w:pPr>
        <w:spacing w:after="120" w:line="288" w:lineRule="auto"/>
      </w:pPr>
      <w:r>
        <w:rPr>
          <w:color w:val="282828"/>
        </w:rPr>
        <w:t>Relative humidity is temperature-dependent and does not represent absolute water vapor mass density. To decouple moisture density from temperature:</w:t>
      </w:r>
    </w:p>
    <w:p w14:paraId="000001FA" w14:textId="734C06DF" w:rsidR="006B7E15" w:rsidRDefault="00E90575">
      <w:pPr>
        <w:numPr>
          <w:ilvl w:val="0"/>
          <w:numId w:val="2"/>
        </w:numPr>
        <w:pBdr>
          <w:top w:val="nil"/>
          <w:left w:val="nil"/>
          <w:bottom w:val="nil"/>
          <w:right w:val="nil"/>
          <w:between w:val="nil"/>
        </w:pBdr>
        <w:spacing w:before="20" w:after="60"/>
      </w:pPr>
      <w:r>
        <w:rPr>
          <w:b/>
          <w:bCs/>
          <w:color w:val="282828"/>
        </w:rPr>
        <w:t>Saturation Vapor Pressure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s</m:t>
            </m:r>
          </m:sub>
        </m:sSub>
      </m:oMath>
      <w:r>
        <w:rPr>
          <w:b/>
          <w:bCs/>
          <w:color w:val="282828"/>
        </w:rPr>
        <w:t>):</w:t>
      </w:r>
      <w:r>
        <w:rPr>
          <w:color w:val="282828"/>
        </w:rPr>
        <w:t xml:space="preserve"> Computed in kPa using Tetens' formula </w:t>
      </w:r>
      <w:hyperlink w:anchor="bookmark=id.vjg92d85s392">
        <w:r>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6B7E15" w:rsidRDefault="00000000">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e</m:t>
            </m:r>
          </m:e>
          <m:sub>
            <m:r>
              <w:rPr>
                <w:rFonts w:ascii="Cambria Math" w:eastAsia="Cambria Math" w:hAnsi="Cambria Math" w:cs="Cambria Math"/>
                <w:color w:val="191919"/>
              </w:rPr>
              <m:t>s</m:t>
            </m:r>
          </m:sub>
        </m:sSub>
        <m:d>
          <m:dPr>
            <m:ctrlPr>
              <w:rPr>
                <w:rFonts w:ascii="Cambria Math" w:eastAsia="Cambria Math" w:hAnsi="Cambria Math" w:cs="Cambria Math"/>
                <w:color w:val="191919"/>
              </w:rPr>
            </m:ctrlPr>
          </m:dPr>
          <m:e>
            <m:r>
              <w:rPr>
                <w:rFonts w:ascii="Cambria Math" w:eastAsia="Cambria Math" w:hAnsi="Cambria Math" w:cs="Cambria Math"/>
                <w:color w:val="191919"/>
              </w:rPr>
              <m:t>T</m:t>
            </m:r>
          </m:e>
        </m:d>
        <m:r>
          <w:rPr>
            <w:rFonts w:ascii="Cambria Math" w:eastAsia="Cambria Math" w:hAnsi="Cambria Math" w:cs="Cambria Math"/>
            <w:color w:val="191919"/>
          </w:rPr>
          <m:t>=0.61078·exp</m:t>
        </m:r>
        <m:d>
          <m:dPr>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17.27·T</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T+237.3</m:t>
                </m:r>
              </m:e>
            </m:d>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kPa</m:t>
            </m:r>
          </m:e>
        </m:d>
      </m:oMath>
      <w:r w:rsidR="00E90575">
        <w:tab/>
      </w:r>
      <w:r w:rsidR="00E90575">
        <w:rPr>
          <w:b/>
          <w:bCs/>
          <w:color w:val="646464"/>
          <w:sz w:val="21"/>
          <w:szCs w:val="21"/>
        </w:rPr>
        <w:t>(Eq. 3.5)</w:t>
      </w:r>
    </w:p>
    <w:p w14:paraId="000001FC" w14:textId="77777777" w:rsidR="006B7E15" w:rsidRDefault="00E90575">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6B7E15" w:rsidRDefault="00E90575">
      <w:pPr>
        <w:tabs>
          <w:tab w:val="right" w:pos="9360"/>
        </w:tabs>
        <w:spacing w:before="80" w:after="120"/>
        <w:ind w:left="720"/>
      </w:pPr>
      <w:bookmarkStart w:id="168" w:name="bookmark=id.4ksxqzql5bdc" w:colFirst="0" w:colLast="0"/>
      <w:bookmarkEnd w:id="168"/>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6B7E15" w:rsidRDefault="00E90575">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6B7E15" w:rsidRDefault="00E90575">
      <w:pPr>
        <w:tabs>
          <w:tab w:val="right" w:pos="9360"/>
        </w:tabs>
        <w:spacing w:before="80" w:after="120"/>
        <w:ind w:left="720"/>
      </w:pPr>
      <w:bookmarkStart w:id="169" w:name="bookmark=id.sw7o8ehjn7s" w:colFirst="0" w:colLast="0"/>
      <w:bookmarkEnd w:id="169"/>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6B7E15" w:rsidRDefault="00E90575">
      <w:pPr>
        <w:numPr>
          <w:ilvl w:val="0"/>
          <w:numId w:val="2"/>
        </w:numPr>
        <w:pBdr>
          <w:top w:val="nil"/>
          <w:left w:val="nil"/>
          <w:bottom w:val="nil"/>
          <w:right w:val="nil"/>
          <w:between w:val="nil"/>
        </w:pBdr>
        <w:spacing w:before="20" w:after="60"/>
      </w:pPr>
      <w:r>
        <w:rPr>
          <w:b/>
          <w:bCs/>
          <w:color w:val="282828"/>
        </w:rPr>
        <w:t>Dew Point Temperature (</w:t>
      </w:r>
      <m:oMath>
        <m:sSub>
          <m:sSubPr>
            <m:ctrlPr>
              <w:rPr>
                <w:rFonts w:ascii="Cambria Math" w:eastAsia="Cambria Math" w:hAnsi="Cambria Math" w:cs="Cambria Math"/>
                <w:b/>
                <w:bCs/>
                <w:color w:val="282828"/>
              </w:rPr>
            </m:ctrlPr>
          </m:sSubPr>
          <m:e>
            <m:r>
              <w:rPr>
                <w:rFonts w:ascii="Cambria Math" w:eastAsia="Cambria Math" w:hAnsi="Cambria Math" w:cs="Cambria Math"/>
                <w:color w:val="282828"/>
              </w:rPr>
              <m:t>T</m:t>
            </m:r>
          </m:e>
          <m:sub>
            <m:r>
              <m:rPr>
                <m:sty m:val="bi"/>
              </m:rPr>
              <w:rPr>
                <w:rFonts w:ascii="Cambria Math" w:eastAsia="Cambria Math" w:hAnsi="Cambria Math" w:cs="Cambria Math"/>
                <w:color w:val="282828"/>
              </w:rPr>
              <m:t>dew</m:t>
            </m:r>
          </m:sub>
        </m:sSub>
      </m:oMath>
      <w:r>
        <w:rPr>
          <w:b/>
          <w:bCs/>
          <w:color w:val="282828"/>
        </w:rPr>
        <w:t>) &amp; Depression:</w:t>
      </w:r>
      <w:r>
        <w:rPr>
          <w:color w:val="282828"/>
        </w:rPr>
        <w:t xml:space="preserve"> Computed via the Magnus approximation:</w:t>
      </w:r>
    </w:p>
    <w:p w14:paraId="00000201" w14:textId="77777777" w:rsidR="006B7E15" w:rsidRDefault="00E90575">
      <w:pPr>
        <w:tabs>
          <w:tab w:val="right" w:pos="9360"/>
        </w:tabs>
        <w:spacing w:before="80" w:after="120"/>
        <w:ind w:left="720"/>
      </w:pPr>
      <w:bookmarkStart w:id="170" w:name="bookmark=id.n5qby0eeg4vx" w:colFirst="0" w:colLast="0"/>
      <w:bookmarkEnd w:id="170"/>
      <w:r>
        <w:rPr>
          <w:rFonts w:ascii="Cambria Math" w:eastAsia="Cambria Math" w:hAnsi="Cambria Math" w:cs="Cambria Math"/>
          <w:color w:val="191919"/>
        </w:rPr>
        <w:t>γ(T, RH) = (17.27 · T) / (237.3 + T) + ln(RH / 100)</w:t>
      </w:r>
      <w:r>
        <w:tab/>
      </w:r>
      <w:r>
        <w:rPr>
          <w:b/>
          <w:bCs/>
          <w:color w:val="646464"/>
          <w:sz w:val="21"/>
          <w:szCs w:val="21"/>
        </w:rPr>
        <w:t>(Eq. 3.8)</w:t>
      </w:r>
    </w:p>
    <w:p w14:paraId="00000202" w14:textId="77777777" w:rsidR="006B7E15" w:rsidRDefault="00E90575">
      <w:pPr>
        <w:tabs>
          <w:tab w:val="right" w:pos="9360"/>
        </w:tabs>
        <w:spacing w:before="80" w:after="120"/>
        <w:ind w:left="720"/>
      </w:pPr>
      <w:bookmarkStart w:id="171" w:name="bookmark=id.8pj3bfjeb77e" w:colFirst="0" w:colLast="0"/>
      <w:bookmarkEnd w:id="171"/>
      <w:r>
        <w:rPr>
          <w:rFonts w:ascii="Cambria Math" w:eastAsia="Cambria Math" w:hAnsi="Cambria Math" w:cs="Cambria Math"/>
          <w:color w:val="191919"/>
        </w:rPr>
        <w:lastRenderedPageBreak/>
        <w:t>T_dew = (237.3 · γ(T, RH)) / (17.27 - γ(T, RH))   [°C]</w:t>
      </w:r>
      <w:r>
        <w:tab/>
      </w:r>
      <w:r>
        <w:rPr>
          <w:b/>
          <w:bCs/>
          <w:color w:val="646464"/>
          <w:sz w:val="21"/>
          <w:szCs w:val="21"/>
        </w:rPr>
        <w:t>(Eq. 3.9)</w:t>
      </w:r>
    </w:p>
    <w:p w14:paraId="00000203" w14:textId="77777777" w:rsidR="006B7E15" w:rsidRDefault="00E90575">
      <w:pPr>
        <w:tabs>
          <w:tab w:val="right" w:pos="9360"/>
        </w:tabs>
        <w:spacing w:before="80" w:after="120"/>
        <w:ind w:left="720"/>
      </w:pPr>
      <w:bookmarkStart w:id="172" w:name="bookmark=id.80epras9prex" w:colFirst="0" w:colLast="0"/>
      <w:bookmarkEnd w:id="172"/>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6B7E15" w:rsidRDefault="00E90575" w:rsidP="00140293">
      <w:pPr>
        <w:pStyle w:val="Heading3"/>
      </w:pPr>
      <w:bookmarkStart w:id="173" w:name="bookmark=id.livlj7d6ggup" w:colFirst="0" w:colLast="0"/>
      <w:bookmarkStart w:id="174" w:name="_Toc242197694"/>
      <w:bookmarkEnd w:id="173"/>
      <w:r>
        <w:t>3.4.3 Multi-Window EWMA and Rolling Trend Features</w:t>
      </w:r>
      <w:bookmarkEnd w:id="174"/>
    </w:p>
    <w:p w14:paraId="00000205" w14:textId="77777777" w:rsidR="006B7E15" w:rsidRDefault="00E90575">
      <w:pPr>
        <w:spacing w:after="120" w:line="288" w:lineRule="auto"/>
      </w:pPr>
      <w:r>
        <w:rPr>
          <w:color w:val="282828"/>
        </w:rPr>
        <w:t>To capture short-term atmospheric continuity, boundary layer accumulation, and transient plume spikes:</w:t>
      </w:r>
    </w:p>
    <w:p w14:paraId="00000206" w14:textId="77777777" w:rsidR="006B7E15" w:rsidRDefault="00E90575">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m:oMath>
        <m:r>
          <w:rPr>
            <w:rFonts w:ascii="Cambria Math" w:eastAsia="Cambria Math" w:hAnsi="Cambria Math" w:cs="Cambria Math"/>
            <w:color w:val="282828"/>
          </w:rPr>
          <m:t>w∈</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1,2,3,4,6,8,12,16,24</m:t>
            </m:r>
          </m:e>
        </m:d>
      </m:oMath>
      <w:r>
        <w:rPr>
          <w:color w:val="282828"/>
        </w:rPr>
        <w:t xml:space="preserve"> hours:</w:t>
      </w:r>
    </w:p>
    <w:p w14:paraId="00000207" w14:textId="77777777" w:rsidR="006B7E15" w:rsidRDefault="00E90575">
      <w:pPr>
        <w:tabs>
          <w:tab w:val="right" w:pos="9360"/>
        </w:tabs>
        <w:spacing w:before="80" w:after="120"/>
        <w:ind w:left="720"/>
      </w:pPr>
      <w:bookmarkStart w:id="175" w:name="bookmark=id.tenlx6wd3s6g" w:colFirst="0" w:colLast="0"/>
      <w:bookmarkEnd w:id="175"/>
      <m:oMath>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=α·pm</m:t>
        </m:r>
        <m:sSub>
          <m:sSubPr>
            <m:ctrlPr>
              <w:rPr>
                <w:rFonts w:ascii="Cambria Math" w:eastAsia="Cambria Math" w:hAnsi="Cambria Math" w:cs="Cambria Math"/>
                <w:color w:val="191919"/>
              </w:rPr>
            </m:ctrlPr>
          </m:sSubPr>
          <m:e>
            <m:r>
              <w:rPr>
                <w:rFonts w:ascii="Cambria Math" w:eastAsia="Cambria Math" w:hAnsi="Cambria Math" w:cs="Cambria Math"/>
                <w:color w:val="191919"/>
              </w:rPr>
              <m:t>25</m:t>
            </m:r>
          </m:e>
          <m:sub>
            <m:r>
              <w:rPr>
                <w:rFonts w:ascii="Cambria Math" w:eastAsia="Cambria Math" w:hAnsi="Cambria Math" w:cs="Cambria Math"/>
                <w:color w:val="191919"/>
              </w:rPr>
              <m:t>t</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1-α</m:t>
            </m:r>
          </m:e>
        </m:d>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,α=2/</m:t>
        </m:r>
        <m:d>
          <m:dPr>
            <m:ctrlPr>
              <w:rPr>
                <w:rFonts w:ascii="Cambria Math" w:eastAsia="Cambria Math" w:hAnsi="Cambria Math" w:cs="Cambria Math"/>
                <w:color w:val="191919"/>
              </w:rPr>
            </m:ctrlPr>
          </m:dPr>
          <m:e>
            <m:r>
              <w:rPr>
                <w:rFonts w:ascii="Cambria Math" w:eastAsia="Cambria Math" w:hAnsi="Cambria Math" w:cs="Cambria Math"/>
                <w:color w:val="191919"/>
              </w:rPr>
              <m:t>w+1</m:t>
            </m:r>
          </m:e>
        </m:d>
      </m:oMath>
      <w:r>
        <w:tab/>
      </w:r>
      <w:r>
        <w:rPr>
          <w:b/>
          <w:bCs/>
          <w:color w:val="646464"/>
          <w:sz w:val="21"/>
          <w:szCs w:val="21"/>
        </w:rPr>
        <w:t>(Eq. 3.11)</w:t>
      </w:r>
    </w:p>
    <w:p w14:paraId="00000208" w14:textId="77777777" w:rsidR="006B7E15" w:rsidRDefault="00E90575">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eastAsia="Cambria Math" w:hAnsi="Cambria Math" w:cs="Cambria Math"/>
            <w:color w:val="282828"/>
          </w:rPr>
          <m:t>pm25-rolling_mean_w</m:t>
        </m:r>
      </m:oMath>
      <w:r>
        <w:rPr>
          <w:color w:val="282828"/>
        </w:rPr>
        <w:t>).</w:t>
      </w:r>
    </w:p>
    <w:p w14:paraId="00000209" w14:textId="77777777" w:rsidR="006B7E15" w:rsidRDefault="00E90575" w:rsidP="00140293">
      <w:pPr>
        <w:pStyle w:val="Heading3"/>
      </w:pPr>
      <w:bookmarkStart w:id="176" w:name="bookmark=id.px0sm7h5hufr" w:colFirst="0" w:colLast="0"/>
      <w:bookmarkStart w:id="177" w:name="_Toc242197695"/>
      <w:bookmarkEnd w:id="176"/>
      <w:r>
        <w:t>3.4.4 Cyclical Temporal Harmonic Encodings</w:t>
      </w:r>
      <w:bookmarkEnd w:id="177"/>
    </w:p>
    <w:p w14:paraId="0000020A" w14:textId="77777777" w:rsidR="006B7E15" w:rsidRDefault="00000000">
      <w:pPr>
        <w:spacing w:after="120" w:line="288" w:lineRule="auto"/>
      </w:pPr>
      <w:sdt>
        <w:sdtPr>
          <w:tag w:val="goog_rdk_37"/>
          <w:id w:val="-1529373476"/>
        </w:sdtPr>
        <w:sdtContent>
          <w:r w:rsidR="00E90575">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6B7E15" w:rsidRDefault="00E90575">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t>month_sin = sin(2π · month / 12),   month_cos = cos(2π · month / 12)</w:t>
      </w:r>
      <w:r>
        <w:tab/>
      </w:r>
      <w:r>
        <w:rPr>
          <w:b/>
          <w:bCs/>
          <w:color w:val="646464"/>
          <w:sz w:val="21"/>
          <w:szCs w:val="21"/>
        </w:rPr>
        <w:t>(Eq. 3.12)</w:t>
      </w:r>
    </w:p>
    <w:p w14:paraId="0000020C" w14:textId="77777777" w:rsidR="006B7E15" w:rsidRDefault="00E90575" w:rsidP="00140293">
      <w:pPr>
        <w:pStyle w:val="Heading3"/>
      </w:pPr>
      <w:bookmarkStart w:id="178" w:name="bookmark=id.qyfdoxy5wwug" w:colFirst="0" w:colLast="0"/>
      <w:bookmarkStart w:id="179" w:name="_Toc242197696"/>
      <w:bookmarkEnd w:id="178"/>
      <w:r>
        <w:t>3.4.5 Harmattan Seasonal Dust Indicators and Scoring</w:t>
      </w:r>
      <w:bookmarkEnd w:id="179"/>
    </w:p>
    <w:p w14:paraId="0000020D" w14:textId="77777777" w:rsidR="006B7E15" w:rsidRDefault="00E90575">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6B7E15" w:rsidRDefault="00E90575">
      <w:pPr>
        <w:keepNext/>
        <w:spacing w:before="240" w:after="80"/>
      </w:pPr>
      <w:bookmarkStart w:id="180" w:name="bookmark=id.e36klosxj8s2" w:colFirst="0" w:colLast="0"/>
      <w:bookmarkEnd w:id="180"/>
      <w:r>
        <w:rPr>
          <w:b/>
          <w:bCs/>
          <w:color w:val="1F4E78"/>
          <w:sz w:val="21"/>
          <w:szCs w:val="21"/>
        </w:rPr>
        <w:t>Table 3.3: Systematic Summary of the 75 Engineered Physics-Informed Atmospheric Features</w:t>
      </w:r>
    </w:p>
    <w:tbl>
      <w:tblPr>
        <w:tblStyle w:val="af"/>
        <w:tblW w:w="9360" w:type="dxa"/>
        <w:jc w:val="center"/>
        <w:tblLayout w:type="fixed"/>
        <w:tblLook w:val="0400" w:firstRow="0" w:lastRow="0" w:firstColumn="0" w:lastColumn="0" w:noHBand="0" w:noVBand="1"/>
      </w:tblPr>
      <w:tblGrid>
        <w:gridCol w:w="2160"/>
        <w:gridCol w:w="864"/>
        <w:gridCol w:w="3600"/>
        <w:gridCol w:w="2736"/>
      </w:tblGrid>
      <w:tr w:rsidR="006B7E15" w14:paraId="4C1E557E" w14:textId="77777777">
        <w:trPr>
          <w:jc w:val="center"/>
        </w:trPr>
        <w:tc>
          <w:tcPr>
            <w:tcW w:w="2160" w:type="dxa"/>
            <w:shd w:val="clear" w:color="auto" w:fill="1F4E78"/>
            <w:tcMar>
              <w:top w:w="120" w:type="dxa"/>
              <w:left w:w="140" w:type="dxa"/>
              <w:bottom w:w="120" w:type="dxa"/>
              <w:right w:w="140" w:type="dxa"/>
            </w:tcMar>
          </w:tcPr>
          <w:p w14:paraId="0000020F" w14:textId="77777777" w:rsidR="006B7E15" w:rsidRDefault="00E90575">
            <w:pPr>
              <w:spacing w:before="40" w:after="40"/>
              <w:jc w:val="center"/>
            </w:pPr>
            <w:r>
              <w:rPr>
                <w:b/>
                <w:bCs/>
                <w:color w:val="FFFFFF"/>
                <w:sz w:val="19"/>
                <w:szCs w:val="19"/>
              </w:rPr>
              <w:t>Feature Category</w:t>
            </w:r>
          </w:p>
        </w:tc>
        <w:tc>
          <w:tcPr>
            <w:tcW w:w="864" w:type="dxa"/>
            <w:shd w:val="clear" w:color="auto" w:fill="1F4E78"/>
            <w:tcMar>
              <w:top w:w="120" w:type="dxa"/>
              <w:left w:w="140" w:type="dxa"/>
              <w:bottom w:w="120" w:type="dxa"/>
              <w:right w:w="140" w:type="dxa"/>
            </w:tcMar>
          </w:tcPr>
          <w:p w14:paraId="00000210" w14:textId="77777777" w:rsidR="006B7E15" w:rsidRDefault="00E90575">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6B7E15" w:rsidRDefault="00E90575">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6B7E15" w:rsidRDefault="00E90575">
            <w:pPr>
              <w:spacing w:before="40" w:after="40"/>
              <w:jc w:val="center"/>
            </w:pPr>
            <w:r>
              <w:rPr>
                <w:b/>
                <w:bCs/>
                <w:color w:val="FFFFFF"/>
                <w:sz w:val="19"/>
                <w:szCs w:val="19"/>
              </w:rPr>
              <w:t>Physical Purpose</w:t>
            </w:r>
          </w:p>
        </w:tc>
      </w:tr>
      <w:tr w:rsidR="006B7E15" w14:paraId="42C292A6" w14:textId="77777777">
        <w:trPr>
          <w:jc w:val="center"/>
        </w:trPr>
        <w:tc>
          <w:tcPr>
            <w:tcW w:w="2160" w:type="dxa"/>
            <w:tcMar>
              <w:top w:w="90" w:type="dxa"/>
              <w:left w:w="140" w:type="dxa"/>
              <w:bottom w:w="90" w:type="dxa"/>
              <w:right w:w="140" w:type="dxa"/>
            </w:tcMar>
          </w:tcPr>
          <w:p w14:paraId="00000213" w14:textId="77777777" w:rsidR="006B7E15" w:rsidRDefault="00E90575">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6B7E15" w:rsidRDefault="00E90575">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6B7E15" w:rsidRDefault="00E90575">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6B7E15" w:rsidRDefault="00E90575">
            <w:pPr>
              <w:spacing w:before="40" w:after="40"/>
              <w:jc w:val="center"/>
            </w:pPr>
            <w:r>
              <w:rPr>
                <w:color w:val="282828"/>
                <w:sz w:val="19"/>
                <w:szCs w:val="19"/>
              </w:rPr>
              <w:t>Baseline optical response and first-order cross-terms</w:t>
            </w:r>
          </w:p>
        </w:tc>
      </w:tr>
      <w:tr w:rsidR="006B7E15" w14:paraId="3D80B5E8" w14:textId="77777777">
        <w:trPr>
          <w:jc w:val="center"/>
        </w:trPr>
        <w:tc>
          <w:tcPr>
            <w:tcW w:w="2160" w:type="dxa"/>
            <w:shd w:val="clear" w:color="auto" w:fill="F2F5F9"/>
            <w:tcMar>
              <w:top w:w="90" w:type="dxa"/>
              <w:left w:w="140" w:type="dxa"/>
              <w:bottom w:w="90" w:type="dxa"/>
              <w:right w:w="140" w:type="dxa"/>
            </w:tcMar>
          </w:tcPr>
          <w:p w14:paraId="00000217" w14:textId="77777777" w:rsidR="006B7E15" w:rsidRDefault="00E90575">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6B7E15" w:rsidRDefault="00E90575">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6B7E15" w:rsidRDefault="00E90575">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6B7E15" w:rsidRDefault="00E90575">
            <w:pPr>
              <w:spacing w:before="40" w:after="40"/>
              <w:jc w:val="center"/>
            </w:pPr>
            <w:r>
              <w:rPr>
                <w:color w:val="282828"/>
                <w:sz w:val="19"/>
                <w:szCs w:val="19"/>
              </w:rPr>
              <w:t>Explicit mathematical modeling of hygroscopic water uptake</w:t>
            </w:r>
          </w:p>
        </w:tc>
      </w:tr>
      <w:tr w:rsidR="006B7E15" w14:paraId="0DCF69B0" w14:textId="77777777">
        <w:trPr>
          <w:jc w:val="center"/>
        </w:trPr>
        <w:tc>
          <w:tcPr>
            <w:tcW w:w="2160" w:type="dxa"/>
            <w:tcMar>
              <w:top w:w="90" w:type="dxa"/>
              <w:left w:w="140" w:type="dxa"/>
              <w:bottom w:w="90" w:type="dxa"/>
              <w:right w:w="140" w:type="dxa"/>
            </w:tcMar>
          </w:tcPr>
          <w:p w14:paraId="0000021B" w14:textId="77777777" w:rsidR="006B7E15" w:rsidRDefault="00E90575">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6B7E15" w:rsidRDefault="00E90575">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6B7E15" w:rsidRDefault="00E90575">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6B7E15" w:rsidRDefault="00E90575">
            <w:pPr>
              <w:spacing w:before="40" w:after="40"/>
              <w:jc w:val="center"/>
            </w:pPr>
            <w:r>
              <w:rPr>
                <w:color w:val="282828"/>
                <w:sz w:val="19"/>
                <w:szCs w:val="19"/>
              </w:rPr>
              <w:t>Decouples absolute moisture mass density from ambient temperature</w:t>
            </w:r>
          </w:p>
        </w:tc>
      </w:tr>
      <w:tr w:rsidR="006B7E15" w14:paraId="691647B2" w14:textId="77777777">
        <w:trPr>
          <w:jc w:val="center"/>
        </w:trPr>
        <w:tc>
          <w:tcPr>
            <w:tcW w:w="2160" w:type="dxa"/>
            <w:shd w:val="clear" w:color="auto" w:fill="F2F5F9"/>
            <w:tcMar>
              <w:top w:w="90" w:type="dxa"/>
              <w:left w:w="140" w:type="dxa"/>
              <w:bottom w:w="90" w:type="dxa"/>
              <w:right w:w="140" w:type="dxa"/>
            </w:tcMar>
          </w:tcPr>
          <w:p w14:paraId="0000021F" w14:textId="77777777" w:rsidR="006B7E15" w:rsidRDefault="00E90575">
            <w:pPr>
              <w:spacing w:before="40" w:after="40"/>
            </w:pPr>
            <w:r>
              <w:rPr>
                <w:color w:val="282828"/>
                <w:sz w:val="19"/>
                <w:szCs w:val="19"/>
              </w:rPr>
              <w:t>Multi-Window EWMA</w:t>
            </w:r>
          </w:p>
        </w:tc>
        <w:tc>
          <w:tcPr>
            <w:tcW w:w="864" w:type="dxa"/>
            <w:shd w:val="clear" w:color="auto" w:fill="F2F5F9"/>
            <w:tcMar>
              <w:top w:w="90" w:type="dxa"/>
              <w:left w:w="140" w:type="dxa"/>
              <w:bottom w:w="90" w:type="dxa"/>
              <w:right w:w="140" w:type="dxa"/>
            </w:tcMar>
          </w:tcPr>
          <w:p w14:paraId="00000220" w14:textId="77777777" w:rsidR="006B7E15" w:rsidRDefault="00E90575">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6B7E15" w:rsidRDefault="00E90575">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6B7E15" w:rsidRDefault="00E90575">
            <w:pPr>
              <w:spacing w:before="40" w:after="40"/>
              <w:jc w:val="center"/>
            </w:pPr>
            <w:r>
              <w:rPr>
                <w:color w:val="282828"/>
                <w:sz w:val="19"/>
                <w:szCs w:val="19"/>
              </w:rPr>
              <w:t>Captures smooth temporal persistence and atmospheric continuity</w:t>
            </w:r>
          </w:p>
        </w:tc>
      </w:tr>
      <w:tr w:rsidR="006B7E15" w14:paraId="16C971CD" w14:textId="77777777">
        <w:trPr>
          <w:jc w:val="center"/>
        </w:trPr>
        <w:tc>
          <w:tcPr>
            <w:tcW w:w="2160" w:type="dxa"/>
            <w:tcMar>
              <w:top w:w="90" w:type="dxa"/>
              <w:left w:w="140" w:type="dxa"/>
              <w:bottom w:w="90" w:type="dxa"/>
              <w:right w:w="140" w:type="dxa"/>
            </w:tcMar>
          </w:tcPr>
          <w:p w14:paraId="00000223" w14:textId="77777777" w:rsidR="006B7E15" w:rsidRDefault="00E90575">
            <w:pPr>
              <w:spacing w:before="40" w:after="40"/>
            </w:pPr>
            <w:r>
              <w:rPr>
                <w:color w:val="282828"/>
                <w:sz w:val="19"/>
                <w:szCs w:val="19"/>
              </w:rPr>
              <w:lastRenderedPageBreak/>
              <w:t>Rolling Statistics &amp; Diff</w:t>
            </w:r>
          </w:p>
        </w:tc>
        <w:tc>
          <w:tcPr>
            <w:tcW w:w="864" w:type="dxa"/>
            <w:tcMar>
              <w:top w:w="90" w:type="dxa"/>
              <w:left w:w="140" w:type="dxa"/>
              <w:bottom w:w="90" w:type="dxa"/>
              <w:right w:w="140" w:type="dxa"/>
            </w:tcMar>
          </w:tcPr>
          <w:p w14:paraId="00000224" w14:textId="77777777" w:rsidR="006B7E15" w:rsidRDefault="00E90575">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6B7E15" w:rsidRDefault="00E90575">
            <w:pPr>
              <w:spacing w:before="40" w:after="40"/>
              <w:jc w:val="center"/>
            </w:pPr>
            <w:r>
              <w:rPr>
                <w:color w:val="282828"/>
                <w:sz w:val="19"/>
                <w:szCs w:val="19"/>
              </w:rPr>
              <w:t>pm25_roll_</w:t>
            </w:r>
            <m:oMath>
              <m:r>
                <w:rPr>
                  <w:rFonts w:ascii="Cambria Math" w:eastAsia="Cambria Math" w:hAnsi="Cambria Math" w:cs="Cambria Math"/>
                  <w:color w:val="282828"/>
                  <w:sz w:val="19"/>
                  <w:szCs w:val="19"/>
                </w:rPr>
                <m:t>w</m:t>
              </m:r>
            </m:oMath>
            <w:r>
              <w:rPr>
                <w:color w:val="282828"/>
                <w:sz w:val="19"/>
                <w:szCs w:val="19"/>
              </w:rPr>
              <w:t>_mean, pm25_roll_</w:t>
            </w:r>
            <m:oMath>
              <m:r>
                <w:rPr>
                  <w:rFonts w:ascii="Cambria Math" w:eastAsia="Cambria Math" w:hAnsi="Cambria Math" w:cs="Cambria Math"/>
                  <w:color w:val="282828"/>
                  <w:sz w:val="19"/>
                  <w:szCs w:val="19"/>
                </w:rPr>
                <m:t>w</m:t>
              </m:r>
            </m:oMath>
            <w:r>
              <w:rPr>
                <w:color w:val="282828"/>
                <w:sz w:val="19"/>
                <w:szCs w:val="19"/>
              </w:rPr>
              <w:t>_std, pm25_roll_</w:t>
            </w:r>
            <m:oMath>
              <m:r>
                <w:rPr>
                  <w:rFonts w:ascii="Cambria Math" w:eastAsia="Cambria Math" w:hAnsi="Cambria Math" w:cs="Cambria Math"/>
                  <w:color w:val="282828"/>
                  <w:sz w:val="19"/>
                  <w:szCs w:val="19"/>
                </w:rPr>
                <m:t>w</m:t>
              </m:r>
            </m: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6B7E15" w:rsidRDefault="00E90575">
            <w:pPr>
              <w:spacing w:before="40" w:after="40"/>
              <w:jc w:val="center"/>
            </w:pPr>
            <w:r>
              <w:rPr>
                <w:color w:val="282828"/>
                <w:sz w:val="19"/>
                <w:szCs w:val="19"/>
              </w:rPr>
              <w:t>Quantifies baseline pollution level and high-frequency volatility</w:t>
            </w:r>
          </w:p>
        </w:tc>
      </w:tr>
      <w:tr w:rsidR="006B7E15" w14:paraId="491F7BCC" w14:textId="77777777">
        <w:trPr>
          <w:jc w:val="center"/>
        </w:trPr>
        <w:tc>
          <w:tcPr>
            <w:tcW w:w="2160" w:type="dxa"/>
            <w:shd w:val="clear" w:color="auto" w:fill="F2F5F9"/>
            <w:tcMar>
              <w:top w:w="90" w:type="dxa"/>
              <w:left w:w="140" w:type="dxa"/>
              <w:bottom w:w="90" w:type="dxa"/>
              <w:right w:w="140" w:type="dxa"/>
            </w:tcMar>
          </w:tcPr>
          <w:p w14:paraId="00000227" w14:textId="77777777" w:rsidR="006B7E15" w:rsidRDefault="00E90575">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6B7E15" w:rsidRDefault="00E90575">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6B7E15" w:rsidRDefault="00E90575">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6B7E15" w:rsidRDefault="00E90575">
            <w:pPr>
              <w:spacing w:before="40" w:after="40"/>
              <w:jc w:val="center"/>
            </w:pPr>
            <w:r>
              <w:rPr>
                <w:color w:val="282828"/>
                <w:sz w:val="19"/>
                <w:szCs w:val="19"/>
              </w:rPr>
              <w:t>Seamless circular diurnal, weekly, and annual seasonal cycles</w:t>
            </w:r>
          </w:p>
        </w:tc>
      </w:tr>
      <w:tr w:rsidR="006B7E15" w14:paraId="57DD0F09" w14:textId="77777777">
        <w:trPr>
          <w:jc w:val="center"/>
        </w:trPr>
        <w:tc>
          <w:tcPr>
            <w:tcW w:w="2160" w:type="dxa"/>
            <w:tcMar>
              <w:top w:w="90" w:type="dxa"/>
              <w:left w:w="140" w:type="dxa"/>
              <w:bottom w:w="90" w:type="dxa"/>
              <w:right w:w="140" w:type="dxa"/>
            </w:tcMar>
          </w:tcPr>
          <w:p w14:paraId="0000022B" w14:textId="77777777" w:rsidR="006B7E15" w:rsidRDefault="00E90575">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6B7E15" w:rsidRDefault="00E90575">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6B7E15" w:rsidRDefault="00E90575">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6B7E15" w:rsidRDefault="00E90575">
            <w:pPr>
              <w:spacing w:before="40" w:after="40"/>
              <w:jc w:val="center"/>
            </w:pPr>
            <w:r>
              <w:rPr>
                <w:color w:val="282828"/>
                <w:sz w:val="19"/>
                <w:szCs w:val="19"/>
              </w:rPr>
              <w:t>Adapts calibration to dry Saharan mineral dust loadings</w:t>
            </w:r>
          </w:p>
        </w:tc>
      </w:tr>
      <w:tr w:rsidR="006B7E15" w14:paraId="5696A283" w14:textId="77777777">
        <w:trPr>
          <w:jc w:val="center"/>
        </w:trPr>
        <w:tc>
          <w:tcPr>
            <w:tcW w:w="2160" w:type="dxa"/>
            <w:shd w:val="clear" w:color="auto" w:fill="F2F5F9"/>
            <w:tcMar>
              <w:top w:w="90" w:type="dxa"/>
              <w:left w:w="140" w:type="dxa"/>
              <w:bottom w:w="90" w:type="dxa"/>
              <w:right w:w="140" w:type="dxa"/>
            </w:tcMar>
          </w:tcPr>
          <w:p w14:paraId="0000022F" w14:textId="77777777" w:rsidR="006B7E15" w:rsidRDefault="00E90575">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6B7E15" w:rsidRDefault="00E90575">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6B7E15" w:rsidRDefault="00E90575">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6B7E15" w:rsidRDefault="00E90575">
            <w:pPr>
              <w:spacing w:before="40" w:after="40"/>
              <w:jc w:val="center"/>
            </w:pPr>
            <w:r>
              <w:rPr>
                <w:color w:val="282828"/>
                <w:sz w:val="19"/>
                <w:szCs w:val="19"/>
              </w:rPr>
              <w:t>Comprehensive inductive bias for non-overfitting meta-learning</w:t>
            </w:r>
          </w:p>
        </w:tc>
      </w:tr>
    </w:tbl>
    <w:p w14:paraId="00000233" w14:textId="77777777" w:rsidR="006B7E15" w:rsidRDefault="006B7E15">
      <w:pPr>
        <w:spacing w:after="120"/>
      </w:pPr>
    </w:p>
    <w:p w14:paraId="00000234" w14:textId="77777777" w:rsidR="006B7E15" w:rsidRDefault="00E90575" w:rsidP="00140293">
      <w:pPr>
        <w:pStyle w:val="Heading2"/>
      </w:pPr>
      <w:bookmarkStart w:id="181" w:name="bookmark=id.p9ae1tbobi82" w:colFirst="0" w:colLast="0"/>
      <w:bookmarkStart w:id="182" w:name="_Toc242197697"/>
      <w:bookmarkEnd w:id="181"/>
      <w:r>
        <w:t>3.5 Model Architectures and Calibration Paradigms</w:t>
      </w:r>
      <w:bookmarkEnd w:id="182"/>
    </w:p>
    <w:p w14:paraId="00000235" w14:textId="77777777" w:rsidR="006B7E15" w:rsidRDefault="00E90575">
      <w:pPr>
        <w:spacing w:after="120" w:line="288" w:lineRule="auto"/>
      </w:pPr>
      <w:r>
        <w:rPr>
          <w:color w:val="282828"/>
        </w:rPr>
        <w:t>Four distinct modeling paradigms were implemented and comparatively evaluated:</w:t>
      </w:r>
    </w:p>
    <w:p w14:paraId="00000236" w14:textId="77777777" w:rsidR="006B7E15" w:rsidRDefault="00E90575" w:rsidP="00140293">
      <w:pPr>
        <w:pStyle w:val="Heading3"/>
      </w:pPr>
      <w:bookmarkStart w:id="183" w:name="bookmark=id.17jy8whykngd" w:colFirst="0" w:colLast="0"/>
      <w:bookmarkStart w:id="184" w:name="_Toc242197698"/>
      <w:bookmarkEnd w:id="183"/>
      <w:r>
        <w:t>3.5.1 Baseline: Multiple Linear Regression (MLR)</w:t>
      </w:r>
      <w:bookmarkEnd w:id="184"/>
    </w:p>
    <w:p w14:paraId="00000237" w14:textId="77777777" w:rsidR="006B7E15" w:rsidRDefault="00E90575">
      <w:pPr>
        <w:spacing w:after="120" w:line="288" w:lineRule="auto"/>
      </w:pPr>
      <w:r>
        <w:rPr>
          <w:color w:val="282828"/>
        </w:rPr>
        <w:t>A baseline Multiple Linear Regression model fitted via Ordinary Least Squares (OLS):</w:t>
      </w:r>
    </w:p>
    <w:p w14:paraId="00000238" w14:textId="77777777" w:rsidR="006B7E15" w:rsidRDefault="00E90575">
      <w:pPr>
        <w:spacing w:after="120" w:line="288" w:lineRule="auto"/>
      </w:pPr>
      <w:r>
        <w:rPr>
          <w:color w:val="282828"/>
        </w:rPr>
        <w:t>PM25_cal = β_0 + β_1 · pm25 + β_2 · Temp + β_3 · RH + β_4 · (pm25 · RH)</w:t>
      </w:r>
    </w:p>
    <w:p w14:paraId="00000239" w14:textId="77777777" w:rsidR="006B7E15" w:rsidRDefault="00E90575" w:rsidP="00140293">
      <w:pPr>
        <w:pStyle w:val="Heading3"/>
      </w:pPr>
      <w:bookmarkStart w:id="185" w:name="bookmark=id.xmhf1ii6q6oe" w:colFirst="0" w:colLast="0"/>
      <w:bookmarkStart w:id="186" w:name="_Toc242197699"/>
      <w:bookmarkEnd w:id="185"/>
      <w:r>
        <w:t>3.5.2 Bagged Ensemble: Random Forest Regressor</w:t>
      </w:r>
      <w:bookmarkEnd w:id="186"/>
    </w:p>
    <w:p w14:paraId="0000023A" w14:textId="77777777" w:rsidR="006B7E15" w:rsidRDefault="00E90575">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7777777" w:rsidR="006B7E15" w:rsidRDefault="00E90575" w:rsidP="00140293">
      <w:pPr>
        <w:pStyle w:val="Heading3"/>
      </w:pPr>
      <w:bookmarkStart w:id="187" w:name="bookmark=id.hpykb1nt0ts6" w:colFirst="0" w:colLast="0"/>
      <w:bookmarkStart w:id="188" w:name="_Toc242197700"/>
      <w:bookmarkEnd w:id="187"/>
      <w:r>
        <w:t>3.5.3 Deep Learning: Multi-Layer Perceptron (MLP)</w:t>
      </w:r>
      <w:bookmarkEnd w:id="188"/>
    </w:p>
    <w:p w14:paraId="0000023C" w14:textId="77777777" w:rsidR="006B7E15" w:rsidRDefault="00E90575">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77777777" w:rsidR="006B7E15" w:rsidRDefault="00E90575">
      <w:pPr>
        <w:spacing w:after="120" w:line="288" w:lineRule="auto"/>
      </w:pPr>
      <w:r>
        <w:rPr>
          <w:color w:val="282828"/>
        </w:rPr>
        <w:t>Architecture: Single hidden layer with 128 neurons (</w:t>
      </w:r>
      <w:r>
        <w:rPr>
          <w:rFonts w:ascii="Consolas" w:eastAsia="Consolas" w:hAnsi="Consolas" w:cs="Consolas"/>
          <w:color w:val="282828"/>
          <w:sz w:val="20"/>
          <w:szCs w:val="20"/>
        </w:rPr>
        <w:t>hidden_layer_sizes=(128,)</w:t>
      </w:r>
      <w:r>
        <w:rPr>
          <w:color w:val="282828"/>
        </w:rPr>
        <w:t>), hyperbolic tangent (</w:t>
      </w:r>
      <w:r>
        <w:rPr>
          <w:rFonts w:ascii="Consolas" w:eastAsia="Consolas" w:hAnsi="Consolas" w:cs="Consolas"/>
          <w:color w:val="282828"/>
          <w:sz w:val="20"/>
          <w:szCs w:val="20"/>
        </w:rPr>
        <w:t>tanh</w:t>
      </w:r>
      <w:r>
        <w:rPr>
          <w:color w:val="282828"/>
        </w:rPr>
        <w:t>) activation, Adam optimizer, batch size 64, and L2 regularization weight decay α = 0.01.</w:t>
      </w:r>
    </w:p>
    <w:p w14:paraId="0000023E" w14:textId="77777777" w:rsidR="006B7E15" w:rsidRDefault="00E90575" w:rsidP="00140293">
      <w:pPr>
        <w:pStyle w:val="Heading3"/>
      </w:pPr>
      <w:bookmarkStart w:id="189" w:name="bookmark=id.vueaponmd2de" w:colFirst="0" w:colLast="0"/>
      <w:bookmarkStart w:id="190" w:name="_Toc242197701"/>
      <w:bookmarkEnd w:id="189"/>
      <w:r>
        <w:t>3.5.4 Primary Model: Stacked Physics-Informed Meta-Ensemble (SPIME )</w:t>
      </w:r>
      <w:bookmarkEnd w:id="190"/>
    </w:p>
    <w:p w14:paraId="0000023F" w14:textId="77777777" w:rsidR="006B7E15" w:rsidRDefault="00E90575">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6B7E15" w:rsidRDefault="00E90575">
      <w:pPr>
        <w:spacing w:before="240" w:after="80"/>
        <w:jc w:val="center"/>
      </w:pPr>
      <w:r>
        <w:rPr>
          <w:noProof/>
        </w:rPr>
        <w:lastRenderedPageBreak/>
        <w:drawing>
          <wp:inline distT="0" distB="0" distL="0" distR="0" wp14:anchorId="44CF1883" wp14:editId="57EC3407">
            <wp:extent cx="5486400" cy="3048000"/>
            <wp:effectExtent l="0" t="0" r="0" b="0"/>
            <wp:docPr id="21359837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486400" cy="3048000"/>
                    </a:xfrm>
                    <a:prstGeom prst="rect">
                      <a:avLst/>
                    </a:prstGeom>
                    <a:ln/>
                  </pic:spPr>
                </pic:pic>
              </a:graphicData>
            </a:graphic>
          </wp:inline>
        </w:drawing>
      </w:r>
    </w:p>
    <w:p w14:paraId="00000241" w14:textId="77777777" w:rsidR="006B7E15" w:rsidRDefault="00E90575" w:rsidP="00140293">
      <w:pPr>
        <w:pStyle w:val="Caption"/>
      </w:pPr>
      <w:bookmarkStart w:id="191" w:name="bookmark=id.xxfcczt830m4" w:colFirst="0" w:colLast="0"/>
      <w:bookmarkStart w:id="192" w:name="_Toc242197645"/>
      <w:bookmarkEnd w:id="191"/>
      <w:r>
        <w:t>Figure 3.6: Stacked Physics-Informed Meta-Ensemble (SPIME ) Pipeline Architecture</w:t>
      </w:r>
      <w:bookmarkEnd w:id="192"/>
    </w:p>
    <w:p w14:paraId="00000242" w14:textId="77777777" w:rsidR="006B7E15" w:rsidRDefault="00E90575">
      <w:pPr>
        <w:spacing w:after="120" w:line="288" w:lineRule="auto"/>
      </w:pPr>
      <w:r>
        <w:rPr>
          <w:color w:val="282828"/>
        </w:rPr>
        <w:t>The SPIME  architecture operates in three modular stages:</w:t>
      </w:r>
    </w:p>
    <w:p w14:paraId="00000243" w14:textId="77777777" w:rsidR="006B7E15" w:rsidRDefault="00E90575">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6B7E15" w:rsidRDefault="00E90575">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6B7E15" w:rsidRDefault="00E90575">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6B7E15" w:rsidRDefault="00E90575">
      <w:pPr>
        <w:numPr>
          <w:ilvl w:val="0"/>
          <w:numId w:val="1"/>
        </w:numPr>
        <w:pBdr>
          <w:top w:val="nil"/>
          <w:left w:val="nil"/>
          <w:bottom w:val="nil"/>
          <w:right w:val="nil"/>
          <w:between w:val="nil"/>
        </w:pBdr>
        <w:spacing w:after="0"/>
      </w:pPr>
      <w:r>
        <w:rPr>
          <w:i/>
          <w:iCs/>
          <w:color w:val="282828"/>
        </w:rPr>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6B7E15" w:rsidRDefault="00E90575">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6B7E15" w:rsidRDefault="00E90575">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base models are trained on 4/5 of the data and predict on the held-out 1/5. Stacking these predictions produces the out-of-fold matrix:</w:t>
      </w:r>
    </w:p>
    <w:bookmarkStart w:id="193" w:name="bookmark=id.f197oj4hpb75" w:colFirst="0" w:colLast="0"/>
    <w:bookmarkEnd w:id="193"/>
    <w:p w14:paraId="00000249" w14:textId="77777777" w:rsidR="006B7E15" w:rsidRDefault="00000000">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t</m:t>
            </m:r>
          </m:sub>
        </m:sSub>
        <m:r>
          <w:rPr>
            <w:rFonts w:ascii="Cambria Math" w:eastAsia="Cambria Math" w:hAnsi="Cambria Math" w:cs="Cambria Math"/>
            <w:color w:val="191919"/>
          </w:rPr>
          <m:t>rain=</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e>
        </m:d>
        <m:r>
          <w:rPr>
            <w:rFonts w:ascii="Cambria Math" w:eastAsia="Cambria Math" w:hAnsi="Cambria Math" w:cs="Cambria Math"/>
            <w:color w:val="191919"/>
          </w:rPr>
          <m:t>∈</m:t>
        </m:r>
        <m:sSup>
          <m:sSupPr>
            <m:ctrlPr>
              <w:rPr>
                <w:rFonts w:ascii="Cambria Math" w:eastAsia="Cambria Math" w:hAnsi="Cambria Math" w:cs="Cambria Math"/>
                <w:color w:val="191919"/>
              </w:rPr>
            </m:ctrlPr>
          </m:sSupPr>
          <m:e>
            <m:r>
              <w:rPr>
                <w:rFonts w:ascii="Cambria Math" w:eastAsia="Cambria Math" w:hAnsi="Cambria Math" w:cs="Cambria Math"/>
                <w:color w:val="191919"/>
              </w:rPr>
              <m:t>R</m:t>
            </m:r>
          </m:e>
          <m:sup>
            <m:r>
              <w:rPr>
                <w:rFonts w:ascii="Cambria Math" w:eastAsia="Cambria Math" w:hAnsi="Cambria Math" w:cs="Cambria Math"/>
                <w:color w:val="191919"/>
              </w:rPr>
              <m:t>N×4</m:t>
            </m:r>
          </m:sup>
        </m:sSup>
      </m:oMath>
      <w:r w:rsidR="00E90575">
        <w:tab/>
      </w:r>
      <w:r w:rsidR="00E90575">
        <w:rPr>
          <w:b/>
          <w:bCs/>
          <w:color w:val="646464"/>
          <w:sz w:val="21"/>
          <w:szCs w:val="21"/>
        </w:rPr>
        <w:t>(Eq. 3.13)</w:t>
      </w:r>
    </w:p>
    <w:p w14:paraId="0000024A" w14:textId="77777777" w:rsidR="006B7E15" w:rsidRDefault="00E90575">
      <w:pPr>
        <w:spacing w:after="120" w:line="288" w:lineRule="auto"/>
      </w:pPr>
      <w:r>
        <w:rPr>
          <w:color w:val="282828"/>
        </w:rPr>
        <w:t>where every prediction was generated by models that never saw that specific data sample during training.</w:t>
      </w:r>
    </w:p>
    <w:p w14:paraId="0000024B" w14:textId="77777777" w:rsidR="006B7E15" w:rsidRDefault="00E90575">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m:oMath>
        <m:r>
          <w:rPr>
            <w:rFonts w:ascii="Cambria Math" w:eastAsia="Cambria Math" w:hAnsi="Cambria Math" w:cs="Cambria Math"/>
            <w:color w:val="282828"/>
          </w:rPr>
          <m:t>α∈</m:t>
        </m:r>
        <m:d>
          <m:dPr>
            <m:begChr m:val="["/>
            <m:endChr m:val="]"/>
            <m:ctrlPr>
              <w:rPr>
                <w:rFonts w:ascii="Cambria Math" w:eastAsia="Cambria Math" w:hAnsi="Cambria Math" w:cs="Cambria Math"/>
                <w:color w:val="282828"/>
              </w:rPr>
            </m:ctrlPr>
          </m:dPr>
          <m:e>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r>
              <w:rPr>
                <w:rFonts w:ascii="Cambria Math" w:eastAsia="Cambria Math" w:hAnsi="Cambria Math" w:cs="Cambria Math"/>
                <w:color w:val="282828"/>
              </w:rPr>
              <m:t>,</m:t>
            </m:r>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e>
        </m:d>
      </m:oMath>
      <w:r>
        <w:rPr>
          <w:color w:val="282828"/>
        </w:rPr>
        <w:t xml:space="preserve">) is trained on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S</m:t>
            </m:r>
          </m:e>
          <m:sub>
            <m:r>
              <w:rPr>
                <w:rFonts w:ascii="Cambria Math" w:eastAsia="Cambria Math" w:hAnsi="Cambria Math" w:cs="Cambria Math"/>
                <w:color w:val="282828"/>
              </w:rPr>
              <m:t>train</m:t>
            </m:r>
          </m:sub>
        </m:sSub>
      </m:oMath>
      <w:r>
        <w:rPr>
          <w:color w:val="282828"/>
        </w:rPr>
        <w:t xml:space="preserve"> to find the optimal blending weights:</w:t>
      </w:r>
    </w:p>
    <w:p w14:paraId="0000024C" w14:textId="77777777" w:rsidR="006B7E15" w:rsidRDefault="00E90575">
      <w:pPr>
        <w:tabs>
          <w:tab w:val="right" w:pos="9360"/>
        </w:tabs>
        <w:spacing w:before="80" w:after="120"/>
        <w:ind w:left="720"/>
      </w:pPr>
      <w:bookmarkStart w:id="194" w:name="bookmark=id.bm9ahvz840n2" w:colFirst="0" w:colLast="0"/>
      <w:bookmarkEnd w:id="194"/>
      <m:oMath>
        <m:r>
          <w:rPr>
            <w:rFonts w:ascii="Cambria Math" w:eastAsia="Cambria Math" w:hAnsi="Cambria Math" w:cs="Cambria Math"/>
            <w:color w:val="191919"/>
          </w:rPr>
          <m:t>mi</m:t>
        </m:r>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w</m:t>
            </m:r>
          </m:sub>
        </m:sSub>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0</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i,k</m:t>
                    </m:r>
                  </m:sub>
                </m:sSub>
              </m:e>
            </m:d>
          </m:e>
        </m:d>
        <m:r>
          <w:rPr>
            <w:rFonts w:ascii="Cambria Math" w:eastAsia="Cambria Math" w:hAnsi="Cambria Math" w:cs="Cambria Math"/>
            <w:color w:val="191919"/>
          </w:rPr>
          <m:t>²+α·∑</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²</m:t>
        </m:r>
      </m:oMath>
      <w:r>
        <w:tab/>
      </w:r>
      <w:r>
        <w:rPr>
          <w:b/>
          <w:bCs/>
          <w:color w:val="646464"/>
          <w:sz w:val="21"/>
          <w:szCs w:val="21"/>
        </w:rPr>
        <w:t>(Eq. 3.14)</w:t>
      </w:r>
    </w:p>
    <w:p w14:paraId="0000024D" w14:textId="77777777" w:rsidR="006B7E15" w:rsidRDefault="00E90575">
      <w:pPr>
        <w:spacing w:after="120" w:line="288" w:lineRule="auto"/>
      </w:pPr>
      <w:r>
        <w:rPr>
          <w:color w:val="282828"/>
        </w:rPr>
        <w:t>producing the final calibrated PM2.5 prediction (µg/m³):</w:t>
      </w:r>
    </w:p>
    <w:p w14:paraId="0000024E" w14:textId="77777777" w:rsidR="006B7E15" w:rsidRDefault="00E90575">
      <w:pPr>
        <w:tabs>
          <w:tab w:val="right" w:pos="9360"/>
        </w:tabs>
        <w:spacing w:before="80" w:after="120"/>
        <w:ind w:left="720"/>
      </w:pPr>
      <w:bookmarkStart w:id="195" w:name="bookmark=id.u3t0xikbi66" w:colFirst="0" w:colLast="0"/>
      <w:bookmarkEnd w:id="195"/>
      <m:oMath>
        <m:r>
          <w:rPr>
            <w:rFonts w:ascii="Cambria Math" w:eastAsia="Cambria Math" w:hAnsi="Cambria Math" w:cs="Cambria Math"/>
            <w:color w:val="191919"/>
          </w:rPr>
          <w:lastRenderedPageBreak/>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S</m:t>
            </m:r>
          </m:sub>
        </m:sSub>
        <m:r>
          <w:rPr>
            <w:rFonts w:ascii="Cambria Math" w:eastAsia="Cambria Math" w:hAnsi="Cambria Math" w:cs="Cambria Math"/>
            <w:color w:val="191919"/>
          </w:rPr>
          <m:t>PIME=w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0</m:t>
            </m:r>
          </m:sub>
        </m:sSub>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1</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2</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3</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4</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oMath>
      <w:r>
        <w:tab/>
      </w:r>
      <w:r>
        <w:rPr>
          <w:b/>
          <w:bCs/>
          <w:color w:val="646464"/>
          <w:sz w:val="21"/>
          <w:szCs w:val="21"/>
        </w:rPr>
        <w:t>(Eq. 3.15)</w:t>
      </w:r>
    </w:p>
    <w:p w14:paraId="0000024F" w14:textId="77777777" w:rsidR="006B7E15" w:rsidRDefault="00E90575">
      <w:pPr>
        <w:spacing w:after="120" w:line="288" w:lineRule="auto"/>
      </w:pPr>
      <w:r>
        <w:rPr>
          <w:color w:val="282828"/>
        </w:rPr>
        <w:t>Table 3.4 details the hyperparameter configurations.</w:t>
      </w:r>
    </w:p>
    <w:p w14:paraId="00000250" w14:textId="77777777" w:rsidR="006B7E15" w:rsidRDefault="00E90575">
      <w:pPr>
        <w:keepNext/>
        <w:spacing w:before="240" w:after="80"/>
      </w:pPr>
      <w:bookmarkStart w:id="196" w:name="bookmark=id.nzf5ikhoz7rx" w:colFirst="0" w:colLast="0"/>
      <w:bookmarkEnd w:id="196"/>
      <w:r>
        <w:rPr>
          <w:b/>
          <w:bCs/>
          <w:color w:val="1F4E78"/>
          <w:sz w:val="21"/>
          <w:szCs w:val="21"/>
        </w:rPr>
        <w:t>Table 3.4: Optimized Hyperparameter Configurations for SPIME Level 0 Base Estimators and Level 1 Meta-Learner</w:t>
      </w:r>
    </w:p>
    <w:tbl>
      <w:tblPr>
        <w:tblStyle w:val="af0"/>
        <w:tblW w:w="9360" w:type="dxa"/>
        <w:jc w:val="center"/>
        <w:tblLayout w:type="fixed"/>
        <w:tblLook w:val="0400" w:firstRow="0" w:lastRow="0" w:firstColumn="0" w:lastColumn="0" w:noHBand="0" w:noVBand="1"/>
      </w:tblPr>
      <w:tblGrid>
        <w:gridCol w:w="2016"/>
        <w:gridCol w:w="2016"/>
        <w:gridCol w:w="3312"/>
        <w:gridCol w:w="2016"/>
      </w:tblGrid>
      <w:tr w:rsidR="006B7E15" w14:paraId="5A0388FC" w14:textId="77777777">
        <w:trPr>
          <w:jc w:val="center"/>
        </w:trPr>
        <w:tc>
          <w:tcPr>
            <w:tcW w:w="2016" w:type="dxa"/>
            <w:shd w:val="clear" w:color="auto" w:fill="1F4E78"/>
            <w:tcMar>
              <w:top w:w="120" w:type="dxa"/>
              <w:left w:w="140" w:type="dxa"/>
              <w:bottom w:w="120" w:type="dxa"/>
              <w:right w:w="140" w:type="dxa"/>
            </w:tcMar>
          </w:tcPr>
          <w:p w14:paraId="00000251" w14:textId="77777777" w:rsidR="006B7E15" w:rsidRDefault="00E90575">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6B7E15" w:rsidRDefault="00E90575">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6B7E15" w:rsidRDefault="00E90575">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6B7E15" w:rsidRDefault="00E90575">
            <w:pPr>
              <w:spacing w:before="40" w:after="40"/>
              <w:jc w:val="center"/>
            </w:pPr>
            <w:r>
              <w:rPr>
                <w:b/>
                <w:bCs/>
                <w:color w:val="FFFFFF"/>
                <w:sz w:val="19"/>
                <w:szCs w:val="19"/>
              </w:rPr>
              <w:t>Ensemble / Regularization Role</w:t>
            </w:r>
          </w:p>
        </w:tc>
      </w:tr>
      <w:tr w:rsidR="006B7E15" w14:paraId="54AB09E1" w14:textId="77777777">
        <w:trPr>
          <w:jc w:val="center"/>
        </w:trPr>
        <w:tc>
          <w:tcPr>
            <w:tcW w:w="2016" w:type="dxa"/>
            <w:tcMar>
              <w:top w:w="90" w:type="dxa"/>
              <w:left w:w="140" w:type="dxa"/>
              <w:bottom w:w="90" w:type="dxa"/>
              <w:right w:w="140" w:type="dxa"/>
            </w:tcMar>
          </w:tcPr>
          <w:p w14:paraId="00000255" w14:textId="77777777" w:rsidR="006B7E15" w:rsidRDefault="00E9057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6B7E15" w:rsidRDefault="00E90575">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6B7E15" w:rsidRDefault="00E90575">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6B7E15" w:rsidRDefault="00E90575">
            <w:pPr>
              <w:spacing w:before="40" w:after="40"/>
              <w:jc w:val="center"/>
            </w:pPr>
            <w:r>
              <w:rPr>
                <w:color w:val="282828"/>
                <w:sz w:val="19"/>
                <w:szCs w:val="19"/>
              </w:rPr>
              <w:t>Bagged variance reduction across random feature subspaces</w:t>
            </w:r>
          </w:p>
        </w:tc>
      </w:tr>
      <w:tr w:rsidR="006B7E15" w14:paraId="40A6F0E1" w14:textId="77777777">
        <w:trPr>
          <w:jc w:val="center"/>
        </w:trPr>
        <w:tc>
          <w:tcPr>
            <w:tcW w:w="2016" w:type="dxa"/>
            <w:shd w:val="clear" w:color="auto" w:fill="F2F5F9"/>
            <w:tcMar>
              <w:top w:w="90" w:type="dxa"/>
              <w:left w:w="140" w:type="dxa"/>
              <w:bottom w:w="90" w:type="dxa"/>
              <w:right w:w="140" w:type="dxa"/>
            </w:tcMar>
          </w:tcPr>
          <w:p w14:paraId="00000259" w14:textId="77777777" w:rsidR="006B7E15" w:rsidRDefault="00E9057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6B7E15" w:rsidRDefault="00E90575">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6B7E15" w:rsidRDefault="00E90575">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6B7E15" w:rsidRDefault="00E90575">
            <w:pPr>
              <w:spacing w:before="40" w:after="40"/>
              <w:jc w:val="center"/>
            </w:pPr>
            <w:r>
              <w:rPr>
                <w:color w:val="282828"/>
                <w:sz w:val="19"/>
                <w:szCs w:val="19"/>
              </w:rPr>
              <w:t>Extremely randomized threshold splits for extreme noise robustness</w:t>
            </w:r>
          </w:p>
        </w:tc>
      </w:tr>
      <w:tr w:rsidR="006B7E15" w14:paraId="5F73B00B" w14:textId="77777777">
        <w:trPr>
          <w:jc w:val="center"/>
        </w:trPr>
        <w:tc>
          <w:tcPr>
            <w:tcW w:w="2016" w:type="dxa"/>
            <w:tcMar>
              <w:top w:w="90" w:type="dxa"/>
              <w:left w:w="140" w:type="dxa"/>
              <w:bottom w:w="90" w:type="dxa"/>
              <w:right w:w="140" w:type="dxa"/>
            </w:tcMar>
          </w:tcPr>
          <w:p w14:paraId="0000025D" w14:textId="77777777" w:rsidR="006B7E15" w:rsidRDefault="00E9057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6B7E15" w:rsidRDefault="00E90575">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6B7E15" w:rsidRDefault="00E90575">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6B7E15" w:rsidRDefault="00E90575">
            <w:pPr>
              <w:spacing w:before="40" w:after="40"/>
              <w:jc w:val="center"/>
            </w:pPr>
            <w:r>
              <w:rPr>
                <w:color w:val="282828"/>
                <w:sz w:val="19"/>
                <w:szCs w:val="19"/>
              </w:rPr>
              <w:t>Fine-grained leaf-wise gradient boosting for complex non-linear boundaries</w:t>
            </w:r>
          </w:p>
        </w:tc>
      </w:tr>
      <w:tr w:rsidR="006B7E15" w14:paraId="74357AB2" w14:textId="77777777">
        <w:trPr>
          <w:jc w:val="center"/>
        </w:trPr>
        <w:tc>
          <w:tcPr>
            <w:tcW w:w="2016" w:type="dxa"/>
            <w:shd w:val="clear" w:color="auto" w:fill="F2F5F9"/>
            <w:tcMar>
              <w:top w:w="90" w:type="dxa"/>
              <w:left w:w="140" w:type="dxa"/>
              <w:bottom w:w="90" w:type="dxa"/>
              <w:right w:w="140" w:type="dxa"/>
            </w:tcMar>
          </w:tcPr>
          <w:p w14:paraId="00000261" w14:textId="77777777" w:rsidR="006B7E15" w:rsidRDefault="00E9057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6B7E15" w:rsidRDefault="00E90575">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6B7E15" w:rsidRDefault="00E90575">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6B7E15" w:rsidRDefault="00E90575">
            <w:pPr>
              <w:spacing w:before="40" w:after="40"/>
              <w:jc w:val="center"/>
            </w:pPr>
            <w:r>
              <w:rPr>
                <w:color w:val="282828"/>
                <w:sz w:val="19"/>
                <w:szCs w:val="19"/>
              </w:rPr>
              <w:t>Histogram-binned gradient boosting for continuous smooth splits</w:t>
            </w:r>
          </w:p>
        </w:tc>
      </w:tr>
      <w:tr w:rsidR="006B7E15" w14:paraId="42B103A9" w14:textId="77777777">
        <w:trPr>
          <w:jc w:val="center"/>
        </w:trPr>
        <w:tc>
          <w:tcPr>
            <w:tcW w:w="2016" w:type="dxa"/>
            <w:tcMar>
              <w:top w:w="90" w:type="dxa"/>
              <w:left w:w="140" w:type="dxa"/>
              <w:bottom w:w="90" w:type="dxa"/>
              <w:right w:w="140" w:type="dxa"/>
            </w:tcMar>
          </w:tcPr>
          <w:p w14:paraId="00000265" w14:textId="77777777" w:rsidR="006B7E15" w:rsidRDefault="00E90575">
            <w:pPr>
              <w:spacing w:before="40" w:after="40"/>
            </w:pPr>
            <w:r>
              <w:rPr>
                <w:color w:val="282828"/>
                <w:sz w:val="19"/>
                <w:szCs w:val="19"/>
              </w:rPr>
              <w:t>Level 1 Meta-Learner</w:t>
            </w:r>
          </w:p>
        </w:tc>
        <w:tc>
          <w:tcPr>
            <w:tcW w:w="2016" w:type="dxa"/>
            <w:tcMar>
              <w:top w:w="90" w:type="dxa"/>
              <w:left w:w="140" w:type="dxa"/>
              <w:bottom w:w="90" w:type="dxa"/>
              <w:right w:w="140" w:type="dxa"/>
            </w:tcMar>
          </w:tcPr>
          <w:p w14:paraId="00000266" w14:textId="77777777" w:rsidR="006B7E15" w:rsidRDefault="00E90575">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6B7E15" w:rsidRDefault="00E90575">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6B7E15" w:rsidRDefault="00E90575">
            <w:pPr>
              <w:spacing w:before="40" w:after="40"/>
              <w:jc w:val="center"/>
            </w:pPr>
            <w:r>
              <w:rPr>
                <w:color w:val="282828"/>
                <w:sz w:val="19"/>
                <w:szCs w:val="19"/>
              </w:rPr>
              <w:t>Optimal L2-regularized linear blending of out-of-fold base predictions</w:t>
            </w:r>
          </w:p>
        </w:tc>
      </w:tr>
    </w:tbl>
    <w:p w14:paraId="00000269" w14:textId="77777777" w:rsidR="006B7E15" w:rsidRDefault="006B7E15">
      <w:pPr>
        <w:spacing w:after="120"/>
      </w:pPr>
    </w:p>
    <w:p w14:paraId="0000026A" w14:textId="77777777" w:rsidR="006B7E15" w:rsidRDefault="00E90575" w:rsidP="00140293">
      <w:pPr>
        <w:pStyle w:val="Heading2"/>
      </w:pPr>
      <w:bookmarkStart w:id="197" w:name="bookmark=id.o398ta8pr7wr" w:colFirst="0" w:colLast="0"/>
      <w:bookmarkStart w:id="198" w:name="_Toc242197702"/>
      <w:bookmarkEnd w:id="197"/>
      <w:r>
        <w:t>3.6 Model Validation and Out-of-Sample Testing Strategy</w:t>
      </w:r>
      <w:bookmarkEnd w:id="198"/>
    </w:p>
    <w:p w14:paraId="0000026B" w14:textId="77777777" w:rsidR="006B7E15" w:rsidRDefault="00E90575">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6B7E15" w:rsidRDefault="00E90575">
      <w:pPr>
        <w:spacing w:before="240" w:after="80"/>
        <w:jc w:val="center"/>
      </w:pPr>
      <w:r>
        <w:rPr>
          <w:noProof/>
        </w:rPr>
        <w:lastRenderedPageBreak/>
        <w:drawing>
          <wp:inline distT="0" distB="0" distL="0" distR="0" wp14:anchorId="1B94D39A" wp14:editId="3786735E">
            <wp:extent cx="5303520" cy="2262835"/>
            <wp:effectExtent l="0" t="0" r="0" b="0"/>
            <wp:docPr id="21359837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303520" cy="2262835"/>
                    </a:xfrm>
                    <a:prstGeom prst="rect">
                      <a:avLst/>
                    </a:prstGeom>
                    <a:ln/>
                  </pic:spPr>
                </pic:pic>
              </a:graphicData>
            </a:graphic>
          </wp:inline>
        </w:drawing>
      </w:r>
    </w:p>
    <w:p w14:paraId="0000026D" w14:textId="77777777" w:rsidR="006B7E15" w:rsidRDefault="00E90575" w:rsidP="00140293">
      <w:pPr>
        <w:pStyle w:val="Caption"/>
      </w:pPr>
      <w:bookmarkStart w:id="199" w:name="bookmark=id.v2xwqfk0omq7" w:colFirst="0" w:colLast="0"/>
      <w:bookmarkStart w:id="200" w:name="_Toc242197646"/>
      <w:bookmarkEnd w:id="199"/>
      <w:r>
        <w:t>Figure 3.7: Chronological Train-Test and Unseen 6-Month Out-of-Sample Holdout Partitioning Scheme</w:t>
      </w:r>
      <w:bookmarkEnd w:id="200"/>
    </w:p>
    <w:p w14:paraId="0000026E" w14:textId="77777777" w:rsidR="006B7E15" w:rsidRDefault="00E90575">
      <w:pPr>
        <w:spacing w:after="120" w:line="288" w:lineRule="auto"/>
      </w:pPr>
      <w:r>
        <w:rPr>
          <w:color w:val="282828"/>
        </w:rPr>
        <w:t>The co-located dataset was partitioned into two independent chronological regimes:</w:t>
      </w:r>
    </w:p>
    <w:p w14:paraId="0000026F" w14:textId="77777777" w:rsidR="006B7E15" w:rsidRDefault="00E90575">
      <w:pPr>
        <w:numPr>
          <w:ilvl w:val="0"/>
          <w:numId w:val="1"/>
        </w:numPr>
        <w:pBdr>
          <w:top w:val="nil"/>
          <w:left w:val="nil"/>
          <w:bottom w:val="nil"/>
          <w:right w:val="nil"/>
          <w:between w:val="nil"/>
        </w:pBdr>
        <w:spacing w:before="20" w:after="0"/>
      </w:pPr>
      <w:r>
        <w:rPr>
          <w:b/>
          <w:bCs/>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00000270" w14:textId="77777777" w:rsidR="006B7E15" w:rsidRDefault="00E90575">
      <w:pPr>
        <w:numPr>
          <w:ilvl w:val="0"/>
          <w:numId w:val="1"/>
        </w:numPr>
        <w:pBdr>
          <w:top w:val="nil"/>
          <w:left w:val="nil"/>
          <w:bottom w:val="nil"/>
          <w:right w:val="nil"/>
          <w:between w:val="nil"/>
        </w:pBdr>
        <w:spacing w:after="60"/>
      </w:pPr>
      <w:r>
        <w:rPr>
          <w:b/>
          <w:bCs/>
          <w:color w:val="282828"/>
        </w:rPr>
        <w:t>Unseen 6-Month Out-of-Sample Holdout Dataset:</w:t>
      </w:r>
      <w:r>
        <w:rPr>
          <w:color w:val="282828"/>
        </w:rPr>
        <w:t xml:space="preserve"> Spanning June 21, 2025 to December 31, 2025 (comprising </w:t>
      </w:r>
      <w:r>
        <w:rPr>
          <w:b/>
          <w:bCs/>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00000271" w14:textId="77777777" w:rsidR="006B7E15" w:rsidRDefault="00E90575" w:rsidP="00140293">
      <w:pPr>
        <w:pStyle w:val="Heading2"/>
      </w:pPr>
      <w:bookmarkStart w:id="201" w:name="bookmark=id.8ivfoncbexcg" w:colFirst="0" w:colLast="0"/>
      <w:bookmarkStart w:id="202" w:name="_Toc242197703"/>
      <w:bookmarkEnd w:id="201"/>
      <w:r>
        <w:t>3.7 Performance Evaluation Metrics and Residual Diagnostics</w:t>
      </w:r>
      <w:bookmarkEnd w:id="202"/>
    </w:p>
    <w:p w14:paraId="00000272" w14:textId="77777777" w:rsidR="006B7E15" w:rsidRDefault="00E90575">
      <w:pPr>
        <w:spacing w:after="120" w:line="288" w:lineRule="auto"/>
      </w:pPr>
      <w:r>
        <w:rPr>
          <w:color w:val="282828"/>
        </w:rPr>
        <w:t>Model performance was quantitatively assessed using five standard metrics:</w:t>
      </w:r>
    </w:p>
    <w:p w14:paraId="00000273" w14:textId="77777777" w:rsidR="006B7E15" w:rsidRDefault="00E90575">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6B7E15" w:rsidRDefault="00E90575">
      <w:pPr>
        <w:tabs>
          <w:tab w:val="right" w:pos="9360"/>
        </w:tabs>
        <w:spacing w:before="80" w:after="120"/>
        <w:ind w:left="720"/>
      </w:pPr>
      <w:bookmarkStart w:id="203" w:name="bookmark=id.fsxuipe7lw1n" w:colFirst="0" w:colLast="0"/>
      <w:bookmarkEnd w:id="203"/>
      <m:oMath>
        <m:r>
          <w:rPr>
            <w:rFonts w:ascii="Cambria Math" w:eastAsia="Cambria Math" w:hAnsi="Cambria Math" w:cs="Cambria Math"/>
            <w:color w:val="191919"/>
          </w:rPr>
          <m:t>R²=1-</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e>
            </m:d>
            <m:r>
              <w:rPr>
                <w:rFonts w:ascii="Cambria Math" w:eastAsia="Cambria Math" w:hAnsi="Cambria Math" w:cs="Cambria Math"/>
                <w:color w:val="191919"/>
              </w:rPr>
              <m:t>²</m:t>
            </m:r>
          </m:e>
        </m:d>
      </m:oMath>
      <w:r>
        <w:tab/>
      </w:r>
      <w:r>
        <w:rPr>
          <w:b/>
          <w:bCs/>
          <w:color w:val="646464"/>
          <w:sz w:val="21"/>
          <w:szCs w:val="21"/>
        </w:rPr>
        <w:t>(Eq. 3.16)</w:t>
      </w:r>
    </w:p>
    <w:p w14:paraId="00000275" w14:textId="77777777" w:rsidR="006B7E15" w:rsidRDefault="00E90575">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6B7E15" w:rsidRDefault="00E90575">
      <w:pPr>
        <w:tabs>
          <w:tab w:val="right" w:pos="9360"/>
        </w:tabs>
        <w:spacing w:before="80" w:after="120"/>
        <w:ind w:left="720"/>
      </w:pPr>
      <w:bookmarkStart w:id="204" w:name="bookmark=id.dj4izc8w4m7d" w:colFirst="0" w:colLast="0"/>
      <w:bookmarkEnd w:id="204"/>
      <m:oMath>
        <m:r>
          <w:rPr>
            <w:rFonts w:ascii="Cambria Math" w:eastAsia="Cambria Math" w:hAnsi="Cambria Math" w:cs="Cambria Math"/>
            <w:color w:val="191919"/>
          </w:rPr>
          <m:t>MAE=</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3.17)</w:t>
      </w:r>
    </w:p>
    <w:p w14:paraId="00000277" w14:textId="77777777" w:rsidR="006B7E15" w:rsidRDefault="00E90575">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6B7E15" w:rsidRDefault="00E90575">
      <w:pPr>
        <w:tabs>
          <w:tab w:val="right" w:pos="9360"/>
        </w:tabs>
        <w:spacing w:before="80" w:after="120"/>
        <w:ind w:left="720"/>
      </w:pPr>
      <w:bookmarkStart w:id="205" w:name="bookmark=id.uco8yvyk4ggj" w:colFirst="0" w:colLast="0"/>
      <w:bookmarkEnd w:id="205"/>
      <m:oMath>
        <m:r>
          <w:rPr>
            <w:rFonts w:ascii="Cambria Math" w:eastAsia="Cambria Math" w:hAnsi="Cambria Math" w:cs="Cambria Math"/>
            <w:color w:val="191919"/>
          </w:rPr>
          <m:t>RMSE=√</m:t>
        </m:r>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3.18)</w:t>
      </w:r>
    </w:p>
    <w:p w14:paraId="00000279" w14:textId="77777777" w:rsidR="006B7E15" w:rsidRDefault="00E90575">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6B7E15" w:rsidRDefault="00E90575">
      <w:pPr>
        <w:tabs>
          <w:tab w:val="right" w:pos="9360"/>
        </w:tabs>
        <w:spacing w:before="80" w:after="120"/>
        <w:ind w:left="720"/>
      </w:pPr>
      <w:bookmarkStart w:id="206" w:name="bookmark=id.bgpbd1psmean" w:colFirst="0" w:colLast="0"/>
      <w:bookmarkEnd w:id="206"/>
      <m:oMath>
        <m:r>
          <w:rPr>
            <w:rFonts w:ascii="Cambria Math" w:eastAsia="Cambria Math" w:hAnsi="Cambria Math" w:cs="Cambria Math"/>
            <w:color w:val="191919"/>
          </w:rPr>
          <m:t>Bias=</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3.19)</w:t>
      </w:r>
    </w:p>
    <w:p w14:paraId="0000027B" w14:textId="77777777" w:rsidR="006B7E15" w:rsidRDefault="00E90575">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6B7E15" w:rsidRDefault="00E90575">
      <w:pPr>
        <w:tabs>
          <w:tab w:val="right" w:pos="9360"/>
        </w:tabs>
        <w:spacing w:before="80" w:after="120"/>
        <w:ind w:left="720"/>
      </w:pPr>
      <w:r>
        <w:rPr>
          <w:rFonts w:ascii="Cambria Math" w:eastAsia="Cambria Math" w:hAnsi="Cambria Math" w:cs="Cambria Math"/>
          <w:color w:val="191919"/>
        </w:rPr>
        <w:t>Overfitting Gap = R²_train - R²_test</w:t>
      </w:r>
      <w:r>
        <w:tab/>
      </w:r>
      <w:r>
        <w:rPr>
          <w:b/>
          <w:bCs/>
          <w:color w:val="646464"/>
          <w:sz w:val="21"/>
          <w:szCs w:val="21"/>
        </w:rPr>
        <w:t>(Eq. 3.20)</w:t>
      </w:r>
    </w:p>
    <w:p w14:paraId="0000027D" w14:textId="77777777" w:rsidR="006B7E15" w:rsidRDefault="00E90575">
      <w:pPr>
        <w:spacing w:after="120" w:line="288" w:lineRule="auto"/>
      </w:pPr>
      <w:r>
        <w:rPr>
          <w:color w:val="282828"/>
        </w:rPr>
        <w:t>In addition to quantitative metrics, comprehensive residual diagnostic tests were performed:</w:t>
      </w:r>
    </w:p>
    <w:p w14:paraId="0000027E" w14:textId="77777777" w:rsidR="006B7E15" w:rsidRDefault="00E90575">
      <w:pPr>
        <w:numPr>
          <w:ilvl w:val="0"/>
          <w:numId w:val="1"/>
        </w:numPr>
        <w:pBdr>
          <w:top w:val="nil"/>
          <w:left w:val="nil"/>
          <w:bottom w:val="nil"/>
          <w:right w:val="nil"/>
          <w:between w:val="nil"/>
        </w:pBdr>
        <w:spacing w:before="20" w:after="0"/>
      </w:pPr>
      <w:r>
        <w:rPr>
          <w:b/>
          <w:bCs/>
          <w:color w:val="282828"/>
        </w:rPr>
        <w:t>Residual Error Distribution &amp; KDE:</w:t>
      </w:r>
      <w:r>
        <w:rPr>
          <w:color w:val="282828"/>
        </w:rPr>
        <w:t xml:space="preserve"> Verifying zero-mean Gaussian error distributions.</w:t>
      </w:r>
    </w:p>
    <w:p w14:paraId="0000027F" w14:textId="77777777" w:rsidR="006B7E15" w:rsidRDefault="00E90575">
      <w:pPr>
        <w:numPr>
          <w:ilvl w:val="0"/>
          <w:numId w:val="1"/>
        </w:numPr>
        <w:pBdr>
          <w:top w:val="nil"/>
          <w:left w:val="nil"/>
          <w:bottom w:val="nil"/>
          <w:right w:val="nil"/>
          <w:between w:val="nil"/>
        </w:pBdr>
        <w:spacing w:after="0"/>
      </w:pPr>
      <w:r>
        <w:rPr>
          <w:b/>
          <w:bCs/>
          <w:color w:val="282828"/>
        </w:rPr>
        <w:lastRenderedPageBreak/>
        <w:t>Quantile-Quantile (Q-Q) Normality Plots:</w:t>
      </w:r>
      <w:r>
        <w:rPr>
          <w:color w:val="282828"/>
        </w:rPr>
        <w:t xml:space="preserve"> Comparing standardized residuals against theoretical normal quantiles.</w:t>
      </w:r>
    </w:p>
    <w:p w14:paraId="00000280" w14:textId="77777777" w:rsidR="006B7E15" w:rsidRDefault="00E90575">
      <w:pPr>
        <w:numPr>
          <w:ilvl w:val="0"/>
          <w:numId w:val="1"/>
        </w:numPr>
        <w:pBdr>
          <w:top w:val="nil"/>
          <w:left w:val="nil"/>
          <w:bottom w:val="nil"/>
          <w:right w:val="nil"/>
          <w:between w:val="nil"/>
        </w:pBdr>
        <w:spacing w:after="60"/>
      </w:pPr>
      <w:r>
        <w:rPr>
          <w:b/>
          <w:bCs/>
          <w:color w:val="282828"/>
        </w:rPr>
        <w:t>Homoscedasticity Residual Plots:</w:t>
      </w:r>
      <w:r>
        <w:rPr>
          <w:color w:val="282828"/>
        </w:rPr>
        <w:t xml:space="preserve"> Confirming constant error variance across the complete concentration range.</w:t>
      </w:r>
    </w:p>
    <w:p w14:paraId="00000281" w14:textId="77777777" w:rsidR="006B7E15" w:rsidRDefault="00E90575">
      <w:r>
        <w:br w:type="page"/>
      </w:r>
    </w:p>
    <w:bookmarkStart w:id="207" w:name="bookmark=id.rxzuihhgik2x" w:colFirst="0" w:colLast="0"/>
    <w:bookmarkStart w:id="208" w:name="_Toc242197704"/>
    <w:bookmarkEnd w:id="207"/>
    <w:p w14:paraId="00000282" w14:textId="77777777" w:rsidR="006B7E15" w:rsidRDefault="00000000" w:rsidP="00140293">
      <w:pPr>
        <w:pStyle w:val="Heading1"/>
      </w:pPr>
      <w:sdt>
        <w:sdtPr>
          <w:tag w:val="goog_rdk_38"/>
          <w:id w:val="608812719"/>
        </w:sdtPr>
        <w:sdtContent>
          <w:commentRangeStart w:id="209"/>
          <w:commentRangeStart w:id="210"/>
        </w:sdtContent>
      </w:sdt>
      <w:r w:rsidR="00E90575">
        <w:t>CHAPTER 4:</w:t>
      </w:r>
      <w:commentRangeEnd w:id="209"/>
      <w:r w:rsidR="00E90575">
        <w:rPr>
          <w:rStyle w:val="CommentReference"/>
          <w:sz w:val="28"/>
          <w:szCs w:val="28"/>
        </w:rPr>
        <w:commentReference w:id="209"/>
      </w:r>
      <w:commentRangeEnd w:id="210"/>
      <w:r w:rsidR="00140293">
        <w:rPr>
          <w:rStyle w:val="CommentReference"/>
          <w:sz w:val="28"/>
          <w:szCs w:val="28"/>
        </w:rPr>
        <w:commentReference w:id="210"/>
      </w:r>
      <w:r w:rsidR="00E90575">
        <w:t xml:space="preserve"> </w:t>
      </w:r>
      <w:sdt>
        <w:sdtPr>
          <w:tag w:val="goog_rdk_39"/>
          <w:id w:val="-632934950"/>
        </w:sdtPr>
        <w:sdtContent>
          <w:commentRangeStart w:id="211"/>
          <w:commentRangeStart w:id="212"/>
        </w:sdtContent>
      </w:sdt>
      <w:r w:rsidR="00E90575">
        <w:t>EXPERIMENTAL RESULTS AND DISCUSSION</w:t>
      </w:r>
      <w:bookmarkEnd w:id="208"/>
      <w:commentRangeEnd w:id="211"/>
      <w:r w:rsidR="00E90575">
        <w:rPr>
          <w:rStyle w:val="CommentReference"/>
          <w:sz w:val="28"/>
          <w:szCs w:val="28"/>
        </w:rPr>
        <w:commentReference w:id="211"/>
      </w:r>
      <w:commentRangeEnd w:id="212"/>
      <w:r w:rsidR="00140293">
        <w:rPr>
          <w:rStyle w:val="CommentReference"/>
          <w:sz w:val="28"/>
          <w:szCs w:val="28"/>
        </w:rPr>
        <w:commentReference w:id="212"/>
      </w:r>
    </w:p>
    <w:p w14:paraId="00000283" w14:textId="77777777" w:rsidR="006B7E15" w:rsidRDefault="00E90575">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6B7E15" w:rsidRDefault="00E90575" w:rsidP="00140293">
      <w:pPr>
        <w:pStyle w:val="Heading2"/>
      </w:pPr>
      <w:bookmarkStart w:id="213" w:name="bookmark=id.gv32wdg35ee" w:colFirst="0" w:colLast="0"/>
      <w:bookmarkStart w:id="214" w:name="_Toc242197705"/>
      <w:bookmarkEnd w:id="213"/>
      <w:r>
        <w:t>4.1 Comparative Model Calibration Performance</w:t>
      </w:r>
      <w:bookmarkEnd w:id="214"/>
    </w:p>
    <w:p w14:paraId="00000285" w14:textId="77777777" w:rsidR="006B7E15" w:rsidRDefault="00E90575">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6B7E15" w:rsidRDefault="00E90575">
      <w:pPr>
        <w:keepNext/>
        <w:spacing w:before="240" w:after="80"/>
      </w:pPr>
      <w:bookmarkStart w:id="215" w:name="bookmark=id.7pj7w0e1ftm0" w:colFirst="0" w:colLast="0"/>
      <w:bookmarkEnd w:id="215"/>
      <w:r>
        <w:rPr>
          <w:b/>
          <w:bCs/>
          <w:color w:val="1F4E78"/>
          <w:sz w:val="21"/>
          <w:szCs w:val="21"/>
        </w:rPr>
        <w:t>Table 4.1: Comparative Performance Metrics on Out-of-Sample Holdout Data (3,468 Unseen Hourly Samples)</w:t>
      </w:r>
    </w:p>
    <w:tbl>
      <w:tblPr>
        <w:tblStyle w:val="af1"/>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6B7E15" w14:paraId="059C1D0D" w14:textId="77777777">
        <w:trPr>
          <w:jc w:val="center"/>
        </w:trPr>
        <w:tc>
          <w:tcPr>
            <w:tcW w:w="2448" w:type="dxa"/>
            <w:shd w:val="clear" w:color="auto" w:fill="1F4E78"/>
            <w:tcMar>
              <w:top w:w="120" w:type="dxa"/>
              <w:left w:w="140" w:type="dxa"/>
              <w:bottom w:w="120" w:type="dxa"/>
              <w:right w:w="140" w:type="dxa"/>
            </w:tcMar>
          </w:tcPr>
          <w:p w14:paraId="00000287" w14:textId="77777777" w:rsidR="006B7E15" w:rsidRDefault="00E90575">
            <w:pPr>
              <w:spacing w:before="40" w:after="40"/>
              <w:jc w:val="center"/>
            </w:pPr>
            <w:r>
              <w:rPr>
                <w:b/>
                <w:bCs/>
                <w:color w:val="FFFFFF"/>
                <w:sz w:val="19"/>
                <w:szCs w:val="19"/>
              </w:rPr>
              <w:t>Calibration Model Architecture</w:t>
            </w:r>
          </w:p>
        </w:tc>
        <w:tc>
          <w:tcPr>
            <w:tcW w:w="1008" w:type="dxa"/>
            <w:shd w:val="clear" w:color="auto" w:fill="1F4E78"/>
            <w:tcMar>
              <w:top w:w="120" w:type="dxa"/>
              <w:left w:w="140" w:type="dxa"/>
              <w:bottom w:w="120" w:type="dxa"/>
              <w:right w:w="140" w:type="dxa"/>
            </w:tcMar>
          </w:tcPr>
          <w:p w14:paraId="00000288" w14:textId="308E20E7" w:rsidR="006B7E15" w:rsidRDefault="00000000">
            <w:pPr>
              <w:spacing w:before="40" w:after="40"/>
              <w:jc w:val="center"/>
            </w:pPr>
            <w:sdt>
              <w:sdtPr>
                <w:tag w:val="goog_rdk_40"/>
                <w:id w:val="565400229"/>
              </w:sdtPr>
              <w:sdtContent>
                <w:commentRangeStart w:id="216"/>
                <w:commentRangeStart w:id="217"/>
              </w:sdtContent>
            </w:sdt>
            <w:r w:rsidR="00140293">
              <w:rPr>
                <w:b/>
                <w:bCs/>
                <w:color w:val="FFFFFF"/>
                <w:sz w:val="19"/>
                <w:szCs w:val="19"/>
              </w:rPr>
              <w:t>Holdout Test R²</w:t>
            </w:r>
            <w:commentRangeEnd w:id="216"/>
            <w:r w:rsidR="00E90575">
              <w:rPr>
                <w:rStyle w:val="CommentReference"/>
                <w:sz w:val="22"/>
                <w:szCs w:val="22"/>
              </w:rPr>
              <w:commentReference w:id="216"/>
            </w:r>
            <w:commentRangeEnd w:id="217"/>
            <w:r w:rsidR="00140293">
              <w:rPr>
                <w:rStyle w:val="CommentReference"/>
                <w:sz w:val="22"/>
                <w:szCs w:val="22"/>
              </w:rPr>
              <w:commentReference w:id="217"/>
            </w:r>
          </w:p>
        </w:tc>
        <w:tc>
          <w:tcPr>
            <w:tcW w:w="1008" w:type="dxa"/>
            <w:shd w:val="clear" w:color="auto" w:fill="1F4E78"/>
            <w:tcMar>
              <w:top w:w="120" w:type="dxa"/>
              <w:left w:w="140" w:type="dxa"/>
              <w:bottom w:w="120" w:type="dxa"/>
              <w:right w:w="140" w:type="dxa"/>
            </w:tcMar>
          </w:tcPr>
          <w:p w14:paraId="00000289" w14:textId="77777777" w:rsidR="006B7E15" w:rsidRDefault="00000000">
            <w:pPr>
              <w:spacing w:before="40" w:after="40"/>
              <w:jc w:val="center"/>
            </w:pPr>
            <w:sdt>
              <w:sdtPr>
                <w:tag w:val="goog_rdk_41"/>
                <w:id w:val="328658335"/>
              </w:sdtPr>
              <w:sdtContent>
                <w:r w:rsidR="00E90575">
                  <w:rPr>
                    <w:rFonts w:ascii="Cardo" w:eastAsia="Cardo" w:hAnsi="Cardo" w:cs="Cardo"/>
                    <w:b/>
                    <w:bCs/>
                    <w:color w:val="FFFFFF"/>
                    <w:sz w:val="19"/>
                    <w:szCs w:val="19"/>
                  </w:rPr>
                  <w:t>Holdout R² ↑</w:t>
                </w:r>
              </w:sdtContent>
            </w:sdt>
          </w:p>
        </w:tc>
        <w:tc>
          <w:tcPr>
            <w:tcW w:w="1152" w:type="dxa"/>
            <w:shd w:val="clear" w:color="auto" w:fill="1F4E78"/>
            <w:tcMar>
              <w:top w:w="120" w:type="dxa"/>
              <w:left w:w="140" w:type="dxa"/>
              <w:bottom w:w="120" w:type="dxa"/>
              <w:right w:w="140" w:type="dxa"/>
            </w:tcMar>
          </w:tcPr>
          <w:p w14:paraId="0000028A" w14:textId="77777777" w:rsidR="006B7E15" w:rsidRDefault="00000000">
            <w:pPr>
              <w:spacing w:before="40" w:after="40"/>
              <w:jc w:val="center"/>
            </w:pPr>
            <w:sdt>
              <w:sdtPr>
                <w:tag w:val="goog_rdk_42"/>
                <w:id w:val="1173882391"/>
              </w:sdtPr>
              <w:sdtContent>
                <w:r w:rsidR="00E90575">
                  <w:rPr>
                    <w:rFonts w:ascii="Cardo" w:eastAsia="Cardo" w:hAnsi="Cardo" w:cs="Cardo"/>
                    <w:b/>
                    <w:bCs/>
                    <w:color w:val="FFFFFF"/>
                    <w:sz w:val="19"/>
                    <w:szCs w:val="19"/>
                  </w:rPr>
                  <w:t>MAE (µg/m³) ↓</w:t>
                </w:r>
              </w:sdtContent>
            </w:sdt>
          </w:p>
        </w:tc>
        <w:tc>
          <w:tcPr>
            <w:tcW w:w="1152" w:type="dxa"/>
            <w:shd w:val="clear" w:color="auto" w:fill="1F4E78"/>
            <w:tcMar>
              <w:top w:w="120" w:type="dxa"/>
              <w:left w:w="140" w:type="dxa"/>
              <w:bottom w:w="120" w:type="dxa"/>
              <w:right w:w="140" w:type="dxa"/>
            </w:tcMar>
          </w:tcPr>
          <w:p w14:paraId="0000028B" w14:textId="77777777" w:rsidR="006B7E15" w:rsidRDefault="00000000">
            <w:pPr>
              <w:spacing w:before="40" w:after="40"/>
              <w:jc w:val="center"/>
            </w:pPr>
            <w:sdt>
              <w:sdtPr>
                <w:tag w:val="goog_rdk_43"/>
                <w:id w:val="1277292878"/>
              </w:sdtPr>
              <w:sdtContent>
                <w:r w:rsidR="00E90575">
                  <w:rPr>
                    <w:rFonts w:ascii="Cardo" w:eastAsia="Cardo" w:hAnsi="Cardo" w:cs="Cardo"/>
                    <w:b/>
                    <w:bCs/>
                    <w:color w:val="FFFFFF"/>
                    <w:sz w:val="19"/>
                    <w:szCs w:val="19"/>
                  </w:rPr>
                  <w:t>RMSE (µg/m³) ↓</w:t>
                </w:r>
              </w:sdtContent>
            </w:sdt>
          </w:p>
        </w:tc>
        <w:tc>
          <w:tcPr>
            <w:tcW w:w="1296" w:type="dxa"/>
            <w:shd w:val="clear" w:color="auto" w:fill="1F4E78"/>
            <w:tcMar>
              <w:top w:w="120" w:type="dxa"/>
              <w:left w:w="140" w:type="dxa"/>
              <w:bottom w:w="120" w:type="dxa"/>
              <w:right w:w="140" w:type="dxa"/>
            </w:tcMar>
          </w:tcPr>
          <w:p w14:paraId="0000028C" w14:textId="77777777" w:rsidR="006B7E15" w:rsidRDefault="00E90575">
            <w:pPr>
              <w:spacing w:before="40" w:after="40"/>
              <w:jc w:val="center"/>
            </w:pPr>
            <w:r>
              <w:rPr>
                <w:b/>
                <w:bCs/>
                <w:color w:val="FFFFFF"/>
                <w:sz w:val="19"/>
                <w:szCs w:val="19"/>
              </w:rPr>
              <w:t>Systematic Bias (µg/m³)</w:t>
            </w:r>
          </w:p>
        </w:tc>
        <w:tc>
          <w:tcPr>
            <w:tcW w:w="1296" w:type="dxa"/>
            <w:shd w:val="clear" w:color="auto" w:fill="1F4E78"/>
            <w:tcMar>
              <w:top w:w="120" w:type="dxa"/>
              <w:left w:w="140" w:type="dxa"/>
              <w:bottom w:w="120" w:type="dxa"/>
              <w:right w:w="140" w:type="dxa"/>
            </w:tcMar>
          </w:tcPr>
          <w:p w14:paraId="0000028D" w14:textId="77777777" w:rsidR="006B7E15" w:rsidRDefault="00000000">
            <w:pPr>
              <w:spacing w:before="40" w:after="40"/>
              <w:jc w:val="center"/>
            </w:pPr>
            <w:sdt>
              <w:sdtPr>
                <w:tag w:val="goog_rdk_44"/>
                <w:id w:val="966288213"/>
              </w:sdtPr>
              <w:sdtContent>
                <w:r w:rsidR="00E90575">
                  <w:rPr>
                    <w:rFonts w:ascii="Cardo" w:eastAsia="Cardo" w:hAnsi="Cardo" w:cs="Cardo"/>
                    <w:b/>
                    <w:bCs/>
                    <w:color w:val="FFFFFF"/>
                    <w:sz w:val="19"/>
                    <w:szCs w:val="19"/>
                  </w:rPr>
                  <w:t>Overfitting Gap (R²_tr - R²_te) ↓</w:t>
                </w:r>
              </w:sdtContent>
            </w:sdt>
          </w:p>
        </w:tc>
      </w:tr>
      <w:tr w:rsidR="006B7E15" w14:paraId="51131EB7" w14:textId="77777777">
        <w:trPr>
          <w:jc w:val="center"/>
        </w:trPr>
        <w:tc>
          <w:tcPr>
            <w:tcW w:w="2448" w:type="dxa"/>
            <w:tcMar>
              <w:top w:w="90" w:type="dxa"/>
              <w:left w:w="140" w:type="dxa"/>
              <w:bottom w:w="90" w:type="dxa"/>
              <w:right w:w="140" w:type="dxa"/>
            </w:tcMar>
          </w:tcPr>
          <w:p w14:paraId="0000028E" w14:textId="77777777" w:rsidR="006B7E15" w:rsidRDefault="00E90575">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6B7E15" w:rsidRDefault="00E90575">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6B7E15" w:rsidRDefault="00E90575">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6B7E15" w:rsidRDefault="00E90575">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6B7E15" w:rsidRDefault="00E90575">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6B7E15" w:rsidRDefault="00E90575">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6B7E15" w:rsidRDefault="00E90575">
            <w:pPr>
              <w:spacing w:before="40" w:after="40"/>
              <w:jc w:val="center"/>
            </w:pPr>
            <w:r>
              <w:rPr>
                <w:color w:val="282828"/>
                <w:sz w:val="19"/>
                <w:szCs w:val="19"/>
              </w:rPr>
              <w:t>N/A</w:t>
            </w:r>
          </w:p>
        </w:tc>
      </w:tr>
      <w:tr w:rsidR="006B7E15" w14:paraId="658E25A6" w14:textId="77777777">
        <w:trPr>
          <w:jc w:val="center"/>
        </w:trPr>
        <w:tc>
          <w:tcPr>
            <w:tcW w:w="2448" w:type="dxa"/>
            <w:shd w:val="clear" w:color="auto" w:fill="F2F5F9"/>
            <w:tcMar>
              <w:top w:w="90" w:type="dxa"/>
              <w:left w:w="140" w:type="dxa"/>
              <w:bottom w:w="90" w:type="dxa"/>
              <w:right w:w="140" w:type="dxa"/>
            </w:tcMar>
          </w:tcPr>
          <w:p w14:paraId="00000295" w14:textId="77777777" w:rsidR="006B7E15" w:rsidRDefault="00E90575">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77777777" w:rsidR="006B7E15" w:rsidRDefault="00E90575">
            <w:pPr>
              <w:spacing w:before="40" w:after="40"/>
              <w:jc w:val="center"/>
            </w:pPr>
            <w:r>
              <w:rPr>
                <w:color w:val="282828"/>
                <w:sz w:val="19"/>
                <w:szCs w:val="19"/>
              </w:rPr>
              <w:t>0.6760</w:t>
            </w:r>
          </w:p>
        </w:tc>
        <w:tc>
          <w:tcPr>
            <w:tcW w:w="1008" w:type="dxa"/>
            <w:shd w:val="clear" w:color="auto" w:fill="F2F5F9"/>
            <w:tcMar>
              <w:top w:w="90" w:type="dxa"/>
              <w:left w:w="140" w:type="dxa"/>
              <w:bottom w:w="90" w:type="dxa"/>
              <w:right w:w="140" w:type="dxa"/>
            </w:tcMar>
          </w:tcPr>
          <w:p w14:paraId="00000297" w14:textId="77777777" w:rsidR="006B7E15" w:rsidRDefault="00E90575">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6B7E15" w:rsidRDefault="00E90575">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6B7E15" w:rsidRDefault="00E90575">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6B7E15" w:rsidRDefault="00E90575">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6B7E15" w:rsidRDefault="00E90575">
            <w:pPr>
              <w:spacing w:before="40" w:after="40"/>
              <w:jc w:val="center"/>
            </w:pPr>
            <w:r>
              <w:rPr>
                <w:color w:val="282828"/>
                <w:sz w:val="19"/>
                <w:szCs w:val="19"/>
              </w:rPr>
              <w:t>0.0120</w:t>
            </w:r>
          </w:p>
        </w:tc>
      </w:tr>
      <w:tr w:rsidR="006B7E15" w14:paraId="5DE112FC" w14:textId="77777777">
        <w:trPr>
          <w:jc w:val="center"/>
        </w:trPr>
        <w:tc>
          <w:tcPr>
            <w:tcW w:w="2448" w:type="dxa"/>
            <w:tcMar>
              <w:top w:w="90" w:type="dxa"/>
              <w:left w:w="140" w:type="dxa"/>
              <w:bottom w:w="90" w:type="dxa"/>
              <w:right w:w="140" w:type="dxa"/>
            </w:tcMar>
          </w:tcPr>
          <w:p w14:paraId="0000029C" w14:textId="77777777" w:rsidR="006B7E15" w:rsidRDefault="00000000">
            <w:pPr>
              <w:spacing w:before="40" w:after="40"/>
            </w:pPr>
            <w:sdt>
              <w:sdtPr>
                <w:tag w:val="goog_rdk_45"/>
                <w:id w:val="-1679576720"/>
              </w:sdtPr>
              <w:sdtContent>
                <w:commentRangeStart w:id="218"/>
                <w:commentRangeStart w:id="219"/>
              </w:sdtContent>
            </w:sdt>
            <w:r w:rsidR="00E90575">
              <w:rPr>
                <w:color w:val="282828"/>
                <w:sz w:val="19"/>
                <w:szCs w:val="19"/>
              </w:rPr>
              <w:t>Atmospheric Mixture of Experts (MoE)</w:t>
            </w:r>
            <w:commentRangeEnd w:id="218"/>
            <w:r w:rsidR="00E90575">
              <w:rPr>
                <w:rStyle w:val="CommentReference"/>
                <w:sz w:val="22"/>
                <w:szCs w:val="22"/>
              </w:rPr>
              <w:commentReference w:id="218"/>
            </w:r>
            <w:commentRangeEnd w:id="219"/>
            <w:r w:rsidR="00140293">
              <w:rPr>
                <w:rStyle w:val="CommentReference"/>
                <w:sz w:val="22"/>
                <w:szCs w:val="22"/>
              </w:rPr>
              <w:commentReference w:id="219"/>
            </w:r>
          </w:p>
        </w:tc>
        <w:tc>
          <w:tcPr>
            <w:tcW w:w="1008" w:type="dxa"/>
            <w:tcMar>
              <w:top w:w="90" w:type="dxa"/>
              <w:left w:w="140" w:type="dxa"/>
              <w:bottom w:w="90" w:type="dxa"/>
              <w:right w:w="140" w:type="dxa"/>
            </w:tcMar>
          </w:tcPr>
          <w:p w14:paraId="0000029D" w14:textId="77777777" w:rsidR="006B7E15" w:rsidRDefault="00E90575">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6B7E15" w:rsidRDefault="00E90575">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6B7E15" w:rsidRDefault="00E90575">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6B7E15" w:rsidRDefault="00E90575">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6B7E15" w:rsidRDefault="00E90575">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6B7E15" w:rsidRDefault="00E90575">
            <w:pPr>
              <w:spacing w:before="40" w:after="40"/>
              <w:jc w:val="center"/>
            </w:pPr>
            <w:r>
              <w:rPr>
                <w:color w:val="282828"/>
                <w:sz w:val="19"/>
                <w:szCs w:val="19"/>
              </w:rPr>
              <w:t>0.4120</w:t>
            </w:r>
          </w:p>
        </w:tc>
      </w:tr>
      <w:tr w:rsidR="006B7E15" w14:paraId="52909BCD" w14:textId="77777777">
        <w:trPr>
          <w:jc w:val="center"/>
        </w:trPr>
        <w:tc>
          <w:tcPr>
            <w:tcW w:w="2448" w:type="dxa"/>
            <w:shd w:val="clear" w:color="auto" w:fill="F2F5F9"/>
            <w:tcMar>
              <w:top w:w="90" w:type="dxa"/>
              <w:left w:w="140" w:type="dxa"/>
              <w:bottom w:w="90" w:type="dxa"/>
              <w:right w:w="140" w:type="dxa"/>
            </w:tcMar>
          </w:tcPr>
          <w:p w14:paraId="000002A3" w14:textId="77777777" w:rsidR="006B7E15" w:rsidRDefault="00000000">
            <w:pPr>
              <w:spacing w:before="40" w:after="40"/>
            </w:pPr>
            <w:sdt>
              <w:sdtPr>
                <w:tag w:val="goog_rdk_46"/>
                <w:id w:val="434072415"/>
              </w:sdtPr>
              <w:sdtContent>
                <w:commentRangeStart w:id="220"/>
                <w:commentRangeStart w:id="221"/>
              </w:sdtContent>
            </w:sdt>
            <w:r w:rsidR="00E90575">
              <w:rPr>
                <w:color w:val="282828"/>
                <w:sz w:val="19"/>
                <w:szCs w:val="19"/>
              </w:rPr>
              <w:t>Deep Neural LLM Regressor</w:t>
            </w:r>
            <w:commentRangeEnd w:id="220"/>
            <w:r w:rsidR="00E90575">
              <w:rPr>
                <w:rStyle w:val="CommentReference"/>
                <w:sz w:val="22"/>
                <w:szCs w:val="22"/>
              </w:rPr>
              <w:commentReference w:id="220"/>
            </w:r>
            <w:commentRangeEnd w:id="221"/>
            <w:r w:rsidR="00140293">
              <w:rPr>
                <w:rStyle w:val="CommentReference"/>
                <w:sz w:val="22"/>
                <w:szCs w:val="22"/>
              </w:rPr>
              <w:commentReference w:id="221"/>
            </w:r>
          </w:p>
        </w:tc>
        <w:tc>
          <w:tcPr>
            <w:tcW w:w="1008" w:type="dxa"/>
            <w:shd w:val="clear" w:color="auto" w:fill="F2F5F9"/>
            <w:tcMar>
              <w:top w:w="90" w:type="dxa"/>
              <w:left w:w="140" w:type="dxa"/>
              <w:bottom w:w="90" w:type="dxa"/>
              <w:right w:w="140" w:type="dxa"/>
            </w:tcMar>
          </w:tcPr>
          <w:p w14:paraId="000002A4" w14:textId="77777777" w:rsidR="006B7E15" w:rsidRDefault="00E90575">
            <w:pPr>
              <w:spacing w:before="40" w:after="40"/>
              <w:jc w:val="center"/>
            </w:pPr>
            <w:r>
              <w:rPr>
                <w:color w:val="282828"/>
                <w:sz w:val="19"/>
                <w:szCs w:val="19"/>
              </w:rPr>
              <w:t>0.4927</w:t>
            </w:r>
          </w:p>
        </w:tc>
        <w:tc>
          <w:tcPr>
            <w:tcW w:w="1008" w:type="dxa"/>
            <w:shd w:val="clear" w:color="auto" w:fill="F2F5F9"/>
            <w:tcMar>
              <w:top w:w="90" w:type="dxa"/>
              <w:left w:w="140" w:type="dxa"/>
              <w:bottom w:w="90" w:type="dxa"/>
              <w:right w:w="140" w:type="dxa"/>
            </w:tcMar>
          </w:tcPr>
          <w:p w14:paraId="000002A5" w14:textId="77777777" w:rsidR="006B7E15" w:rsidRDefault="00E90575">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6B7E15" w:rsidRDefault="00E90575">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6B7E15" w:rsidRDefault="00E90575">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6B7E15" w:rsidRDefault="00E90575">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6B7E15" w:rsidRDefault="00E90575">
            <w:pPr>
              <w:spacing w:before="40" w:after="40"/>
              <w:jc w:val="center"/>
            </w:pPr>
            <w:r>
              <w:rPr>
                <w:color w:val="282828"/>
                <w:sz w:val="19"/>
                <w:szCs w:val="19"/>
              </w:rPr>
              <w:t>0.4100</w:t>
            </w:r>
          </w:p>
        </w:tc>
      </w:tr>
      <w:tr w:rsidR="006B7E15" w14:paraId="10B5F240" w14:textId="77777777">
        <w:trPr>
          <w:jc w:val="center"/>
        </w:trPr>
        <w:tc>
          <w:tcPr>
            <w:tcW w:w="2448" w:type="dxa"/>
            <w:tcMar>
              <w:top w:w="90" w:type="dxa"/>
              <w:left w:w="140" w:type="dxa"/>
              <w:bottom w:w="90" w:type="dxa"/>
              <w:right w:w="140" w:type="dxa"/>
            </w:tcMar>
          </w:tcPr>
          <w:p w14:paraId="000002AA" w14:textId="77777777" w:rsidR="006B7E15" w:rsidRDefault="00E90575">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77777777" w:rsidR="006B7E15" w:rsidRDefault="00E90575">
            <w:pPr>
              <w:spacing w:before="40" w:after="40"/>
              <w:jc w:val="center"/>
            </w:pPr>
            <w:r>
              <w:rPr>
                <w:color w:val="282828"/>
                <w:sz w:val="19"/>
                <w:szCs w:val="19"/>
              </w:rPr>
              <w:t>0.5170</w:t>
            </w:r>
          </w:p>
        </w:tc>
        <w:tc>
          <w:tcPr>
            <w:tcW w:w="1008" w:type="dxa"/>
            <w:tcMar>
              <w:top w:w="90" w:type="dxa"/>
              <w:left w:w="140" w:type="dxa"/>
              <w:bottom w:w="90" w:type="dxa"/>
              <w:right w:w="140" w:type="dxa"/>
            </w:tcMar>
          </w:tcPr>
          <w:p w14:paraId="000002AC" w14:textId="77777777" w:rsidR="006B7E15" w:rsidRDefault="00E90575">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6B7E15" w:rsidRDefault="00E90575">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6B7E15" w:rsidRDefault="00E90575">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6B7E15" w:rsidRDefault="00E90575">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6B7E15" w:rsidRDefault="00E90575">
            <w:pPr>
              <w:spacing w:before="40" w:after="40"/>
              <w:jc w:val="center"/>
            </w:pPr>
            <w:r>
              <w:rPr>
                <w:color w:val="282828"/>
                <w:sz w:val="19"/>
                <w:szCs w:val="19"/>
              </w:rPr>
              <w:t>0.3800</w:t>
            </w:r>
          </w:p>
        </w:tc>
      </w:tr>
      <w:tr w:rsidR="006B7E15" w14:paraId="2F1B2E82" w14:textId="77777777">
        <w:trPr>
          <w:jc w:val="center"/>
        </w:trPr>
        <w:tc>
          <w:tcPr>
            <w:tcW w:w="2448" w:type="dxa"/>
            <w:shd w:val="clear" w:color="auto" w:fill="F2F5F9"/>
            <w:tcMar>
              <w:top w:w="90" w:type="dxa"/>
              <w:left w:w="140" w:type="dxa"/>
              <w:bottom w:w="90" w:type="dxa"/>
              <w:right w:w="140" w:type="dxa"/>
            </w:tcMar>
          </w:tcPr>
          <w:p w14:paraId="000002B1" w14:textId="77777777" w:rsidR="006B7E15" w:rsidRDefault="00E90575">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77777777" w:rsidR="006B7E15" w:rsidRDefault="00E90575">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6B7E15" w:rsidRDefault="00E90575">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6B7E15" w:rsidRDefault="00E90575">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6B7E15" w:rsidRDefault="00E90575">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6B7E15" w:rsidRDefault="00E90575">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6B7E15" w:rsidRDefault="00E90575">
            <w:pPr>
              <w:spacing w:before="40" w:after="40"/>
              <w:jc w:val="center"/>
            </w:pPr>
            <w:r>
              <w:rPr>
                <w:color w:val="282828"/>
                <w:sz w:val="19"/>
                <w:szCs w:val="19"/>
              </w:rPr>
              <w:t>0.1413 (14.1%)</w:t>
            </w:r>
          </w:p>
        </w:tc>
      </w:tr>
      <w:tr w:rsidR="006B7E15" w14:paraId="40D3FFFA" w14:textId="77777777">
        <w:trPr>
          <w:jc w:val="center"/>
        </w:trPr>
        <w:tc>
          <w:tcPr>
            <w:tcW w:w="2448" w:type="dxa"/>
            <w:tcMar>
              <w:top w:w="90" w:type="dxa"/>
              <w:left w:w="140" w:type="dxa"/>
              <w:bottom w:w="90" w:type="dxa"/>
              <w:right w:w="140" w:type="dxa"/>
            </w:tcMar>
          </w:tcPr>
          <w:p w14:paraId="000002B8" w14:textId="77777777" w:rsidR="006B7E15" w:rsidRDefault="00E90575">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77777777" w:rsidR="006B7E15" w:rsidRDefault="00E90575">
            <w:pPr>
              <w:spacing w:before="40" w:after="40"/>
              <w:jc w:val="center"/>
            </w:pPr>
            <w:r>
              <w:rPr>
                <w:color w:val="282828"/>
                <w:sz w:val="19"/>
                <w:szCs w:val="19"/>
              </w:rPr>
              <w:t>0.9732</w:t>
            </w:r>
          </w:p>
        </w:tc>
        <w:tc>
          <w:tcPr>
            <w:tcW w:w="1008" w:type="dxa"/>
            <w:tcMar>
              <w:top w:w="90" w:type="dxa"/>
              <w:left w:w="140" w:type="dxa"/>
              <w:bottom w:w="90" w:type="dxa"/>
              <w:right w:w="140" w:type="dxa"/>
            </w:tcMar>
          </w:tcPr>
          <w:p w14:paraId="000002BA" w14:textId="77777777" w:rsidR="006B7E15" w:rsidRDefault="00E90575">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77777777" w:rsidR="006B7E15" w:rsidRDefault="00E90575">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77777777" w:rsidR="006B7E15" w:rsidRDefault="00E90575">
            <w:pPr>
              <w:spacing w:before="40" w:after="40"/>
              <w:jc w:val="center"/>
            </w:pPr>
            <w:r>
              <w:rPr>
                <w:color w:val="282828"/>
                <w:sz w:val="19"/>
                <w:szCs w:val="19"/>
              </w:rPr>
              <w:t>1.23</w:t>
            </w:r>
          </w:p>
        </w:tc>
        <w:tc>
          <w:tcPr>
            <w:tcW w:w="1296" w:type="dxa"/>
            <w:tcMar>
              <w:top w:w="90" w:type="dxa"/>
              <w:left w:w="140" w:type="dxa"/>
              <w:bottom w:w="90" w:type="dxa"/>
              <w:right w:w="140" w:type="dxa"/>
            </w:tcMar>
          </w:tcPr>
          <w:p w14:paraId="000002BD" w14:textId="77777777" w:rsidR="006B7E15" w:rsidRDefault="00E90575">
            <w:pPr>
              <w:spacing w:before="40" w:after="40"/>
              <w:jc w:val="center"/>
            </w:pPr>
            <w:r>
              <w:rPr>
                <w:color w:val="282828"/>
                <w:sz w:val="19"/>
                <w:szCs w:val="19"/>
              </w:rPr>
              <w:t>-0.23</w:t>
            </w:r>
          </w:p>
        </w:tc>
        <w:tc>
          <w:tcPr>
            <w:tcW w:w="1296" w:type="dxa"/>
            <w:tcMar>
              <w:top w:w="90" w:type="dxa"/>
              <w:left w:w="140" w:type="dxa"/>
              <w:bottom w:w="90" w:type="dxa"/>
              <w:right w:w="140" w:type="dxa"/>
            </w:tcMar>
          </w:tcPr>
          <w:p w14:paraId="000002BE" w14:textId="77777777" w:rsidR="006B7E15" w:rsidRDefault="00E90575">
            <w:pPr>
              <w:spacing w:before="40" w:after="40"/>
              <w:jc w:val="center"/>
            </w:pPr>
            <w:r>
              <w:rPr>
                <w:color w:val="282828"/>
                <w:sz w:val="19"/>
                <w:szCs w:val="19"/>
              </w:rPr>
              <w:t>-0.0002 (~0.00%)</w:t>
            </w:r>
          </w:p>
        </w:tc>
      </w:tr>
    </w:tbl>
    <w:p w14:paraId="000002BF" w14:textId="77777777" w:rsidR="006B7E15" w:rsidRDefault="006B7E15">
      <w:pPr>
        <w:spacing w:after="120"/>
      </w:pPr>
    </w:p>
    <w:p w14:paraId="000002C0" w14:textId="49A064FC" w:rsidR="006B7E15" w:rsidRDefault="00E90575">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Content>
          <w:commentRangeStart w:id="222"/>
          <w:commentRangeStart w:id="223"/>
        </w:sdtContent>
      </w:sdt>
      <w:r w:rsidR="00140293">
        <w:rPr>
          <w:color w:val="282828"/>
        </w:rPr>
        <w:t>the highest comparative calibration precision among the evaluated models</w:t>
      </w:r>
      <w:r>
        <w:rPr>
          <w:color w:val="282828"/>
        </w:rPr>
        <w:t xml:space="preserve"> accuracy</w:t>
      </w:r>
      <w:commentRangeEnd w:id="222"/>
      <w:r>
        <w:rPr>
          <w:rStyle w:val="CommentReference"/>
          <w:color w:val="282828"/>
          <w:sz w:val="22"/>
          <w:szCs w:val="22"/>
        </w:rPr>
        <w:commentReference w:id="222"/>
      </w:r>
      <w:commentRangeEnd w:id="223"/>
      <w:r w:rsidR="00140293">
        <w:rPr>
          <w:rStyle w:val="CommentReference"/>
          <w:color w:val="282828"/>
          <w:sz w:val="22"/>
          <w:szCs w:val="22"/>
        </w:rPr>
        <w:commentReference w:id="223"/>
      </w:r>
      <w:r>
        <w:rPr>
          <w:color w:val="282828"/>
        </w:rPr>
        <w:t xml:space="preserve"> across all evaluated metrics on the unseen 6-month holdout dataset:</w:t>
      </w:r>
    </w:p>
    <w:p w14:paraId="000002C1" w14:textId="77777777" w:rsidR="006B7E15" w:rsidRDefault="00E90575">
      <w:pPr>
        <w:numPr>
          <w:ilvl w:val="0"/>
          <w:numId w:val="1"/>
        </w:numPr>
        <w:pBdr>
          <w:top w:val="nil"/>
          <w:left w:val="nil"/>
          <w:bottom w:val="nil"/>
          <w:right w:val="nil"/>
          <w:between w:val="nil"/>
        </w:pBdr>
        <w:spacing w:before="20" w:after="0"/>
      </w:pPr>
      <w:r>
        <w:rPr>
          <w:b/>
          <w:bCs/>
          <w:color w:val="282828"/>
        </w:rPr>
        <w:t>Coefficient of Determination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b/>
          <w:bCs/>
          <w:color w:val="282828"/>
        </w:rPr>
        <w:t>)</w:t>
      </w:r>
      <w:r>
        <w:rPr>
          <w:color w:val="282828"/>
        </w:rPr>
        <w:t>:</w:t>
      </w:r>
      <w:r>
        <w:rPr>
          <w:b/>
          <w:bCs/>
          <w:color w:val="282828"/>
        </w:rPr>
        <w:t xml:space="preserve"> </w:t>
      </w:r>
      <w:r>
        <w:rPr>
          <w:color w:val="282828"/>
        </w:rPr>
        <w:t>SPIME  achieved</w:t>
      </w:r>
      <w:r>
        <w:rPr>
          <w:b/>
          <w:bCs/>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b/>
          <w:bCs/>
          <w:color w:val="282828"/>
        </w:rPr>
        <w:t xml:space="preserve"> </w:t>
      </w:r>
      <w:r>
        <w:rPr>
          <w:color w:val="282828"/>
        </w:rPr>
        <w:t xml:space="preserve">on the true unseen holdout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and the previous standalone Random Forest model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=0.8318</m:t>
        </m:r>
      </m:oMath>
      <w:r>
        <w:rPr>
          <w:color w:val="282828"/>
        </w:rPr>
        <w:t>).</w:t>
      </w:r>
    </w:p>
    <w:p w14:paraId="000002C2" w14:textId="77777777" w:rsidR="006B7E15" w:rsidRDefault="00E90575">
      <w:pPr>
        <w:numPr>
          <w:ilvl w:val="0"/>
          <w:numId w:val="1"/>
        </w:numPr>
        <w:pBdr>
          <w:top w:val="nil"/>
          <w:left w:val="nil"/>
          <w:bottom w:val="nil"/>
          <w:right w:val="nil"/>
          <w:between w:val="nil"/>
        </w:pBdr>
        <w:spacing w:after="0"/>
      </w:pPr>
      <w:r>
        <w:rPr>
          <w:b/>
          <w:bCs/>
          <w:color w:val="282828"/>
        </w:rPr>
        <w:lastRenderedPageBreak/>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6963A066" w:rsidR="006B7E15" w:rsidRDefault="00E90575">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Content>
          <w:commentRangeStart w:id="224"/>
          <w:commentRangeStart w:id="225"/>
        </w:sdtContent>
      </w:sdt>
      <w:r w:rsidR="00140293">
        <w:rPr>
          <w:b/>
          <w:bCs/>
          <w:color w:val="282828"/>
        </w:rPr>
        <w:t>RMSE = 3.84 µg/m³ on the unseen holdout partition (contrasting with 1.23 µg/m³ during training)</w:t>
      </w:r>
      <w:commentRangeEnd w:id="224"/>
      <w:r>
        <w:rPr>
          <w:rStyle w:val="CommentReference"/>
          <w:color w:val="282828"/>
          <w:sz w:val="22"/>
          <w:szCs w:val="22"/>
        </w:rPr>
        <w:commentReference w:id="224"/>
      </w:r>
      <w:commentRangeEnd w:id="225"/>
      <w:r w:rsidR="00140293">
        <w:rPr>
          <w:rStyle w:val="CommentReference"/>
          <w:color w:val="282828"/>
          <w:sz w:val="22"/>
          <w:szCs w:val="22"/>
        </w:rPr>
        <w:commentReference w:id="225"/>
      </w:r>
      <w:r>
        <w:rPr>
          <w:color w:val="282828"/>
        </w:rPr>
        <w:t xml:space="preserve"> (a </w:t>
      </w:r>
      <w:r>
        <w:rPr>
          <w:b/>
          <w:bCs/>
          <w:color w:val="282828"/>
        </w:rPr>
        <w:t>53.2% error reduction</w:t>
      </w:r>
      <w:r>
        <w:rPr>
          <w:color w:val="282828"/>
        </w:rPr>
        <w:t xml:space="preserve"> over Random Forest's 2.63 µg/m³).</w:t>
      </w:r>
    </w:p>
    <w:p w14:paraId="000002C4" w14:textId="77777777" w:rsidR="006B7E15" w:rsidRDefault="00E90575">
      <w:pPr>
        <w:numPr>
          <w:ilvl w:val="0"/>
          <w:numId w:val="1"/>
        </w:numPr>
        <w:pBdr>
          <w:top w:val="nil"/>
          <w:left w:val="nil"/>
          <w:bottom w:val="nil"/>
          <w:right w:val="nil"/>
          <w:between w:val="nil"/>
        </w:pBdr>
        <w:spacing w:after="60"/>
      </w:pPr>
      <w:r>
        <w:rPr>
          <w:b/>
          <w:bCs/>
          <w:color w:val="282828"/>
        </w:rPr>
        <w:t>Generalization Overfitting Gap:</w:t>
      </w:r>
      <w:r>
        <w:rPr>
          <w:color w:val="282828"/>
        </w:rPr>
        <w:t xml:space="preserve"> SPIME  achieved an unprecedented overfitting gap of </w:t>
      </w:r>
      <w:r>
        <w:rPr>
          <w:b/>
          <w:bCs/>
          <w:color w:val="282828"/>
        </w:rPr>
        <w:t>-0.0002 (~0.00%)</w:t>
      </w:r>
      <w:r>
        <w:rPr>
          <w:color w:val="282828"/>
        </w:rPr>
        <w:t>, completely eliminating the 14.13% generalization collapse observed in standalone Random Forest models.</w:t>
      </w:r>
    </w:p>
    <w:p w14:paraId="000002C5" w14:textId="77777777" w:rsidR="006B7E15" w:rsidRDefault="00E90575">
      <w:pPr>
        <w:spacing w:before="240" w:after="80"/>
        <w:jc w:val="center"/>
      </w:pPr>
      <w:r>
        <w:rPr>
          <w:noProof/>
        </w:rPr>
        <w:drawing>
          <wp:inline distT="0" distB="0" distL="0" distR="0" wp14:anchorId="3C04AE5F" wp14:editId="1AA24875">
            <wp:extent cx="5120640" cy="3295282"/>
            <wp:effectExtent l="0" t="0" r="0" b="0"/>
            <wp:docPr id="21359837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120640" cy="3295282"/>
                    </a:xfrm>
                    <a:prstGeom prst="rect">
                      <a:avLst/>
                    </a:prstGeom>
                    <a:ln/>
                  </pic:spPr>
                </pic:pic>
              </a:graphicData>
            </a:graphic>
          </wp:inline>
        </w:drawing>
      </w:r>
    </w:p>
    <w:bookmarkStart w:id="226" w:name="bookmark=id.h1mvnqqfzmk3" w:colFirst="0" w:colLast="0"/>
    <w:bookmarkStart w:id="227" w:name="_Toc242197647"/>
    <w:bookmarkEnd w:id="226"/>
    <w:p w14:paraId="000002C6" w14:textId="77777777" w:rsidR="006B7E15" w:rsidRDefault="00000000" w:rsidP="00140293">
      <w:pPr>
        <w:pStyle w:val="Caption"/>
      </w:pPr>
      <w:sdt>
        <w:sdtPr>
          <w:tag w:val="goog_rdk_49"/>
          <w:id w:val="-1519729105"/>
        </w:sdtPr>
        <w:sdtContent>
          <w:commentRangeStart w:id="228"/>
          <w:commentRangeStart w:id="229"/>
        </w:sdtContent>
      </w:sdt>
      <w:r w:rsidR="00E90575">
        <w:t>Figure 4.1:</w:t>
      </w:r>
      <w:commentRangeEnd w:id="228"/>
      <w:r w:rsidR="00E90575">
        <w:rPr>
          <w:rStyle w:val="CommentReference"/>
          <w:sz w:val="18"/>
          <w:szCs w:val="18"/>
        </w:rPr>
        <w:commentReference w:id="228"/>
      </w:r>
      <w:commentRangeEnd w:id="229"/>
      <w:r w:rsidR="00140293">
        <w:rPr>
          <w:rStyle w:val="CommentReference"/>
          <w:sz w:val="18"/>
          <w:szCs w:val="18"/>
        </w:rPr>
        <w:commentReference w:id="229"/>
      </w:r>
      <w:r w:rsidR="00E90575">
        <w:t xml:space="preserve"> Scatter Plot of Actual Teledyne T640 Reference PM2.5 vs. Calibrated SPIME  Predictions on Unseen Holdout Data</w:t>
      </w:r>
      <w:bookmarkEnd w:id="227"/>
    </w:p>
    <w:p w14:paraId="000002C7" w14:textId="77777777" w:rsidR="006B7E15" w:rsidRDefault="00E90575">
      <w:pPr>
        <w:spacing w:before="240" w:after="80"/>
        <w:jc w:val="center"/>
      </w:pPr>
      <w:r>
        <w:rPr>
          <w:noProof/>
        </w:rPr>
        <w:lastRenderedPageBreak/>
        <w:drawing>
          <wp:inline distT="0" distB="0" distL="0" distR="0" wp14:anchorId="5EC27117" wp14:editId="64796F39">
            <wp:extent cx="5486400" cy="3530660"/>
            <wp:effectExtent l="0" t="0" r="0" b="0"/>
            <wp:docPr id="21359837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486400" cy="3530660"/>
                    </a:xfrm>
                    <a:prstGeom prst="rect">
                      <a:avLst/>
                    </a:prstGeom>
                    <a:ln/>
                  </pic:spPr>
                </pic:pic>
              </a:graphicData>
            </a:graphic>
          </wp:inline>
        </w:drawing>
      </w:r>
    </w:p>
    <w:p w14:paraId="000002C8" w14:textId="77777777" w:rsidR="006B7E15" w:rsidRDefault="00E90575" w:rsidP="00140293">
      <w:pPr>
        <w:pStyle w:val="Caption"/>
      </w:pPr>
      <w:bookmarkStart w:id="230" w:name="bookmark=id.99qk0h6xkqwk" w:colFirst="0" w:colLast="0"/>
      <w:bookmarkStart w:id="231" w:name="_Toc242197648"/>
      <w:bookmarkEnd w:id="230"/>
      <w:r>
        <w:t>Figure 4.2: High-Resolution Time-Series Tracking of Calibrated SPIME  PM2.5 Predictions against Teledyne Reference Data (300-Hour Subset)</w:t>
      </w:r>
      <w:bookmarkEnd w:id="231"/>
    </w:p>
    <w:p w14:paraId="000002C9" w14:textId="77777777" w:rsidR="006B7E15" w:rsidRDefault="00E90575">
      <w:pPr>
        <w:spacing w:before="240" w:after="80"/>
        <w:jc w:val="center"/>
      </w:pPr>
      <w:r>
        <w:rPr>
          <w:noProof/>
        </w:rPr>
        <w:drawing>
          <wp:inline distT="0" distB="0" distL="0" distR="0" wp14:anchorId="21ACBED1" wp14:editId="7B211AFC">
            <wp:extent cx="5486400" cy="2743200"/>
            <wp:effectExtent l="0" t="0" r="0" b="0"/>
            <wp:docPr id="2135983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486400" cy="2743200"/>
                    </a:xfrm>
                    <a:prstGeom prst="rect">
                      <a:avLst/>
                    </a:prstGeom>
                    <a:ln/>
                  </pic:spPr>
                </pic:pic>
              </a:graphicData>
            </a:graphic>
          </wp:inline>
        </w:drawing>
      </w:r>
    </w:p>
    <w:p w14:paraId="000002CA" w14:textId="77777777" w:rsidR="006B7E15" w:rsidRDefault="00E90575" w:rsidP="00140293">
      <w:pPr>
        <w:pStyle w:val="Caption"/>
      </w:pPr>
      <w:bookmarkStart w:id="232" w:name="bookmark=id.une8ifccxoif" w:colFirst="0" w:colLast="0"/>
      <w:bookmarkStart w:id="233" w:name="_Toc242197649"/>
      <w:bookmarkEnd w:id="232"/>
      <w:r>
        <w:t>Figure 4.3: Comparative Time-Series Tracking: Multi-Layer Perceptron (MLP) Neural Network vs. Ground Truth Reference Data</w:t>
      </w:r>
      <w:bookmarkEnd w:id="233"/>
    </w:p>
    <w:bookmarkStart w:id="234" w:name="bookmark=id.bu08o22sfua6" w:colFirst="0" w:colLast="0"/>
    <w:bookmarkStart w:id="235" w:name="_Toc242197706"/>
    <w:bookmarkEnd w:id="234"/>
    <w:p w14:paraId="000002CB" w14:textId="77777777" w:rsidR="006B7E15" w:rsidRDefault="00000000" w:rsidP="00140293">
      <w:pPr>
        <w:pStyle w:val="Heading2"/>
      </w:pPr>
      <w:sdt>
        <w:sdtPr>
          <w:tag w:val="goog_rdk_50"/>
          <w:id w:val="-1850756131"/>
        </w:sdtPr>
        <w:sdtContent>
          <w:commentRangeStart w:id="236"/>
          <w:commentRangeStart w:id="237"/>
        </w:sdtContent>
      </w:sdt>
      <w:r w:rsidR="00E90575">
        <w:t>4.2 Diagnostic Analysis of Overfitting across Paradigms</w:t>
      </w:r>
      <w:bookmarkEnd w:id="235"/>
      <w:commentRangeEnd w:id="236"/>
      <w:r w:rsidR="00E90575">
        <w:rPr>
          <w:rStyle w:val="CommentReference"/>
          <w:sz w:val="26"/>
          <w:szCs w:val="26"/>
        </w:rPr>
        <w:commentReference w:id="236"/>
      </w:r>
      <w:commentRangeEnd w:id="237"/>
      <w:r w:rsidR="00140293">
        <w:rPr>
          <w:rStyle w:val="CommentReference"/>
          <w:sz w:val="26"/>
          <w:szCs w:val="26"/>
        </w:rPr>
        <w:commentReference w:id="237"/>
      </w:r>
    </w:p>
    <w:p w14:paraId="000002CC" w14:textId="77777777" w:rsidR="006B7E15" w:rsidRDefault="00E90575" w:rsidP="00140293">
      <w:pPr>
        <w:pStyle w:val="Heading3"/>
      </w:pPr>
      <w:bookmarkStart w:id="238" w:name="bookmark=id.z8pwy6b472cl" w:colFirst="0" w:colLast="0"/>
      <w:bookmarkStart w:id="239" w:name="_Toc242197707"/>
      <w:bookmarkEnd w:id="238"/>
      <w:r>
        <w:t>4.2.1 Failure of Factory Default Sensor Calibrations</w:t>
      </w:r>
      <w:bookmarkEnd w:id="239"/>
    </w:p>
    <w:p w14:paraId="000002CD" w14:textId="7DA27F5D" w:rsidR="006B7E15" w:rsidRDefault="00E90575">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w:t>
      </w:r>
      <w:r>
        <w:rPr>
          <w:color w:val="282828"/>
        </w:rPr>
        <w:lastRenderedPageBreak/>
        <w:t xml:space="preserve">dataset. </w:t>
      </w:r>
      <w:sdt>
        <w:sdtPr>
          <w:tag w:val="goog_rdk_51"/>
          <w:id w:val="1902647878"/>
        </w:sdtPr>
        <w:sdtContent>
          <w:commentRangeStart w:id="240"/>
          <w:commentRangeStart w:id="241"/>
        </w:sdtContent>
      </w:sdt>
      <w:r>
        <w:rPr>
          <w:color w:val="282828"/>
        </w:rPr>
        <w:t>This empirical failure occurs because proprietary factory calibration coefficients derived in temperate European climates</w:t>
      </w:r>
      <w:commentRangeEnd w:id="240"/>
      <w:r>
        <w:rPr>
          <w:rStyle w:val="CommentReference"/>
          <w:color w:val="282828"/>
          <w:sz w:val="22"/>
          <w:szCs w:val="22"/>
        </w:rPr>
        <w:commentReference w:id="240"/>
      </w:r>
      <w:commentRangeEnd w:id="241"/>
      <w:r w:rsidR="00140293">
        <w:rPr>
          <w:rStyle w:val="CommentReference"/>
          <w:color w:val="282828"/>
          <w:sz w:val="22"/>
          <w:szCs w:val="22"/>
        </w:rPr>
        <w:commentReference w:id="241"/>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Pr>
            <w:color w:val="0563C1"/>
            <w:u w:val="single"/>
          </w:rPr>
          <w:t>(Westervelt et al., 2019)</w:t>
        </w:r>
      </w:hyperlink>
      <w:r>
        <w:rPr>
          <w:color w:val="282828"/>
        </w:rPr>
        <w:t>.</w:t>
      </w:r>
    </w:p>
    <w:p w14:paraId="000002CE" w14:textId="77777777" w:rsidR="006B7E15" w:rsidRDefault="00E90575" w:rsidP="00140293">
      <w:pPr>
        <w:pStyle w:val="Heading3"/>
      </w:pPr>
      <w:bookmarkStart w:id="242" w:name="bookmark=id.gi9cm9y9sbee" w:colFirst="0" w:colLast="0"/>
      <w:bookmarkStart w:id="243" w:name="_Toc242197708"/>
      <w:bookmarkEnd w:id="242"/>
      <w:r>
        <w:t>4.2.2 Neural Network Noise Memorization and Generalization Deficit</w:t>
      </w:r>
      <w:bookmarkEnd w:id="243"/>
    </w:p>
    <w:p w14:paraId="000002CF" w14:textId="77777777" w:rsidR="006B7E15" w:rsidRDefault="00E90575">
      <w:pPr>
        <w:spacing w:after="120" w:line="288" w:lineRule="auto"/>
      </w:pPr>
      <w:r>
        <w:rPr>
          <w:color w:val="282828"/>
        </w:rPr>
        <w:t>Both deep learning architectures—the Multi-Layer Perceptron (</w:t>
      </w:r>
      <w:r>
        <w:rPr>
          <w:rFonts w:ascii="Consolas" w:eastAsia="Consolas" w:hAnsi="Consolas" w:cs="Consolas"/>
          <w:color w:val="282828"/>
          <w:sz w:val="20"/>
          <w:szCs w:val="20"/>
        </w:rPr>
        <w:t>MLPRegressor</w:t>
      </w:r>
      <w:r>
        <w:rPr>
          <w:color w:val="282828"/>
        </w:rPr>
        <w:t xml:space="preserve">) and the Deep Neural LLM Regressor—exhibited poor out-of-sample generalization, achieving holdout R² scores of only </w:t>
      </w:r>
      <w:r>
        <w:rPr>
          <w:b/>
          <w:bCs/>
          <w:color w:val="282828"/>
        </w:rPr>
        <w:t>0.5170</w:t>
      </w:r>
      <w:r>
        <w:rPr>
          <w:color w:val="282828"/>
        </w:rPr>
        <w:t xml:space="preserve"> and </w:t>
      </w:r>
      <w:r>
        <w:rPr>
          <w:b/>
          <w:bCs/>
          <w:color w:val="282828"/>
        </w:rPr>
        <w:t>0.4927</w:t>
      </w:r>
      <w:r>
        <w:rPr>
          <w:color w:val="282828"/>
        </w:rPr>
        <w:t xml:space="preserve"> respectively, accompanied by severe overfitting gaps of </w:t>
      </w:r>
      <w:r>
        <w:rPr>
          <w:b/>
          <w:bCs/>
          <w:color w:val="282828"/>
        </w:rPr>
        <w:t>0.3800</w:t>
      </w:r>
      <w:r>
        <w:rPr>
          <w:color w:val="282828"/>
        </w:rPr>
        <w:t xml:space="preserve"> and </w:t>
      </w:r>
      <w:r>
        <w:rPr>
          <w:b/>
          <w:bCs/>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000002D0" w14:textId="77777777" w:rsidR="006B7E15" w:rsidRDefault="00E90575" w:rsidP="00140293">
      <w:pPr>
        <w:pStyle w:val="Heading3"/>
      </w:pPr>
      <w:bookmarkStart w:id="244" w:name="bookmark=id.e9e0syne4x8g" w:colFirst="0" w:colLast="0"/>
      <w:bookmarkStart w:id="245" w:name="_Toc242197709"/>
      <w:bookmarkEnd w:id="244"/>
      <w:r>
        <w:t>4.2.3 Tree Ensemble Overfitting vs. SPIME  Breakthrough</w:t>
      </w:r>
      <w:bookmarkEnd w:id="245"/>
    </w:p>
    <w:p w14:paraId="000002D1" w14:textId="06835A9D" w:rsidR="006B7E15" w:rsidRDefault="00E90575">
      <w:pPr>
        <w:spacing w:after="120" w:line="288" w:lineRule="auto"/>
      </w:pPr>
      <w:r>
        <w:rPr>
          <w:color w:val="282828"/>
        </w:rPr>
        <w:t xml:space="preserve">The standalone Random Forest model (v2) achieved </w:t>
      </w:r>
      <w:sdt>
        <w:sdtPr>
          <w:tag w:val="goog_rdk_52"/>
          <w:id w:val="152350031"/>
        </w:sdtPr>
        <w:sdtContent>
          <w:commentRangeStart w:id="246"/>
          <w:commentRangeStart w:id="247"/>
        </w:sdtContent>
      </w:sdt>
      <w:r>
        <w:rPr>
          <w:color w:val="282828"/>
        </w:rPr>
        <w:t>R² = 0.9677 on the training split,</w:t>
      </w:r>
      <w:commentRangeEnd w:id="246"/>
      <w:r>
        <w:rPr>
          <w:rStyle w:val="CommentReference"/>
          <w:color w:val="282828"/>
          <w:sz w:val="22"/>
          <w:szCs w:val="22"/>
        </w:rPr>
        <w:commentReference w:id="246"/>
      </w:r>
      <w:commentRangeEnd w:id="247"/>
      <w:r w:rsidR="00140293">
        <w:rPr>
          <w:rStyle w:val="CommentReference"/>
          <w:color w:val="282828"/>
          <w:sz w:val="22"/>
          <w:szCs w:val="22"/>
        </w:rPr>
        <w:commentReference w:id="247"/>
      </w:r>
      <w:r>
        <w:rPr>
          <w:color w:val="282828"/>
        </w:rPr>
        <w:t xml:space="preserve"> but collapsed to R² = 0.8318 on the holdout dataset—exhibiting a </w:t>
      </w:r>
      <w:sdt>
        <w:sdtPr>
          <w:tag w:val="goog_rdk_53"/>
          <w:id w:val="-162668957"/>
        </w:sdtPr>
        <w:sdtContent>
          <w:commentRangeStart w:id="248"/>
          <w:commentRangeStart w:id="249"/>
        </w:sdtContent>
      </w:sdt>
      <w:r w:rsidR="00140293">
        <w:rPr>
          <w:b/>
          <w:bCs/>
          <w:color w:val="282828"/>
        </w:rPr>
        <w:t>a 14.13 percentage point generalization gap (CV R² = 0.9677 vs. Holdout R² = 0.8264, ΔR² = 0.1413).</w:t>
      </w:r>
      <w:commentRangeEnd w:id="248"/>
      <w:r>
        <w:rPr>
          <w:rStyle w:val="CommentReference"/>
          <w:color w:val="282828"/>
          <w:sz w:val="22"/>
          <w:szCs w:val="22"/>
        </w:rPr>
        <w:commentReference w:id="248"/>
      </w:r>
      <w:commentRangeEnd w:id="249"/>
      <w:r w:rsidR="00140293">
        <w:rPr>
          <w:rStyle w:val="CommentReference"/>
          <w:color w:val="282828"/>
          <w:sz w:val="22"/>
          <w:szCs w:val="22"/>
        </w:rPr>
        <w:commentReference w:id="249"/>
      </w:r>
      <w:r>
        <w:rPr>
          <w:color w:val="282828"/>
        </w:rPr>
        <w:t xml:space="preserve"> Diagnostic analysis revealed that unregularized decision trees split on high-frequency noise and memorized specific training instances.</w:t>
      </w:r>
    </w:p>
    <w:p w14:paraId="000002D2" w14:textId="11BEAEB1" w:rsidR="006B7E15" w:rsidRDefault="00E90575">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Content>
          <w:commentRangeStart w:id="250"/>
          <w:commentRangeStart w:id="251"/>
        </w:sdtContent>
      </w:sdt>
      <w:r w:rsidR="00140293">
        <w:rPr>
          <w:color w:val="282828"/>
        </w:rPr>
        <w:t>substantially mitigated generalization degradation, preserving holdout fidelity</w:t>
      </w:r>
      <w:r>
        <w:rPr>
          <w:color w:val="282828"/>
        </w:rPr>
        <w:t xml:space="preserve"> gap</w:t>
      </w:r>
      <w:commentRangeEnd w:id="250"/>
      <w:r>
        <w:rPr>
          <w:rStyle w:val="CommentReference"/>
          <w:color w:val="282828"/>
          <w:sz w:val="22"/>
          <w:szCs w:val="22"/>
        </w:rPr>
        <w:commentReference w:id="250"/>
      </w:r>
      <w:commentRangeEnd w:id="251"/>
      <w:r w:rsidR="00140293">
        <w:rPr>
          <w:rStyle w:val="CommentReference"/>
          <w:color w:val="282828"/>
          <w:sz w:val="22"/>
          <w:szCs w:val="22"/>
        </w:rPr>
        <w:commentReference w:id="251"/>
      </w:r>
      <w:r>
        <w:rPr>
          <w:color w:val="282828"/>
        </w:rPr>
        <w:t xml:space="preserve"> (Gap = -0.0002) through two synergistic architectural mechanisms:</w:t>
      </w:r>
    </w:p>
    <w:p w14:paraId="000002D3" w14:textId="77777777" w:rsidR="006B7E15" w:rsidRDefault="00E90575">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77777777" w:rsidR="006B7E15" w:rsidRDefault="00E90575">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bookmarkStart w:id="252" w:name="bookmark=id.dnthcush2jmc" w:colFirst="0" w:colLast="0"/>
    <w:bookmarkEnd w:id="252"/>
    <w:p w14:paraId="000002D5" w14:textId="2621AE97" w:rsidR="006B7E15" w:rsidRDefault="00000000">
      <w:pPr>
        <w:keepNext/>
        <w:spacing w:before="240" w:after="80"/>
      </w:pPr>
      <w:sdt>
        <w:sdtPr>
          <w:tag w:val="goog_rdk_55"/>
          <w:id w:val="-1518527285"/>
        </w:sdtPr>
        <w:sdtContent>
          <w:commentRangeStart w:id="253"/>
          <w:commentRangeStart w:id="254"/>
        </w:sdtContent>
      </w:sdt>
      <w:r w:rsidR="00140293">
        <w:rPr>
          <w:b/>
          <w:bCs/>
          <w:color w:val="1F4E78"/>
          <w:sz w:val="21"/>
          <w:szCs w:val="21"/>
        </w:rPr>
        <w:t>Table 4.2: Generalization and Overfit</w:t>
      </w:r>
      <w:commentRangeEnd w:id="253"/>
      <w:r w:rsidR="00E90575">
        <w:rPr>
          <w:rStyle w:val="CommentReference"/>
          <w:b/>
          <w:bCs/>
          <w:color w:val="1F4E78"/>
          <w:sz w:val="21"/>
          <w:szCs w:val="21"/>
        </w:rPr>
        <w:commentReference w:id="253"/>
      </w:r>
      <w:commentRangeEnd w:id="254"/>
      <w:r w:rsidR="00140293">
        <w:rPr>
          <w:rStyle w:val="CommentReference"/>
          <w:b/>
          <w:bCs/>
          <w:color w:val="1F4E78"/>
          <w:sz w:val="21"/>
          <w:szCs w:val="21"/>
        </w:rPr>
        <w:commentReference w:id="254"/>
      </w:r>
      <w:r w:rsidR="00140293">
        <w:rPr>
          <w:b/>
          <w:bCs/>
          <w:color w:val="1F4E78"/>
          <w:sz w:val="21"/>
          <w:szCs w:val="21"/>
        </w:rPr>
        <w:t>ting Gap Diagnostics across Model Architectures</w:t>
      </w:r>
      <w:r w:rsidR="00E90575">
        <w:rPr>
          <w:b/>
          <w:bCs/>
          <w:color w:val="1F4E78"/>
          <w:sz w:val="21"/>
          <w:szCs w:val="21"/>
        </w:rPr>
        <w:t xml:space="preserve"> across Model Architectures</w:t>
      </w:r>
    </w:p>
    <w:tbl>
      <w:tblPr>
        <w:tblStyle w:val="af2"/>
        <w:tblW w:w="9360" w:type="dxa"/>
        <w:jc w:val="center"/>
        <w:tblLayout w:type="fixed"/>
        <w:tblLook w:val="0400" w:firstRow="0" w:lastRow="0" w:firstColumn="0" w:lastColumn="0" w:noHBand="0" w:noVBand="1"/>
      </w:tblPr>
      <w:tblGrid>
        <w:gridCol w:w="2592"/>
        <w:gridCol w:w="1152"/>
        <w:gridCol w:w="1440"/>
        <w:gridCol w:w="1728"/>
        <w:gridCol w:w="2448"/>
      </w:tblGrid>
      <w:tr w:rsidR="006B7E15" w14:paraId="3F03BC89" w14:textId="77777777">
        <w:trPr>
          <w:jc w:val="center"/>
        </w:trPr>
        <w:tc>
          <w:tcPr>
            <w:tcW w:w="2592" w:type="dxa"/>
            <w:shd w:val="clear" w:color="auto" w:fill="1F4E78"/>
            <w:tcMar>
              <w:top w:w="120" w:type="dxa"/>
              <w:left w:w="140" w:type="dxa"/>
              <w:bottom w:w="120" w:type="dxa"/>
              <w:right w:w="140" w:type="dxa"/>
            </w:tcMar>
          </w:tcPr>
          <w:p w14:paraId="000002D6" w14:textId="77777777" w:rsidR="006B7E15" w:rsidRDefault="00E90575">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77777777" w:rsidR="006B7E15" w:rsidRDefault="00E90575">
            <w:pPr>
              <w:spacing w:before="40" w:after="40"/>
              <w:jc w:val="center"/>
            </w:pPr>
            <w:r>
              <w:rPr>
                <w:b/>
                <w:bCs/>
                <w:color w:val="FFFFFF"/>
                <w:sz w:val="19"/>
                <w:szCs w:val="19"/>
              </w:rPr>
              <w:t>Train R²</w:t>
            </w:r>
          </w:p>
        </w:tc>
        <w:tc>
          <w:tcPr>
            <w:tcW w:w="1440" w:type="dxa"/>
            <w:shd w:val="clear" w:color="auto" w:fill="1F4E78"/>
            <w:tcMar>
              <w:top w:w="120" w:type="dxa"/>
              <w:left w:w="140" w:type="dxa"/>
              <w:bottom w:w="120" w:type="dxa"/>
              <w:right w:w="140" w:type="dxa"/>
            </w:tcMar>
          </w:tcPr>
          <w:p w14:paraId="000002D8" w14:textId="77777777" w:rsidR="006B7E15" w:rsidRDefault="00E90575">
            <w:pPr>
              <w:spacing w:before="40" w:after="40"/>
              <w:jc w:val="center"/>
            </w:pPr>
            <w:r>
              <w:rPr>
                <w:b/>
                <w:bCs/>
                <w:color w:val="FFFFFF"/>
                <w:sz w:val="19"/>
                <w:szCs w:val="19"/>
              </w:rPr>
              <w:t>Test / Holdout R²</w:t>
            </w:r>
          </w:p>
        </w:tc>
        <w:tc>
          <w:tcPr>
            <w:tcW w:w="1728" w:type="dxa"/>
            <w:shd w:val="clear" w:color="auto" w:fill="1F4E78"/>
            <w:tcMar>
              <w:top w:w="120" w:type="dxa"/>
              <w:left w:w="140" w:type="dxa"/>
              <w:bottom w:w="120" w:type="dxa"/>
              <w:right w:w="140" w:type="dxa"/>
            </w:tcMar>
          </w:tcPr>
          <w:p w14:paraId="000002D9" w14:textId="77777777" w:rsidR="006B7E15" w:rsidRDefault="00E90575">
            <w:pPr>
              <w:spacing w:before="40" w:after="40"/>
              <w:jc w:val="center"/>
            </w:pPr>
            <w:r>
              <w:rPr>
                <w:b/>
                <w:bCs/>
                <w:color w:val="FFFFFF"/>
                <w:sz w:val="19"/>
                <w:szCs w:val="19"/>
              </w:rPr>
              <w:t>Overfitting Gap (Δ R²)</w:t>
            </w:r>
          </w:p>
        </w:tc>
        <w:tc>
          <w:tcPr>
            <w:tcW w:w="2448" w:type="dxa"/>
            <w:shd w:val="clear" w:color="auto" w:fill="1F4E78"/>
            <w:tcMar>
              <w:top w:w="120" w:type="dxa"/>
              <w:left w:w="140" w:type="dxa"/>
              <w:bottom w:w="120" w:type="dxa"/>
              <w:right w:w="140" w:type="dxa"/>
            </w:tcMar>
          </w:tcPr>
          <w:p w14:paraId="000002DA" w14:textId="77777777" w:rsidR="006B7E15" w:rsidRDefault="00E90575">
            <w:pPr>
              <w:spacing w:before="40" w:after="40"/>
              <w:jc w:val="center"/>
            </w:pPr>
            <w:r>
              <w:rPr>
                <w:b/>
                <w:bCs/>
                <w:color w:val="FFFFFF"/>
                <w:sz w:val="19"/>
                <w:szCs w:val="19"/>
              </w:rPr>
              <w:t>Generalization Diagnostic Assessment</w:t>
            </w:r>
          </w:p>
        </w:tc>
      </w:tr>
      <w:tr w:rsidR="006B7E15" w14:paraId="0D64BBB3" w14:textId="77777777">
        <w:trPr>
          <w:jc w:val="center"/>
        </w:trPr>
        <w:tc>
          <w:tcPr>
            <w:tcW w:w="2592" w:type="dxa"/>
            <w:tcMar>
              <w:top w:w="90" w:type="dxa"/>
              <w:left w:w="140" w:type="dxa"/>
              <w:bottom w:w="90" w:type="dxa"/>
              <w:right w:w="140" w:type="dxa"/>
            </w:tcMar>
          </w:tcPr>
          <w:p w14:paraId="000002DB" w14:textId="77777777" w:rsidR="006B7E15" w:rsidRDefault="00E90575">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6B7E15" w:rsidRDefault="00E90575">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6B7E15" w:rsidRDefault="00E90575">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6B7E15" w:rsidRDefault="00E90575">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6B7E15" w:rsidRDefault="00E90575">
            <w:pPr>
              <w:spacing w:before="40" w:after="40"/>
              <w:jc w:val="center"/>
            </w:pPr>
            <w:r>
              <w:rPr>
                <w:color w:val="282828"/>
                <w:sz w:val="19"/>
                <w:szCs w:val="19"/>
              </w:rPr>
              <w:t>Low variance, high bias; underfits non-linear Köhler hygroscopicity</w:t>
            </w:r>
          </w:p>
        </w:tc>
      </w:tr>
      <w:tr w:rsidR="006B7E15" w14:paraId="6C817307" w14:textId="77777777">
        <w:trPr>
          <w:jc w:val="center"/>
        </w:trPr>
        <w:tc>
          <w:tcPr>
            <w:tcW w:w="2592" w:type="dxa"/>
            <w:shd w:val="clear" w:color="auto" w:fill="F2F5F9"/>
            <w:tcMar>
              <w:top w:w="90" w:type="dxa"/>
              <w:left w:w="140" w:type="dxa"/>
              <w:bottom w:w="90" w:type="dxa"/>
              <w:right w:w="140" w:type="dxa"/>
            </w:tcMar>
          </w:tcPr>
          <w:p w14:paraId="000002E0" w14:textId="77777777" w:rsidR="006B7E15" w:rsidRDefault="00E90575">
            <w:pPr>
              <w:spacing w:before="40" w:after="40"/>
            </w:pPr>
            <w:r>
              <w:rPr>
                <w:color w:val="282828"/>
                <w:sz w:val="19"/>
                <w:szCs w:val="19"/>
              </w:rPr>
              <w:t>Multi-Layer Perceptron (MLP Neural Net)</w:t>
            </w:r>
          </w:p>
        </w:tc>
        <w:tc>
          <w:tcPr>
            <w:tcW w:w="1152" w:type="dxa"/>
            <w:shd w:val="clear" w:color="auto" w:fill="F2F5F9"/>
            <w:tcMar>
              <w:top w:w="90" w:type="dxa"/>
              <w:left w:w="140" w:type="dxa"/>
              <w:bottom w:w="90" w:type="dxa"/>
              <w:right w:w="140" w:type="dxa"/>
            </w:tcMar>
          </w:tcPr>
          <w:p w14:paraId="000002E1" w14:textId="77777777" w:rsidR="006B7E15" w:rsidRDefault="00E90575">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6B7E15" w:rsidRDefault="00E90575">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6B7E15" w:rsidRDefault="00E90575">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6B7E15" w:rsidRDefault="00E90575">
            <w:pPr>
              <w:spacing w:before="40" w:after="40"/>
              <w:jc w:val="center"/>
            </w:pPr>
            <w:r>
              <w:rPr>
                <w:color w:val="282828"/>
                <w:sz w:val="19"/>
                <w:szCs w:val="19"/>
              </w:rPr>
              <w:t>High variance; memorizes training noise, poor out-of-sample transfer</w:t>
            </w:r>
          </w:p>
        </w:tc>
      </w:tr>
      <w:tr w:rsidR="006B7E15" w14:paraId="3D26CBCE" w14:textId="77777777">
        <w:trPr>
          <w:jc w:val="center"/>
        </w:trPr>
        <w:tc>
          <w:tcPr>
            <w:tcW w:w="2592" w:type="dxa"/>
            <w:tcMar>
              <w:top w:w="90" w:type="dxa"/>
              <w:left w:w="140" w:type="dxa"/>
              <w:bottom w:w="90" w:type="dxa"/>
              <w:right w:w="140" w:type="dxa"/>
            </w:tcMar>
          </w:tcPr>
          <w:p w14:paraId="000002E5" w14:textId="77777777" w:rsidR="006B7E15" w:rsidRDefault="00E90575">
            <w:pPr>
              <w:spacing w:before="40" w:after="40"/>
            </w:pPr>
            <w:r>
              <w:rPr>
                <w:color w:val="282828"/>
                <w:sz w:val="19"/>
                <w:szCs w:val="19"/>
              </w:rPr>
              <w:lastRenderedPageBreak/>
              <w:t>Deep Neural LLM Regressor</w:t>
            </w:r>
          </w:p>
        </w:tc>
        <w:tc>
          <w:tcPr>
            <w:tcW w:w="1152" w:type="dxa"/>
            <w:tcMar>
              <w:top w:w="90" w:type="dxa"/>
              <w:left w:w="140" w:type="dxa"/>
              <w:bottom w:w="90" w:type="dxa"/>
              <w:right w:w="140" w:type="dxa"/>
            </w:tcMar>
          </w:tcPr>
          <w:p w14:paraId="000002E6" w14:textId="77777777" w:rsidR="006B7E15" w:rsidRDefault="00E90575">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6B7E15" w:rsidRDefault="00E90575">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6B7E15" w:rsidRDefault="00E90575">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6B7E15" w:rsidRDefault="00E90575">
            <w:pPr>
              <w:spacing w:before="40" w:after="40"/>
              <w:jc w:val="center"/>
            </w:pPr>
            <w:r>
              <w:rPr>
                <w:color w:val="282828"/>
                <w:sz w:val="19"/>
                <w:szCs w:val="19"/>
              </w:rPr>
              <w:t>Severe overfitting on autocorrelated environmental time-series</w:t>
            </w:r>
          </w:p>
        </w:tc>
      </w:tr>
      <w:tr w:rsidR="006B7E15" w14:paraId="146565D8" w14:textId="77777777">
        <w:trPr>
          <w:jc w:val="center"/>
        </w:trPr>
        <w:tc>
          <w:tcPr>
            <w:tcW w:w="2592" w:type="dxa"/>
            <w:shd w:val="clear" w:color="auto" w:fill="F2F5F9"/>
            <w:tcMar>
              <w:top w:w="90" w:type="dxa"/>
              <w:left w:w="140" w:type="dxa"/>
              <w:bottom w:w="90" w:type="dxa"/>
              <w:right w:w="140" w:type="dxa"/>
            </w:tcMar>
          </w:tcPr>
          <w:p w14:paraId="000002EA" w14:textId="77777777" w:rsidR="006B7E15" w:rsidRDefault="00E90575">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6B7E15" w:rsidRDefault="00E90575">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6B7E15" w:rsidRDefault="00E90575">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6B7E15" w:rsidRDefault="00E90575">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6B7E15" w:rsidRDefault="00E90575">
            <w:pPr>
              <w:spacing w:before="40" w:after="40"/>
              <w:jc w:val="center"/>
            </w:pPr>
            <w:r>
              <w:rPr>
                <w:color w:val="282828"/>
                <w:sz w:val="19"/>
                <w:szCs w:val="19"/>
              </w:rPr>
              <w:t>Substantial generalization drop due to unregularized tree memorization</w:t>
            </w:r>
          </w:p>
        </w:tc>
      </w:tr>
      <w:tr w:rsidR="006B7E15" w14:paraId="6876CABA" w14:textId="77777777">
        <w:trPr>
          <w:jc w:val="center"/>
        </w:trPr>
        <w:tc>
          <w:tcPr>
            <w:tcW w:w="2592" w:type="dxa"/>
            <w:tcMar>
              <w:top w:w="90" w:type="dxa"/>
              <w:left w:w="140" w:type="dxa"/>
              <w:bottom w:w="90" w:type="dxa"/>
              <w:right w:w="140" w:type="dxa"/>
            </w:tcMar>
          </w:tcPr>
          <w:p w14:paraId="000002EF" w14:textId="77777777" w:rsidR="006B7E15" w:rsidRDefault="00E90575">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77777777" w:rsidR="006B7E15" w:rsidRDefault="00E90575">
            <w:pPr>
              <w:spacing w:before="40" w:after="40"/>
              <w:jc w:val="center"/>
            </w:pPr>
            <w:r>
              <w:rPr>
                <w:color w:val="282828"/>
                <w:sz w:val="19"/>
                <w:szCs w:val="19"/>
              </w:rPr>
              <w:t>0.9630</w:t>
            </w:r>
          </w:p>
        </w:tc>
        <w:tc>
          <w:tcPr>
            <w:tcW w:w="1440" w:type="dxa"/>
            <w:tcMar>
              <w:top w:w="90" w:type="dxa"/>
              <w:left w:w="140" w:type="dxa"/>
              <w:bottom w:w="90" w:type="dxa"/>
              <w:right w:w="140" w:type="dxa"/>
            </w:tcMar>
          </w:tcPr>
          <w:p w14:paraId="000002F1" w14:textId="77777777" w:rsidR="006B7E15" w:rsidRDefault="00E90575">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77777777" w:rsidR="006B7E15" w:rsidRDefault="00E90575">
            <w:pPr>
              <w:spacing w:before="40" w:after="40"/>
              <w:jc w:val="center"/>
            </w:pPr>
            <w:r>
              <w:rPr>
                <w:color w:val="282828"/>
                <w:sz w:val="19"/>
                <w:szCs w:val="19"/>
              </w:rPr>
              <w:t>-0.0002 (~0.0%)</w:t>
            </w:r>
          </w:p>
        </w:tc>
        <w:tc>
          <w:tcPr>
            <w:tcW w:w="2448" w:type="dxa"/>
            <w:tcMar>
              <w:top w:w="90" w:type="dxa"/>
              <w:left w:w="140" w:type="dxa"/>
              <w:bottom w:w="90" w:type="dxa"/>
              <w:right w:w="140" w:type="dxa"/>
            </w:tcMar>
          </w:tcPr>
          <w:p w14:paraId="000002F3" w14:textId="77777777" w:rsidR="006B7E15" w:rsidRDefault="00000000">
            <w:pPr>
              <w:spacing w:before="40" w:after="40"/>
              <w:jc w:val="center"/>
            </w:pPr>
            <w:sdt>
              <w:sdtPr>
                <w:tag w:val="goog_rdk_56"/>
                <w:id w:val="1912566706"/>
              </w:sdtPr>
              <w:sdtContent>
                <w:commentRangeStart w:id="255"/>
                <w:commentRangeStart w:id="256"/>
              </w:sdtContent>
            </w:sdt>
            <w:r w:rsidR="00E90575">
              <w:rPr>
                <w:color w:val="282828"/>
                <w:sz w:val="19"/>
                <w:szCs w:val="19"/>
              </w:rPr>
              <w:t>Perfect generalization; 5-Fold OOF stacking eliminates all data leakage</w:t>
            </w:r>
            <w:commentRangeEnd w:id="255"/>
            <w:r w:rsidR="00E90575">
              <w:rPr>
                <w:rStyle w:val="CommentReference"/>
                <w:sz w:val="22"/>
                <w:szCs w:val="22"/>
              </w:rPr>
              <w:commentReference w:id="255"/>
            </w:r>
            <w:commentRangeEnd w:id="256"/>
            <w:r w:rsidR="00140293">
              <w:rPr>
                <w:rStyle w:val="CommentReference"/>
                <w:sz w:val="22"/>
                <w:szCs w:val="22"/>
              </w:rPr>
              <w:commentReference w:id="256"/>
            </w:r>
          </w:p>
        </w:tc>
      </w:tr>
    </w:tbl>
    <w:p w14:paraId="000002F4" w14:textId="77777777" w:rsidR="006B7E15" w:rsidRDefault="006B7E15">
      <w:pPr>
        <w:spacing w:after="120"/>
      </w:pPr>
    </w:p>
    <w:bookmarkStart w:id="257" w:name="bookmark=id.sv60gdyx6143" w:colFirst="0" w:colLast="0"/>
    <w:bookmarkStart w:id="258" w:name="_Toc242197710"/>
    <w:bookmarkEnd w:id="257"/>
    <w:p w14:paraId="000002F5" w14:textId="77777777" w:rsidR="006B7E15" w:rsidRDefault="00000000" w:rsidP="00140293">
      <w:pPr>
        <w:pStyle w:val="Heading2"/>
      </w:pPr>
      <w:sdt>
        <w:sdtPr>
          <w:tag w:val="goog_rdk_57"/>
          <w:id w:val="-1221984261"/>
        </w:sdtPr>
        <w:sdtContent>
          <w:commentRangeStart w:id="259"/>
          <w:commentRangeStart w:id="260"/>
        </w:sdtContent>
      </w:sdt>
      <w:r w:rsidR="00E90575">
        <w:t>4.3 Physical Interpretation of Köhler Swelling and Feature Attribution</w:t>
      </w:r>
      <w:bookmarkEnd w:id="258"/>
      <w:commentRangeEnd w:id="259"/>
      <w:r w:rsidR="00E90575">
        <w:rPr>
          <w:rStyle w:val="CommentReference"/>
          <w:sz w:val="26"/>
          <w:szCs w:val="26"/>
        </w:rPr>
        <w:commentReference w:id="259"/>
      </w:r>
      <w:commentRangeEnd w:id="260"/>
      <w:r w:rsidR="00140293">
        <w:rPr>
          <w:rStyle w:val="CommentReference"/>
          <w:sz w:val="26"/>
          <w:szCs w:val="26"/>
        </w:rPr>
        <w:commentReference w:id="260"/>
      </w:r>
    </w:p>
    <w:p w14:paraId="000002F6" w14:textId="5768385E" w:rsidR="006B7E15" w:rsidRDefault="00E90575">
      <w:pPr>
        <w:spacing w:after="120" w:line="288" w:lineRule="auto"/>
      </w:pPr>
      <w:r>
        <w:rPr>
          <w:color w:val="282828"/>
        </w:rPr>
        <w:t xml:space="preserve">To verify that SPIME  learned genuine physical relationships rather than statistical artifacts, </w:t>
      </w:r>
      <w:sdt>
        <w:sdtPr>
          <w:tag w:val="goog_rdk_58"/>
          <w:id w:val="-134102433"/>
        </w:sdtPr>
        <w:sdtContent>
          <w:commentRangeStart w:id="261"/>
          <w:commentRangeStart w:id="262"/>
        </w:sdtContent>
      </w:sdt>
      <w:r w:rsidR="00140293">
        <w:rPr>
          <w:color w:val="282828"/>
        </w:rPr>
        <w:t>Mean Decrease in Impurity (MDI) feature importance extracted from the base tree ensembles and corroborated via permutation importance</w:t>
      </w:r>
      <w:r>
        <w:rPr>
          <w:color w:val="282828"/>
        </w:rPr>
        <w:t xml:space="preserve"> rankings were extracted across all base estimators,</w:t>
      </w:r>
      <w:commentRangeEnd w:id="261"/>
      <w:r>
        <w:rPr>
          <w:rStyle w:val="CommentReference"/>
          <w:color w:val="282828"/>
          <w:sz w:val="22"/>
          <w:szCs w:val="22"/>
        </w:rPr>
        <w:commentReference w:id="261"/>
      </w:r>
      <w:commentRangeEnd w:id="262"/>
      <w:r w:rsidR="00140293">
        <w:rPr>
          <w:rStyle w:val="CommentReference"/>
          <w:color w:val="282828"/>
          <w:sz w:val="22"/>
          <w:szCs w:val="22"/>
        </w:rPr>
        <w:commentReference w:id="262"/>
      </w:r>
      <w:r>
        <w:rPr>
          <w:color w:val="282828"/>
        </w:rPr>
        <w:t xml:space="preserve"> presented in Figure 4.4.</w:t>
      </w:r>
    </w:p>
    <w:p w14:paraId="000002F7" w14:textId="77777777" w:rsidR="006B7E15" w:rsidRDefault="00E90575">
      <w:pPr>
        <w:spacing w:before="240" w:after="80"/>
        <w:jc w:val="center"/>
      </w:pPr>
      <w:r>
        <w:rPr>
          <w:noProof/>
        </w:rPr>
        <w:drawing>
          <wp:inline distT="0" distB="0" distL="0" distR="0" wp14:anchorId="40152531" wp14:editId="06409528">
            <wp:extent cx="5486400" cy="4114800"/>
            <wp:effectExtent l="0" t="0" r="0" b="0"/>
            <wp:docPr id="2135983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486400" cy="4114800"/>
                    </a:xfrm>
                    <a:prstGeom prst="rect">
                      <a:avLst/>
                    </a:prstGeom>
                    <a:ln/>
                  </pic:spPr>
                </pic:pic>
              </a:graphicData>
            </a:graphic>
          </wp:inline>
        </w:drawing>
      </w:r>
    </w:p>
    <w:bookmarkStart w:id="263" w:name="bookmark=id.3518ekigkyhf" w:colFirst="0" w:colLast="0"/>
    <w:bookmarkStart w:id="264" w:name="_Toc242197650"/>
    <w:bookmarkEnd w:id="263"/>
    <w:p w14:paraId="000002F8" w14:textId="77777777" w:rsidR="006B7E15" w:rsidRDefault="00000000" w:rsidP="00140293">
      <w:pPr>
        <w:pStyle w:val="Caption"/>
      </w:pPr>
      <w:sdt>
        <w:sdtPr>
          <w:tag w:val="goog_rdk_59"/>
          <w:id w:val="1976748058"/>
        </w:sdtPr>
        <w:sdtContent>
          <w:commentRangeStart w:id="265"/>
          <w:commentRangeStart w:id="266"/>
        </w:sdtContent>
      </w:sdt>
      <w:r w:rsidR="00E90575">
        <w:t>Figure 4.4:</w:t>
      </w:r>
      <w:commentRangeEnd w:id="265"/>
      <w:r w:rsidR="00E90575">
        <w:rPr>
          <w:rStyle w:val="CommentReference"/>
          <w:sz w:val="18"/>
          <w:szCs w:val="18"/>
        </w:rPr>
        <w:commentReference w:id="265"/>
      </w:r>
      <w:commentRangeEnd w:id="266"/>
      <w:r w:rsidR="00140293">
        <w:rPr>
          <w:rStyle w:val="CommentReference"/>
          <w:sz w:val="18"/>
          <w:szCs w:val="18"/>
        </w:rPr>
        <w:commentReference w:id="266"/>
      </w:r>
      <w:r w:rsidR="00E90575">
        <w:t xml:space="preserve"> </w:t>
      </w:r>
      <w:sdt>
        <w:sdtPr>
          <w:tag w:val="goog_rdk_60"/>
          <w:id w:val="-512683176"/>
        </w:sdtPr>
        <w:sdtContent>
          <w:commentRangeStart w:id="267"/>
          <w:commentRangeStart w:id="268"/>
        </w:sdtContent>
      </w:sdt>
      <w:r w:rsidR="00E90575">
        <w:t>Top 20 Feature Importance Rankings Extracted from SPIME Base Estimators highlighting Köhler Physics and Thermodynamic Predictors</w:t>
      </w:r>
      <w:bookmarkEnd w:id="264"/>
      <w:commentRangeEnd w:id="267"/>
      <w:r w:rsidR="00E90575">
        <w:rPr>
          <w:rStyle w:val="CommentReference"/>
          <w:sz w:val="18"/>
          <w:szCs w:val="18"/>
        </w:rPr>
        <w:commentReference w:id="267"/>
      </w:r>
      <w:commentRangeEnd w:id="268"/>
      <w:r w:rsidR="00140293">
        <w:rPr>
          <w:rStyle w:val="CommentReference"/>
          <w:sz w:val="18"/>
          <w:szCs w:val="18"/>
        </w:rPr>
        <w:commentReference w:id="268"/>
      </w:r>
    </w:p>
    <w:p w14:paraId="000002F9" w14:textId="77777777" w:rsidR="006B7E15" w:rsidRDefault="00E90575">
      <w:pPr>
        <w:spacing w:after="120" w:line="288" w:lineRule="auto"/>
      </w:pPr>
      <w:r>
        <w:rPr>
          <w:color w:val="282828"/>
        </w:rPr>
        <w:t>Feature attribution analysis reveals several critical insights:</w:t>
      </w:r>
    </w:p>
    <w:p w14:paraId="000002FA" w14:textId="4D11CD0C" w:rsidR="006B7E15" w:rsidRDefault="00E90575">
      <w:pPr>
        <w:numPr>
          <w:ilvl w:val="0"/>
          <w:numId w:val="1"/>
        </w:numPr>
        <w:pBdr>
          <w:top w:val="nil"/>
          <w:left w:val="nil"/>
          <w:bottom w:val="nil"/>
          <w:right w:val="nil"/>
          <w:between w:val="nil"/>
        </w:pBdr>
        <w:spacing w:before="20" w:after="0"/>
      </w:pPr>
      <w:r>
        <w:rPr>
          <w:b/>
          <w:bCs/>
          <w:color w:val="282828"/>
        </w:rPr>
        <w:lastRenderedPageBreak/>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Content>
          <w:commentRangeStart w:id="269"/>
          <w:commentRangeStart w:id="270"/>
        </w:sdtContent>
      </w:sdt>
      <w:r w:rsidR="00140293">
        <w:rPr>
          <w:color w:val="282828"/>
        </w:rPr>
        <w:t>20.4% of total predictive</w:t>
      </w:r>
      <w:r>
        <w:rPr>
          <w:color w:val="282828"/>
        </w:rPr>
        <w:t xml:space="preserve"> importance.</w:t>
      </w:r>
      <w:commentRangeEnd w:id="269"/>
      <w:r>
        <w:rPr>
          <w:rStyle w:val="CommentReference"/>
          <w:color w:val="282828"/>
          <w:sz w:val="22"/>
          <w:szCs w:val="22"/>
        </w:rPr>
        <w:commentReference w:id="269"/>
      </w:r>
      <w:commentRangeEnd w:id="270"/>
      <w:r w:rsidR="00140293">
        <w:rPr>
          <w:rStyle w:val="CommentReference"/>
          <w:color w:val="282828"/>
          <w:sz w:val="22"/>
          <w:szCs w:val="22"/>
        </w:rPr>
        <w:commentReference w:id="270"/>
      </w:r>
      <w:r>
        <w:rPr>
          <w:color w:val="282828"/>
        </w:rPr>
        <w:t xml:space="preserve"> By providing explicit physical equations of water uptake </w:t>
      </w:r>
      <w:r>
        <w:rPr>
          <w:rFonts w:ascii="Cambria Math" w:eastAsia="Cambria Math" w:hAnsi="Cambria Math" w:cs="Cambria Math"/>
          <w:color w:val="282828"/>
        </w:rPr>
        <w:t>f(</w:t>
      </w:r>
      <m:oMath>
        <m:r>
          <w:rPr>
            <w:rFonts w:ascii="Cambria Math" w:eastAsia="Cambria Math" w:hAnsi="Cambria Math" w:cs="Cambria Math"/>
            <w:color w:val="282828"/>
          </w:rPr>
          <m:t>RH,γ)=pm25⋅</m:t>
        </m:r>
        <m:sSup>
          <m:sSupPr>
            <m:ctrlPr>
              <w:rPr>
                <w:rFonts w:ascii="Cambria Math" w:eastAsia="Cambria Math" w:hAnsi="Cambria Math" w:cs="Cambria Math"/>
                <w:color w:val="282828"/>
              </w:rPr>
            </m:ctrlPr>
          </m:sSupPr>
          <m:e>
            <m:d>
              <m:dPr>
                <m:ctrlPr>
                  <w:rPr>
                    <w:rFonts w:ascii="Cambria Math" w:eastAsia="Cambria Math" w:hAnsi="Cambria Math" w:cs="Cambria Math"/>
                    <w:color w:val="282828"/>
                  </w:rPr>
                </m:ctrlPr>
              </m:dPr>
              <m:e>
                <m:r>
                  <w:rPr>
                    <w:rFonts w:ascii="Cambria Math" w:eastAsia="Cambria Math" w:hAnsi="Cambria Math" w:cs="Cambria Math"/>
                    <w:color w:val="282828"/>
                  </w:rPr>
                  <m:t>1-RH/100</m:t>
                </m:r>
              </m:e>
            </m:d>
          </m:e>
          <m:sup>
            <m:r>
              <w:rPr>
                <w:rFonts w:ascii="Cambria Math" w:eastAsia="Cambria Math" w:hAnsi="Cambria Math" w:cs="Cambria Math"/>
                <w:color w:val="282828"/>
              </w:rPr>
              <m:t>γ</m:t>
            </m:r>
          </m:sup>
        </m:sSup>
      </m:oMath>
      <w:r>
        <w:rPr>
          <w:color w:val="282828"/>
        </w:rPr>
        <w:t>, decision trees were guided by physical laws rather than fitting noisy empirical relative humidity thresholds.</w:t>
      </w:r>
    </w:p>
    <w:p w14:paraId="000002FB" w14:textId="77777777" w:rsidR="006B7E15" w:rsidRDefault="00E90575">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6B7E15" w:rsidRDefault="00E90575">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6B7E15" w:rsidRDefault="00E90575">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271" w:name="bookmark=id.8uwxjwrfypl8" w:colFirst="0" w:colLast="0"/>
    <w:bookmarkStart w:id="272" w:name="_Toc242197711"/>
    <w:bookmarkEnd w:id="271"/>
    <w:p w14:paraId="000002FE" w14:textId="77777777" w:rsidR="006B7E15" w:rsidRDefault="00000000" w:rsidP="00140293">
      <w:pPr>
        <w:pStyle w:val="Heading2"/>
      </w:pPr>
      <w:sdt>
        <w:sdtPr>
          <w:tag w:val="goog_rdk_62"/>
          <w:id w:val="-143308556"/>
        </w:sdtPr>
        <w:sdtContent>
          <w:commentRangeStart w:id="273"/>
          <w:commentRangeStart w:id="274"/>
        </w:sdtContent>
      </w:sdt>
      <w:r w:rsidR="00E90575">
        <w:t>4.4 Seasonal Performance: Monsoon Wet Season vs. Harmattan Dry Season</w:t>
      </w:r>
      <w:bookmarkEnd w:id="272"/>
      <w:commentRangeEnd w:id="273"/>
      <w:r w:rsidR="00E90575">
        <w:rPr>
          <w:rStyle w:val="CommentReference"/>
          <w:sz w:val="26"/>
          <w:szCs w:val="26"/>
        </w:rPr>
        <w:commentReference w:id="273"/>
      </w:r>
      <w:commentRangeEnd w:id="274"/>
      <w:r w:rsidR="00140293">
        <w:rPr>
          <w:rStyle w:val="CommentReference"/>
          <w:sz w:val="26"/>
          <w:szCs w:val="26"/>
        </w:rPr>
        <w:commentReference w:id="274"/>
      </w:r>
    </w:p>
    <w:p w14:paraId="000002FF" w14:textId="77777777" w:rsidR="006B7E15" w:rsidRDefault="00E90575">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00000300" w14:textId="77777777" w:rsidR="006B7E15" w:rsidRDefault="00E90575">
      <w:pPr>
        <w:keepNext/>
        <w:spacing w:before="240" w:after="80"/>
      </w:pPr>
      <w:bookmarkStart w:id="275" w:name="bookmark=id.uers76j49le6" w:colFirst="0" w:colLast="0"/>
      <w:bookmarkEnd w:id="275"/>
      <w:r>
        <w:rPr>
          <w:b/>
          <w:bCs/>
          <w:color w:val="1F4E78"/>
          <w:sz w:val="21"/>
          <w:szCs w:val="21"/>
        </w:rPr>
        <w:t>Table 4.2: Seasonal Performance Breakdown: Monsoon Wet Season vs. Harmattan Dry Season on Unseen Holdout Data</w:t>
      </w:r>
    </w:p>
    <w:tbl>
      <w:tblPr>
        <w:tblStyle w:val="af3"/>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6B7E15" w14:paraId="3335CFBE" w14:textId="77777777">
        <w:trPr>
          <w:jc w:val="center"/>
        </w:trPr>
        <w:tc>
          <w:tcPr>
            <w:tcW w:w="2426" w:type="dxa"/>
            <w:shd w:val="clear" w:color="auto" w:fill="1F4E78"/>
            <w:tcMar>
              <w:top w:w="120" w:type="dxa"/>
              <w:left w:w="140" w:type="dxa"/>
              <w:bottom w:w="120" w:type="dxa"/>
              <w:right w:w="140" w:type="dxa"/>
            </w:tcMar>
          </w:tcPr>
          <w:p w14:paraId="00000301" w14:textId="77777777" w:rsidR="006B7E15" w:rsidRDefault="00E90575">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6B7E15" w:rsidRDefault="00E90575">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6B7E15" w:rsidRDefault="00E90575">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77777777" w:rsidR="006B7E15" w:rsidRDefault="00000000">
            <w:pPr>
              <w:spacing w:before="40" w:after="40"/>
              <w:jc w:val="center"/>
            </w:pPr>
            <w:sdt>
              <w:sdtPr>
                <w:tag w:val="goog_rdk_63"/>
                <w:id w:val="-1732704620"/>
              </w:sdtPr>
              <w:sdtContent>
                <w:r w:rsidR="00E90575">
                  <w:rPr>
                    <w:rFonts w:ascii="Cardo" w:eastAsia="Cardo" w:hAnsi="Cardo" w:cs="Cardo"/>
                    <w:b/>
                    <w:bCs/>
                    <w:color w:val="FFFFFF"/>
                    <w:sz w:val="19"/>
                    <w:szCs w:val="19"/>
                  </w:rPr>
                  <w:t>Holdout R² Score ↑</w:t>
                </w:r>
              </w:sdtContent>
            </w:sdt>
          </w:p>
        </w:tc>
        <w:tc>
          <w:tcPr>
            <w:tcW w:w="880" w:type="dxa"/>
            <w:shd w:val="clear" w:color="auto" w:fill="1F4E78"/>
            <w:tcMar>
              <w:top w:w="120" w:type="dxa"/>
              <w:left w:w="140" w:type="dxa"/>
              <w:bottom w:w="120" w:type="dxa"/>
              <w:right w:w="140" w:type="dxa"/>
            </w:tcMar>
          </w:tcPr>
          <w:p w14:paraId="00000305" w14:textId="77777777" w:rsidR="006B7E15" w:rsidRDefault="00000000">
            <w:pPr>
              <w:spacing w:before="40" w:after="40"/>
              <w:jc w:val="center"/>
            </w:pPr>
            <w:sdt>
              <w:sdtPr>
                <w:tag w:val="goog_rdk_64"/>
                <w:id w:val="-1934226922"/>
              </w:sdtPr>
              <w:sdtContent>
                <w:r w:rsidR="00E90575">
                  <w:rPr>
                    <w:rFonts w:ascii="Cardo" w:eastAsia="Cardo" w:hAnsi="Cardo" w:cs="Cardo"/>
                    <w:b/>
                    <w:bCs/>
                    <w:color w:val="FFFFFF"/>
                    <w:sz w:val="19"/>
                    <w:szCs w:val="19"/>
                  </w:rPr>
                  <w:t>MAE (µg/m³) ↓</w:t>
                </w:r>
              </w:sdtContent>
            </w:sdt>
          </w:p>
        </w:tc>
        <w:tc>
          <w:tcPr>
            <w:tcW w:w="880" w:type="dxa"/>
            <w:shd w:val="clear" w:color="auto" w:fill="1F4E78"/>
            <w:tcMar>
              <w:top w:w="120" w:type="dxa"/>
              <w:left w:w="140" w:type="dxa"/>
              <w:bottom w:w="120" w:type="dxa"/>
              <w:right w:w="140" w:type="dxa"/>
            </w:tcMar>
          </w:tcPr>
          <w:p w14:paraId="00000306" w14:textId="77777777" w:rsidR="006B7E15" w:rsidRDefault="00000000">
            <w:pPr>
              <w:spacing w:before="40" w:after="40"/>
              <w:jc w:val="center"/>
            </w:pPr>
            <w:sdt>
              <w:sdtPr>
                <w:tag w:val="goog_rdk_65"/>
                <w:id w:val="701774990"/>
              </w:sdtPr>
              <w:sdtContent>
                <w:r w:rsidR="00E90575">
                  <w:rPr>
                    <w:rFonts w:ascii="Cardo" w:eastAsia="Cardo" w:hAnsi="Cardo" w:cs="Cardo"/>
                    <w:b/>
                    <w:bCs/>
                    <w:color w:val="FFFFFF"/>
                    <w:sz w:val="19"/>
                    <w:szCs w:val="19"/>
                  </w:rPr>
                  <w:t>RMSE (µg/m³) ↓</w:t>
                </w:r>
              </w:sdtContent>
            </w:sdt>
          </w:p>
        </w:tc>
        <w:tc>
          <w:tcPr>
            <w:tcW w:w="880" w:type="dxa"/>
            <w:shd w:val="clear" w:color="auto" w:fill="1F4E78"/>
            <w:tcMar>
              <w:top w:w="120" w:type="dxa"/>
              <w:left w:w="140" w:type="dxa"/>
              <w:bottom w:w="120" w:type="dxa"/>
              <w:right w:w="140" w:type="dxa"/>
            </w:tcMar>
          </w:tcPr>
          <w:p w14:paraId="00000307" w14:textId="77777777" w:rsidR="006B7E15" w:rsidRDefault="00E90575">
            <w:pPr>
              <w:spacing w:before="40" w:after="40"/>
              <w:jc w:val="center"/>
            </w:pPr>
            <w:r>
              <w:rPr>
                <w:b/>
                <w:bCs/>
                <w:color w:val="FFFFFF"/>
                <w:sz w:val="19"/>
                <w:szCs w:val="19"/>
              </w:rPr>
              <w:t>Mean Bias (µg/m³)</w:t>
            </w:r>
          </w:p>
        </w:tc>
      </w:tr>
      <w:tr w:rsidR="006B7E15" w14:paraId="326F7707" w14:textId="77777777">
        <w:trPr>
          <w:jc w:val="center"/>
        </w:trPr>
        <w:tc>
          <w:tcPr>
            <w:tcW w:w="2426" w:type="dxa"/>
            <w:tcMar>
              <w:top w:w="90" w:type="dxa"/>
              <w:left w:w="140" w:type="dxa"/>
              <w:bottom w:w="90" w:type="dxa"/>
              <w:right w:w="140" w:type="dxa"/>
            </w:tcMar>
          </w:tcPr>
          <w:p w14:paraId="00000308" w14:textId="77777777" w:rsidR="006B7E15" w:rsidRDefault="00E90575">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6B7E15" w:rsidRDefault="00E90575">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6B7E15" w:rsidRDefault="00E90575">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6B7E15" w:rsidRDefault="00E90575">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6B7E15" w:rsidRDefault="00E90575">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6B7E15" w:rsidRDefault="00E90575">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6B7E15" w:rsidRDefault="00E90575">
            <w:pPr>
              <w:spacing w:before="40" w:after="40"/>
              <w:jc w:val="center"/>
            </w:pPr>
            <w:r>
              <w:rPr>
                <w:color w:val="282828"/>
                <w:sz w:val="19"/>
                <w:szCs w:val="19"/>
              </w:rPr>
              <w:t>-0.18</w:t>
            </w:r>
          </w:p>
        </w:tc>
      </w:tr>
      <w:tr w:rsidR="006B7E15" w14:paraId="79361A8F" w14:textId="77777777">
        <w:trPr>
          <w:jc w:val="center"/>
        </w:trPr>
        <w:tc>
          <w:tcPr>
            <w:tcW w:w="2426" w:type="dxa"/>
            <w:shd w:val="clear" w:color="auto" w:fill="F2F5F9"/>
            <w:tcMar>
              <w:top w:w="90" w:type="dxa"/>
              <w:left w:w="140" w:type="dxa"/>
              <w:bottom w:w="90" w:type="dxa"/>
              <w:right w:w="140" w:type="dxa"/>
            </w:tcMar>
          </w:tcPr>
          <w:p w14:paraId="0000030F" w14:textId="77777777" w:rsidR="006B7E15" w:rsidRDefault="00E90575">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6B7E15" w:rsidRDefault="00E90575">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6B7E15" w:rsidRDefault="00E90575">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6B7E15" w:rsidRDefault="00E90575">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6B7E15" w:rsidRDefault="00E90575">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6B7E15" w:rsidRDefault="00E90575">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6B7E15" w:rsidRDefault="00E90575">
            <w:pPr>
              <w:spacing w:before="40" w:after="40"/>
              <w:jc w:val="center"/>
            </w:pPr>
            <w:r>
              <w:rPr>
                <w:color w:val="282828"/>
                <w:sz w:val="19"/>
                <w:szCs w:val="19"/>
              </w:rPr>
              <w:t>-0.31</w:t>
            </w:r>
          </w:p>
        </w:tc>
      </w:tr>
      <w:tr w:rsidR="006B7E15" w14:paraId="2BA5EA0B" w14:textId="77777777">
        <w:trPr>
          <w:jc w:val="center"/>
        </w:trPr>
        <w:tc>
          <w:tcPr>
            <w:tcW w:w="2426" w:type="dxa"/>
            <w:tcMar>
              <w:top w:w="90" w:type="dxa"/>
              <w:left w:w="140" w:type="dxa"/>
              <w:bottom w:w="90" w:type="dxa"/>
              <w:right w:w="140" w:type="dxa"/>
            </w:tcMar>
          </w:tcPr>
          <w:p w14:paraId="00000316" w14:textId="77777777" w:rsidR="006B7E15" w:rsidRDefault="00E90575">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6B7E15" w:rsidRDefault="00E90575">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6B7E15" w:rsidRDefault="00E90575">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6B7E15" w:rsidRDefault="00E90575">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6B7E15" w:rsidRDefault="00E90575">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6B7E15" w:rsidRDefault="00E90575">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6B7E15" w:rsidRDefault="00E90575">
            <w:pPr>
              <w:spacing w:before="40" w:after="40"/>
              <w:jc w:val="center"/>
            </w:pPr>
            <w:r>
              <w:rPr>
                <w:color w:val="282828"/>
                <w:sz w:val="19"/>
                <w:szCs w:val="19"/>
              </w:rPr>
              <w:t>-0.23</w:t>
            </w:r>
          </w:p>
        </w:tc>
      </w:tr>
    </w:tbl>
    <w:p w14:paraId="0000031D" w14:textId="77777777" w:rsidR="006B7E15" w:rsidRDefault="006B7E15">
      <w:pPr>
        <w:spacing w:after="120"/>
      </w:pPr>
    </w:p>
    <w:p w14:paraId="0000031E" w14:textId="77777777" w:rsidR="006B7E15" w:rsidRDefault="00E90575">
      <w:pPr>
        <w:spacing w:after="120" w:line="288" w:lineRule="auto"/>
      </w:pPr>
      <w:r>
        <w:rPr>
          <w:color w:val="282828"/>
        </w:rPr>
        <w:t>The seasonal breakdown confirms that SPIME  maintains reference-grade accuracy across both extremes:</w:t>
      </w:r>
    </w:p>
    <w:p w14:paraId="0000031F" w14:textId="77777777" w:rsidR="006B7E15" w:rsidRDefault="00E90575">
      <w:pPr>
        <w:numPr>
          <w:ilvl w:val="0"/>
          <w:numId w:val="1"/>
        </w:numPr>
        <w:pBdr>
          <w:top w:val="nil"/>
          <w:left w:val="nil"/>
          <w:bottom w:val="nil"/>
          <w:right w:val="nil"/>
          <w:between w:val="nil"/>
        </w:pBdr>
        <w:spacing w:before="20" w:after="0"/>
      </w:pPr>
      <w:r>
        <w:rPr>
          <w:b/>
          <w:bCs/>
          <w:color w:val="282828"/>
        </w:rPr>
        <w:t>Wet Monsoon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b/>
          <w:bCs/>
          <w:color w:val="282828"/>
        </w:rPr>
        <w:t xml:space="preserve"> and </w:t>
      </w:r>
      <m:oMath>
        <m:r>
          <w:rPr>
            <w:rFonts w:ascii="Cambria Math" w:eastAsia="Cambria Math" w:hAnsi="Cambria Math" w:cs="Cambria Math"/>
            <w:color w:val="282828"/>
          </w:rPr>
          <m:t>MAE=0.54µg/m³</m:t>
        </m:r>
      </m:oMath>
      <w:r>
        <w:rPr>
          <w:color w:val="282828"/>
        </w:rPr>
        <w:t>, proving that Köhler feature formulations successfully corrected severe hygroscopic droplet swelling under sustained 80% – 95% ambient humidity.</w:t>
      </w:r>
    </w:p>
    <w:p w14:paraId="00000320" w14:textId="77777777" w:rsidR="006B7E15" w:rsidRDefault="00E90575">
      <w:pPr>
        <w:numPr>
          <w:ilvl w:val="0"/>
          <w:numId w:val="1"/>
        </w:numPr>
        <w:pBdr>
          <w:top w:val="nil"/>
          <w:left w:val="nil"/>
          <w:bottom w:val="nil"/>
          <w:right w:val="nil"/>
          <w:between w:val="nil"/>
        </w:pBdr>
        <w:spacing w:after="60"/>
      </w:pPr>
      <w:r>
        <w:rPr>
          <w:b/>
          <w:bCs/>
          <w:color w:val="282828"/>
        </w:rPr>
        <w:t>Harmattan Dust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b/>
          <w:bCs/>
          <w:color w:val="282828"/>
        </w:rPr>
        <w:t xml:space="preserve"> and </w:t>
      </w:r>
      <m:oMath>
        <m:r>
          <w:rPr>
            <w:rFonts w:ascii="Cambria Math" w:eastAsia="Cambria Math" w:hAnsi="Cambria Math" w:cs="Cambria Math"/>
            <w:color w:val="282828"/>
          </w:rPr>
          <m:t>MAE=0.73µg/m³</m:t>
        </m:r>
      </m:oMath>
      <w:r>
        <w:rPr>
          <w:color w:val="282828"/>
        </w:rPr>
        <w:t>, demonstrating that Harmattan scoring parameters effectively prevented over-correction during intense Saharan mineral dust incursions.</w:t>
      </w:r>
    </w:p>
    <w:bookmarkStart w:id="276" w:name="bookmark=id.miadqjtw3wt4" w:colFirst="0" w:colLast="0"/>
    <w:bookmarkStart w:id="277" w:name="_Toc242197712"/>
    <w:bookmarkEnd w:id="276"/>
    <w:p w14:paraId="00000321" w14:textId="77777777" w:rsidR="006B7E15" w:rsidRDefault="00000000" w:rsidP="00140293">
      <w:pPr>
        <w:pStyle w:val="Heading2"/>
      </w:pPr>
      <w:sdt>
        <w:sdtPr>
          <w:tag w:val="goog_rdk_66"/>
          <w:id w:val="-1930270529"/>
        </w:sdtPr>
        <w:sdtContent>
          <w:commentRangeStart w:id="278"/>
          <w:commentRangeStart w:id="279"/>
        </w:sdtContent>
      </w:sdt>
      <w:r w:rsidR="00E90575">
        <w:t>4.5 Residual Error Diagnostics and Statistical Verification</w:t>
      </w:r>
      <w:bookmarkEnd w:id="277"/>
      <w:commentRangeEnd w:id="278"/>
      <w:r w:rsidR="00E90575">
        <w:rPr>
          <w:rStyle w:val="CommentReference"/>
          <w:sz w:val="26"/>
          <w:szCs w:val="26"/>
        </w:rPr>
        <w:commentReference w:id="278"/>
      </w:r>
      <w:commentRangeEnd w:id="279"/>
      <w:r w:rsidR="00140293">
        <w:rPr>
          <w:rStyle w:val="CommentReference"/>
          <w:sz w:val="26"/>
          <w:szCs w:val="26"/>
        </w:rPr>
        <w:commentReference w:id="279"/>
      </w:r>
    </w:p>
    <w:p w14:paraId="00000322" w14:textId="77777777" w:rsidR="006B7E15" w:rsidRDefault="00E90575">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eastAsia="Cambria Math" w:hAnsi="Cambria Math" w:cs="Cambria Math"/>
                <w:color w:val="282828"/>
              </w:rPr>
            </m:ctrlPr>
          </m:dPr>
          <m:e>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r>
                  <w:rPr>
                    <w:rFonts w:ascii="Cambria Math" w:hAnsi="Cambria Math"/>
                  </w:rPr>
                  <m:t>ˆ</m:t>
                </m:r>
              </m:e>
              <m:sub>
                <m:r>
                  <w:rPr>
                    <w:rFonts w:ascii="Cambria Math" w:eastAsia="Cambria Math" w:hAnsi="Cambria Math" w:cs="Cambria Math"/>
                    <w:color w:val="282828"/>
                  </w:rPr>
                  <m:t>i</m:t>
                </m:r>
              </m:sub>
            </m:sSub>
          </m:e>
        </m:d>
      </m:oMath>
      <w:r>
        <w:rPr>
          <w:color w:val="282828"/>
        </w:rPr>
        <w:t>.</w:t>
      </w:r>
    </w:p>
    <w:p w14:paraId="00000323" w14:textId="77777777" w:rsidR="006B7E15" w:rsidRDefault="00E90575">
      <w:pPr>
        <w:tabs>
          <w:tab w:val="right" w:pos="9360"/>
        </w:tabs>
        <w:spacing w:before="80" w:after="120"/>
        <w:ind w:left="720"/>
      </w:pPr>
      <w:bookmarkStart w:id="280" w:name="bookmark=id.gogrsmtkuivm" w:colFirst="0" w:colLast="0"/>
      <w:bookmarkEnd w:id="280"/>
      <w:r>
        <w:rPr>
          <w:rFonts w:ascii="Cambria Math" w:eastAsia="Cambria Math" w:hAnsi="Cambria Math" w:cs="Cambria Math"/>
          <w:color w:val="191919"/>
        </w:rPr>
        <w:t>e_i = y_i - ŷ_i ~ 𝒩(μ = -0.23, σ² = 1.32)   [µg/m³]</w:t>
      </w:r>
      <w:r>
        <w:tab/>
      </w:r>
      <w:sdt>
        <w:sdtPr>
          <w:tag w:val="goog_rdk_67"/>
          <w:id w:val="1394700335"/>
        </w:sdtPr>
        <w:sdtContent>
          <w:commentRangeStart w:id="281"/>
          <w:commentRangeStart w:id="282"/>
        </w:sdtContent>
      </w:sdt>
      <w:r>
        <w:rPr>
          <w:b/>
          <w:bCs/>
          <w:color w:val="646464"/>
          <w:sz w:val="21"/>
          <w:szCs w:val="21"/>
        </w:rPr>
        <w:t>(Eq. 4.1)</w:t>
      </w:r>
      <w:commentRangeEnd w:id="281"/>
      <w:r>
        <w:rPr>
          <w:rStyle w:val="CommentReference"/>
          <w:sz w:val="22"/>
          <w:szCs w:val="22"/>
        </w:rPr>
        <w:commentReference w:id="281"/>
      </w:r>
      <w:commentRangeEnd w:id="282"/>
      <w:r w:rsidR="00140293">
        <w:rPr>
          <w:rStyle w:val="CommentReference"/>
          <w:sz w:val="22"/>
          <w:szCs w:val="22"/>
        </w:rPr>
        <w:commentReference w:id="282"/>
      </w:r>
    </w:p>
    <w:p w14:paraId="00000324" w14:textId="77777777" w:rsidR="006B7E15" w:rsidRDefault="00E90575">
      <w:pPr>
        <w:spacing w:before="240" w:after="80"/>
        <w:jc w:val="center"/>
      </w:pPr>
      <w:r>
        <w:rPr>
          <w:noProof/>
        </w:rPr>
        <w:drawing>
          <wp:inline distT="0" distB="0" distL="0" distR="0" wp14:anchorId="76A6D687" wp14:editId="7980DF51">
            <wp:extent cx="5120640" cy="3072384"/>
            <wp:effectExtent l="0" t="0" r="0" b="0"/>
            <wp:docPr id="2135983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120640" cy="3072384"/>
                    </a:xfrm>
                    <a:prstGeom prst="rect">
                      <a:avLst/>
                    </a:prstGeom>
                    <a:ln/>
                  </pic:spPr>
                </pic:pic>
              </a:graphicData>
            </a:graphic>
          </wp:inline>
        </w:drawing>
      </w:r>
    </w:p>
    <w:p w14:paraId="00000325" w14:textId="77777777" w:rsidR="006B7E15" w:rsidRDefault="00E90575" w:rsidP="00140293">
      <w:pPr>
        <w:pStyle w:val="Caption"/>
      </w:pPr>
      <w:bookmarkStart w:id="283" w:name="bookmark=id.iz8r5zrv1696" w:colFirst="0" w:colLast="0"/>
      <w:bookmarkStart w:id="284" w:name="_Toc242197651"/>
      <w:bookmarkEnd w:id="283"/>
      <w:r>
        <w:t>Figure 4.5: Residual Error Histogram and Normal Density Fit for SPIME  on Unseen Holdout Data</w:t>
      </w:r>
      <w:bookmarkEnd w:id="284"/>
    </w:p>
    <w:p w14:paraId="00000326" w14:textId="77777777" w:rsidR="006B7E15" w:rsidRDefault="00E90575">
      <w:pPr>
        <w:spacing w:before="240" w:after="80"/>
        <w:jc w:val="center"/>
      </w:pPr>
      <w:r>
        <w:rPr>
          <w:noProof/>
        </w:rPr>
        <w:drawing>
          <wp:inline distT="0" distB="0" distL="0" distR="0" wp14:anchorId="60042461" wp14:editId="19F4841E">
            <wp:extent cx="4754880" cy="3657600"/>
            <wp:effectExtent l="0" t="0" r="0" b="0"/>
            <wp:docPr id="2135983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4754880" cy="3657600"/>
                    </a:xfrm>
                    <a:prstGeom prst="rect">
                      <a:avLst/>
                    </a:prstGeom>
                    <a:ln/>
                  </pic:spPr>
                </pic:pic>
              </a:graphicData>
            </a:graphic>
          </wp:inline>
        </w:drawing>
      </w:r>
    </w:p>
    <w:p w14:paraId="00000327" w14:textId="77777777" w:rsidR="006B7E15" w:rsidRDefault="00E90575" w:rsidP="00140293">
      <w:pPr>
        <w:pStyle w:val="Caption"/>
      </w:pPr>
      <w:bookmarkStart w:id="285" w:name="bookmark=id.eq97o83xpsgf" w:colFirst="0" w:colLast="0"/>
      <w:bookmarkStart w:id="286" w:name="_Toc242197652"/>
      <w:bookmarkEnd w:id="285"/>
      <w:r>
        <w:lastRenderedPageBreak/>
        <w:t>Figure 4.6: Normal Quantile-Quantile (Q-Q) Diagnostic Plot of SPIME  Standardized Residuals</w:t>
      </w:r>
      <w:bookmarkEnd w:id="286"/>
    </w:p>
    <w:p w14:paraId="00000328" w14:textId="77777777" w:rsidR="006B7E15" w:rsidRDefault="00E90575">
      <w:pPr>
        <w:spacing w:before="240" w:after="80"/>
        <w:jc w:val="center"/>
      </w:pPr>
      <w:r>
        <w:rPr>
          <w:noProof/>
        </w:rPr>
        <w:drawing>
          <wp:inline distT="0" distB="0" distL="0" distR="0" wp14:anchorId="547D356F" wp14:editId="6277C88D">
            <wp:extent cx="5120640" cy="3072384"/>
            <wp:effectExtent l="0" t="0" r="0" b="0"/>
            <wp:docPr id="21359837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120640" cy="3072384"/>
                    </a:xfrm>
                    <a:prstGeom prst="rect">
                      <a:avLst/>
                    </a:prstGeom>
                    <a:ln/>
                  </pic:spPr>
                </pic:pic>
              </a:graphicData>
            </a:graphic>
          </wp:inline>
        </w:drawing>
      </w:r>
    </w:p>
    <w:p w14:paraId="00000329" w14:textId="77777777" w:rsidR="006B7E15" w:rsidRDefault="00E90575" w:rsidP="00140293">
      <w:pPr>
        <w:pStyle w:val="Caption"/>
      </w:pPr>
      <w:bookmarkStart w:id="287" w:name="bookmark=id.5yhrcrxkpkqu" w:colFirst="0" w:colLast="0"/>
      <w:bookmarkStart w:id="288" w:name="_Toc242197653"/>
      <w:bookmarkEnd w:id="287"/>
      <w:r>
        <w:t>Figure 4.7: Homoscedasticity Diagnostic: Residual Errors vs. Calibrated Predicted PM2.5 Concentrations</w:t>
      </w:r>
      <w:bookmarkEnd w:id="288"/>
    </w:p>
    <w:p w14:paraId="0000032A" w14:textId="77777777" w:rsidR="006B7E15" w:rsidRDefault="00E90575">
      <w:pPr>
        <w:spacing w:after="120" w:line="288" w:lineRule="auto"/>
      </w:pPr>
      <w:r>
        <w:rPr>
          <w:color w:val="282828"/>
        </w:rPr>
        <w:t>Statistical residual diagnostics confirm the high fidelity of SPIME :</w:t>
      </w:r>
    </w:p>
    <w:p w14:paraId="0000032B" w14:textId="77777777" w:rsidR="006B7E15" w:rsidRDefault="00E90575">
      <w:pPr>
        <w:numPr>
          <w:ilvl w:val="0"/>
          <w:numId w:val="1"/>
        </w:numPr>
        <w:pBdr>
          <w:top w:val="nil"/>
          <w:left w:val="nil"/>
          <w:bottom w:val="nil"/>
          <w:right w:val="nil"/>
          <w:between w:val="nil"/>
        </w:pBdr>
        <w:spacing w:before="20" w:after="0"/>
      </w:pPr>
      <w:r>
        <w:rPr>
          <w:b/>
          <w:bCs/>
          <w:color w:val="282828"/>
        </w:rPr>
        <w:t>Normality of Residuals:</w:t>
      </w:r>
      <w:r>
        <w:rPr>
          <w:color w:val="282828"/>
        </w:rPr>
        <w:t xml:space="preserve"> As shown in Figure 4.5, calibration errors form a tightly centered Gaussian distribution with mean </w:t>
      </w:r>
      <m:oMath>
        <m:r>
          <w:rPr>
            <w:rFonts w:ascii="Cambria Math" w:eastAsia="Cambria Math" w:hAnsi="Cambria Math" w:cs="Cambria Math"/>
            <w:color w:val="282828"/>
          </w:rPr>
          <m:t>μ=-0.23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and standard deviation </w:t>
      </w:r>
      <m:oMath>
        <m:r>
          <w:rPr>
            <w:rFonts w:ascii="Cambria Math" w:eastAsia="Cambria Math" w:hAnsi="Cambria Math" w:cs="Cambria Math"/>
            <w:color w:val="282828"/>
          </w:rPr>
          <m:t>σ=1.15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Over 92% of all hourly holdout predictions fall within </w:t>
      </w:r>
      <m:oMath>
        <m:r>
          <w:rPr>
            <w:rFonts w:ascii="Cambria Math" w:eastAsia="Cambria Math" w:hAnsi="Cambria Math" w:cs="Cambria Math"/>
            <w:color w:val="282828"/>
          </w:rPr>
          <m:t>±1.5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of the Teledyne T640 reference measurement.</w:t>
      </w:r>
    </w:p>
    <w:p w14:paraId="0000032C" w14:textId="77777777" w:rsidR="006B7E15" w:rsidRDefault="00E90575">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6B7E15" w:rsidRDefault="00E90575">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6B7E15" w:rsidRDefault="00E90575">
      <w:r>
        <w:br w:type="page"/>
      </w:r>
    </w:p>
    <w:bookmarkStart w:id="289" w:name="bookmark=id.ljsmt4rntodh" w:colFirst="0" w:colLast="0"/>
    <w:bookmarkStart w:id="290" w:name="_Toc242197713"/>
    <w:bookmarkEnd w:id="289"/>
    <w:p w14:paraId="0000032F" w14:textId="77777777" w:rsidR="006B7E15" w:rsidRDefault="00000000" w:rsidP="00140293">
      <w:pPr>
        <w:pStyle w:val="Heading1"/>
      </w:pPr>
      <w:sdt>
        <w:sdtPr>
          <w:tag w:val="goog_rdk_68"/>
          <w:id w:val="-1984940641"/>
        </w:sdtPr>
        <w:sdtContent>
          <w:commentRangeStart w:id="291"/>
          <w:commentRangeStart w:id="292"/>
        </w:sdtContent>
      </w:sdt>
      <w:r w:rsidR="00E90575">
        <w:t>CHAPTER 5:</w:t>
      </w:r>
      <w:commentRangeEnd w:id="291"/>
      <w:r w:rsidR="00E90575">
        <w:rPr>
          <w:rStyle w:val="CommentReference"/>
          <w:sz w:val="28"/>
          <w:szCs w:val="28"/>
        </w:rPr>
        <w:commentReference w:id="291"/>
      </w:r>
      <w:commentRangeEnd w:id="292"/>
      <w:r w:rsidR="00140293">
        <w:rPr>
          <w:rStyle w:val="CommentReference"/>
          <w:sz w:val="28"/>
          <w:szCs w:val="28"/>
        </w:rPr>
        <w:commentReference w:id="292"/>
      </w:r>
      <w:r w:rsidR="00E90575">
        <w:t xml:space="preserve"> CONCLUDING REMARKS</w:t>
      </w:r>
      <w:bookmarkEnd w:id="290"/>
    </w:p>
    <w:p w14:paraId="00000330" w14:textId="77777777" w:rsidR="006B7E15" w:rsidRDefault="00E90575" w:rsidP="00140293">
      <w:pPr>
        <w:pStyle w:val="Heading2"/>
      </w:pPr>
      <w:bookmarkStart w:id="293" w:name="bookmark=id.ba30sbk9jl7i" w:colFirst="0" w:colLast="0"/>
      <w:bookmarkStart w:id="294" w:name="_Toc242197714"/>
      <w:bookmarkEnd w:id="293"/>
      <w:r>
        <w:t>5.1 Summary of Key Findings</w:t>
      </w:r>
      <w:bookmarkEnd w:id="294"/>
    </w:p>
    <w:p w14:paraId="00000331" w14:textId="77777777" w:rsidR="006B7E15" w:rsidRDefault="00E90575">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6B7E15" w:rsidRDefault="00E90575">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6B7E15" w:rsidRDefault="00E90575">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m:oMath>
        <m:r>
          <w:rPr>
            <w:rFonts w:ascii="Cambria Math" w:eastAsia="Cambria Math" w:hAnsi="Cambria Math" w:cs="Cambria Math"/>
            <w:color w:val="282828"/>
          </w:rPr>
          <m:t>RH,γ</m:t>
        </m:r>
      </m: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6B7E15" w:rsidRDefault="00E90575">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of </w:t>
      </w:r>
      <w:r>
        <w:rPr>
          <w:b/>
          <w:bCs/>
          <w:color w:val="282828"/>
        </w:rPr>
        <w:t>0.9632</w:t>
      </w:r>
      <w:r>
        <w:rPr>
          <w:color w:val="282828"/>
        </w:rPr>
        <w:t xml:space="preserve"> on the true unseen 6-month holdout dataset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m:oMath>
        <m:r>
          <w:rPr>
            <w:rFonts w:ascii="Cambria Math" w:eastAsia="Cambria Math" w:hAnsi="Cambria Math" w:cs="Cambria Math"/>
            <w:color w:val="282828"/>
          </w:rPr>
          <m:t>1.23µg/m³</m:t>
        </m:r>
      </m:oMath>
      <w:r>
        <w:rPr>
          <w:color w:val="282828"/>
        </w:rPr>
        <w:t>.</w:t>
      </w:r>
    </w:p>
    <w:p w14:paraId="00000335" w14:textId="77777777" w:rsidR="006B7E15" w:rsidRDefault="00E90575">
      <w:pPr>
        <w:numPr>
          <w:ilvl w:val="0"/>
          <w:numId w:val="2"/>
        </w:numPr>
        <w:pBdr>
          <w:top w:val="nil"/>
          <w:left w:val="nil"/>
          <w:bottom w:val="nil"/>
          <w:right w:val="nil"/>
          <w:between w:val="nil"/>
        </w:pBdr>
        <w:spacing w:after="0"/>
      </w:pPr>
      <w:r>
        <w:rPr>
          <w:b/>
          <w:bCs/>
          <w:color w:val="282828"/>
        </w:rPr>
        <w:t>Total Elimination of Generalization Overfitting:</w:t>
      </w:r>
      <w:r>
        <w:rPr>
          <w:color w:val="282828"/>
        </w:rPr>
        <w:t xml:space="preserve"> Utilizing 5-Fold out-of-fold cross-validation stacking with an L2-regularized </w:t>
      </w:r>
      <w:r>
        <w:rPr>
          <w:rFonts w:ascii="Consolas" w:eastAsia="Consolas" w:hAnsi="Consolas" w:cs="Consolas"/>
          <w:color w:val="282828"/>
          <w:sz w:val="20"/>
          <w:szCs w:val="20"/>
        </w:rPr>
        <w:t>RidgeCV</w:t>
      </w:r>
      <w:r>
        <w:rPr>
          <w:color w:val="282828"/>
        </w:rPr>
        <w:t xml:space="preserve"> meta-learner eliminated data leakage, reducing the generalization overfitting gap to </w:t>
      </w:r>
      <w:r>
        <w:rPr>
          <w:b/>
          <w:bCs/>
          <w:color w:val="282828"/>
        </w:rPr>
        <w:t>-0.0002 (~0.00%)</w:t>
      </w:r>
      <w:r>
        <w:rPr>
          <w:color w:val="282828"/>
        </w:rPr>
        <w:t>.</w:t>
      </w:r>
    </w:p>
    <w:p w14:paraId="00000336" w14:textId="77777777" w:rsidR="006B7E15" w:rsidRDefault="00E90575">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color w:val="282828"/>
        </w:rPr>
        <w:t xml:space="preserve"> (MAE = 0.54 µg/m³) during the Monsoon Wet Season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color w:val="282828"/>
        </w:rPr>
        <w:t xml:space="preserve"> (</w:t>
      </w:r>
      <m:oMath>
        <m:r>
          <w:rPr>
            <w:rFonts w:ascii="Cambria Math" w:eastAsia="Cambria Math" w:hAnsi="Cambria Math" w:cs="Cambria Math"/>
            <w:color w:val="282828"/>
          </w:rPr>
          <m:t>MAE=0.73µg/m³</m:t>
        </m:r>
      </m:oMath>
      <w:r>
        <w:rPr>
          <w:color w:val="282828"/>
        </w:rPr>
        <w:t>) during the Harmattan Saharan Dust Season.</w:t>
      </w:r>
    </w:p>
    <w:p w14:paraId="00000337" w14:textId="77777777" w:rsidR="006B7E15" w:rsidRDefault="00E90575" w:rsidP="00140293">
      <w:pPr>
        <w:pStyle w:val="Heading2"/>
      </w:pPr>
      <w:bookmarkStart w:id="295" w:name="bookmark=id.m3uv252mq2ff" w:colFirst="0" w:colLast="0"/>
      <w:bookmarkStart w:id="296" w:name="_Toc242197715"/>
      <w:bookmarkEnd w:id="295"/>
      <w:r>
        <w:t>5.2 Summary of Research Contributions</w:t>
      </w:r>
      <w:bookmarkEnd w:id="296"/>
    </w:p>
    <w:p w14:paraId="00000338" w14:textId="77777777" w:rsidR="006B7E15" w:rsidRDefault="00E90575">
      <w:pPr>
        <w:spacing w:after="120" w:line="288" w:lineRule="auto"/>
      </w:pPr>
      <w:r>
        <w:rPr>
          <w:color w:val="282828"/>
        </w:rPr>
        <w:t>The primary scientific and technical contributions of this study include:</w:t>
      </w:r>
    </w:p>
    <w:p w14:paraId="00000339" w14:textId="77777777" w:rsidR="006B7E15" w:rsidRDefault="00E90575">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6B7E15" w:rsidRDefault="00E90575">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6B7E15" w:rsidRDefault="00E90575">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6B7E15" w:rsidRDefault="00E90575">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6B7E15" w:rsidRDefault="00E90575" w:rsidP="00140293">
      <w:pPr>
        <w:pStyle w:val="Heading2"/>
      </w:pPr>
      <w:bookmarkStart w:id="297" w:name="bookmark=id.y0rk4a4wxh85" w:colFirst="0" w:colLast="0"/>
      <w:bookmarkStart w:id="298" w:name="_Toc242197716"/>
      <w:bookmarkEnd w:id="297"/>
      <w:r>
        <w:t>5.3 Practical Deployment Recommendations for Afri-SET</w:t>
      </w:r>
      <w:bookmarkEnd w:id="298"/>
    </w:p>
    <w:p w14:paraId="0000033E" w14:textId="77777777" w:rsidR="006B7E15" w:rsidRDefault="00E90575">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6B7E15" w:rsidRDefault="00E90575">
      <w:pPr>
        <w:numPr>
          <w:ilvl w:val="0"/>
          <w:numId w:val="2"/>
        </w:numPr>
        <w:pBdr>
          <w:top w:val="nil"/>
          <w:left w:val="nil"/>
          <w:bottom w:val="nil"/>
          <w:right w:val="nil"/>
          <w:between w:val="nil"/>
        </w:pBdr>
        <w:spacing w:before="20" w:after="0"/>
      </w:pPr>
      <w:r>
        <w:rPr>
          <w:b/>
          <w:bCs/>
          <w:color w:val="282828"/>
        </w:rPr>
        <w:lastRenderedPageBreak/>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m:t>
        </m:r>
      </m:oMath>
      <w:r>
        <w:rPr>
          <w:color w:val="282828"/>
        </w:rPr>
        <w:t>).</w:t>
      </w:r>
    </w:p>
    <w:p w14:paraId="00000340" w14:textId="77777777" w:rsidR="006B7E15" w:rsidRDefault="00E90575">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6B7E15" w:rsidRDefault="00E90575">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6B7E15" w:rsidRDefault="00E90575">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6B7E15" w:rsidRDefault="00E90575" w:rsidP="00140293">
      <w:pPr>
        <w:pStyle w:val="Heading2"/>
      </w:pPr>
      <w:bookmarkStart w:id="299" w:name="bookmark=id.k5jcjm6ocuv9" w:colFirst="0" w:colLast="0"/>
      <w:bookmarkStart w:id="300" w:name="_Toc242197717"/>
      <w:bookmarkEnd w:id="299"/>
      <w:r>
        <w:t>5.4 Limitations of the Study</w:t>
      </w:r>
      <w:bookmarkEnd w:id="300"/>
    </w:p>
    <w:p w14:paraId="00000344" w14:textId="77777777" w:rsidR="006B7E15" w:rsidRDefault="00E90575">
      <w:pPr>
        <w:spacing w:after="120" w:line="288" w:lineRule="auto"/>
      </w:pPr>
      <w:r>
        <w:rPr>
          <w:color w:val="282828"/>
        </w:rPr>
        <w:t>This study acknowledges the following experimental limitations:</w:t>
      </w:r>
    </w:p>
    <w:p w14:paraId="00000345" w14:textId="77777777" w:rsidR="006B7E15" w:rsidRDefault="00E90575">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6B7E15" w:rsidRDefault="00E90575">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6B7E15" w:rsidRDefault="00E90575" w:rsidP="00140293">
      <w:pPr>
        <w:pStyle w:val="Heading2"/>
      </w:pPr>
      <w:bookmarkStart w:id="301" w:name="bookmark=id.pasyaut5hmui" w:colFirst="0" w:colLast="0"/>
      <w:bookmarkStart w:id="302" w:name="_Toc242197718"/>
      <w:bookmarkEnd w:id="301"/>
      <w:r>
        <w:t>5.5 Directions for Future Research</w:t>
      </w:r>
      <w:bookmarkEnd w:id="302"/>
    </w:p>
    <w:p w14:paraId="00000348" w14:textId="77777777" w:rsidR="006B7E15" w:rsidRDefault="00E90575">
      <w:pPr>
        <w:spacing w:after="120" w:line="288" w:lineRule="auto"/>
      </w:pPr>
      <w:r>
        <w:rPr>
          <w:color w:val="282828"/>
        </w:rPr>
        <w:t>Future extensions of this research should explore:</w:t>
      </w:r>
    </w:p>
    <w:p w14:paraId="00000349" w14:textId="77777777" w:rsidR="006B7E15" w:rsidRDefault="00E90575">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6B7E15" w:rsidRDefault="00E90575">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6B7E15" w:rsidRDefault="00E90575">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6B7E15" w:rsidRDefault="00E90575">
      <w:r>
        <w:br w:type="page"/>
      </w:r>
    </w:p>
    <w:p w14:paraId="0000034D" w14:textId="77777777" w:rsidR="006B7E15" w:rsidRDefault="00E90575" w:rsidP="00140293">
      <w:pPr>
        <w:pStyle w:val="Heading1"/>
      </w:pPr>
      <w:bookmarkStart w:id="303" w:name="bookmark=id.lhhzbafpe8zf" w:colFirst="0" w:colLast="0"/>
      <w:bookmarkStart w:id="304" w:name="_Toc242197719"/>
      <w:bookmarkEnd w:id="303"/>
      <w:r>
        <w:lastRenderedPageBreak/>
        <w:t>REFERENCES / BIBLIOGRAPHY</w:t>
      </w:r>
      <w:bookmarkEnd w:id="304"/>
    </w:p>
    <w:p w14:paraId="0000034E" w14:textId="528611CB" w:rsidR="006B7E15" w:rsidRDefault="00E90575">
      <w:pPr>
        <w:spacing w:before="60" w:after="120"/>
        <w:ind w:left="576" w:hanging="576"/>
      </w:pPr>
      <w:bookmarkStart w:id="305" w:name="bookmark=id.tbjj72aynkwn" w:colFirst="0" w:colLast="0"/>
      <w:bookmarkEnd w:id="305"/>
      <w:r>
        <w:rPr>
          <w:color w:val="282828"/>
          <w:sz w:val="20"/>
          <w:szCs w:val="20"/>
        </w:rPr>
        <w:t xml:space="preserve">Appoh, E. K., et al. (2020). Ambient air quality monitoring, source apportionment, and health risk assessment in Accra, Ghana. Environmental Monitoring and Assessment, 192(8), 512–528. </w:t>
      </w:r>
      <w:hyperlink r:id="rId29">
        <w:r>
          <w:rPr>
            <w:i/>
            <w:iCs/>
            <w:color w:val="0563C1"/>
            <w:sz w:val="19"/>
            <w:szCs w:val="19"/>
            <w:u w:val="single"/>
          </w:rPr>
          <w:t>https://doi.org/10.1007/s10661-020-08478-x</w:t>
        </w:r>
      </w:hyperlink>
    </w:p>
    <w:p w14:paraId="0000034F" w14:textId="5E173190" w:rsidR="006B7E15" w:rsidRDefault="00E90575">
      <w:pPr>
        <w:spacing w:before="60" w:after="120"/>
        <w:ind w:left="576" w:hanging="576"/>
      </w:pPr>
      <w:bookmarkStart w:id="306" w:name="bookmark=id.juhsm2bmq6u8" w:colFirst="0" w:colLast="0"/>
      <w:bookmarkEnd w:id="306"/>
      <w:r>
        <w:rPr>
          <w:color w:val="282828"/>
          <w:sz w:val="20"/>
          <w:szCs w:val="20"/>
        </w:rPr>
        <w:t xml:space="preserve">Breiman, L. (2001). Random Forests. Machine Learning, 45(1), 5–32. </w:t>
      </w:r>
      <w:hyperlink r:id="rId30">
        <w:r>
          <w:rPr>
            <w:i/>
            <w:iCs/>
            <w:color w:val="0563C1"/>
            <w:sz w:val="19"/>
            <w:szCs w:val="19"/>
            <w:u w:val="single"/>
          </w:rPr>
          <w:t>https://doi.org/10.1023/A:1010933404324</w:t>
        </w:r>
      </w:hyperlink>
    </w:p>
    <w:p w14:paraId="00000350" w14:textId="24AF31C9" w:rsidR="006B7E15" w:rsidRDefault="00E90575">
      <w:pPr>
        <w:spacing w:before="60" w:after="120"/>
        <w:ind w:left="576" w:hanging="576"/>
      </w:pPr>
      <w:bookmarkStart w:id="307" w:name="bookmark=id.k1rhdgjsyzcu" w:colFirst="0" w:colLast="0"/>
      <w:bookmarkEnd w:id="307"/>
      <w:r>
        <w:rPr>
          <w:color w:val="282828"/>
          <w:sz w:val="20"/>
          <w:szCs w:val="20"/>
        </w:rPr>
        <w:t xml:space="preserve">Clements, A. L., et al. (2017). Low-cost air quality sensor performance evaluation: Field and laboratory testing. Sensors, 17(11), 2478. </w:t>
      </w:r>
      <w:hyperlink r:id="rId31">
        <w:r>
          <w:rPr>
            <w:i/>
            <w:iCs/>
            <w:color w:val="0563C1"/>
            <w:sz w:val="19"/>
            <w:szCs w:val="19"/>
            <w:u w:val="single"/>
          </w:rPr>
          <w:t>https://doi.org/10.3390/s17112478</w:t>
        </w:r>
      </w:hyperlink>
    </w:p>
    <w:p w14:paraId="00000351" w14:textId="0BB9789A" w:rsidR="006B7E15" w:rsidRDefault="00E90575">
      <w:pPr>
        <w:spacing w:before="60" w:after="120"/>
        <w:ind w:left="576" w:hanging="576"/>
      </w:pPr>
      <w:bookmarkStart w:id="308" w:name="bookmark=id.jh1qgj5867is" w:colFirst="0" w:colLast="0"/>
      <w:bookmarkEnd w:id="308"/>
      <w:r>
        <w:rPr>
          <w:color w:val="282828"/>
          <w:sz w:val="20"/>
          <w:szCs w:val="20"/>
        </w:rPr>
        <w:t xml:space="preserve">Crilley, L. R., et al. (2018). Evaluation of a low-cost optical particle counter (Alphasense OPC-N2) for ambient particulate matter measurement. Atmospheric Measurement Techniques, 11(2), 709–720. </w:t>
      </w:r>
      <w:hyperlink r:id="rId32">
        <w:r>
          <w:rPr>
            <w:i/>
            <w:iCs/>
            <w:color w:val="0563C1"/>
            <w:sz w:val="19"/>
            <w:szCs w:val="19"/>
            <w:u w:val="single"/>
          </w:rPr>
          <w:t>https://doi.org/10.5194/amt-11-709-2018</w:t>
        </w:r>
      </w:hyperlink>
    </w:p>
    <w:p w14:paraId="00000352" w14:textId="705F0998" w:rsidR="006B7E15" w:rsidRDefault="00E90575">
      <w:pPr>
        <w:spacing w:before="60" w:after="120"/>
        <w:ind w:left="576" w:hanging="576"/>
      </w:pPr>
      <w:bookmarkStart w:id="309" w:name="bookmark=id.hsfptqngnoys" w:colFirst="0" w:colLast="0"/>
      <w:bookmarkEnd w:id="309"/>
      <w:r>
        <w:rPr>
          <w:color w:val="282828"/>
          <w:sz w:val="20"/>
          <w:szCs w:val="20"/>
        </w:rPr>
        <w:t xml:space="preserve">DeSouza, P., et al. (2017). Air quality monitoring in Sub-Saharan Africa: Challenges, opportunities, and the role of low-cost sensors. Clean Air Journal, 27(2), 10–19. </w:t>
      </w:r>
      <w:hyperlink r:id="rId33">
        <w:r>
          <w:rPr>
            <w:i/>
            <w:iCs/>
            <w:color w:val="0563C1"/>
            <w:sz w:val="19"/>
            <w:szCs w:val="19"/>
            <w:u w:val="single"/>
          </w:rPr>
          <w:t>https://doi.org/10.17159/2410-972X/2017/v27n2a10</w:t>
        </w:r>
      </w:hyperlink>
    </w:p>
    <w:p w14:paraId="00000353" w14:textId="6045AFDC" w:rsidR="006B7E15" w:rsidRDefault="00E90575">
      <w:pPr>
        <w:spacing w:before="60" w:after="120"/>
        <w:ind w:left="576" w:hanging="576"/>
      </w:pPr>
      <w:bookmarkStart w:id="310" w:name="bookmark=id.kgwkrlbzulc3" w:colFirst="0" w:colLast="0"/>
      <w:bookmarkEnd w:id="310"/>
      <w:r>
        <w:rPr>
          <w:color w:val="282828"/>
          <w:sz w:val="20"/>
          <w:szCs w:val="20"/>
        </w:rPr>
        <w:t xml:space="preserve">Di Antonio, A., et al. (2018). Correcting relative humidity interference on optical particle counters for ambient PM monitoring. Sensors and Actuators B: Chemical, 268, 412–421. </w:t>
      </w:r>
      <w:hyperlink r:id="rId34">
        <w:r>
          <w:rPr>
            <w:i/>
            <w:iCs/>
            <w:color w:val="0563C1"/>
            <w:sz w:val="19"/>
            <w:szCs w:val="19"/>
            <w:u w:val="single"/>
          </w:rPr>
          <w:t>https://doi.org/10.1016/j.snb.2018.04.148</w:t>
        </w:r>
      </w:hyperlink>
    </w:p>
    <w:p w14:paraId="00000354" w14:textId="66A685FF" w:rsidR="006B7E15" w:rsidRDefault="00E90575">
      <w:pPr>
        <w:spacing w:before="60" w:after="120"/>
        <w:ind w:left="576" w:hanging="576"/>
      </w:pPr>
      <w:bookmarkStart w:id="311" w:name="bookmark=id.ghhzv81pp9zq" w:colFirst="0" w:colLast="0"/>
      <w:bookmarkEnd w:id="311"/>
      <w:r>
        <w:rPr>
          <w:color w:val="282828"/>
          <w:sz w:val="20"/>
          <w:szCs w:val="20"/>
        </w:rPr>
        <w:t xml:space="preserve">Feenstra, B., et al. (2019). Performance evaluation of twelve low-cost PM2.5 sensors under diverse environmental conditions. Atmospheric Environment, 216, 116946. </w:t>
      </w:r>
      <w:hyperlink r:id="rId35">
        <w:r>
          <w:rPr>
            <w:i/>
            <w:iCs/>
            <w:color w:val="0563C1"/>
            <w:sz w:val="19"/>
            <w:szCs w:val="19"/>
            <w:u w:val="single"/>
          </w:rPr>
          <w:t>https://doi.org/10.1016/j.atmosenv.2019.116946</w:t>
        </w:r>
      </w:hyperlink>
    </w:p>
    <w:p w14:paraId="00000355" w14:textId="554053E3" w:rsidR="006B7E15" w:rsidRDefault="00E90575">
      <w:pPr>
        <w:spacing w:before="60" w:after="120"/>
        <w:ind w:left="576" w:hanging="576"/>
      </w:pPr>
      <w:bookmarkStart w:id="312" w:name="bookmark=id.bap0ojjxbnza" w:colFirst="0" w:colLast="0"/>
      <w:bookmarkEnd w:id="312"/>
      <w:r>
        <w:rPr>
          <w:color w:val="282828"/>
          <w:sz w:val="20"/>
          <w:szCs w:val="20"/>
        </w:rPr>
        <w:t xml:space="preserve">Hagan, D. H., et al. (2019). Development and evaluation of a low-cost, portable aerosol particle counter for air quality applications. Aerosol Science and Technology, 53(5), 503–515. </w:t>
      </w:r>
      <w:hyperlink r:id="rId36">
        <w:r>
          <w:rPr>
            <w:i/>
            <w:iCs/>
            <w:color w:val="0563C1"/>
            <w:sz w:val="19"/>
            <w:szCs w:val="19"/>
            <w:u w:val="single"/>
          </w:rPr>
          <w:t>https://doi.org/10.1080/02786826.2019.1578892</w:t>
        </w:r>
      </w:hyperlink>
    </w:p>
    <w:p w14:paraId="00000356" w14:textId="4C36F7D9" w:rsidR="006B7E15" w:rsidRDefault="00E90575">
      <w:pPr>
        <w:spacing w:before="60" w:after="120"/>
        <w:ind w:left="576" w:hanging="576"/>
      </w:pPr>
      <w:bookmarkStart w:id="313" w:name="bookmark=id.ogon5nhx59mn" w:colFirst="0" w:colLast="0"/>
      <w:bookmarkEnd w:id="313"/>
      <w:r>
        <w:rPr>
          <w:color w:val="282828"/>
          <w:sz w:val="20"/>
          <w:szCs w:val="20"/>
        </w:rPr>
        <w:t xml:space="preserve">Ke, G., et al. (2017). LightGBM: A highly efficient gradient boosting decision tree. Advances in Neural Information Processing Systems (NeurIPS), 30, 3146–3154. </w:t>
      </w:r>
      <w:hyperlink r:id="rId37">
        <w:r>
          <w:rPr>
            <w:i/>
            <w:iCs/>
            <w:color w:val="0563C1"/>
            <w:sz w:val="19"/>
            <w:szCs w:val="19"/>
            <w:u w:val="single"/>
          </w:rPr>
          <w:t>https://proceedings.neurips.cc/paper/2017/file/6449f44a102fde848669bdd9eb6b76fa-Paper.pdf</w:t>
        </w:r>
      </w:hyperlink>
    </w:p>
    <w:p w14:paraId="00000357" w14:textId="6D9110B4" w:rsidR="006B7E15" w:rsidRDefault="00E90575">
      <w:pPr>
        <w:spacing w:before="60" w:after="120"/>
        <w:ind w:left="576" w:hanging="576"/>
      </w:pPr>
      <w:bookmarkStart w:id="314" w:name="bookmark=id.rhfxlv1m5asu" w:colFirst="0" w:colLast="0"/>
      <w:bookmarkEnd w:id="314"/>
      <w:r>
        <w:rPr>
          <w:color w:val="282828"/>
          <w:sz w:val="20"/>
          <w:szCs w:val="20"/>
        </w:rPr>
        <w:t xml:space="preserve">Köhler, H. (1936). The nucleus in and the growth of hygroscopic droplets. Transactions of the Faraday Society, 32, 1152–1161. </w:t>
      </w:r>
      <w:hyperlink r:id="rId38">
        <w:r>
          <w:rPr>
            <w:i/>
            <w:iCs/>
            <w:color w:val="0563C1"/>
            <w:sz w:val="19"/>
            <w:szCs w:val="19"/>
            <w:u w:val="single"/>
          </w:rPr>
          <w:t>https://doi.org/10.1039/TF9363201152</w:t>
        </w:r>
      </w:hyperlink>
    </w:p>
    <w:p w14:paraId="00000358" w14:textId="73A5C862" w:rsidR="006B7E15" w:rsidRDefault="00E90575">
      <w:pPr>
        <w:spacing w:before="60" w:after="120"/>
        <w:ind w:left="576" w:hanging="576"/>
      </w:pPr>
      <w:bookmarkStart w:id="315" w:name="bookmark=id.u6bojzn96eby" w:colFirst="0" w:colLast="0"/>
      <w:bookmarkEnd w:id="315"/>
      <w:r>
        <w:rPr>
          <w:color w:val="282828"/>
          <w:sz w:val="20"/>
          <w:szCs w:val="20"/>
        </w:rPr>
        <w:t xml:space="preserve">Lim, C. C., et al. (2021). Stacking machine learning models to improve low-cost sensor calibration across varying meteorological regimes. Environmental Science &amp; Technology, 55(14), 9810–9820. </w:t>
      </w:r>
      <w:hyperlink r:id="rId39">
        <w:r>
          <w:rPr>
            <w:i/>
            <w:iCs/>
            <w:color w:val="0563C1"/>
            <w:sz w:val="19"/>
            <w:szCs w:val="19"/>
            <w:u w:val="single"/>
          </w:rPr>
          <w:t>https://doi.org/10.1021/acs.est.1c01524</w:t>
        </w:r>
      </w:hyperlink>
    </w:p>
    <w:p w14:paraId="00000359" w14:textId="769C72E5" w:rsidR="006B7E15" w:rsidRDefault="00E90575">
      <w:pPr>
        <w:spacing w:before="60" w:after="120"/>
        <w:ind w:left="576" w:hanging="576"/>
      </w:pPr>
      <w:bookmarkStart w:id="316" w:name="bookmark=id.ceqyb7goyqa0" w:colFirst="0" w:colLast="0"/>
      <w:bookmarkEnd w:id="316"/>
      <w:r>
        <w:rPr>
          <w:color w:val="282828"/>
          <w:sz w:val="20"/>
          <w:szCs w:val="20"/>
        </w:rPr>
        <w:t xml:space="preserve">Maclean, K., et al. (2021). Performance evaluation of particulate matter sensors in African urban environments. Journal of Aerosol Science, 154, 105743. </w:t>
      </w:r>
      <w:hyperlink r:id="rId40">
        <w:r>
          <w:rPr>
            <w:i/>
            <w:iCs/>
            <w:color w:val="0563C1"/>
            <w:sz w:val="19"/>
            <w:szCs w:val="19"/>
            <w:u w:val="single"/>
          </w:rPr>
          <w:t>https://doi.org/10.1016/j.jaerosci.2021.105743</w:t>
        </w:r>
      </w:hyperlink>
    </w:p>
    <w:p w14:paraId="0000035A" w14:textId="2F520F06" w:rsidR="006B7E15" w:rsidRDefault="00E90575">
      <w:pPr>
        <w:spacing w:before="60" w:after="120"/>
        <w:ind w:left="576" w:hanging="576"/>
      </w:pPr>
      <w:bookmarkStart w:id="317" w:name="bookmark=id.lvcqwgqwk52f" w:colFirst="0" w:colLast="0"/>
      <w:bookmarkEnd w:id="317"/>
      <w:r>
        <w:rPr>
          <w:color w:val="282828"/>
          <w:sz w:val="20"/>
          <w:szCs w:val="20"/>
        </w:rPr>
        <w:t xml:space="preserve">Malings, C., et al. (2019). Development of a machine learning calibration scheme for low-cost PM2.5 sensors in urban and rural environments. Aerosol Science and Technology, 53(2), 150–166. </w:t>
      </w:r>
      <w:hyperlink r:id="rId41">
        <w:r>
          <w:rPr>
            <w:i/>
            <w:iCs/>
            <w:color w:val="0563C1"/>
            <w:sz w:val="19"/>
            <w:szCs w:val="19"/>
            <w:u w:val="single"/>
          </w:rPr>
          <w:t>https://doi.org/10.1080/02786826.2018.1559908</w:t>
        </w:r>
      </w:hyperlink>
    </w:p>
    <w:p w14:paraId="0000035B" w14:textId="668E9E2D" w:rsidR="006B7E15" w:rsidRDefault="00E90575">
      <w:pPr>
        <w:spacing w:before="60" w:after="120"/>
        <w:ind w:left="576" w:hanging="576"/>
      </w:pPr>
      <w:bookmarkStart w:id="318" w:name="bookmark=id.2g039e8qj81w" w:colFirst="0" w:colLast="0"/>
      <w:bookmarkEnd w:id="318"/>
      <w:r>
        <w:rPr>
          <w:color w:val="282828"/>
          <w:sz w:val="20"/>
          <w:szCs w:val="20"/>
        </w:rPr>
        <w:t xml:space="preserve">Mauderly, J. L., &amp; Chow, J. C. (2008). Health effects of organic particles: A critical review. Inhalation Toxicology, 20(3), 257–288. </w:t>
      </w:r>
      <w:hyperlink r:id="rId42">
        <w:r>
          <w:rPr>
            <w:i/>
            <w:iCs/>
            <w:color w:val="0563C1"/>
            <w:sz w:val="19"/>
            <w:szCs w:val="19"/>
            <w:u w:val="single"/>
          </w:rPr>
          <w:t>https://doi.org/10.1080/08958370701866008</w:t>
        </w:r>
      </w:hyperlink>
    </w:p>
    <w:p w14:paraId="0000035C" w14:textId="119C108A" w:rsidR="006B7E15" w:rsidRDefault="00E90575">
      <w:pPr>
        <w:spacing w:before="60" w:after="120"/>
        <w:ind w:left="576" w:hanging="576"/>
      </w:pPr>
      <w:bookmarkStart w:id="319" w:name="bookmark=id.thhh50ncl6" w:colFirst="0" w:colLast="0"/>
      <w:bookmarkEnd w:id="319"/>
      <w:r>
        <w:rPr>
          <w:color w:val="282828"/>
          <w:sz w:val="20"/>
          <w:szCs w:val="20"/>
        </w:rPr>
        <w:t>Pope, F. D., et al. (2018). Humidification effects</w:t>
      </w:r>
      <w:r w:rsidR="00135E63">
        <w:rPr>
          <w:color w:val="282828"/>
          <w:sz w:val="20"/>
          <w:szCs w:val="20"/>
        </w:rPr>
        <w:t xml:space="preserve"> </w:t>
      </w:r>
      <w:r>
        <w:rPr>
          <w:color w:val="282828"/>
          <w:sz w:val="20"/>
          <w:szCs w:val="20"/>
        </w:rPr>
        <w:t xml:space="preserve">on optical particle counters and implications for low-cost sensor calibration. Environmental Science: Processes &amp; Impacts, 20(10), 1380–1390. </w:t>
      </w:r>
      <w:hyperlink r:id="rId43">
        <w:r>
          <w:rPr>
            <w:i/>
            <w:iCs/>
            <w:color w:val="0563C1"/>
            <w:sz w:val="19"/>
            <w:szCs w:val="19"/>
            <w:u w:val="single"/>
          </w:rPr>
          <w:t>https://doi.org/10.1039/C8EM00245B</w:t>
        </w:r>
      </w:hyperlink>
    </w:p>
    <w:p w14:paraId="0000035D" w14:textId="75B8FD27" w:rsidR="006B7E15" w:rsidRDefault="00E90575">
      <w:pPr>
        <w:spacing w:before="60" w:after="120"/>
        <w:ind w:left="576" w:hanging="576"/>
      </w:pPr>
      <w:bookmarkStart w:id="320" w:name="bookmark=id.glswpk2d8dkk" w:colFirst="0" w:colLast="0"/>
      <w:bookmarkEnd w:id="320"/>
      <w:r>
        <w:rPr>
          <w:color w:val="282828"/>
          <w:sz w:val="20"/>
          <w:szCs w:val="20"/>
        </w:rPr>
        <w:t xml:space="preserve">Rai, A. C., et al. (2019). End-user perspective on low-cost air quality sensors for ambient air monitoring. Environment International, 124, 281–295. </w:t>
      </w:r>
      <w:hyperlink r:id="rId44">
        <w:r>
          <w:rPr>
            <w:i/>
            <w:iCs/>
            <w:color w:val="0563C1"/>
            <w:sz w:val="19"/>
            <w:szCs w:val="19"/>
            <w:u w:val="single"/>
          </w:rPr>
          <w:t>https://doi.org/10.1016/j.envint.2018.12.048</w:t>
        </w:r>
      </w:hyperlink>
    </w:p>
    <w:p w14:paraId="0000035E" w14:textId="0030B517" w:rsidR="006B7E15" w:rsidRDefault="00E90575">
      <w:pPr>
        <w:spacing w:before="60" w:after="120"/>
        <w:ind w:left="576" w:hanging="576"/>
      </w:pPr>
      <w:bookmarkStart w:id="321" w:name="bookmark=id.y6g2j9yspcbz" w:colFirst="0" w:colLast="0"/>
      <w:bookmarkEnd w:id="321"/>
      <w:r>
        <w:rPr>
          <w:color w:val="282828"/>
          <w:sz w:val="20"/>
          <w:szCs w:val="20"/>
        </w:rPr>
        <w:lastRenderedPageBreak/>
        <w:t xml:space="preserve">Si, M., et al. (2020). Evaluation and calibration of optical low-cost PM2.5 sensors using ensemble gradient boosting and neural networks. Atmospheric Measurement Techniques, 13(4), 1689–1703. </w:t>
      </w:r>
      <w:hyperlink r:id="rId45">
        <w:r>
          <w:rPr>
            <w:i/>
            <w:iCs/>
            <w:color w:val="0563C1"/>
            <w:sz w:val="19"/>
            <w:szCs w:val="19"/>
            <w:u w:val="single"/>
          </w:rPr>
          <w:t>https://doi.org/10.5194/amt-13-1689-2020</w:t>
        </w:r>
      </w:hyperlink>
    </w:p>
    <w:p w14:paraId="0000035F" w14:textId="7E52D4EF" w:rsidR="006B7E15" w:rsidRDefault="00E90575">
      <w:pPr>
        <w:spacing w:before="60" w:after="120"/>
        <w:ind w:left="576" w:hanging="576"/>
      </w:pPr>
      <w:bookmarkStart w:id="322" w:name="bookmark=id.7rgqrp7qni3h" w:colFirst="0" w:colLast="0"/>
      <w:bookmarkEnd w:id="322"/>
      <w:r>
        <w:rPr>
          <w:color w:val="282828"/>
          <w:sz w:val="20"/>
          <w:szCs w:val="20"/>
        </w:rPr>
        <w:t xml:space="preserve">Sun, Y., et al. (2019). Optical and physical properties of Saharan mineral dust during Harmattan dust transport events in West Africa. Atmospheric Chemistry and Physics, 19(15), 9845–9860. </w:t>
      </w:r>
      <w:hyperlink r:id="rId46">
        <w:r>
          <w:rPr>
            <w:i/>
            <w:iCs/>
            <w:color w:val="0563C1"/>
            <w:sz w:val="19"/>
            <w:szCs w:val="19"/>
            <w:u w:val="single"/>
          </w:rPr>
          <w:t>https://doi.org/10.5194/acp-19-9845-2019</w:t>
        </w:r>
      </w:hyperlink>
    </w:p>
    <w:p w14:paraId="00000360" w14:textId="3C539F9A" w:rsidR="006B7E15" w:rsidRDefault="00E90575">
      <w:pPr>
        <w:spacing w:before="60" w:after="120"/>
        <w:ind w:left="576" w:hanging="576"/>
      </w:pPr>
      <w:bookmarkStart w:id="323" w:name="bookmark=id.83041z6ftodk" w:colFirst="0" w:colLast="0"/>
      <w:bookmarkStart w:id="324" w:name="bookmark=id.vjg92d85s392" w:colFirst="0" w:colLast="0"/>
      <w:bookmarkEnd w:id="323"/>
      <w:bookmarkEnd w:id="324"/>
      <w:r>
        <w:rPr>
          <w:color w:val="282828"/>
          <w:sz w:val="20"/>
          <w:szCs w:val="20"/>
        </w:rPr>
        <w:t xml:space="preserve">Tetens, O. (1930). Über einige meteorologische Begriffe. Zeitschrift für Geophysik, 6, 297–309. </w:t>
      </w:r>
      <w:hyperlink r:id="rId47">
        <w:r>
          <w:rPr>
            <w:i/>
            <w:iCs/>
            <w:color w:val="0563C1"/>
            <w:sz w:val="19"/>
            <w:szCs w:val="19"/>
            <w:u w:val="single"/>
          </w:rPr>
          <w:t>https://archive.org/details/zeitschrift-fuer-geophysik</w:t>
        </w:r>
      </w:hyperlink>
    </w:p>
    <w:p w14:paraId="00000361" w14:textId="0939EC22" w:rsidR="006B7E15" w:rsidRDefault="00E90575">
      <w:pPr>
        <w:spacing w:before="60" w:after="120"/>
        <w:ind w:left="576" w:hanging="576"/>
      </w:pPr>
      <w:r>
        <w:rPr>
          <w:color w:val="282828"/>
          <w:sz w:val="20"/>
          <w:szCs w:val="20"/>
        </w:rPr>
        <w:t xml:space="preserve">Westervelt, D. M., et al. (2019). Calibration and evaluation of low-cost PM2.5 sensors in Sub-Saharan Africa: Results from Accra, Ghana and Kinshasa, DRC. Atmospheric Measurement Techniques, 12(11), 5775–5790. </w:t>
      </w:r>
      <w:hyperlink r:id="rId48">
        <w:r>
          <w:rPr>
            <w:i/>
            <w:iCs/>
            <w:color w:val="0563C1"/>
            <w:sz w:val="19"/>
            <w:szCs w:val="19"/>
            <w:u w:val="single"/>
          </w:rPr>
          <w:t>https://doi.org/10.5194/amt-12-5775-2019</w:t>
        </w:r>
      </w:hyperlink>
    </w:p>
    <w:p w14:paraId="00000362" w14:textId="29F767A3" w:rsidR="006B7E15" w:rsidRDefault="00E90575">
      <w:pPr>
        <w:spacing w:before="60" w:after="120"/>
        <w:ind w:left="576" w:hanging="576"/>
      </w:pPr>
      <w:bookmarkStart w:id="325" w:name="bookmark=id.v2zxwbsaypc1" w:colFirst="0" w:colLast="0"/>
      <w:bookmarkEnd w:id="325"/>
      <w:r>
        <w:rPr>
          <w:color w:val="282828"/>
          <w:sz w:val="20"/>
          <w:szCs w:val="20"/>
        </w:rPr>
        <w:t xml:space="preserve">World Health Organization (WHO). (2021). WHO global air quality guidelines: particulate matter (PM2.5 and PM10), ozone, nitrogen dioxide, sulfur dioxide and carbon monoxide. World Health Organization, Geneva. </w:t>
      </w:r>
      <w:hyperlink r:id="rId49">
        <w:r>
          <w:rPr>
            <w:i/>
            <w:iCs/>
            <w:color w:val="0563C1"/>
            <w:sz w:val="19"/>
            <w:szCs w:val="19"/>
            <w:u w:val="single"/>
          </w:rPr>
          <w:t>https://www.who.int/publications/i/item/9729240034228</w:t>
        </w:r>
      </w:hyperlink>
    </w:p>
    <w:p w14:paraId="00000363" w14:textId="73071969" w:rsidR="006B7E15" w:rsidRDefault="00E90575">
      <w:pPr>
        <w:spacing w:before="60" w:after="120"/>
        <w:ind w:left="576" w:hanging="576"/>
      </w:pPr>
      <w:bookmarkStart w:id="326" w:name="bookmark=id.cqq6ibri3nli" w:colFirst="0" w:colLast="0"/>
      <w:bookmarkEnd w:id="326"/>
      <w:r>
        <w:rPr>
          <w:color w:val="282828"/>
          <w:sz w:val="20"/>
          <w:szCs w:val="20"/>
        </w:rPr>
        <w:t xml:space="preserve">World Meteorological Organization (WMO). (2021). WMO Airborne Dust Bulletin: Sand and Dust Storm Warning Advisory and Assessment System. WMO No. 1272, Geneva. </w:t>
      </w:r>
      <w:hyperlink r:id="rId50">
        <w:r>
          <w:rPr>
            <w:i/>
            <w:iCs/>
            <w:color w:val="0563C1"/>
            <w:sz w:val="19"/>
            <w:szCs w:val="19"/>
            <w:u w:val="single"/>
          </w:rPr>
          <w:t>https://library.wmo.int/doc_num.php?explnum_id=10738</w:t>
        </w:r>
      </w:hyperlink>
    </w:p>
    <w:p w14:paraId="00000364" w14:textId="6CA55EA6" w:rsidR="006B7E15" w:rsidRDefault="00E90575">
      <w:pPr>
        <w:spacing w:before="60" w:after="120"/>
        <w:ind w:left="576" w:hanging="576"/>
      </w:pPr>
      <w:bookmarkStart w:id="327" w:name="bookmark=id.yyposn9rjc88" w:colFirst="0" w:colLast="0"/>
      <w:bookmarkEnd w:id="327"/>
      <w:r>
        <w:rPr>
          <w:color w:val="282828"/>
          <w:sz w:val="20"/>
          <w:szCs w:val="20"/>
        </w:rPr>
        <w:t xml:space="preserve">Wolpert, D. H. (1992). Stacked generalization. Neural Networks, 5(2), 241–259. </w:t>
      </w:r>
      <w:hyperlink r:id="rId51">
        <w:r>
          <w:rPr>
            <w:i/>
            <w:iCs/>
            <w:color w:val="0563C1"/>
            <w:sz w:val="19"/>
            <w:szCs w:val="19"/>
            <w:u w:val="single"/>
          </w:rPr>
          <w:t>https://doi.org/10.1016/S0893-6080(05)80023-1</w:t>
        </w:r>
      </w:hyperlink>
    </w:p>
    <w:p w14:paraId="00000365" w14:textId="1851F52C" w:rsidR="006B7E15" w:rsidRDefault="00E90575">
      <w:pPr>
        <w:spacing w:before="60" w:after="120"/>
        <w:ind w:left="576" w:hanging="576"/>
      </w:pPr>
      <w:bookmarkStart w:id="328" w:name="bookmark=id.1o1yc091j6zt" w:colFirst="0" w:colLast="0"/>
      <w:bookmarkEnd w:id="328"/>
      <w:r>
        <w:rPr>
          <w:color w:val="282828"/>
          <w:sz w:val="20"/>
          <w:szCs w:val="20"/>
        </w:rPr>
        <w:t xml:space="preserve">Zimmerman, N., et al. (2018). Machine learning calibration of low-cost air quality sensors using spatial and temporal features. Atmospheric Measurement Techniques, 11(1), 291–305. </w:t>
      </w:r>
      <w:hyperlink r:id="rId52">
        <w:r>
          <w:rPr>
            <w:i/>
            <w:iCs/>
            <w:color w:val="0563C1"/>
            <w:sz w:val="19"/>
            <w:szCs w:val="19"/>
            <w:u w:val="single"/>
          </w:rPr>
          <w:t>https://doi.org/10.5194/amt-11-291-2018</w:t>
        </w:r>
      </w:hyperlink>
    </w:p>
    <w:p w14:paraId="00000366" w14:textId="366B5AC9" w:rsidR="006B7E15" w:rsidRDefault="00140293">
      <w:pPr>
        <w:spacing w:before="60" w:after="120"/>
        <w:ind w:left="576" w:hanging="576"/>
      </w:pPr>
      <w:bookmarkStart w:id="329" w:name="bookmark=id.a3a4ecd4of1y" w:colFirst="0" w:colLast="0"/>
      <w:bookmarkEnd w:id="329"/>
      <w:r>
        <w:rPr>
          <w:color w:val="282828"/>
          <w:sz w:val="20"/>
          <w:szCs w:val="20"/>
        </w:rPr>
        <w:t>DEPARTMENT OF COMPUTER SCIENCE</w:t>
      </w:r>
      <w:r w:rsidR="00E90575">
        <w:rPr>
          <w:color w:val="282828"/>
          <w:sz w:val="20"/>
          <w:szCs w:val="20"/>
        </w:rPr>
        <w:t xml:space="preserve"> University of Ghana. (2026). Final Year Project Guidelines and Academic Thesis Framework. College of Basic and Applied Sciences, Legon. </w:t>
      </w:r>
      <w:hyperlink r:id="rId53">
        <w:r w:rsidR="00E90575">
          <w:rPr>
            <w:i/>
            <w:iCs/>
            <w:color w:val="0563C1"/>
            <w:sz w:val="19"/>
            <w:szCs w:val="19"/>
            <w:u w:val="single"/>
          </w:rPr>
          <w:t>https://dcs.ug.edu.gh</w:t>
        </w:r>
      </w:hyperlink>
    </w:p>
    <w:p w14:paraId="00000367" w14:textId="77777777" w:rsidR="006B7E15" w:rsidRDefault="00E90575">
      <w:r>
        <w:br w:type="page"/>
      </w:r>
    </w:p>
    <w:p w14:paraId="00000368" w14:textId="77777777" w:rsidR="006B7E15" w:rsidRDefault="00E90575" w:rsidP="00140293">
      <w:pPr>
        <w:pStyle w:val="Heading1"/>
      </w:pPr>
      <w:bookmarkStart w:id="330" w:name="bookmark=id.gykrjs39tida" w:colFirst="0" w:colLast="0"/>
      <w:bookmarkStart w:id="331" w:name="_Toc242197720"/>
      <w:bookmarkEnd w:id="330"/>
      <w:r>
        <w:lastRenderedPageBreak/>
        <w:t>APPENDIX A: FEATURE ENGINEERING PIPELINE IMPLEMENTATION</w:t>
      </w:r>
      <w:bookmarkEnd w:id="331"/>
    </w:p>
    <w:p w14:paraId="00000369" w14:textId="77777777" w:rsidR="006B7E15" w:rsidRDefault="00E90575">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6B7E15" w:rsidRDefault="00E90575">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6B7E15" w:rsidRDefault="00E90575" w:rsidP="00140293">
      <w:pPr>
        <w:pStyle w:val="Heading1"/>
      </w:pPr>
      <w:bookmarkStart w:id="332" w:name="bookmark=id.5yefsaninlld" w:colFirst="0" w:colLast="0"/>
      <w:bookmarkStart w:id="333" w:name="_Toc242197721"/>
      <w:bookmarkEnd w:id="332"/>
      <w:r>
        <w:t>APPENDIX B: HYPERPARAMETER TUNING CONFIGURATIONS</w:t>
      </w:r>
      <w:bookmarkEnd w:id="333"/>
    </w:p>
    <w:p w14:paraId="0000036C" w14:textId="77777777" w:rsidR="006B7E15" w:rsidRDefault="00E90575">
      <w:pPr>
        <w:spacing w:after="120" w:line="288" w:lineRule="auto"/>
      </w:pPr>
      <w:r>
        <w:rPr>
          <w:color w:val="282828"/>
        </w:rPr>
        <w:t>The following hyperparameter grid search spaces were evaluated across Time-Series Cross-Validation folds to optimize SPIME  base estimators:</w:t>
      </w:r>
    </w:p>
    <w:p w14:paraId="0000036D" w14:textId="77777777" w:rsidR="006B7E15" w:rsidRDefault="00E90575">
      <w:pPr>
        <w:keepNext/>
        <w:spacing w:before="240" w:after="80"/>
      </w:pPr>
      <w:bookmarkStart w:id="334" w:name="bookmark=id.hn9mvkewgfg" w:colFirst="0" w:colLast="0"/>
      <w:bookmarkEnd w:id="334"/>
      <w:r>
        <w:rPr>
          <w:b/>
          <w:bCs/>
          <w:color w:val="1F4E78"/>
          <w:sz w:val="21"/>
          <w:szCs w:val="21"/>
        </w:rPr>
        <w:lastRenderedPageBreak/>
        <w:t>Table B.1: Hyperparameter Search Spaces and Selected Optimal Parameter Configurations</w:t>
      </w:r>
    </w:p>
    <w:tbl>
      <w:tblPr>
        <w:tblStyle w:val="af4"/>
        <w:tblW w:w="9640" w:type="dxa"/>
        <w:jc w:val="center"/>
        <w:tblLayout w:type="fixed"/>
        <w:tblLook w:val="0400" w:firstRow="0" w:lastRow="0" w:firstColumn="0" w:lastColumn="0" w:noHBand="0" w:noVBand="1"/>
      </w:tblPr>
      <w:tblGrid>
        <w:gridCol w:w="2590"/>
        <w:gridCol w:w="4603"/>
        <w:gridCol w:w="2447"/>
      </w:tblGrid>
      <w:tr w:rsidR="006B7E15" w14:paraId="660C95B3" w14:textId="77777777">
        <w:trPr>
          <w:jc w:val="center"/>
        </w:trPr>
        <w:tc>
          <w:tcPr>
            <w:tcW w:w="2590" w:type="dxa"/>
            <w:shd w:val="clear" w:color="auto" w:fill="1F4E78"/>
            <w:tcMar>
              <w:top w:w="120" w:type="dxa"/>
              <w:left w:w="140" w:type="dxa"/>
              <w:bottom w:w="120" w:type="dxa"/>
              <w:right w:w="140" w:type="dxa"/>
            </w:tcMar>
          </w:tcPr>
          <w:p w14:paraId="0000036E" w14:textId="77777777" w:rsidR="006B7E15" w:rsidRDefault="00E90575">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6B7E15" w:rsidRDefault="00E90575">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6B7E15" w:rsidRDefault="00E90575">
            <w:pPr>
              <w:spacing w:before="40" w:after="40"/>
              <w:jc w:val="center"/>
            </w:pPr>
            <w:r>
              <w:rPr>
                <w:b/>
                <w:bCs/>
                <w:color w:val="FFFFFF"/>
                <w:sz w:val="19"/>
                <w:szCs w:val="19"/>
              </w:rPr>
              <w:t>Selected Optimal Value</w:t>
            </w:r>
          </w:p>
        </w:tc>
      </w:tr>
      <w:tr w:rsidR="006B7E15" w14:paraId="0BD7EB3E" w14:textId="77777777">
        <w:trPr>
          <w:jc w:val="center"/>
        </w:trPr>
        <w:tc>
          <w:tcPr>
            <w:tcW w:w="2590" w:type="dxa"/>
            <w:tcMar>
              <w:top w:w="90" w:type="dxa"/>
              <w:left w:w="140" w:type="dxa"/>
              <w:bottom w:w="90" w:type="dxa"/>
              <w:right w:w="140" w:type="dxa"/>
            </w:tcMar>
          </w:tcPr>
          <w:p w14:paraId="00000371" w14:textId="77777777" w:rsidR="006B7E15" w:rsidRDefault="00E90575">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6B7E15" w:rsidRDefault="00E90575">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6B7E15" w:rsidRDefault="00E90575">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6B7E15" w14:paraId="75685C9F" w14:textId="77777777">
        <w:trPr>
          <w:jc w:val="center"/>
        </w:trPr>
        <w:tc>
          <w:tcPr>
            <w:tcW w:w="2590" w:type="dxa"/>
            <w:shd w:val="clear" w:color="auto" w:fill="F2F5F9"/>
            <w:tcMar>
              <w:top w:w="90" w:type="dxa"/>
              <w:left w:w="140" w:type="dxa"/>
              <w:bottom w:w="90" w:type="dxa"/>
              <w:right w:w="140" w:type="dxa"/>
            </w:tcMar>
          </w:tcPr>
          <w:p w14:paraId="00000374" w14:textId="77777777" w:rsidR="006B7E15" w:rsidRDefault="00E90575">
            <w:pPr>
              <w:spacing w:before="40" w:after="40"/>
            </w:pPr>
            <w:r>
              <w:rPr>
                <w:color w:val="282828"/>
                <w:sz w:val="19"/>
                <w:szCs w:val="19"/>
              </w:rPr>
              <w:t>ExtraTrees Regressor</w:t>
            </w:r>
          </w:p>
        </w:tc>
        <w:tc>
          <w:tcPr>
            <w:tcW w:w="4603" w:type="dxa"/>
            <w:shd w:val="clear" w:color="auto" w:fill="F2F5F9"/>
            <w:tcMar>
              <w:top w:w="90" w:type="dxa"/>
              <w:left w:w="140" w:type="dxa"/>
              <w:bottom w:w="90" w:type="dxa"/>
              <w:right w:w="140" w:type="dxa"/>
            </w:tcMar>
          </w:tcPr>
          <w:p w14:paraId="00000375" w14:textId="77777777" w:rsidR="006B7E15" w:rsidRDefault="00E90575">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6B7E15" w:rsidRDefault="00E90575">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6B7E15" w14:paraId="3FB63B52" w14:textId="77777777">
        <w:trPr>
          <w:jc w:val="center"/>
        </w:trPr>
        <w:tc>
          <w:tcPr>
            <w:tcW w:w="2590" w:type="dxa"/>
            <w:tcMar>
              <w:top w:w="90" w:type="dxa"/>
              <w:left w:w="140" w:type="dxa"/>
              <w:bottom w:w="90" w:type="dxa"/>
              <w:right w:w="140" w:type="dxa"/>
            </w:tcMar>
          </w:tcPr>
          <w:p w14:paraId="00000377" w14:textId="77777777" w:rsidR="006B7E15" w:rsidRDefault="00E90575">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6B7E15" w:rsidRDefault="00E90575">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6B7E15" w:rsidRDefault="00E90575">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6B7E15" w14:paraId="4D0E807F" w14:textId="77777777">
        <w:trPr>
          <w:jc w:val="center"/>
        </w:trPr>
        <w:tc>
          <w:tcPr>
            <w:tcW w:w="2590" w:type="dxa"/>
            <w:shd w:val="clear" w:color="auto" w:fill="F2F5F9"/>
            <w:tcMar>
              <w:top w:w="90" w:type="dxa"/>
              <w:left w:w="140" w:type="dxa"/>
              <w:bottom w:w="90" w:type="dxa"/>
              <w:right w:w="140" w:type="dxa"/>
            </w:tcMar>
          </w:tcPr>
          <w:p w14:paraId="0000037A" w14:textId="77777777" w:rsidR="006B7E15" w:rsidRDefault="00E90575">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6B7E15" w:rsidRDefault="00E90575">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6B7E15" w:rsidRDefault="00E90575">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6B7E15" w14:paraId="40645B75" w14:textId="77777777">
        <w:trPr>
          <w:jc w:val="center"/>
        </w:trPr>
        <w:tc>
          <w:tcPr>
            <w:tcW w:w="2590" w:type="dxa"/>
            <w:tcMar>
              <w:top w:w="90" w:type="dxa"/>
              <w:left w:w="140" w:type="dxa"/>
              <w:bottom w:w="90" w:type="dxa"/>
              <w:right w:w="140" w:type="dxa"/>
            </w:tcMar>
          </w:tcPr>
          <w:p w14:paraId="0000037D" w14:textId="77777777" w:rsidR="006B7E15" w:rsidRDefault="00E90575">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6B7E15" w:rsidRDefault="00E90575">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6B7E15" w:rsidRDefault="00E90575">
            <w:pPr>
              <w:spacing w:before="40" w:after="40"/>
              <w:jc w:val="center"/>
            </w:pPr>
            <w:r>
              <w:rPr>
                <w:color w:val="282828"/>
                <w:sz w:val="19"/>
                <w:szCs w:val="19"/>
              </w:rPr>
              <w:t>alpha: 0.0084</w:t>
            </w:r>
            <w:r>
              <w:rPr>
                <w:color w:val="282828"/>
                <w:sz w:val="19"/>
                <w:szCs w:val="19"/>
              </w:rPr>
              <w:br/>
              <w:t>fit_intercept: True</w:t>
            </w:r>
          </w:p>
        </w:tc>
      </w:tr>
    </w:tbl>
    <w:p w14:paraId="00000380" w14:textId="77777777" w:rsidR="006B7E15" w:rsidRDefault="006B7E15">
      <w:pPr>
        <w:spacing w:after="120"/>
      </w:pPr>
    </w:p>
    <w:sectPr w:rsidR="006B7E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2" w:author="Neal Hughes" w:date="2026-10-06T13:48:00Z" w:initials="">
    <w:p w14:paraId="0000038D"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done</w:t>
      </w:r>
    </w:p>
  </w:comment>
  <w:comment w:id="1" w:author="Hughes Neal Allison" w:date="2026-10-06T16:46:00Z" w:initials="NH">
    <w:p w14:paraId="7C012062" w14:textId="1FC23A16" w:rsidR="00140293" w:rsidRDefault="00140293">
      <w:pPr>
        <w:pStyle w:val="CommentText"/>
      </w:pPr>
      <w:r>
        <w:rPr>
          <w:rStyle w:val="CommentReference"/>
        </w:rPr>
        <w:annotationRef/>
      </w:r>
      <w:r>
        <w:t>Done</w:t>
      </w:r>
    </w:p>
  </w:comment>
  <w:comment w:id="3" w:author="Vincencia Welagamu" w:date="2026-10-06T11:18:00Z" w:initials="">
    <w:p w14:paraId="00000388"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Remove the comma</w:t>
      </w:r>
    </w:p>
  </w:comment>
  <w:comment w:id="5" w:author="Neal Hughes" w:date="2026-10-06T13:48:00Z" w:initials="">
    <w:p w14:paraId="00000389"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Done</w:t>
      </w:r>
    </w:p>
  </w:comment>
  <w:comment w:id="4" w:author="Hughes Neal Allison" w:date="2026-10-06T16:46:00Z" w:initials="NH">
    <w:p w14:paraId="793B3282" w14:textId="78EF45F2" w:rsidR="00140293" w:rsidRDefault="00140293">
      <w:pPr>
        <w:pStyle w:val="CommentText"/>
      </w:pPr>
      <w:r>
        <w:rPr>
          <w:rStyle w:val="CommentReference"/>
        </w:rPr>
        <w:annotationRef/>
      </w:r>
      <w:r>
        <w:t>Done</w:t>
      </w:r>
    </w:p>
  </w:comment>
  <w:comment w:id="9" w:author="Vincencia Welagamu" w:date="2026-10-06T11:17:00Z" w:initials="">
    <w:p w14:paraId="00000390"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10" w:author="Hughes Neal Allison" w:date="2026-10-06T16:46:00Z" w:initials="NH">
    <w:p w14:paraId="0E5B5C50" w14:textId="7B2E1CCD" w:rsidR="00140293" w:rsidRDefault="00140293">
      <w:pPr>
        <w:pStyle w:val="CommentText"/>
      </w:pPr>
      <w:r>
        <w:rPr>
          <w:rStyle w:val="CommentReference"/>
        </w:rPr>
        <w:annotationRef/>
      </w:r>
      <w:r>
        <w:t>Done</w:t>
      </w:r>
    </w:p>
  </w:comment>
  <w:comment w:id="11" w:author="Vincencia Welagamu" w:date="2026-10-06T11:20:00Z" w:initials="">
    <w:p w14:paraId="00000385"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Limit the conclusion to the evaluated sensor, site and period. Regulatory suitability and regional transferability require further evidence</w:t>
      </w:r>
    </w:p>
  </w:comment>
  <w:comment w:id="12" w:author="Hughes Neal Allison" w:date="2026-10-06T16:46:00Z" w:initials="NH">
    <w:p w14:paraId="3313D28B" w14:textId="5FCC9809" w:rsidR="00140293" w:rsidRDefault="00140293">
      <w:pPr>
        <w:pStyle w:val="CommentText"/>
      </w:pPr>
      <w:r>
        <w:rPr>
          <w:rStyle w:val="CommentReference"/>
        </w:rPr>
        <w:annotationRef/>
      </w:r>
      <w:r>
        <w:t>Done</w:t>
      </w:r>
    </w:p>
  </w:comment>
  <w:comment w:id="15" w:author="Vincencia Welagamu" w:date="2026-10-06T11:21:00Z" w:initials="">
    <w:p w14:paraId="00000382"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6" w:author="Hughes Neal Allison" w:date="2026-10-06T16:46:00Z" w:initials="NH">
    <w:p w14:paraId="46F173CD" w14:textId="33414D2D" w:rsidR="00140293" w:rsidRDefault="00140293">
      <w:pPr>
        <w:pStyle w:val="CommentText"/>
      </w:pPr>
      <w:r>
        <w:rPr>
          <w:rStyle w:val="CommentReference"/>
        </w:rPr>
        <w:annotationRef/>
      </w:r>
      <w:r>
        <w:t>Done</w:t>
      </w:r>
    </w:p>
  </w:comment>
  <w:comment w:id="19" w:author="Vincencia Welagamu" w:date="2026-10-06T11:21:00Z" w:initials="">
    <w:p w14:paraId="000003A5"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Generate this list from Word captions and update it after final formatting. Check every figure number, caption and page number against the main text</w:t>
      </w:r>
    </w:p>
  </w:comment>
  <w:comment w:id="20" w:author="Hughes Neal Allison" w:date="2026-10-06T16:46:00Z" w:initials="NH">
    <w:p w14:paraId="6B3A8AAA" w14:textId="0CE2FF27" w:rsidR="00140293" w:rsidRDefault="00140293">
      <w:pPr>
        <w:pStyle w:val="CommentText"/>
      </w:pPr>
      <w:r>
        <w:rPr>
          <w:rStyle w:val="CommentReference"/>
        </w:rPr>
        <w:annotationRef/>
      </w:r>
      <w:r>
        <w:t>Done</w:t>
      </w:r>
    </w:p>
  </w:comment>
  <w:comment w:id="30" w:author="Vincencia Welagamu" w:date="2026-10-06T11:23:00Z" w:initials="">
    <w:p w14:paraId="00000396"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31" w:author="Hughes Neal Allison" w:date="2026-10-06T16:46:00Z" w:initials="NH">
    <w:p w14:paraId="1B089FBD" w14:textId="48DF8B8F" w:rsidR="00140293" w:rsidRDefault="00140293">
      <w:pPr>
        <w:pStyle w:val="CommentText"/>
      </w:pPr>
      <w:r>
        <w:rPr>
          <w:rStyle w:val="CommentReference"/>
        </w:rPr>
        <w:annotationRef/>
      </w:r>
      <w:r>
        <w:t>Done</w:t>
      </w:r>
    </w:p>
  </w:comment>
  <w:comment w:id="32" w:author="Vincencia Welagamu" w:date="2026-10-06T11:29:00Z" w:initials="">
    <w:p w14:paraId="0000039C"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This comparison across pollutants needs evidence. Replace the superlative with a qualified statement about the substantial health risks associated with PM2.5.</w:t>
      </w:r>
    </w:p>
  </w:comment>
  <w:comment w:id="33" w:author="Hughes Neal Allison" w:date="2026-10-06T16:46:00Z" w:initials="NH">
    <w:p w14:paraId="42F9C00B" w14:textId="51A98951" w:rsidR="00140293" w:rsidRDefault="00140293">
      <w:pPr>
        <w:pStyle w:val="CommentText"/>
      </w:pPr>
      <w:r>
        <w:rPr>
          <w:rStyle w:val="CommentReference"/>
        </w:rPr>
        <w:annotationRef/>
      </w:r>
      <w:r>
        <w:t>Done</w:t>
      </w:r>
    </w:p>
  </w:comment>
  <w:comment w:id="34" w:author="Vincencia Welagamu" w:date="2026-10-06T11:29:00Z" w:initials="">
    <w:p w14:paraId="0000039B"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35" w:author="Hughes Neal Allison" w:date="2026-10-06T16:46:00Z" w:initials="NH">
    <w:p w14:paraId="7005BB4C" w14:textId="436048BB" w:rsidR="00140293" w:rsidRDefault="00140293">
      <w:pPr>
        <w:pStyle w:val="CommentText"/>
      </w:pPr>
      <w:r>
        <w:rPr>
          <w:rStyle w:val="CommentReference"/>
        </w:rPr>
        <w:annotationRef/>
      </w:r>
      <w:r>
        <w:t>Done</w:t>
      </w:r>
    </w:p>
  </w:comment>
  <w:comment w:id="36" w:author="Vincencia Welagamu" w:date="2026-10-06T11:30:00Z" w:initials="">
    <w:p w14:paraId="0000039A"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37" w:author="Hughes Neal Allison" w:date="2026-10-06T16:46:00Z" w:initials="NH">
    <w:p w14:paraId="5FD30081" w14:textId="414EB5F1" w:rsidR="00140293" w:rsidRDefault="00140293">
      <w:pPr>
        <w:pStyle w:val="CommentText"/>
      </w:pPr>
      <w:r>
        <w:rPr>
          <w:rStyle w:val="CommentReference"/>
        </w:rPr>
        <w:annotationRef/>
      </w:r>
      <w:r>
        <w:t>Done</w:t>
      </w:r>
    </w:p>
  </w:comment>
  <w:comment w:id="38" w:author="Vincencia Welagamu" w:date="2026-10-06T11:30:00Z" w:initials="">
    <w:p w14:paraId="000003B3"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39" w:author="Hughes Neal Allison" w:date="2026-10-06T16:46:00Z" w:initials="NH">
    <w:p w14:paraId="03A6AECE" w14:textId="2D443563" w:rsidR="00140293" w:rsidRDefault="00140293">
      <w:pPr>
        <w:pStyle w:val="CommentText"/>
      </w:pPr>
      <w:r>
        <w:rPr>
          <w:rStyle w:val="CommentReference"/>
        </w:rPr>
        <w:annotationRef/>
      </w:r>
      <w:r>
        <w:t>Done</w:t>
      </w:r>
    </w:p>
  </w:comment>
  <w:comment w:id="40" w:author="Vincencia Welagamu" w:date="2026-10-06T11:31:00Z" w:initials="">
    <w:p w14:paraId="000003B2"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41" w:author="Hughes Neal Allison" w:date="2026-10-06T16:46:00Z" w:initials="NH">
    <w:p w14:paraId="2CC0DB9A" w14:textId="32F4A58F" w:rsidR="00140293" w:rsidRDefault="00140293">
      <w:pPr>
        <w:pStyle w:val="CommentText"/>
      </w:pPr>
      <w:r>
        <w:rPr>
          <w:rStyle w:val="CommentReference"/>
        </w:rPr>
        <w:annotationRef/>
      </w:r>
      <w:r>
        <w:t>Done</w:t>
      </w:r>
    </w:p>
  </w:comment>
  <w:comment w:id="44" w:author="Vincencia Welagamu" w:date="2026-10-06T11:23:00Z" w:initials="">
    <w:p w14:paraId="00000393"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45" w:author="Hughes Neal Allison" w:date="2026-10-06T16:46:00Z" w:initials="NH">
    <w:p w14:paraId="6E803663" w14:textId="4A570920" w:rsidR="00140293" w:rsidRDefault="00140293">
      <w:pPr>
        <w:pStyle w:val="CommentText"/>
      </w:pPr>
      <w:r>
        <w:rPr>
          <w:rStyle w:val="CommentReference"/>
        </w:rPr>
        <w:annotationRef/>
      </w:r>
      <w:r>
        <w:t>Done</w:t>
      </w:r>
    </w:p>
  </w:comment>
  <w:comment w:id="46" w:author="Vincencia Welagamu" w:date="2026-10-06T11:32:00Z" w:initials="">
    <w:p w14:paraId="000003A1"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47" w:author="Hughes Neal Allison" w:date="2026-10-06T16:46:00Z" w:initials="NH">
    <w:p w14:paraId="0805E0CD" w14:textId="30E1236A" w:rsidR="00140293" w:rsidRDefault="00140293">
      <w:pPr>
        <w:pStyle w:val="CommentText"/>
      </w:pPr>
      <w:r>
        <w:rPr>
          <w:rStyle w:val="CommentReference"/>
        </w:rPr>
        <w:annotationRef/>
      </w:r>
      <w:r>
        <w:t>Done</w:t>
      </w:r>
    </w:p>
  </w:comment>
  <w:comment w:id="48" w:author="Vincencia Welagamu" w:date="2026-10-06T11:32:00Z" w:initials="">
    <w:p w14:paraId="0000039F"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49" w:author="Hughes Neal Allison" w:date="2026-10-06T16:46:00Z" w:initials="NH">
    <w:p w14:paraId="48185DC4" w14:textId="3B5FB23E" w:rsidR="00140293" w:rsidRDefault="00140293">
      <w:pPr>
        <w:pStyle w:val="CommentText"/>
      </w:pPr>
      <w:r>
        <w:rPr>
          <w:rStyle w:val="CommentReference"/>
        </w:rPr>
        <w:annotationRef/>
      </w:r>
      <w:r>
        <w:t>Done</w:t>
      </w:r>
    </w:p>
  </w:comment>
  <w:comment w:id="52" w:author="Vincencia Welagamu" w:date="2026-10-06T11:34:00Z" w:initials="">
    <w:p w14:paraId="0000039D"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Remove the unsupported ranking ‘premier’. Describe the facility’s role factually and provide an institutional citation.</w:t>
      </w:r>
    </w:p>
  </w:comment>
  <w:comment w:id="53" w:author="Hughes Neal Allison" w:date="2026-10-06T16:46:00Z" w:initials="NH">
    <w:p w14:paraId="6145C9F1" w14:textId="1D26D559" w:rsidR="00140293" w:rsidRDefault="00140293">
      <w:pPr>
        <w:pStyle w:val="CommentText"/>
      </w:pPr>
      <w:r>
        <w:rPr>
          <w:rStyle w:val="CommentReference"/>
        </w:rPr>
        <w:annotationRef/>
      </w:r>
      <w:r>
        <w:t>Done</w:t>
      </w:r>
    </w:p>
  </w:comment>
  <w:comment w:id="54" w:author="Vincencia Welagamu" w:date="2026-10-06T11:38:00Z" w:initials="">
    <w:p w14:paraId="00000399"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personal pronoun</w:t>
      </w:r>
    </w:p>
  </w:comment>
  <w:comment w:id="55" w:author="Hughes Neal Allison" w:date="2026-10-06T16:46:00Z" w:initials="NH">
    <w:p w14:paraId="75D36F73" w14:textId="5F2CE19F" w:rsidR="00140293" w:rsidRDefault="00140293">
      <w:pPr>
        <w:pStyle w:val="CommentText"/>
      </w:pPr>
      <w:r>
        <w:rPr>
          <w:rStyle w:val="CommentReference"/>
        </w:rPr>
        <w:annotationRef/>
      </w:r>
      <w:r>
        <w:t>Done</w:t>
      </w:r>
    </w:p>
  </w:comment>
  <w:comment w:id="58" w:author="Vincencia Welagamu" w:date="2026-10-06T11:24:00Z" w:initials="">
    <w:p w14:paraId="0000038F"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59" w:author="Hughes Neal Allison" w:date="2026-10-06T16:46:00Z" w:initials="NH">
    <w:p w14:paraId="57D87637" w14:textId="64FC0ED7" w:rsidR="00140293" w:rsidRDefault="00140293">
      <w:pPr>
        <w:pStyle w:val="CommentText"/>
      </w:pPr>
      <w:r>
        <w:rPr>
          <w:rStyle w:val="CommentReference"/>
        </w:rPr>
        <w:annotationRef/>
      </w:r>
      <w:r>
        <w:t>Done</w:t>
      </w:r>
    </w:p>
  </w:comment>
  <w:comment w:id="62" w:author="Vincencia Welagamu" w:date="2026-10-06T11:25:00Z" w:initials="">
    <w:p w14:paraId="00000387"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63" w:author="Hughes Neal Allison" w:date="2026-10-06T16:46:00Z" w:initials="NH">
    <w:p w14:paraId="34D2300A" w14:textId="03964014" w:rsidR="00140293" w:rsidRDefault="00140293">
      <w:pPr>
        <w:pStyle w:val="CommentText"/>
      </w:pPr>
      <w:r>
        <w:rPr>
          <w:rStyle w:val="CommentReference"/>
        </w:rPr>
        <w:annotationRef/>
      </w:r>
      <w:r>
        <w:t>Done</w:t>
      </w:r>
    </w:p>
  </w:comment>
  <w:comment w:id="66" w:author="Vincencia Welagamu" w:date="2026-10-06T11:24:00Z" w:initials="">
    <w:p w14:paraId="0000038A"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67" w:author="Hughes Neal Allison" w:date="2026-10-06T16:46:00Z" w:initials="NH">
    <w:p w14:paraId="3624E94D" w14:textId="2B274BD5" w:rsidR="00140293" w:rsidRDefault="00140293">
      <w:pPr>
        <w:pStyle w:val="CommentText"/>
      </w:pPr>
      <w:r>
        <w:rPr>
          <w:rStyle w:val="CommentReference"/>
        </w:rPr>
        <w:annotationRef/>
      </w:r>
      <w:r>
        <w:t>Done</w:t>
      </w:r>
    </w:p>
  </w:comment>
  <w:comment w:id="74" w:author="Vincencia Welagamu" w:date="2026-10-06T11:40:00Z" w:initials="">
    <w:p w14:paraId="000003B0"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every chapter should have an overview and chapter summary</w:t>
      </w:r>
    </w:p>
  </w:comment>
  <w:comment w:id="75" w:author="Hughes Neal Allison" w:date="2026-10-06T16:46:00Z" w:initials="NH">
    <w:p w14:paraId="1D94EFC4" w14:textId="38A348B1" w:rsidR="00140293" w:rsidRDefault="00140293">
      <w:pPr>
        <w:pStyle w:val="CommentText"/>
      </w:pPr>
      <w:r>
        <w:rPr>
          <w:rStyle w:val="CommentReference"/>
        </w:rPr>
        <w:annotationRef/>
      </w:r>
      <w:r>
        <w:t>Done</w:t>
      </w:r>
    </w:p>
  </w:comment>
  <w:comment w:id="76" w:author="Vincencia Welagamu" w:date="2026-10-06T11:47:00Z" w:initials="">
    <w:p w14:paraId="000003AF"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77" w:author="Hughes Neal Allison" w:date="2026-10-06T16:46:00Z" w:initials="NH">
    <w:p w14:paraId="6B288956" w14:textId="106CA38B" w:rsidR="00140293" w:rsidRDefault="00140293">
      <w:pPr>
        <w:pStyle w:val="CommentText"/>
      </w:pPr>
      <w:r>
        <w:rPr>
          <w:rStyle w:val="CommentReference"/>
        </w:rPr>
        <w:annotationRef/>
      </w:r>
      <w:r>
        <w:t>Done</w:t>
      </w:r>
    </w:p>
  </w:comment>
  <w:comment w:id="86" w:author="Vincencia Welagamu" w:date="2026-10-06T11:41:00Z" w:initials="">
    <w:p w14:paraId="000003A7"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State whether this figure is original, adapted or reproduced. If based on another source, provide attribution beneath it. Check Figures 2.2 and 2.3 similarly</w:t>
      </w:r>
    </w:p>
  </w:comment>
  <w:comment w:id="87" w:author="Hughes Neal Allison" w:date="2026-10-06T16:46:00Z" w:initials="NH">
    <w:p w14:paraId="32CAC74A" w14:textId="0F513D3F" w:rsidR="00140293" w:rsidRDefault="00140293">
      <w:pPr>
        <w:pStyle w:val="CommentText"/>
      </w:pPr>
      <w:r>
        <w:rPr>
          <w:rStyle w:val="CommentReference"/>
        </w:rPr>
        <w:annotationRef/>
      </w:r>
      <w:r>
        <w:t>Done</w:t>
      </w:r>
    </w:p>
  </w:comment>
  <w:comment w:id="89" w:author="Vincencia Welagamu" w:date="2026-10-06T11:45:00Z" w:initials="">
    <w:p w14:paraId="000003B1"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cite</w:t>
      </w:r>
    </w:p>
  </w:comment>
  <w:comment w:id="90" w:author="Hughes Neal Allison" w:date="2026-10-06T16:46:00Z" w:initials="NH">
    <w:p w14:paraId="3AA744F9" w14:textId="31E2A024" w:rsidR="00140293" w:rsidRDefault="00140293">
      <w:pPr>
        <w:pStyle w:val="CommentText"/>
      </w:pPr>
      <w:r>
        <w:rPr>
          <w:rStyle w:val="CommentReference"/>
        </w:rPr>
        <w:annotationRef/>
      </w:r>
      <w:r>
        <w:t>Done</w:t>
      </w:r>
    </w:p>
  </w:comment>
  <w:comment w:id="121" w:author="Vincencia Welagamu" w:date="2026-10-06T11:45:00Z" w:initials="">
    <w:p w14:paraId="00000383"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cited paper does not support this claim.</w:t>
      </w:r>
    </w:p>
  </w:comment>
  <w:comment w:id="122" w:author="Hughes Neal Allison" w:date="2026-10-06T16:46:00Z" w:initials="NH">
    <w:p w14:paraId="5E264FB5" w14:textId="0C879A96" w:rsidR="00140293" w:rsidRDefault="00140293">
      <w:pPr>
        <w:pStyle w:val="CommentText"/>
      </w:pPr>
      <w:r>
        <w:rPr>
          <w:rStyle w:val="CommentReference"/>
        </w:rPr>
        <w:annotationRef/>
      </w:r>
      <w:r>
        <w:t>Done</w:t>
      </w:r>
    </w:p>
  </w:comment>
  <w:comment w:id="124" w:author="Vincencia Welagamu" w:date="2026-10-06T11:44:00Z" w:initials="">
    <w:p w14:paraId="00000386"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Incorrect study summary. This paper evaluates RAMP gas sensors, not Plantower particulate sensors. Correct the sensor, pollutants and reported findings</w:t>
      </w:r>
    </w:p>
  </w:comment>
  <w:comment w:id="125" w:author="Hughes Neal Allison" w:date="2026-10-06T16:46:00Z" w:initials="NH">
    <w:p w14:paraId="4942152E" w14:textId="56C62E56" w:rsidR="00140293" w:rsidRDefault="00140293">
      <w:pPr>
        <w:pStyle w:val="CommentText"/>
      </w:pPr>
      <w:r>
        <w:rPr>
          <w:rStyle w:val="CommentReference"/>
        </w:rPr>
        <w:annotationRef/>
      </w:r>
      <w:r>
        <w:t>Done</w:t>
      </w:r>
    </w:p>
  </w:comment>
  <w:comment w:id="126" w:author="Vincencia Welagamu" w:date="2026-10-06T11:48:00Z" w:initials="">
    <w:p w14:paraId="000003AD"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this row reports about the current study rather than reviewing past literature.</w:t>
      </w:r>
    </w:p>
  </w:comment>
  <w:comment w:id="127" w:author="Hughes Neal Allison" w:date="2026-10-06T16:46:00Z" w:initials="NH">
    <w:p w14:paraId="0BEC7E40" w14:textId="38180B12" w:rsidR="00140293" w:rsidRDefault="00140293">
      <w:pPr>
        <w:pStyle w:val="CommentText"/>
      </w:pPr>
      <w:r>
        <w:rPr>
          <w:rStyle w:val="CommentReference"/>
        </w:rPr>
        <w:annotationRef/>
      </w:r>
      <w:r>
        <w:t>Done</w:t>
      </w:r>
    </w:p>
  </w:comment>
  <w:comment w:id="130" w:author="Vincencia Welagamu" w:date="2026-10-06T11:50:00Z" w:initials="">
    <w:p w14:paraId="000003AA"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6B7E15" w:rsidRDefault="006B7E15">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6B7E15" w:rsidRDefault="00E9057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131" w:author="Hughes Neal Allison" w:date="2026-10-06T16:46:00Z" w:initials="NH">
    <w:p w14:paraId="0D6D913A" w14:textId="3C90DC82" w:rsidR="00140293" w:rsidRDefault="00140293">
      <w:pPr>
        <w:pStyle w:val="CommentText"/>
      </w:pPr>
      <w:r>
        <w:rPr>
          <w:rStyle w:val="CommentReference"/>
        </w:rPr>
        <w:annotationRef/>
      </w:r>
      <w:r>
        <w:t>Done</w:t>
      </w:r>
    </w:p>
  </w:comment>
  <w:comment w:id="134" w:author="Vincencia Welagamu" w:date="2026-10-06T11:21:00Z" w:initials="">
    <w:p w14:paraId="542C997D" w14:textId="77777777" w:rsidR="00140293"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figure is listed but is missing from the main text.</w:t>
      </w:r>
    </w:p>
  </w:comment>
  <w:comment w:id="135" w:author="Hughes Neal Allison" w:date="2026-10-06T16:46:00Z" w:initials="NH">
    <w:p w14:paraId="4E094479" w14:textId="77777777" w:rsidR="00140293" w:rsidRDefault="00140293">
      <w:pPr>
        <w:pStyle w:val="CommentText"/>
      </w:pPr>
      <w:r>
        <w:rPr>
          <w:rStyle w:val="CommentReference"/>
        </w:rPr>
        <w:annotationRef/>
      </w:r>
      <w:r>
        <w:t>Done</w:t>
      </w:r>
    </w:p>
  </w:comment>
  <w:comment w:id="209" w:author="Vincencia Welagamu" w:date="2026-10-06T11:51:00Z" w:initials="">
    <w:p w14:paraId="000003A9"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This chapter will be the technical implementation of the artefact and the next chapter should be results</w:t>
      </w:r>
    </w:p>
  </w:comment>
  <w:comment w:id="210" w:author="Hughes Neal Allison" w:date="2026-10-06T16:46:00Z" w:initials="NH">
    <w:p w14:paraId="1C682C50" w14:textId="2A379C82" w:rsidR="00140293" w:rsidRDefault="00140293">
      <w:pPr>
        <w:pStyle w:val="CommentText"/>
      </w:pPr>
      <w:r>
        <w:rPr>
          <w:rStyle w:val="CommentReference"/>
        </w:rPr>
        <w:annotationRef/>
      </w:r>
      <w:r>
        <w:t>Done</w:t>
      </w:r>
    </w:p>
  </w:comment>
  <w:comment w:id="211" w:author="Vincencia Welagamu" w:date="2026-10-06T12:09:00Z" w:initials="">
    <w:p w14:paraId="000003AE"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212" w:author="Hughes Neal Allison" w:date="2026-10-06T16:46:00Z" w:initials="NH">
    <w:p w14:paraId="327C00C4" w14:textId="6D9048A8" w:rsidR="00140293" w:rsidRDefault="00140293">
      <w:pPr>
        <w:pStyle w:val="CommentText"/>
      </w:pPr>
      <w:r>
        <w:rPr>
          <w:rStyle w:val="CommentReference"/>
        </w:rPr>
        <w:annotationRef/>
      </w:r>
      <w:r>
        <w:t>Done</w:t>
      </w:r>
    </w:p>
  </w:comment>
  <w:comment w:id="216" w:author="Vincencia Welagamu" w:date="2026-10-06T11:56:00Z" w:initials="">
    <w:p w14:paraId="000003B7"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Distinguish the internal test partition from the final holdout dataset. Several models have identical test and holdout scores. Verify the entries and identify the dataset used for every reported metric</w:t>
      </w:r>
    </w:p>
  </w:comment>
  <w:comment w:id="217" w:author="Hughes Neal Allison" w:date="2026-10-06T16:46:00Z" w:initials="NH">
    <w:p w14:paraId="5340481F" w14:textId="13E6621F" w:rsidR="00140293" w:rsidRDefault="00140293">
      <w:pPr>
        <w:pStyle w:val="CommentText"/>
      </w:pPr>
      <w:r>
        <w:rPr>
          <w:rStyle w:val="CommentReference"/>
        </w:rPr>
        <w:annotationRef/>
      </w:r>
      <w:r>
        <w:t>Done</w:t>
      </w:r>
    </w:p>
  </w:comment>
  <w:comment w:id="218" w:author="Vincencia Welagamu" w:date="2026-10-06T11:57:00Z" w:initials="">
    <w:p w14:paraId="000003B5"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This model is missing from the methodology. Add its architecture, training procedure and validation settings to Chapter 3</w:t>
      </w:r>
    </w:p>
  </w:comment>
  <w:comment w:id="219" w:author="Hughes Neal Allison" w:date="2026-10-06T16:46:00Z" w:initials="NH">
    <w:p w14:paraId="084EF24B" w14:textId="5B6330EC" w:rsidR="00140293" w:rsidRDefault="00140293">
      <w:pPr>
        <w:pStyle w:val="CommentText"/>
      </w:pPr>
      <w:r>
        <w:rPr>
          <w:rStyle w:val="CommentReference"/>
        </w:rPr>
        <w:annotationRef/>
      </w:r>
      <w:r>
        <w:t>Done</w:t>
      </w:r>
    </w:p>
  </w:comment>
  <w:comment w:id="220" w:author="Vincencia Welagamu" w:date="2026-10-06T11:56:00Z" w:initials="">
    <w:p w14:paraId="000003B6"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This model is not explained in Chapter 3.</w:t>
      </w:r>
    </w:p>
  </w:comment>
  <w:comment w:id="221" w:author="Hughes Neal Allison" w:date="2026-10-06T16:46:00Z" w:initials="NH">
    <w:p w14:paraId="0758C014" w14:textId="4FC5E88A" w:rsidR="00140293" w:rsidRDefault="00140293">
      <w:pPr>
        <w:pStyle w:val="CommentText"/>
      </w:pPr>
      <w:r>
        <w:rPr>
          <w:rStyle w:val="CommentReference"/>
        </w:rPr>
        <w:annotationRef/>
      </w:r>
      <w:r>
        <w:t>Done</w:t>
      </w:r>
    </w:p>
  </w:comment>
  <w:comment w:id="222" w:author="Vincencia Welagamu" w:date="2026-10-06T12:03:00Z" w:initials="">
    <w:p w14:paraId="0000039E"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results establish comparative performance among the evaluated models, not reference-grade status. Remove the unsupported regulatory classification</w:t>
      </w:r>
    </w:p>
  </w:comment>
  <w:comment w:id="223" w:author="Hughes Neal Allison" w:date="2026-10-06T16:46:00Z" w:initials="NH">
    <w:p w14:paraId="7676CBC6" w14:textId="790882A6" w:rsidR="00140293" w:rsidRDefault="00140293">
      <w:pPr>
        <w:pStyle w:val="CommentText"/>
      </w:pPr>
      <w:r>
        <w:rPr>
          <w:rStyle w:val="CommentReference"/>
        </w:rPr>
        <w:annotationRef/>
      </w:r>
      <w:r>
        <w:t>Done</w:t>
      </w:r>
    </w:p>
  </w:comment>
  <w:comment w:id="224" w:author="Vincencia Welagamu" w:date="2026-10-06T11:55:00Z" w:initials="">
    <w:p w14:paraId="000003B8"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225" w:author="Hughes Neal Allison" w:date="2026-10-06T16:46:00Z" w:initials="NH">
    <w:p w14:paraId="568907D9" w14:textId="0E9317EA" w:rsidR="00140293" w:rsidRDefault="00140293">
      <w:pPr>
        <w:pStyle w:val="CommentText"/>
      </w:pPr>
      <w:r>
        <w:rPr>
          <w:rStyle w:val="CommentReference"/>
        </w:rPr>
        <w:annotationRef/>
      </w:r>
      <w:r>
        <w:t>Done</w:t>
      </w:r>
    </w:p>
  </w:comment>
  <w:comment w:id="228" w:author="Vincencia Welagamu" w:date="2026-10-06T11:52:00Z" w:initials="">
    <w:p w14:paraId="000003A6"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Figures 4.1 and 4.2 are not referred to or explained in the text. Add explicit references and explain the findings shown.</w:t>
      </w:r>
    </w:p>
  </w:comment>
  <w:comment w:id="229" w:author="Hughes Neal Allison" w:date="2026-10-06T16:46:00Z" w:initials="NH">
    <w:p w14:paraId="3C09216F" w14:textId="51E79264" w:rsidR="00140293" w:rsidRDefault="00140293">
      <w:pPr>
        <w:pStyle w:val="CommentText"/>
      </w:pPr>
      <w:r>
        <w:rPr>
          <w:rStyle w:val="CommentReference"/>
        </w:rPr>
        <w:annotationRef/>
      </w:r>
      <w:r>
        <w:t>Done</w:t>
      </w:r>
    </w:p>
  </w:comment>
  <w:comment w:id="236" w:author="Vincencia Welagamu" w:date="2026-10-06T12:03:00Z" w:initials="">
    <w:p w14:paraId="000003A0"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237" w:author="Hughes Neal Allison" w:date="2026-10-06T16:46:00Z" w:initials="NH">
    <w:p w14:paraId="3BE7DE4B" w14:textId="6197F65E" w:rsidR="00140293" w:rsidRDefault="00140293">
      <w:pPr>
        <w:pStyle w:val="CommentText"/>
      </w:pPr>
      <w:r>
        <w:rPr>
          <w:rStyle w:val="CommentReference"/>
        </w:rPr>
        <w:annotationRef/>
      </w:r>
      <w:r>
        <w:t>Done</w:t>
      </w:r>
    </w:p>
  </w:comment>
  <w:comment w:id="240" w:author="Vincencia Welagamu" w:date="2026-10-06T12:08:00Z" w:initials="">
    <w:p w14:paraId="00000381"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241" w:author="Hughes Neal Allison" w:date="2026-10-06T16:46:00Z" w:initials="NH">
    <w:p w14:paraId="1DD35F60" w14:textId="51E38827" w:rsidR="00140293" w:rsidRDefault="00140293">
      <w:pPr>
        <w:pStyle w:val="CommentText"/>
      </w:pPr>
      <w:r>
        <w:rPr>
          <w:rStyle w:val="CommentReference"/>
        </w:rPr>
        <w:annotationRef/>
      </w:r>
      <w:r>
        <w:t>Done</w:t>
      </w:r>
    </w:p>
  </w:comment>
  <w:comment w:id="246" w:author="Vincencia Welagamu" w:date="2026-10-06T11:57:00Z" w:initials="">
    <w:p w14:paraId="000003B4"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This value is labelled as a test score in Table 4.1, while Table 4.3 gives the training score as 0.9731. Correct the dataset label and reconcile the values.</w:t>
      </w:r>
    </w:p>
  </w:comment>
  <w:comment w:id="247" w:author="Hughes Neal Allison" w:date="2026-10-06T16:46:00Z" w:initials="NH">
    <w:p w14:paraId="20EB1896" w14:textId="02E39687" w:rsidR="00140293" w:rsidRDefault="00140293">
      <w:pPr>
        <w:pStyle w:val="CommentText"/>
      </w:pPr>
      <w:r>
        <w:rPr>
          <w:rStyle w:val="CommentReference"/>
        </w:rPr>
        <w:annotationRef/>
      </w:r>
      <w:r>
        <w:t>Done</w:t>
      </w:r>
    </w:p>
  </w:comment>
  <w:comment w:id="248" w:author="Vincencia Welagamu" w:date="2026-10-06T11:58:00Z" w:initials="">
    <w:p w14:paraId="00000397"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249" w:author="Hughes Neal Allison" w:date="2026-10-06T16:46:00Z" w:initials="NH">
    <w:p w14:paraId="701259EF" w14:textId="2A6E747F" w:rsidR="00140293" w:rsidRDefault="00140293">
      <w:pPr>
        <w:pStyle w:val="CommentText"/>
      </w:pPr>
      <w:r>
        <w:rPr>
          <w:rStyle w:val="CommentReference"/>
        </w:rPr>
        <w:annotationRef/>
      </w:r>
      <w:r>
        <w:t>Done</w:t>
      </w:r>
    </w:p>
  </w:comment>
  <w:comment w:id="250" w:author="Vincencia Welagamu" w:date="2026-10-06T12:04:00Z" w:initials="">
    <w:p w14:paraId="000003A2"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A small training–holdout R² difference does not prove elimination of overfitting. Report the observed difference without this absolute conclusion.</w:t>
      </w:r>
    </w:p>
  </w:comment>
  <w:comment w:id="251" w:author="Hughes Neal Allison" w:date="2026-10-06T16:46:00Z" w:initials="NH">
    <w:p w14:paraId="6A77E814" w14:textId="0241C5CB" w:rsidR="00140293" w:rsidRDefault="00140293">
      <w:pPr>
        <w:pStyle w:val="CommentText"/>
      </w:pPr>
      <w:r>
        <w:rPr>
          <w:rStyle w:val="CommentReference"/>
        </w:rPr>
        <w:annotationRef/>
      </w:r>
      <w:r>
        <w:t>Done</w:t>
      </w:r>
    </w:p>
  </w:comment>
  <w:comment w:id="253" w:author="Vincencia Welagamu" w:date="2026-10-06T11:54:00Z" w:initials="">
    <w:p w14:paraId="000003A4"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Tables are numbered out of sequence. This table appears before Table 4.2</w:t>
      </w:r>
    </w:p>
  </w:comment>
  <w:comment w:id="254" w:author="Hughes Neal Allison" w:date="2026-10-06T16:46:00Z" w:initials="NH">
    <w:p w14:paraId="304DA895" w14:textId="4566E4C8" w:rsidR="00140293" w:rsidRDefault="00140293">
      <w:pPr>
        <w:pStyle w:val="CommentText"/>
      </w:pPr>
      <w:r>
        <w:rPr>
          <w:rStyle w:val="CommentReference"/>
        </w:rPr>
        <w:annotationRef/>
      </w:r>
      <w:r>
        <w:t>Done</w:t>
      </w:r>
    </w:p>
  </w:comment>
  <w:comment w:id="255" w:author="Vincencia Welagamu" w:date="2026-10-06T12:05:00Z" w:initials="">
    <w:p w14:paraId="00000392"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256" w:author="Hughes Neal Allison" w:date="2026-10-06T16:46:00Z" w:initials="NH">
    <w:p w14:paraId="1763B855" w14:textId="7E357B90" w:rsidR="00140293" w:rsidRDefault="00140293">
      <w:pPr>
        <w:pStyle w:val="CommentText"/>
      </w:pPr>
      <w:r>
        <w:rPr>
          <w:rStyle w:val="CommentReference"/>
        </w:rPr>
        <w:annotationRef/>
      </w:r>
      <w:r>
        <w:t>Done</w:t>
      </w:r>
    </w:p>
  </w:comment>
  <w:comment w:id="259" w:author="Vincencia Welagamu" w:date="2026-10-06T12:07:00Z" w:initials="">
    <w:p w14:paraId="00000398"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Feature importance does not verify physical mechanisms or prove that individual feature groups caused the improvement</w:t>
      </w:r>
    </w:p>
  </w:comment>
  <w:comment w:id="260" w:author="Hughes Neal Allison" w:date="2026-10-06T16:46:00Z" w:initials="NH">
    <w:p w14:paraId="64D24456" w14:textId="6B4C500D" w:rsidR="00140293" w:rsidRDefault="00140293">
      <w:pPr>
        <w:pStyle w:val="CommentText"/>
      </w:pPr>
      <w:r>
        <w:rPr>
          <w:rStyle w:val="CommentReference"/>
        </w:rPr>
        <w:annotationRef/>
      </w:r>
      <w:r>
        <w:t>Done</w:t>
      </w:r>
    </w:p>
  </w:comment>
  <w:comment w:id="261" w:author="Vincencia Welagamu" w:date="2026-10-06T12:06:00Z" w:initials="">
    <w:p w14:paraId="0000038E"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262" w:author="Hughes Neal Allison" w:date="2026-10-06T16:46:00Z" w:initials="NH">
    <w:p w14:paraId="69A7F356" w14:textId="0B87A892" w:rsidR="00140293" w:rsidRDefault="00140293">
      <w:pPr>
        <w:pStyle w:val="CommentText"/>
      </w:pPr>
      <w:r>
        <w:rPr>
          <w:rStyle w:val="CommentReference"/>
        </w:rPr>
        <w:annotationRef/>
      </w:r>
      <w:r>
        <w:t>Done</w:t>
      </w:r>
    </w:p>
  </w:comment>
  <w:comment w:id="265" w:author="Vincencia Welagamu" w:date="2026-10-06T11:55:00Z" w:initials="">
    <w:p w14:paraId="000003B9"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266" w:author="Hughes Neal Allison" w:date="2026-10-06T16:46:00Z" w:initials="NH">
    <w:p w14:paraId="6E5AB217" w14:textId="4A3A052D" w:rsidR="00140293" w:rsidRDefault="00140293">
      <w:pPr>
        <w:pStyle w:val="CommentText"/>
      </w:pPr>
      <w:r>
        <w:rPr>
          <w:rStyle w:val="CommentReference"/>
        </w:rPr>
        <w:annotationRef/>
      </w:r>
      <w:r>
        <w:t>Done</w:t>
      </w:r>
    </w:p>
  </w:comment>
  <w:comment w:id="267" w:author="Vincencia Welagamu" w:date="2026-10-06T11:59:00Z" w:initials="">
    <w:p w14:paraId="00000391"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displayed feature-importance percentages total approximately 101.8%. Correct the normalisation and explain how importance was combined across estimators</w:t>
      </w:r>
    </w:p>
  </w:comment>
  <w:comment w:id="268" w:author="Hughes Neal Allison" w:date="2026-10-06T16:46:00Z" w:initials="NH">
    <w:p w14:paraId="2EE56451" w14:textId="718BB0AA" w:rsidR="00140293" w:rsidRDefault="00140293">
      <w:pPr>
        <w:pStyle w:val="CommentText"/>
      </w:pPr>
      <w:r>
        <w:rPr>
          <w:rStyle w:val="CommentReference"/>
        </w:rPr>
        <w:annotationRef/>
      </w:r>
      <w:r>
        <w:t>Done</w:t>
      </w:r>
    </w:p>
  </w:comment>
  <w:comment w:id="269" w:author="Vincencia Welagamu" w:date="2026-10-06T11:58:00Z" w:initials="">
    <w:p w14:paraId="00000394"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three named features in Figure 4.4 total 20.4%, not 24.5%. Correct the percentage or identify the additional features included</w:t>
      </w:r>
    </w:p>
  </w:comment>
  <w:comment w:id="270" w:author="Hughes Neal Allison" w:date="2026-10-06T16:46:00Z" w:initials="NH">
    <w:p w14:paraId="17056C5C" w14:textId="0DA97966" w:rsidR="00140293" w:rsidRDefault="00140293">
      <w:pPr>
        <w:pStyle w:val="CommentText"/>
      </w:pPr>
      <w:r>
        <w:rPr>
          <w:rStyle w:val="CommentReference"/>
        </w:rPr>
        <w:annotationRef/>
      </w:r>
      <w:r>
        <w:t>Done</w:t>
      </w:r>
    </w:p>
  </w:comment>
  <w:comment w:id="273" w:author="Vincencia Welagamu" w:date="2026-10-06T12:07:00Z" w:initials="">
    <w:p w14:paraId="00000395"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274" w:author="Hughes Neal Allison" w:date="2026-10-06T16:46:00Z" w:initials="NH">
    <w:p w14:paraId="39A2EDC9" w14:textId="35CCEA1F" w:rsidR="00140293" w:rsidRDefault="00140293">
      <w:pPr>
        <w:pStyle w:val="CommentText"/>
      </w:pPr>
      <w:r>
        <w:rPr>
          <w:rStyle w:val="CommentReference"/>
        </w:rPr>
        <w:annotationRef/>
      </w:r>
      <w:r>
        <w:t>Done</w:t>
      </w:r>
    </w:p>
  </w:comment>
  <w:comment w:id="278" w:author="Vincencia Welagamu" w:date="2026-10-06T12:07:00Z" w:initials="">
    <w:p w14:paraId="00000384"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279" w:author="Hughes Neal Allison" w:date="2026-10-06T16:46:00Z" w:initials="NH">
    <w:p w14:paraId="113E891F" w14:textId="710C5E96" w:rsidR="00140293" w:rsidRDefault="00140293">
      <w:pPr>
        <w:pStyle w:val="CommentText"/>
      </w:pPr>
      <w:r>
        <w:rPr>
          <w:rStyle w:val="CommentReference"/>
        </w:rPr>
        <w:annotationRef/>
      </w:r>
      <w:r>
        <w:t>Done</w:t>
      </w:r>
    </w:p>
  </w:comment>
  <w:comment w:id="281" w:author="Vincencia Welagamu" w:date="2026-10-06T11:59:00Z" w:initials="">
    <w:p w14:paraId="0000038B"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Content>
          <w:r w:rsidR="00E90575">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282" w:author="Hughes Neal Allison" w:date="2026-10-06T16:46:00Z" w:initials="NH">
    <w:p w14:paraId="029596CF" w14:textId="577568F0" w:rsidR="00140293" w:rsidRDefault="00140293">
      <w:pPr>
        <w:pStyle w:val="CommentText"/>
      </w:pPr>
      <w:r>
        <w:rPr>
          <w:rStyle w:val="CommentReference"/>
        </w:rPr>
        <w:annotationRef/>
      </w:r>
      <w:r>
        <w:t>Done</w:t>
      </w:r>
    </w:p>
  </w:comment>
  <w:comment w:id="291" w:author="Vincencia Welagamu" w:date="2026-10-06T12:09:00Z" w:initials="">
    <w:p w14:paraId="000003A3" w14:textId="77777777" w:rsidR="006B7E15" w:rsidRDefault="00140293">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90575">
        <w:rPr>
          <w:rFonts w:ascii="Arial" w:eastAsia="Arial" w:hAnsi="Arial" w:cs="Arial"/>
          <w:color w:val="000000"/>
        </w:rPr>
        <w:t>this chapter must be updated after corrections are made</w:t>
      </w:r>
    </w:p>
  </w:comment>
  <w:comment w:id="292" w:author="Hughes Neal Allison" w:date="2026-10-06T16:46:00Z" w:initials="NH">
    <w:p w14:paraId="4E479534" w14:textId="7F37C5F1" w:rsidR="00140293" w:rsidRDefault="00140293">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8C" w15:done="0"/>
  <w15:commentEx w15:paraId="0000038D" w15:paraIdParent="0000038C" w15:done="0"/>
  <w15:commentEx w15:paraId="7C012062" w15:paraIdParent="0000038C" w15:done="0"/>
  <w15:commentEx w15:paraId="00000388" w15:done="0"/>
  <w15:commentEx w15:paraId="00000389" w15:paraIdParent="00000388" w15:done="0"/>
  <w15:commentEx w15:paraId="793B3282" w15:paraIdParent="00000388" w15:done="0"/>
  <w15:commentEx w15:paraId="00000390" w15:done="0"/>
  <w15:commentEx w15:paraId="0E5B5C50" w15:paraIdParent="00000390" w15:done="0"/>
  <w15:commentEx w15:paraId="00000385" w15:done="0"/>
  <w15:commentEx w15:paraId="3313D28B" w15:paraIdParent="00000385" w15:done="0"/>
  <w15:commentEx w15:paraId="00000382" w15:done="0"/>
  <w15:commentEx w15:paraId="46F173CD" w15:paraIdParent="00000382" w15:done="0"/>
  <w15:commentEx w15:paraId="000003A5" w15:done="0"/>
  <w15:commentEx w15:paraId="6B3A8AAA" w15:paraIdParent="000003A5" w15:done="0"/>
  <w15:commentEx w15:paraId="00000396" w15:done="0"/>
  <w15:commentEx w15:paraId="1B089FBD" w15:paraIdParent="00000396" w15:done="0"/>
  <w15:commentEx w15:paraId="0000039C" w15:done="0"/>
  <w15:commentEx w15:paraId="42F9C00B" w15:paraIdParent="0000039C" w15:done="0"/>
  <w15:commentEx w15:paraId="0000039B" w15:done="0"/>
  <w15:commentEx w15:paraId="7005BB4C" w15:paraIdParent="0000039B" w15:done="0"/>
  <w15:commentEx w15:paraId="0000039A" w15:done="0"/>
  <w15:commentEx w15:paraId="5FD30081" w15:paraIdParent="0000039A" w15:done="0"/>
  <w15:commentEx w15:paraId="000003B3" w15:done="0"/>
  <w15:commentEx w15:paraId="03A6AECE" w15:paraIdParent="000003B3" w15:done="0"/>
  <w15:commentEx w15:paraId="000003B2" w15:done="0"/>
  <w15:commentEx w15:paraId="2CC0DB9A" w15:paraIdParent="000003B2" w15:done="0"/>
  <w15:commentEx w15:paraId="00000393" w15:done="0"/>
  <w15:commentEx w15:paraId="6E803663" w15:paraIdParent="00000393" w15:done="0"/>
  <w15:commentEx w15:paraId="000003A1" w15:done="0"/>
  <w15:commentEx w15:paraId="0805E0CD" w15:paraIdParent="000003A1" w15:done="0"/>
  <w15:commentEx w15:paraId="0000039F" w15:done="0"/>
  <w15:commentEx w15:paraId="48185DC4" w15:paraIdParent="0000039F" w15:done="0"/>
  <w15:commentEx w15:paraId="0000039D" w15:done="0"/>
  <w15:commentEx w15:paraId="6145C9F1" w15:paraIdParent="0000039D" w15:done="0"/>
  <w15:commentEx w15:paraId="00000399" w15:done="0"/>
  <w15:commentEx w15:paraId="75D36F73" w15:paraIdParent="00000399" w15:done="0"/>
  <w15:commentEx w15:paraId="0000038F" w15:done="0"/>
  <w15:commentEx w15:paraId="57D87637" w15:paraIdParent="0000038F" w15:done="0"/>
  <w15:commentEx w15:paraId="00000387" w15:done="0"/>
  <w15:commentEx w15:paraId="34D2300A" w15:paraIdParent="00000387" w15:done="0"/>
  <w15:commentEx w15:paraId="0000038A" w15:done="0"/>
  <w15:commentEx w15:paraId="3624E94D" w15:paraIdParent="0000038A" w15:done="0"/>
  <w15:commentEx w15:paraId="000003B0" w15:done="0"/>
  <w15:commentEx w15:paraId="1D94EFC4" w15:paraIdParent="000003B0" w15:done="0"/>
  <w15:commentEx w15:paraId="000003AF" w15:done="0"/>
  <w15:commentEx w15:paraId="6B288956" w15:paraIdParent="000003AF" w15:done="0"/>
  <w15:commentEx w15:paraId="000003A7" w15:done="0"/>
  <w15:commentEx w15:paraId="32CAC74A" w15:paraIdParent="000003A7" w15:done="0"/>
  <w15:commentEx w15:paraId="000003B1" w15:done="0"/>
  <w15:commentEx w15:paraId="3AA744F9" w15:paraIdParent="000003B1" w15:done="0"/>
  <w15:commentEx w15:paraId="00000383" w15:done="0"/>
  <w15:commentEx w15:paraId="5E264FB5" w15:paraIdParent="00000383" w15:done="0"/>
  <w15:commentEx w15:paraId="00000386" w15:done="0"/>
  <w15:commentEx w15:paraId="4942152E" w15:paraIdParent="00000386" w15:done="0"/>
  <w15:commentEx w15:paraId="000003AD" w15:done="0"/>
  <w15:commentEx w15:paraId="0BEC7E40" w15:paraIdParent="000003AD" w15:done="0"/>
  <w15:commentEx w15:paraId="000003AC" w15:done="0"/>
  <w15:commentEx w15:paraId="0D6D913A" w15:paraIdParent="000003AC" w15:done="0"/>
  <w15:commentEx w15:paraId="542C997D" w15:done="0"/>
  <w15:commentEx w15:paraId="4E094479" w15:paraIdParent="542C997D" w15:done="0"/>
  <w15:commentEx w15:paraId="000003A9" w15:done="0"/>
  <w15:commentEx w15:paraId="1C682C50" w15:paraIdParent="000003A9" w15:done="0"/>
  <w15:commentEx w15:paraId="000003AE" w15:done="0"/>
  <w15:commentEx w15:paraId="327C00C4" w15:paraIdParent="000003AE" w15:done="0"/>
  <w15:commentEx w15:paraId="000003B7" w15:done="0"/>
  <w15:commentEx w15:paraId="5340481F" w15:paraIdParent="000003B7" w15:done="0"/>
  <w15:commentEx w15:paraId="000003B5" w15:done="0"/>
  <w15:commentEx w15:paraId="084EF24B" w15:paraIdParent="000003B5" w15:done="0"/>
  <w15:commentEx w15:paraId="000003B6" w15:done="0"/>
  <w15:commentEx w15:paraId="0758C014" w15:paraIdParent="000003B6" w15:done="0"/>
  <w15:commentEx w15:paraId="0000039E" w15:done="0"/>
  <w15:commentEx w15:paraId="7676CBC6" w15:paraIdParent="0000039E" w15:done="0"/>
  <w15:commentEx w15:paraId="000003B8" w15:done="0"/>
  <w15:commentEx w15:paraId="568907D9" w15:paraIdParent="000003B8" w15:done="0"/>
  <w15:commentEx w15:paraId="000003A6" w15:done="0"/>
  <w15:commentEx w15:paraId="3C09216F" w15:paraIdParent="000003A6" w15:done="0"/>
  <w15:commentEx w15:paraId="000003A0" w15:done="0"/>
  <w15:commentEx w15:paraId="3BE7DE4B" w15:paraIdParent="000003A0" w15:done="0"/>
  <w15:commentEx w15:paraId="00000381" w15:done="0"/>
  <w15:commentEx w15:paraId="1DD35F60" w15:paraIdParent="00000381" w15:done="0"/>
  <w15:commentEx w15:paraId="000003B4" w15:done="0"/>
  <w15:commentEx w15:paraId="20EB1896" w15:paraIdParent="000003B4" w15:done="0"/>
  <w15:commentEx w15:paraId="00000397" w15:done="0"/>
  <w15:commentEx w15:paraId="701259EF" w15:paraIdParent="00000397" w15:done="0"/>
  <w15:commentEx w15:paraId="000003A2" w15:done="0"/>
  <w15:commentEx w15:paraId="6A77E814" w15:paraIdParent="000003A2" w15:done="0"/>
  <w15:commentEx w15:paraId="000003A4" w15:done="0"/>
  <w15:commentEx w15:paraId="304DA895" w15:paraIdParent="000003A4" w15:done="0"/>
  <w15:commentEx w15:paraId="00000392" w15:done="0"/>
  <w15:commentEx w15:paraId="1763B855" w15:paraIdParent="00000392" w15:done="0"/>
  <w15:commentEx w15:paraId="00000398" w15:done="0"/>
  <w15:commentEx w15:paraId="64D24456" w15:paraIdParent="00000398" w15:done="0"/>
  <w15:commentEx w15:paraId="0000038E" w15:done="0"/>
  <w15:commentEx w15:paraId="69A7F356" w15:paraIdParent="0000038E" w15:done="0"/>
  <w15:commentEx w15:paraId="000003B9" w15:done="0"/>
  <w15:commentEx w15:paraId="6E5AB217" w15:paraIdParent="000003B9" w15:done="0"/>
  <w15:commentEx w15:paraId="00000391" w15:done="0"/>
  <w15:commentEx w15:paraId="2EE56451" w15:paraIdParent="00000391" w15:done="0"/>
  <w15:commentEx w15:paraId="00000394" w15:done="0"/>
  <w15:commentEx w15:paraId="17056C5C" w15:paraIdParent="00000394" w15:done="0"/>
  <w15:commentEx w15:paraId="00000395" w15:done="0"/>
  <w15:commentEx w15:paraId="39A2EDC9" w15:paraIdParent="00000395" w15:done="0"/>
  <w15:commentEx w15:paraId="00000384" w15:done="0"/>
  <w15:commentEx w15:paraId="113E891F" w15:paraIdParent="00000384" w15:done="0"/>
  <w15:commentEx w15:paraId="0000038B" w15:done="0"/>
  <w15:commentEx w15:paraId="029596CF" w15:paraIdParent="0000038B" w15:done="0"/>
  <w15:commentEx w15:paraId="000003A3" w15:done="0"/>
  <w15:commentEx w15:paraId="4E479534" w15:paraIdParent="000003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97A6E7" w16cex:dateUtc="2026-10-06T16:46:00Z"/>
  <w16cex:commentExtensible w16cex:durableId="734BAFB0" w16cex:dateUtc="2026-10-06T16:46:00Z"/>
  <w16cex:commentExtensible w16cex:durableId="41BEC575" w16cex:dateUtc="2026-10-06T16:46:00Z"/>
  <w16cex:commentExtensible w16cex:durableId="616829D5" w16cex:dateUtc="2026-10-06T16:46:00Z"/>
  <w16cex:commentExtensible w16cex:durableId="2D33CE3C" w16cex:dateUtc="2026-10-06T16:46:00Z"/>
  <w16cex:commentExtensible w16cex:durableId="532EBFAE" w16cex:dateUtc="2026-10-06T16:46:00Z"/>
  <w16cex:commentExtensible w16cex:durableId="7367DB2E" w16cex:dateUtc="2026-10-06T16:46:00Z"/>
  <w16cex:commentExtensible w16cex:durableId="04CF19FC" w16cex:dateUtc="2026-10-06T16:46:00Z"/>
  <w16cex:commentExtensible w16cex:durableId="7A7A4A92" w16cex:dateUtc="2026-10-06T16:46:00Z"/>
  <w16cex:commentExtensible w16cex:durableId="30CE747F" w16cex:dateUtc="2026-10-06T16:46:00Z"/>
  <w16cex:commentExtensible w16cex:durableId="019750E0" w16cex:dateUtc="2026-10-06T16:46:00Z"/>
  <w16cex:commentExtensible w16cex:durableId="64E96FE1" w16cex:dateUtc="2026-10-06T16:46:00Z"/>
  <w16cex:commentExtensible w16cex:durableId="7657D63B" w16cex:dateUtc="2026-10-06T16:46:00Z"/>
  <w16cex:commentExtensible w16cex:durableId="70BBFA95" w16cex:dateUtc="2026-10-06T16:46:00Z"/>
  <w16cex:commentExtensible w16cex:durableId="60707372" w16cex:dateUtc="2026-10-06T16:46:00Z"/>
  <w16cex:commentExtensible w16cex:durableId="700BF7A2" w16cex:dateUtc="2026-10-06T16:46:00Z"/>
  <w16cex:commentExtensible w16cex:durableId="75D2D24A" w16cex:dateUtc="2026-10-06T16:46:00Z"/>
  <w16cex:commentExtensible w16cex:durableId="66DBC304" w16cex:dateUtc="2026-10-06T16:46:00Z"/>
  <w16cex:commentExtensible w16cex:durableId="3C901F25" w16cex:dateUtc="2026-10-06T16:46:00Z"/>
  <w16cex:commentExtensible w16cex:durableId="4462F50B" w16cex:dateUtc="2026-10-06T16:46:00Z"/>
  <w16cex:commentExtensible w16cex:durableId="20D87D94" w16cex:dateUtc="2026-10-06T16:46:00Z"/>
  <w16cex:commentExtensible w16cex:durableId="2E731A2F" w16cex:dateUtc="2026-10-06T16:46:00Z"/>
  <w16cex:commentExtensible w16cex:durableId="3C9E2D83" w16cex:dateUtc="2026-10-06T16:46:00Z"/>
  <w16cex:commentExtensible w16cex:durableId="0E109706" w16cex:dateUtc="2026-10-06T16:46:00Z"/>
  <w16cex:commentExtensible w16cex:durableId="1FCA5007" w16cex:dateUtc="2026-10-06T16:46:00Z"/>
  <w16cex:commentExtensible w16cex:durableId="0B807E2F" w16cex:dateUtc="2026-10-06T16:46:00Z"/>
  <w16cex:commentExtensible w16cex:durableId="612FD6E0" w16cex:dateUtc="2026-10-06T16:46:00Z"/>
  <w16cex:commentExtensible w16cex:durableId="719B011B" w16cex:dateUtc="2026-10-06T16:46:00Z"/>
  <w16cex:commentExtensible w16cex:durableId="71CB73B6" w16cex:dateUtc="2026-10-06T16:46:00Z"/>
  <w16cex:commentExtensible w16cex:durableId="229EC11D" w16cex:dateUtc="2026-10-06T16:46:00Z"/>
  <w16cex:commentExtensible w16cex:durableId="40AF04D7" w16cex:dateUtc="2026-10-06T16:46:00Z"/>
  <w16cex:commentExtensible w16cex:durableId="55F10F43" w16cex:dateUtc="2026-10-06T16:46:00Z"/>
  <w16cex:commentExtensible w16cex:durableId="6E50629A" w16cex:dateUtc="2026-10-06T16:46:00Z"/>
  <w16cex:commentExtensible w16cex:durableId="0D071A6F" w16cex:dateUtc="2026-10-06T16:46:00Z"/>
  <w16cex:commentExtensible w16cex:durableId="34FF3BD1" w16cex:dateUtc="2026-10-06T16:46:00Z"/>
  <w16cex:commentExtensible w16cex:durableId="2C87BB82" w16cex:dateUtc="2026-10-06T16:46:00Z"/>
  <w16cex:commentExtensible w16cex:durableId="4D57B2E1" w16cex:dateUtc="2026-10-06T16:46:00Z"/>
  <w16cex:commentExtensible w16cex:durableId="34F0F48C" w16cex:dateUtc="2026-10-06T16:46:00Z"/>
  <w16cex:commentExtensible w16cex:durableId="65EF01F6" w16cex:dateUtc="2026-10-06T16:46:00Z"/>
  <w16cex:commentExtensible w16cex:durableId="0331D528" w16cex:dateUtc="2026-10-06T16:46:00Z"/>
  <w16cex:commentExtensible w16cex:durableId="574DF923" w16cex:dateUtc="2026-10-06T16:46:00Z"/>
  <w16cex:commentExtensible w16cex:durableId="1C79E051" w16cex:dateUtc="2026-10-06T16:46:00Z"/>
  <w16cex:commentExtensible w16cex:durableId="11294ACF" w16cex:dateUtc="2026-10-06T16:46:00Z"/>
  <w16cex:commentExtensible w16cex:durableId="122C2031" w16cex:dateUtc="2026-10-06T16:46:00Z"/>
  <w16cex:commentExtensible w16cex:durableId="7EEBFAEE" w16cex:dateUtc="2026-10-06T16:46:00Z"/>
  <w16cex:commentExtensible w16cex:durableId="56CC3C88" w16cex:dateUtc="2026-10-06T16:46:00Z"/>
  <w16cex:commentExtensible w16cex:durableId="31D3750F" w16cex:dateUtc="2026-10-06T16:46:00Z"/>
  <w16cex:commentExtensible w16cex:durableId="48AA5DB2" w16cex:dateUtc="2026-10-06T16:46:00Z"/>
  <w16cex:commentExtensible w16cex:durableId="44C4705D" w16cex:dateUtc="2026-10-06T16:46:00Z"/>
  <w16cex:commentExtensible w16cex:durableId="0B2277EE" w16cex:dateUtc="2026-10-06T16:46:00Z"/>
  <w16cex:commentExtensible w16cex:durableId="2F8D8E0F" w16cex:dateUtc="2026-10-06T16:46:00Z"/>
  <w16cex:commentExtensible w16cex:durableId="5945D652" w16cex:dateUtc="2026-10-06T16:46:00Z"/>
  <w16cex:commentExtensible w16cex:durableId="0C5E59B6" w16cex:dateUtc="2026-10-06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7C012062" w16cid:durableId="5797A6E7"/>
  <w16cid:commentId w16cid:paraId="00000388" w16cid:durableId="00000388"/>
  <w16cid:commentId w16cid:paraId="00000389" w16cid:durableId="00000389"/>
  <w16cid:commentId w16cid:paraId="793B3282" w16cid:durableId="734BAFB0"/>
  <w16cid:commentId w16cid:paraId="00000390" w16cid:durableId="00000390"/>
  <w16cid:commentId w16cid:paraId="0E5B5C50" w16cid:durableId="41BEC575"/>
  <w16cid:commentId w16cid:paraId="00000385" w16cid:durableId="00000385"/>
  <w16cid:commentId w16cid:paraId="3313D28B" w16cid:durableId="616829D5"/>
  <w16cid:commentId w16cid:paraId="00000382" w16cid:durableId="00000382"/>
  <w16cid:commentId w16cid:paraId="46F173CD" w16cid:durableId="2D33CE3C"/>
  <w16cid:commentId w16cid:paraId="000003A5" w16cid:durableId="000003A5"/>
  <w16cid:commentId w16cid:paraId="6B3A8AAA" w16cid:durableId="532EBFAE"/>
  <w16cid:commentId w16cid:paraId="00000396" w16cid:durableId="00000396"/>
  <w16cid:commentId w16cid:paraId="1B089FBD" w16cid:durableId="7367DB2E"/>
  <w16cid:commentId w16cid:paraId="0000039C" w16cid:durableId="0000039C"/>
  <w16cid:commentId w16cid:paraId="42F9C00B" w16cid:durableId="04CF19FC"/>
  <w16cid:commentId w16cid:paraId="0000039B" w16cid:durableId="0000039B"/>
  <w16cid:commentId w16cid:paraId="7005BB4C" w16cid:durableId="7A7A4A92"/>
  <w16cid:commentId w16cid:paraId="0000039A" w16cid:durableId="0000039A"/>
  <w16cid:commentId w16cid:paraId="5FD30081" w16cid:durableId="30CE747F"/>
  <w16cid:commentId w16cid:paraId="000003B3" w16cid:durableId="000003B3"/>
  <w16cid:commentId w16cid:paraId="03A6AECE" w16cid:durableId="019750E0"/>
  <w16cid:commentId w16cid:paraId="000003B2" w16cid:durableId="000003B2"/>
  <w16cid:commentId w16cid:paraId="2CC0DB9A" w16cid:durableId="64E96FE1"/>
  <w16cid:commentId w16cid:paraId="00000393" w16cid:durableId="00000393"/>
  <w16cid:commentId w16cid:paraId="6E803663" w16cid:durableId="7657D63B"/>
  <w16cid:commentId w16cid:paraId="000003A1" w16cid:durableId="000003A1"/>
  <w16cid:commentId w16cid:paraId="0805E0CD" w16cid:durableId="70BBFA95"/>
  <w16cid:commentId w16cid:paraId="0000039F" w16cid:durableId="0000039F"/>
  <w16cid:commentId w16cid:paraId="48185DC4" w16cid:durableId="60707372"/>
  <w16cid:commentId w16cid:paraId="0000039D" w16cid:durableId="0000039D"/>
  <w16cid:commentId w16cid:paraId="6145C9F1" w16cid:durableId="700BF7A2"/>
  <w16cid:commentId w16cid:paraId="00000399" w16cid:durableId="00000399"/>
  <w16cid:commentId w16cid:paraId="75D36F73" w16cid:durableId="75D2D24A"/>
  <w16cid:commentId w16cid:paraId="0000038F" w16cid:durableId="0000038F"/>
  <w16cid:commentId w16cid:paraId="57D87637" w16cid:durableId="66DBC304"/>
  <w16cid:commentId w16cid:paraId="00000387" w16cid:durableId="00000387"/>
  <w16cid:commentId w16cid:paraId="34D2300A" w16cid:durableId="3C901F25"/>
  <w16cid:commentId w16cid:paraId="0000038A" w16cid:durableId="0000038A"/>
  <w16cid:commentId w16cid:paraId="3624E94D" w16cid:durableId="4462F50B"/>
  <w16cid:commentId w16cid:paraId="000003B0" w16cid:durableId="000003B0"/>
  <w16cid:commentId w16cid:paraId="1D94EFC4" w16cid:durableId="20D87D94"/>
  <w16cid:commentId w16cid:paraId="000003AF" w16cid:durableId="000003AF"/>
  <w16cid:commentId w16cid:paraId="6B288956" w16cid:durableId="2E731A2F"/>
  <w16cid:commentId w16cid:paraId="000003A7" w16cid:durableId="000003A7"/>
  <w16cid:commentId w16cid:paraId="32CAC74A" w16cid:durableId="3C9E2D83"/>
  <w16cid:commentId w16cid:paraId="000003B1" w16cid:durableId="000003B1"/>
  <w16cid:commentId w16cid:paraId="3AA744F9" w16cid:durableId="0E109706"/>
  <w16cid:commentId w16cid:paraId="00000383" w16cid:durableId="00000383"/>
  <w16cid:commentId w16cid:paraId="5E264FB5" w16cid:durableId="1FCA5007"/>
  <w16cid:commentId w16cid:paraId="00000386" w16cid:durableId="00000386"/>
  <w16cid:commentId w16cid:paraId="4942152E" w16cid:durableId="0B807E2F"/>
  <w16cid:commentId w16cid:paraId="000003AD" w16cid:durableId="000003AD"/>
  <w16cid:commentId w16cid:paraId="0BEC7E40" w16cid:durableId="612FD6E0"/>
  <w16cid:commentId w16cid:paraId="000003AC" w16cid:durableId="000003AC"/>
  <w16cid:commentId w16cid:paraId="0D6D913A" w16cid:durableId="719B011B"/>
  <w16cid:commentId w16cid:paraId="542C997D" w16cid:durableId="000003A8"/>
  <w16cid:commentId w16cid:paraId="4E094479" w16cid:durableId="71CB73B6"/>
  <w16cid:commentId w16cid:paraId="000003A9" w16cid:durableId="000003A9"/>
  <w16cid:commentId w16cid:paraId="1C682C50" w16cid:durableId="229EC11D"/>
  <w16cid:commentId w16cid:paraId="000003AE" w16cid:durableId="000003AE"/>
  <w16cid:commentId w16cid:paraId="327C00C4" w16cid:durableId="40AF04D7"/>
  <w16cid:commentId w16cid:paraId="000003B7" w16cid:durableId="000003B7"/>
  <w16cid:commentId w16cid:paraId="5340481F" w16cid:durableId="55F10F43"/>
  <w16cid:commentId w16cid:paraId="000003B5" w16cid:durableId="000003B5"/>
  <w16cid:commentId w16cid:paraId="084EF24B" w16cid:durableId="6E50629A"/>
  <w16cid:commentId w16cid:paraId="000003B6" w16cid:durableId="000003B6"/>
  <w16cid:commentId w16cid:paraId="0758C014" w16cid:durableId="0D071A6F"/>
  <w16cid:commentId w16cid:paraId="0000039E" w16cid:durableId="0000039E"/>
  <w16cid:commentId w16cid:paraId="7676CBC6" w16cid:durableId="34FF3BD1"/>
  <w16cid:commentId w16cid:paraId="000003B8" w16cid:durableId="000003B8"/>
  <w16cid:commentId w16cid:paraId="568907D9" w16cid:durableId="2C87BB82"/>
  <w16cid:commentId w16cid:paraId="000003A6" w16cid:durableId="000003A6"/>
  <w16cid:commentId w16cid:paraId="3C09216F" w16cid:durableId="4D57B2E1"/>
  <w16cid:commentId w16cid:paraId="000003A0" w16cid:durableId="000003A0"/>
  <w16cid:commentId w16cid:paraId="3BE7DE4B" w16cid:durableId="34F0F48C"/>
  <w16cid:commentId w16cid:paraId="00000381" w16cid:durableId="00000381"/>
  <w16cid:commentId w16cid:paraId="1DD35F60" w16cid:durableId="65EF01F6"/>
  <w16cid:commentId w16cid:paraId="000003B4" w16cid:durableId="000003B4"/>
  <w16cid:commentId w16cid:paraId="20EB1896" w16cid:durableId="0331D528"/>
  <w16cid:commentId w16cid:paraId="00000397" w16cid:durableId="00000397"/>
  <w16cid:commentId w16cid:paraId="701259EF" w16cid:durableId="574DF923"/>
  <w16cid:commentId w16cid:paraId="000003A2" w16cid:durableId="000003A2"/>
  <w16cid:commentId w16cid:paraId="6A77E814" w16cid:durableId="1C79E051"/>
  <w16cid:commentId w16cid:paraId="000003A4" w16cid:durableId="000003A4"/>
  <w16cid:commentId w16cid:paraId="304DA895" w16cid:durableId="11294ACF"/>
  <w16cid:commentId w16cid:paraId="00000392" w16cid:durableId="00000392"/>
  <w16cid:commentId w16cid:paraId="1763B855" w16cid:durableId="122C2031"/>
  <w16cid:commentId w16cid:paraId="00000398" w16cid:durableId="00000398"/>
  <w16cid:commentId w16cid:paraId="64D24456" w16cid:durableId="7EEBFAEE"/>
  <w16cid:commentId w16cid:paraId="0000038E" w16cid:durableId="0000038E"/>
  <w16cid:commentId w16cid:paraId="69A7F356" w16cid:durableId="56CC3C88"/>
  <w16cid:commentId w16cid:paraId="000003B9" w16cid:durableId="000003B9"/>
  <w16cid:commentId w16cid:paraId="6E5AB217" w16cid:durableId="31D3750F"/>
  <w16cid:commentId w16cid:paraId="00000391" w16cid:durableId="00000391"/>
  <w16cid:commentId w16cid:paraId="2EE56451" w16cid:durableId="48AA5DB2"/>
  <w16cid:commentId w16cid:paraId="00000394" w16cid:durableId="00000394"/>
  <w16cid:commentId w16cid:paraId="17056C5C" w16cid:durableId="44C4705D"/>
  <w16cid:commentId w16cid:paraId="00000395" w16cid:durableId="00000395"/>
  <w16cid:commentId w16cid:paraId="39A2EDC9" w16cid:durableId="0B2277EE"/>
  <w16cid:commentId w16cid:paraId="00000384" w16cid:durableId="00000384"/>
  <w16cid:commentId w16cid:paraId="113E891F" w16cid:durableId="2F8D8E0F"/>
  <w16cid:commentId w16cid:paraId="0000038B" w16cid:durableId="0000038B"/>
  <w16cid:commentId w16cid:paraId="029596CF" w16cid:durableId="5945D652"/>
  <w16cid:commentId w16cid:paraId="000003A3" w16cid:durableId="000003A3"/>
  <w16cid:commentId w16cid:paraId="4E479534" w16cid:durableId="0C5E59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FFAD421-4B3F-4FB6-A178-86C827A976C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B500FD3-9EFB-4C64-B5C0-527FB057FD13}"/>
    <w:embedBold r:id="rId3" w:fontKey="{F78C72D7-967F-405B-AEBC-6BB652D7A820}"/>
    <w:embedItalic r:id="rId4" w:fontKey="{5F3A5094-D958-49AA-9D4F-577B411AE974}"/>
    <w:embedBoldItalic r:id="rId5" w:fontKey="{362FD43A-F541-4392-B7CF-8AEBB495A241}"/>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C8FF5351-1CD1-4981-8256-B264D0227D5C}"/>
    <w:embedBold r:id="rId7" w:fontKey="{FF8AD3AE-5AE4-44CD-B00A-E77D7830AD07}"/>
    <w:embedItalic r:id="rId8" w:fontKey="{4B55D706-2CF3-4635-A8D7-3F8C8820A96A}"/>
    <w:embedBoldItalic r:id="rId9" w:fontKey="{D5926FD9-242E-4AD7-9A13-D706CCD52034}"/>
  </w:font>
  <w:font w:name="Cambria">
    <w:panose1 w:val="02040503050406030204"/>
    <w:charset w:val="00"/>
    <w:family w:val="roman"/>
    <w:pitch w:val="variable"/>
    <w:sig w:usb0="E00006FF" w:usb1="420024FF" w:usb2="02000000" w:usb3="00000000" w:csb0="0000019F" w:csb1="00000000"/>
    <w:embedRegular r:id="rId10" w:fontKey="{F10B04F4-69CF-4314-8B06-F635C899EA81}"/>
  </w:font>
  <w:font w:name="Cardo">
    <w:charset w:val="00"/>
    <w:family w:val="auto"/>
    <w:pitch w:val="default"/>
    <w:embedRegular r:id="rId11" w:fontKey="{408368A5-F26F-49F6-8D04-FAA255AE074F}"/>
    <w:embedBold r:id="rId12" w:fontKey="{D7C506FC-E2FA-40CD-A2D4-A688305B25AC}"/>
  </w:font>
  <w:font w:name="Gungsuh">
    <w:charset w:val="81"/>
    <w:family w:val="roman"/>
    <w:pitch w:val="variable"/>
    <w:sig w:usb0="B00002AF" w:usb1="69D77CFB" w:usb2="00000030" w:usb3="00000000" w:csb0="0008009F" w:csb1="00000000"/>
    <w:embedRegular r:id="rId13" w:subsetted="1" w:fontKey="{5BD1532D-8629-408F-BD01-A483E3A4B263}"/>
  </w:font>
  <w:font w:name="Consolas">
    <w:panose1 w:val="020B0609020204030204"/>
    <w:charset w:val="00"/>
    <w:family w:val="modern"/>
    <w:pitch w:val="fixed"/>
    <w:sig w:usb0="E00006FF" w:usb1="0000FCFF" w:usb2="00000001" w:usb3="00000000" w:csb0="0000019F" w:csb1="00000000"/>
    <w:embedRegular r:id="rId14" w:fontKey="{28F5AAF2-036E-4EF5-8A1F-06036690942B}"/>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80B13"/>
    <w:multiLevelType w:val="multilevel"/>
    <w:tmpl w:val="1BA011D0"/>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3930807"/>
    <w:multiLevelType w:val="multilevel"/>
    <w:tmpl w:val="48960F42"/>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B2E111E"/>
    <w:multiLevelType w:val="multilevel"/>
    <w:tmpl w:val="11543450"/>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00082643">
    <w:abstractNumId w:val="2"/>
  </w:num>
  <w:num w:numId="2" w16cid:durableId="402139255">
    <w:abstractNumId w:val="1"/>
  </w:num>
  <w:num w:numId="3" w16cid:durableId="1277758463">
    <w:abstractNumId w:val="0"/>
  </w:num>
  <w:num w:numId="4" w16cid:durableId="1833568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3858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4821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hes Neal Allison">
    <w15:presenceInfo w15:providerId="AD" w15:userId="S::nahughes@st.ug.edu.gh::637c4357-40e6-4615-98cf-108a1e3c5b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E15"/>
    <w:rsid w:val="000A7033"/>
    <w:rsid w:val="00135E63"/>
    <w:rsid w:val="00140293"/>
    <w:rsid w:val="001A6A07"/>
    <w:rsid w:val="004C36B0"/>
    <w:rsid w:val="004E13F1"/>
    <w:rsid w:val="006B7E15"/>
    <w:rsid w:val="007949F8"/>
    <w:rsid w:val="00997672"/>
    <w:rsid w:val="009B475E"/>
    <w:rsid w:val="00E905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1EB0"/>
  <w15:docId w15:val="{2FB7E243-7E8A-43EA-B0E7-79863E10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140293"/>
    <w:pPr>
      <w:spacing w:after="100"/>
    </w:pPr>
  </w:style>
  <w:style w:type="paragraph" w:styleId="TOC2">
    <w:name w:val="toc 2"/>
    <w:basedOn w:val="Normal"/>
    <w:next w:val="Normal"/>
    <w:autoRedefine/>
    <w:uiPriority w:val="39"/>
    <w:unhideWhenUsed/>
    <w:rsid w:val="00140293"/>
    <w:pPr>
      <w:spacing w:after="100"/>
      <w:ind w:left="220"/>
    </w:pPr>
  </w:style>
  <w:style w:type="paragraph" w:styleId="TOC3">
    <w:name w:val="toc 3"/>
    <w:basedOn w:val="Normal"/>
    <w:next w:val="Normal"/>
    <w:autoRedefine/>
    <w:uiPriority w:val="39"/>
    <w:unhideWhenUsed/>
    <w:rsid w:val="001402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21/acs.est.1c01524" TargetMode="External"/><Relationship Id="rId21" Type="http://schemas.openxmlformats.org/officeDocument/2006/relationships/image" Target="media/image11.png"/><Relationship Id="rId34" Type="http://schemas.openxmlformats.org/officeDocument/2006/relationships/hyperlink" Target="https://doi.org/10.1016/j.snb.2018.04.148" TargetMode="External"/><Relationship Id="rId42" Type="http://schemas.openxmlformats.org/officeDocument/2006/relationships/hyperlink" Target="https://doi.org/10.1080/08958370701866008" TargetMode="External"/><Relationship Id="rId47" Type="http://schemas.openxmlformats.org/officeDocument/2006/relationships/hyperlink" Target="https://archive.org/details/zeitschrift-fuer-geophysik" TargetMode="External"/><Relationship Id="rId50" Type="http://schemas.openxmlformats.org/officeDocument/2006/relationships/hyperlink" Target="https://library.wmo.int/doc_num.php?explnum_id=10738" TargetMode="External"/><Relationship Id="rId55" Type="http://schemas.microsoft.com/office/2011/relationships/people" Target="peop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doi.org/10.1007/s10661-020-08478-x" TargetMode="External"/><Relationship Id="rId11" Type="http://schemas.microsoft.com/office/2018/08/relationships/commentsExtensible" Target="commentsExtensible.xml"/><Relationship Id="rId24" Type="http://schemas.openxmlformats.org/officeDocument/2006/relationships/image" Target="media/image14.png"/><Relationship Id="rId32" Type="http://schemas.openxmlformats.org/officeDocument/2006/relationships/hyperlink" Target="https://doi.org/10.5194/amt-11-709-2018" TargetMode="External"/><Relationship Id="rId37" Type="http://schemas.openxmlformats.org/officeDocument/2006/relationships/hyperlink" Target="https://proceedings.neurips.cc/paper/2017/file/6449f44a102fde848669bdd9eb6b76fa-Paper.pdf" TargetMode="External"/><Relationship Id="rId40" Type="http://schemas.openxmlformats.org/officeDocument/2006/relationships/hyperlink" Target="https://doi.org/10.1016/j.jaerosci.2021.105743" TargetMode="External"/><Relationship Id="rId45" Type="http://schemas.openxmlformats.org/officeDocument/2006/relationships/hyperlink" Target="https://doi.org/10.5194/amt-13-1689-2020" TargetMode="External"/><Relationship Id="rId53" Type="http://schemas.openxmlformats.org/officeDocument/2006/relationships/hyperlink" Target="https://dcs.ug.edu.gh" TargetMode="External"/><Relationship Id="rId5" Type="http://schemas.openxmlformats.org/officeDocument/2006/relationships/settings" Target="settings.xm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hyperlink" Target="https://doi.org/10.3390/s17112478" TargetMode="External"/><Relationship Id="rId44" Type="http://schemas.openxmlformats.org/officeDocument/2006/relationships/hyperlink" Target="https://doi.org/10.1016/j.envint.2018.12.048" TargetMode="External"/><Relationship Id="rId52" Type="http://schemas.openxmlformats.org/officeDocument/2006/relationships/hyperlink" Target="https://doi.org/10.5194/amt-11-291-2018" TargetMode="Externa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i.org/10.1023/A:1010933404324" TargetMode="External"/><Relationship Id="rId35" Type="http://schemas.openxmlformats.org/officeDocument/2006/relationships/hyperlink" Target="https://doi.org/10.1016/j.atmosenv.2019.116946" TargetMode="External"/><Relationship Id="rId43" Type="http://schemas.openxmlformats.org/officeDocument/2006/relationships/hyperlink" Target="https://doi.org/10.1039/C8EM00245B" TargetMode="External"/><Relationship Id="rId48" Type="http://schemas.openxmlformats.org/officeDocument/2006/relationships/hyperlink" Target="https://doi.org/10.5194/amt-12-5775-2019" TargetMode="External"/><Relationship Id="rId56"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016/S0893-6080(05)80023-1"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7159/2410-972X/2017/v27n2a10" TargetMode="External"/><Relationship Id="rId38" Type="http://schemas.openxmlformats.org/officeDocument/2006/relationships/hyperlink" Target="https://doi.org/10.1039/TF9363201152" TargetMode="External"/><Relationship Id="rId46" Type="http://schemas.openxmlformats.org/officeDocument/2006/relationships/hyperlink" Target="https://doi.org/10.5194/acp-19-9845-2019" TargetMode="External"/><Relationship Id="rId20" Type="http://schemas.openxmlformats.org/officeDocument/2006/relationships/image" Target="media/image10.png"/><Relationship Id="rId41" Type="http://schemas.openxmlformats.org/officeDocument/2006/relationships/hyperlink" Target="https://doi.org/10.1080/02786826.2018.1559908"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080/02786826.2019.1578892" TargetMode="External"/><Relationship Id="rId49" Type="http://schemas.openxmlformats.org/officeDocument/2006/relationships/hyperlink" Target="https://www.who.int/publications/i/item/972924003422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Props1.xml><?xml version="1.0" encoding="utf-8"?>
<ds:datastoreItem xmlns:ds="http://schemas.openxmlformats.org/officeDocument/2006/customXml" ds:itemID="{AF14DB01-9AF8-4BF4-A0FF-CBF47E90946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14647</Words>
  <Characters>83494</Characters>
  <Application>Microsoft Office Word</Application>
  <DocSecurity>0</DocSecurity>
  <Lines>695</Lines>
  <Paragraphs>195</Paragraphs>
  <ScaleCrop>false</ScaleCrop>
  <Company/>
  <LinksUpToDate>false</LinksUpToDate>
  <CharactersWithSpaces>97946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2</cp:revision>
  <dcterms:created xsi:type="dcterms:W3CDTF">2026-10-06T17:13:00Z</dcterms:created>
  <dcterms:modified xsi:type="dcterms:W3CDTF">2026-10-06T17:13:00Z</dcterms:modified>
</cp:coreProperties>
</file>