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.xml" ContentType="application/vnd.openxmlformats-officedocument.drawingml.chart+xml"/>
  <Override PartName="/word/charts/chart20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11.xml" ContentType="application/vnd.ms-office.chartcolorstyle+xml"/>
  <Override PartName="/word/charts/colors12.xml" ContentType="application/vnd.ms-office.chartcolorstyle+xml"/>
  <Override PartName="/word/charts/colors13.xml" ContentType="application/vnd.ms-office.chartcolorstyle+xml"/>
  <Override PartName="/word/charts/colors14.xml" ContentType="application/vnd.ms-office.chartcolorstyle+xml"/>
  <Override PartName="/word/charts/colors15.xml" ContentType="application/vnd.ms-office.chartcolorstyle+xml"/>
  <Override PartName="/word/charts/colors16.xml" ContentType="application/vnd.ms-office.chartcolorstyle+xml"/>
  <Override PartName="/word/charts/colors17.xml" ContentType="application/vnd.ms-office.chartcolorstyle+xml"/>
  <Override PartName="/word/charts/colors18.xml" ContentType="application/vnd.ms-office.chartcolorstyle+xml"/>
  <Override PartName="/word/charts/colors19.xml" ContentType="application/vnd.ms-office.chartcolorstyle+xml"/>
  <Override PartName="/word/charts/colors2.xml" ContentType="application/vnd.ms-office.chartcolorstyle+xml"/>
  <Override PartName="/word/charts/colors20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11.xml" ContentType="application/vnd.ms-office.chartstyle+xml"/>
  <Override PartName="/word/charts/style12.xml" ContentType="application/vnd.ms-office.chartstyle+xml"/>
  <Override PartName="/word/charts/style13.xml" ContentType="application/vnd.ms-office.chartstyle+xml"/>
  <Override PartName="/word/charts/style14.xml" ContentType="application/vnd.ms-office.chartstyle+xml"/>
  <Override PartName="/word/charts/style15.xml" ContentType="application/vnd.ms-office.chartstyle+xml"/>
  <Override PartName="/word/charts/style16.xml" ContentType="application/vnd.ms-office.chartstyle+xml"/>
  <Override PartName="/word/charts/style17.xml" ContentType="application/vnd.ms-office.chartstyle+xml"/>
  <Override PartName="/word/charts/style18.xml" ContentType="application/vnd.ms-office.chartstyle+xml"/>
  <Override PartName="/word/charts/style19.xml" ContentType="application/vnd.ms-office.chartstyle+xml"/>
  <Override PartName="/word/charts/style2.xml" ContentType="application/vnd.ms-office.chartstyle+xml"/>
  <Override PartName="/word/charts/style20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10.xml" ContentType="application/vnd.openxmlformats-officedocument.themeOverride+xml"/>
  <Override PartName="/word/theme/themeOverride11.xml" ContentType="application/vnd.openxmlformats-officedocument.themeOverride+xml"/>
  <Override PartName="/word/theme/themeOverride12.xml" ContentType="application/vnd.openxmlformats-officedocument.themeOverride+xml"/>
  <Override PartName="/word/theme/themeOverride13.xml" ContentType="application/vnd.openxmlformats-officedocument.themeOverride+xml"/>
  <Override PartName="/word/theme/themeOverride14.xml" ContentType="application/vnd.openxmlformats-officedocument.themeOverride+xml"/>
  <Override PartName="/word/theme/themeOverride15.xml" ContentType="application/vnd.openxmlformats-officedocument.themeOverride+xml"/>
  <Override PartName="/word/theme/themeOverride16.xml" ContentType="application/vnd.openxmlformats-officedocument.themeOverride+xml"/>
  <Override PartName="/word/theme/themeOverride17.xml" ContentType="application/vnd.openxmlformats-officedocument.themeOverride+xml"/>
  <Override PartName="/word/theme/themeOverride18.xml" ContentType="application/vnd.openxmlformats-officedocument.themeOverride+xml"/>
  <Override PartName="/word/theme/themeOverride19.xml" ContentType="application/vnd.openxmlformats-officedocument.themeOverride+xml"/>
  <Override PartName="/word/theme/themeOverride2.xml" ContentType="application/vnd.openxmlformats-officedocument.themeOverride+xml"/>
  <Override PartName="/word/theme/themeOverride20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  <Override PartName="/word/theme/themeOverride7.xml" ContentType="application/vnd.openxmlformats-officedocument.themeOverride+xml"/>
  <Override PartName="/word/theme/themeOverride8.xml" ContentType="application/vnd.openxmlformats-officedocument.themeOverride+xml"/>
  <Override PartName="/word/theme/themeOverride9.xml" ContentType="application/vnd.openxmlformats-officedocument.themeOverrid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B0468D" w14:textId="1F12214B" w:rsidR="00AC3542" w:rsidRDefault="00C0675E" w:rsidP="00D44B4D">
      <w:pPr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C0675E">
        <w:rPr>
          <w:rFonts w:ascii="Times New Roman" w:hAnsi="Times New Roman" w:cs="Times New Roman"/>
          <w:b/>
          <w:bCs/>
        </w:rPr>
        <w:t xml:space="preserve">DATA ANALYSIS </w:t>
      </w:r>
    </w:p>
    <w:p w14:paraId="33FE50AA" w14:textId="77777777" w:rsidR="00D44B4D" w:rsidRPr="00C0675E" w:rsidRDefault="00D44B4D" w:rsidP="00097910">
      <w:pPr>
        <w:ind w:left="720" w:hanging="360"/>
        <w:jc w:val="center"/>
        <w:rPr>
          <w:rFonts w:ascii="Times New Roman" w:hAnsi="Times New Roman" w:cs="Times New Roman"/>
          <w:b/>
          <w:bCs/>
        </w:rPr>
      </w:pPr>
    </w:p>
    <w:p w14:paraId="08B0CE46" w14:textId="3E586D92" w:rsidR="00EE2325" w:rsidRPr="00226E66" w:rsidRDefault="00EE2325" w:rsidP="00226E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226E66">
        <w:rPr>
          <w:rFonts w:ascii="Times New Roman" w:hAnsi="Times New Roman" w:cs="Times New Roman"/>
          <w:b/>
          <w:bCs/>
        </w:rPr>
        <w:t>Background of Respondents</w:t>
      </w:r>
    </w:p>
    <w:p w14:paraId="178FFA89" w14:textId="69B23CC5" w:rsidR="006024E2" w:rsidRDefault="006024E2" w:rsidP="00EE232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Location</w:t>
      </w:r>
      <w:r w:rsidR="00FC0356">
        <w:rPr>
          <w:rFonts w:ascii="Times New Roman" w:hAnsi="Times New Roman" w:cs="Times New Roman"/>
        </w:rPr>
        <w:t xml:space="preserve">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229"/>
        <w:gridCol w:w="1561"/>
      </w:tblGrid>
      <w:tr w:rsidR="00A62D10" w14:paraId="7D568044" w14:textId="77777777" w:rsidTr="00254D4B">
        <w:tc>
          <w:tcPr>
            <w:tcW w:w="1885" w:type="dxa"/>
          </w:tcPr>
          <w:p w14:paraId="10AE2B80" w14:textId="329DF5E0" w:rsidR="00A62D10" w:rsidRDefault="007E48CA" w:rsidP="00EE23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1229" w:type="dxa"/>
          </w:tcPr>
          <w:p w14:paraId="04C77C1C" w14:textId="2D9C3C38" w:rsidR="00A62D10" w:rsidRDefault="007E48CA" w:rsidP="00EE23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561" w:type="dxa"/>
          </w:tcPr>
          <w:p w14:paraId="73F0F0E5" w14:textId="0BABCC35" w:rsidR="00A62D10" w:rsidRDefault="007E48CA" w:rsidP="00EE23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 %</w:t>
            </w:r>
          </w:p>
        </w:tc>
      </w:tr>
      <w:tr>
        <w:tc>
          <w:tcPr>
            <w:tcW w:type="dxa" w:w="1885"/>
          </w:tcPr>
          <w:p>
            <w:pPr>
              <w:jc w:val="left"/>
            </w:pPr>
            <w:r>
              <w:t>Jamestown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1561"/>
          </w:tcPr>
          <w:p>
            <w:pPr>
              <w:jc w:val="right"/>
            </w:pPr>
            <w:r>
              <w:t>80.5%</w:t>
            </w:r>
          </w:p>
        </w:tc>
      </w:tr>
      <w:tr>
        <w:tc>
          <w:tcPr>
            <w:tcW w:type="dxa" w:w="1885"/>
          </w:tcPr>
          <w:p>
            <w:pPr>
              <w:jc w:val="left"/>
            </w:pPr>
            <w:r>
              <w:t>Accra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561"/>
          </w:tcPr>
          <w:p>
            <w:pPr>
              <w:jc w:val="right"/>
            </w:pPr>
            <w:r>
              <w:t>4.2%</w:t>
            </w:r>
          </w:p>
        </w:tc>
      </w:tr>
      <w:tr>
        <w:tc>
          <w:tcPr>
            <w:tcW w:type="dxa" w:w="1885"/>
          </w:tcPr>
          <w:p>
            <w:pPr>
              <w:jc w:val="left"/>
            </w:pPr>
            <w:r>
              <w:t>Bukom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561"/>
          </w:tcPr>
          <w:p>
            <w:pPr>
              <w:jc w:val="right"/>
            </w:pPr>
            <w:r>
              <w:t>3.4%</w:t>
            </w:r>
          </w:p>
        </w:tc>
      </w:tr>
      <w:tr>
        <w:tc>
          <w:tcPr>
            <w:tcW w:type="dxa" w:w="1885"/>
          </w:tcPr>
          <w:p>
            <w:pPr>
              <w:jc w:val="left"/>
            </w:pPr>
            <w:r>
              <w:t>Chorkor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561"/>
          </w:tcPr>
          <w:p>
            <w:pPr>
              <w:jc w:val="right"/>
            </w:pPr>
            <w:r>
              <w:t>2.5%</w:t>
            </w:r>
          </w:p>
        </w:tc>
      </w:tr>
      <w:tr>
        <w:tc>
          <w:tcPr>
            <w:tcW w:type="dxa" w:w="1885"/>
          </w:tcPr>
          <w:p>
            <w:pPr>
              <w:jc w:val="left"/>
            </w:pPr>
            <w:r>
              <w:t>Korle Gonno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561"/>
          </w:tcPr>
          <w:p>
            <w:pPr>
              <w:jc w:val="right"/>
            </w:pPr>
            <w:r>
              <w:t>1.7%</w:t>
            </w:r>
          </w:p>
        </w:tc>
      </w:tr>
      <w:tr>
        <w:tc>
          <w:tcPr>
            <w:tcW w:type="dxa" w:w="1885"/>
          </w:tcPr>
          <w:p>
            <w:pPr>
              <w:jc w:val="left"/>
            </w:pPr>
            <w:r>
              <w:t>Others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561"/>
          </w:tcPr>
          <w:p>
            <w:pPr>
              <w:jc w:val="right"/>
            </w:pPr>
            <w:r>
              <w:t>7.6%</w:t>
            </w:r>
          </w:p>
        </w:tc>
      </w:tr>
      <w:tr>
        <w:tc>
          <w:tcPr>
            <w:tcW w:type="dxa" w:w="188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561"/>
          </w:tcPr>
          <w:p>
            <w:pPr>
              <w:jc w:val="right"/>
            </w:pPr>
            <w:r>
              <w:t>100.0%</w:t>
            </w:r>
          </w:p>
        </w:tc>
      </w:tr>
    </w:tbl>
    <w:p w14:paraId="4EF1D139" w14:textId="554A1355" w:rsidR="00C74F2B" w:rsidRDefault="00072435" w:rsidP="00EE2325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85" name="Picture 2127523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_loc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4B9C33" w14:textId="2DADE024" w:rsidR="00703DD8" w:rsidRPr="00703DD8" w:rsidRDefault="00703DD8" w:rsidP="00703DD8">
      <w:pPr>
        <w:rPr>
          <w:rFonts w:ascii="Times New Roman" w:hAnsi="Times New Roman" w:cs="Times New Roman"/>
        </w:rPr>
      </w:pPr>
    </w:p>
    <w:p w14:paraId="2DE284DE" w14:textId="240E7936" w:rsidR="00703DD8" w:rsidRPr="00703DD8" w:rsidRDefault="00703DD8" w:rsidP="00703DD8">
      <w:pPr>
        <w:rPr>
          <w:rFonts w:ascii="Times New Roman" w:hAnsi="Times New Roman" w:cs="Times New Roman"/>
        </w:rPr>
      </w:pPr>
    </w:p>
    <w:p w14:paraId="0F68F0B1" w14:textId="505BC23F" w:rsidR="00703DD8" w:rsidRPr="00703DD8" w:rsidRDefault="00703DD8" w:rsidP="00703DD8">
      <w:pPr>
        <w:rPr>
          <w:rFonts w:ascii="Times New Roman" w:hAnsi="Times New Roman" w:cs="Times New Roman"/>
        </w:rPr>
      </w:pPr>
    </w:p>
    <w:p w14:paraId="6EF037E4" w14:textId="3CEB12B5" w:rsidR="00703DD8" w:rsidRPr="00703DD8" w:rsidRDefault="00703DD8" w:rsidP="00703DD8">
      <w:pPr>
        <w:rPr>
          <w:rFonts w:ascii="Times New Roman" w:hAnsi="Times New Roman" w:cs="Times New Roman"/>
        </w:rPr>
      </w:pPr>
    </w:p>
    <w:p w14:paraId="76AF1F53" w14:textId="203F9B73" w:rsidR="00703DD8" w:rsidRPr="00703DD8" w:rsidRDefault="00703DD8" w:rsidP="00703DD8">
      <w:pPr>
        <w:rPr>
          <w:rFonts w:ascii="Times New Roman" w:hAnsi="Times New Roman" w:cs="Times New Roman"/>
        </w:rPr>
      </w:pPr>
    </w:p>
    <w:p w14:paraId="57B144F3" w14:textId="01BDC0F8" w:rsidR="00703DD8" w:rsidRDefault="00703DD8" w:rsidP="00703DD8">
      <w:pPr>
        <w:rPr>
          <w:rFonts w:ascii="Times New Roman" w:hAnsi="Times New Roman" w:cs="Times New Roman"/>
        </w:rPr>
      </w:pPr>
    </w:p>
    <w:p w14:paraId="08576AE7" w14:textId="36558B7E" w:rsidR="001D6D3F" w:rsidRDefault="001D6D3F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Gender</w:t>
      </w:r>
      <w:r w:rsidR="00BE7981">
        <w:rPr>
          <w:rFonts w:ascii="Times New Roman" w:hAnsi="Times New Roman" w:cs="Times New Roman"/>
        </w:rPr>
        <w:t xml:space="preserve">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229"/>
        <w:gridCol w:w="1297"/>
      </w:tblGrid>
      <w:tr w:rsidR="002016B6" w14:paraId="68D63E93" w14:textId="77777777" w:rsidTr="007070E9">
        <w:tc>
          <w:tcPr>
            <w:tcW w:w="1159" w:type="dxa"/>
          </w:tcPr>
          <w:p w14:paraId="088572CF" w14:textId="75BFB6FE" w:rsidR="002016B6" w:rsidRDefault="002016B6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229" w:type="dxa"/>
          </w:tcPr>
          <w:p w14:paraId="0292187D" w14:textId="7928984E" w:rsidR="002016B6" w:rsidRDefault="007070E9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297" w:type="dxa"/>
          </w:tcPr>
          <w:p w14:paraId="39C22A1C" w14:textId="50B2968C" w:rsidR="002016B6" w:rsidRDefault="007070E9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</w:t>
            </w:r>
          </w:p>
        </w:tc>
      </w:tr>
      <w:tr>
        <w:tc>
          <w:tcPr>
            <w:tcW w:type="dxa" w:w="1159"/>
          </w:tcPr>
          <w:p>
            <w:pPr>
              <w:jc w:val="left"/>
            </w:pPr>
            <w:r>
              <w:t>Male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115</w:t>
            </w:r>
          </w:p>
        </w:tc>
        <w:tc>
          <w:tcPr>
            <w:tcW w:type="dxa" w:w="1297"/>
          </w:tcPr>
          <w:p>
            <w:pPr>
              <w:jc w:val="right"/>
            </w:pPr>
            <w:r>
              <w:t>97.5%</w:t>
            </w:r>
          </w:p>
        </w:tc>
      </w:tr>
      <w:tr>
        <w:tc>
          <w:tcPr>
            <w:tcW w:type="dxa" w:w="1159"/>
          </w:tcPr>
          <w:p>
            <w:pPr>
              <w:jc w:val="left"/>
            </w:pPr>
            <w:r>
              <w:t>Female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297"/>
          </w:tcPr>
          <w:p>
            <w:pPr>
              <w:jc w:val="right"/>
            </w:pPr>
            <w:r>
              <w:t>2.5%</w:t>
            </w:r>
          </w:p>
        </w:tc>
      </w:tr>
      <w:tr>
        <w:tc>
          <w:tcPr>
            <w:tcW w:type="dxa" w:w="1159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297"/>
          </w:tcPr>
          <w:p>
            <w:pPr>
              <w:jc w:val="right"/>
            </w:pPr>
            <w:r>
              <w:t>100.0%</w:t>
            </w:r>
          </w:p>
        </w:tc>
      </w:tr>
    </w:tbl>
    <w:p w14:paraId="5A2CCD11" w14:textId="08B9C15C" w:rsidR="00DD2DB9" w:rsidRDefault="00DD2DB9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86" name="Picture 2127523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_gen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55025C" w14:textId="6E358064" w:rsidR="00DD2DB9" w:rsidRDefault="00DD2DB9" w:rsidP="00703DD8">
      <w:pPr>
        <w:rPr>
          <w:rFonts w:ascii="Times New Roman" w:hAnsi="Times New Roman" w:cs="Times New Roman"/>
        </w:rPr>
      </w:pPr>
    </w:p>
    <w:p w14:paraId="4C7D28D6" w14:textId="7579480C" w:rsidR="00DD2DB9" w:rsidRDefault="00DD2DB9" w:rsidP="00703DD8">
      <w:pPr>
        <w:rPr>
          <w:rFonts w:ascii="Times New Roman" w:hAnsi="Times New Roman" w:cs="Times New Roman"/>
        </w:rPr>
      </w:pPr>
    </w:p>
    <w:p w14:paraId="73847CE4" w14:textId="77777777" w:rsidR="00DD2DB9" w:rsidRDefault="00DD2DB9" w:rsidP="00703DD8">
      <w:pPr>
        <w:rPr>
          <w:rFonts w:ascii="Times New Roman" w:hAnsi="Times New Roman" w:cs="Times New Roman"/>
        </w:rPr>
      </w:pPr>
    </w:p>
    <w:p w14:paraId="00DC4E66" w14:textId="77777777" w:rsidR="00DD2DB9" w:rsidRDefault="00DD2DB9" w:rsidP="00703DD8">
      <w:pPr>
        <w:rPr>
          <w:rFonts w:ascii="Times New Roman" w:hAnsi="Times New Roman" w:cs="Times New Roman"/>
        </w:rPr>
      </w:pPr>
    </w:p>
    <w:p w14:paraId="22A74189" w14:textId="77777777" w:rsidR="00DD2DB9" w:rsidRDefault="00DD2DB9" w:rsidP="00703DD8">
      <w:pPr>
        <w:rPr>
          <w:rFonts w:ascii="Times New Roman" w:hAnsi="Times New Roman" w:cs="Times New Roman"/>
        </w:rPr>
      </w:pPr>
    </w:p>
    <w:p w14:paraId="16910F99" w14:textId="77777777" w:rsidR="00DD2DB9" w:rsidRDefault="00DD2DB9" w:rsidP="00703DD8">
      <w:pPr>
        <w:rPr>
          <w:rFonts w:ascii="Times New Roman" w:hAnsi="Times New Roman" w:cs="Times New Roman"/>
        </w:rPr>
      </w:pPr>
    </w:p>
    <w:p w14:paraId="258DA0F5" w14:textId="3850A43E" w:rsidR="0080701F" w:rsidRDefault="0080701F" w:rsidP="00703DD8">
      <w:pPr>
        <w:rPr>
          <w:rFonts w:ascii="Times New Roman" w:hAnsi="Times New Roman" w:cs="Times New Roman"/>
        </w:rPr>
      </w:pPr>
    </w:p>
    <w:p w14:paraId="042F03F3" w14:textId="77777777" w:rsidR="00782FFB" w:rsidRDefault="00782FFB" w:rsidP="00703DD8">
      <w:pPr>
        <w:rPr>
          <w:rFonts w:ascii="Times New Roman" w:hAnsi="Times New Roman" w:cs="Times New Roman"/>
        </w:rPr>
      </w:pPr>
    </w:p>
    <w:p w14:paraId="7FDD33E3" w14:textId="77777777" w:rsidR="00782FFB" w:rsidRDefault="00782FFB" w:rsidP="00703DD8">
      <w:pPr>
        <w:rPr>
          <w:rFonts w:ascii="Times New Roman" w:hAnsi="Times New Roman" w:cs="Times New Roman"/>
        </w:rPr>
      </w:pPr>
    </w:p>
    <w:p w14:paraId="423C5810" w14:textId="1AB72A44" w:rsidR="00DD2430" w:rsidRDefault="00DD2430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260"/>
        <w:gridCol w:w="1620"/>
      </w:tblGrid>
      <w:tr w:rsidR="00764061" w14:paraId="4EC4C32C" w14:textId="77777777" w:rsidTr="00782FFB">
        <w:tc>
          <w:tcPr>
            <w:tcW w:w="2065" w:type="dxa"/>
          </w:tcPr>
          <w:p w14:paraId="36A56B0C" w14:textId="4FC8D5A2" w:rsidR="00764061" w:rsidRDefault="00DA74A6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 Group (Years)</w:t>
            </w:r>
          </w:p>
        </w:tc>
        <w:tc>
          <w:tcPr>
            <w:tcW w:w="1260" w:type="dxa"/>
          </w:tcPr>
          <w:p w14:paraId="03086F19" w14:textId="7F257BF8" w:rsidR="00764061" w:rsidRDefault="00DA74A6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620" w:type="dxa"/>
          </w:tcPr>
          <w:p w14:paraId="759ACD59" w14:textId="4E4CB66B" w:rsidR="00764061" w:rsidRDefault="00DA74A6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</w:t>
            </w:r>
            <w:r w:rsidR="00782FFB">
              <w:rPr>
                <w:rFonts w:ascii="Times New Roman" w:hAnsi="Times New Roman" w:cs="Times New Roman"/>
              </w:rPr>
              <w:t xml:space="preserve"> %</w:t>
            </w:r>
          </w:p>
        </w:tc>
      </w:tr>
      <w:tr>
        <w:tc>
          <w:tcPr>
            <w:tcW w:type="dxa" w:w="2065"/>
          </w:tcPr>
          <w:p>
            <w:pPr>
              <w:jc w:val="left"/>
            </w:pPr>
            <w:r>
              <w:t>21 - 30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34.7%</w:t>
            </w:r>
          </w:p>
        </w:tc>
      </w:tr>
      <w:tr>
        <w:tc>
          <w:tcPr>
            <w:tcW w:type="dxa" w:w="2065"/>
          </w:tcPr>
          <w:p>
            <w:pPr>
              <w:jc w:val="left"/>
            </w:pPr>
            <w:r>
              <w:t>31 - 40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37.3%</w:t>
            </w:r>
          </w:p>
        </w:tc>
      </w:tr>
      <w:tr>
        <w:tc>
          <w:tcPr>
            <w:tcW w:type="dxa" w:w="2065"/>
          </w:tcPr>
          <w:p>
            <w:pPr>
              <w:jc w:val="left"/>
            </w:pPr>
            <w:r>
              <w:t>41 - 50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28.0%</w:t>
            </w:r>
          </w:p>
        </w:tc>
      </w:tr>
      <w:tr>
        <w:tc>
          <w:tcPr>
            <w:tcW w:type="dxa" w:w="2065"/>
          </w:tcPr>
          <w:p>
            <w:pPr>
              <w:jc w:val="left"/>
            </w:pPr>
            <w:r>
              <w:t>51 - 60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065"/>
          </w:tcPr>
          <w:p>
            <w:pPr>
              <w:jc w:val="left"/>
            </w:pPr>
            <w:r>
              <w:t>Above 60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06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100.0%</w:t>
            </w:r>
          </w:p>
        </w:tc>
      </w:tr>
    </w:tbl>
    <w:p w14:paraId="25F8C01C" w14:textId="77777777" w:rsidR="00480744" w:rsidRDefault="00480744" w:rsidP="00703DD8">
      <w:pPr>
        <w:rPr>
          <w:rFonts w:ascii="Times New Roman" w:hAnsi="Times New Roman" w:cs="Times New Roman"/>
        </w:rPr>
      </w:pPr>
    </w:p>
    <w:p w14:paraId="71BE223C" w14:textId="49D6C6EA" w:rsidR="00452954" w:rsidRDefault="00841094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87" name="Picture 2127523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_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4963B6" w14:textId="627FA6CC" w:rsidR="00FB4031" w:rsidRDefault="00887B78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Marital Status</w:t>
      </w:r>
      <w:r w:rsidR="00BE7981">
        <w:rPr>
          <w:rFonts w:ascii="Times New Roman" w:hAnsi="Times New Roman" w:cs="Times New Roman"/>
        </w:rPr>
        <w:t xml:space="preserve">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350"/>
        <w:gridCol w:w="1530"/>
      </w:tblGrid>
      <w:tr w:rsidR="008551DA" w14:paraId="7615BB76" w14:textId="77777777" w:rsidTr="008551DA">
        <w:tc>
          <w:tcPr>
            <w:tcW w:w="1615" w:type="dxa"/>
          </w:tcPr>
          <w:p w14:paraId="45BD2F0A" w14:textId="4193A3AE" w:rsidR="008551DA" w:rsidRDefault="008551DA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Marital Status</w:t>
            </w:r>
          </w:p>
        </w:tc>
        <w:tc>
          <w:tcPr>
            <w:tcW w:w="1350" w:type="dxa"/>
          </w:tcPr>
          <w:p w14:paraId="05C25FBD" w14:textId="4BD9BFE1" w:rsidR="008551DA" w:rsidRDefault="008551DA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530" w:type="dxa"/>
          </w:tcPr>
          <w:p w14:paraId="0CDF859E" w14:textId="32F371AD" w:rsidR="008551DA" w:rsidRDefault="008551DA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 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Single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24.6%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Married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16.1%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Divorced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22.0%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Separated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19.5%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Widowed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17.8%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100.0%</w:t>
            </w:r>
          </w:p>
        </w:tc>
      </w:tr>
    </w:tbl>
    <w:p w14:paraId="0F4E4870" w14:textId="77777777" w:rsidR="00887B78" w:rsidRDefault="00887B78" w:rsidP="00703DD8">
      <w:pPr>
        <w:rPr>
          <w:rFonts w:ascii="Times New Roman" w:hAnsi="Times New Roman" w:cs="Times New Roman"/>
        </w:rPr>
      </w:pPr>
    </w:p>
    <w:p w14:paraId="0943C485" w14:textId="1AE923DB" w:rsidR="004C7775" w:rsidRDefault="004C7775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88" name="Picture 2127523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_marit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C78A87" w14:textId="2C8A28F7" w:rsidR="004C7775" w:rsidRDefault="003D3D8C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Level of Education</w:t>
      </w:r>
      <w:r w:rsidR="00BE7981">
        <w:rPr>
          <w:rFonts w:ascii="Times New Roman" w:hAnsi="Times New Roman" w:cs="Times New Roman"/>
        </w:rPr>
        <w:t xml:space="preserve">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229"/>
        <w:gridCol w:w="1529"/>
      </w:tblGrid>
      <w:tr w:rsidR="00FA1362" w14:paraId="4302D372" w14:textId="77777777" w:rsidTr="00FC1304">
        <w:tc>
          <w:tcPr>
            <w:tcW w:w="1737" w:type="dxa"/>
          </w:tcPr>
          <w:p w14:paraId="7A56B272" w14:textId="6E4AD746" w:rsidR="00FA1362" w:rsidRDefault="009074B1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 level</w:t>
            </w:r>
          </w:p>
        </w:tc>
        <w:tc>
          <w:tcPr>
            <w:tcW w:w="1229" w:type="dxa"/>
          </w:tcPr>
          <w:p w14:paraId="6B08ACCF" w14:textId="44F63B7E" w:rsidR="00FA1362" w:rsidRDefault="009074B1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529" w:type="dxa"/>
          </w:tcPr>
          <w:p w14:paraId="46DA6288" w14:textId="624405E3" w:rsidR="00FA1362" w:rsidRDefault="00FC1304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 %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t>No formal education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1529"/>
          </w:tcPr>
          <w:p>
            <w:pPr>
              <w:jc w:val="right"/>
            </w:pPr>
            <w:r>
              <w:t>23.7%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t>Primary education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1529"/>
          </w:tcPr>
          <w:p>
            <w:pPr>
              <w:jc w:val="right"/>
            </w:pPr>
            <w:r>
              <w:t>32.2%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t>Junior High School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529"/>
          </w:tcPr>
          <w:p>
            <w:pPr>
              <w:jc w:val="right"/>
            </w:pPr>
            <w:r>
              <w:t>20.3%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t>Senior High School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1529"/>
          </w:tcPr>
          <w:p>
            <w:pPr>
              <w:jc w:val="right"/>
            </w:pPr>
            <w:r>
              <w:t>11.9%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t>Vocational/Technical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1529"/>
          </w:tcPr>
          <w:p>
            <w:pPr>
              <w:jc w:val="right"/>
            </w:pPr>
            <w:r>
              <w:t>5.1%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t>Tertiary education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529"/>
          </w:tcPr>
          <w:p>
            <w:pPr>
              <w:jc w:val="right"/>
            </w:pPr>
            <w:r>
              <w:t>6.8%</w:t>
            </w:r>
          </w:p>
        </w:tc>
      </w:tr>
      <w:tr>
        <w:tc>
          <w:tcPr>
            <w:tcW w:type="dxa" w:w="174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529"/>
          </w:tcPr>
          <w:p>
            <w:pPr>
              <w:jc w:val="right"/>
            </w:pPr>
            <w:r>
              <w:t>100.0%</w:t>
            </w:r>
          </w:p>
        </w:tc>
      </w:tr>
    </w:tbl>
    <w:p w14:paraId="3B6ABF14" w14:textId="77777777" w:rsidR="00FA1362" w:rsidRDefault="00FA1362" w:rsidP="00703DD8">
      <w:pPr>
        <w:rPr>
          <w:rFonts w:ascii="Times New Roman" w:hAnsi="Times New Roman" w:cs="Times New Roman"/>
        </w:rPr>
      </w:pPr>
    </w:p>
    <w:p w14:paraId="50B0D6DE" w14:textId="636FC9E9" w:rsidR="00F5125D" w:rsidRDefault="00F5125D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89" name="Picture 2127523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_educ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101D4" w14:textId="66B788E1" w:rsidR="00F5125D" w:rsidRDefault="00B77C0B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Religion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3"/>
        <w:gridCol w:w="1229"/>
        <w:gridCol w:w="1473"/>
      </w:tblGrid>
      <w:tr w:rsidR="00E127C9" w14:paraId="749AF539" w14:textId="77777777" w:rsidTr="002129FA">
        <w:tc>
          <w:tcPr>
            <w:tcW w:w="1253" w:type="dxa"/>
          </w:tcPr>
          <w:p w14:paraId="14FEB79C" w14:textId="28C441F2" w:rsidR="00E127C9" w:rsidRDefault="00E127C9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Religion</w:t>
            </w:r>
          </w:p>
        </w:tc>
        <w:tc>
          <w:tcPr>
            <w:tcW w:w="1229" w:type="dxa"/>
          </w:tcPr>
          <w:p w14:paraId="0AD69239" w14:textId="288148E0" w:rsidR="00E127C9" w:rsidRDefault="00E127C9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473" w:type="dxa"/>
          </w:tcPr>
          <w:p w14:paraId="64B4512C" w14:textId="64E20662" w:rsidR="00E127C9" w:rsidRDefault="00624DBB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Percentage%</w:t>
            </w:r>
          </w:p>
        </w:tc>
      </w:tr>
      <w:tr>
        <w:tc>
          <w:tcPr>
            <w:tcW w:type="dxa" w:w="1253"/>
          </w:tcPr>
          <w:p>
            <w:pPr>
              <w:jc w:val="left"/>
            </w:pPr>
            <w:r>
              <w:t>Christianity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473"/>
          </w:tcPr>
          <w:p>
            <w:pPr>
              <w:jc w:val="right"/>
            </w:pPr>
            <w:r>
              <w:t>34.7%</w:t>
            </w:r>
          </w:p>
        </w:tc>
      </w:tr>
      <w:tr>
        <w:tc>
          <w:tcPr>
            <w:tcW w:type="dxa" w:w="1253"/>
          </w:tcPr>
          <w:p>
            <w:pPr>
              <w:jc w:val="left"/>
            </w:pPr>
            <w:r>
              <w:t>Traditional religion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473"/>
          </w:tcPr>
          <w:p>
            <w:pPr>
              <w:jc w:val="right"/>
            </w:pPr>
            <w:r>
              <w:t>34.7%</w:t>
            </w:r>
          </w:p>
        </w:tc>
      </w:tr>
      <w:tr>
        <w:tc>
          <w:tcPr>
            <w:tcW w:type="dxa" w:w="1253"/>
          </w:tcPr>
          <w:p>
            <w:pPr>
              <w:jc w:val="left"/>
            </w:pPr>
            <w:r>
              <w:t>Islam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right"/>
            </w:pPr>
            <w:r>
              <w:t>14.4%</w:t>
            </w:r>
          </w:p>
        </w:tc>
      </w:tr>
      <w:tr>
        <w:tc>
          <w:tcPr>
            <w:tcW w:type="dxa" w:w="1253"/>
          </w:tcPr>
          <w:p>
            <w:pPr>
              <w:jc w:val="left"/>
            </w:pPr>
            <w:r>
              <w:t>Other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right"/>
            </w:pPr>
            <w:r>
              <w:t>16.1%</w:t>
            </w:r>
          </w:p>
        </w:tc>
      </w:tr>
      <w:tr>
        <w:tc>
          <w:tcPr>
            <w:tcW w:type="dxa" w:w="1253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73"/>
          </w:tcPr>
          <w:p>
            <w:pPr>
              <w:jc w:val="right"/>
            </w:pPr>
            <w:r>
              <w:t>100.0%</w:t>
            </w:r>
          </w:p>
        </w:tc>
      </w:tr>
    </w:tbl>
    <w:p w14:paraId="3B74A902" w14:textId="77777777" w:rsidR="00E127C9" w:rsidRDefault="00E127C9" w:rsidP="00703DD8">
      <w:pPr>
        <w:rPr>
          <w:rFonts w:ascii="Times New Roman" w:hAnsi="Times New Roman" w:cs="Times New Roman"/>
        </w:rPr>
      </w:pPr>
    </w:p>
    <w:p w14:paraId="079E8155" w14:textId="1120DFAF" w:rsidR="00E8730F" w:rsidRDefault="00E8730F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90" name="Picture 2127523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_relig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375150" w14:textId="460B83D7" w:rsidR="00D93634" w:rsidRDefault="00D93634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Household </w:t>
      </w:r>
      <w:r w:rsidR="004346D4">
        <w:rPr>
          <w:rFonts w:ascii="Times New Roman" w:hAnsi="Times New Roman" w:cs="Times New Roman"/>
        </w:rPr>
        <w:t>Size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229"/>
        <w:gridCol w:w="1530"/>
      </w:tblGrid>
      <w:tr w:rsidR="00CA1EB4" w14:paraId="532F3E6E" w14:textId="77777777" w:rsidTr="009643B4">
        <w:tc>
          <w:tcPr>
            <w:tcW w:w="2515" w:type="dxa"/>
          </w:tcPr>
          <w:p w14:paraId="35859230" w14:textId="3F867F92" w:rsidR="00CA1EB4" w:rsidRDefault="00CA1EB4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Household Size</w:t>
            </w:r>
            <w:r w:rsidR="009643B4">
              <w:rPr>
                <w:rFonts w:ascii="Times New Roman" w:hAnsi="Times New Roman" w:cs="Times New Roman"/>
              </w:rPr>
              <w:t>(Group)</w:t>
            </w:r>
          </w:p>
        </w:tc>
        <w:tc>
          <w:tcPr>
            <w:tcW w:w="540" w:type="dxa"/>
          </w:tcPr>
          <w:p w14:paraId="60460996" w14:textId="72607C95" w:rsidR="00CA1EB4" w:rsidRDefault="00CA1EB4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530" w:type="dxa"/>
          </w:tcPr>
          <w:p w14:paraId="79EAAAA3" w14:textId="0E985CEA" w:rsidR="00CA1EB4" w:rsidRDefault="00CA1EB4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</w:t>
            </w:r>
            <w:r w:rsidR="00BE7981">
              <w:rPr>
                <w:rFonts w:ascii="Times New Roman" w:hAnsi="Times New Roman" w:cs="Times New Roman"/>
              </w:rPr>
              <w:t>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1 - 4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53.4%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5 - 7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45.8%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&gt; 8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0.8%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100.0%</w:t>
            </w:r>
          </w:p>
        </w:tc>
      </w:tr>
    </w:tbl>
    <w:p w14:paraId="1BC963AA" w14:textId="77777777" w:rsidR="004346D4" w:rsidRDefault="004346D4" w:rsidP="00703DD8">
      <w:pPr>
        <w:rPr>
          <w:rFonts w:ascii="Times New Roman" w:hAnsi="Times New Roman" w:cs="Times New Roman"/>
        </w:rPr>
      </w:pPr>
    </w:p>
    <w:p w14:paraId="6524D1C4" w14:textId="748D5280" w:rsidR="009D0EFD" w:rsidRDefault="009D0EFD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91" name="Picture 2127523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_hh_siz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CE983E" w14:textId="77777777" w:rsidR="0065071E" w:rsidRDefault="00651CEC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Major Occupation of Respondents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5"/>
        <w:gridCol w:w="1229"/>
        <w:gridCol w:w="1481"/>
      </w:tblGrid>
      <w:tr w:rsidR="0065071E" w14:paraId="3A1B601A" w14:textId="77777777" w:rsidTr="00EF3747">
        <w:tc>
          <w:tcPr>
            <w:tcW w:w="1965" w:type="dxa"/>
          </w:tcPr>
          <w:p>
            <w:pPr>
              <w:jc w:val="center"/>
            </w:pPr>
            <w:r>
              <w:rPr>
                <w:b/>
              </w:rPr>
              <w:t>Major Occupation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81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965"/>
          </w:tcPr>
          <w:p>
            <w:pPr>
              <w:jc w:val="left"/>
            </w:pPr>
            <w:r>
              <w:t>Fishing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106</w:t>
            </w:r>
          </w:p>
        </w:tc>
        <w:tc>
          <w:tcPr>
            <w:tcW w:type="dxa" w:w="1481"/>
          </w:tcPr>
          <w:p>
            <w:pPr>
              <w:jc w:val="right"/>
            </w:pPr>
            <w:r>
              <w:t>89.8%</w:t>
            </w:r>
          </w:p>
        </w:tc>
      </w:tr>
      <w:tr>
        <w:tc>
          <w:tcPr>
            <w:tcW w:type="dxa" w:w="1965"/>
          </w:tcPr>
          <w:p>
            <w:pPr>
              <w:jc w:val="left"/>
            </w:pPr>
            <w:r>
              <w:t>Artisanship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481"/>
          </w:tcPr>
          <w:p>
            <w:pPr>
              <w:jc w:val="right"/>
            </w:pPr>
            <w:r>
              <w:t>4.2%</w:t>
            </w:r>
          </w:p>
        </w:tc>
      </w:tr>
      <w:tr>
        <w:tc>
          <w:tcPr>
            <w:tcW w:type="dxa" w:w="1965"/>
          </w:tcPr>
          <w:p>
            <w:pPr>
              <w:jc w:val="left"/>
            </w:pPr>
            <w:r>
              <w:t>Fish trading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481"/>
          </w:tcPr>
          <w:p>
            <w:pPr>
              <w:jc w:val="right"/>
            </w:pPr>
            <w:r>
              <w:t>2.5%</w:t>
            </w:r>
          </w:p>
        </w:tc>
      </w:tr>
      <w:tr>
        <w:tc>
          <w:tcPr>
            <w:tcW w:type="dxa" w:w="1965"/>
          </w:tcPr>
          <w:p>
            <w:pPr>
              <w:jc w:val="left"/>
            </w:pPr>
            <w:r>
              <w:t>Farming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481"/>
          </w:tcPr>
          <w:p>
            <w:pPr>
              <w:jc w:val="right"/>
            </w:pPr>
            <w:r>
              <w:t>1.7%</w:t>
            </w:r>
          </w:p>
        </w:tc>
      </w:tr>
      <w:tr>
        <w:tc>
          <w:tcPr>
            <w:tcW w:type="dxa" w:w="1965"/>
          </w:tcPr>
          <w:p>
            <w:pPr>
              <w:jc w:val="left"/>
            </w:pPr>
            <w:r>
              <w:t>Fish processing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81"/>
          </w:tcPr>
          <w:p>
            <w:pPr>
              <w:jc w:val="right"/>
            </w:pPr>
            <w:r>
              <w:t>0.8%</w:t>
            </w:r>
          </w:p>
        </w:tc>
      </w:tr>
      <w:tr>
        <w:tc>
          <w:tcPr>
            <w:tcW w:type="dxa" w:w="1965"/>
          </w:tcPr>
          <w:p>
            <w:pPr>
              <w:jc w:val="left"/>
            </w:pPr>
            <w:r>
              <w:t>Other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81"/>
          </w:tcPr>
          <w:p>
            <w:pPr>
              <w:jc w:val="right"/>
            </w:pPr>
            <w:r>
              <w:t>0.8%</w:t>
            </w:r>
          </w:p>
        </w:tc>
      </w:tr>
      <w:tr>
        <w:tc>
          <w:tcPr>
            <w:tcW w:type="dxa" w:w="196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81"/>
          </w:tcPr>
          <w:p>
            <w:pPr>
              <w:jc w:val="right"/>
            </w:pPr>
            <w:r>
              <w:t>100.0%</w:t>
            </w:r>
          </w:p>
        </w:tc>
      </w:tr>
    </w:tbl>
    <w:p w14:paraId="3A2393ED" w14:textId="77777777" w:rsidR="00651CEC" w:rsidRDefault="00651CEC" w:rsidP="00703DD8">
      <w:pPr>
        <w:rPr>
          <w:rFonts w:ascii="Times New Roman" w:hAnsi="Times New Roman" w:cs="Times New Roman"/>
        </w:rPr>
      </w:pPr>
    </w:p>
    <w:p w14:paraId="0ABB5789" w14:textId="2E49F7D8" w:rsidR="002F7509" w:rsidRDefault="002F7509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92" name="Picture 2127523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_major_oc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3645F1" w14:textId="7A6A4DFA" w:rsidR="002F7509" w:rsidRDefault="00D53133" w:rsidP="00703DD8">
      <w:pPr>
        <w:rPr>
          <w:rFonts w:ascii="Times New Roman" w:hAnsi="Times New Roman" w:cs="Times New Roman"/>
        </w:rPr>
      </w:pPr>
      <w:r>
        <w:rPr>
          <w:rFonts w:ascii="Arial" w:hAnsi="Arial"/>
          <w:b/>
        </w:rPr>
        <w:t>Secondary Occupation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260"/>
        <w:gridCol w:w="1710"/>
      </w:tblGrid>
      <w:tr w:rsidR="003D41D9" w14:paraId="5C48FEDB" w14:textId="77777777" w:rsidTr="006C423C">
        <w:trPr>
          <w:trHeight w:val="215"/>
        </w:trPr>
        <w:tc>
          <w:tcPr>
            <w:tcW w:w="1705" w:type="dxa"/>
          </w:tcPr>
          <w:p>
            <w:pPr>
              <w:jc w:val="center"/>
            </w:pPr>
            <w:r>
              <w:rPr>
                <w:b/>
              </w:rPr>
              <w:t>Secondary Occupation</w:t>
            </w:r>
          </w:p>
        </w:tc>
        <w:tc>
          <w:tcPr>
            <w:tcW w:w="126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71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Trading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Casual labour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13.6%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Processing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11.0%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Farming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4.2%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Transport business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4.2%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Other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1.7%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None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50.0%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100.0%</w:t>
            </w:r>
          </w:p>
        </w:tc>
      </w:tr>
    </w:tbl>
    <w:p w14:paraId="16FCDE14" w14:textId="77777777" w:rsidR="00691782" w:rsidRDefault="00691782" w:rsidP="00703DD8">
      <w:pPr>
        <w:rPr>
          <w:rFonts w:ascii="Times New Roman" w:hAnsi="Times New Roman" w:cs="Times New Roman"/>
        </w:rPr>
      </w:pPr>
    </w:p>
    <w:p w14:paraId="34027CC0" w14:textId="1364B77E" w:rsidR="00416A2E" w:rsidRDefault="00416A2E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93" name="Picture 2127523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_secondary_oc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3D5701" w14:textId="74530997" w:rsidR="002546B7" w:rsidRDefault="002546B7" w:rsidP="00703DD8">
      <w:pPr>
        <w:rPr>
          <w:rFonts w:ascii="Times New Roman" w:hAnsi="Times New Roman" w:cs="Times New Roman"/>
        </w:rPr>
      </w:pPr>
      <w:r>
        <w:rPr>
          <w:rFonts w:ascii="Arial" w:hAnsi="Arial"/>
          <w:b/>
        </w:rPr>
        <w:t>Canoe Ownership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1229"/>
        <w:gridCol w:w="1660"/>
      </w:tblGrid>
      <w:tr w:rsidR="00ED598A" w14:paraId="1ABB66AE" w14:textId="77777777" w:rsidTr="00020876">
        <w:tc>
          <w:tcPr>
            <w:tcW w:w="1786" w:type="dxa"/>
          </w:tcPr>
          <w:p>
            <w:pPr>
              <w:jc w:val="center"/>
            </w:pPr>
            <w:r>
              <w:rPr>
                <w:b/>
              </w:rPr>
              <w:t>Canoe Ownership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66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786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1660"/>
          </w:tcPr>
          <w:p>
            <w:pPr>
              <w:jc w:val="right"/>
            </w:pPr>
            <w:r>
              <w:t>61.0%</w:t>
            </w:r>
          </w:p>
        </w:tc>
      </w:tr>
      <w:tr>
        <w:tc>
          <w:tcPr>
            <w:tcW w:type="dxa" w:w="1786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1660"/>
          </w:tcPr>
          <w:p>
            <w:pPr>
              <w:jc w:val="right"/>
            </w:pPr>
            <w:r>
              <w:t>39.0%</w:t>
            </w:r>
          </w:p>
        </w:tc>
      </w:tr>
      <w:tr>
        <w:tc>
          <w:tcPr>
            <w:tcW w:type="dxa" w:w="1786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660"/>
          </w:tcPr>
          <w:p>
            <w:pPr>
              <w:jc w:val="right"/>
            </w:pPr>
            <w:r>
              <w:t>100.0%</w:t>
            </w:r>
          </w:p>
        </w:tc>
      </w:tr>
    </w:tbl>
    <w:p w14:paraId="1B3C1982" w14:textId="77777777" w:rsidR="00ED598A" w:rsidRDefault="00ED598A" w:rsidP="00703DD8">
      <w:pPr>
        <w:rPr>
          <w:rFonts w:ascii="Times New Roman" w:hAnsi="Times New Roman" w:cs="Times New Roman"/>
        </w:rPr>
      </w:pPr>
    </w:p>
    <w:p w14:paraId="1BA61F13" w14:textId="24C6EDD2" w:rsidR="00445266" w:rsidRDefault="00F07C86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94" name="Picture 2127523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_canoe_ownershi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B7D9AC" w14:textId="665C1BDF" w:rsidR="00F07C86" w:rsidRDefault="00A029F0" w:rsidP="00703DD8">
      <w:pPr>
        <w:rPr>
          <w:rFonts w:ascii="Times New Roman" w:hAnsi="Times New Roman" w:cs="Times New Roman"/>
        </w:rPr>
      </w:pPr>
      <w:r>
        <w:rPr>
          <w:rFonts w:ascii="Arial" w:hAnsi="Arial"/>
          <w:b/>
        </w:rPr>
        <w:t>Average Monthly Household Income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50"/>
        <w:gridCol w:w="1620"/>
      </w:tblGrid>
      <w:tr w:rsidR="00FC5C61" w14:paraId="6A438164" w14:textId="77777777" w:rsidTr="001F439A">
        <w:tc>
          <w:tcPr>
            <w:tcW w:w="1525" w:type="dxa"/>
          </w:tcPr>
          <w:p>
            <w:pPr>
              <w:jc w:val="center"/>
            </w:pPr>
            <w:r>
              <w:rPr>
                <w:b/>
              </w:rPr>
              <w:t>Income Bracket (GHS)</w:t>
            </w:r>
          </w:p>
        </w:tc>
        <w:tc>
          <w:tcPr>
            <w:tcW w:w="135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62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525"/>
          </w:tcPr>
          <w:p>
            <w:pPr>
              <w:jc w:val="left"/>
            </w:pPr>
            <w:r>
              <w:t>&lt; 3000 GHS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6.8%</w:t>
            </w:r>
          </w:p>
        </w:tc>
      </w:tr>
      <w:tr>
        <w:tc>
          <w:tcPr>
            <w:tcW w:type="dxa" w:w="1525"/>
          </w:tcPr>
          <w:p>
            <w:pPr>
              <w:jc w:val="left"/>
            </w:pPr>
            <w:r>
              <w:t>3000 - 3999 GHS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34.7%</w:t>
            </w:r>
          </w:p>
        </w:tc>
      </w:tr>
      <w:tr>
        <w:tc>
          <w:tcPr>
            <w:tcW w:type="dxa" w:w="1525"/>
          </w:tcPr>
          <w:p>
            <w:pPr>
              <w:jc w:val="left"/>
            </w:pPr>
            <w:r>
              <w:t>4000 - 4999 GHS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31.4%</w:t>
            </w:r>
          </w:p>
        </w:tc>
      </w:tr>
      <w:tr>
        <w:tc>
          <w:tcPr>
            <w:tcW w:type="dxa" w:w="1525"/>
          </w:tcPr>
          <w:p>
            <w:pPr>
              <w:jc w:val="left"/>
            </w:pPr>
            <w:r>
              <w:t>5000 - 5999 GHS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18.6%</w:t>
            </w:r>
          </w:p>
        </w:tc>
      </w:tr>
      <w:tr>
        <w:tc>
          <w:tcPr>
            <w:tcW w:type="dxa" w:w="1525"/>
          </w:tcPr>
          <w:p>
            <w:pPr>
              <w:jc w:val="left"/>
            </w:pPr>
            <w:r>
              <w:t>6000 GHS and above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8.5%</w:t>
            </w:r>
          </w:p>
        </w:tc>
      </w:tr>
      <w:tr>
        <w:tc>
          <w:tcPr>
            <w:tcW w:type="dxa" w:w="152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100.0%</w:t>
            </w:r>
          </w:p>
        </w:tc>
      </w:tr>
    </w:tbl>
    <w:p w14:paraId="22667A21" w14:textId="4B349E65" w:rsidR="00AC1FE1" w:rsidRDefault="00AC1FE1" w:rsidP="00703DD8">
      <w:pPr>
        <w:rPr>
          <w:rFonts w:ascii="Times New Roman" w:hAnsi="Times New Roman" w:cs="Times New Roman"/>
        </w:rPr>
      </w:pPr>
    </w:p>
    <w:p w14:paraId="6197F5AB" w14:textId="6CE69E84" w:rsidR="00701121" w:rsidRDefault="00701121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95" name="Picture 2127523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_hh_incom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1080B7" w14:textId="77777777" w:rsidR="000A0A7B" w:rsidRDefault="000A0A7B" w:rsidP="00703DD8">
      <w:pPr>
        <w:rPr>
          <w:rFonts w:ascii="Times New Roman" w:hAnsi="Times New Roman" w:cs="Times New Roman"/>
        </w:rPr>
      </w:pPr>
    </w:p>
    <w:p w14:paraId="047D4222" w14:textId="0ADC255B" w:rsidR="00445266" w:rsidRDefault="000A0A7B" w:rsidP="00703DD8">
      <w:pPr>
        <w:rPr>
          <w:rFonts w:ascii="Times New Roman" w:hAnsi="Times New Roman" w:cs="Times New Roman"/>
        </w:rPr>
      </w:pPr>
      <w:r>
        <w:rPr>
          <w:rFonts w:ascii="Arial" w:hAnsi="Arial"/>
          <w:b/>
        </w:rPr>
        <w:t>Employment Status in Fishing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229"/>
        <w:gridCol w:w="1471"/>
      </w:tblGrid>
      <w:tr w:rsidR="000A0A7B" w14:paraId="55A38FCB" w14:textId="77777777" w:rsidTr="003F7147">
        <w:tc>
          <w:tcPr>
            <w:tcW w:w="1975" w:type="dxa"/>
          </w:tcPr>
          <w:p>
            <w:pPr>
              <w:jc w:val="center"/>
            </w:pPr>
            <w:r>
              <w:rPr>
                <w:b/>
              </w:rPr>
              <w:t>Employment Status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71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975"/>
          </w:tcPr>
          <w:p>
            <w:pPr>
              <w:jc w:val="left"/>
            </w:pPr>
            <w:r>
              <w:t>Both owner and crew member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1471"/>
          </w:tcPr>
          <w:p>
            <w:pPr>
              <w:jc w:val="right"/>
            </w:pPr>
            <w:r>
              <w:t>44.9%</w:t>
            </w:r>
          </w:p>
        </w:tc>
      </w:tr>
      <w:tr>
        <w:tc>
          <w:tcPr>
            <w:tcW w:type="dxa" w:w="1975"/>
          </w:tcPr>
          <w:p>
            <w:pPr>
              <w:jc w:val="left"/>
            </w:pPr>
            <w:r>
              <w:t>Crew member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1471"/>
          </w:tcPr>
          <w:p>
            <w:pPr>
              <w:jc w:val="right"/>
            </w:pPr>
            <w:r>
              <w:t>39.8%</w:t>
            </w:r>
          </w:p>
        </w:tc>
      </w:tr>
      <w:tr>
        <w:tc>
          <w:tcPr>
            <w:tcW w:type="dxa" w:w="1975"/>
          </w:tcPr>
          <w:p>
            <w:pPr>
              <w:jc w:val="left"/>
            </w:pPr>
            <w:r>
              <w:t>Canoe owner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471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197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71"/>
          </w:tcPr>
          <w:p>
            <w:pPr>
              <w:jc w:val="right"/>
            </w:pPr>
            <w:r>
              <w:t>100.0%</w:t>
            </w:r>
          </w:p>
        </w:tc>
      </w:tr>
    </w:tbl>
    <w:p w14:paraId="5D36E326" w14:textId="3BA72851" w:rsidR="000A0A7B" w:rsidRDefault="000A0A7B" w:rsidP="00703DD8">
      <w:pPr>
        <w:rPr>
          <w:rFonts w:ascii="Times New Roman" w:hAnsi="Times New Roman" w:cs="Times New Roman"/>
        </w:rPr>
      </w:pPr>
    </w:p>
    <w:p w14:paraId="43CD70D3" w14:textId="1B72F2A5" w:rsidR="00C16F49" w:rsidRDefault="00C16F49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96" name="Picture 2127523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_employment_statu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E78267" w14:textId="28E00183" w:rsidR="00691782" w:rsidRDefault="00113824" w:rsidP="00703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Associations</w:t>
      </w:r>
      <w:r w:rsidR="0062589E">
        <w:rPr>
          <w:rFonts w:ascii="Times New Roman" w:hAnsi="Times New Roman" w:cs="Times New Roman"/>
        </w:rPr>
        <w:t xml:space="preserve">/FBO of </w:t>
      </w:r>
      <w:r w:rsidR="00E57125">
        <w:rPr>
          <w:rFonts w:ascii="Times New Roman" w:hAnsi="Times New Roman" w:cs="Times New Roman"/>
        </w:rPr>
        <w:t>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350"/>
        <w:gridCol w:w="1620"/>
      </w:tblGrid>
      <w:tr w:rsidR="00E57125" w14:paraId="51BA8D6B" w14:textId="77777777" w:rsidTr="00C5350E">
        <w:trPr>
          <w:trHeight w:val="170"/>
        </w:trPr>
        <w:tc>
          <w:tcPr>
            <w:tcW w:w="1705" w:type="dxa"/>
          </w:tcPr>
          <w:p w14:paraId="6BB509CE" w14:textId="1A36CEBA" w:rsidR="00E57125" w:rsidRDefault="00E57125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</w:t>
            </w:r>
            <w:r w:rsidR="00B73995">
              <w:rPr>
                <w:rFonts w:ascii="Times New Roman" w:hAnsi="Times New Roman" w:cs="Times New Roman"/>
              </w:rPr>
              <w:t>oc/FBO</w:t>
            </w:r>
          </w:p>
        </w:tc>
        <w:tc>
          <w:tcPr>
            <w:tcW w:w="1350" w:type="dxa"/>
          </w:tcPr>
          <w:p w14:paraId="1B460DA3" w14:textId="46A68EED" w:rsidR="00E57125" w:rsidRDefault="00B73995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1620" w:type="dxa"/>
          </w:tcPr>
          <w:p w14:paraId="6985EBF9" w14:textId="6D285C25" w:rsidR="00E57125" w:rsidRDefault="00C5350E" w:rsidP="00703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87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73.7%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26.3%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100.0%</w:t>
            </w:r>
          </w:p>
        </w:tc>
      </w:tr>
    </w:tbl>
    <w:p w14:paraId="6562121B" w14:textId="222F5F84" w:rsidR="00E57125" w:rsidRDefault="00E57125" w:rsidP="00703DD8">
      <w:pPr>
        <w:rPr>
          <w:rFonts w:ascii="Times New Roman" w:hAnsi="Times New Roman" w:cs="Times New Roman"/>
        </w:rPr>
      </w:pPr>
    </w:p>
    <w:p w14:paraId="7CD99802" w14:textId="797C320F" w:rsidR="00643BED" w:rsidRDefault="00530CDC" w:rsidP="00703DD8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97" name="Picture 2127523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_associa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39F8E5" w14:textId="1D31B038" w:rsidR="00CB2BDB" w:rsidRDefault="00CB2BDB" w:rsidP="0003704E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7B6AC3E8" w14:textId="48FFDB50" w:rsidR="00643BED" w:rsidRPr="00CB2BDB" w:rsidRDefault="00CF66C4" w:rsidP="00CB2BD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Arial" w:hAnsi="Arial"/>
          <w:b/>
        </w:rPr>
        <w:t>Financial Characteristics of Respondents</w:t>
      </w:r>
    </w:p>
    <w:p w14:paraId="3BB1CDFA" w14:textId="6952E0D7" w:rsidR="000D102C" w:rsidRDefault="003F4487" w:rsidP="000D102C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Savings Status of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350"/>
        <w:gridCol w:w="1469"/>
      </w:tblGrid>
      <w:tr w:rsidR="003F4487" w14:paraId="164EE80B" w14:textId="77777777" w:rsidTr="001F5586">
        <w:tc>
          <w:tcPr>
            <w:tcW w:w="1975" w:type="dxa"/>
          </w:tcPr>
          <w:p>
            <w:pPr>
              <w:jc w:val="center"/>
            </w:pPr>
            <w:r>
              <w:rPr>
                <w:b/>
              </w:rPr>
              <w:t>Saves Part of Income</w:t>
            </w:r>
          </w:p>
        </w:tc>
        <w:tc>
          <w:tcPr>
            <w:tcW w:w="135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61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975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47.5%</w:t>
            </w:r>
          </w:p>
        </w:tc>
      </w:tr>
      <w:tr>
        <w:tc>
          <w:tcPr>
            <w:tcW w:type="dxa" w:w="1975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52.5%</w:t>
            </w:r>
          </w:p>
        </w:tc>
      </w:tr>
      <w:tr>
        <w:tc>
          <w:tcPr>
            <w:tcW w:type="dxa" w:w="197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5301EC6E" w14:textId="0E6FFFA2" w:rsidR="003167F4" w:rsidRDefault="00E70EB2" w:rsidP="00CB2BDB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98" name="Picture 2127523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saving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DB2E4A" w14:textId="77777777" w:rsidR="00E70EB2" w:rsidRDefault="00E70EB2" w:rsidP="00CB2BDB">
      <w:pPr>
        <w:jc w:val="both"/>
        <w:rPr>
          <w:rFonts w:ascii="Times New Roman" w:hAnsi="Times New Roman" w:cs="Times New Roman"/>
        </w:rPr>
      </w:pPr>
    </w:p>
    <w:p w14:paraId="4A405322" w14:textId="77777777" w:rsidR="00E70EB2" w:rsidRDefault="00E70EB2" w:rsidP="00CB2BDB">
      <w:pPr>
        <w:jc w:val="both"/>
        <w:rPr>
          <w:rFonts w:ascii="Times New Roman" w:hAnsi="Times New Roman" w:cs="Times New Roman"/>
        </w:rPr>
      </w:pPr>
    </w:p>
    <w:p w14:paraId="501F6C0D" w14:textId="77777777" w:rsidR="00E70EB2" w:rsidRDefault="00E70EB2" w:rsidP="00CB2BDB">
      <w:pPr>
        <w:jc w:val="both"/>
        <w:rPr>
          <w:rFonts w:ascii="Times New Roman" w:hAnsi="Times New Roman" w:cs="Times New Roman"/>
        </w:rPr>
      </w:pPr>
    </w:p>
    <w:p w14:paraId="52BC1C44" w14:textId="77777777" w:rsidR="00E70EB2" w:rsidRDefault="00E70EB2" w:rsidP="00CB2BDB">
      <w:pPr>
        <w:jc w:val="both"/>
        <w:rPr>
          <w:rFonts w:ascii="Times New Roman" w:hAnsi="Times New Roman" w:cs="Times New Roman"/>
        </w:rPr>
      </w:pPr>
    </w:p>
    <w:p w14:paraId="19E9D232" w14:textId="77777777" w:rsidR="00E70EB2" w:rsidRDefault="00E70EB2" w:rsidP="00CB2BDB">
      <w:pPr>
        <w:jc w:val="both"/>
        <w:rPr>
          <w:rFonts w:ascii="Times New Roman" w:hAnsi="Times New Roman" w:cs="Times New Roman"/>
        </w:rPr>
      </w:pPr>
    </w:p>
    <w:p w14:paraId="30F5BD23" w14:textId="77777777" w:rsidR="00475DDF" w:rsidRDefault="00475DDF" w:rsidP="00CB2BDB">
      <w:pPr>
        <w:jc w:val="both"/>
        <w:rPr>
          <w:rFonts w:ascii="Times New Roman" w:hAnsi="Times New Roman" w:cs="Times New Roman"/>
        </w:rPr>
      </w:pPr>
    </w:p>
    <w:p w14:paraId="1BCB20B9" w14:textId="77777777" w:rsidR="00475DDF" w:rsidRDefault="00475DDF" w:rsidP="00CB2BDB">
      <w:pPr>
        <w:jc w:val="both"/>
        <w:rPr>
          <w:rFonts w:ascii="Times New Roman" w:hAnsi="Times New Roman" w:cs="Times New Roman"/>
        </w:rPr>
      </w:pPr>
    </w:p>
    <w:p w14:paraId="61D3141C" w14:textId="2578D899" w:rsidR="00475DDF" w:rsidRDefault="00E70EB2" w:rsidP="00CB2BDB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Reinvestment of Fishing Revenue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1229"/>
        <w:gridCol w:w="1478"/>
      </w:tblGrid>
      <w:tr w:rsidR="00830942" w14:paraId="7508AB15" w14:textId="77777777" w:rsidTr="00471C23">
        <w:tc>
          <w:tcPr>
            <w:tcW w:w="1788" w:type="dxa"/>
          </w:tcPr>
          <w:p>
            <w:pPr>
              <w:jc w:val="center"/>
            </w:pPr>
            <w:r>
              <w:rPr>
                <w:b/>
              </w:rPr>
              <w:t>Reinvests in Fishing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78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78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1478"/>
          </w:tcPr>
          <w:p>
            <w:pPr>
              <w:jc w:val="right"/>
            </w:pPr>
            <w:r>
              <w:t>84.7%</w:t>
            </w:r>
          </w:p>
        </w:tc>
      </w:tr>
      <w:tr>
        <w:tc>
          <w:tcPr>
            <w:tcW w:type="dxa" w:w="1788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478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1788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78"/>
          </w:tcPr>
          <w:p>
            <w:pPr>
              <w:jc w:val="right"/>
            </w:pPr>
            <w:r>
              <w:t>100.0%</w:t>
            </w:r>
          </w:p>
        </w:tc>
      </w:tr>
    </w:tbl>
    <w:p w14:paraId="2967D597" w14:textId="77777777" w:rsidR="00E70EB2" w:rsidRDefault="00E70EB2" w:rsidP="00CB2BDB">
      <w:pPr>
        <w:jc w:val="both"/>
        <w:rPr>
          <w:rFonts w:ascii="Times New Roman" w:hAnsi="Times New Roman" w:cs="Times New Roman"/>
        </w:rPr>
      </w:pPr>
    </w:p>
    <w:p w14:paraId="28BE6800" w14:textId="5B62351D" w:rsidR="009131F3" w:rsidRDefault="009131F3" w:rsidP="00CB2BDB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899" name="Picture 2127523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_reinvestmen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604856" w14:textId="291B0FB0" w:rsidR="00E70EB2" w:rsidRDefault="003C56E9" w:rsidP="00CB2BDB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Type of Community Association Belonged 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1229"/>
        <w:gridCol w:w="1469"/>
      </w:tblGrid>
      <w:tr w:rsidR="00253C1B" w14:paraId="6A38D2CA" w14:textId="77777777" w:rsidTr="00422220">
        <w:tc>
          <w:tcPr>
            <w:tcW w:w="2965" w:type="dxa"/>
          </w:tcPr>
          <w:p>
            <w:pPr>
              <w:jc w:val="center"/>
            </w:pPr>
            <w:r>
              <w:rPr>
                <w:b/>
              </w:rPr>
              <w:t>Association Type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69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Fisher association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28.8%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Cooperative society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25.4%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Fish processors association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7.6%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Savings group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7.6%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Religious association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3.4%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Other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0.8%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None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26.3%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397A7F43" w14:textId="77777777" w:rsidR="00253C1B" w:rsidRDefault="00253C1B" w:rsidP="00CB2BDB">
      <w:pPr>
        <w:jc w:val="both"/>
        <w:rPr>
          <w:rFonts w:ascii="Times New Roman" w:hAnsi="Times New Roman" w:cs="Times New Roman"/>
        </w:rPr>
      </w:pPr>
    </w:p>
    <w:p w14:paraId="1F98A330" w14:textId="54F5A8C4" w:rsidR="00F63A59" w:rsidRDefault="00F63A59" w:rsidP="00CB2BDB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00" name="Picture 2127523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_assoc_typ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AFCA11" w14:textId="5A327ECE" w:rsidR="004F1AE4" w:rsidRDefault="004F1AE4" w:rsidP="00CB2BDB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Average Weekly Expenditure on Fuel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1229"/>
        <w:gridCol w:w="1479"/>
      </w:tblGrid>
      <w:tr w:rsidR="000F53E1" w14:paraId="0CAFCAA3" w14:textId="77777777" w:rsidTr="000F53E1">
        <w:tc>
          <w:tcPr>
            <w:tcW w:w="2327" w:type="dxa"/>
          </w:tcPr>
          <w:p>
            <w:pPr>
              <w:jc w:val="center"/>
            </w:pPr>
            <w:r>
              <w:rPr>
                <w:b/>
              </w:rPr>
              <w:t>Weekly Fuel Cost (GHS)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79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327"/>
          </w:tcPr>
          <w:p>
            <w:pPr>
              <w:jc w:val="left"/>
            </w:pPr>
            <w:r>
              <w:t>&lt; 500 GHS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479"/>
          </w:tcPr>
          <w:p>
            <w:pPr>
              <w:jc w:val="right"/>
            </w:pPr>
            <w:r>
              <w:t>14.4%</w:t>
            </w:r>
          </w:p>
        </w:tc>
      </w:tr>
      <w:tr>
        <w:tc>
          <w:tcPr>
            <w:tcW w:type="dxa" w:w="2327"/>
          </w:tcPr>
          <w:p>
            <w:pPr>
              <w:jc w:val="left"/>
            </w:pPr>
            <w:r>
              <w:t>500 - 699 GHS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479"/>
          </w:tcPr>
          <w:p>
            <w:pPr>
              <w:jc w:val="right"/>
            </w:pPr>
            <w:r>
              <w:t>20.3%</w:t>
            </w:r>
          </w:p>
        </w:tc>
      </w:tr>
      <w:tr>
        <w:tc>
          <w:tcPr>
            <w:tcW w:type="dxa" w:w="2327"/>
          </w:tcPr>
          <w:p>
            <w:pPr>
              <w:jc w:val="left"/>
            </w:pPr>
            <w:r>
              <w:t>700 - 899 GHS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479"/>
          </w:tcPr>
          <w:p>
            <w:pPr>
              <w:jc w:val="right"/>
            </w:pPr>
            <w:r>
              <w:t>22.0%</w:t>
            </w:r>
          </w:p>
        </w:tc>
      </w:tr>
      <w:tr>
        <w:tc>
          <w:tcPr>
            <w:tcW w:type="dxa" w:w="2327"/>
          </w:tcPr>
          <w:p>
            <w:pPr>
              <w:jc w:val="left"/>
            </w:pPr>
            <w:r>
              <w:t>900 GHS and above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1479"/>
          </w:tcPr>
          <w:p>
            <w:pPr>
              <w:jc w:val="right"/>
            </w:pPr>
            <w:r>
              <w:t>24.6%</w:t>
            </w:r>
          </w:p>
        </w:tc>
      </w:tr>
      <w:tr>
        <w:tc>
          <w:tcPr>
            <w:tcW w:type="dxa" w:w="2327"/>
          </w:tcPr>
          <w:p>
            <w:pPr>
              <w:jc w:val="left"/>
            </w:pPr>
            <w:r>
              <w:t>Not Applicable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1479"/>
          </w:tcPr>
          <w:p>
            <w:pPr>
              <w:jc w:val="right"/>
            </w:pPr>
            <w:r>
              <w:t>18.6%</w:t>
            </w:r>
          </w:p>
        </w:tc>
      </w:tr>
      <w:tr>
        <w:tc>
          <w:tcPr>
            <w:tcW w:type="dxa" w:w="2327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79"/>
          </w:tcPr>
          <w:p>
            <w:pPr>
              <w:jc w:val="right"/>
            </w:pPr>
            <w:r>
              <w:t>100.0%</w:t>
            </w:r>
          </w:p>
        </w:tc>
      </w:tr>
    </w:tbl>
    <w:p w14:paraId="1245A18C" w14:textId="77777777" w:rsidR="00D422A8" w:rsidRDefault="00D422A8" w:rsidP="00CB2BDB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696"/>
        <w:gridCol w:w="1817"/>
        <w:gridCol w:w="1980"/>
        <w:gridCol w:w="2070"/>
      </w:tblGrid>
      <w:tr w:rsidR="00FE28CE" w14:paraId="4A56130F" w14:textId="77777777" w:rsidTr="009B423E">
        <w:tc>
          <w:tcPr>
            <w:tcW w:w="1432" w:type="dxa"/>
          </w:tcPr>
          <w:p w14:paraId="7FA9B357" w14:textId="62C27B71" w:rsidR="00FE28CE" w:rsidRDefault="00FE28CE" w:rsidP="00CB2BD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Mean(GHS)</w:t>
            </w:r>
          </w:p>
        </w:tc>
        <w:tc>
          <w:tcPr>
            <w:tcW w:w="1696" w:type="dxa"/>
          </w:tcPr>
          <w:p w14:paraId="2C521827" w14:textId="29E8477D" w:rsidR="00FE28CE" w:rsidRDefault="00932E60" w:rsidP="00CB2BD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Median(GHS)</w:t>
            </w:r>
          </w:p>
        </w:tc>
        <w:tc>
          <w:tcPr>
            <w:tcW w:w="1817" w:type="dxa"/>
          </w:tcPr>
          <w:p w14:paraId="64755A45" w14:textId="56CFC6C0" w:rsidR="00FE28CE" w:rsidRDefault="00932E60" w:rsidP="00CB2BD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Minimum(GHS)</w:t>
            </w:r>
          </w:p>
        </w:tc>
        <w:tc>
          <w:tcPr>
            <w:tcW w:w="1980" w:type="dxa"/>
          </w:tcPr>
          <w:p w14:paraId="0514FB90" w14:textId="293F03D8" w:rsidR="00FE28CE" w:rsidRDefault="00932E60" w:rsidP="00CB2BD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</w:t>
            </w:r>
            <w:r w:rsidR="009B423E">
              <w:rPr>
                <w:rFonts w:ascii="Times New Roman" w:hAnsi="Times New Roman" w:cs="Times New Roman"/>
              </w:rPr>
              <w:t>(GHS)</w:t>
            </w:r>
          </w:p>
        </w:tc>
        <w:tc>
          <w:tcPr>
            <w:tcW w:w="2070" w:type="dxa"/>
          </w:tcPr>
          <w:p w14:paraId="11036568" w14:textId="0CEEDDE2" w:rsidR="00FE28CE" w:rsidRDefault="009B423E" w:rsidP="00CB2BD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Standard Deviation</w:t>
            </w:r>
          </w:p>
        </w:tc>
      </w:tr>
      <w:tr>
        <w:tc>
          <w:tcPr>
            <w:tcW w:type="dxa" w:w="1432"/>
          </w:tcPr>
          <w:p>
            <w:pPr>
              <w:jc w:val="left"/>
            </w:pPr>
            <w:r>
              <w:t>736.59</w:t>
            </w:r>
          </w:p>
        </w:tc>
        <w:tc>
          <w:tcPr>
            <w:tcW w:type="dxa" w:w="1696"/>
          </w:tcPr>
          <w:p>
            <w:pPr>
              <w:jc w:val="right"/>
            </w:pPr>
            <w:r>
              <w:t>715.00</w:t>
            </w:r>
          </w:p>
        </w:tc>
        <w:tc>
          <w:tcPr>
            <w:tcW w:type="dxa" w:w="1817"/>
          </w:tcPr>
          <w:p>
            <w:pPr>
              <w:jc w:val="right"/>
            </w:pPr>
            <w:r>
              <w:t>319.00</w:t>
            </w:r>
          </w:p>
        </w:tc>
        <w:tc>
          <w:tcPr>
            <w:tcW w:type="dxa" w:w="1980"/>
          </w:tcPr>
          <w:p>
            <w:pPr>
              <w:jc w:val="right"/>
            </w:pPr>
            <w:r>
              <w:t>1,175.00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239.50</w:t>
            </w:r>
          </w:p>
        </w:tc>
      </w:tr>
    </w:tbl>
    <w:p w14:paraId="5881BC57" w14:textId="77777777" w:rsidR="00FE28CE" w:rsidRDefault="00FE28CE" w:rsidP="00CB2BDB">
      <w:pPr>
        <w:jc w:val="both"/>
        <w:rPr>
          <w:rFonts w:ascii="Times New Roman" w:hAnsi="Times New Roman" w:cs="Times New Roman"/>
        </w:rPr>
      </w:pPr>
    </w:p>
    <w:p w14:paraId="31091841" w14:textId="282E71D3" w:rsidR="00525936" w:rsidRDefault="00525936" w:rsidP="00CB2BDB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01" name="Picture 2127523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_fuel_exp_dis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C700BA" w14:textId="77777777" w:rsidR="00F042C7" w:rsidRDefault="00F042C7" w:rsidP="00CB2BDB">
      <w:pPr>
        <w:jc w:val="both"/>
        <w:rPr>
          <w:rFonts w:ascii="Times New Roman" w:hAnsi="Times New Roman" w:cs="Times New Roman"/>
        </w:rPr>
      </w:pPr>
    </w:p>
    <w:p w14:paraId="2D7D4CA7" w14:textId="2A721649" w:rsidR="00EE3735" w:rsidRDefault="001534FB" w:rsidP="00CB2BDB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Rating of Fuel Price Increase Over the Years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229"/>
        <w:gridCol w:w="1620"/>
      </w:tblGrid>
      <w:tr w:rsidR="00345613" w14:paraId="2CDF6FF1" w14:textId="77777777" w:rsidTr="007F37EC">
        <w:tc>
          <w:tcPr>
            <w:tcW w:w="1705" w:type="dxa"/>
          </w:tcPr>
          <w:p>
            <w:pPr>
              <w:jc w:val="center"/>
            </w:pPr>
            <w:r>
              <w:rPr>
                <w:b/>
              </w:rPr>
              <w:t>Fuel Price Increase Rating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62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Very high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22.9%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Moderate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23.7%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Low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16.9%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Very low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2.5%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N/A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18.6%</w:t>
            </w:r>
          </w:p>
        </w:tc>
      </w:tr>
      <w:tr>
        <w:tc>
          <w:tcPr>
            <w:tcW w:type="dxa" w:w="170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100.0%</w:t>
            </w:r>
          </w:p>
        </w:tc>
      </w:tr>
    </w:tbl>
    <w:p w14:paraId="6EE8ECFE" w14:textId="77777777" w:rsidR="001534FB" w:rsidRDefault="001534FB" w:rsidP="00CB2BDB">
      <w:pPr>
        <w:jc w:val="both"/>
        <w:rPr>
          <w:rFonts w:ascii="Times New Roman" w:hAnsi="Times New Roman" w:cs="Times New Roman"/>
        </w:rPr>
      </w:pPr>
    </w:p>
    <w:p w14:paraId="13046353" w14:textId="0662CAE1" w:rsidR="006B64CC" w:rsidRDefault="009F078F" w:rsidP="00CB2BDB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02" name="Picture 2127523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_fuel_price_ratin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2EC223" w14:textId="77777777" w:rsidR="00633E97" w:rsidRDefault="00633E97" w:rsidP="00CB2BDB">
      <w:pPr>
        <w:jc w:val="both"/>
        <w:rPr>
          <w:rFonts w:ascii="Times New Roman" w:hAnsi="Times New Roman" w:cs="Times New Roman"/>
        </w:rPr>
      </w:pPr>
    </w:p>
    <w:p w14:paraId="33994519" w14:textId="7AC42790" w:rsidR="00B973FD" w:rsidRDefault="008C52E0" w:rsidP="00CB2BDB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Frequency of Fuel Shortages Affecting Fishing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1229"/>
        <w:gridCol w:w="2034"/>
      </w:tblGrid>
      <w:tr w:rsidR="008C52E0" w14:paraId="51BB244A" w14:textId="77777777" w:rsidTr="00A7073B">
        <w:tc>
          <w:tcPr>
            <w:tcW w:w="2132" w:type="dxa"/>
          </w:tcPr>
          <w:p>
            <w:pPr>
              <w:jc w:val="center"/>
            </w:pPr>
            <w:r>
              <w:rPr>
                <w:b/>
              </w:rPr>
              <w:t>Fuel Shortage Frequency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2034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132"/>
          </w:tcPr>
          <w:p>
            <w:pPr>
              <w:jc w:val="left"/>
            </w:pPr>
            <w:r>
              <w:t>Very often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2034"/>
          </w:tcPr>
          <w:p>
            <w:pPr>
              <w:jc w:val="right"/>
            </w:pPr>
            <w:r>
              <w:t>7.6%</w:t>
            </w:r>
          </w:p>
        </w:tc>
      </w:tr>
      <w:tr>
        <w:tc>
          <w:tcPr>
            <w:tcW w:type="dxa" w:w="2132"/>
          </w:tcPr>
          <w:p>
            <w:pPr>
              <w:jc w:val="left"/>
            </w:pPr>
            <w:r>
              <w:t>Often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2034"/>
          </w:tcPr>
          <w:p>
            <w:pPr>
              <w:jc w:val="right"/>
            </w:pPr>
            <w:r>
              <w:t>28.0%</w:t>
            </w:r>
          </w:p>
        </w:tc>
      </w:tr>
      <w:tr>
        <w:tc>
          <w:tcPr>
            <w:tcW w:type="dxa" w:w="2132"/>
          </w:tcPr>
          <w:p>
            <w:pPr>
              <w:jc w:val="left"/>
            </w:pPr>
            <w:r>
              <w:t>Occasionally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2034"/>
          </w:tcPr>
          <w:p>
            <w:pPr>
              <w:jc w:val="right"/>
            </w:pPr>
            <w:r>
              <w:t>31.4%</w:t>
            </w:r>
          </w:p>
        </w:tc>
      </w:tr>
      <w:tr>
        <w:tc>
          <w:tcPr>
            <w:tcW w:type="dxa" w:w="2132"/>
          </w:tcPr>
          <w:p>
            <w:pPr>
              <w:jc w:val="left"/>
            </w:pPr>
            <w:r>
              <w:t>Rarely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2034"/>
          </w:tcPr>
          <w:p>
            <w:pPr>
              <w:jc w:val="right"/>
            </w:pPr>
            <w:r>
              <w:t>5.9%</w:t>
            </w:r>
          </w:p>
        </w:tc>
      </w:tr>
      <w:tr>
        <w:tc>
          <w:tcPr>
            <w:tcW w:type="dxa" w:w="2132"/>
          </w:tcPr>
          <w:p>
            <w:pPr>
              <w:jc w:val="left"/>
            </w:pPr>
            <w:r>
              <w:t>N/A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2034"/>
          </w:tcPr>
          <w:p>
            <w:pPr>
              <w:jc w:val="right"/>
            </w:pPr>
            <w:r>
              <w:t>27.1%</w:t>
            </w:r>
          </w:p>
        </w:tc>
      </w:tr>
      <w:tr>
        <w:tc>
          <w:tcPr>
            <w:tcW w:type="dxa" w:w="2132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2034"/>
          </w:tcPr>
          <w:p>
            <w:pPr>
              <w:jc w:val="right"/>
            </w:pPr>
            <w:r>
              <w:t>100.0%</w:t>
            </w:r>
          </w:p>
        </w:tc>
      </w:tr>
    </w:tbl>
    <w:p w14:paraId="5D5C7D4B" w14:textId="77777777" w:rsidR="008C52E0" w:rsidRDefault="008C52E0" w:rsidP="00CB2BDB">
      <w:pPr>
        <w:jc w:val="both"/>
        <w:rPr>
          <w:rFonts w:ascii="Times New Roman" w:hAnsi="Times New Roman" w:cs="Times New Roman"/>
        </w:rPr>
      </w:pPr>
    </w:p>
    <w:p w14:paraId="7EE7C1E5" w14:textId="2959EB7C" w:rsidR="00766BB7" w:rsidRDefault="00766BB7" w:rsidP="00CB2BDB">
      <w:pPr>
        <w:jc w:val="center"/>
        <w:rPr>
          <w:rFonts w:ascii="Times New Roman" w:hAnsi="Times New Roman" w:cs="Times New Roman"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03" name="Picture 2127523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_fuel_shortages_freq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B3D0AB" w14:textId="77777777" w:rsidR="00AB10F8" w:rsidRDefault="00AB10F8" w:rsidP="00CB2BDB">
      <w:pPr>
        <w:jc w:val="both"/>
        <w:rPr>
          <w:rFonts w:ascii="Times New Roman" w:hAnsi="Times New Roman" w:cs="Times New Roman"/>
        </w:rPr>
      </w:pPr>
    </w:p>
    <w:p w14:paraId="5D0F8965" w14:textId="7473CB98" w:rsidR="004C0481" w:rsidRDefault="003D2D12" w:rsidP="00B51B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Arial" w:hAnsi="Arial"/>
          <w:b/>
        </w:rPr>
        <w:t>Key Operational Challenges and Support</w:t>
      </w:r>
    </w:p>
    <w:p w14:paraId="3AC1586D" w14:textId="314AC1F1" w:rsidR="00B51BB3" w:rsidRDefault="00961250" w:rsidP="00B51BB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Fishing Experience and Capacity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440"/>
        <w:gridCol w:w="1620"/>
      </w:tblGrid>
      <w:tr w:rsidR="000E7EAF" w14:paraId="26864E08" w14:textId="77777777" w:rsidTr="00732390">
        <w:tc>
          <w:tcPr>
            <w:tcW w:w="3055" w:type="dxa"/>
          </w:tcPr>
          <w:p>
            <w:pPr>
              <w:jc w:val="center"/>
            </w:pPr>
            <w:r>
              <w:rPr>
                <w:b/>
              </w:rPr>
              <w:t>Fishing Experience (Years)</w:t>
            </w:r>
          </w:p>
        </w:tc>
        <w:tc>
          <w:tcPr>
            <w:tcW w:w="144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62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3055"/>
          </w:tcPr>
          <w:p>
            <w:pPr>
              <w:jc w:val="left"/>
            </w:pPr>
            <w:r>
              <w:t>&lt; 10 years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25.4%</w:t>
            </w:r>
          </w:p>
        </w:tc>
      </w:tr>
      <w:tr>
        <w:tc>
          <w:tcPr>
            <w:tcW w:type="dxa" w:w="3055"/>
          </w:tcPr>
          <w:p>
            <w:pPr>
              <w:jc w:val="left"/>
            </w:pPr>
            <w:r>
              <w:t>10 - 19 years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39.0%</w:t>
            </w:r>
          </w:p>
        </w:tc>
      </w:tr>
      <w:tr>
        <w:tc>
          <w:tcPr>
            <w:tcW w:type="dxa" w:w="3055"/>
          </w:tcPr>
          <w:p>
            <w:pPr>
              <w:jc w:val="left"/>
            </w:pPr>
            <w:r>
              <w:t>20 - 30 years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35.6%</w:t>
            </w:r>
          </w:p>
        </w:tc>
      </w:tr>
      <w:tr>
        <w:tc>
          <w:tcPr>
            <w:tcW w:type="dxa" w:w="305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620"/>
          </w:tcPr>
          <w:p>
            <w:pPr>
              <w:jc w:val="right"/>
            </w:pPr>
            <w:r>
              <w:t>100.0%</w:t>
            </w:r>
          </w:p>
        </w:tc>
      </w:tr>
    </w:tbl>
    <w:p w14:paraId="3813F346" w14:textId="77777777" w:rsidR="00A51FD5" w:rsidRDefault="00A51FD5" w:rsidP="00B51BB3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530"/>
        <w:gridCol w:w="1710"/>
      </w:tblGrid>
      <w:tr w:rsidR="00987673" w14:paraId="22B5646B" w14:textId="77777777" w:rsidTr="00481252">
        <w:tc>
          <w:tcPr>
            <w:tcW w:w="2515" w:type="dxa"/>
          </w:tcPr>
          <w:p>
            <w:pPr>
              <w:jc w:val="center"/>
            </w:pPr>
            <w:r>
              <w:rPr>
                <w:b/>
              </w:rPr>
              <w:t>Weekly Catch Bracket (kg)</w:t>
            </w:r>
          </w:p>
        </w:tc>
        <w:tc>
          <w:tcPr>
            <w:tcW w:w="153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71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&lt; 150 kg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150 - 249 kg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34.7%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250 - 349 kg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28.8%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350 kg and above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21.2%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100.0%</w:t>
            </w:r>
          </w:p>
        </w:tc>
      </w:tr>
    </w:tbl>
    <w:p w14:paraId="29ABF6E4" w14:textId="77777777" w:rsidR="00987673" w:rsidRDefault="00987673" w:rsidP="00B51BB3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289"/>
        <w:gridCol w:w="1469"/>
      </w:tblGrid>
      <w:tr w:rsidR="00F869A8" w14:paraId="3AB60092" w14:textId="77777777" w:rsidTr="007A70FF">
        <w:tc>
          <w:tcPr>
            <w:tcW w:w="3116" w:type="dxa"/>
          </w:tcPr>
          <w:p>
            <w:pPr>
              <w:jc w:val="center"/>
            </w:pPr>
            <w:r>
              <w:rPr>
                <w:b/>
              </w:rPr>
              <w:t>Believes Cooperatives Help</w:t>
            </w:r>
          </w:p>
        </w:tc>
        <w:tc>
          <w:tcPr>
            <w:tcW w:w="128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35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289"/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80.5%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289"/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19.5%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8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2B3F3A9A" w14:textId="77777777" w:rsidR="00A20AC4" w:rsidRDefault="00A20AC4" w:rsidP="00B51BB3">
      <w:pPr>
        <w:jc w:val="both"/>
        <w:rPr>
          <w:rFonts w:ascii="Times New Roman" w:hAnsi="Times New Roman" w:cs="Times New Roman"/>
        </w:rPr>
      </w:pPr>
    </w:p>
    <w:p w14:paraId="59F1B89A" w14:textId="4F2DD23F" w:rsidR="00074A28" w:rsidRDefault="00074A28" w:rsidP="00B51BB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Experience of Operational Challenges and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070"/>
        <w:gridCol w:w="2070"/>
        <w:gridCol w:w="1260"/>
      </w:tblGrid>
      <w:tr w:rsidR="0065064C" w14:paraId="0A457154" w14:textId="77777777" w:rsidTr="00E40A2A">
        <w:trPr>
          <w:trHeight w:val="143"/>
        </w:trPr>
        <w:tc>
          <w:tcPr>
            <w:tcW w:w="2515" w:type="dxa"/>
          </w:tcPr>
          <w:p w14:paraId="3917BDCF" w14:textId="2BEE91D9" w:rsidR="0065064C" w:rsidRDefault="00273A5B" w:rsidP="00B51BB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2070" w:type="dxa"/>
          </w:tcPr>
          <w:p w14:paraId="5ED97B4D" w14:textId="674BFCE2" w:rsidR="0065064C" w:rsidRDefault="00273A5B" w:rsidP="00B51BB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 Frequency (%)</w:t>
            </w:r>
          </w:p>
        </w:tc>
        <w:tc>
          <w:tcPr>
            <w:tcW w:w="2070" w:type="dxa"/>
          </w:tcPr>
          <w:p w14:paraId="585C0F4A" w14:textId="7793B285" w:rsidR="0065064C" w:rsidRDefault="00273A5B" w:rsidP="00B51BB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Frequency (%)</w:t>
            </w:r>
          </w:p>
        </w:tc>
        <w:tc>
          <w:tcPr>
            <w:tcW w:w="1260" w:type="dxa"/>
          </w:tcPr>
          <w:p w14:paraId="5EC36D50" w14:textId="6ADA4370" w:rsidR="0065064C" w:rsidRDefault="00A77EC9" w:rsidP="00B51BB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(n = 75)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Belong to community association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87 (73.7%)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31 (26.3%)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Own canoe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72 (61.0%)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46 (39.0%)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Experience high fuel costs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96 (81.4%)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22 (18.6%)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Experience premix fuel shortages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86 (72.9%)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32 (27.1%)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Experience declining catch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94 (79.7%)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24 (20.3%)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Experience frequent gear damage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84 (71.2%)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34 (28.8%)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Experience coastal pollution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101 (85.6%)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17 (14.4%)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  <w:tr>
        <w:tc>
          <w:tcPr>
            <w:tcW w:type="dxa" w:w="2515"/>
          </w:tcPr>
          <w:p>
            <w:pPr>
              <w:jc w:val="left"/>
            </w:pPr>
            <w:r>
              <w:t>Keep income and expense records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21 (17.8%)</w:t>
            </w:r>
          </w:p>
        </w:tc>
        <w:tc>
          <w:tcPr>
            <w:tcW w:type="dxa" w:w="2070"/>
          </w:tcPr>
          <w:p>
            <w:pPr>
              <w:jc w:val="right"/>
            </w:pPr>
            <w:r>
              <w:t>97 (82.2%)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 (100.0%)</w:t>
            </w:r>
          </w:p>
        </w:tc>
      </w:tr>
    </w:tbl>
    <w:p w14:paraId="361F64F8" w14:textId="77777777" w:rsidR="0065064C" w:rsidRDefault="0065064C" w:rsidP="00B51BB3">
      <w:pPr>
        <w:jc w:val="both"/>
        <w:rPr>
          <w:rFonts w:ascii="Times New Roman" w:hAnsi="Times New Roman" w:cs="Times New Roman"/>
        </w:rPr>
      </w:pPr>
    </w:p>
    <w:p w14:paraId="3ED22D9A" w14:textId="77777777" w:rsidR="00D159E4" w:rsidRDefault="005753C7" w:rsidP="00776AE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Arial" w:hAnsi="Arial"/>
          <w:b/>
        </w:rPr>
        <w:t>Financial Performance and Input Cost Analysis</w:t>
      </w:r>
    </w:p>
    <w:p w14:paraId="00F02700" w14:textId="77777777" w:rsidR="00FD7730" w:rsidRDefault="00FD428F" w:rsidP="00D159E4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Distribution of Respondents Based on Average Selling Price of Fish per kg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339"/>
        <w:gridCol w:w="1229"/>
        <w:gridCol w:w="2636"/>
      </w:tblGrid>
      <w:tr w:rsidR="003902FB" w14:paraId="664716D8" w14:textId="77777777" w:rsidTr="008E1B87">
        <w:tc>
          <w:tcPr>
            <w:tcW w:w="2335" w:type="dxa"/>
          </w:tcPr>
          <w:p>
            <w:pPr>
              <w:jc w:val="center"/>
            </w:pPr>
            <w:r>
              <w:rPr>
                <w:b/>
              </w:rPr>
              <w:t>Range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b/>
              </w:rPr>
              <w:t>Selling Price Bracket (GHS)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2636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335"/>
          </w:tcPr>
          <w:p>
            <w:pPr>
              <w:jc w:val="left"/>
            </w:pPr>
            <w:r>
              <w:t>Extremely Low (&lt; 30 GHS)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0.8%</w:t>
            </w:r>
          </w:p>
        </w:tc>
        <w:tc>
          <w:tcPr>
            <w:tcW w:type="dxa" w:w="2636"/>
          </w:tcPr>
          <w:p/>
        </w:tc>
      </w:tr>
      <w:tr>
        <w:tc>
          <w:tcPr>
            <w:tcW w:type="dxa" w:w="2335"/>
          </w:tcPr>
          <w:p>
            <w:pPr>
              <w:jc w:val="left"/>
            </w:pPr>
            <w:r>
              <w:t>Very Low (30 to 44 GHS)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4.2%</w:t>
            </w:r>
          </w:p>
        </w:tc>
        <w:tc>
          <w:tcPr>
            <w:tcW w:type="dxa" w:w="2636"/>
          </w:tcPr>
          <w:p/>
        </w:tc>
      </w:tr>
      <w:tr>
        <w:tc>
          <w:tcPr>
            <w:tcW w:type="dxa" w:w="2335"/>
          </w:tcPr>
          <w:p>
            <w:pPr>
              <w:jc w:val="left"/>
            </w:pPr>
            <w:r>
              <w:t>Low (45 to 59 GHS)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36.4%</w:t>
            </w:r>
          </w:p>
        </w:tc>
        <w:tc>
          <w:tcPr>
            <w:tcW w:type="dxa" w:w="2636"/>
          </w:tcPr>
          <w:p/>
        </w:tc>
      </w:tr>
      <w:tr>
        <w:tc>
          <w:tcPr>
            <w:tcW w:type="dxa" w:w="2335"/>
          </w:tcPr>
          <w:p>
            <w:pPr>
              <w:jc w:val="left"/>
            </w:pPr>
            <w:r>
              <w:t>Moderate (60 to 74 GHS)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31.4%</w:t>
            </w:r>
          </w:p>
        </w:tc>
        <w:tc>
          <w:tcPr>
            <w:tcW w:type="dxa" w:w="2636"/>
          </w:tcPr>
          <w:p/>
        </w:tc>
      </w:tr>
      <w:tr>
        <w:tc>
          <w:tcPr>
            <w:tcW w:type="dxa" w:w="2335"/>
          </w:tcPr>
          <w:p>
            <w:pPr>
              <w:jc w:val="left"/>
            </w:pPr>
            <w:r>
              <w:t>High (75 to 89 GHS)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24.6%</w:t>
            </w:r>
          </w:p>
        </w:tc>
        <w:tc>
          <w:tcPr>
            <w:tcW w:type="dxa" w:w="2636"/>
          </w:tcPr>
          <w:p/>
        </w:tc>
      </w:tr>
      <w:tr>
        <w:tc>
          <w:tcPr>
            <w:tcW w:type="dxa" w:w="2335"/>
          </w:tcPr>
          <w:p>
            <w:pPr>
              <w:jc w:val="left"/>
            </w:pPr>
            <w:r>
              <w:t>Very High (90 to 104 GHS)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1.7%</w:t>
            </w:r>
          </w:p>
        </w:tc>
        <w:tc>
          <w:tcPr>
            <w:tcW w:type="dxa" w:w="2636"/>
          </w:tcPr>
          <w:p/>
        </w:tc>
      </w:tr>
      <w:tr>
        <w:tc>
          <w:tcPr>
            <w:tcW w:type="dxa" w:w="2335"/>
          </w:tcPr>
          <w:p>
            <w:pPr>
              <w:jc w:val="left"/>
            </w:pPr>
            <w:r>
              <w:t>Extremely High (105 GHS and above)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0.8%</w:t>
            </w:r>
          </w:p>
        </w:tc>
        <w:tc>
          <w:tcPr>
            <w:tcW w:type="dxa" w:w="2636"/>
          </w:tcPr>
          <w:p/>
        </w:tc>
      </w:tr>
      <w:tr>
        <w:tc>
          <w:tcPr>
            <w:tcW w:type="dxa" w:w="233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233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2636"/>
          </w:tcPr>
          <w:p/>
        </w:tc>
      </w:tr>
    </w:tbl>
    <w:p w14:paraId="3DD361A6" w14:textId="5FDEC9CA" w:rsidR="00776AEC" w:rsidRDefault="00FD428F" w:rsidP="00D159E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="005753C7" w:rsidRPr="00D159E4">
        <w:rPr>
          <w:rFonts w:ascii="Times New Roman" w:hAnsi="Times New Roman" w:cs="Times New Roman"/>
          <w:b/>
          <w:bCs/>
        </w:rPr>
        <w:t xml:space="preserve"> </w:t>
      </w:r>
    </w:p>
    <w:p w14:paraId="2C71D4DF" w14:textId="2F1EA75F" w:rsidR="00441C2A" w:rsidRDefault="00441C2A" w:rsidP="00D159E4">
      <w:pPr>
        <w:jc w:val="center"/>
        <w:rPr>
          <w:rFonts w:ascii="Times New Roman" w:hAnsi="Times New Roman" w:cs="Times New Roman"/>
          <w:b/>
          <w:bCs/>
        </w:rPr>
      </w:pPr>
      <w:r/>
      <w:r>
        <w:drawing>
          <wp:inline xmlns:a="http://schemas.openxmlformats.org/drawingml/2006/main" xmlns:pic="http://schemas.openxmlformats.org/drawingml/2006/picture">
            <wp:extent cx="5029200" cy="2940148"/>
            <wp:docPr id="2127523904" name="Picture 2127523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_selling_pric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C5E4D7" w14:textId="77777777" w:rsidR="00EB7E76" w:rsidRPr="00D159E4" w:rsidRDefault="00EB7E76" w:rsidP="00D159E4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229"/>
        <w:gridCol w:w="1530"/>
      </w:tblGrid>
      <w:tr w:rsidR="0019001B" w14:paraId="24F780AB" w14:textId="77777777" w:rsidTr="00BB63E1">
        <w:tc>
          <w:tcPr>
            <w:tcW w:w="3595" w:type="dxa"/>
          </w:tcPr>
          <w:p>
            <w:pPr>
              <w:jc w:val="center"/>
            </w:pPr>
            <w:r>
              <w:rPr>
                <w:b/>
              </w:rPr>
              <w:t>Income Sufficiency Category</w:t>
            </w:r>
          </w:p>
        </w:tc>
        <w:tc>
          <w:tcPr>
            <w:tcW w:w="104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53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3595"/>
          </w:tcPr>
          <w:p>
            <w:pPr>
              <w:jc w:val="left"/>
            </w:pPr>
            <w:r>
              <w:t>Good/Very Good (Sufficient)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17.8%</w:t>
            </w:r>
          </w:p>
        </w:tc>
      </w:tr>
      <w:tr>
        <w:tc>
          <w:tcPr>
            <w:tcW w:type="dxa" w:w="3595"/>
          </w:tcPr>
          <w:p>
            <w:pPr>
              <w:jc w:val="left"/>
            </w:pPr>
            <w:r>
              <w:t>Average (Stagnant)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32.2%</w:t>
            </w:r>
          </w:p>
        </w:tc>
      </w:tr>
      <w:tr>
        <w:tc>
          <w:tcPr>
            <w:tcW w:type="dxa" w:w="3595"/>
          </w:tcPr>
          <w:p>
            <w:pPr>
              <w:jc w:val="left"/>
            </w:pPr>
            <w:r>
              <w:t>Poor/Very Poor (Declining)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50.0%</w:t>
            </w:r>
          </w:p>
        </w:tc>
      </w:tr>
      <w:tr>
        <w:tc>
          <w:tcPr>
            <w:tcW w:type="dxa" w:w="359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100.0%</w:t>
            </w:r>
          </w:p>
        </w:tc>
      </w:tr>
    </w:tbl>
    <w:p w14:paraId="2BF94844" w14:textId="77777777" w:rsidR="00776AEC" w:rsidRDefault="00776AEC" w:rsidP="00776AEC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2476" w14:paraId="7AE9C478" w14:textId="77777777" w:rsidTr="00A62476">
        <w:tc>
          <w:tcPr>
            <w:tcW w:w="1870" w:type="dxa"/>
          </w:tcPr>
          <w:p>
            <w:pPr>
              <w:jc w:val="center"/>
            </w:pPr>
            <w:r>
              <w:rPr>
                <w:b/>
              </w:rPr>
              <w:t>Mean Price (GHS)</w:t>
            </w:r>
          </w:p>
        </w:tc>
        <w:tc>
          <w:tcPr>
            <w:tcW w:w="1870" w:type="dxa"/>
          </w:tcPr>
          <w:p>
            <w:pPr>
              <w:jc w:val="center"/>
            </w:pPr>
            <w:r>
              <w:rPr>
                <w:b/>
              </w:rPr>
              <w:t>Median Price (GHS)</w:t>
            </w:r>
          </w:p>
        </w:tc>
        <w:tc>
          <w:tcPr>
            <w:tcW w:w="1870" w:type="dxa"/>
          </w:tcPr>
          <w:p>
            <w:pPr>
              <w:jc w:val="center"/>
            </w:pPr>
            <w:r>
              <w:rPr>
                <w:b/>
              </w:rPr>
              <w:t>Minimum Price (GHS)</w:t>
            </w:r>
          </w:p>
        </w:tc>
        <w:tc>
          <w:tcPr>
            <w:tcW w:w="1870" w:type="dxa"/>
          </w:tcPr>
          <w:p>
            <w:pPr>
              <w:jc w:val="center"/>
            </w:pPr>
            <w:r>
              <w:rPr>
                <w:b/>
              </w:rPr>
              <w:t>Maximum Price (GHS)</w:t>
            </w:r>
          </w:p>
        </w:tc>
        <w:tc>
          <w:tcPr>
            <w:tcW w:w="1870" w:type="dxa"/>
          </w:tcPr>
          <w:p>
            <w:pPr>
              <w:jc w:val="center"/>
            </w:pPr>
            <w:r>
              <w:rPr>
                <w:b/>
              </w:rPr>
              <w:t>Standard Deviation (GHS)</w:t>
            </w:r>
          </w:p>
        </w:tc>
      </w:tr>
      <w:tr>
        <w:tc>
          <w:tcPr>
            <w:tcW w:type="dxa" w:w="1870"/>
          </w:tcPr>
          <w:p>
            <w:pPr>
              <w:jc w:val="left"/>
            </w:pPr>
            <w:r>
              <w:t>64.74</w:t>
            </w:r>
          </w:p>
        </w:tc>
        <w:tc>
          <w:tcPr>
            <w:tcW w:type="dxa" w:w="1870"/>
          </w:tcPr>
          <w:p>
            <w:pPr>
              <w:jc w:val="right"/>
            </w:pPr>
            <w:r>
              <w:t>64.50</w:t>
            </w:r>
          </w:p>
        </w:tc>
        <w:tc>
          <w:tcPr>
            <w:tcW w:type="dxa" w:w="1870"/>
          </w:tcPr>
          <w:p>
            <w:pPr>
              <w:jc w:val="right"/>
            </w:pPr>
            <w:r>
              <w:t>5.00</w:t>
            </w:r>
          </w:p>
        </w:tc>
        <w:tc>
          <w:tcPr>
            <w:tcW w:type="dxa" w:w="1870"/>
          </w:tcPr>
          <w:p>
            <w:pPr>
              <w:jc w:val="right"/>
            </w:pPr>
            <w:r>
              <w:t>200.00</w:t>
            </w:r>
          </w:p>
        </w:tc>
        <w:tc>
          <w:tcPr>
            <w:tcW w:type="dxa" w:w="1870"/>
          </w:tcPr>
          <w:p>
            <w:pPr>
              <w:jc w:val="right"/>
            </w:pPr>
            <w:r>
              <w:t>19.53</w:t>
            </w:r>
          </w:p>
        </w:tc>
      </w:tr>
    </w:tbl>
    <w:p w14:paraId="33061965" w14:textId="77777777" w:rsidR="000E013F" w:rsidRPr="00776AEC" w:rsidRDefault="000E013F" w:rsidP="00776AEC">
      <w:pPr>
        <w:jc w:val="both"/>
        <w:rPr>
          <w:rFonts w:ascii="Times New Roman" w:hAnsi="Times New Roman" w:cs="Times New Roman"/>
        </w:rPr>
      </w:pPr>
    </w:p>
    <w:p w14:paraId="7706DC54" w14:textId="48F9C78A" w:rsidR="00766BB7" w:rsidRDefault="00846643" w:rsidP="00DD18F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Arial" w:hAnsi="Arial"/>
          <w:b/>
        </w:rPr>
        <w:t>Influence of Operational Costs on Fishing Performance</w:t>
      </w:r>
    </w:p>
    <w:p w14:paraId="54B63AA6" w14:textId="0441C56A" w:rsidR="00DD18F3" w:rsidRDefault="00DD18F3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Average Monthly Expenditure on Gear Repair/Maintenance (GHS)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379"/>
        <w:gridCol w:w="1530"/>
      </w:tblGrid>
      <w:tr w:rsidR="00527556" w14:paraId="4DF13FA3" w14:textId="77777777" w:rsidTr="00B93539">
        <w:tc>
          <w:tcPr>
            <w:tcW w:w="3116" w:type="dxa"/>
          </w:tcPr>
          <w:p>
            <w:pPr>
              <w:jc w:val="center"/>
            </w:pPr>
            <w:r>
              <w:rPr>
                <w:b/>
              </w:rPr>
              <w:t>Gear Repair Expenditure (GHS)</w:t>
            </w:r>
          </w:p>
        </w:tc>
        <w:tc>
          <w:tcPr>
            <w:tcW w:w="137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53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&lt; 300 GHS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20.3%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300 - 399 GHS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400 - 499 GHS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21.2%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500 GHS and above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14.4%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Not Applicable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28.8%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530"/>
          </w:tcPr>
          <w:p>
            <w:pPr>
              <w:jc w:val="right"/>
            </w:pPr>
            <w:r>
              <w:t>100.0%</w:t>
            </w:r>
          </w:p>
        </w:tc>
      </w:tr>
    </w:tbl>
    <w:p w14:paraId="11A81BAA" w14:textId="77777777" w:rsidR="00BE290F" w:rsidRDefault="00BE290F" w:rsidP="00DD18F3">
      <w:pPr>
        <w:jc w:val="both"/>
        <w:rPr>
          <w:rFonts w:ascii="Times New Roman" w:hAnsi="Times New Roman" w:cs="Times New Roman"/>
        </w:rPr>
      </w:pPr>
    </w:p>
    <w:p w14:paraId="13A76B84" w14:textId="4E611289" w:rsidR="000D04CE" w:rsidRDefault="00617BB8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Average Weekly Fish Catch Bracket (kg)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260"/>
        <w:gridCol w:w="1800"/>
      </w:tblGrid>
      <w:tr w:rsidR="00617BB8" w14:paraId="50DA6E58" w14:textId="77777777" w:rsidTr="005105B1">
        <w:tc>
          <w:tcPr>
            <w:tcW w:w="2785" w:type="dxa"/>
          </w:tcPr>
          <w:p>
            <w:pPr>
              <w:jc w:val="center"/>
            </w:pPr>
            <w:r>
              <w:rPr>
                <w:b/>
              </w:rPr>
              <w:t>Weekly Catch Bracket (kg)</w:t>
            </w:r>
          </w:p>
        </w:tc>
        <w:tc>
          <w:tcPr>
            <w:tcW w:w="126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785"/>
          </w:tcPr>
          <w:p>
            <w:pPr>
              <w:jc w:val="left"/>
            </w:pPr>
            <w:r>
              <w:t>&lt; 150 kg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2785"/>
          </w:tcPr>
          <w:p>
            <w:pPr>
              <w:jc w:val="left"/>
            </w:pPr>
            <w:r>
              <w:t>150 - 249 kg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t>34.7%</w:t>
            </w:r>
          </w:p>
        </w:tc>
      </w:tr>
      <w:tr>
        <w:tc>
          <w:tcPr>
            <w:tcW w:type="dxa" w:w="2785"/>
          </w:tcPr>
          <w:p>
            <w:pPr>
              <w:jc w:val="left"/>
            </w:pPr>
            <w:r>
              <w:t>250 - 349 kg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t>28.8%</w:t>
            </w:r>
          </w:p>
        </w:tc>
      </w:tr>
      <w:tr>
        <w:tc>
          <w:tcPr>
            <w:tcW w:type="dxa" w:w="2785"/>
          </w:tcPr>
          <w:p>
            <w:pPr>
              <w:jc w:val="left"/>
            </w:pPr>
            <w:r>
              <w:t>350 kg and above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t>21.2%</w:t>
            </w:r>
          </w:p>
        </w:tc>
      </w:tr>
      <w:tr>
        <w:tc>
          <w:tcPr>
            <w:tcW w:type="dxa" w:w="278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t>100.0%</w:t>
            </w:r>
          </w:p>
        </w:tc>
      </w:tr>
    </w:tbl>
    <w:p w14:paraId="0C4E3B4E" w14:textId="77777777" w:rsidR="00617BB8" w:rsidRDefault="00617BB8" w:rsidP="00DD18F3">
      <w:pPr>
        <w:jc w:val="both"/>
        <w:rPr>
          <w:rFonts w:ascii="Times New Roman" w:hAnsi="Times New Roman" w:cs="Times New Roman"/>
        </w:rPr>
      </w:pPr>
    </w:p>
    <w:p w14:paraId="38F447F2" w14:textId="50A43B2D" w:rsidR="00CD59B3" w:rsidRDefault="00EE48F7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Average Weekly Expenditure on Fuel Bracket (GHS)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229"/>
        <w:gridCol w:w="1469"/>
      </w:tblGrid>
      <w:tr w:rsidR="00CD3A32" w14:paraId="3B592E83" w14:textId="77777777" w:rsidTr="005105B1">
        <w:trPr>
          <w:trHeight w:val="323"/>
        </w:trPr>
        <w:tc>
          <w:tcPr>
            <w:tcW w:w="2695" w:type="dxa"/>
          </w:tcPr>
          <w:p>
            <w:pPr>
              <w:jc w:val="center"/>
            </w:pPr>
            <w:r>
              <w:rPr>
                <w:b/>
              </w:rPr>
              <w:t>Weekly Fuel Cost (GHS)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381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695"/>
          </w:tcPr>
          <w:p>
            <w:pPr>
              <w:jc w:val="left"/>
            </w:pPr>
            <w:r>
              <w:t>&lt; 500 GHS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17.7%</w:t>
            </w:r>
          </w:p>
        </w:tc>
      </w:tr>
      <w:tr>
        <w:tc>
          <w:tcPr>
            <w:tcW w:type="dxa" w:w="2695"/>
          </w:tcPr>
          <w:p>
            <w:pPr>
              <w:jc w:val="left"/>
            </w:pPr>
            <w:r>
              <w:t>500 - 699 GHS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25.0%</w:t>
            </w:r>
          </w:p>
        </w:tc>
      </w:tr>
      <w:tr>
        <w:tc>
          <w:tcPr>
            <w:tcW w:type="dxa" w:w="2695"/>
          </w:tcPr>
          <w:p>
            <w:pPr>
              <w:jc w:val="left"/>
            </w:pPr>
            <w:r>
              <w:t>700 - 899 GHS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27.1%</w:t>
            </w:r>
          </w:p>
        </w:tc>
      </w:tr>
      <w:tr>
        <w:tc>
          <w:tcPr>
            <w:tcW w:type="dxa" w:w="2695"/>
          </w:tcPr>
          <w:p>
            <w:pPr>
              <w:jc w:val="left"/>
            </w:pPr>
            <w:r>
              <w:t>900 GHS and above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30.2%</w:t>
            </w:r>
          </w:p>
        </w:tc>
      </w:tr>
      <w:tr>
        <w:tc>
          <w:tcPr>
            <w:tcW w:type="dxa" w:w="269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96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730962A7" w14:textId="77777777" w:rsidR="00670EDE" w:rsidRDefault="00670EDE" w:rsidP="00DD18F3">
      <w:pPr>
        <w:jc w:val="both"/>
        <w:rPr>
          <w:rFonts w:ascii="Times New Roman" w:hAnsi="Times New Roman" w:cs="Times New Roman"/>
        </w:rPr>
      </w:pPr>
    </w:p>
    <w:p w14:paraId="7BF7B4E9" w14:textId="2EC1BB20" w:rsidR="000561CB" w:rsidRDefault="00E920D7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Household Size of Respondents (Alternative Grouping)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350"/>
        <w:gridCol w:w="1469"/>
      </w:tblGrid>
      <w:tr w:rsidR="002D6F33" w14:paraId="61789398" w14:textId="77777777" w:rsidTr="005105B1">
        <w:tc>
          <w:tcPr>
            <w:tcW w:w="2335" w:type="dxa"/>
          </w:tcPr>
          <w:p>
            <w:pPr>
              <w:jc w:val="center"/>
            </w:pPr>
            <w:r>
              <w:rPr>
                <w:b/>
              </w:rPr>
              <w:t>Household Size Group</w:t>
            </w:r>
          </w:p>
        </w:tc>
        <w:tc>
          <w:tcPr>
            <w:tcW w:w="135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61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335"/>
          </w:tcPr>
          <w:p>
            <w:pPr>
              <w:jc w:val="left"/>
            </w:pPr>
            <w:r>
              <w:t>1 - 2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20.3%</w:t>
            </w:r>
          </w:p>
        </w:tc>
      </w:tr>
      <w:tr>
        <w:tc>
          <w:tcPr>
            <w:tcW w:type="dxa" w:w="2335"/>
          </w:tcPr>
          <w:p>
            <w:pPr>
              <w:jc w:val="left"/>
            </w:pPr>
            <w:r>
              <w:t>3 - 4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33.1%</w:t>
            </w:r>
          </w:p>
        </w:tc>
      </w:tr>
      <w:tr>
        <w:tc>
          <w:tcPr>
            <w:tcW w:type="dxa" w:w="2335"/>
          </w:tcPr>
          <w:p>
            <w:pPr>
              <w:jc w:val="left"/>
            </w:pPr>
            <w:r>
              <w:t>5 - 6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33.1%</w:t>
            </w:r>
          </w:p>
        </w:tc>
      </w:tr>
      <w:tr>
        <w:tc>
          <w:tcPr>
            <w:tcW w:type="dxa" w:w="2335"/>
          </w:tcPr>
          <w:p>
            <w:pPr>
              <w:jc w:val="left"/>
            </w:pPr>
            <w:r>
              <w:t>7 and above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13.6%</w:t>
            </w:r>
          </w:p>
        </w:tc>
      </w:tr>
      <w:tr>
        <w:tc>
          <w:tcPr>
            <w:tcW w:type="dxa" w:w="233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4D1A19FA" w14:textId="77777777" w:rsidR="00E279FA" w:rsidRDefault="00E279FA" w:rsidP="00DD18F3">
      <w:pPr>
        <w:jc w:val="both"/>
        <w:rPr>
          <w:rFonts w:ascii="Times New Roman" w:hAnsi="Times New Roman" w:cs="Times New Roman"/>
        </w:rPr>
      </w:pPr>
    </w:p>
    <w:p w14:paraId="5B1892EC" w14:textId="148DBE03" w:rsidR="00DE0046" w:rsidRDefault="00DE0046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Years of Fishing Experience Bracket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1260"/>
        <w:gridCol w:w="1469"/>
      </w:tblGrid>
      <w:tr w:rsidR="00707DBE" w14:paraId="2433CC18" w14:textId="77777777" w:rsidTr="006C0F0E">
        <w:tc>
          <w:tcPr>
            <w:tcW w:w="2965" w:type="dxa"/>
          </w:tcPr>
          <w:p>
            <w:pPr>
              <w:jc w:val="center"/>
            </w:pPr>
            <w:r>
              <w:rPr>
                <w:b/>
              </w:rPr>
              <w:t>Fishing Experience (Years)</w:t>
            </w:r>
          </w:p>
        </w:tc>
        <w:tc>
          <w:tcPr>
            <w:tcW w:w="126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69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&lt; 10 years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25.4%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10 - 14 years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21.2%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15 - 19 years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17.8%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20 - 24 years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19.5%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25 - 30 years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16.1%</w:t>
            </w:r>
          </w:p>
        </w:tc>
      </w:tr>
      <w:tr>
        <w:tc>
          <w:tcPr>
            <w:tcW w:type="dxa" w:w="296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50479A3F" w14:textId="77777777" w:rsidR="00707DBE" w:rsidRDefault="00707DBE" w:rsidP="00DD18F3">
      <w:pPr>
        <w:jc w:val="both"/>
        <w:rPr>
          <w:rFonts w:ascii="Times New Roman" w:hAnsi="Times New Roman" w:cs="Times New Roman"/>
        </w:rPr>
      </w:pPr>
    </w:p>
    <w:p w14:paraId="6DE4AF7F" w14:textId="52CE35E6" w:rsidR="00621DBD" w:rsidRDefault="00111AA2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Access to Cold Storage Facilities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260"/>
        <w:gridCol w:w="1469"/>
      </w:tblGrid>
      <w:tr w:rsidR="0033451E" w14:paraId="6C6E8A35" w14:textId="77777777" w:rsidTr="00441437">
        <w:tc>
          <w:tcPr>
            <w:tcW w:w="1615" w:type="dxa"/>
          </w:tcPr>
          <w:p>
            <w:pPr>
              <w:jc w:val="center"/>
            </w:pPr>
            <w:r>
              <w:rPr>
                <w:b/>
              </w:rPr>
              <w:t>Cold Storage Access</w:t>
            </w:r>
          </w:p>
        </w:tc>
        <w:tc>
          <w:tcPr>
            <w:tcW w:w="126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4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24.6%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89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75.4%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5118334C" w14:textId="77777777" w:rsidR="0033451E" w:rsidRDefault="0033451E" w:rsidP="00DD18F3">
      <w:pPr>
        <w:jc w:val="both"/>
        <w:rPr>
          <w:rFonts w:ascii="Times New Roman" w:hAnsi="Times New Roman" w:cs="Times New Roman"/>
        </w:rPr>
      </w:pPr>
    </w:p>
    <w:p w14:paraId="3F359137" w14:textId="0BD97484" w:rsidR="00707DBE" w:rsidRDefault="00B3210E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Reinvestment of Fishing Revenue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1229"/>
        <w:gridCol w:w="1511"/>
      </w:tblGrid>
      <w:tr w:rsidR="005F5143" w14:paraId="2AA3EFAA" w14:textId="77777777" w:rsidTr="00A853D3">
        <w:trPr>
          <w:trHeight w:val="170"/>
        </w:trPr>
        <w:tc>
          <w:tcPr>
            <w:tcW w:w="3105" w:type="dxa"/>
          </w:tcPr>
          <w:p>
            <w:pPr>
              <w:jc w:val="center"/>
            </w:pPr>
            <w:r>
              <w:rPr>
                <w:b/>
              </w:rPr>
              <w:t>Reinvests Fishing Revenue</w:t>
            </w:r>
          </w:p>
        </w:tc>
        <w:tc>
          <w:tcPr>
            <w:tcW w:w="122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511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3105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1511"/>
          </w:tcPr>
          <w:p>
            <w:pPr>
              <w:jc w:val="right"/>
            </w:pPr>
            <w:r>
              <w:t>84.7%</w:t>
            </w:r>
          </w:p>
        </w:tc>
      </w:tr>
      <w:tr>
        <w:tc>
          <w:tcPr>
            <w:tcW w:type="dxa" w:w="3105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511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310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2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511"/>
          </w:tcPr>
          <w:p>
            <w:pPr>
              <w:jc w:val="right"/>
            </w:pPr>
            <w:r>
              <w:t>100.0%</w:t>
            </w:r>
          </w:p>
        </w:tc>
      </w:tr>
    </w:tbl>
    <w:p w14:paraId="2DC84269" w14:textId="77777777" w:rsidR="00775F62" w:rsidRDefault="00775F62" w:rsidP="00DD18F3">
      <w:pPr>
        <w:jc w:val="both"/>
        <w:rPr>
          <w:rFonts w:ascii="Times New Roman" w:hAnsi="Times New Roman" w:cs="Times New Roman"/>
        </w:rPr>
      </w:pPr>
    </w:p>
    <w:p w14:paraId="4CA0A867" w14:textId="4B8790B1" w:rsidR="000427F1" w:rsidRDefault="00133E5C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Overall Rating of Current Fishing Income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379"/>
        <w:gridCol w:w="1469"/>
      </w:tblGrid>
      <w:tr w:rsidR="008A363F" w14:paraId="3E45AD2B" w14:textId="77777777" w:rsidTr="00EC091D">
        <w:tc>
          <w:tcPr>
            <w:tcW w:w="3116" w:type="dxa"/>
          </w:tcPr>
          <w:p>
            <w:pPr>
              <w:jc w:val="center"/>
            </w:pPr>
            <w:r>
              <w:rPr>
                <w:b/>
              </w:rPr>
              <w:t>Current Income Rating</w:t>
            </w:r>
          </w:p>
        </w:tc>
        <w:tc>
          <w:tcPr>
            <w:tcW w:w="1379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461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Very poor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Poor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34.7%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Average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32.2%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Good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Very good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2.5%</w:t>
            </w:r>
          </w:p>
        </w:tc>
      </w:tr>
      <w:tr>
        <w:tc>
          <w:tcPr>
            <w:tcW w:type="dxa" w:w="3116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379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469"/>
          </w:tcPr>
          <w:p>
            <w:pPr>
              <w:jc w:val="right"/>
            </w:pPr>
            <w:r>
              <w:t>100.0%</w:t>
            </w:r>
          </w:p>
        </w:tc>
      </w:tr>
    </w:tbl>
    <w:p w14:paraId="25A7AC80" w14:textId="77777777" w:rsidR="00A6344C" w:rsidRDefault="00A6344C" w:rsidP="00DD18F3">
      <w:pPr>
        <w:jc w:val="both"/>
        <w:rPr>
          <w:rFonts w:ascii="Times New Roman" w:hAnsi="Times New Roman" w:cs="Times New Roman"/>
        </w:rPr>
      </w:pPr>
    </w:p>
    <w:p w14:paraId="18D0FBA9" w14:textId="3D60DC93" w:rsidR="00CA2F26" w:rsidRDefault="00EA3369" w:rsidP="00DD18F3">
      <w:pPr>
        <w:jc w:val="both"/>
        <w:rPr>
          <w:rFonts w:ascii="Times New Roman" w:hAnsi="Times New Roman" w:cs="Times New Roman"/>
        </w:rPr>
      </w:pPr>
      <w:r>
        <w:rPr>
          <w:rFonts w:ascii="Arial" w:hAnsi="Arial"/>
          <w:b/>
        </w:rPr>
        <w:t>Rating of the Cost of Fishing Equipment and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260"/>
        <w:gridCol w:w="1710"/>
      </w:tblGrid>
      <w:tr w:rsidR="00EA3369" w14:paraId="2750B40D" w14:textId="77777777" w:rsidTr="00A10C39">
        <w:tc>
          <w:tcPr>
            <w:tcW w:w="2245" w:type="dxa"/>
          </w:tcPr>
          <w:p>
            <w:pPr>
              <w:jc w:val="center"/>
            </w:pPr>
            <w:r>
              <w:rPr>
                <w:b/>
              </w:rPr>
              <w:t>Equipment Cost Rating</w:t>
            </w:r>
          </w:p>
        </w:tc>
        <w:tc>
          <w:tcPr>
            <w:tcW w:w="1260" w:type="dxa"/>
          </w:tcPr>
          <w:p>
            <w:pPr>
              <w:jc w:val="center"/>
            </w:pPr>
            <w:r>
              <w:rPr>
                <w:b/>
              </w:rPr>
              <w:t>Frequency</w:t>
            </w:r>
          </w:p>
        </w:tc>
        <w:tc>
          <w:tcPr>
            <w:tcW w:w="1710" w:type="dxa"/>
          </w:tcPr>
          <w:p>
            <w:pPr>
              <w:jc w:val="center"/>
            </w:pPr>
            <w:r>
              <w:rPr>
                <w:b/>
              </w:rPr>
              <w:t>Percentage %</w:t>
            </w:r>
          </w:p>
        </w:tc>
      </w:tr>
      <w:tr>
        <w:tc>
          <w:tcPr>
            <w:tcW w:type="dxa" w:w="2245"/>
          </w:tcPr>
          <w:p>
            <w:pPr>
              <w:jc w:val="left"/>
            </w:pPr>
            <w:r>
              <w:t>Very low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1.7%</w:t>
            </w:r>
          </w:p>
        </w:tc>
      </w:tr>
      <w:tr>
        <w:tc>
          <w:tcPr>
            <w:tcW w:type="dxa" w:w="2245"/>
          </w:tcPr>
          <w:p>
            <w:pPr>
              <w:jc w:val="left"/>
            </w:pPr>
            <w:r>
              <w:t>Low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7.6%</w:t>
            </w:r>
          </w:p>
        </w:tc>
      </w:tr>
      <w:tr>
        <w:tc>
          <w:tcPr>
            <w:tcW w:type="dxa" w:w="2245"/>
          </w:tcPr>
          <w:p>
            <w:pPr>
              <w:jc w:val="left"/>
            </w:pPr>
            <w:r>
              <w:t>Moderate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28.8%</w:t>
            </w:r>
          </w:p>
        </w:tc>
      </w:tr>
      <w:tr>
        <w:tc>
          <w:tcPr>
            <w:tcW w:type="dxa" w:w="2245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45.8%</w:t>
            </w:r>
          </w:p>
        </w:tc>
      </w:tr>
      <w:tr>
        <w:tc>
          <w:tcPr>
            <w:tcW w:type="dxa" w:w="2245"/>
          </w:tcPr>
          <w:p>
            <w:pPr>
              <w:jc w:val="left"/>
            </w:pPr>
            <w:r>
              <w:t>Very high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16.1%</w:t>
            </w:r>
          </w:p>
        </w:tc>
      </w:tr>
      <w:tr>
        <w:tc>
          <w:tcPr>
            <w:tcW w:type="dxa" w:w="2245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126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t>100.0%</w:t>
            </w:r>
          </w:p>
        </w:tc>
      </w:tr>
    </w:tbl>
    <w:p w14:paraId="7CC00842" w14:textId="77777777" w:rsidR="00EA3369" w:rsidRDefault="00EA3369" w:rsidP="00DD18F3">
      <w:pPr>
        <w:jc w:val="both"/>
        <w:rPr>
          <w:rFonts w:ascii="Times New Roman" w:hAnsi="Times New Roman" w:cs="Times New Roman"/>
        </w:rPr>
      </w:pPr>
    </w:p>
    <w:p w14:paraId="32347314" w14:textId="77777777" w:rsidR="002A0837" w:rsidRDefault="002A0837" w:rsidP="00DD18F3">
      <w:pPr>
        <w:jc w:val="both"/>
        <w:rPr>
          <w:rFonts w:ascii="Times New Roman" w:hAnsi="Times New Roman" w:cs="Times New Roman"/>
        </w:rPr>
      </w:pPr>
    </w:p>
    <w:p w14:paraId="331381CF" w14:textId="77777777" w:rsidR="0085010D" w:rsidRPr="00DD18F3" w:rsidRDefault="0085010D" w:rsidP="00DD18F3">
      <w:pPr>
        <w:jc w:val="both"/>
        <w:rPr>
          <w:rFonts w:ascii="Times New Roman" w:hAnsi="Times New Roman" w:cs="Times New Roman"/>
        </w:rPr>
      </w:pPr>
    </w:p>
    <w:sectPr w:rsidR="0085010D" w:rsidRPr="00DD1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D58A0"/>
    <w:multiLevelType w:val="hybridMultilevel"/>
    <w:tmpl w:val="106077BC"/>
    <w:lvl w:ilvl="0" w:tplc="997C9B58">
      <w:start w:val="2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D5B84"/>
    <w:multiLevelType w:val="hybridMultilevel"/>
    <w:tmpl w:val="7940F4D2"/>
    <w:lvl w:ilvl="0" w:tplc="9BE896EC">
      <w:start w:val="300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910EF"/>
    <w:multiLevelType w:val="hybridMultilevel"/>
    <w:tmpl w:val="503EC01E"/>
    <w:lvl w:ilvl="0" w:tplc="D848E3E4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7495D"/>
    <w:multiLevelType w:val="hybridMultilevel"/>
    <w:tmpl w:val="D418275A"/>
    <w:lvl w:ilvl="0" w:tplc="A0347BF4">
      <w:start w:val="5000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70AFA"/>
    <w:multiLevelType w:val="hybridMultilevel"/>
    <w:tmpl w:val="4BD497F2"/>
    <w:lvl w:ilvl="0" w:tplc="E8081970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50BE1"/>
    <w:multiLevelType w:val="hybridMultilevel"/>
    <w:tmpl w:val="E38CEF18"/>
    <w:lvl w:ilvl="0" w:tplc="1CAEAE86">
      <w:start w:val="5000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6B0803"/>
    <w:multiLevelType w:val="hybridMultilevel"/>
    <w:tmpl w:val="34949492"/>
    <w:lvl w:ilvl="0" w:tplc="5A3C2650">
      <w:start w:val="19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6783F"/>
    <w:multiLevelType w:val="hybridMultilevel"/>
    <w:tmpl w:val="CDEED74C"/>
    <w:lvl w:ilvl="0" w:tplc="2A10F392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F10B1"/>
    <w:multiLevelType w:val="hybridMultilevel"/>
    <w:tmpl w:val="E4229336"/>
    <w:lvl w:ilvl="0" w:tplc="5336CB62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D5703"/>
    <w:multiLevelType w:val="hybridMultilevel"/>
    <w:tmpl w:val="CE760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73616D"/>
    <w:multiLevelType w:val="hybridMultilevel"/>
    <w:tmpl w:val="3592946E"/>
    <w:lvl w:ilvl="0" w:tplc="A39E5F02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4117AF"/>
    <w:multiLevelType w:val="hybridMultilevel"/>
    <w:tmpl w:val="877ADF0A"/>
    <w:lvl w:ilvl="0" w:tplc="CBC26BD6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E1733"/>
    <w:multiLevelType w:val="hybridMultilevel"/>
    <w:tmpl w:val="4BEAD24C"/>
    <w:lvl w:ilvl="0" w:tplc="9A40000C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F87E88"/>
    <w:multiLevelType w:val="hybridMultilevel"/>
    <w:tmpl w:val="2DFEEF64"/>
    <w:lvl w:ilvl="0" w:tplc="D2940522">
      <w:start w:val="1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B31D7"/>
    <w:multiLevelType w:val="hybridMultilevel"/>
    <w:tmpl w:val="4D9E2EF2"/>
    <w:lvl w:ilvl="0" w:tplc="A344E2BE">
      <w:start w:val="500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463102">
    <w:abstractNumId w:val="1"/>
  </w:num>
  <w:num w:numId="2" w16cid:durableId="1179468391">
    <w:abstractNumId w:val="9"/>
  </w:num>
  <w:num w:numId="3" w16cid:durableId="470755816">
    <w:abstractNumId w:val="11"/>
  </w:num>
  <w:num w:numId="4" w16cid:durableId="576477887">
    <w:abstractNumId w:val="7"/>
  </w:num>
  <w:num w:numId="5" w16cid:durableId="237861504">
    <w:abstractNumId w:val="10"/>
  </w:num>
  <w:num w:numId="6" w16cid:durableId="1111318336">
    <w:abstractNumId w:val="2"/>
  </w:num>
  <w:num w:numId="7" w16cid:durableId="1734162867">
    <w:abstractNumId w:val="0"/>
  </w:num>
  <w:num w:numId="8" w16cid:durableId="436413357">
    <w:abstractNumId w:val="12"/>
  </w:num>
  <w:num w:numId="9" w16cid:durableId="502546351">
    <w:abstractNumId w:val="3"/>
  </w:num>
  <w:num w:numId="10" w16cid:durableId="1552039435">
    <w:abstractNumId w:val="4"/>
  </w:num>
  <w:num w:numId="11" w16cid:durableId="73866840">
    <w:abstractNumId w:val="14"/>
  </w:num>
  <w:num w:numId="12" w16cid:durableId="964115400">
    <w:abstractNumId w:val="8"/>
  </w:num>
  <w:num w:numId="13" w16cid:durableId="1906722906">
    <w:abstractNumId w:val="13"/>
  </w:num>
  <w:num w:numId="14" w16cid:durableId="1148399349">
    <w:abstractNumId w:val="6"/>
  </w:num>
  <w:num w:numId="15" w16cid:durableId="33319115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BA"/>
    <w:rsid w:val="00015011"/>
    <w:rsid w:val="00020876"/>
    <w:rsid w:val="000246AD"/>
    <w:rsid w:val="00033966"/>
    <w:rsid w:val="0003704E"/>
    <w:rsid w:val="000427F1"/>
    <w:rsid w:val="000561CB"/>
    <w:rsid w:val="00072435"/>
    <w:rsid w:val="00074A28"/>
    <w:rsid w:val="0009129D"/>
    <w:rsid w:val="00094384"/>
    <w:rsid w:val="00095753"/>
    <w:rsid w:val="00097910"/>
    <w:rsid w:val="000A0A7B"/>
    <w:rsid w:val="000C6935"/>
    <w:rsid w:val="000D04CE"/>
    <w:rsid w:val="000D102C"/>
    <w:rsid w:val="000E013F"/>
    <w:rsid w:val="000E7EAF"/>
    <w:rsid w:val="000F53E1"/>
    <w:rsid w:val="001011FD"/>
    <w:rsid w:val="00111AA2"/>
    <w:rsid w:val="00113180"/>
    <w:rsid w:val="001132D9"/>
    <w:rsid w:val="00113824"/>
    <w:rsid w:val="00121043"/>
    <w:rsid w:val="0013048F"/>
    <w:rsid w:val="00133E5C"/>
    <w:rsid w:val="00136EB9"/>
    <w:rsid w:val="001417D7"/>
    <w:rsid w:val="00146876"/>
    <w:rsid w:val="001534FB"/>
    <w:rsid w:val="001571E0"/>
    <w:rsid w:val="00173C8D"/>
    <w:rsid w:val="00176B93"/>
    <w:rsid w:val="0019001B"/>
    <w:rsid w:val="001C466E"/>
    <w:rsid w:val="001D105D"/>
    <w:rsid w:val="001D6D3F"/>
    <w:rsid w:val="001E72A6"/>
    <w:rsid w:val="001F439A"/>
    <w:rsid w:val="001F46E4"/>
    <w:rsid w:val="001F5586"/>
    <w:rsid w:val="001F74D9"/>
    <w:rsid w:val="002016B6"/>
    <w:rsid w:val="002129FA"/>
    <w:rsid w:val="00220019"/>
    <w:rsid w:val="00225912"/>
    <w:rsid w:val="00226E66"/>
    <w:rsid w:val="00253C1B"/>
    <w:rsid w:val="002546B7"/>
    <w:rsid w:val="00254D4B"/>
    <w:rsid w:val="00273A5B"/>
    <w:rsid w:val="00275C3E"/>
    <w:rsid w:val="0027698A"/>
    <w:rsid w:val="00286AA2"/>
    <w:rsid w:val="002913EB"/>
    <w:rsid w:val="002A0837"/>
    <w:rsid w:val="002C285B"/>
    <w:rsid w:val="002C4C80"/>
    <w:rsid w:val="002C7621"/>
    <w:rsid w:val="002D11BB"/>
    <w:rsid w:val="002D44EE"/>
    <w:rsid w:val="002D6F33"/>
    <w:rsid w:val="002D73FC"/>
    <w:rsid w:val="002F4D3C"/>
    <w:rsid w:val="002F7509"/>
    <w:rsid w:val="00307017"/>
    <w:rsid w:val="00314D41"/>
    <w:rsid w:val="00315ECF"/>
    <w:rsid w:val="003167F4"/>
    <w:rsid w:val="00316F69"/>
    <w:rsid w:val="00320047"/>
    <w:rsid w:val="003215CC"/>
    <w:rsid w:val="00330DC7"/>
    <w:rsid w:val="0033146F"/>
    <w:rsid w:val="0033451E"/>
    <w:rsid w:val="00345613"/>
    <w:rsid w:val="003458A8"/>
    <w:rsid w:val="0038425B"/>
    <w:rsid w:val="003902FB"/>
    <w:rsid w:val="00394E76"/>
    <w:rsid w:val="003A2AA4"/>
    <w:rsid w:val="003A748B"/>
    <w:rsid w:val="003B41D7"/>
    <w:rsid w:val="003C56E9"/>
    <w:rsid w:val="003D2D12"/>
    <w:rsid w:val="003D3D8C"/>
    <w:rsid w:val="003D41D9"/>
    <w:rsid w:val="003E31ED"/>
    <w:rsid w:val="003E7CCF"/>
    <w:rsid w:val="003F0AC9"/>
    <w:rsid w:val="003F4487"/>
    <w:rsid w:val="003F7147"/>
    <w:rsid w:val="0040666C"/>
    <w:rsid w:val="004153C5"/>
    <w:rsid w:val="00416A2E"/>
    <w:rsid w:val="00422220"/>
    <w:rsid w:val="0042359E"/>
    <w:rsid w:val="004346D4"/>
    <w:rsid w:val="00434CCA"/>
    <w:rsid w:val="004358B3"/>
    <w:rsid w:val="0043798A"/>
    <w:rsid w:val="00441437"/>
    <w:rsid w:val="00441C2A"/>
    <w:rsid w:val="00444B02"/>
    <w:rsid w:val="00445266"/>
    <w:rsid w:val="00446525"/>
    <w:rsid w:val="00452954"/>
    <w:rsid w:val="004554EA"/>
    <w:rsid w:val="0046642E"/>
    <w:rsid w:val="0046720E"/>
    <w:rsid w:val="00471C23"/>
    <w:rsid w:val="00475DDF"/>
    <w:rsid w:val="00480744"/>
    <w:rsid w:val="00481252"/>
    <w:rsid w:val="00497355"/>
    <w:rsid w:val="004A36C2"/>
    <w:rsid w:val="004B13CB"/>
    <w:rsid w:val="004B5DC9"/>
    <w:rsid w:val="004C0481"/>
    <w:rsid w:val="004C7775"/>
    <w:rsid w:val="004D68F5"/>
    <w:rsid w:val="004E5C5A"/>
    <w:rsid w:val="004F1AE4"/>
    <w:rsid w:val="00502779"/>
    <w:rsid w:val="005105B1"/>
    <w:rsid w:val="005166CC"/>
    <w:rsid w:val="00524103"/>
    <w:rsid w:val="00525936"/>
    <w:rsid w:val="00527556"/>
    <w:rsid w:val="00530CDC"/>
    <w:rsid w:val="00534B67"/>
    <w:rsid w:val="00556F34"/>
    <w:rsid w:val="00567478"/>
    <w:rsid w:val="005753C7"/>
    <w:rsid w:val="00593CD0"/>
    <w:rsid w:val="005A4DDA"/>
    <w:rsid w:val="005A5F49"/>
    <w:rsid w:val="005B266B"/>
    <w:rsid w:val="005B4D73"/>
    <w:rsid w:val="005C6534"/>
    <w:rsid w:val="005C6F74"/>
    <w:rsid w:val="005E4832"/>
    <w:rsid w:val="005F33A9"/>
    <w:rsid w:val="005F5143"/>
    <w:rsid w:val="005F5A59"/>
    <w:rsid w:val="005F7DA2"/>
    <w:rsid w:val="006024E2"/>
    <w:rsid w:val="00617BB8"/>
    <w:rsid w:val="00621DBD"/>
    <w:rsid w:val="00624DBB"/>
    <w:rsid w:val="0062589E"/>
    <w:rsid w:val="00633E97"/>
    <w:rsid w:val="00634840"/>
    <w:rsid w:val="00634D52"/>
    <w:rsid w:val="0063688A"/>
    <w:rsid w:val="00637D7E"/>
    <w:rsid w:val="00643BED"/>
    <w:rsid w:val="00645BA7"/>
    <w:rsid w:val="0065064C"/>
    <w:rsid w:val="0065071E"/>
    <w:rsid w:val="00651CEC"/>
    <w:rsid w:val="00670EDE"/>
    <w:rsid w:val="00675636"/>
    <w:rsid w:val="00676177"/>
    <w:rsid w:val="00684F99"/>
    <w:rsid w:val="006900A0"/>
    <w:rsid w:val="00691782"/>
    <w:rsid w:val="006A6505"/>
    <w:rsid w:val="006B4E97"/>
    <w:rsid w:val="006B64CC"/>
    <w:rsid w:val="006B7A3E"/>
    <w:rsid w:val="006C0601"/>
    <w:rsid w:val="006C0F0E"/>
    <w:rsid w:val="006C423C"/>
    <w:rsid w:val="006E5E83"/>
    <w:rsid w:val="006F299F"/>
    <w:rsid w:val="006F74E7"/>
    <w:rsid w:val="00701121"/>
    <w:rsid w:val="00703DD8"/>
    <w:rsid w:val="00704648"/>
    <w:rsid w:val="007070E9"/>
    <w:rsid w:val="00707DBE"/>
    <w:rsid w:val="00725F40"/>
    <w:rsid w:val="00732390"/>
    <w:rsid w:val="00742C3E"/>
    <w:rsid w:val="00764061"/>
    <w:rsid w:val="00765592"/>
    <w:rsid w:val="0076668D"/>
    <w:rsid w:val="00766BB7"/>
    <w:rsid w:val="00775F62"/>
    <w:rsid w:val="00776AEC"/>
    <w:rsid w:val="007826BE"/>
    <w:rsid w:val="00782FFB"/>
    <w:rsid w:val="007A70FF"/>
    <w:rsid w:val="007B1414"/>
    <w:rsid w:val="007D2CB9"/>
    <w:rsid w:val="007D62F9"/>
    <w:rsid w:val="007E2841"/>
    <w:rsid w:val="007E45A5"/>
    <w:rsid w:val="007E48CA"/>
    <w:rsid w:val="007F32CF"/>
    <w:rsid w:val="007F37EC"/>
    <w:rsid w:val="007F44F2"/>
    <w:rsid w:val="007F7E20"/>
    <w:rsid w:val="00806872"/>
    <w:rsid w:val="0080701F"/>
    <w:rsid w:val="00810EA6"/>
    <w:rsid w:val="00815728"/>
    <w:rsid w:val="008207AA"/>
    <w:rsid w:val="00823B4E"/>
    <w:rsid w:val="00830942"/>
    <w:rsid w:val="00830AF7"/>
    <w:rsid w:val="00831D38"/>
    <w:rsid w:val="00841094"/>
    <w:rsid w:val="00846643"/>
    <w:rsid w:val="0085010D"/>
    <w:rsid w:val="008551DA"/>
    <w:rsid w:val="008732C2"/>
    <w:rsid w:val="00880ACD"/>
    <w:rsid w:val="008822EC"/>
    <w:rsid w:val="00887B78"/>
    <w:rsid w:val="0089142C"/>
    <w:rsid w:val="00894DC1"/>
    <w:rsid w:val="008A363F"/>
    <w:rsid w:val="008C52E0"/>
    <w:rsid w:val="008E1B87"/>
    <w:rsid w:val="008E3412"/>
    <w:rsid w:val="008E358D"/>
    <w:rsid w:val="00903A5C"/>
    <w:rsid w:val="009074B1"/>
    <w:rsid w:val="009131F3"/>
    <w:rsid w:val="00932E60"/>
    <w:rsid w:val="0094093C"/>
    <w:rsid w:val="009441F9"/>
    <w:rsid w:val="00947106"/>
    <w:rsid w:val="00961250"/>
    <w:rsid w:val="009643B4"/>
    <w:rsid w:val="00981EBC"/>
    <w:rsid w:val="00984760"/>
    <w:rsid w:val="0098500D"/>
    <w:rsid w:val="00987673"/>
    <w:rsid w:val="00987700"/>
    <w:rsid w:val="00993D0D"/>
    <w:rsid w:val="009B423E"/>
    <w:rsid w:val="009B4F43"/>
    <w:rsid w:val="009B6176"/>
    <w:rsid w:val="009C5391"/>
    <w:rsid w:val="009D0EFD"/>
    <w:rsid w:val="009D51ED"/>
    <w:rsid w:val="009F078F"/>
    <w:rsid w:val="009F216C"/>
    <w:rsid w:val="009F5745"/>
    <w:rsid w:val="00A029F0"/>
    <w:rsid w:val="00A06152"/>
    <w:rsid w:val="00A10C39"/>
    <w:rsid w:val="00A20AC4"/>
    <w:rsid w:val="00A219A6"/>
    <w:rsid w:val="00A32359"/>
    <w:rsid w:val="00A41B0A"/>
    <w:rsid w:val="00A4683A"/>
    <w:rsid w:val="00A468A8"/>
    <w:rsid w:val="00A47FCD"/>
    <w:rsid w:val="00A51FD5"/>
    <w:rsid w:val="00A62476"/>
    <w:rsid w:val="00A62D10"/>
    <w:rsid w:val="00A6344C"/>
    <w:rsid w:val="00A654F4"/>
    <w:rsid w:val="00A7073B"/>
    <w:rsid w:val="00A70D59"/>
    <w:rsid w:val="00A77EC9"/>
    <w:rsid w:val="00A853D3"/>
    <w:rsid w:val="00A875A1"/>
    <w:rsid w:val="00A9639B"/>
    <w:rsid w:val="00AB10F8"/>
    <w:rsid w:val="00AC1FE1"/>
    <w:rsid w:val="00AC3542"/>
    <w:rsid w:val="00AD03C8"/>
    <w:rsid w:val="00AF549B"/>
    <w:rsid w:val="00B17BD5"/>
    <w:rsid w:val="00B3210E"/>
    <w:rsid w:val="00B42539"/>
    <w:rsid w:val="00B434A3"/>
    <w:rsid w:val="00B51BB3"/>
    <w:rsid w:val="00B62491"/>
    <w:rsid w:val="00B73995"/>
    <w:rsid w:val="00B76CAA"/>
    <w:rsid w:val="00B77C0B"/>
    <w:rsid w:val="00B85357"/>
    <w:rsid w:val="00B93539"/>
    <w:rsid w:val="00B973FD"/>
    <w:rsid w:val="00BA3E99"/>
    <w:rsid w:val="00BB005B"/>
    <w:rsid w:val="00BB0952"/>
    <w:rsid w:val="00BB63E1"/>
    <w:rsid w:val="00BC02DA"/>
    <w:rsid w:val="00BE0476"/>
    <w:rsid w:val="00BE10D2"/>
    <w:rsid w:val="00BE290F"/>
    <w:rsid w:val="00BE7981"/>
    <w:rsid w:val="00BF50A9"/>
    <w:rsid w:val="00C0675E"/>
    <w:rsid w:val="00C068DF"/>
    <w:rsid w:val="00C10119"/>
    <w:rsid w:val="00C14715"/>
    <w:rsid w:val="00C15C11"/>
    <w:rsid w:val="00C16F49"/>
    <w:rsid w:val="00C2532E"/>
    <w:rsid w:val="00C41ACF"/>
    <w:rsid w:val="00C41B87"/>
    <w:rsid w:val="00C5350E"/>
    <w:rsid w:val="00C55EC2"/>
    <w:rsid w:val="00C65E91"/>
    <w:rsid w:val="00C74F2B"/>
    <w:rsid w:val="00C85952"/>
    <w:rsid w:val="00C96A92"/>
    <w:rsid w:val="00CA1EB4"/>
    <w:rsid w:val="00CA23BA"/>
    <w:rsid w:val="00CA2F26"/>
    <w:rsid w:val="00CA649D"/>
    <w:rsid w:val="00CB0192"/>
    <w:rsid w:val="00CB2BDB"/>
    <w:rsid w:val="00CD3A32"/>
    <w:rsid w:val="00CD59B3"/>
    <w:rsid w:val="00CF0BFE"/>
    <w:rsid w:val="00CF650C"/>
    <w:rsid w:val="00CF66C4"/>
    <w:rsid w:val="00D00203"/>
    <w:rsid w:val="00D07DC8"/>
    <w:rsid w:val="00D100FA"/>
    <w:rsid w:val="00D14235"/>
    <w:rsid w:val="00D159E4"/>
    <w:rsid w:val="00D27BA1"/>
    <w:rsid w:val="00D368B4"/>
    <w:rsid w:val="00D40D13"/>
    <w:rsid w:val="00D422A8"/>
    <w:rsid w:val="00D44B4D"/>
    <w:rsid w:val="00D45F55"/>
    <w:rsid w:val="00D51155"/>
    <w:rsid w:val="00D53133"/>
    <w:rsid w:val="00D57B8B"/>
    <w:rsid w:val="00D93634"/>
    <w:rsid w:val="00DA06DF"/>
    <w:rsid w:val="00DA74A6"/>
    <w:rsid w:val="00DB42C7"/>
    <w:rsid w:val="00DC5C4F"/>
    <w:rsid w:val="00DD18F3"/>
    <w:rsid w:val="00DD2430"/>
    <w:rsid w:val="00DD2DB9"/>
    <w:rsid w:val="00DD3EE8"/>
    <w:rsid w:val="00DE0046"/>
    <w:rsid w:val="00DF356A"/>
    <w:rsid w:val="00E00024"/>
    <w:rsid w:val="00E127C9"/>
    <w:rsid w:val="00E2375A"/>
    <w:rsid w:val="00E23957"/>
    <w:rsid w:val="00E279FA"/>
    <w:rsid w:val="00E32099"/>
    <w:rsid w:val="00E40A2A"/>
    <w:rsid w:val="00E47A64"/>
    <w:rsid w:val="00E57125"/>
    <w:rsid w:val="00E642E3"/>
    <w:rsid w:val="00E70EB2"/>
    <w:rsid w:val="00E80524"/>
    <w:rsid w:val="00E822B4"/>
    <w:rsid w:val="00E8730F"/>
    <w:rsid w:val="00E920D7"/>
    <w:rsid w:val="00EA1068"/>
    <w:rsid w:val="00EA3369"/>
    <w:rsid w:val="00EB2729"/>
    <w:rsid w:val="00EB6946"/>
    <w:rsid w:val="00EB7E76"/>
    <w:rsid w:val="00EC091D"/>
    <w:rsid w:val="00EC43F2"/>
    <w:rsid w:val="00EC5416"/>
    <w:rsid w:val="00ED1906"/>
    <w:rsid w:val="00ED1BD3"/>
    <w:rsid w:val="00ED2F2C"/>
    <w:rsid w:val="00ED598A"/>
    <w:rsid w:val="00EE2325"/>
    <w:rsid w:val="00EE3735"/>
    <w:rsid w:val="00EE48F7"/>
    <w:rsid w:val="00EE525E"/>
    <w:rsid w:val="00EF20BF"/>
    <w:rsid w:val="00EF3747"/>
    <w:rsid w:val="00F0021D"/>
    <w:rsid w:val="00F042C7"/>
    <w:rsid w:val="00F07C86"/>
    <w:rsid w:val="00F154DF"/>
    <w:rsid w:val="00F378CC"/>
    <w:rsid w:val="00F43F0D"/>
    <w:rsid w:val="00F5125D"/>
    <w:rsid w:val="00F5530F"/>
    <w:rsid w:val="00F63A59"/>
    <w:rsid w:val="00F869A8"/>
    <w:rsid w:val="00FA1362"/>
    <w:rsid w:val="00FB0291"/>
    <w:rsid w:val="00FB356D"/>
    <w:rsid w:val="00FB4031"/>
    <w:rsid w:val="00FB41F8"/>
    <w:rsid w:val="00FB65DE"/>
    <w:rsid w:val="00FC0356"/>
    <w:rsid w:val="00FC1304"/>
    <w:rsid w:val="00FC5C61"/>
    <w:rsid w:val="00FD428F"/>
    <w:rsid w:val="00FD7730"/>
    <w:rsid w:val="00FE28CE"/>
    <w:rsid w:val="00FF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9E62"/>
  <w15:chartTrackingRefBased/>
  <w15:docId w15:val="{3C1B8354-1DB1-468F-8C9A-4CFCEFC7D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3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A74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hart" Target="charts/chart17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chart" Target="charts/chart16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24" Type="http://schemas.openxmlformats.org/officeDocument/2006/relationships/chart" Target="charts/chart20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23" Type="http://schemas.openxmlformats.org/officeDocument/2006/relationships/chart" Target="charts/chart19.xml"/><Relationship Id="rId10" Type="http://schemas.openxmlformats.org/officeDocument/2006/relationships/chart" Target="charts/chart6.xml"/><Relationship Id="rId19" Type="http://schemas.openxmlformats.org/officeDocument/2006/relationships/chart" Target="charts/chart15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Relationship Id="rId22" Type="http://schemas.openxmlformats.org/officeDocument/2006/relationships/chart" Target="charts/chart18.xm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image" Target="media/image7.png"/><Relationship Id="rId34" Type="http://schemas.openxmlformats.org/officeDocument/2006/relationships/image" Target="media/image8.png"/><Relationship Id="rId35" Type="http://schemas.openxmlformats.org/officeDocument/2006/relationships/image" Target="media/image9.png"/><Relationship Id="rId36" Type="http://schemas.openxmlformats.org/officeDocument/2006/relationships/image" Target="media/image10.png"/><Relationship Id="rId37" Type="http://schemas.openxmlformats.org/officeDocument/2006/relationships/image" Target="media/image11.png"/><Relationship Id="rId38" Type="http://schemas.openxmlformats.org/officeDocument/2006/relationships/image" Target="media/image12.png"/><Relationship Id="rId39" Type="http://schemas.openxmlformats.org/officeDocument/2006/relationships/image" Target="media/image13.png"/><Relationship Id="rId40" Type="http://schemas.openxmlformats.org/officeDocument/2006/relationships/image" Target="media/image14.png"/><Relationship Id="rId41" Type="http://schemas.openxmlformats.org/officeDocument/2006/relationships/image" Target="media/image15.png"/><Relationship Id="rId42" Type="http://schemas.openxmlformats.org/officeDocument/2006/relationships/image" Target="media/image16.png"/><Relationship Id="rId43" Type="http://schemas.openxmlformats.org/officeDocument/2006/relationships/image" Target="media/image17.png"/><Relationship Id="rId44" Type="http://schemas.openxmlformats.org/officeDocument/2006/relationships/image" Target="media/image18.png"/><Relationship Id="rId45" Type="http://schemas.openxmlformats.org/officeDocument/2006/relationships/image" Target="media/image19.png"/><Relationship Id="rId46" Type="http://schemas.openxmlformats.org/officeDocument/2006/relationships/image" Target="media/image20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2.xlsx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package" Target="../embeddings/Microsoft_Excel_Worksheet3.xlsx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package" Target="../embeddings/Microsoft_Excel_Worksheet4.xlsx"/></Relationships>
</file>

<file path=word/charts/_rels/chart6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package" Target="../embeddings/Microsoft_Excel_Worksheet5.xlsx"/></Relationships>
</file>

<file path=word/charts/_rels/chart7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package" Target="../embeddings/Microsoft_Excel_Worksheet6.xlsx"/></Relationships>
</file>

<file path=word/charts/_rels/chart8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8.xm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package" Target="../embeddings/Microsoft_Excel_Worksheet7.xlsx"/></Relationships>
</file>

<file path=word/charts/_rels/chart9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9.xm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package" Target="../embeddings/Microsoft_Excel_Worksheet8.xlsx"/></Relationships>
</file>

<file path=word/charts/_rels/chart10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0.xml"/><Relationship Id="rId2" Type="http://schemas.microsoft.com/office/2011/relationships/chartColorStyle" Target="colors10.xml"/><Relationship Id="rId1" Type="http://schemas.microsoft.com/office/2011/relationships/chartStyle" Target="style10.xml"/><Relationship Id="rId4" Type="http://schemas.openxmlformats.org/officeDocument/2006/relationships/package" Target="../embeddings/Microsoft_Excel_Worksheet9.xlsx"/></Relationships>
</file>

<file path=word/charts/_rels/chart11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1.xml"/><Relationship Id="rId2" Type="http://schemas.microsoft.com/office/2011/relationships/chartColorStyle" Target="colors11.xml"/><Relationship Id="rId1" Type="http://schemas.microsoft.com/office/2011/relationships/chartStyle" Target="style11.xml"/><Relationship Id="rId4" Type="http://schemas.openxmlformats.org/officeDocument/2006/relationships/package" Target="../embeddings/Microsoft_Excel_Worksheet10.xlsx"/></Relationships>
</file>

<file path=word/charts/_rels/chart12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2.xml"/><Relationship Id="rId2" Type="http://schemas.microsoft.com/office/2011/relationships/chartColorStyle" Target="colors12.xml"/><Relationship Id="rId1" Type="http://schemas.microsoft.com/office/2011/relationships/chartStyle" Target="style12.xml"/><Relationship Id="rId4" Type="http://schemas.openxmlformats.org/officeDocument/2006/relationships/package" Target="../embeddings/Microsoft_Excel_Worksheet11.xlsx"/></Relationships>
</file>

<file path=word/charts/_rels/chart13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3.xml"/><Relationship Id="rId2" Type="http://schemas.microsoft.com/office/2011/relationships/chartColorStyle" Target="colors13.xml"/><Relationship Id="rId1" Type="http://schemas.microsoft.com/office/2011/relationships/chartStyle" Target="style13.xml"/><Relationship Id="rId4" Type="http://schemas.openxmlformats.org/officeDocument/2006/relationships/package" Target="../embeddings/Microsoft_Excel_Worksheet12.xlsx"/></Relationships>
</file>

<file path=word/charts/_rels/chart14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4.xml"/><Relationship Id="rId2" Type="http://schemas.microsoft.com/office/2011/relationships/chartColorStyle" Target="colors14.xml"/><Relationship Id="rId1" Type="http://schemas.microsoft.com/office/2011/relationships/chartStyle" Target="style14.xml"/><Relationship Id="rId4" Type="http://schemas.openxmlformats.org/officeDocument/2006/relationships/package" Target="../embeddings/Microsoft_Excel_Worksheet13.xlsx"/></Relationships>
</file>

<file path=word/charts/_rels/chart15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5.xml"/><Relationship Id="rId2" Type="http://schemas.microsoft.com/office/2011/relationships/chartColorStyle" Target="colors15.xml"/><Relationship Id="rId1" Type="http://schemas.microsoft.com/office/2011/relationships/chartStyle" Target="style15.xml"/><Relationship Id="rId4" Type="http://schemas.openxmlformats.org/officeDocument/2006/relationships/package" Target="../embeddings/Microsoft_Excel_Worksheet14.xlsx"/></Relationships>
</file>

<file path=word/charts/_rels/chart16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6.xml"/><Relationship Id="rId2" Type="http://schemas.microsoft.com/office/2011/relationships/chartColorStyle" Target="colors16.xml"/><Relationship Id="rId1" Type="http://schemas.microsoft.com/office/2011/relationships/chartStyle" Target="style16.xml"/><Relationship Id="rId4" Type="http://schemas.openxmlformats.org/officeDocument/2006/relationships/package" Target="../embeddings/Microsoft_Excel_Worksheet15.xlsx"/></Relationships>
</file>

<file path=word/charts/_rels/chart17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7.xml"/><Relationship Id="rId2" Type="http://schemas.microsoft.com/office/2011/relationships/chartColorStyle" Target="colors17.xml"/><Relationship Id="rId1" Type="http://schemas.microsoft.com/office/2011/relationships/chartStyle" Target="style17.xml"/><Relationship Id="rId4" Type="http://schemas.openxmlformats.org/officeDocument/2006/relationships/package" Target="../embeddings/Microsoft_Excel_Worksheet16.xlsx"/></Relationships>
</file>

<file path=word/charts/_rels/chart18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8.xml"/><Relationship Id="rId2" Type="http://schemas.microsoft.com/office/2011/relationships/chartColorStyle" Target="colors18.xml"/><Relationship Id="rId1" Type="http://schemas.microsoft.com/office/2011/relationships/chartStyle" Target="style18.xml"/><Relationship Id="rId4" Type="http://schemas.openxmlformats.org/officeDocument/2006/relationships/package" Target="../embeddings/Microsoft_Excel_Worksheet17.xlsx"/></Relationships>
</file>

<file path=word/charts/_rels/chart19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19.xml"/><Relationship Id="rId2" Type="http://schemas.microsoft.com/office/2011/relationships/chartColorStyle" Target="colors19.xml"/><Relationship Id="rId1" Type="http://schemas.microsoft.com/office/2011/relationships/chartStyle" Target="style19.xml"/><Relationship Id="rId4" Type="http://schemas.openxmlformats.org/officeDocument/2006/relationships/package" Target="../embeddings/Microsoft_Excel_Worksheet18.xlsx"/></Relationships>
</file>

<file path=word/charts/_rels/chart20.xml.rels><?xml version='1.0' encoding='UTF-8' standalone='yes'?>
<Relationships xmlns="http://schemas.openxmlformats.org/package/2006/relationships"><Relationship Id="rId3" Type="http://schemas.openxmlformats.org/officeDocument/2006/relationships/themeOverride" Target="../theme/themeOverride20.xml"/><Relationship Id="rId2" Type="http://schemas.microsoft.com/office/2011/relationships/chartColorStyle" Target="colors20.xml"/><Relationship Id="rId1" Type="http://schemas.microsoft.com/office/2011/relationships/chartStyle" Target="style20.xml"/><Relationship Id="rId4" Type="http://schemas.openxmlformats.org/officeDocument/2006/relationships/package" Target="../embeddings/Microsoft_Excel_Worksheet19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Dormaa Ahenkro</c:v>
                </c:pt>
                <c:pt idx="1">
                  <c:v>Maasu</c:v>
                </c:pt>
                <c:pt idx="2">
                  <c:v>Gonokrom</c:v>
                </c:pt>
                <c:pt idx="3">
                  <c:v>Tweapease</c:v>
                </c:pt>
                <c:pt idx="4">
                  <c:v>Aboabo</c:v>
                </c:pt>
                <c:pt idx="5">
                  <c:v>Kofiasua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25</c:v>
                </c:pt>
                <c:pt idx="1">
                  <c:v>14</c:v>
                </c:pt>
                <c:pt idx="2">
                  <c:v>7</c:v>
                </c:pt>
                <c:pt idx="3">
                  <c:v>3</c:v>
                </c:pt>
                <c:pt idx="4">
                  <c:v>15</c:v>
                </c:pt>
                <c:pt idx="5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A93-48BB-955E-F9278F45CE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185055"/>
        <c:axId val="1926171135"/>
      </c:barChart>
      <c:catAx>
        <c:axId val="19261850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1135"/>
        <c:crosses val="autoZero"/>
        <c:auto val="1"/>
        <c:lblAlgn val="ctr"/>
        <c:lblOffset val="100"/>
        <c:noMultiLvlLbl val="0"/>
      </c:catAx>
      <c:valAx>
        <c:axId val="19261711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850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 algn="just">
        <a:defRPr/>
      </a:pPr>
      <a:endParaRPr lang="en-US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Male</c:v>
                </c:pt>
                <c:pt idx="1">
                  <c:v>Female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61</c:v>
                </c:pt>
                <c:pt idx="1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37-45F7-AD58-527BD5A703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185535"/>
        <c:axId val="1926177375"/>
      </c:barChart>
      <c:catAx>
        <c:axId val="19261855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7375"/>
        <c:crosses val="autoZero"/>
        <c:auto val="1"/>
        <c:lblAlgn val="ctr"/>
        <c:lblOffset val="100"/>
        <c:noMultiLvlLbl val="0"/>
      </c:catAx>
      <c:valAx>
        <c:axId val="19261773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855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21 – 30</c:v>
                </c:pt>
                <c:pt idx="1">
                  <c:v>31 – 40</c:v>
                </c:pt>
                <c:pt idx="2">
                  <c:v>41 – 50</c:v>
                </c:pt>
                <c:pt idx="3">
                  <c:v>51 – 60</c:v>
                </c:pt>
                <c:pt idx="4">
                  <c:v>Above 60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17</c:v>
                </c:pt>
                <c:pt idx="1">
                  <c:v>15</c:v>
                </c:pt>
                <c:pt idx="2">
                  <c:v>25</c:v>
                </c:pt>
                <c:pt idx="3">
                  <c:v>16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02-4F37-9247-316B1F7FDA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179295"/>
        <c:axId val="1926172095"/>
      </c:barChart>
      <c:catAx>
        <c:axId val="19261792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2095"/>
        <c:crosses val="autoZero"/>
        <c:auto val="1"/>
        <c:lblAlgn val="ctr"/>
        <c:lblOffset val="100"/>
        <c:noMultiLvlLbl val="0"/>
      </c:catAx>
      <c:valAx>
        <c:axId val="1926172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92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Married</c:v>
                </c:pt>
                <c:pt idx="1">
                  <c:v>Single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50</c:v>
                </c:pt>
                <c:pt idx="1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4AA-4B6E-8A73-E150CF8335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174015"/>
        <c:axId val="1926176895"/>
      </c:barChart>
      <c:catAx>
        <c:axId val="19261740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6895"/>
        <c:crosses val="autoZero"/>
        <c:auto val="1"/>
        <c:lblAlgn val="ctr"/>
        <c:lblOffset val="100"/>
        <c:noMultiLvlLbl val="0"/>
      </c:catAx>
      <c:valAx>
        <c:axId val="19261768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40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Primary</c:v>
                </c:pt>
                <c:pt idx="1">
                  <c:v>JHS</c:v>
                </c:pt>
                <c:pt idx="2">
                  <c:v>SHS/Vocational</c:v>
                </c:pt>
                <c:pt idx="3">
                  <c:v>Tertiary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</c:v>
                </c:pt>
                <c:pt idx="1">
                  <c:v>26</c:v>
                </c:pt>
                <c:pt idx="2">
                  <c:v>31</c:v>
                </c:pt>
                <c:pt idx="3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A89-4A46-ACC0-787E439469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173055"/>
        <c:axId val="1926179775"/>
      </c:barChart>
      <c:catAx>
        <c:axId val="19261730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9775"/>
        <c:crosses val="autoZero"/>
        <c:auto val="1"/>
        <c:lblAlgn val="ctr"/>
        <c:lblOffset val="100"/>
        <c:noMultiLvlLbl val="0"/>
      </c:catAx>
      <c:valAx>
        <c:axId val="19261797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30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Christian</c:v>
                </c:pt>
                <c:pt idx="1">
                  <c:v>Muslim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59</c:v>
                </c:pt>
                <c:pt idx="1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BF4-45B1-9329-B03DF91809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192735"/>
        <c:axId val="1926176415"/>
      </c:barChart>
      <c:catAx>
        <c:axId val="1926192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76415"/>
        <c:crosses val="autoZero"/>
        <c:auto val="1"/>
        <c:lblAlgn val="ctr"/>
        <c:lblOffset val="100"/>
        <c:noMultiLvlLbl val="0"/>
      </c:catAx>
      <c:valAx>
        <c:axId val="19261764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927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1 – 4</c:v>
                </c:pt>
                <c:pt idx="1">
                  <c:v>5 – 7</c:v>
                </c:pt>
                <c:pt idx="2">
                  <c:v>&gt; 8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28</c:v>
                </c:pt>
                <c:pt idx="1">
                  <c:v>35</c:v>
                </c:pt>
                <c:pt idx="2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CC0-4490-8D21-98601993CE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18020640"/>
        <c:axId val="2033622832"/>
      </c:barChart>
      <c:catAx>
        <c:axId val="11180206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3622832"/>
        <c:crosses val="autoZero"/>
        <c:auto val="1"/>
        <c:lblAlgn val="ctr"/>
        <c:lblOffset val="100"/>
        <c:noMultiLvlLbl val="0"/>
      </c:catAx>
      <c:valAx>
        <c:axId val="2033622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8020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Yes</c:v>
                </c:pt>
                <c:pt idx="1">
                  <c:v>No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62</c:v>
                </c:pt>
                <c:pt idx="1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A3E-4B1E-92A5-BDC5A2E05F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198975"/>
        <c:axId val="1926199455"/>
      </c:barChart>
      <c:catAx>
        <c:axId val="19261989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99455"/>
        <c:crosses val="autoZero"/>
        <c:auto val="1"/>
        <c:lblAlgn val="ctr"/>
        <c:lblOffset val="100"/>
        <c:noMultiLvlLbl val="0"/>
      </c:catAx>
      <c:valAx>
        <c:axId val="19261994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1989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Salary Worker</c:v>
                </c:pt>
                <c:pt idx="1">
                  <c:v>Trading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</c:v>
                </c:pt>
                <c:pt idx="1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A35-4899-ADC5-AF351DF578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233055"/>
        <c:axId val="1926234015"/>
      </c:barChart>
      <c:catAx>
        <c:axId val="19262330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234015"/>
        <c:crosses val="autoZero"/>
        <c:auto val="1"/>
        <c:lblAlgn val="ctr"/>
        <c:lblOffset val="100"/>
        <c:noMultiLvlLbl val="0"/>
      </c:catAx>
      <c:valAx>
        <c:axId val="1926234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2330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Sheet1!$A$2:$A$7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12</c:v>
                </c:pt>
                <c:pt idx="1">
                  <c:v>29</c:v>
                </c:pt>
                <c:pt idx="2">
                  <c:v>20</c:v>
                </c:pt>
                <c:pt idx="3">
                  <c:v>11</c:v>
                </c:pt>
                <c:pt idx="4">
                  <c:v>2</c:v>
                </c:pt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1A-48F1-B27F-60B09323D4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91372735"/>
        <c:axId val="1691390015"/>
      </c:barChart>
      <c:catAx>
        <c:axId val="1691372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1390015"/>
        <c:crosses val="autoZero"/>
        <c:auto val="1"/>
        <c:lblAlgn val="ctr"/>
        <c:lblOffset val="100"/>
        <c:noMultiLvlLbl val="0"/>
      </c:catAx>
      <c:valAx>
        <c:axId val="1691390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13727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1000 – 3000</c:v>
                </c:pt>
                <c:pt idx="1">
                  <c:v>3001 – 5000</c:v>
                </c:pt>
                <c:pt idx="2">
                  <c:v>&gt;5000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12</c:v>
                </c:pt>
                <c:pt idx="1">
                  <c:v>27</c:v>
                </c:pt>
                <c:pt idx="2">
                  <c:v>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EB-4D5B-913C-327F19652A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34409695"/>
        <c:axId val="1934411135"/>
      </c:barChart>
      <c:catAx>
        <c:axId val="19344096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4411135"/>
        <c:crosses val="autoZero"/>
        <c:auto val="1"/>
        <c:lblAlgn val="ctr"/>
        <c:lblOffset val="100"/>
        <c:noMultiLvlLbl val="0"/>
      </c:catAx>
      <c:valAx>
        <c:axId val="19344111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44096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1 – 2</c:v>
                </c:pt>
                <c:pt idx="1">
                  <c:v>3 – 4</c:v>
                </c:pt>
                <c:pt idx="2">
                  <c:v>&gt; 5 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36</c:v>
                </c:pt>
                <c:pt idx="1">
                  <c:v>20</c:v>
                </c:pt>
                <c:pt idx="2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220-43EC-8AA3-30A9F49752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17995584"/>
        <c:axId val="1108636688"/>
      </c:barChart>
      <c:catAx>
        <c:axId val="11179955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8636688"/>
        <c:crosses val="autoZero"/>
        <c:auto val="1"/>
        <c:lblAlgn val="ctr"/>
        <c:lblOffset val="100"/>
        <c:noMultiLvlLbl val="0"/>
      </c:catAx>
      <c:valAx>
        <c:axId val="1108636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79955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Yes</c:v>
                </c:pt>
                <c:pt idx="1">
                  <c:v>No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46</c:v>
                </c:pt>
                <c:pt idx="1">
                  <c:v>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52-4C69-9429-17EABAE8C2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26218655"/>
        <c:axId val="1926202335"/>
      </c:barChart>
      <c:catAx>
        <c:axId val="19262186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202335"/>
        <c:crosses val="autoZero"/>
        <c:auto val="1"/>
        <c:lblAlgn val="ctr"/>
        <c:lblOffset val="100"/>
        <c:noMultiLvlLbl val="0"/>
      </c:catAx>
      <c:valAx>
        <c:axId val="19262023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2186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Yes</c:v>
                </c:pt>
                <c:pt idx="1">
                  <c:v>No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64</c:v>
                </c:pt>
                <c:pt idx="1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C6-4AA3-9187-4F450D2A5A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97573152"/>
        <c:axId val="1972389360"/>
      </c:barChart>
      <c:catAx>
        <c:axId val="10975731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72389360"/>
        <c:crosses val="autoZero"/>
        <c:auto val="1"/>
        <c:lblAlgn val="ctr"/>
        <c:lblOffset val="100"/>
        <c:noMultiLvlLbl val="0"/>
      </c:catAx>
      <c:valAx>
        <c:axId val="1972389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75731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Yes</c:v>
                </c:pt>
                <c:pt idx="1">
                  <c:v>No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42</c:v>
                </c:pt>
                <c:pt idx="1">
                  <c:v>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A91-4730-8500-7AA7EBF1F6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97573152"/>
        <c:axId val="1972389360"/>
      </c:barChart>
      <c:catAx>
        <c:axId val="10975731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72389360"/>
        <c:crosses val="autoZero"/>
        <c:auto val="1"/>
        <c:lblAlgn val="ctr"/>
        <c:lblOffset val="100"/>
        <c:noMultiLvlLbl val="0"/>
      </c:catAx>
      <c:valAx>
        <c:axId val="1972389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75731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Formal (Bank)</c:v>
                </c:pt>
                <c:pt idx="1">
                  <c:v>Semi-formal (Cooperatives) </c:v>
                </c:pt>
                <c:pt idx="2">
                  <c:v>Semi-formal (Microfinance)</c:v>
                </c:pt>
                <c:pt idx="3">
                  <c:v>Informal (Money Lender)</c:v>
                </c:pt>
                <c:pt idx="4">
                  <c:v>Informal (Family)</c:v>
                </c:pt>
                <c:pt idx="5">
                  <c:v>Informal (Friends)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11</c:v>
                </c:pt>
                <c:pt idx="1">
                  <c:v>13</c:v>
                </c:pt>
                <c:pt idx="2">
                  <c:v>12</c:v>
                </c:pt>
                <c:pt idx="3">
                  <c:v>3</c:v>
                </c:pt>
                <c:pt idx="4">
                  <c:v>2</c:v>
                </c:pt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A9-4801-823A-270DB0D186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09270032"/>
        <c:axId val="1108666928"/>
      </c:barChart>
      <c:catAx>
        <c:axId val="11092700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8666928"/>
        <c:crosses val="autoZero"/>
        <c:auto val="1"/>
        <c:lblAlgn val="ctr"/>
        <c:lblOffset val="100"/>
        <c:noMultiLvlLbl val="0"/>
      </c:catAx>
      <c:valAx>
        <c:axId val="1108666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92700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&lt;  5000</c:v>
                </c:pt>
                <c:pt idx="1">
                  <c:v>5000 – 9999</c:v>
                </c:pt>
                <c:pt idx="2">
                  <c:v>10000 – 14999</c:v>
                </c:pt>
                <c:pt idx="3">
                  <c:v>15000 – 19999</c:v>
                </c:pt>
                <c:pt idx="4">
                  <c:v>20000 and above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</c:v>
                </c:pt>
                <c:pt idx="1">
                  <c:v>18</c:v>
                </c:pt>
                <c:pt idx="2">
                  <c:v>5</c:v>
                </c:pt>
                <c:pt idx="3">
                  <c:v>17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8E6-44D3-AF7A-3B4F0F626F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0325376"/>
        <c:axId val="123681872"/>
      </c:barChart>
      <c:catAx>
        <c:axId val="130325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681872"/>
        <c:crosses val="autoZero"/>
        <c:auto val="1"/>
        <c:lblAlgn val="ctr"/>
        <c:lblOffset val="100"/>
        <c:noMultiLvlLbl val="0"/>
      </c:catAx>
      <c:valAx>
        <c:axId val="123681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3253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&lt; 10 </c:v>
                </c:pt>
                <c:pt idx="1">
                  <c:v>10 – 20</c:v>
                </c:pt>
                <c:pt idx="2">
                  <c:v>21 – 30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4</c:v>
                </c:pt>
                <c:pt idx="1">
                  <c:v>30</c:v>
                </c:pt>
                <c:pt idx="2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302-4EA8-946E-0C744AEB02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18024816"/>
        <c:axId val="1108649168"/>
      </c:barChart>
      <c:catAx>
        <c:axId val="1118024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8649168"/>
        <c:crosses val="autoZero"/>
        <c:auto val="1"/>
        <c:lblAlgn val="ctr"/>
        <c:lblOffset val="100"/>
        <c:noMultiLvlLbl val="0"/>
      </c:catAx>
      <c:valAx>
        <c:axId val="1108649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80248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&lt;  6 months</c:v>
                </c:pt>
                <c:pt idx="1">
                  <c:v>6 – 12 months</c:v>
                </c:pt>
                <c:pt idx="2">
                  <c:v>&gt;  12 months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11</c:v>
                </c:pt>
                <c:pt idx="1">
                  <c:v>24</c:v>
                </c:pt>
                <c:pt idx="2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D4-48D7-A8C7-11A9197EEA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09282096"/>
        <c:axId val="1108628048"/>
      </c:barChart>
      <c:catAx>
        <c:axId val="1109282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8628048"/>
        <c:crosses val="autoZero"/>
        <c:auto val="1"/>
        <c:lblAlgn val="ctr"/>
        <c:lblOffset val="100"/>
        <c:noMultiLvlLbl val="0"/>
      </c:catAx>
      <c:valAx>
        <c:axId val="1108628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92820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n-US"/>
    </a:p>
  </c:txPr>
  <c:externalData r:id="rId4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Severe Decline</c:v>
                </c:pt>
                <c:pt idx="1">
                  <c:v>Moderate Decline</c:v>
                </c:pt>
                <c:pt idx="2">
                  <c:v>Mild Decline</c:v>
                </c:pt>
                <c:pt idx="3">
                  <c:v>Zero Growth</c:v>
                </c:pt>
                <c:pt idx="4">
                  <c:v>Low Growth</c:v>
                </c:pt>
                <c:pt idx="5">
                  <c:v>Moderate Growth</c:v>
                </c:pt>
                <c:pt idx="6">
                  <c:v>High Growth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</c:v>
                </c:pt>
                <c:pt idx="1">
                  <c:v>3</c:v>
                </c:pt>
                <c:pt idx="2">
                  <c:v>1</c:v>
                </c:pt>
                <c:pt idx="3">
                  <c:v>1</c:v>
                </c:pt>
                <c:pt idx="4">
                  <c:v>22</c:v>
                </c:pt>
                <c:pt idx="5">
                  <c:v>26</c:v>
                </c:pt>
                <c:pt idx="6">
                  <c:v>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EC7-47E0-83FD-7646473654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73725936"/>
        <c:axId val="1375653424"/>
      </c:barChart>
      <c:catAx>
        <c:axId val="1373725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5653424"/>
        <c:crosses val="autoZero"/>
        <c:auto val="1"/>
        <c:lblAlgn val="ctr"/>
        <c:lblOffset val="100"/>
        <c:noMultiLvlLbl val="0"/>
      </c:catAx>
      <c:valAx>
        <c:axId val="1375653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37259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7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8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9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0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Adu-Appiah Kubi</dc:creator>
  <cp:keywords/>
  <dc:description/>
  <cp:lastModifiedBy>Prince Adu-Appiah Kubi</cp:lastModifiedBy>
  <cp:revision>2</cp:revision>
  <dcterms:created xsi:type="dcterms:W3CDTF">2026-07-08T17:38:00Z</dcterms:created>
  <dcterms:modified xsi:type="dcterms:W3CDTF">2026-07-08T17:38:00Z</dcterms:modified>
</cp:coreProperties>
</file>