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(一)供应商资格声明</w:t>
      </w:r>
    </w:p>
    <w:p>
      <w:r>
        <w:t>投标人名称:{{bidder_name}}</w:t>
      </w:r>
    </w:p>
    <w:p>
      <w:r>
        <w:t>营业执照注册号:{{business_license_no}}</w:t>
      </w:r>
    </w:p>
    <w:p>
      <w:r>
        <w:t>注册资金:{{registered_capital}}  邮政编码:{{postal_code}}</w:t>
      </w:r>
    </w:p>
    <w:p>
      <w:r>
        <w:t>成立日期:{{established_date}}</w:t>
      </w:r>
    </w:p>
    <w:p>
      <w:r>
        <w:t>地址:{{address}}</w:t>
      </w:r>
    </w:p>
    <w:p>
      <w:r>
        <w:t>经营范围:{{business_scope}}</w:t>
      </w:r>
    </w:p>
    <w:p>
      <w:r>
        <w:t>声明:本公司具备并满足《政府采购法》第二十二条的全部规定。</w:t>
      </w:r>
    </w:p>
    <w:p>
      <w:r>
        <w:t>供应商(电子签章):{{bidder_name_2}}</w:t>
      </w:r>
    </w:p>
    <w:p>
      <w:r>
        <w:t>日期:{{submit_date}}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