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 DEMO PLACEHOLDER, NOT REAL ASSET ====</w:t>
      </w:r>
    </w:p>
    <w:p>
      <w:r>
        <w:t>2024 年度财务审计报告(DEMO)</w:t>
      </w:r>
    </w:p>
    <w:p>
      <w:r>
        <w:t>审计单位:示范会计师事务所(DEMO)</w:t>
      </w:r>
    </w:p>
    <w:p>
      <w:r>
        <w:t>审计基准日:2024-12-31</w:t>
      </w:r>
    </w:p>
    <w:p>
      <w:r>
        <w:t>营业收入:5000 万元(DEMO 数据)</w:t>
      </w:r>
    </w:p>
    <w:p>
      <w:r>
        <w:t>净利润:300 万元(DEMO 数据)</w:t>
      </w:r>
    </w:p>
    <w:p>
      <w:r>
        <w:t>审计意见:无保留意见(DEMO)</w:t>
      </w:r>
    </w:p>
    <w:p>
      <w:r>
        <w:t>本文件由 V3-1 demo 生成器产出,真实使用时请替换为真实审计报告。</w:t>
      </w:r>
    </w:p>
    <w:p>
      <w:r>
        <w:t>==== DEMO PLACEHOLDER, NOT REAL ASSET 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