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7"/>
        <w:rPr>
          <w:rFonts w:ascii="Times New Roman"/>
          <w:sz w:val="20"/>
        </w:rPr>
      </w:pPr>
    </w:p>
    <w:p>
      <w:pPr>
        <w:pStyle w:val="BodyText"/>
        <w:ind w:left="42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75655" cy="769620"/>
                <wp:effectExtent l="0" t="0" r="0" b="190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75655" cy="769620"/>
                          <a:chExt cx="5875655" cy="76962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486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030" y="0"/>
                            <a:ext cx="861822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578" y="0"/>
                            <a:ext cx="662939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792" y="0"/>
                            <a:ext cx="2198369" cy="524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2731"/>
                            <a:ext cx="1004011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25" y="522731"/>
                            <a:ext cx="1802511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022" y="522731"/>
                            <a:ext cx="307848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718" y="522731"/>
                            <a:ext cx="1049375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3132" y="522731"/>
                            <a:ext cx="1055370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7428" y="522731"/>
                            <a:ext cx="1407921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2.65pt;height:60.6pt;mso-position-horizontal-relative:char;mso-position-vertical-relative:line" id="docshapegroup3" coordorigin="0,0" coordsize="9253,1212">
                <v:shape style="position:absolute;left:0;top:0;width:4524;height:826" type="#_x0000_t75" id="docshape4" stroked="false">
                  <v:imagedata r:id="rId7" o:title=""/>
                </v:shape>
                <v:shape style="position:absolute;left:4020;top:0;width:1358;height:826" type="#_x0000_t75" id="docshape5" stroked="false">
                  <v:imagedata r:id="rId8" o:title=""/>
                </v:shape>
                <v:shape style="position:absolute;left:4925;top:0;width:1044;height:826" type="#_x0000_t75" id="docshape6" stroked="false">
                  <v:imagedata r:id="rId9" o:title=""/>
                </v:shape>
                <v:shape style="position:absolute;left:5621;top:0;width:3462;height:826" type="#_x0000_t75" id="docshape7" stroked="false">
                  <v:imagedata r:id="rId10" o:title=""/>
                </v:shape>
                <v:shape style="position:absolute;left:0;top:823;width:1582;height:389" type="#_x0000_t75" id="docshape8" stroked="false">
                  <v:imagedata r:id="rId11" o:title=""/>
                </v:shape>
                <v:shape style="position:absolute;left:1317;top:823;width:2839;height:389" type="#_x0000_t75" id="docshape9" stroked="false">
                  <v:imagedata r:id="rId12" o:title=""/>
                </v:shape>
                <v:shape style="position:absolute;left:3919;top:823;width:485;height:389" type="#_x0000_t75" id="docshape10" stroked="false">
                  <v:imagedata r:id="rId13" o:title=""/>
                </v:shape>
                <v:shape style="position:absolute;left:4289;top:823;width:1653;height:389" type="#_x0000_t75" id="docshape11" stroked="false">
                  <v:imagedata r:id="rId14" o:title=""/>
                </v:shape>
                <v:shape style="position:absolute;left:5705;top:823;width:1662;height:389" type="#_x0000_t75" id="docshape12" stroked="false">
                  <v:imagedata r:id="rId15" o:title=""/>
                </v:shape>
                <v:shape style="position:absolute;left:7035;top:823;width:2218;height:389" type="#_x0000_t75" id="docshape13" stroked="false">
                  <v:imagedata r:id="rId1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315"/>
        <w:ind w:left="424" w:right="142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6374129</wp:posOffset>
            </wp:positionH>
            <wp:positionV relativeFrom="paragraph">
              <wp:posOffset>613473</wp:posOffset>
            </wp:positionV>
            <wp:extent cx="534072" cy="55702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72" cy="557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105"/>
          <w:sz w:val="28"/>
        </w:rPr>
        <w:t>Spécialement</w:t>
      </w:r>
      <w:r>
        <w:rPr>
          <w:rFonts w:ascii="Arial" w:hAnsi="Arial"/>
          <w:b/>
          <w:spacing w:val="-7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développé</w:t>
      </w:r>
      <w:r>
        <w:rPr>
          <w:rFonts w:ascii="Arial" w:hAnsi="Arial"/>
          <w:b/>
          <w:spacing w:val="-7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pour</w:t>
      </w:r>
      <w:r>
        <w:rPr>
          <w:rFonts w:ascii="Arial" w:hAnsi="Arial"/>
          <w:b/>
          <w:spacing w:val="-6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les Centres</w:t>
      </w:r>
      <w:r>
        <w:rPr>
          <w:rFonts w:ascii="Arial" w:hAnsi="Arial"/>
          <w:b/>
          <w:spacing w:val="-6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de</w:t>
      </w:r>
      <w:r>
        <w:rPr>
          <w:rFonts w:ascii="Arial" w:hAnsi="Arial"/>
          <w:b/>
          <w:spacing w:val="-5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commandement,</w:t>
      </w:r>
      <w:r>
        <w:rPr>
          <w:rFonts w:ascii="Arial" w:hAnsi="Arial"/>
          <w:b/>
          <w:spacing w:val="-6"/>
          <w:w w:val="105"/>
          <w:sz w:val="28"/>
        </w:rPr>
        <w:t> </w:t>
      </w:r>
      <w:r>
        <w:rPr>
          <w:rFonts w:ascii="Arial" w:hAnsi="Arial"/>
          <w:b/>
          <w:w w:val="105"/>
          <w:sz w:val="28"/>
        </w:rPr>
        <w:t>les salles de contrôles, les salles de crises.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881176</wp:posOffset>
                </wp:positionH>
                <wp:positionV relativeFrom="paragraph">
                  <wp:posOffset>291280</wp:posOffset>
                </wp:positionV>
                <wp:extent cx="6068060" cy="49466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68060" cy="494665"/>
                          <a:chExt cx="6068060" cy="4946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5973"/>
                            <a:ext cx="60680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8060" h="18415">
                                <a:moveTo>
                                  <a:pt x="60679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067933" y="18288"/>
                                </a:lnTo>
                                <a:lnTo>
                                  <a:pt x="6067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4843" y="198798"/>
                            <a:ext cx="658495" cy="233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06806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0" w:lineRule="exact" w:before="0"/>
                                <w:ind w:left="2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D3937"/>
                                  <w:spacing w:val="-2"/>
                                  <w:sz w:val="60"/>
                                </w:rPr>
                                <w:t>Caractéristiques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84003pt;margin-top:22.935509pt;width:477.8pt;height:38.950pt;mso-position-horizontal-relative:page;mso-position-vertical-relative:paragraph;z-index:-15728128;mso-wrap-distance-left:0;mso-wrap-distance-right:0" id="docshapegroup14" coordorigin="1388,459" coordsize="9556,779">
                <v:rect style="position:absolute;left:1387;top:1208;width:9556;height:29" id="docshape15" filled="true" fillcolor="#c6c7c9" stroked="false">
                  <v:fill type="solid"/>
                </v:rect>
                <v:shape style="position:absolute;left:9852;top:771;width:1037;height:368" type="#_x0000_t75" id="docshape16" stroked="false">
                  <v:imagedata r:id="rId18" o:title=""/>
                </v:shape>
                <v:shape style="position:absolute;left:1387;top:458;width:9556;height:779" type="#_x0000_t202" id="docshape17" filled="false" stroked="false">
                  <v:textbox inset="0,0,0,0">
                    <w:txbxContent>
                      <w:p>
                        <w:pPr>
                          <w:spacing w:line="670" w:lineRule="exact" w:before="0"/>
                          <w:ind w:left="28" w:right="0" w:firstLine="0"/>
                          <w:jc w:val="left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D3937"/>
                            <w:spacing w:val="-2"/>
                            <w:sz w:val="60"/>
                          </w:rPr>
                          <w:t>Caractéristiques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3"/>
        <w:ind w:left="424" w:right="564"/>
        <w:jc w:val="both"/>
      </w:pPr>
      <w:r>
        <w:rPr/>
        <w:t>Le </w:t>
      </w:r>
      <w:r>
        <w:rPr>
          <w:rFonts w:ascii="Arial" w:hAnsi="Arial"/>
          <w:b/>
        </w:rPr>
        <w:t>pupitre de contrôle PANDORA </w:t>
      </w:r>
      <w:r>
        <w:rPr/>
        <w:t>permet de contrôler et centraliser vos données audio et</w:t>
      </w:r>
      <w:r>
        <w:rPr>
          <w:spacing w:val="80"/>
        </w:rPr>
        <w:t> </w:t>
      </w:r>
      <w:r>
        <w:rPr/>
        <w:t>vidéo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2"/>
        </w:rPr>
        <w:t> </w:t>
      </w:r>
      <w:r>
        <w:rPr/>
        <w:t>endroit.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système</w:t>
      </w:r>
      <w:r>
        <w:rPr>
          <w:spacing w:val="-4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connecter</w:t>
      </w:r>
      <w:r>
        <w:rPr>
          <w:spacing w:val="-3"/>
        </w:rPr>
        <w:t> </w:t>
      </w:r>
      <w:r>
        <w:rPr/>
        <w:t>différents</w:t>
      </w:r>
      <w:r>
        <w:rPr>
          <w:spacing w:val="-4"/>
        </w:rPr>
        <w:t> </w:t>
      </w:r>
      <w:r>
        <w:rPr/>
        <w:t>utilisateurs</w:t>
      </w:r>
      <w:r>
        <w:rPr>
          <w:spacing w:val="-1"/>
        </w:rPr>
        <w:t> </w:t>
      </w:r>
      <w:r>
        <w:rPr/>
        <w:t>qui</w:t>
      </w:r>
      <w:r>
        <w:rPr>
          <w:spacing w:val="-3"/>
        </w:rPr>
        <w:t> </w:t>
      </w:r>
      <w:r>
        <w:rPr/>
        <w:t>n’utilisent pas les mêmes protocoles.</w:t>
      </w:r>
    </w:p>
    <w:p>
      <w:pPr>
        <w:pStyle w:val="BodyText"/>
        <w:spacing w:before="27"/>
      </w:pPr>
    </w:p>
    <w:p>
      <w:pPr>
        <w:spacing w:before="0"/>
        <w:ind w:left="424" w:right="561" w:firstLine="0"/>
        <w:jc w:val="both"/>
        <w:rPr>
          <w:sz w:val="22"/>
        </w:rPr>
      </w:pPr>
      <w:r>
        <w:rPr>
          <w:sz w:val="22"/>
        </w:rPr>
        <w:t>Le </w:t>
      </w:r>
      <w:r>
        <w:rPr>
          <w:rFonts w:ascii="Arial" w:hAnsi="Arial"/>
          <w:b/>
          <w:sz w:val="22"/>
        </w:rPr>
        <w:t>pupitre de contrôle </w:t>
      </w:r>
      <w:r>
        <w:rPr>
          <w:sz w:val="22"/>
        </w:rPr>
        <w:t>est</w:t>
      </w:r>
      <w:r>
        <w:rPr>
          <w:spacing w:val="40"/>
          <w:sz w:val="22"/>
        </w:rPr>
        <w:t> </w:t>
      </w:r>
      <w:r>
        <w:rPr>
          <w:sz w:val="22"/>
        </w:rPr>
        <w:t>adaptable pour les </w:t>
      </w:r>
      <w:r>
        <w:rPr>
          <w:rFonts w:ascii="Arial" w:hAnsi="Arial"/>
          <w:b/>
          <w:sz w:val="22"/>
        </w:rPr>
        <w:t>activités de sécurité publique, transports publics, industries…, </w:t>
      </w:r>
      <w:r>
        <w:rPr>
          <w:sz w:val="22"/>
        </w:rPr>
        <w:t>qui nécessite </w:t>
      </w:r>
      <w:r>
        <w:rPr>
          <w:rFonts w:ascii="Arial" w:hAnsi="Arial"/>
          <w:b/>
          <w:sz w:val="22"/>
        </w:rPr>
        <w:t>la gestion des appels des personnels opérationnels </w:t>
      </w:r>
      <w:r>
        <w:rPr>
          <w:sz w:val="22"/>
        </w:rPr>
        <w:t>sur les voies et/ou lieux publics ou privées.</w:t>
      </w:r>
    </w:p>
    <w:p>
      <w:pPr>
        <w:pStyle w:val="BodyText"/>
        <w:spacing w:before="27"/>
      </w:pPr>
    </w:p>
    <w:p>
      <w:pPr>
        <w:spacing w:before="0"/>
        <w:ind w:left="424" w:right="560" w:firstLine="0"/>
        <w:jc w:val="both"/>
        <w:rPr>
          <w:sz w:val="22"/>
        </w:rPr>
      </w:pPr>
      <w:r>
        <w:rPr>
          <w:sz w:val="22"/>
        </w:rPr>
        <w:t>Outre son écran de 15 pouces qui offre un large champ de vision, le </w:t>
      </w:r>
      <w:r>
        <w:rPr>
          <w:rFonts w:ascii="Arial" w:hAnsi="Arial"/>
          <w:b/>
          <w:sz w:val="22"/>
        </w:rPr>
        <w:t>pupitre Pandora </w:t>
      </w:r>
      <w:r>
        <w:rPr>
          <w:sz w:val="22"/>
        </w:rPr>
        <w:t>est tactile et se distingue par sa simplicité, et sa qualité sonore. Les </w:t>
      </w:r>
      <w:r>
        <w:rPr>
          <w:rFonts w:ascii="Arial" w:hAnsi="Arial"/>
          <w:b/>
          <w:sz w:val="22"/>
        </w:rPr>
        <w:t>opérateurs peuvent gérer toutes les communications de la même manière</w:t>
      </w:r>
      <w:r>
        <w:rPr>
          <w:sz w:val="22"/>
        </w:rPr>
        <w:t>, avec le même outil.</w:t>
      </w:r>
    </w:p>
    <w:p>
      <w:pPr>
        <w:pStyle w:val="BodyText"/>
        <w:spacing w:before="27"/>
      </w:pPr>
    </w:p>
    <w:p>
      <w:pPr>
        <w:spacing w:before="1"/>
        <w:ind w:left="424" w:right="0" w:firstLine="0"/>
        <w:jc w:val="both"/>
        <w:rPr>
          <w:sz w:val="22"/>
        </w:rPr>
      </w:pPr>
      <w:r>
        <w:rPr>
          <w:sz w:val="22"/>
        </w:rPr>
        <w:t>Le</w:t>
      </w:r>
      <w:r>
        <w:rPr>
          <w:spacing w:val="-10"/>
          <w:sz w:val="22"/>
        </w:rPr>
        <w:t> </w:t>
      </w:r>
      <w:r>
        <w:rPr>
          <w:rFonts w:ascii="Arial" w:hAnsi="Arial"/>
          <w:b/>
          <w:sz w:val="22"/>
        </w:rPr>
        <w:t>pupitre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PANDORA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comprend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nombreuses</w:t>
      </w:r>
      <w:r>
        <w:rPr>
          <w:spacing w:val="-9"/>
          <w:sz w:val="22"/>
        </w:rPr>
        <w:t> </w:t>
      </w:r>
      <w:r>
        <w:rPr>
          <w:sz w:val="22"/>
        </w:rPr>
        <w:t>fonctionnalités</w:t>
      </w:r>
      <w:r>
        <w:rPr>
          <w:spacing w:val="-5"/>
          <w:sz w:val="22"/>
        </w:rPr>
        <w:t> </w:t>
      </w:r>
      <w:r>
        <w:rPr>
          <w:sz w:val="22"/>
        </w:rPr>
        <w:t>notamment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0" w:after="0"/>
        <w:ind w:left="1492" w:right="0" w:hanging="360"/>
        <w:jc w:val="left"/>
        <w:rPr>
          <w:sz w:val="22"/>
        </w:rPr>
      </w:pPr>
      <w:r>
        <w:rPr>
          <w:color w:val="333333"/>
          <w:sz w:val="22"/>
        </w:rPr>
        <w:t>Une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liaison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opérationnelle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entre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plusieurs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intervenants,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0" w:after="0"/>
        <w:ind w:left="1492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4409440</wp:posOffset>
            </wp:positionH>
            <wp:positionV relativeFrom="paragraph">
              <wp:posOffset>12834</wp:posOffset>
            </wp:positionV>
            <wp:extent cx="2831465" cy="1994535"/>
            <wp:effectExtent l="0" t="0" r="0" b="0"/>
            <wp:wrapNone/>
            <wp:docPr id="25" name="Image 25" descr="R:\DOCUMENTATION TECHNIQUE\GROUPE\01. EN COURS\pandora\pandora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R:\DOCUMENTATION TECHNIQUE\GROUPE\01. EN COURS\pandora\pandora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2"/>
        </w:rPr>
        <w:t>Jusqu’à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600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appels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instantanés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en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simultané,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1" w:after="0"/>
        <w:ind w:left="1492" w:right="0" w:hanging="360"/>
        <w:jc w:val="left"/>
        <w:rPr>
          <w:sz w:val="22"/>
        </w:rPr>
      </w:pPr>
      <w:r>
        <w:rPr>
          <w:color w:val="333333"/>
          <w:sz w:val="22"/>
        </w:rPr>
        <w:t>L’enregistrement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des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communications,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0" w:after="0"/>
        <w:ind w:left="1492" w:right="0" w:hanging="360"/>
        <w:jc w:val="left"/>
        <w:rPr>
          <w:sz w:val="22"/>
        </w:rPr>
      </w:pPr>
      <w:r>
        <w:rPr>
          <w:color w:val="333333"/>
          <w:sz w:val="22"/>
        </w:rPr>
        <w:t>Une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Interface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graphique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dédiée,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2" w:after="0"/>
        <w:ind w:left="1492" w:right="0" w:hanging="360"/>
        <w:jc w:val="left"/>
        <w:rPr>
          <w:sz w:val="22"/>
        </w:rPr>
      </w:pPr>
      <w:r>
        <w:rPr>
          <w:color w:val="333333"/>
          <w:sz w:val="22"/>
        </w:rPr>
        <w:t>Streaming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vidéo,</w:t>
      </w:r>
    </w:p>
    <w:p>
      <w:pPr>
        <w:pStyle w:val="ListParagraph"/>
        <w:numPr>
          <w:ilvl w:val="0"/>
          <w:numId w:val="1"/>
        </w:numPr>
        <w:tabs>
          <w:tab w:pos="1492" w:val="left" w:leader="none"/>
        </w:tabs>
        <w:spacing w:line="252" w:lineRule="exact" w:before="0" w:after="0"/>
        <w:ind w:left="1492" w:right="0" w:hanging="360"/>
        <w:jc w:val="left"/>
        <w:rPr>
          <w:sz w:val="22"/>
        </w:rPr>
      </w:pPr>
      <w:r>
        <w:rPr>
          <w:color w:val="333333"/>
          <w:sz w:val="22"/>
        </w:rPr>
        <w:t>La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2"/>
          <w:sz w:val="22"/>
        </w:rPr>
        <w:t>géolocalisation…</w:t>
      </w:r>
    </w:p>
    <w:p>
      <w:pPr>
        <w:pStyle w:val="BodyText"/>
        <w:spacing w:before="25"/>
      </w:pPr>
    </w:p>
    <w:p>
      <w:pPr>
        <w:pStyle w:val="Heading1"/>
      </w:pPr>
      <w:r>
        <w:rPr>
          <w:color w:val="ED3937"/>
          <w:spacing w:val="-2"/>
        </w:rPr>
        <w:t>Avantages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881176</wp:posOffset>
                </wp:positionH>
                <wp:positionV relativeFrom="paragraph">
                  <wp:posOffset>50701</wp:posOffset>
                </wp:positionV>
                <wp:extent cx="6068060" cy="1841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0680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060" h="18415">
                              <a:moveTo>
                                <a:pt x="60679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67933" y="18288"/>
                              </a:lnTo>
                              <a:lnTo>
                                <a:pt x="6067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3.992278pt;width:477.79pt;height:1.44pt;mso-position-horizontal-relative:page;mso-position-vertical-relative:paragraph;z-index:-15727616;mso-wrap-distance-left:0;mso-wrap-distance-right:0" id="docshape18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417" w:val="left" w:leader="none"/>
        </w:tabs>
        <w:spacing w:before="603"/>
        <w:ind w:left="783" w:right="0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990" cy="153669"/>
            <wp:effectExtent l="0" t="0" r="0" b="0"/>
            <wp:docPr id="27" name="Image 27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*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Compatible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z w:val="28"/>
        </w:rPr>
        <w:t>sur</w:t>
      </w:r>
      <w:r>
        <w:rPr>
          <w:rFonts w:ascii="Arial" w:hAnsi="Arial"/>
          <w:b/>
          <w:color w:val="ED3937"/>
          <w:spacing w:val="-7"/>
          <w:sz w:val="28"/>
        </w:rPr>
        <w:t> </w:t>
      </w:r>
      <w:r>
        <w:rPr>
          <w:rFonts w:ascii="Arial" w:hAnsi="Arial"/>
          <w:b/>
          <w:color w:val="ED3937"/>
          <w:sz w:val="28"/>
        </w:rPr>
        <w:t>des</w:t>
      </w:r>
      <w:r>
        <w:rPr>
          <w:rFonts w:ascii="Arial" w:hAnsi="Arial"/>
          <w:b/>
          <w:color w:val="ED3937"/>
          <w:spacing w:val="-5"/>
          <w:sz w:val="28"/>
        </w:rPr>
        <w:t> </w:t>
      </w:r>
      <w:r>
        <w:rPr>
          <w:rFonts w:ascii="Arial" w:hAnsi="Arial"/>
          <w:b/>
          <w:color w:val="ED3937"/>
          <w:sz w:val="28"/>
        </w:rPr>
        <w:t>systèmes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pacing w:val="-2"/>
          <w:sz w:val="28"/>
        </w:rPr>
        <w:t>existants</w:t>
      </w:r>
    </w:p>
    <w:p>
      <w:pPr>
        <w:tabs>
          <w:tab w:pos="1417" w:val="left" w:leader="none"/>
        </w:tabs>
        <w:spacing w:line="424" w:lineRule="auto" w:before="250"/>
        <w:ind w:left="783" w:right="1256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990" cy="153669"/>
            <wp:effectExtent l="0" t="0" r="0" b="0"/>
            <wp:docPr id="28" name="Image 28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*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Centralise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z w:val="28"/>
        </w:rPr>
        <w:t>et</w:t>
      </w:r>
      <w:r>
        <w:rPr>
          <w:rFonts w:ascii="Arial" w:hAnsi="Arial"/>
          <w:b/>
          <w:color w:val="ED3937"/>
          <w:spacing w:val="-4"/>
          <w:sz w:val="28"/>
        </w:rPr>
        <w:t> </w:t>
      </w:r>
      <w:r>
        <w:rPr>
          <w:rFonts w:ascii="Arial" w:hAnsi="Arial"/>
          <w:b/>
          <w:color w:val="ED3937"/>
          <w:sz w:val="28"/>
        </w:rPr>
        <w:t>connecte</w:t>
      </w:r>
      <w:r>
        <w:rPr>
          <w:rFonts w:ascii="Arial" w:hAnsi="Arial"/>
          <w:b/>
          <w:color w:val="ED3937"/>
          <w:spacing w:val="-4"/>
          <w:sz w:val="28"/>
        </w:rPr>
        <w:t> </w:t>
      </w:r>
      <w:r>
        <w:rPr>
          <w:rFonts w:ascii="Arial" w:hAnsi="Arial"/>
          <w:b/>
          <w:color w:val="ED3937"/>
          <w:sz w:val="28"/>
        </w:rPr>
        <w:t>tous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z w:val="28"/>
        </w:rPr>
        <w:t>les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z w:val="28"/>
        </w:rPr>
        <w:t>réseaux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z w:val="28"/>
        </w:rPr>
        <w:t>de</w:t>
      </w:r>
      <w:r>
        <w:rPr>
          <w:rFonts w:ascii="Arial" w:hAnsi="Arial"/>
          <w:b/>
          <w:color w:val="ED3937"/>
          <w:spacing w:val="-2"/>
          <w:sz w:val="28"/>
        </w:rPr>
        <w:t> </w:t>
      </w:r>
      <w:r>
        <w:rPr>
          <w:rFonts w:ascii="Arial" w:hAnsi="Arial"/>
          <w:b/>
          <w:color w:val="ED3937"/>
          <w:sz w:val="28"/>
        </w:rPr>
        <w:t>communication </w:t>
      </w:r>
      <w:r>
        <w:rPr>
          <w:rFonts w:ascii="Arial" w:hAnsi="Arial"/>
          <w:b/>
          <w:color w:val="ED3937"/>
          <w:sz w:val="28"/>
        </w:rPr>
        <w:drawing>
          <wp:inline distT="0" distB="0" distL="0" distR="0">
            <wp:extent cx="173990" cy="154305"/>
            <wp:effectExtent l="0" t="0" r="0" b="0"/>
            <wp:docPr id="29" name="Image 29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*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ED3937"/>
          <w:sz w:val="28"/>
        </w:rPr>
      </w:r>
      <w:r>
        <w:rPr>
          <w:rFonts w:ascii="Times New Roman" w:hAnsi="Times New Roman"/>
          <w:color w:val="ED3937"/>
          <w:sz w:val="28"/>
        </w:rPr>
        <w:tab/>
      </w:r>
      <w:r>
        <w:rPr>
          <w:rFonts w:ascii="Arial" w:hAnsi="Arial"/>
          <w:b/>
          <w:color w:val="ED3937"/>
          <w:sz w:val="28"/>
        </w:rPr>
        <w:t>Solution flexible et modulable</w:t>
      </w:r>
    </w:p>
    <w:p>
      <w:pPr>
        <w:tabs>
          <w:tab w:pos="1417" w:val="left" w:leader="none"/>
        </w:tabs>
        <w:spacing w:before="1"/>
        <w:ind w:left="783" w:right="0" w:firstLine="0"/>
        <w:jc w:val="left"/>
        <w:rPr>
          <w:rFonts w:ascii="Arial" w:hAnsi="Arial"/>
          <w:b/>
          <w:sz w:val="28"/>
        </w:rPr>
      </w:pPr>
      <w:r>
        <w:rPr/>
        <w:drawing>
          <wp:inline distT="0" distB="0" distL="0" distR="0">
            <wp:extent cx="173990" cy="153669"/>
            <wp:effectExtent l="0" t="0" r="0" b="0"/>
            <wp:docPr id="30" name="Image 30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*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color w:val="ED3937"/>
          <w:sz w:val="28"/>
        </w:rPr>
        <w:t>Utilisation</w:t>
      </w:r>
      <w:r>
        <w:rPr>
          <w:rFonts w:ascii="Arial" w:hAnsi="Arial"/>
          <w:b/>
          <w:color w:val="ED3937"/>
          <w:spacing w:val="-8"/>
          <w:sz w:val="28"/>
        </w:rPr>
        <w:t> </w:t>
      </w:r>
      <w:r>
        <w:rPr>
          <w:rFonts w:ascii="Arial" w:hAnsi="Arial"/>
          <w:b/>
          <w:color w:val="ED3937"/>
          <w:sz w:val="28"/>
        </w:rPr>
        <w:t>et</w:t>
      </w:r>
      <w:r>
        <w:rPr>
          <w:rFonts w:ascii="Arial" w:hAnsi="Arial"/>
          <w:b/>
          <w:color w:val="ED3937"/>
          <w:spacing w:val="-10"/>
          <w:sz w:val="28"/>
        </w:rPr>
        <w:t> </w:t>
      </w:r>
      <w:r>
        <w:rPr>
          <w:rFonts w:ascii="Arial" w:hAnsi="Arial"/>
          <w:b/>
          <w:color w:val="ED3937"/>
          <w:sz w:val="28"/>
        </w:rPr>
        <w:t>déploiement</w:t>
      </w:r>
      <w:r>
        <w:rPr>
          <w:rFonts w:ascii="Arial" w:hAnsi="Arial"/>
          <w:b/>
          <w:color w:val="ED3937"/>
          <w:spacing w:val="-6"/>
          <w:sz w:val="28"/>
        </w:rPr>
        <w:t> </w:t>
      </w:r>
      <w:r>
        <w:rPr>
          <w:rFonts w:ascii="Arial" w:hAnsi="Arial"/>
          <w:b/>
          <w:color w:val="ED3937"/>
          <w:spacing w:val="-2"/>
          <w:sz w:val="28"/>
        </w:rPr>
        <w:t>aisés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553" w:footer="861" w:top="1340" w:bottom="1060" w:left="992" w:right="425"/>
          <w:pgNumType w:start="1"/>
        </w:sectPr>
      </w:pPr>
    </w:p>
    <w:p>
      <w:pPr>
        <w:pStyle w:val="Heading1"/>
        <w:spacing w:before="70"/>
      </w:pPr>
      <w:r>
        <w:rPr>
          <w:color w:val="ED3937"/>
          <w:spacing w:val="-2"/>
        </w:rPr>
        <w:t>Fonctionnalités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881176</wp:posOffset>
                </wp:positionH>
                <wp:positionV relativeFrom="paragraph">
                  <wp:posOffset>52084</wp:posOffset>
                </wp:positionV>
                <wp:extent cx="6068060" cy="1841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0680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060" h="18415">
                              <a:moveTo>
                                <a:pt x="60679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67933" y="18288"/>
                              </a:lnTo>
                              <a:lnTo>
                                <a:pt x="6067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4.101133pt;width:477.79pt;height:1.44pt;mso-position-horizontal-relative:page;mso-position-vertical-relative:paragraph;z-index:-15726080;mso-wrap-distance-left:0;mso-wrap-distance-right:0" id="docshape19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9"/>
        <w:rPr>
          <w:rFonts w:ascii="Arial"/>
          <w:b/>
          <w:sz w:val="28"/>
        </w:rPr>
      </w:pPr>
    </w:p>
    <w:p>
      <w:pPr>
        <w:pStyle w:val="Heading2"/>
      </w:pPr>
      <w:r>
        <w:rPr>
          <w:color w:val="ED2537"/>
        </w:rPr>
        <w:t>DESCRIPTION</w:t>
      </w:r>
      <w:r>
        <w:rPr>
          <w:color w:val="ED2537"/>
          <w:spacing w:val="-12"/>
        </w:rPr>
        <w:t> </w:t>
      </w:r>
      <w:r>
        <w:rPr>
          <w:color w:val="ED2537"/>
          <w:spacing w:val="-2"/>
        </w:rPr>
        <w:t>GÉNÉRALE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78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30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communications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5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Enregistrement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réécoute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communications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8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Interface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graphique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personnalisable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8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Jusqu’à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6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zones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d’écran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5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Accessoires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à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demande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combiné,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main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libre,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casque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sans</w:t>
      </w:r>
      <w:r>
        <w:rPr>
          <w:spacing w:val="-3"/>
          <w:w w:val="105"/>
          <w:sz w:val="22"/>
        </w:rPr>
        <w:t> </w:t>
      </w:r>
      <w:r>
        <w:rPr>
          <w:spacing w:val="-4"/>
          <w:w w:val="105"/>
          <w:sz w:val="22"/>
        </w:rPr>
        <w:t>fils</w:t>
      </w:r>
    </w:p>
    <w:p>
      <w:pPr>
        <w:pStyle w:val="BodyText"/>
        <w:spacing w:before="249"/>
      </w:pPr>
    </w:p>
    <w:p>
      <w:pPr>
        <w:pStyle w:val="Heading2"/>
      </w:pPr>
      <w:r>
        <w:rPr>
          <w:color w:val="ED2537"/>
        </w:rPr>
        <w:t>CONCENTRATEUR</w:t>
      </w:r>
      <w:r>
        <w:rPr>
          <w:color w:val="ED2537"/>
          <w:spacing w:val="-8"/>
        </w:rPr>
        <w:t> </w:t>
      </w:r>
      <w:r>
        <w:rPr>
          <w:color w:val="ED2537"/>
        </w:rPr>
        <w:t>TOUS</w:t>
      </w:r>
      <w:r>
        <w:rPr>
          <w:color w:val="ED2537"/>
          <w:spacing w:val="-9"/>
        </w:rPr>
        <w:t> </w:t>
      </w:r>
      <w:r>
        <w:rPr>
          <w:color w:val="ED2537"/>
        </w:rPr>
        <w:t>RÉSEAUX</w:t>
      </w:r>
      <w:r>
        <w:rPr>
          <w:color w:val="ED2537"/>
          <w:spacing w:val="-8"/>
        </w:rPr>
        <w:t> </w:t>
      </w:r>
      <w:r>
        <w:rPr>
          <w:color w:val="ED2537"/>
        </w:rPr>
        <w:t>AUDIO,</w:t>
      </w:r>
      <w:r>
        <w:rPr>
          <w:color w:val="ED2537"/>
          <w:spacing w:val="-9"/>
        </w:rPr>
        <w:t> </w:t>
      </w:r>
      <w:r>
        <w:rPr>
          <w:color w:val="ED2537"/>
        </w:rPr>
        <w:t>DATA</w:t>
      </w:r>
      <w:r>
        <w:rPr>
          <w:color w:val="ED2537"/>
          <w:spacing w:val="-7"/>
        </w:rPr>
        <w:t> </w:t>
      </w:r>
      <w:r>
        <w:rPr>
          <w:color w:val="ED2537"/>
        </w:rPr>
        <w:t>ET</w:t>
      </w:r>
      <w:r>
        <w:rPr>
          <w:color w:val="ED2537"/>
          <w:spacing w:val="-5"/>
        </w:rPr>
        <w:t> </w:t>
      </w:r>
      <w:r>
        <w:rPr>
          <w:color w:val="ED2537"/>
          <w:spacing w:val="-2"/>
        </w:rPr>
        <w:t>VIDÉO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78" w:after="0"/>
        <w:ind w:left="925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unifiée</w:t>
      </w:r>
      <w:r>
        <w:rPr>
          <w:spacing w:val="-5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5"/>
          <w:sz w:val="22"/>
        </w:rPr>
        <w:t> </w:t>
      </w:r>
      <w:r>
        <w:rPr>
          <w:sz w:val="22"/>
        </w:rPr>
        <w:t>postes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commandement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6" w:after="0"/>
        <w:ind w:left="925" w:right="0" w:hanging="359"/>
        <w:jc w:val="left"/>
        <w:rPr>
          <w:sz w:val="22"/>
        </w:rPr>
      </w:pPr>
      <w:r>
        <w:rPr>
          <w:sz w:val="22"/>
        </w:rPr>
        <w:t>Possibilité</w:t>
      </w:r>
      <w:r>
        <w:rPr>
          <w:spacing w:val="-7"/>
          <w:sz w:val="22"/>
        </w:rPr>
        <w:t> </w:t>
      </w:r>
      <w:r>
        <w:rPr>
          <w:sz w:val="22"/>
        </w:rPr>
        <w:t>d’intervenir</w:t>
      </w:r>
      <w:r>
        <w:rPr>
          <w:spacing w:val="-5"/>
          <w:sz w:val="22"/>
        </w:rPr>
        <w:t> </w:t>
      </w:r>
      <w:r>
        <w:rPr>
          <w:sz w:val="22"/>
        </w:rPr>
        <w:t>sur</w:t>
      </w:r>
      <w:r>
        <w:rPr>
          <w:spacing w:val="-5"/>
          <w:sz w:val="22"/>
        </w:rPr>
        <w:t> </w:t>
      </w:r>
      <w:r>
        <w:rPr>
          <w:sz w:val="22"/>
        </w:rPr>
        <w:t>différents</w:t>
      </w:r>
      <w:r>
        <w:rPr>
          <w:spacing w:val="-8"/>
          <w:sz w:val="22"/>
        </w:rPr>
        <w:t> </w:t>
      </w:r>
      <w:r>
        <w:rPr>
          <w:sz w:val="22"/>
        </w:rPr>
        <w:t>réseau</w:t>
      </w:r>
      <w:r>
        <w:rPr>
          <w:spacing w:val="-8"/>
          <w:sz w:val="22"/>
        </w:rPr>
        <w:t> </w:t>
      </w:r>
      <w:r>
        <w:rPr>
          <w:sz w:val="22"/>
        </w:rPr>
        <w:t>radio</w:t>
      </w:r>
      <w:r>
        <w:rPr>
          <w:spacing w:val="-8"/>
          <w:sz w:val="22"/>
        </w:rPr>
        <w:t> </w:t>
      </w:r>
      <w:r>
        <w:rPr>
          <w:sz w:val="22"/>
        </w:rPr>
        <w:t>depuis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seul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poste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7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Possibilité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22"/>
          <w:w w:val="105"/>
          <w:sz w:val="22"/>
        </w:rPr>
        <w:t> </w:t>
      </w:r>
      <w:r>
        <w:rPr>
          <w:spacing w:val="-2"/>
          <w:w w:val="105"/>
          <w:sz w:val="22"/>
        </w:rPr>
        <w:t>transferts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  <w:tab w:pos="928" w:val="left" w:leader="none"/>
        </w:tabs>
        <w:spacing w:line="268" w:lineRule="auto" w:before="11" w:after="0"/>
        <w:ind w:left="928" w:right="3043" w:hanging="360"/>
        <w:jc w:val="left"/>
        <w:rPr>
          <w:sz w:val="22"/>
        </w:rPr>
      </w:pPr>
      <w:r>
        <w:rPr>
          <w:w w:val="105"/>
          <w:sz w:val="22"/>
        </w:rPr>
        <w:t>Amélioration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priorisation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communications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appel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RAU prioritaire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par rapport à une communication</w:t>
      </w:r>
      <w:r>
        <w:rPr>
          <w:spacing w:val="-26"/>
          <w:w w:val="105"/>
          <w:sz w:val="22"/>
        </w:rPr>
        <w:t> </w:t>
      </w:r>
      <w:r>
        <w:rPr>
          <w:w w:val="105"/>
          <w:sz w:val="22"/>
        </w:rPr>
        <w:t>téléphonique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10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Possibilité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mutualiser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appels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postes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8" w:after="0"/>
        <w:ind w:left="925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Réécoute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possible de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toutes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les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communications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avec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la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même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fonction</w:t>
      </w:r>
    </w:p>
    <w:p>
      <w:pPr>
        <w:pStyle w:val="BodyText"/>
        <w:spacing w:before="236"/>
      </w:pPr>
    </w:p>
    <w:p>
      <w:pPr>
        <w:pStyle w:val="Heading2"/>
        <w:spacing w:before="1"/>
      </w:pPr>
      <w:r>
        <w:rPr>
          <w:color w:val="ED2537"/>
        </w:rPr>
        <w:t>INTÉRACTION</w:t>
      </w:r>
      <w:r>
        <w:rPr>
          <w:color w:val="ED2537"/>
          <w:spacing w:val="-8"/>
        </w:rPr>
        <w:t> </w:t>
      </w:r>
      <w:r>
        <w:rPr>
          <w:color w:val="ED2537"/>
        </w:rPr>
        <w:t>DES</w:t>
      </w:r>
      <w:r>
        <w:rPr>
          <w:color w:val="ED2537"/>
          <w:spacing w:val="-6"/>
        </w:rPr>
        <w:t> </w:t>
      </w:r>
      <w:r>
        <w:rPr>
          <w:color w:val="ED2537"/>
        </w:rPr>
        <w:t>POSTES</w:t>
      </w:r>
      <w:r>
        <w:rPr>
          <w:color w:val="ED2537"/>
          <w:spacing w:val="-8"/>
        </w:rPr>
        <w:t> </w:t>
      </w:r>
      <w:r>
        <w:rPr>
          <w:color w:val="ED2537"/>
          <w:spacing w:val="-2"/>
        </w:rPr>
        <w:t>OPÉRATEURS</w:t>
      </w:r>
    </w:p>
    <w:p>
      <w:pPr>
        <w:pStyle w:val="ListParagraph"/>
        <w:numPr>
          <w:ilvl w:val="0"/>
          <w:numId w:val="2"/>
        </w:numPr>
        <w:tabs>
          <w:tab w:pos="926" w:val="left" w:leader="none"/>
        </w:tabs>
        <w:spacing w:line="266" w:lineRule="auto" w:before="197" w:after="0"/>
        <w:ind w:left="926" w:right="1401" w:hanging="360"/>
        <w:jc w:val="left"/>
        <w:rPr>
          <w:sz w:val="22"/>
        </w:rPr>
      </w:pPr>
      <w:r>
        <w:rPr>
          <w:w w:val="105"/>
          <w:sz w:val="22"/>
        </w:rPr>
        <w:t>Possibilité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d’avoir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plusieurs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postes</w:t>
      </w:r>
      <w:r>
        <w:rPr>
          <w:spacing w:val="-22"/>
          <w:w w:val="105"/>
          <w:sz w:val="22"/>
        </w:rPr>
        <w:t> </w:t>
      </w:r>
      <w:r>
        <w:rPr>
          <w:w w:val="105"/>
          <w:sz w:val="22"/>
        </w:rPr>
        <w:t>opérateurs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certains</w:t>
      </w:r>
      <w:r>
        <w:rPr>
          <w:spacing w:val="-22"/>
          <w:w w:val="105"/>
          <w:sz w:val="22"/>
        </w:rPr>
        <w:t> </w:t>
      </w:r>
      <w:r>
        <w:rPr>
          <w:w w:val="105"/>
          <w:sz w:val="22"/>
        </w:rPr>
        <w:t>types</w:t>
      </w:r>
      <w:r>
        <w:rPr>
          <w:spacing w:val="-22"/>
          <w:w w:val="105"/>
          <w:sz w:val="22"/>
        </w:rPr>
        <w:t> </w:t>
      </w:r>
      <w:r>
        <w:rPr>
          <w:w w:val="105"/>
          <w:sz w:val="22"/>
        </w:rPr>
        <w:t>d’appels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(appel d’urgence par exemple)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14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Notions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basculement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communication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opérateur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(automatique/manuel)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6" w:after="0"/>
        <w:ind w:left="925" w:right="0" w:hanging="359"/>
        <w:jc w:val="left"/>
        <w:rPr>
          <w:sz w:val="22"/>
        </w:rPr>
      </w:pPr>
      <w:r>
        <w:rPr>
          <w:w w:val="105"/>
          <w:sz w:val="22"/>
        </w:rPr>
        <w:t>Possibilité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d’appels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simplifiés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entre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opérateurs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8" w:after="0"/>
        <w:ind w:left="925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Possibilité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conférence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/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transfert</w:t>
      </w:r>
    </w:p>
    <w:p>
      <w:pPr>
        <w:pStyle w:val="ListParagraph"/>
        <w:numPr>
          <w:ilvl w:val="0"/>
          <w:numId w:val="2"/>
        </w:numPr>
        <w:tabs>
          <w:tab w:pos="925" w:val="left" w:leader="none"/>
        </w:tabs>
        <w:spacing w:line="240" w:lineRule="auto" w:before="28" w:after="0"/>
        <w:ind w:left="925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Possibilité de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communication vers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toutes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les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sources audios</w:t>
      </w:r>
      <w:r>
        <w:rPr>
          <w:spacing w:val="-4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1410" w:val="left" w:leader="none"/>
        </w:tabs>
        <w:spacing w:line="240" w:lineRule="auto" w:before="25" w:after="0"/>
        <w:ind w:left="1410" w:right="0" w:hanging="124"/>
        <w:jc w:val="left"/>
        <w:rPr>
          <w:sz w:val="22"/>
        </w:rPr>
      </w:pPr>
      <w:r>
        <w:rPr>
          <w:spacing w:val="-2"/>
          <w:sz w:val="22"/>
        </w:rPr>
        <w:t>IPBX/PABX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interne</w:t>
      </w:r>
    </w:p>
    <w:p>
      <w:pPr>
        <w:pStyle w:val="ListParagraph"/>
        <w:numPr>
          <w:ilvl w:val="1"/>
          <w:numId w:val="2"/>
        </w:numPr>
        <w:tabs>
          <w:tab w:pos="1410" w:val="left" w:leader="none"/>
        </w:tabs>
        <w:spacing w:line="240" w:lineRule="auto" w:before="28" w:after="0"/>
        <w:ind w:left="1410" w:right="0" w:hanging="12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3526790</wp:posOffset>
                </wp:positionH>
                <wp:positionV relativeFrom="paragraph">
                  <wp:posOffset>181616</wp:posOffset>
                </wp:positionV>
                <wp:extent cx="3700779" cy="2964180"/>
                <wp:effectExtent l="0" t="0" r="0" b="0"/>
                <wp:wrapNone/>
                <wp:docPr id="32" name="Group 32" descr="Une image contenant texte, intérieur, équipement électronique, afficher  Description générée automatiquement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 descr="Une image contenant texte, intérieur, équipement électronique, afficher  Description générée automatiquement"/>
                      <wpg:cNvGrpSpPr/>
                      <wpg:grpSpPr>
                        <a:xfrm>
                          <a:off x="0" y="0"/>
                          <a:ext cx="3700779" cy="2964180"/>
                          <a:chExt cx="3700779" cy="29641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80670" y="2624315"/>
                            <a:ext cx="317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5080">
                                <a:moveTo>
                                  <a:pt x="0" y="0"/>
                                </a:moveTo>
                                <a:lnTo>
                                  <a:pt x="0" y="5079"/>
                                </a:lnTo>
                                <a:lnTo>
                                  <a:pt x="3175" y="5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3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 descr="Une image contenant texte, intérieur, équipement électronique, afficher  Description générée automatiquement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779" cy="2964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00012pt;margin-top:14.300522pt;width:291.4pt;height:233.4pt;mso-position-horizontal-relative:page;mso-position-vertical-relative:paragraph;z-index:15732736" id="docshapegroup20" coordorigin="5554,286" coordsize="5828,4668" alt="Une image contenant texte, intérieur, équipement électronique, afficher  Description générée automatiquement">
                <v:shape style="position:absolute;left:5996;top:4418;width:5;height:8" id="docshape21" coordorigin="5996,4419" coordsize="5,8" path="m5996,4419l5996,4427,6001,4427,5996,4419xe" filled="true" fillcolor="#ec3936" stroked="false">
                  <v:path arrowok="t"/>
                  <v:fill type="solid"/>
                </v:shape>
                <v:shape style="position:absolute;left:5554;top:286;width:5828;height:4668" type="#_x0000_t75" id="docshape22" alt="Une image contenant texte, intérieur, équipement électronique, afficher  Description générée automatiquement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  <w:sz w:val="22"/>
        </w:rPr>
        <w:t>Téléphonie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externe</w:t>
      </w:r>
    </w:p>
    <w:p>
      <w:pPr>
        <w:pStyle w:val="ListParagraph"/>
        <w:numPr>
          <w:ilvl w:val="1"/>
          <w:numId w:val="2"/>
        </w:numPr>
        <w:tabs>
          <w:tab w:pos="1410" w:val="left" w:leader="none"/>
        </w:tabs>
        <w:spacing w:line="240" w:lineRule="auto" w:before="28" w:after="0"/>
        <w:ind w:left="1410" w:right="0" w:hanging="124"/>
        <w:jc w:val="left"/>
        <w:rPr>
          <w:sz w:val="22"/>
        </w:rPr>
      </w:pPr>
      <w:r>
        <w:rPr>
          <w:spacing w:val="-4"/>
          <w:sz w:val="22"/>
        </w:rPr>
        <w:t>Système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d’appel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d’urgence</w:t>
      </w:r>
    </w:p>
    <w:p>
      <w:pPr>
        <w:pStyle w:val="ListParagraph"/>
        <w:numPr>
          <w:ilvl w:val="1"/>
          <w:numId w:val="2"/>
        </w:numPr>
        <w:tabs>
          <w:tab w:pos="1410" w:val="left" w:leader="none"/>
        </w:tabs>
        <w:spacing w:line="240" w:lineRule="auto" w:before="28" w:after="0"/>
        <w:ind w:left="1410" w:right="0" w:hanging="124"/>
        <w:jc w:val="left"/>
        <w:rPr>
          <w:sz w:val="22"/>
        </w:rPr>
      </w:pPr>
      <w:r>
        <w:rPr>
          <w:sz w:val="22"/>
        </w:rPr>
        <w:t>Réseaux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Radio</w:t>
      </w:r>
    </w:p>
    <w:p>
      <w:pPr>
        <w:pStyle w:val="ListParagraph"/>
        <w:numPr>
          <w:ilvl w:val="1"/>
          <w:numId w:val="2"/>
        </w:numPr>
        <w:tabs>
          <w:tab w:pos="1410" w:val="left" w:leader="none"/>
        </w:tabs>
        <w:spacing w:line="240" w:lineRule="auto" w:before="25" w:after="0"/>
        <w:ind w:left="1410" w:right="0" w:hanging="124"/>
        <w:jc w:val="left"/>
        <w:rPr>
          <w:sz w:val="22"/>
        </w:rPr>
      </w:pPr>
      <w:r>
        <w:rPr>
          <w:spacing w:val="-2"/>
          <w:w w:val="105"/>
          <w:sz w:val="22"/>
        </w:rPr>
        <w:t>Interphone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1404674</wp:posOffset>
            </wp:positionH>
            <wp:positionV relativeFrom="paragraph">
              <wp:posOffset>266344</wp:posOffset>
            </wp:positionV>
            <wp:extent cx="1187601" cy="49834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601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1303655</wp:posOffset>
            </wp:positionH>
            <wp:positionV relativeFrom="paragraph">
              <wp:posOffset>915616</wp:posOffset>
            </wp:positionV>
            <wp:extent cx="1368804" cy="69627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804" cy="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553" w:footer="861" w:top="1340" w:bottom="1060" w:left="992" w:right="425"/>
        </w:sectPr>
      </w:pPr>
    </w:p>
    <w:p>
      <w:pPr>
        <w:pStyle w:val="BodyText"/>
        <w:spacing w:before="141"/>
        <w:rPr>
          <w:sz w:val="60"/>
        </w:rPr>
      </w:pPr>
    </w:p>
    <w:p>
      <w:pPr>
        <w:pStyle w:val="Heading1"/>
      </w:pPr>
      <w:r>
        <w:rPr>
          <w:color w:val="ED3937"/>
          <w:spacing w:val="-2"/>
        </w:rPr>
        <w:t>Spécifications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881176</wp:posOffset>
                </wp:positionH>
                <wp:positionV relativeFrom="paragraph">
                  <wp:posOffset>50470</wp:posOffset>
                </wp:positionV>
                <wp:extent cx="6068060" cy="1841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0680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060" h="18415">
                              <a:moveTo>
                                <a:pt x="6067933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67933" y="18288"/>
                              </a:lnTo>
                              <a:lnTo>
                                <a:pt x="6067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3.974062pt;width:477.79pt;height:1.44pt;mso-position-horizontal-relative:page;mso-position-vertical-relative:paragraph;z-index:-15724032;mso-wrap-distance-left:0;mso-wrap-distance-right:0" id="docshape24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7"/>
        <w:rPr>
          <w:rFonts w:ascii="Arial"/>
          <w:b/>
          <w:sz w:val="20"/>
        </w:rPr>
      </w:pPr>
    </w:p>
    <w:tbl>
      <w:tblPr>
        <w:tblW w:w="0" w:type="auto"/>
        <w:jc w:val="left"/>
        <w:tblInd w:w="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6505"/>
      </w:tblGrid>
      <w:tr>
        <w:trPr>
          <w:trHeight w:val="547" w:hRule="atLeast"/>
        </w:trPr>
        <w:tc>
          <w:tcPr>
            <w:tcW w:w="9555" w:type="dxa"/>
            <w:gridSpan w:val="2"/>
            <w:shd w:val="clear" w:color="auto" w:fill="ED3937"/>
          </w:tcPr>
          <w:p>
            <w:pPr>
              <w:pStyle w:val="TableParagraph"/>
              <w:spacing w:before="101"/>
              <w:ind w:left="21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Caractéristiques</w:t>
            </w:r>
            <w:r>
              <w:rPr>
                <w:rFonts w:ascii="Arial" w:hAns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techniques</w:t>
            </w:r>
          </w:p>
        </w:tc>
      </w:tr>
      <w:tr>
        <w:trPr>
          <w:trHeight w:val="580" w:hRule="atLeast"/>
        </w:trPr>
        <w:tc>
          <w:tcPr>
            <w:tcW w:w="3050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1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272A"/>
                <w:sz w:val="20"/>
              </w:rPr>
              <w:t>Système</w:t>
            </w:r>
            <w:r>
              <w:rPr>
                <w:rFonts w:ascii="Arial" w:hAnsi="Arial"/>
                <w:b/>
                <w:color w:val="27272A"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color w:val="27272A"/>
                <w:spacing w:val="-2"/>
                <w:sz w:val="20"/>
              </w:rPr>
              <w:t>d’exploitation</w:t>
            </w:r>
          </w:p>
        </w:tc>
        <w:tc>
          <w:tcPr>
            <w:tcW w:w="650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70" w:lineRule="atLeast"/>
              <w:ind w:left="2310" w:right="1552" w:hanging="1011"/>
              <w:rPr>
                <w:sz w:val="20"/>
              </w:rPr>
            </w:pPr>
            <w:r>
              <w:rPr>
                <w:color w:val="27272A"/>
                <w:sz w:val="20"/>
              </w:rPr>
              <w:t>Windows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z w:val="20"/>
              </w:rPr>
              <w:t>7,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Windows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8.1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ou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Windows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10 64 bits version OS</w:t>
            </w:r>
          </w:p>
        </w:tc>
      </w:tr>
      <w:tr>
        <w:trPr>
          <w:trHeight w:val="579" w:hRule="atLeast"/>
        </w:trPr>
        <w:tc>
          <w:tcPr>
            <w:tcW w:w="30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74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Limite</w:t>
            </w:r>
            <w:r>
              <w:rPr>
                <w:rFonts w:asci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utilisateur</w:t>
            </w:r>
          </w:p>
        </w:tc>
        <w:tc>
          <w:tcPr>
            <w:tcW w:w="65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72" w:lineRule="exact" w:before="10"/>
              <w:ind w:left="2076" w:right="2327" w:firstLine="710"/>
              <w:rPr>
                <w:sz w:val="20"/>
              </w:rPr>
            </w:pPr>
            <w:r>
              <w:rPr>
                <w:color w:val="27272A"/>
                <w:spacing w:val="-2"/>
                <w:sz w:val="20"/>
              </w:rPr>
              <w:t>Aucune</w:t>
            </w:r>
            <w:r>
              <w:rPr>
                <w:color w:val="27272A"/>
                <w:spacing w:val="40"/>
                <w:sz w:val="20"/>
              </w:rPr>
              <w:t> </w:t>
            </w:r>
            <w:r>
              <w:rPr>
                <w:color w:val="27272A"/>
                <w:sz w:val="20"/>
              </w:rPr>
              <w:t>Jusqu’à</w:t>
            </w:r>
            <w:r>
              <w:rPr>
                <w:color w:val="27272A"/>
                <w:spacing w:val="-14"/>
                <w:sz w:val="20"/>
              </w:rPr>
              <w:t> </w:t>
            </w:r>
            <w:r>
              <w:rPr>
                <w:color w:val="27272A"/>
                <w:sz w:val="20"/>
              </w:rPr>
              <w:t>60</w:t>
            </w:r>
            <w:r>
              <w:rPr>
                <w:color w:val="27272A"/>
                <w:spacing w:val="-14"/>
                <w:sz w:val="20"/>
              </w:rPr>
              <w:t> </w:t>
            </w:r>
            <w:r>
              <w:rPr>
                <w:color w:val="27272A"/>
                <w:sz w:val="20"/>
              </w:rPr>
              <w:t>login/minute</w:t>
            </w:r>
          </w:p>
        </w:tc>
      </w:tr>
      <w:tr>
        <w:trPr>
          <w:trHeight w:val="469" w:hRule="atLeast"/>
        </w:trPr>
        <w:tc>
          <w:tcPr>
            <w:tcW w:w="30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19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Redondance</w:t>
            </w:r>
          </w:p>
        </w:tc>
        <w:tc>
          <w:tcPr>
            <w:tcW w:w="65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121"/>
              <w:ind w:left="0" w:right="250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Mode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pacing w:val="-5"/>
                <w:sz w:val="20"/>
              </w:rPr>
              <w:t>1+1</w:t>
            </w:r>
          </w:p>
        </w:tc>
      </w:tr>
      <w:tr>
        <w:trPr>
          <w:trHeight w:val="310" w:hRule="atLeast"/>
        </w:trPr>
        <w:tc>
          <w:tcPr>
            <w:tcW w:w="30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Type</w:t>
            </w:r>
            <w:r>
              <w:rPr>
                <w:rFonts w:ascii="Arial" w:hAnsi="Arial"/>
                <w:b/>
                <w:i/>
                <w:color w:val="27272A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27272A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z w:val="20"/>
              </w:rPr>
              <w:t>radio</w:t>
            </w:r>
            <w:r>
              <w:rPr>
                <w:rFonts w:ascii="Arial" w:hAnsi="Arial"/>
                <w:b/>
                <w:i/>
                <w:color w:val="27272A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supporté</w:t>
            </w:r>
          </w:p>
        </w:tc>
        <w:tc>
          <w:tcPr>
            <w:tcW w:w="65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40"/>
              <w:ind w:left="1" w:right="250"/>
              <w:jc w:val="center"/>
              <w:rPr>
                <w:sz w:val="20"/>
              </w:rPr>
            </w:pPr>
            <w:r>
              <w:rPr>
                <w:color w:val="27272A"/>
                <w:sz w:val="20"/>
              </w:rPr>
              <w:t>DMR/Tétra/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Radio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analogique/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DMR</w:t>
            </w:r>
            <w:r>
              <w:rPr>
                <w:color w:val="27272A"/>
                <w:spacing w:val="-6"/>
                <w:sz w:val="20"/>
              </w:rPr>
              <w:t> </w:t>
            </w:r>
            <w:r>
              <w:rPr>
                <w:color w:val="27272A"/>
                <w:spacing w:val="-2"/>
                <w:sz w:val="20"/>
              </w:rPr>
              <w:t>Motorola</w:t>
            </w:r>
          </w:p>
        </w:tc>
      </w:tr>
      <w:tr>
        <w:trPr>
          <w:trHeight w:val="737" w:hRule="atLeast"/>
        </w:trPr>
        <w:tc>
          <w:tcPr>
            <w:tcW w:w="30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27272A"/>
                <w:sz w:val="20"/>
              </w:rPr>
              <w:t>Enregistreurs</w:t>
            </w:r>
            <w:r>
              <w:rPr>
                <w:rFonts w:ascii="Arial" w:hAnsi="Arial"/>
                <w:b/>
                <w:i/>
                <w:color w:val="27272A"/>
                <w:spacing w:val="-1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27272A"/>
                <w:spacing w:val="-2"/>
                <w:sz w:val="20"/>
              </w:rPr>
              <w:t>supportés</w:t>
            </w:r>
          </w:p>
        </w:tc>
        <w:tc>
          <w:tcPr>
            <w:tcW w:w="65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350" w:lineRule="exact" w:before="18"/>
              <w:ind w:left="1253" w:right="583" w:firstLine="624"/>
              <w:rPr>
                <w:sz w:val="20"/>
              </w:rPr>
            </w:pPr>
            <w:r>
              <w:rPr>
                <w:color w:val="27272A"/>
                <w:sz w:val="20"/>
              </w:rPr>
              <w:t>Enregistreur interne existant </w:t>
            </w:r>
            <w:r>
              <w:rPr>
                <w:color w:val="27272A"/>
                <w:spacing w:val="-2"/>
                <w:sz w:val="20"/>
              </w:rPr>
              <w:t>Verint/Carin365/ASC/RedBox/NICE/Verba</w:t>
            </w:r>
          </w:p>
        </w:tc>
      </w:tr>
      <w:tr>
        <w:trPr>
          <w:trHeight w:val="822" w:hRule="atLeast"/>
        </w:trPr>
        <w:tc>
          <w:tcPr>
            <w:tcW w:w="3050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before="66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7272A"/>
                <w:sz w:val="20"/>
              </w:rPr>
              <w:t>API</w:t>
            </w:r>
            <w:r>
              <w:rPr>
                <w:rFonts w:ascii="Arial"/>
                <w:b/>
                <w:i/>
                <w:color w:val="27272A"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color w:val="27272A"/>
                <w:spacing w:val="-2"/>
                <w:sz w:val="20"/>
              </w:rPr>
              <w:t>existante</w:t>
            </w:r>
          </w:p>
        </w:tc>
        <w:tc>
          <w:tcPr>
            <w:tcW w:w="6505" w:type="dxa"/>
            <w:tcBorders>
              <w:top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350" w:lineRule="atLeast" w:before="1"/>
              <w:ind w:left="944" w:right="583" w:hanging="351"/>
              <w:rPr>
                <w:sz w:val="20"/>
              </w:rPr>
            </w:pPr>
            <w:r>
              <w:rPr>
                <w:color w:val="27272A"/>
                <w:sz w:val="20"/>
              </w:rPr>
              <w:t>API</w:t>
            </w:r>
            <w:r>
              <w:rPr>
                <w:color w:val="27272A"/>
                <w:spacing w:val="-8"/>
                <w:sz w:val="20"/>
              </w:rPr>
              <w:t> </w:t>
            </w:r>
            <w:r>
              <w:rPr>
                <w:color w:val="27272A"/>
                <w:sz w:val="20"/>
              </w:rPr>
              <w:t>pour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communication</w:t>
            </w:r>
            <w:r>
              <w:rPr>
                <w:color w:val="27272A"/>
                <w:spacing w:val="-10"/>
                <w:sz w:val="20"/>
              </w:rPr>
              <w:t> </w:t>
            </w:r>
            <w:r>
              <w:rPr>
                <w:color w:val="27272A"/>
                <w:sz w:val="20"/>
              </w:rPr>
              <w:t>téléphonique</w:t>
            </w:r>
            <w:r>
              <w:rPr>
                <w:color w:val="27272A"/>
                <w:spacing w:val="-9"/>
                <w:sz w:val="20"/>
              </w:rPr>
              <w:t> </w:t>
            </w:r>
            <w:r>
              <w:rPr>
                <w:color w:val="27272A"/>
                <w:sz w:val="20"/>
              </w:rPr>
              <w:t>(pour</w:t>
            </w:r>
            <w:r>
              <w:rPr>
                <w:color w:val="27272A"/>
                <w:spacing w:val="-7"/>
                <w:sz w:val="20"/>
              </w:rPr>
              <w:t> </w:t>
            </w:r>
            <w:r>
              <w:rPr>
                <w:color w:val="27272A"/>
                <w:sz w:val="20"/>
              </w:rPr>
              <w:t>SAE/SAEIV) API pour communication radio (pour SAE/SAEIV)</w:t>
            </w:r>
          </w:p>
        </w:tc>
      </w:tr>
    </w:tbl>
    <w:p>
      <w:pPr>
        <w:spacing w:before="498"/>
        <w:ind w:left="424" w:right="0" w:firstLine="0"/>
        <w:jc w:val="left"/>
        <w:rPr>
          <w:rFonts w:ascii="Arial" w:hAnsi="Arial"/>
          <w:b/>
          <w:sz w:val="60"/>
        </w:rPr>
      </w:pPr>
      <w:r>
        <w:rPr>
          <w:rFonts w:ascii="Arial" w:hAnsi="Arial"/>
          <w:b/>
          <w:color w:val="ED3937"/>
          <w:sz w:val="60"/>
        </w:rPr>
        <w:t>Sécurité</w:t>
      </w:r>
      <w:r>
        <w:rPr>
          <w:rFonts w:ascii="Arial" w:hAnsi="Arial"/>
          <w:b/>
          <w:color w:val="ED3937"/>
          <w:spacing w:val="39"/>
          <w:sz w:val="60"/>
        </w:rPr>
        <w:t> </w:t>
      </w:r>
      <w:r>
        <w:rPr>
          <w:rFonts w:ascii="Arial" w:hAnsi="Arial"/>
          <w:b/>
          <w:color w:val="ED3937"/>
          <w:spacing w:val="-2"/>
          <w:sz w:val="60"/>
        </w:rPr>
        <w:t>informatique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881176</wp:posOffset>
                </wp:positionH>
                <wp:positionV relativeFrom="paragraph">
                  <wp:posOffset>50710</wp:posOffset>
                </wp:positionV>
                <wp:extent cx="6068060" cy="1841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0680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8060" h="18415">
                              <a:moveTo>
                                <a:pt x="6067933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067933" y="18287"/>
                              </a:lnTo>
                              <a:lnTo>
                                <a:pt x="6067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3.992935pt;width:477.79pt;height:1.44pt;mso-position-horizontal-relative:page;mso-position-vertical-relative:paragraph;z-index:-15723520;mso-wrap-distance-left:0;mso-wrap-distance-right:0" id="docshape25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40" w:lineRule="auto" w:before="0" w:after="0"/>
        <w:ind w:left="1144" w:right="0" w:hanging="360"/>
        <w:jc w:val="left"/>
        <w:rPr>
          <w:sz w:val="22"/>
        </w:rPr>
      </w:pPr>
      <w:r>
        <w:rPr>
          <w:sz w:val="22"/>
        </w:rPr>
        <w:t>L’architecture</w:t>
      </w:r>
      <w:r>
        <w:rPr>
          <w:spacing w:val="-7"/>
          <w:sz w:val="22"/>
        </w:rPr>
        <w:t> </w:t>
      </w:r>
      <w:r>
        <w:rPr>
          <w:sz w:val="22"/>
        </w:rPr>
        <w:t>comprend</w:t>
      </w:r>
      <w:r>
        <w:rPr>
          <w:spacing w:val="-7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serveurs</w:t>
      </w:r>
      <w:r>
        <w:rPr>
          <w:spacing w:val="-9"/>
          <w:sz w:val="22"/>
        </w:rPr>
        <w:t> </w:t>
      </w:r>
      <w:r>
        <w:rPr>
          <w:sz w:val="22"/>
        </w:rPr>
        <w:t>incluant</w:t>
      </w:r>
      <w:r>
        <w:rPr>
          <w:spacing w:val="-6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modes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secours.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73" w:lineRule="auto" w:before="35" w:after="0"/>
        <w:ind w:left="1144" w:right="757" w:hanging="360"/>
        <w:jc w:val="left"/>
        <w:rPr>
          <w:sz w:val="22"/>
        </w:rPr>
      </w:pP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mises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jour</w:t>
      </w:r>
      <w:r>
        <w:rPr>
          <w:spacing w:val="-1"/>
          <w:sz w:val="22"/>
        </w:rPr>
        <w:t> </w:t>
      </w:r>
      <w:r>
        <w:rPr>
          <w:sz w:val="22"/>
        </w:rPr>
        <w:t>logiciels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d’OS</w:t>
      </w:r>
      <w:r>
        <w:rPr>
          <w:spacing w:val="-2"/>
          <w:sz w:val="22"/>
        </w:rPr>
        <w:t> </w:t>
      </w:r>
      <w:r>
        <w:rPr>
          <w:sz w:val="22"/>
        </w:rPr>
        <w:t>sont</w:t>
      </w:r>
      <w:r>
        <w:rPr>
          <w:spacing w:val="-3"/>
          <w:sz w:val="22"/>
        </w:rPr>
        <w:t> </w:t>
      </w:r>
      <w:r>
        <w:rPr>
          <w:sz w:val="22"/>
        </w:rPr>
        <w:t>intégrées</w:t>
      </w:r>
      <w:r>
        <w:rPr>
          <w:spacing w:val="-4"/>
          <w:sz w:val="22"/>
        </w:rPr>
        <w:t> </w:t>
      </w:r>
      <w:r>
        <w:rPr>
          <w:sz w:val="22"/>
        </w:rPr>
        <w:t>dans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processus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vie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z w:val="22"/>
        </w:rPr>
        <w:t>s’exécutent de manière automatique.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40" w:lineRule="auto" w:before="2" w:after="0"/>
        <w:ind w:left="1144" w:right="0" w:hanging="360"/>
        <w:jc w:val="left"/>
        <w:rPr>
          <w:sz w:val="22"/>
        </w:rPr>
      </w:pP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suivi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5"/>
          <w:sz w:val="22"/>
        </w:rPr>
        <w:t> </w:t>
      </w:r>
      <w:r>
        <w:rPr>
          <w:sz w:val="22"/>
        </w:rPr>
        <w:t>versions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centralisé.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40" w:lineRule="auto" w:before="36" w:after="0"/>
        <w:ind w:left="1144" w:right="0" w:hanging="360"/>
        <w:jc w:val="left"/>
        <w:rPr>
          <w:sz w:val="22"/>
        </w:rPr>
      </w:pPr>
      <w:r>
        <w:rPr>
          <w:sz w:val="22"/>
        </w:rPr>
        <w:t>Principe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moindre</w:t>
      </w:r>
      <w:r>
        <w:rPr>
          <w:spacing w:val="-7"/>
          <w:sz w:val="22"/>
        </w:rPr>
        <w:t> </w:t>
      </w:r>
      <w:r>
        <w:rPr>
          <w:sz w:val="22"/>
        </w:rPr>
        <w:t>privilège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(utilisateurs</w:t>
      </w:r>
    </w:p>
    <w:p>
      <w:pPr>
        <w:pStyle w:val="ListParagraph"/>
        <w:numPr>
          <w:ilvl w:val="0"/>
          <w:numId w:val="3"/>
        </w:numPr>
        <w:tabs>
          <w:tab w:pos="1144" w:val="left" w:leader="none"/>
        </w:tabs>
        <w:spacing w:line="240" w:lineRule="auto" w:before="37" w:after="0"/>
        <w:ind w:left="1144" w:right="0" w:hanging="360"/>
        <w:jc w:val="left"/>
        <w:rPr>
          <w:sz w:val="22"/>
        </w:rPr>
      </w:pPr>
      <w:r>
        <w:rPr>
          <w:sz w:val="22"/>
        </w:rPr>
        <w:t>Contrôle</w:t>
      </w:r>
      <w:r>
        <w:rPr>
          <w:spacing w:val="-4"/>
          <w:sz w:val="22"/>
        </w:rPr>
        <w:t> </w:t>
      </w:r>
      <w:r>
        <w:rPr>
          <w:sz w:val="22"/>
        </w:rPr>
        <w:t>des</w:t>
      </w:r>
      <w:r>
        <w:rPr>
          <w:spacing w:val="-6"/>
          <w:sz w:val="22"/>
        </w:rPr>
        <w:t> </w:t>
      </w:r>
      <w:r>
        <w:rPr>
          <w:sz w:val="22"/>
        </w:rPr>
        <w:t>ports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services.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spacing w:before="0"/>
        <w:ind w:left="0" w:right="139" w:firstLine="0"/>
        <w:jc w:val="center"/>
        <w:rPr>
          <w:rFonts w:ascii="Verdana" w:hAnsi="Verdana"/>
          <w:b/>
          <w:i/>
          <w:sz w:val="36"/>
        </w:rPr>
      </w:pPr>
      <w:r>
        <w:rPr>
          <w:rFonts w:ascii="Verdana" w:hAnsi="Verdana"/>
          <w:b/>
          <w:i/>
          <w:spacing w:val="-4"/>
          <w:w w:val="85"/>
          <w:sz w:val="28"/>
        </w:rPr>
        <w:t>Plus</w:t>
      </w:r>
      <w:r>
        <w:rPr>
          <w:rFonts w:ascii="Verdana" w:hAnsi="Verdana"/>
          <w:b/>
          <w:i/>
          <w:spacing w:val="-21"/>
          <w:w w:val="85"/>
          <w:sz w:val="28"/>
        </w:rPr>
        <w:t> </w:t>
      </w:r>
      <w:r>
        <w:rPr>
          <w:rFonts w:ascii="Verdana" w:hAnsi="Verdana"/>
          <w:b/>
          <w:i/>
          <w:spacing w:val="-4"/>
          <w:w w:val="85"/>
          <w:sz w:val="28"/>
        </w:rPr>
        <w:t>d’informations</w:t>
      </w:r>
      <w:r>
        <w:rPr>
          <w:rFonts w:ascii="Verdana" w:hAnsi="Verdana"/>
          <w:b/>
          <w:i/>
          <w:spacing w:val="-20"/>
          <w:w w:val="85"/>
          <w:sz w:val="28"/>
        </w:rPr>
        <w:t> </w:t>
      </w:r>
      <w:r>
        <w:rPr>
          <w:rFonts w:ascii="Verdana" w:hAnsi="Verdana"/>
          <w:b/>
          <w:i/>
          <w:spacing w:val="-4"/>
          <w:w w:val="85"/>
          <w:sz w:val="28"/>
        </w:rPr>
        <w:t>:</w:t>
      </w:r>
      <w:r>
        <w:rPr>
          <w:rFonts w:ascii="Verdana" w:hAnsi="Verdana"/>
          <w:b/>
          <w:i/>
          <w:spacing w:val="36"/>
          <w:sz w:val="28"/>
        </w:rPr>
        <w:t> </w:t>
      </w:r>
      <w:hyperlink r:id="rId26">
        <w:r>
          <w:rPr>
            <w:rFonts w:ascii="Verdana" w:hAnsi="Verdana"/>
            <w:b/>
            <w:i/>
            <w:color w:val="EE3937"/>
            <w:spacing w:val="-4"/>
            <w:w w:val="85"/>
            <w:sz w:val="36"/>
          </w:rPr>
          <w:t>www.see-critical.com</w:t>
        </w:r>
      </w:hyperlink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rPr>
          <w:rFonts w:ascii="Verdana"/>
          <w:b/>
          <w:i/>
          <w:sz w:val="14"/>
        </w:rPr>
      </w:pPr>
    </w:p>
    <w:p>
      <w:pPr>
        <w:pStyle w:val="BodyText"/>
        <w:spacing w:before="167"/>
        <w:rPr>
          <w:rFonts w:ascii="Verdana"/>
          <w:b/>
          <w:i/>
          <w:sz w:val="14"/>
        </w:rPr>
      </w:pPr>
    </w:p>
    <w:p>
      <w:pPr>
        <w:spacing w:before="1"/>
        <w:ind w:left="140" w:right="326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453696">
            <wp:simplePos x="0" y="0"/>
            <wp:positionH relativeFrom="page">
              <wp:posOffset>6814184</wp:posOffset>
            </wp:positionH>
            <wp:positionV relativeFrom="paragraph">
              <wp:posOffset>-84314</wp:posOffset>
            </wp:positionV>
            <wp:extent cx="455002" cy="483222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02" cy="48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4"/>
        </w:rPr>
        <w:t>SEE CRITICAL COMMS | Version: V1911003EN | </w:t>
      </w:r>
      <w:hyperlink r:id="rId26">
        <w:r>
          <w:rPr>
            <w:spacing w:val="-2"/>
            <w:sz w:val="14"/>
          </w:rPr>
          <w:t>www.see-critical.com |</w:t>
        </w:r>
      </w:hyperlink>
      <w:r>
        <w:rPr>
          <w:spacing w:val="-2"/>
          <w:sz w:val="14"/>
        </w:rPr>
        <w:t> Ref: 010201A_DAT_PANDORA_FR</w:t>
      </w:r>
      <w:r>
        <w:rPr>
          <w:spacing w:val="40"/>
          <w:sz w:val="14"/>
        </w:rPr>
        <w:t> </w:t>
      </w:r>
      <w:r>
        <w:rPr>
          <w:sz w:val="14"/>
        </w:rPr>
        <w:t>Writing: L.VERHNES</w:t>
      </w:r>
      <w:r>
        <w:rPr>
          <w:spacing w:val="-8"/>
          <w:sz w:val="14"/>
        </w:rPr>
        <w:t> </w:t>
      </w:r>
      <w:r>
        <w:rPr>
          <w:sz w:val="14"/>
        </w:rPr>
        <w:t>| Design: L.CHARVIN</w:t>
      </w:r>
      <w:r>
        <w:rPr>
          <w:spacing w:val="-1"/>
          <w:sz w:val="14"/>
        </w:rPr>
        <w:t> </w:t>
      </w:r>
      <w:r>
        <w:rPr>
          <w:sz w:val="14"/>
        </w:rPr>
        <w:t>|</w:t>
      </w:r>
      <w:r>
        <w:rPr>
          <w:spacing w:val="-1"/>
          <w:sz w:val="14"/>
        </w:rPr>
        <w:t> </w:t>
      </w:r>
      <w:r>
        <w:rPr>
          <w:sz w:val="14"/>
        </w:rPr>
        <w:t>Verification: L.VERHNES |</w:t>
      </w:r>
      <w:r>
        <w:rPr>
          <w:spacing w:val="-1"/>
          <w:sz w:val="14"/>
        </w:rPr>
        <w:t> </w:t>
      </w:r>
      <w:r>
        <w:rPr>
          <w:sz w:val="14"/>
        </w:rPr>
        <w:t>Approval: L.VERHNES</w:t>
      </w:r>
    </w:p>
    <w:p>
      <w:pPr>
        <w:spacing w:line="161" w:lineRule="exact" w:before="0"/>
        <w:ind w:left="140" w:right="0" w:firstLine="0"/>
        <w:jc w:val="left"/>
        <w:rPr>
          <w:sz w:val="14"/>
        </w:rPr>
      </w:pPr>
      <w:r>
        <w:rPr>
          <w:sz w:val="14"/>
        </w:rPr>
        <w:t>©Copyright</w:t>
      </w:r>
      <w:r>
        <w:rPr>
          <w:spacing w:val="-6"/>
          <w:sz w:val="14"/>
        </w:rPr>
        <w:t> </w:t>
      </w:r>
      <w:r>
        <w:rPr>
          <w:sz w:val="14"/>
        </w:rPr>
        <w:t>2019-2022</w:t>
      </w:r>
      <w:r>
        <w:rPr>
          <w:spacing w:val="-7"/>
          <w:sz w:val="14"/>
        </w:rPr>
        <w:t> </w:t>
      </w:r>
      <w:r>
        <w:rPr>
          <w:sz w:val="14"/>
        </w:rPr>
        <w:t>|</w:t>
      </w:r>
      <w:r>
        <w:rPr>
          <w:spacing w:val="-5"/>
          <w:sz w:val="14"/>
        </w:rPr>
        <w:t> </w:t>
      </w:r>
      <w:r>
        <w:rPr>
          <w:sz w:val="14"/>
        </w:rPr>
        <w:t>All</w:t>
      </w:r>
      <w:r>
        <w:rPr>
          <w:spacing w:val="-3"/>
          <w:sz w:val="14"/>
        </w:rPr>
        <w:t> </w:t>
      </w:r>
      <w:r>
        <w:rPr>
          <w:sz w:val="14"/>
        </w:rPr>
        <w:t>rights</w:t>
      </w:r>
      <w:r>
        <w:rPr>
          <w:spacing w:val="-4"/>
          <w:sz w:val="14"/>
        </w:rPr>
        <w:t> </w:t>
      </w:r>
      <w:r>
        <w:rPr>
          <w:sz w:val="14"/>
        </w:rPr>
        <w:t>reserved.</w:t>
      </w:r>
      <w:r>
        <w:rPr>
          <w:spacing w:val="-5"/>
          <w:sz w:val="14"/>
        </w:rPr>
        <w:t> </w:t>
      </w:r>
      <w:r>
        <w:rPr>
          <w:sz w:val="14"/>
        </w:rPr>
        <w:t>All</w:t>
      </w:r>
      <w:r>
        <w:rPr>
          <w:spacing w:val="-3"/>
          <w:sz w:val="14"/>
        </w:rPr>
        <w:t> </w:t>
      </w:r>
      <w:r>
        <w:rPr>
          <w:sz w:val="14"/>
        </w:rPr>
        <w:t>data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information</w:t>
      </w:r>
      <w:r>
        <w:rPr>
          <w:spacing w:val="-3"/>
          <w:sz w:val="14"/>
        </w:rPr>
        <w:t> </w:t>
      </w:r>
      <w:r>
        <w:rPr>
          <w:sz w:val="14"/>
        </w:rPr>
        <w:t>mentioned</w:t>
      </w:r>
      <w:r>
        <w:rPr>
          <w:spacing w:val="-6"/>
          <w:sz w:val="14"/>
        </w:rPr>
        <w:t> </w:t>
      </w:r>
      <w:r>
        <w:rPr>
          <w:sz w:val="14"/>
        </w:rPr>
        <w:t>are</w:t>
      </w:r>
      <w:r>
        <w:rPr>
          <w:spacing w:val="-4"/>
          <w:sz w:val="14"/>
        </w:rPr>
        <w:t> </w:t>
      </w:r>
      <w:r>
        <w:rPr>
          <w:sz w:val="14"/>
        </w:rPr>
        <w:t>non-contractual</w:t>
      </w:r>
      <w:r>
        <w:rPr>
          <w:spacing w:val="-3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subject</w:t>
      </w:r>
      <w:r>
        <w:rPr>
          <w:spacing w:val="-6"/>
          <w:sz w:val="14"/>
        </w:rPr>
        <w:t> </w:t>
      </w:r>
      <w:r>
        <w:rPr>
          <w:sz w:val="14"/>
        </w:rPr>
        <w:t>to</w:t>
      </w:r>
      <w:r>
        <w:rPr>
          <w:spacing w:val="-5"/>
          <w:sz w:val="14"/>
        </w:rPr>
        <w:t> </w:t>
      </w:r>
      <w:r>
        <w:rPr>
          <w:sz w:val="14"/>
        </w:rPr>
        <w:t>change</w:t>
      </w:r>
      <w:r>
        <w:rPr>
          <w:spacing w:val="-6"/>
          <w:sz w:val="14"/>
        </w:rPr>
        <w:t> </w:t>
      </w:r>
      <w:r>
        <w:rPr>
          <w:sz w:val="14"/>
        </w:rPr>
        <w:t>anytime</w:t>
      </w:r>
      <w:r>
        <w:rPr>
          <w:spacing w:val="-4"/>
          <w:sz w:val="14"/>
        </w:rPr>
        <w:t> </w:t>
      </w:r>
      <w:r>
        <w:rPr>
          <w:sz w:val="14"/>
        </w:rPr>
        <w:t>without</w:t>
      </w:r>
      <w:r>
        <w:rPr>
          <w:spacing w:val="-4"/>
          <w:sz w:val="14"/>
        </w:rPr>
        <w:t> </w:t>
      </w:r>
      <w:r>
        <w:rPr>
          <w:sz w:val="14"/>
        </w:rPr>
        <w:t>any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notice.</w:t>
      </w:r>
    </w:p>
    <w:p>
      <w:pPr>
        <w:spacing w:before="0"/>
        <w:ind w:left="140" w:right="0" w:firstLine="0"/>
        <w:jc w:val="left"/>
        <w:rPr>
          <w:sz w:val="14"/>
        </w:rPr>
      </w:pPr>
      <w:r>
        <w:rPr>
          <w:sz w:val="14"/>
        </w:rPr>
        <w:t>SEE</w:t>
      </w:r>
      <w:r>
        <w:rPr>
          <w:spacing w:val="-4"/>
          <w:sz w:val="14"/>
        </w:rPr>
        <w:t> </w:t>
      </w:r>
      <w:r>
        <w:rPr>
          <w:sz w:val="14"/>
        </w:rPr>
        <w:t>GROUP:</w:t>
      </w:r>
      <w:r>
        <w:rPr>
          <w:spacing w:val="-4"/>
          <w:sz w:val="14"/>
        </w:rPr>
        <w:t> </w:t>
      </w:r>
      <w:r>
        <w:rPr>
          <w:sz w:val="14"/>
        </w:rPr>
        <w:t>TECHLID-INNOVALIA,Bat.</w:t>
      </w:r>
      <w:r>
        <w:rPr>
          <w:spacing w:val="-4"/>
          <w:sz w:val="14"/>
        </w:rPr>
        <w:t> </w:t>
      </w:r>
      <w:r>
        <w:rPr>
          <w:sz w:val="14"/>
        </w:rPr>
        <w:t>E,</w:t>
      </w:r>
      <w:r>
        <w:rPr>
          <w:spacing w:val="-2"/>
          <w:sz w:val="14"/>
        </w:rPr>
        <w:t> </w:t>
      </w:r>
      <w:r>
        <w:rPr>
          <w:sz w:val="14"/>
        </w:rPr>
        <w:t>46-48</w:t>
      </w:r>
      <w:r>
        <w:rPr>
          <w:spacing w:val="-4"/>
          <w:sz w:val="14"/>
        </w:rPr>
        <w:t> </w:t>
      </w:r>
      <w:r>
        <w:rPr>
          <w:sz w:val="14"/>
        </w:rPr>
        <w:t>Chemin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la</w:t>
      </w:r>
      <w:r>
        <w:rPr>
          <w:spacing w:val="-4"/>
          <w:sz w:val="14"/>
        </w:rPr>
        <w:t> </w:t>
      </w:r>
      <w:r>
        <w:rPr>
          <w:sz w:val="14"/>
        </w:rPr>
        <w:t>Bruyère,</w:t>
      </w:r>
      <w:r>
        <w:rPr>
          <w:spacing w:val="-2"/>
          <w:sz w:val="14"/>
        </w:rPr>
        <w:t> </w:t>
      </w:r>
      <w:r>
        <w:rPr>
          <w:sz w:val="14"/>
        </w:rPr>
        <w:t>F69570</w:t>
      </w:r>
      <w:r>
        <w:rPr>
          <w:spacing w:val="-2"/>
          <w:sz w:val="14"/>
        </w:rPr>
        <w:t> </w:t>
      </w:r>
      <w:r>
        <w:rPr>
          <w:sz w:val="14"/>
        </w:rPr>
        <w:t>DARDILLY</w:t>
      </w:r>
      <w:r>
        <w:rPr>
          <w:spacing w:val="-4"/>
          <w:sz w:val="14"/>
        </w:rPr>
        <w:t> </w:t>
      </w:r>
      <w:r>
        <w:rPr>
          <w:sz w:val="14"/>
        </w:rPr>
        <w:t>(LYON),</w:t>
      </w:r>
      <w:r>
        <w:rPr>
          <w:spacing w:val="-2"/>
          <w:sz w:val="14"/>
        </w:rPr>
        <w:t> </w:t>
      </w:r>
      <w:r>
        <w:rPr>
          <w:sz w:val="14"/>
        </w:rPr>
        <w:t>FRANCE</w:t>
      </w:r>
      <w:r>
        <w:rPr>
          <w:spacing w:val="-3"/>
          <w:sz w:val="14"/>
        </w:rPr>
        <w:t> </w:t>
      </w:r>
      <w:r>
        <w:rPr>
          <w:sz w:val="14"/>
        </w:rPr>
        <w:t>|</w:t>
      </w:r>
      <w:r>
        <w:rPr>
          <w:spacing w:val="-2"/>
          <w:sz w:val="14"/>
        </w:rPr>
        <w:t> </w:t>
      </w:r>
      <w:r>
        <w:rPr>
          <w:sz w:val="14"/>
        </w:rPr>
        <w:t>m:</w:t>
      </w:r>
      <w:r>
        <w:rPr>
          <w:spacing w:val="-2"/>
          <w:sz w:val="14"/>
        </w:rPr>
        <w:t> </w:t>
      </w:r>
      <w:r>
        <w:rPr>
          <w:sz w:val="14"/>
        </w:rPr>
        <w:t>+33</w:t>
      </w:r>
      <w:r>
        <w:rPr>
          <w:spacing w:val="-3"/>
          <w:sz w:val="14"/>
        </w:rPr>
        <w:t> </w:t>
      </w:r>
      <w:r>
        <w:rPr>
          <w:sz w:val="14"/>
        </w:rPr>
        <w:t>6</w:t>
      </w:r>
      <w:r>
        <w:rPr>
          <w:spacing w:val="-4"/>
          <w:sz w:val="14"/>
        </w:rPr>
        <w:t> </w:t>
      </w:r>
      <w:r>
        <w:rPr>
          <w:sz w:val="14"/>
        </w:rPr>
        <w:t>85</w:t>
      </w:r>
      <w:r>
        <w:rPr>
          <w:spacing w:val="-5"/>
          <w:sz w:val="14"/>
        </w:rPr>
        <w:t> </w:t>
      </w:r>
      <w:r>
        <w:rPr>
          <w:sz w:val="14"/>
        </w:rPr>
        <w:t>67</w:t>
      </w:r>
      <w:r>
        <w:rPr>
          <w:spacing w:val="-4"/>
          <w:sz w:val="14"/>
        </w:rPr>
        <w:t> </w:t>
      </w:r>
      <w:r>
        <w:rPr>
          <w:sz w:val="14"/>
        </w:rPr>
        <w:t>47</w:t>
      </w:r>
      <w:r>
        <w:rPr>
          <w:spacing w:val="-2"/>
          <w:sz w:val="14"/>
        </w:rPr>
        <w:t> </w:t>
      </w:r>
      <w:r>
        <w:rPr>
          <w:sz w:val="14"/>
        </w:rPr>
        <w:t>85</w:t>
      </w:r>
      <w:r>
        <w:rPr>
          <w:spacing w:val="-4"/>
          <w:sz w:val="14"/>
        </w:rPr>
        <w:t> </w:t>
      </w:r>
      <w:r>
        <w:rPr>
          <w:sz w:val="14"/>
        </w:rPr>
        <w:t>|</w:t>
      </w:r>
      <w:r>
        <w:rPr>
          <w:spacing w:val="-2"/>
          <w:sz w:val="14"/>
        </w:rPr>
        <w:t> </w:t>
      </w:r>
      <w:r>
        <w:rPr>
          <w:sz w:val="14"/>
        </w:rPr>
        <w:t>e:</w:t>
      </w:r>
      <w:r>
        <w:rPr>
          <w:spacing w:val="2"/>
          <w:sz w:val="14"/>
        </w:rPr>
        <w:t> </w:t>
      </w:r>
      <w:hyperlink r:id="rId28">
        <w:r>
          <w:rPr>
            <w:color w:val="0000FF"/>
            <w:spacing w:val="-2"/>
            <w:sz w:val="14"/>
            <w:u w:val="single" w:color="0000FF"/>
          </w:rPr>
          <w:t>f.parrier@see.fr</w:t>
        </w:r>
      </w:hyperlink>
    </w:p>
    <w:sectPr>
      <w:headerReference w:type="default" r:id="rId24"/>
      <w:footerReference w:type="default" r:id="rId25"/>
      <w:pgSz w:w="11910" w:h="16840"/>
      <w:pgMar w:header="553" w:footer="0" w:top="134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0112">
          <wp:simplePos x="0" y="0"/>
          <wp:positionH relativeFrom="page">
            <wp:posOffset>3006725</wp:posOffset>
          </wp:positionH>
          <wp:positionV relativeFrom="page">
            <wp:posOffset>10018496</wp:posOffset>
          </wp:positionV>
          <wp:extent cx="802004" cy="33437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0624">
          <wp:simplePos x="0" y="0"/>
          <wp:positionH relativeFrom="page">
            <wp:posOffset>947419</wp:posOffset>
          </wp:positionH>
          <wp:positionV relativeFrom="page">
            <wp:posOffset>10037546</wp:posOffset>
          </wp:positionV>
          <wp:extent cx="1911350" cy="28067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2921000</wp:posOffset>
              </wp:positionH>
              <wp:positionV relativeFrom="page">
                <wp:posOffset>10047071</wp:posOffset>
              </wp:positionV>
              <wp:extent cx="1270" cy="26479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6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5344" from="230pt,791.107971pt" to="230pt,811.931971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4555616</wp:posOffset>
              </wp:positionH>
              <wp:positionV relativeFrom="page">
                <wp:posOffset>10099475</wp:posOffset>
              </wp:positionV>
              <wp:extent cx="2498090" cy="1498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49809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SELECOM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CRITICAL</w:t>
                          </w:r>
                          <w:r>
                            <w:rPr>
                              <w:rFonts w:ascii="Tahoma" w:hAns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COMMS</w:t>
                          </w:r>
                          <w:r>
                            <w:rPr>
                              <w:rFonts w:ascii="Tahoma" w:hAnsi="Tahoma"/>
                              <w:spacing w:val="-6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©Copyright</w:t>
                          </w:r>
                          <w:r>
                            <w:rPr>
                              <w:rFonts w:ascii="Tahoma" w:hAnsi="Tahoma"/>
                              <w:spacing w:val="-3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2019-</w:t>
                          </w:r>
                          <w:r>
                            <w:rPr>
                              <w:rFonts w:ascii="Tahoma" w:hAnsi="Tahoma"/>
                              <w:spacing w:val="-4"/>
                              <w:w w:val="105"/>
                              <w:sz w:val="16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8.709991pt;margin-top:795.234314pt;width:196.7pt;height:11.8pt;mso-position-horizontal-relative:page;mso-position-vertical-relative:page;z-index:-158648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w w:val="105"/>
                        <w:sz w:val="16"/>
                      </w:rPr>
                      <w:t>SELECOM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CRITICAL</w:t>
                    </w:r>
                    <w:r>
                      <w:rPr>
                        <w:rFonts w:ascii="Tahoma" w:hAns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COMMS</w:t>
                    </w:r>
                    <w:r>
                      <w:rPr>
                        <w:rFonts w:ascii="Tahoma" w:hAnsi="Tahoma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©Copyright</w:t>
                    </w:r>
                    <w:r>
                      <w:rPr>
                        <w:rFonts w:ascii="Tahoma" w:hAnsi="Tahoma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w w:val="105"/>
                        <w:sz w:val="16"/>
                      </w:rPr>
                      <w:t>2019-</w:t>
                    </w:r>
                    <w:r>
                      <w:rPr>
                        <w:rFonts w:ascii="Tahoma" w:hAnsi="Tahoma"/>
                        <w:spacing w:val="-4"/>
                        <w:w w:val="105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8064">
          <wp:simplePos x="0" y="0"/>
          <wp:positionH relativeFrom="page">
            <wp:posOffset>2971164</wp:posOffset>
          </wp:positionH>
          <wp:positionV relativeFrom="page">
            <wp:posOffset>351154</wp:posOffset>
          </wp:positionV>
          <wp:extent cx="802004" cy="33437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2885439</wp:posOffset>
              </wp:positionH>
              <wp:positionV relativeFrom="page">
                <wp:posOffset>379729</wp:posOffset>
              </wp:positionV>
              <wp:extent cx="1270" cy="264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7904" from="227.199997pt,29.899982pt" to="227.199997pt,50.71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49088">
          <wp:simplePos x="0" y="0"/>
          <wp:positionH relativeFrom="page">
            <wp:posOffset>762634</wp:posOffset>
          </wp:positionH>
          <wp:positionV relativeFrom="page">
            <wp:posOffset>418464</wp:posOffset>
          </wp:positionV>
          <wp:extent cx="1911350" cy="28067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6321297</wp:posOffset>
              </wp:positionH>
              <wp:positionV relativeFrom="page">
                <wp:posOffset>435986</wp:posOffset>
              </wp:positionV>
              <wp:extent cx="353695" cy="1955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369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7.73999pt;margin-top:34.32967pt;width:27.85pt;height:15.4pt;mso-position-horizontal-relative:page;mso-position-vertical-relative:page;z-index:-1586688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22"/>
                      </w:rPr>
                      <w:t>1</w:t>
                    </w:r>
                    <w:r>
                      <w:rPr>
                        <w:rFonts w:ascii="Tahoma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Tahoma"/>
                        <w:sz w:val="22"/>
                      </w:rPr>
                      <w:t>/</w:t>
                    </w:r>
                    <w:r>
                      <w:rPr>
                        <w:rFonts w:ascii="Tahoma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2160">
          <wp:simplePos x="0" y="0"/>
          <wp:positionH relativeFrom="page">
            <wp:posOffset>2971164</wp:posOffset>
          </wp:positionH>
          <wp:positionV relativeFrom="page">
            <wp:posOffset>351154</wp:posOffset>
          </wp:positionV>
          <wp:extent cx="802004" cy="334374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4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2885439</wp:posOffset>
              </wp:positionH>
              <wp:positionV relativeFrom="page">
                <wp:posOffset>379729</wp:posOffset>
              </wp:positionV>
              <wp:extent cx="1270" cy="264795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3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3808" from="227.199997pt,29.899982pt" to="227.199997pt,50.719982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3184">
          <wp:simplePos x="0" y="0"/>
          <wp:positionH relativeFrom="page">
            <wp:posOffset>762634</wp:posOffset>
          </wp:positionH>
          <wp:positionV relativeFrom="page">
            <wp:posOffset>418464</wp:posOffset>
          </wp:positionV>
          <wp:extent cx="1911350" cy="28067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1350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6321297</wp:posOffset>
              </wp:positionH>
              <wp:positionV relativeFrom="page">
                <wp:posOffset>435986</wp:posOffset>
              </wp:positionV>
              <wp:extent cx="353695" cy="19558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5369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1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73999pt;margin-top:34.32967pt;width:27.85pt;height:15.4pt;mso-position-horizontal-relative:page;mso-position-vertical-relative:page;z-index:-15862784" type="#_x0000_t202" id="docshape2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z w:val="22"/>
                      </w:rPr>
                      <w:t>3</w:t>
                    </w:r>
                    <w:r>
                      <w:rPr>
                        <w:rFonts w:ascii="Tahoma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12"/>
                        <w:sz w:val="22"/>
                      </w:rPr>
                      <w:t> </w:t>
                    </w:r>
                    <w:r>
                      <w:rPr>
                        <w:rFonts w:ascii="Tahoma"/>
                        <w:sz w:val="22"/>
                      </w:rPr>
                      <w:t>/</w:t>
                    </w:r>
                    <w:r>
                      <w:rPr>
                        <w:rFonts w:ascii="Tahoma"/>
                        <w:spacing w:val="-15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Tahoma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1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7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7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4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8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1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1"/>
        <w:sz w:val="22"/>
        <w:szCs w:val="22"/>
        <w:lang w:val="fr-FR" w:eastAsia="en-US" w:bidi="ar-SA"/>
      </w:rPr>
    </w:lvl>
    <w:lvl w:ilvl="1">
      <w:start w:val="0"/>
      <w:numFmt w:val="bullet"/>
      <w:lvlText w:val="-"/>
      <w:lvlJc w:val="left"/>
      <w:pPr>
        <w:ind w:left="1410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5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7" w:hanging="1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5" w:hanging="1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43" w:hanging="1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50" w:hanging="1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8" w:hanging="1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66" w:hanging="1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3" w:hanging="1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9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9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9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9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9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9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1" w:hanging="360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24"/>
      <w:outlineLvl w:val="1"/>
    </w:pPr>
    <w:rPr>
      <w:rFonts w:ascii="Arial" w:hAnsi="Arial" w:eastAsia="Arial" w:cs="Arial"/>
      <w:b/>
      <w:bCs/>
      <w:sz w:val="60"/>
      <w:szCs w:val="6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24"/>
      <w:outlineLvl w:val="2"/>
    </w:pPr>
    <w:rPr>
      <w:rFonts w:ascii="Arial" w:hAnsi="Arial" w:eastAsia="Arial" w:cs="Arial"/>
      <w:b/>
      <w:bCs/>
      <w:i/>
      <w:i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925" w:hanging="35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36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hyperlink" Target="http://www.see-critical.com/" TargetMode="External"/><Relationship Id="rId27" Type="http://schemas.openxmlformats.org/officeDocument/2006/relationships/image" Target="media/image20.png"/><Relationship Id="rId28" Type="http://schemas.openxmlformats.org/officeDocument/2006/relationships/hyperlink" Target="mailto:f.parrier@see.fr" TargetMode="External"/><Relationship Id="rId2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2026-02-12T08:29:51Z</dcterms:created>
  <dcterms:modified xsi:type="dcterms:W3CDTF">2026-02-12T08:29:51Z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