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452B" w14:textId="397AD166" w:rsidR="00C15D06" w:rsidRPr="006D54E2" w:rsidRDefault="004D0CC7" w:rsidP="000B5AD2">
      <w:pPr>
        <w:spacing w:after="0"/>
        <w:rPr>
          <w:rFonts w:ascii="Arial" w:hAnsi="Arial" w:cs="Arial"/>
          <w:b/>
          <w:sz w:val="52"/>
          <w:szCs w:val="52"/>
          <w:lang w:val="fr-FR"/>
        </w:rPr>
      </w:pPr>
      <w:r w:rsidRPr="006D54E2">
        <w:rPr>
          <w:rFonts w:ascii="Arial" w:hAnsi="Arial" w:cs="Arial"/>
          <w:b/>
          <w:i/>
          <w:iCs/>
          <w:sz w:val="52"/>
          <w:szCs w:val="52"/>
          <w:lang w:val="fr-FR"/>
        </w:rPr>
        <w:t>H</w:t>
      </w:r>
      <w:r w:rsidR="00324917" w:rsidRPr="006D54E2">
        <w:rPr>
          <w:rFonts w:ascii="Arial" w:hAnsi="Arial" w:cs="Arial"/>
          <w:b/>
          <w:i/>
          <w:iCs/>
          <w:sz w:val="52"/>
          <w:szCs w:val="52"/>
          <w:lang w:val="fr-FR"/>
        </w:rPr>
        <w:t>ardwareX</w:t>
      </w:r>
      <w:r w:rsidR="0058650A" w:rsidRPr="006D54E2">
        <w:rPr>
          <w:rFonts w:ascii="Arial" w:hAnsi="Arial" w:cs="Arial"/>
          <w:b/>
          <w:sz w:val="52"/>
          <w:szCs w:val="52"/>
          <w:lang w:val="fr-FR"/>
        </w:rPr>
        <w:t xml:space="preserve"> article template</w:t>
      </w:r>
      <w:r w:rsidR="006D54E2" w:rsidRPr="006D54E2">
        <w:rPr>
          <w:rFonts w:ascii="Arial" w:hAnsi="Arial" w:cs="Arial"/>
          <w:b/>
          <w:sz w:val="52"/>
          <w:szCs w:val="52"/>
          <w:lang w:val="fr-FR"/>
        </w:rPr>
        <w:t xml:space="preserve"> </w:t>
      </w:r>
      <w:r w:rsidR="006D54E2" w:rsidRPr="006D54E2">
        <w:rPr>
          <w:rFonts w:ascii="Arial" w:hAnsi="Arial" w:cs="Arial"/>
          <w:b/>
          <w:sz w:val="20"/>
          <w:szCs w:val="20"/>
          <w:lang w:val="fr-FR"/>
        </w:rPr>
        <w:t>Version 2 (June 2021)</w:t>
      </w:r>
    </w:p>
    <w:p w14:paraId="3E1C5B1D" w14:textId="362F13B9" w:rsidR="005E3D1D" w:rsidRPr="006D54E2" w:rsidRDefault="005E3D1D" w:rsidP="005E3D1D">
      <w:pPr>
        <w:spacing w:after="0"/>
        <w:rPr>
          <w:rFonts w:ascii="Arial" w:hAnsi="Arial" w:cs="Arial"/>
          <w:sz w:val="24"/>
          <w:szCs w:val="24"/>
          <w:lang w:val="fr-FR"/>
        </w:rPr>
      </w:pPr>
    </w:p>
    <w:p w14:paraId="618D529F" w14:textId="77777777" w:rsidR="003A0F42" w:rsidRPr="006D54E2" w:rsidRDefault="003A0F42" w:rsidP="003A0F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color w:val="auto"/>
          <w:u w:color="1F497D"/>
          <w:lang w:val="en-GB"/>
        </w:rPr>
      </w:pPr>
      <w:r w:rsidRPr="006D54E2">
        <w:rPr>
          <w:rFonts w:ascii="Arial" w:hAnsi="Arial" w:cs="Arial"/>
          <w:b/>
          <w:bCs/>
          <w:color w:val="auto"/>
          <w:u w:color="1F497D"/>
          <w:lang w:val="en-GB"/>
        </w:rPr>
        <w:t>Before you complete this template</w:t>
      </w:r>
      <w:r w:rsidRPr="006D54E2">
        <w:rPr>
          <w:rFonts w:ascii="Arial" w:hAnsi="Arial" w:cs="Arial"/>
          <w:color w:val="auto"/>
          <w:u w:color="1F497D"/>
          <w:lang w:val="en-GB"/>
        </w:rPr>
        <w:t>, a few important points to note:</w:t>
      </w:r>
    </w:p>
    <w:p w14:paraId="47146CB5" w14:textId="04245021" w:rsidR="003A0F42" w:rsidRPr="006D54E2" w:rsidRDefault="003A0F42" w:rsidP="005E3D1D">
      <w:pPr>
        <w:spacing w:after="0"/>
        <w:rPr>
          <w:rFonts w:ascii="Arial" w:hAnsi="Arial" w:cs="Arial"/>
        </w:rPr>
      </w:pPr>
    </w:p>
    <w:p w14:paraId="4F5BDF1C" w14:textId="3CE47300" w:rsidR="003A0F42" w:rsidRPr="006D54E2" w:rsidRDefault="003A0F42" w:rsidP="000674D9">
      <w:pPr>
        <w:pStyle w:val="Body"/>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ind w:left="714" w:hanging="357"/>
        <w:rPr>
          <w:rFonts w:ascii="Arial" w:hAnsi="Arial" w:cs="Arial"/>
          <w:color w:val="auto"/>
          <w:u w:color="1F497D"/>
          <w:lang w:val="en-GB"/>
        </w:rPr>
      </w:pPr>
      <w:bookmarkStart w:id="0" w:name="_Hlk73879819"/>
      <w:r w:rsidRPr="006D54E2">
        <w:rPr>
          <w:rFonts w:ascii="Arial" w:hAnsi="Arial" w:cs="Arial"/>
          <w:color w:val="auto"/>
          <w:u w:color="1F497D"/>
          <w:lang w:val="en-GB"/>
        </w:rPr>
        <w:t xml:space="preserve">Unsure whether your designs would make a suitable </w:t>
      </w:r>
      <w:r w:rsidR="00C25F66" w:rsidRPr="006D54E2">
        <w:rPr>
          <w:rFonts w:ascii="Arial" w:hAnsi="Arial" w:cs="Arial"/>
          <w:color w:val="auto"/>
          <w:u w:color="1F497D"/>
          <w:lang w:val="en-GB"/>
        </w:rPr>
        <w:t xml:space="preserve">hardware </w:t>
      </w:r>
      <w:r w:rsidRPr="006D54E2">
        <w:rPr>
          <w:rFonts w:ascii="Arial" w:hAnsi="Arial" w:cs="Arial"/>
          <w:color w:val="auto"/>
          <w:u w:color="1F497D"/>
          <w:lang w:val="en-GB"/>
        </w:rPr>
        <w:t xml:space="preserve">article? </w:t>
      </w:r>
      <w:r w:rsidR="00386285" w:rsidRPr="006D54E2">
        <w:rPr>
          <w:rFonts w:ascii="Arial" w:hAnsi="Arial" w:cs="Arial"/>
          <w:color w:val="auto"/>
          <w:u w:color="1F497D"/>
          <w:lang w:val="en-GB"/>
        </w:rPr>
        <w:t>Visit o</w:t>
      </w:r>
      <w:r w:rsidRPr="006D54E2">
        <w:rPr>
          <w:rFonts w:ascii="Arial" w:hAnsi="Arial" w:cs="Arial"/>
          <w:color w:val="auto"/>
          <w:u w:color="1F497D"/>
          <w:lang w:val="en-GB"/>
        </w:rPr>
        <w:t xml:space="preserve">ur webpage </w:t>
      </w:r>
      <w:hyperlink r:id="rId8" w:history="1">
        <w:r w:rsidRPr="006D54E2">
          <w:rPr>
            <w:rStyle w:val="Hyperlink"/>
            <w:rFonts w:ascii="Arial" w:hAnsi="Arial" w:cs="Arial"/>
            <w:lang w:val="en-GB"/>
          </w:rPr>
          <w:t xml:space="preserve">Everything you need to know about </w:t>
        </w:r>
        <w:r w:rsidRPr="006D54E2">
          <w:rPr>
            <w:rStyle w:val="Hyperlink"/>
            <w:rFonts w:ascii="Arial" w:hAnsi="Arial" w:cs="Arial"/>
            <w:i/>
            <w:iCs/>
            <w:lang w:val="en-GB"/>
          </w:rPr>
          <w:t>HardwareX</w:t>
        </w:r>
      </w:hyperlink>
      <w:r w:rsidR="00386285" w:rsidRPr="006D54E2">
        <w:rPr>
          <w:rFonts w:ascii="Arial" w:hAnsi="Arial" w:cs="Arial"/>
          <w:color w:val="auto"/>
          <w:u w:color="1F497D"/>
          <w:lang w:val="en-GB"/>
        </w:rPr>
        <w:t>.</w:t>
      </w:r>
    </w:p>
    <w:p w14:paraId="79FA1B18" w14:textId="2E421DE2" w:rsidR="003A0F42" w:rsidRPr="006D54E2" w:rsidRDefault="003A0F42" w:rsidP="003A0F42">
      <w:pPr>
        <w:pStyle w:val="ListParagraph"/>
        <w:numPr>
          <w:ilvl w:val="0"/>
          <w:numId w:val="26"/>
        </w:numPr>
        <w:contextualSpacing w:val="0"/>
        <w:rPr>
          <w:rFonts w:ascii="Arial" w:hAnsi="Arial" w:cs="Arial"/>
          <w:lang w:val="en-GB"/>
        </w:rPr>
      </w:pPr>
      <w:r w:rsidRPr="006D54E2">
        <w:rPr>
          <w:rFonts w:ascii="Arial" w:hAnsi="Arial" w:cs="Arial"/>
          <w:iCs/>
          <w:u w:color="1F497D"/>
          <w:lang w:val="en-GB"/>
        </w:rPr>
        <w:t xml:space="preserve">The format of a hardware article is very different to a traditional </w:t>
      </w:r>
      <w:r w:rsidRPr="006D54E2">
        <w:rPr>
          <w:rFonts w:ascii="Arial" w:hAnsi="Arial" w:cs="Arial"/>
          <w:u w:color="1F497D"/>
          <w:lang w:val="en-GB"/>
        </w:rPr>
        <w:t xml:space="preserve">research article. To help you write yours, we have created this template. </w:t>
      </w:r>
      <w:r w:rsidRPr="006D54E2">
        <w:rPr>
          <w:rFonts w:ascii="Arial" w:hAnsi="Arial" w:cs="Arial"/>
          <w:b/>
          <w:bCs/>
          <w:u w:color="1F497D"/>
          <w:lang w:val="en-GB"/>
        </w:rPr>
        <w:t>We will only consider hardware articles submitted using this template</w:t>
      </w:r>
      <w:r w:rsidRPr="006D54E2">
        <w:rPr>
          <w:rFonts w:ascii="Arial" w:hAnsi="Arial" w:cs="Arial"/>
          <w:u w:color="1F497D"/>
          <w:lang w:val="en-GB"/>
        </w:rPr>
        <w:t>.</w:t>
      </w:r>
    </w:p>
    <w:p w14:paraId="4523D739" w14:textId="68CFCFE0" w:rsidR="005E3459" w:rsidRPr="006D54E2" w:rsidRDefault="005E3459" w:rsidP="006D54E2">
      <w:pPr>
        <w:pStyle w:val="Standard"/>
        <w:numPr>
          <w:ilvl w:val="0"/>
          <w:numId w:val="26"/>
        </w:numPr>
        <w:spacing w:after="160"/>
        <w:rPr>
          <w:rFonts w:ascii="Arial" w:hAnsi="Arial" w:cs="Arial"/>
          <w:b/>
        </w:rPr>
      </w:pPr>
      <w:r w:rsidRPr="006D54E2">
        <w:rPr>
          <w:rFonts w:ascii="Arial" w:hAnsi="Arial" w:cs="Arial"/>
          <w:i/>
          <w:iCs/>
        </w:rPr>
        <w:t xml:space="preserve">HardwareX </w:t>
      </w:r>
      <w:r w:rsidRPr="006D54E2">
        <w:rPr>
          <w:rFonts w:ascii="Arial" w:hAnsi="Arial" w:cs="Arial"/>
        </w:rPr>
        <w:t xml:space="preserve">is dedicated to the communication of advances in </w:t>
      </w:r>
      <w:r w:rsidR="006D54E2">
        <w:rPr>
          <w:rFonts w:ascii="Arial" w:hAnsi="Arial" w:cs="Arial"/>
        </w:rPr>
        <w:t xml:space="preserve">open source </w:t>
      </w:r>
      <w:r w:rsidRPr="006D54E2">
        <w:rPr>
          <w:rFonts w:ascii="Arial" w:hAnsi="Arial" w:cs="Arial"/>
        </w:rPr>
        <w:t xml:space="preserve">scientific infrastructure. </w:t>
      </w:r>
      <w:r w:rsidRPr="006D54E2">
        <w:rPr>
          <w:rFonts w:ascii="Arial" w:hAnsi="Arial" w:cs="Arial"/>
          <w:b/>
          <w:bCs/>
        </w:rPr>
        <w:t>By submitting to the journal, you are confirming that all the information necessary to reproduce your design/hardware is communicated in full and is accessible for use under an open source license.</w:t>
      </w:r>
      <w:r w:rsidRPr="006D54E2">
        <w:rPr>
          <w:rFonts w:ascii="Arial" w:hAnsi="Arial" w:cs="Arial"/>
        </w:rPr>
        <w:t xml:space="preserve"> </w:t>
      </w:r>
    </w:p>
    <w:p w14:paraId="0AEE721D" w14:textId="3FE66FCA" w:rsidR="003A0F42" w:rsidRPr="006D54E2" w:rsidRDefault="003A0F42" w:rsidP="003A0F42">
      <w:pPr>
        <w:pStyle w:val="ListParagraph"/>
        <w:numPr>
          <w:ilvl w:val="0"/>
          <w:numId w:val="26"/>
        </w:numPr>
        <w:pBdr>
          <w:top w:val="nil"/>
          <w:left w:val="nil"/>
          <w:bottom w:val="nil"/>
          <w:right w:val="nil"/>
          <w:between w:val="nil"/>
          <w:bar w:val="nil"/>
        </w:pBdr>
        <w:contextualSpacing w:val="0"/>
        <w:rPr>
          <w:rFonts w:ascii="Arial" w:hAnsi="Arial" w:cs="Arial"/>
          <w:u w:color="1F497D"/>
          <w:lang w:val="en-GB"/>
        </w:rPr>
      </w:pPr>
      <w:r w:rsidRPr="006D54E2">
        <w:rPr>
          <w:rFonts w:ascii="Arial" w:hAnsi="Arial" w:cs="Arial"/>
          <w:iCs/>
          <w:u w:color="1F497D"/>
          <w:lang w:val="en-GB"/>
        </w:rPr>
        <w:t xml:space="preserve">It is </w:t>
      </w:r>
      <w:r w:rsidR="00192A03" w:rsidRPr="006D54E2">
        <w:rPr>
          <w:rFonts w:ascii="Arial" w:hAnsi="Arial" w:cs="Arial"/>
          <w:iCs/>
          <w:u w:color="1F497D"/>
          <w:lang w:val="en-GB"/>
        </w:rPr>
        <w:t xml:space="preserve">important that the </w:t>
      </w:r>
      <w:r w:rsidRPr="006D54E2">
        <w:rPr>
          <w:rFonts w:ascii="Arial" w:hAnsi="Arial" w:cs="Arial"/>
          <w:bCs/>
          <w:u w:color="1F497D"/>
          <w:lang w:val="en-GB"/>
        </w:rPr>
        <w:t xml:space="preserve">designs referred to in your </w:t>
      </w:r>
      <w:r w:rsidRPr="006D54E2">
        <w:rPr>
          <w:rFonts w:ascii="Arial" w:hAnsi="Arial" w:cs="Arial"/>
          <w:bCs/>
          <w:i/>
          <w:iCs/>
          <w:u w:color="1F497D"/>
          <w:lang w:val="en-GB"/>
        </w:rPr>
        <w:t>HardwareX</w:t>
      </w:r>
      <w:r w:rsidRPr="006D54E2">
        <w:rPr>
          <w:rFonts w:ascii="Arial" w:hAnsi="Arial" w:cs="Arial"/>
          <w:bCs/>
          <w:u w:color="1F497D"/>
          <w:lang w:val="en-GB"/>
        </w:rPr>
        <w:t xml:space="preserve"> article </w:t>
      </w:r>
      <w:r w:rsidR="00192A03" w:rsidRPr="006D54E2">
        <w:rPr>
          <w:rFonts w:ascii="Arial" w:hAnsi="Arial" w:cs="Arial"/>
          <w:bCs/>
          <w:u w:color="1F497D"/>
          <w:lang w:val="en-GB"/>
        </w:rPr>
        <w:t xml:space="preserve">are </w:t>
      </w:r>
      <w:r w:rsidR="00192A03" w:rsidRPr="006D54E2">
        <w:rPr>
          <w:rFonts w:ascii="Arial" w:hAnsi="Arial" w:cs="Arial"/>
          <w:b/>
          <w:u w:color="1F497D"/>
          <w:lang w:val="en-GB"/>
        </w:rPr>
        <w:t xml:space="preserve">publicly available. </w:t>
      </w:r>
      <w:r w:rsidR="00192A03" w:rsidRPr="006D54E2">
        <w:rPr>
          <w:rFonts w:ascii="Arial" w:hAnsi="Arial" w:cs="Arial"/>
          <w:bCs/>
          <w:u w:color="1F497D"/>
          <w:lang w:val="en-GB"/>
        </w:rPr>
        <w:t>You’ll</w:t>
      </w:r>
      <w:r w:rsidRPr="006D54E2">
        <w:rPr>
          <w:rFonts w:ascii="Arial" w:hAnsi="Arial" w:cs="Arial"/>
          <w:bCs/>
          <w:u w:color="1F497D"/>
          <w:lang w:val="en-GB"/>
        </w:rPr>
        <w:t xml:space="preserve"> find information on our </w:t>
      </w:r>
      <w:r w:rsidR="00C25F66" w:rsidRPr="006D54E2">
        <w:rPr>
          <w:rFonts w:ascii="Arial" w:hAnsi="Arial" w:cs="Arial"/>
          <w:bCs/>
          <w:u w:color="1F497D"/>
          <w:lang w:val="en-GB"/>
        </w:rPr>
        <w:t>hardware</w:t>
      </w:r>
      <w:r w:rsidRPr="006D54E2">
        <w:rPr>
          <w:rFonts w:ascii="Arial" w:hAnsi="Arial" w:cs="Arial"/>
          <w:bCs/>
          <w:u w:color="1F497D"/>
          <w:lang w:val="en-GB"/>
        </w:rPr>
        <w:t xml:space="preserve"> sharing criteria in the template</w:t>
      </w:r>
      <w:r w:rsidR="00192A03" w:rsidRPr="006D54E2">
        <w:rPr>
          <w:rFonts w:ascii="Arial" w:hAnsi="Arial" w:cs="Arial"/>
          <w:bCs/>
          <w:u w:color="1F497D"/>
          <w:lang w:val="en-GB"/>
        </w:rPr>
        <w:t xml:space="preserve">. Not sure how to prepare your hardware for sharing? </w:t>
      </w:r>
      <w:r w:rsidR="002733F3" w:rsidRPr="006D54E2">
        <w:rPr>
          <w:rFonts w:ascii="Arial" w:hAnsi="Arial" w:cs="Arial"/>
          <w:bCs/>
          <w:u w:color="1F497D"/>
          <w:lang w:val="en-GB"/>
        </w:rPr>
        <w:t>Th</w:t>
      </w:r>
      <w:r w:rsidR="00192A03" w:rsidRPr="006D54E2">
        <w:rPr>
          <w:rFonts w:ascii="Arial" w:hAnsi="Arial" w:cs="Arial"/>
          <w:bCs/>
          <w:u w:color="1F497D"/>
          <w:lang w:val="en-GB"/>
        </w:rPr>
        <w:t xml:space="preserve">e </w:t>
      </w:r>
      <w:hyperlink r:id="rId9" w:history="1">
        <w:r w:rsidR="00192A03" w:rsidRPr="006D54E2">
          <w:rPr>
            <w:rStyle w:val="Hyperlink"/>
            <w:rFonts w:ascii="Arial" w:hAnsi="Arial" w:cs="Arial"/>
            <w:bCs/>
            <w:lang w:val="en-GB"/>
          </w:rPr>
          <w:t>Open Source Hardware Association</w:t>
        </w:r>
      </w:hyperlink>
      <w:r w:rsidR="00C25F66" w:rsidRPr="006D54E2">
        <w:rPr>
          <w:rFonts w:ascii="Arial" w:hAnsi="Arial" w:cs="Arial"/>
          <w:bCs/>
          <w:u w:color="1F497D"/>
          <w:lang w:val="en-GB"/>
        </w:rPr>
        <w:t xml:space="preserve"> </w:t>
      </w:r>
      <w:r w:rsidR="00A76AD1" w:rsidRPr="006D54E2">
        <w:rPr>
          <w:rFonts w:ascii="Arial" w:hAnsi="Arial" w:cs="Arial"/>
          <w:bCs/>
          <w:u w:color="1F497D"/>
          <w:lang w:val="en-GB"/>
        </w:rPr>
        <w:t>has</w:t>
      </w:r>
      <w:r w:rsidR="002733F3" w:rsidRPr="006D54E2">
        <w:rPr>
          <w:rFonts w:ascii="Arial" w:hAnsi="Arial" w:cs="Arial"/>
          <w:bCs/>
          <w:u w:color="1F497D"/>
          <w:lang w:val="en-GB"/>
        </w:rPr>
        <w:t xml:space="preserve"> some best practice tips</w:t>
      </w:r>
      <w:r w:rsidR="00192A03" w:rsidRPr="006D54E2">
        <w:rPr>
          <w:rFonts w:ascii="Arial" w:hAnsi="Arial" w:cs="Arial"/>
          <w:bCs/>
          <w:u w:color="1F497D"/>
          <w:lang w:val="en-GB"/>
        </w:rPr>
        <w:t>.</w:t>
      </w:r>
      <w:r w:rsidR="00C25F66" w:rsidRPr="006D54E2">
        <w:rPr>
          <w:rFonts w:ascii="Arial" w:hAnsi="Arial" w:cs="Arial"/>
          <w:bCs/>
          <w:u w:color="1F497D"/>
          <w:lang w:val="en-GB"/>
        </w:rPr>
        <w:t xml:space="preserve"> </w:t>
      </w:r>
    </w:p>
    <w:p w14:paraId="789C88E4" w14:textId="09F723D8" w:rsidR="003A0F42" w:rsidRPr="006D54E2" w:rsidRDefault="003A0F42" w:rsidP="006D54E2">
      <w:pPr>
        <w:pStyle w:val="ListParagraph"/>
        <w:numPr>
          <w:ilvl w:val="0"/>
          <w:numId w:val="26"/>
        </w:numPr>
        <w:pBdr>
          <w:top w:val="nil"/>
          <w:left w:val="nil"/>
          <w:bottom w:val="nil"/>
          <w:right w:val="nil"/>
          <w:between w:val="nil"/>
          <w:bar w:val="nil"/>
        </w:pBdr>
        <w:shd w:val="clear" w:color="auto" w:fill="FFFFFF"/>
        <w:spacing w:after="360"/>
        <w:ind w:left="714" w:hanging="357"/>
        <w:contextualSpacing w:val="0"/>
        <w:textAlignment w:val="baseline"/>
        <w:rPr>
          <w:rFonts w:ascii="Arial" w:hAnsi="Arial" w:cs="Arial"/>
          <w:color w:val="1F497D"/>
          <w:u w:color="1F497D"/>
          <w:lang w:val="en-GB" w:eastAsia="en-GB"/>
        </w:rPr>
      </w:pPr>
      <w:r w:rsidRPr="006D54E2">
        <w:rPr>
          <w:rFonts w:ascii="Arial" w:hAnsi="Arial" w:cs="Arial"/>
          <w:bCs/>
          <w:u w:color="1F497D"/>
          <w:lang w:val="en-GB" w:eastAsia="en-GB"/>
        </w:rPr>
        <w:t xml:space="preserve">Please consult the </w:t>
      </w:r>
      <w:r w:rsidRPr="006D54E2">
        <w:rPr>
          <w:rFonts w:ascii="Arial" w:hAnsi="Arial" w:cs="Arial"/>
          <w:bCs/>
          <w:i/>
          <w:iCs/>
          <w:u w:color="1F497D"/>
          <w:lang w:val="en-GB" w:eastAsia="en-GB"/>
        </w:rPr>
        <w:t>HardwareX</w:t>
      </w:r>
      <w:r w:rsidR="002733F3" w:rsidRPr="006D54E2">
        <w:rPr>
          <w:rFonts w:ascii="Arial" w:eastAsia="Times New Roman" w:hAnsi="Arial" w:cs="Arial"/>
          <w:u w:color="000000"/>
        </w:rPr>
        <w:t xml:space="preserve"> </w:t>
      </w:r>
      <w:hyperlink r:id="rId10" w:history="1">
        <w:r w:rsidRPr="006D54E2">
          <w:rPr>
            <w:rStyle w:val="Hyperlink"/>
            <w:rFonts w:ascii="Arial" w:hAnsi="Arial" w:cs="Arial"/>
          </w:rPr>
          <w:t>Guide for Authors</w:t>
        </w:r>
      </w:hyperlink>
      <w:r w:rsidRPr="006D54E2">
        <w:rPr>
          <w:rFonts w:ascii="Arial" w:eastAsia="Times New Roman" w:hAnsi="Arial" w:cs="Arial"/>
          <w:color w:val="505050"/>
          <w:u w:color="000000"/>
        </w:rPr>
        <w:t xml:space="preserve"> </w:t>
      </w:r>
      <w:r w:rsidRPr="006D54E2">
        <w:rPr>
          <w:rFonts w:ascii="Arial" w:hAnsi="Arial" w:cs="Arial"/>
          <w:bCs/>
          <w:u w:color="1F497D"/>
          <w:lang w:val="en-GB" w:eastAsia="en-GB"/>
        </w:rPr>
        <w:t>when preparing your manuscript; it highlights mandatory requirements and is packed with useful advice.</w:t>
      </w:r>
      <w:r w:rsidRPr="006D54E2">
        <w:rPr>
          <w:rFonts w:ascii="Arial" w:eastAsia="Times New Roman" w:hAnsi="Arial" w:cs="Arial"/>
          <w:u w:color="000000"/>
        </w:rPr>
        <w:t xml:space="preserve"> </w:t>
      </w:r>
      <w:r w:rsidRPr="006D54E2">
        <w:rPr>
          <w:rFonts w:ascii="Arial" w:hAnsi="Arial" w:cs="Arial"/>
          <w:bCs/>
          <w:u w:color="1F497D"/>
          <w:lang w:val="en-GB" w:eastAsia="en-GB"/>
        </w:rPr>
        <w:t xml:space="preserve">We have </w:t>
      </w:r>
      <w:r w:rsidRPr="006D54E2">
        <w:rPr>
          <w:rFonts w:ascii="Arial" w:hAnsi="Arial" w:cs="Arial"/>
          <w:bCs/>
          <w:u w:color="1F497D"/>
          <w:lang w:val="en-GB"/>
        </w:rPr>
        <w:t xml:space="preserve">also </w:t>
      </w:r>
      <w:r w:rsidRPr="006D54E2">
        <w:rPr>
          <w:rFonts w:ascii="Arial" w:hAnsi="Arial" w:cs="Arial"/>
          <w:bCs/>
          <w:u w:color="1F497D"/>
          <w:lang w:val="en-GB" w:eastAsia="en-GB"/>
        </w:rPr>
        <w:t xml:space="preserve">developed </w:t>
      </w:r>
      <w:r w:rsidRPr="006D54E2">
        <w:rPr>
          <w:rFonts w:ascii="Arial" w:hAnsi="Arial" w:cs="Arial"/>
          <w:bCs/>
          <w:color w:val="1F497D"/>
          <w:u w:color="1F497D"/>
          <w:lang w:val="en-GB" w:eastAsia="en-GB"/>
        </w:rPr>
        <w:t xml:space="preserve">a </w:t>
      </w:r>
      <w:hyperlink r:id="rId11" w:history="1">
        <w:r w:rsidRPr="006D54E2">
          <w:rPr>
            <w:rStyle w:val="Hyperlink"/>
            <w:rFonts w:ascii="Arial" w:hAnsi="Arial" w:cs="Arial"/>
          </w:rPr>
          <w:t>step-by-step video guide</w:t>
        </w:r>
      </w:hyperlink>
      <w:r w:rsidRPr="006D54E2">
        <w:rPr>
          <w:rFonts w:ascii="Arial" w:hAnsi="Arial" w:cs="Arial"/>
          <w:bCs/>
          <w:color w:val="1F497D"/>
          <w:u w:color="1F497D"/>
          <w:lang w:val="en-GB" w:eastAsia="en-GB"/>
        </w:rPr>
        <w:t xml:space="preserve"> </w:t>
      </w:r>
      <w:r w:rsidRPr="006D54E2">
        <w:rPr>
          <w:rFonts w:ascii="Arial" w:hAnsi="Arial" w:cs="Arial"/>
          <w:bCs/>
          <w:u w:color="1F497D"/>
          <w:lang w:val="en-GB" w:eastAsia="en-GB"/>
        </w:rPr>
        <w:t xml:space="preserve">to help you complete this template accurately and increase your chances of acceptance. </w:t>
      </w:r>
    </w:p>
    <w:p w14:paraId="150B9480" w14:textId="62FECD73" w:rsidR="003A0F42" w:rsidRPr="006D54E2" w:rsidRDefault="003A0F42" w:rsidP="000674D9">
      <w:pPr>
        <w:rPr>
          <w:rFonts w:ascii="Arial" w:hAnsi="Arial" w:cs="Arial"/>
          <w:b/>
          <w:bCs/>
          <w:u w:color="1F497D"/>
          <w:lang w:val="en-GB"/>
        </w:rPr>
      </w:pPr>
      <w:r w:rsidRPr="006D54E2">
        <w:rPr>
          <w:rFonts w:ascii="Arial" w:hAnsi="Arial" w:cs="Arial"/>
          <w:b/>
          <w:bCs/>
          <w:u w:color="1F497D"/>
          <w:lang w:val="en-GB"/>
        </w:rPr>
        <w:t>Still got questions?</w:t>
      </w:r>
    </w:p>
    <w:p w14:paraId="5C6D81FF" w14:textId="24F22D83" w:rsidR="001E1573" w:rsidRPr="006D54E2" w:rsidRDefault="00192A03" w:rsidP="006D54E2">
      <w:pPr>
        <w:pStyle w:val="Body"/>
        <w:numPr>
          <w:ilvl w:val="0"/>
          <w:numId w:val="25"/>
        </w:numPr>
        <w:spacing w:after="0"/>
        <w:ind w:left="714" w:hanging="357"/>
        <w:rPr>
          <w:rFonts w:ascii="Arial" w:hAnsi="Arial" w:cs="Arial"/>
          <w:color w:val="1F497D"/>
          <w:u w:color="1F497D"/>
          <w:lang w:val="en-GB"/>
        </w:rPr>
      </w:pPr>
      <w:r w:rsidRPr="006D54E2">
        <w:rPr>
          <w:rStyle w:val="Hyperlink1"/>
          <w:rFonts w:ascii="Arial" w:hAnsi="Arial" w:cs="Arial"/>
          <w:color w:val="auto"/>
          <w:u w:val="none"/>
        </w:rPr>
        <w:t>Visit</w:t>
      </w:r>
      <w:r w:rsidR="00C25F66" w:rsidRPr="006D54E2">
        <w:rPr>
          <w:rStyle w:val="Hyperlink1"/>
          <w:rFonts w:ascii="Arial" w:hAnsi="Arial" w:cs="Arial"/>
          <w:color w:val="auto"/>
          <w:u w:val="none"/>
        </w:rPr>
        <w:t xml:space="preserve"> our</w:t>
      </w:r>
      <w:r w:rsidRPr="006D54E2">
        <w:rPr>
          <w:rStyle w:val="Hyperlink1"/>
          <w:rFonts w:ascii="Arial" w:hAnsi="Arial" w:cs="Arial"/>
          <w:color w:val="auto"/>
          <w:u w:val="none"/>
        </w:rPr>
        <w:t xml:space="preserve"> </w:t>
      </w:r>
      <w:hyperlink r:id="rId12" w:history="1">
        <w:r w:rsidRPr="006D54E2">
          <w:rPr>
            <w:rStyle w:val="Hyperlink"/>
            <w:rFonts w:ascii="Arial" w:hAnsi="Arial" w:cs="Arial"/>
            <w:lang w:val="en-GB"/>
          </w:rPr>
          <w:t xml:space="preserve">Everything you need to know about </w:t>
        </w:r>
        <w:r w:rsidRPr="006D54E2">
          <w:rPr>
            <w:rStyle w:val="Hyperlink"/>
            <w:rFonts w:ascii="Arial" w:hAnsi="Arial" w:cs="Arial"/>
            <w:i/>
            <w:iCs/>
            <w:lang w:val="en-GB"/>
          </w:rPr>
          <w:t>HardwareX</w:t>
        </w:r>
      </w:hyperlink>
      <w:r w:rsidR="003A0F42" w:rsidRPr="006D54E2">
        <w:rPr>
          <w:rFonts w:ascii="Arial" w:hAnsi="Arial" w:cs="Arial"/>
          <w:color w:val="1F497D"/>
          <w:u w:color="1F497D"/>
          <w:lang w:val="en-GB"/>
        </w:rPr>
        <w:t xml:space="preserve"> </w:t>
      </w:r>
      <w:r w:rsidR="00C25F66" w:rsidRPr="006D54E2">
        <w:rPr>
          <w:rFonts w:ascii="Arial" w:hAnsi="Arial" w:cs="Arial"/>
          <w:color w:val="auto"/>
          <w:u w:color="1F497D"/>
          <w:lang w:val="en-GB"/>
        </w:rPr>
        <w:t>webpage</w:t>
      </w:r>
      <w:r w:rsidR="001E1573" w:rsidRPr="006D54E2">
        <w:rPr>
          <w:rFonts w:ascii="Arial" w:hAnsi="Arial" w:cs="Arial"/>
          <w:color w:val="auto"/>
          <w:u w:color="1F497D"/>
          <w:lang w:val="en-GB"/>
        </w:rPr>
        <w:t xml:space="preserve"> or email us at </w:t>
      </w:r>
      <w:hyperlink r:id="rId13" w:history="1">
        <w:r w:rsidR="001E1573" w:rsidRPr="006D54E2">
          <w:rPr>
            <w:rStyle w:val="Hyperlink"/>
            <w:rFonts w:ascii="Arial" w:hAnsi="Arial" w:cs="Arial"/>
            <w:lang w:val="en-GB"/>
          </w:rPr>
          <w:t>hardwareX@elsevier.com</w:t>
        </w:r>
      </w:hyperlink>
    </w:p>
    <w:p w14:paraId="784CB0EA" w14:textId="79567A0D" w:rsidR="003A0F42" w:rsidRPr="006D54E2" w:rsidRDefault="003A0F42" w:rsidP="006D54E2">
      <w:pPr>
        <w:pStyle w:val="Body"/>
        <w:spacing w:after="0" w:line="240" w:lineRule="auto"/>
        <w:ind w:left="720"/>
        <w:rPr>
          <w:rFonts w:ascii="Arial" w:hAnsi="Arial" w:cs="Arial"/>
          <w:color w:val="1F497D"/>
          <w:u w:color="1F497D"/>
          <w:lang w:val="en-GB"/>
        </w:rPr>
      </w:pPr>
    </w:p>
    <w:bookmarkEnd w:id="0"/>
    <w:p w14:paraId="0022BA90" w14:textId="77777777" w:rsidR="003A0F42" w:rsidRPr="006D54E2" w:rsidRDefault="003A0F42" w:rsidP="005E3D1D">
      <w:pPr>
        <w:spacing w:after="0"/>
        <w:rPr>
          <w:rFonts w:ascii="Arial" w:hAnsi="Arial" w:cs="Arial"/>
        </w:rPr>
      </w:pPr>
    </w:p>
    <w:p w14:paraId="7F07721B" w14:textId="2F23C1E4" w:rsidR="002733F3" w:rsidRPr="006D54E2" w:rsidRDefault="002733F3" w:rsidP="002733F3">
      <w:pPr>
        <w:pStyle w:val="Body"/>
        <w:spacing w:line="252" w:lineRule="auto"/>
        <w:jc w:val="both"/>
        <w:rPr>
          <w:rFonts w:ascii="Arial" w:hAnsi="Arial" w:cs="Arial"/>
          <w:b/>
          <w:color w:val="auto"/>
          <w:highlight w:val="yellow"/>
          <w:u w:color="1F497D"/>
          <w:lang w:val="en-GB"/>
        </w:rPr>
      </w:pPr>
      <w:bookmarkStart w:id="1" w:name="_Hlk73532537"/>
      <w:r w:rsidRPr="006D54E2">
        <w:rPr>
          <w:rFonts w:ascii="Arial" w:hAnsi="Arial" w:cs="Arial"/>
          <w:color w:val="auto"/>
          <w:u w:color="1F497D"/>
          <w:lang w:val="en-GB"/>
        </w:rPr>
        <w:t>Now you are ready to fill in the template below. As you complete each section, please carefully read the associated instructions. All sections are mandatory</w:t>
      </w:r>
      <w:r w:rsidR="00B62B1F">
        <w:rPr>
          <w:rFonts w:ascii="Arial" w:hAnsi="Arial" w:cs="Arial"/>
          <w:color w:val="auto"/>
          <w:u w:color="1F497D"/>
          <w:lang w:val="en-GB"/>
        </w:rPr>
        <w:t>.</w:t>
      </w:r>
    </w:p>
    <w:p w14:paraId="5BB1842C" w14:textId="77777777" w:rsidR="002733F3" w:rsidRPr="006D54E2" w:rsidRDefault="002733F3" w:rsidP="006D54E2">
      <w:pPr>
        <w:pStyle w:val="Body"/>
        <w:spacing w:line="252" w:lineRule="auto"/>
        <w:jc w:val="center"/>
        <w:rPr>
          <w:rFonts w:ascii="Arial" w:hAnsi="Arial" w:cs="Arial"/>
          <w:b/>
          <w:i/>
          <w:iCs/>
          <w:color w:val="auto"/>
          <w:highlight w:val="yellow"/>
          <w:u w:color="1F497D"/>
          <w:lang w:val="en-GB"/>
        </w:rPr>
      </w:pPr>
      <w:r w:rsidRPr="006D54E2">
        <w:rPr>
          <w:rFonts w:ascii="Arial" w:hAnsi="Arial" w:cs="Arial"/>
          <w:b/>
          <w:i/>
          <w:iCs/>
          <w:color w:val="auto"/>
          <w:highlight w:val="yellow"/>
          <w:u w:color="1F497D"/>
          <w:lang w:val="en-GB"/>
        </w:rPr>
        <w:t>Once you have completed the template, delete this line and everything above it before submitting your article. In addition, please delete the instructions in the template (the text written in italics).</w:t>
      </w:r>
    </w:p>
    <w:p w14:paraId="44286A52" w14:textId="13BDAAB8" w:rsidR="002733F3" w:rsidRPr="006D54E2" w:rsidRDefault="002733F3" w:rsidP="002733F3">
      <w:pPr>
        <w:spacing w:after="0"/>
        <w:rPr>
          <w:rFonts w:ascii="Arial" w:hAnsi="Arial" w:cs="Arial"/>
          <w:b/>
          <w:i/>
          <w:sz w:val="24"/>
          <w:szCs w:val="24"/>
        </w:rPr>
      </w:pPr>
      <w:r w:rsidRPr="006D54E2">
        <w:rPr>
          <w:rFonts w:ascii="Arial" w:hAnsi="Arial" w:cs="Arial"/>
          <w:color w:val="1F497D"/>
          <w:sz w:val="24"/>
          <w:szCs w:val="24"/>
          <w:highlight w:val="yellow"/>
          <w:u w:color="1F497D"/>
        </w:rPr>
        <w:t xml:space="preserve">- - - - - - - - - - - - - - - - - - - - - - - - - - - - - - - - - - - - - - - - - - - - - - - - - - - - - - - - - - - - - - - - </w:t>
      </w:r>
    </w:p>
    <w:bookmarkEnd w:id="1"/>
    <w:p w14:paraId="4F2F0799" w14:textId="77777777" w:rsidR="006D54E2" w:rsidRDefault="006D54E2" w:rsidP="00A76AD1">
      <w:pPr>
        <w:spacing w:after="0"/>
        <w:rPr>
          <w:rFonts w:ascii="Arial" w:hAnsi="Arial" w:cs="Arial"/>
          <w:b/>
          <w:sz w:val="24"/>
          <w:szCs w:val="24"/>
        </w:rPr>
      </w:pPr>
    </w:p>
    <w:p w14:paraId="14BCDECB" w14:textId="77777777" w:rsidR="00C4162E" w:rsidRPr="00822A89" w:rsidRDefault="00C4162E" w:rsidP="00C4162E">
      <w:pPr>
        <w:pStyle w:val="Body"/>
        <w:spacing w:after="0" w:line="240" w:lineRule="auto"/>
        <w:rPr>
          <w:rFonts w:ascii="Arial" w:hAnsi="Arial" w:cs="Arial"/>
          <w:b/>
          <w:bCs/>
          <w:color w:val="auto"/>
          <w:sz w:val="24"/>
          <w:szCs w:val="24"/>
          <w:lang w:val="en-GB"/>
        </w:rPr>
      </w:pPr>
      <w:r w:rsidRPr="00822A89">
        <w:rPr>
          <w:rFonts w:ascii="Arial" w:hAnsi="Arial" w:cs="Arial"/>
          <w:b/>
          <w:bCs/>
          <w:color w:val="auto"/>
          <w:lang w:val="en-GB"/>
        </w:rPr>
        <w:t>Article title</w:t>
      </w:r>
    </w:p>
    <w:p w14:paraId="4CB4793C" w14:textId="7B0771BB" w:rsidR="00ED27A6" w:rsidRPr="00ED27A6" w:rsidRDefault="00C4162E" w:rsidP="00C4162E">
      <w:pPr>
        <w:pStyle w:val="Body"/>
        <w:spacing w:after="0" w:line="240" w:lineRule="auto"/>
        <w:rPr>
          <w:rFonts w:ascii="Arial" w:hAnsi="Arial" w:cs="Arial"/>
          <w:i/>
          <w:iCs/>
          <w:color w:val="auto"/>
          <w:sz w:val="20"/>
          <w:szCs w:val="20"/>
          <w:lang w:val="en-GB"/>
        </w:rPr>
      </w:pPr>
      <w:r w:rsidRPr="00C4162E">
        <w:rPr>
          <w:rFonts w:ascii="Arial" w:hAnsi="Arial" w:cs="Arial"/>
          <w:i/>
          <w:iCs/>
          <w:color w:val="auto"/>
          <w:sz w:val="20"/>
          <w:szCs w:val="20"/>
          <w:lang w:val="en-GB"/>
        </w:rPr>
        <w:t xml:space="preserve">Please avoid acronyms and abbreviations where possible. </w:t>
      </w:r>
    </w:p>
    <w:p w14:paraId="6CBEA9A1" w14:textId="0AFFD619" w:rsidR="00ED27A6" w:rsidRDefault="00ED27A6" w:rsidP="00C4162E">
      <w:pPr>
        <w:pStyle w:val="Body"/>
        <w:spacing w:after="0" w:line="240" w:lineRule="auto"/>
        <w:rPr>
          <w:rFonts w:ascii="Arial" w:hAnsi="Arial" w:cs="Arial"/>
          <w:b/>
          <w:bCs/>
          <w:color w:val="auto"/>
          <w:sz w:val="24"/>
          <w:szCs w:val="24"/>
          <w:lang w:val="en-GB"/>
        </w:rPr>
      </w:pPr>
    </w:p>
    <w:p w14:paraId="408160CD" w14:textId="5187171B" w:rsidR="00033B9C" w:rsidRDefault="00033B9C" w:rsidP="00C4162E">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lastRenderedPageBreak/>
        <w:t xml:space="preserve">Closed-loop Spectroscopy Lab </w:t>
      </w:r>
      <w:r w:rsidR="007A6BBE">
        <w:rPr>
          <w:rFonts w:ascii="Arial" w:hAnsi="Arial" w:cs="Arial"/>
          <w:b/>
          <w:bCs/>
          <w:color w:val="auto"/>
          <w:sz w:val="24"/>
          <w:szCs w:val="24"/>
          <w:lang w:val="en-GB"/>
        </w:rPr>
        <w:t xml:space="preserve">– </w:t>
      </w:r>
      <w:r>
        <w:rPr>
          <w:rFonts w:ascii="Arial" w:hAnsi="Arial" w:cs="Arial"/>
          <w:b/>
          <w:bCs/>
          <w:color w:val="auto"/>
          <w:sz w:val="24"/>
          <w:szCs w:val="24"/>
          <w:lang w:val="en-GB"/>
        </w:rPr>
        <w:t>Liquid</w:t>
      </w:r>
      <w:r w:rsidR="00ED27A6">
        <w:rPr>
          <w:rFonts w:ascii="Arial" w:hAnsi="Arial" w:cs="Arial"/>
          <w:b/>
          <w:bCs/>
          <w:color w:val="auto"/>
          <w:sz w:val="24"/>
          <w:szCs w:val="24"/>
          <w:lang w:val="en-GB"/>
        </w:rPr>
        <w:t xml:space="preserve">: </w:t>
      </w:r>
      <w:r>
        <w:rPr>
          <w:rFonts w:ascii="Arial" w:hAnsi="Arial" w:cs="Arial"/>
          <w:b/>
          <w:bCs/>
          <w:color w:val="auto"/>
          <w:sz w:val="24"/>
          <w:szCs w:val="24"/>
          <w:lang w:val="en-GB"/>
        </w:rPr>
        <w:t>A Minimal Working Example for Materials Acceleration Platforms</w:t>
      </w:r>
    </w:p>
    <w:p w14:paraId="468E3E40" w14:textId="59F6F61D" w:rsidR="00D737AD" w:rsidRDefault="00D737AD" w:rsidP="00C4162E">
      <w:pPr>
        <w:pStyle w:val="Body"/>
        <w:spacing w:after="0" w:line="240" w:lineRule="auto"/>
        <w:rPr>
          <w:rFonts w:ascii="Arial" w:hAnsi="Arial" w:cs="Arial"/>
          <w:b/>
          <w:bCs/>
          <w:color w:val="auto"/>
          <w:sz w:val="24"/>
          <w:szCs w:val="24"/>
          <w:lang w:val="en-GB"/>
        </w:rPr>
      </w:pPr>
    </w:p>
    <w:p w14:paraId="724CA0B5" w14:textId="1A1EF46B" w:rsidR="00D737AD" w:rsidRDefault="00D737AD" w:rsidP="00C4162E">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Closed-loop Spectroscopy Lab – Liquid: A Chemistry “Hello, World!” for Self-driving Laboratories</w:t>
      </w:r>
    </w:p>
    <w:p w14:paraId="13C54158" w14:textId="4F9C76AB" w:rsidR="00ED27A6" w:rsidRDefault="00033B9C" w:rsidP="00C4162E">
      <w:pPr>
        <w:pStyle w:val="Body"/>
        <w:spacing w:after="0" w:line="240" w:lineRule="auto"/>
        <w:rPr>
          <w:rFonts w:ascii="Arial" w:hAnsi="Arial" w:cs="Arial"/>
          <w:b/>
          <w:bCs/>
          <w:color w:val="auto"/>
          <w:sz w:val="24"/>
          <w:szCs w:val="24"/>
          <w:lang w:val="en-GB"/>
        </w:rPr>
      </w:pPr>
      <w:r>
        <w:rPr>
          <w:rFonts w:ascii="Arial" w:hAnsi="Arial" w:cs="Arial"/>
          <w:b/>
          <w:bCs/>
          <w:color w:val="auto"/>
          <w:sz w:val="24"/>
          <w:szCs w:val="24"/>
          <w:lang w:val="en-GB"/>
        </w:rPr>
        <w:t xml:space="preserve"> </w:t>
      </w:r>
    </w:p>
    <w:p w14:paraId="6E6967B0" w14:textId="77777777" w:rsidR="00ED27A6" w:rsidRDefault="00ED27A6" w:rsidP="00C4162E">
      <w:pPr>
        <w:pStyle w:val="Body"/>
        <w:spacing w:after="0" w:line="240" w:lineRule="auto"/>
        <w:rPr>
          <w:rFonts w:ascii="Arial" w:hAnsi="Arial" w:cs="Arial"/>
          <w:b/>
          <w:bCs/>
          <w:color w:val="auto"/>
          <w:sz w:val="24"/>
          <w:szCs w:val="24"/>
          <w:lang w:val="en-GB"/>
        </w:rPr>
      </w:pPr>
    </w:p>
    <w:p w14:paraId="468BC869"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Authors</w:t>
      </w:r>
    </w:p>
    <w:p w14:paraId="65921A27" w14:textId="1E22F661" w:rsidR="00ED27A6" w:rsidRDefault="00C4162E" w:rsidP="00ED27A6">
      <w:pPr>
        <w:spacing w:after="60" w:line="240" w:lineRule="auto"/>
        <w:rPr>
          <w:rFonts w:ascii="Arial" w:hAnsi="Arial" w:cs="Arial"/>
          <w:i/>
          <w:sz w:val="20"/>
          <w:szCs w:val="20"/>
        </w:rPr>
      </w:pPr>
      <w:r w:rsidRPr="00C4162E">
        <w:rPr>
          <w:rFonts w:ascii="Arial" w:hAnsi="Arial" w:cs="Arial"/>
          <w:i/>
          <w:sz w:val="20"/>
          <w:szCs w:val="20"/>
        </w:rPr>
        <w:t>List all authors. Please mark the corresponding author with (*)</w:t>
      </w:r>
    </w:p>
    <w:p w14:paraId="3E52B34A" w14:textId="080B83F8" w:rsidR="00ED27A6" w:rsidRDefault="00ED27A6" w:rsidP="00ED27A6">
      <w:pPr>
        <w:spacing w:after="60" w:line="240" w:lineRule="auto"/>
        <w:rPr>
          <w:rFonts w:ascii="Arial" w:hAnsi="Arial" w:cs="Arial"/>
          <w:i/>
          <w:sz w:val="20"/>
          <w:szCs w:val="20"/>
        </w:rPr>
      </w:pPr>
    </w:p>
    <w:p w14:paraId="3CD27F0F" w14:textId="6CBD186C" w:rsidR="00ED27A6" w:rsidRPr="00ED27A6" w:rsidRDefault="00ED27A6" w:rsidP="00ED27A6">
      <w:pPr>
        <w:rPr>
          <w:vertAlign w:val="superscript"/>
        </w:rPr>
      </w:pPr>
      <w:r>
        <w:t>Sterling G. Baird</w:t>
      </w:r>
      <w:r>
        <w:rPr>
          <w:vertAlign w:val="superscript"/>
        </w:rPr>
        <w:t>1*</w:t>
      </w:r>
      <w:r>
        <w:t>, Taylor D. Sparks</w:t>
      </w:r>
      <w:r>
        <w:rPr>
          <w:vertAlign w:val="superscript"/>
        </w:rPr>
        <w:t>1</w:t>
      </w:r>
    </w:p>
    <w:p w14:paraId="3F9E53AD" w14:textId="77777777" w:rsidR="00ED27A6" w:rsidRDefault="00ED27A6" w:rsidP="00C4162E">
      <w:pPr>
        <w:pStyle w:val="Body"/>
        <w:spacing w:after="0" w:line="240" w:lineRule="auto"/>
        <w:rPr>
          <w:rFonts w:ascii="Arial" w:hAnsi="Arial" w:cs="Arial"/>
          <w:b/>
          <w:bCs/>
          <w:color w:val="auto"/>
          <w:sz w:val="24"/>
          <w:szCs w:val="24"/>
        </w:rPr>
      </w:pPr>
    </w:p>
    <w:p w14:paraId="5C22A6AC"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Affiliations</w:t>
      </w:r>
    </w:p>
    <w:p w14:paraId="2142658B" w14:textId="2F0EF2E8" w:rsidR="00ED27A6" w:rsidRDefault="00ED27A6" w:rsidP="00C4162E">
      <w:pPr>
        <w:pStyle w:val="Body"/>
        <w:spacing w:after="0" w:line="240" w:lineRule="auto"/>
        <w:rPr>
          <w:rFonts w:ascii="Arial" w:hAnsi="Arial" w:cs="Arial"/>
          <w:b/>
          <w:bCs/>
          <w:color w:val="auto"/>
          <w:sz w:val="24"/>
          <w:szCs w:val="24"/>
          <w:lang w:val="en-GB"/>
        </w:rPr>
      </w:pPr>
    </w:p>
    <w:p w14:paraId="6B896B6C" w14:textId="4D811986" w:rsidR="00ED27A6" w:rsidRPr="00ED27A6" w:rsidRDefault="00ED27A6" w:rsidP="00ED27A6">
      <w:r>
        <w:rPr>
          <w:vertAlign w:val="superscript"/>
        </w:rPr>
        <w:t>1</w:t>
      </w:r>
      <w:r w:rsidRPr="00ED27A6">
        <w:t>Materials Science &amp; Engineering, 122 S. Central Campus Drive, #304 Salt Lake City, Utah 84112-0056</w:t>
      </w:r>
    </w:p>
    <w:p w14:paraId="712A2B71" w14:textId="77777777" w:rsidR="00ED27A6" w:rsidRDefault="00ED27A6" w:rsidP="00C4162E">
      <w:pPr>
        <w:pStyle w:val="Body"/>
        <w:spacing w:after="0" w:line="240" w:lineRule="auto"/>
        <w:rPr>
          <w:rFonts w:ascii="Arial" w:hAnsi="Arial" w:cs="Arial"/>
          <w:b/>
          <w:bCs/>
          <w:color w:val="auto"/>
          <w:sz w:val="24"/>
          <w:szCs w:val="24"/>
          <w:lang w:val="en-GB"/>
        </w:rPr>
      </w:pPr>
    </w:p>
    <w:p w14:paraId="450CEC6E"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Corresponding author’s email address and Twitter handle</w:t>
      </w:r>
    </w:p>
    <w:p w14:paraId="2C98693F" w14:textId="2D5ED2E8" w:rsidR="00A76AD1" w:rsidRDefault="00C4162E" w:rsidP="00C4162E">
      <w:pPr>
        <w:pStyle w:val="Body"/>
        <w:spacing w:after="0" w:line="240" w:lineRule="auto"/>
        <w:rPr>
          <w:rFonts w:ascii="Arial" w:hAnsi="Arial" w:cs="Arial"/>
          <w:i/>
          <w:iCs/>
          <w:color w:val="auto"/>
          <w:sz w:val="20"/>
          <w:szCs w:val="20"/>
          <w:u w:color="1F497D"/>
          <w:lang w:val="en-GB"/>
        </w:rPr>
      </w:pPr>
      <w:r w:rsidRPr="00C4162E">
        <w:rPr>
          <w:rFonts w:ascii="Arial" w:hAnsi="Arial" w:cs="Arial"/>
          <w:i/>
          <w:iCs/>
          <w:color w:val="auto"/>
          <w:sz w:val="20"/>
          <w:szCs w:val="20"/>
          <w:u w:color="1F497D"/>
          <w:lang w:val="en-GB"/>
        </w:rPr>
        <w:t>Institutional email address preferred. If you have a Twitter handle, please add it here ‘twitter: @....’</w:t>
      </w:r>
    </w:p>
    <w:p w14:paraId="29CDE8DF" w14:textId="620B7BA9" w:rsidR="00ED27A6" w:rsidRDefault="00000000" w:rsidP="00ED27A6">
      <w:hyperlink r:id="rId14" w:history="1">
        <w:r w:rsidR="00ED27A6" w:rsidRPr="00E1201D">
          <w:rPr>
            <w:rStyle w:val="Hyperlink"/>
          </w:rPr>
          <w:t>sterling.baird@utah.edu</w:t>
        </w:r>
      </w:hyperlink>
    </w:p>
    <w:p w14:paraId="7C470D9D" w14:textId="4CE1E27E" w:rsidR="00ED27A6" w:rsidRPr="00ED27A6" w:rsidRDefault="00FF6FA1" w:rsidP="00ED27A6">
      <w:r>
        <w:t>@</w:t>
      </w:r>
      <w:r w:rsidR="00ED27A6">
        <w:t>SterlingBaird1</w:t>
      </w:r>
    </w:p>
    <w:p w14:paraId="515695A0" w14:textId="77777777" w:rsidR="00C4162E" w:rsidRPr="00C4162E" w:rsidRDefault="00C4162E" w:rsidP="00C4162E">
      <w:pPr>
        <w:pStyle w:val="Body"/>
        <w:spacing w:after="0" w:line="240" w:lineRule="auto"/>
        <w:rPr>
          <w:rFonts w:ascii="Arial" w:hAnsi="Arial" w:cs="Arial"/>
          <w:i/>
          <w:iCs/>
          <w:color w:val="auto"/>
          <w:u w:color="1F497D"/>
          <w:lang w:val="en-GB"/>
        </w:rPr>
      </w:pPr>
    </w:p>
    <w:p w14:paraId="08B3E3AF" w14:textId="37F1B996" w:rsidR="006D54E2" w:rsidRPr="006D54E2" w:rsidRDefault="007C16ED" w:rsidP="00C4162E">
      <w:pPr>
        <w:spacing w:after="0" w:line="240" w:lineRule="auto"/>
        <w:rPr>
          <w:rFonts w:ascii="Arial" w:hAnsi="Arial" w:cs="Arial"/>
          <w:b/>
          <w:sz w:val="24"/>
          <w:szCs w:val="24"/>
        </w:rPr>
      </w:pPr>
      <w:r w:rsidRPr="006D54E2">
        <w:rPr>
          <w:rFonts w:ascii="Arial" w:hAnsi="Arial" w:cs="Arial"/>
          <w:b/>
          <w:sz w:val="24"/>
          <w:szCs w:val="24"/>
        </w:rPr>
        <w:t>Abstract</w:t>
      </w:r>
      <w:r w:rsidR="001D5C27" w:rsidRPr="006D54E2">
        <w:rPr>
          <w:rFonts w:ascii="Arial" w:hAnsi="Arial" w:cs="Arial"/>
          <w:b/>
          <w:sz w:val="24"/>
          <w:szCs w:val="24"/>
        </w:rPr>
        <w:t xml:space="preserve"> </w:t>
      </w:r>
    </w:p>
    <w:p w14:paraId="3BA410BB" w14:textId="23EE515B" w:rsidR="00061B74" w:rsidRPr="00C4162E" w:rsidRDefault="0058650A" w:rsidP="00C4162E">
      <w:pPr>
        <w:spacing w:after="0" w:line="240" w:lineRule="auto"/>
        <w:rPr>
          <w:rFonts w:ascii="Arial" w:hAnsi="Arial" w:cs="Arial"/>
          <w:bCs/>
          <w:i/>
          <w:sz w:val="20"/>
          <w:szCs w:val="20"/>
        </w:rPr>
      </w:pPr>
      <w:r w:rsidRPr="00C4162E">
        <w:rPr>
          <w:rFonts w:ascii="Arial" w:hAnsi="Arial" w:cs="Arial"/>
          <w:bCs/>
          <w:i/>
          <w:sz w:val="20"/>
          <w:szCs w:val="20"/>
        </w:rPr>
        <w:t>Max. 200 words. Remember that the abstract is what readers see first in electronic abstracting &amp; indexing service</w:t>
      </w:r>
      <w:r w:rsidR="00A76AD1" w:rsidRPr="00C4162E">
        <w:rPr>
          <w:rFonts w:ascii="Arial" w:hAnsi="Arial" w:cs="Arial"/>
          <w:bCs/>
          <w:i/>
          <w:sz w:val="20"/>
          <w:szCs w:val="20"/>
        </w:rPr>
        <w:t>s - m</w:t>
      </w:r>
      <w:r w:rsidRPr="00C4162E">
        <w:rPr>
          <w:rFonts w:ascii="Arial" w:hAnsi="Arial" w:cs="Arial"/>
          <w:bCs/>
          <w:i/>
          <w:sz w:val="20"/>
          <w:szCs w:val="20"/>
        </w:rPr>
        <w:t xml:space="preserve">ake it </w:t>
      </w:r>
      <w:r w:rsidR="00A76AD1" w:rsidRPr="00C4162E">
        <w:rPr>
          <w:rFonts w:ascii="Arial" w:hAnsi="Arial" w:cs="Arial"/>
          <w:bCs/>
          <w:i/>
          <w:sz w:val="20"/>
          <w:szCs w:val="20"/>
        </w:rPr>
        <w:t xml:space="preserve">brief, specific, </w:t>
      </w:r>
      <w:r w:rsidRPr="00C4162E">
        <w:rPr>
          <w:rFonts w:ascii="Arial" w:hAnsi="Arial" w:cs="Arial"/>
          <w:bCs/>
          <w:i/>
          <w:sz w:val="20"/>
          <w:szCs w:val="20"/>
        </w:rPr>
        <w:t xml:space="preserve">interesting and easy to </w:t>
      </w:r>
      <w:r w:rsidR="00A76AD1" w:rsidRPr="00C4162E">
        <w:rPr>
          <w:rFonts w:ascii="Arial" w:hAnsi="Arial" w:cs="Arial"/>
          <w:bCs/>
          <w:i/>
          <w:sz w:val="20"/>
          <w:szCs w:val="20"/>
        </w:rPr>
        <w:t>understand</w:t>
      </w:r>
      <w:r w:rsidRPr="00C4162E">
        <w:rPr>
          <w:rFonts w:ascii="Arial" w:hAnsi="Arial" w:cs="Arial"/>
          <w:bCs/>
          <w:i/>
          <w:sz w:val="20"/>
          <w:szCs w:val="20"/>
        </w:rPr>
        <w:t xml:space="preserve">. </w:t>
      </w:r>
      <w:r w:rsidR="00E016CA" w:rsidRPr="00C4162E">
        <w:rPr>
          <w:rFonts w:ascii="Arial" w:hAnsi="Arial" w:cs="Arial"/>
          <w:bCs/>
          <w:i/>
          <w:sz w:val="20"/>
          <w:szCs w:val="20"/>
        </w:rPr>
        <w:t>If a research article refers to your hardware, cite that research article here.</w:t>
      </w:r>
    </w:p>
    <w:p w14:paraId="2022B59F" w14:textId="0D1E0523" w:rsidR="001D5C27" w:rsidRDefault="001D5C27" w:rsidP="00C4162E">
      <w:pPr>
        <w:spacing w:after="0" w:line="240" w:lineRule="auto"/>
        <w:rPr>
          <w:rFonts w:ascii="Arial" w:hAnsi="Arial" w:cs="Arial"/>
          <w:iCs/>
          <w:sz w:val="24"/>
          <w:szCs w:val="24"/>
        </w:rPr>
      </w:pPr>
    </w:p>
    <w:p w14:paraId="53B7D3C0" w14:textId="0E9B8CC7" w:rsidR="00ED27A6" w:rsidRPr="00033B9C" w:rsidRDefault="00033B9C" w:rsidP="00033B9C">
      <w:r w:rsidRPr="00ED27A6">
        <w:t xml:space="preserve">Materials acceleration platforms have the potential to reduce cost- and time-to-market of new materials from $20 million and 20 years to as little as $1 million and 1 year; however, the capital and expertise is often large. Previously, we introduced the idea of a minimal working example for a self-driving laboratory that used red green blue light-emitting diodes and a discrete-channel spectrophotometer in conjunction with optimization algorithms to match target spectra. Here, we extend this idea to a materials optimization problem using </w:t>
      </w:r>
      <w:r>
        <w:t xml:space="preserve">food dye </w:t>
      </w:r>
      <w:r w:rsidRPr="00ED27A6">
        <w:t>and performing color matching using the same spectrophotomete</w:t>
      </w:r>
      <w:r>
        <w:t>r</w:t>
      </w:r>
      <w:r w:rsidRPr="00ED27A6">
        <w:t>. This optimization task costs less than 300 USD, requires less than three square feet of desk space, and less than three hours of total setup time from the shopping cart to the first “autonomous drive.” The demo is modular and extensible</w:t>
      </w:r>
      <w:r>
        <w:t xml:space="preserve">, designed </w:t>
      </w:r>
      <w:r w:rsidRPr="00ED27A6">
        <w:t>such that inexpensive, chemically susceptible parts can be replaced with more expensive, chemically resistant equivalents and the food dye replaced with application-specific chemicals. This demo serves as a steppingstone towards larger, high-impact studies with low startup costs. For example, formulations of up to 16 distinct liquid battery or fuel cell electrolytes can be optimized for ionic conductivity properties given additional pumps, an appropriate sensor, and peripherals.</w:t>
      </w:r>
    </w:p>
    <w:p w14:paraId="05906530" w14:textId="77777777" w:rsidR="00ED27A6" w:rsidRDefault="00ED27A6" w:rsidP="00C4162E">
      <w:pPr>
        <w:spacing w:after="0" w:line="240" w:lineRule="auto"/>
        <w:rPr>
          <w:rFonts w:ascii="Arial" w:hAnsi="Arial" w:cs="Arial"/>
          <w:iCs/>
          <w:sz w:val="24"/>
          <w:szCs w:val="24"/>
        </w:rPr>
      </w:pPr>
    </w:p>
    <w:p w14:paraId="3E8BAB89" w14:textId="0F407C6A" w:rsidR="006D54E2" w:rsidRDefault="001D5C27" w:rsidP="00C4162E">
      <w:pPr>
        <w:spacing w:after="0" w:line="240" w:lineRule="auto"/>
        <w:rPr>
          <w:rFonts w:ascii="Arial" w:hAnsi="Arial" w:cs="Arial"/>
          <w:i/>
          <w:sz w:val="24"/>
          <w:szCs w:val="24"/>
        </w:rPr>
      </w:pPr>
      <w:r w:rsidRPr="006D54E2">
        <w:rPr>
          <w:rFonts w:ascii="Arial" w:hAnsi="Arial" w:cs="Arial"/>
          <w:b/>
          <w:sz w:val="24"/>
          <w:szCs w:val="24"/>
        </w:rPr>
        <w:t>Keywords</w:t>
      </w:r>
      <w:r w:rsidR="00C25F66" w:rsidRPr="006D54E2">
        <w:rPr>
          <w:rFonts w:ascii="Arial" w:hAnsi="Arial" w:cs="Arial"/>
          <w:i/>
          <w:sz w:val="24"/>
          <w:szCs w:val="24"/>
        </w:rPr>
        <w:t xml:space="preserve"> </w:t>
      </w:r>
    </w:p>
    <w:p w14:paraId="6E9E4683" w14:textId="2D44B5F8" w:rsidR="001D5C27" w:rsidRPr="00C4162E" w:rsidRDefault="00C25F66" w:rsidP="00C4162E">
      <w:pPr>
        <w:spacing w:after="0" w:line="240" w:lineRule="auto"/>
        <w:rPr>
          <w:rFonts w:ascii="Arial" w:hAnsi="Arial" w:cs="Arial"/>
          <w:i/>
          <w:sz w:val="20"/>
          <w:szCs w:val="20"/>
        </w:rPr>
      </w:pPr>
      <w:r w:rsidRPr="00C4162E">
        <w:rPr>
          <w:rFonts w:ascii="Arial" w:hAnsi="Arial" w:cs="Arial"/>
          <w:i/>
          <w:sz w:val="20"/>
          <w:szCs w:val="20"/>
        </w:rPr>
        <w:lastRenderedPageBreak/>
        <w:t>Add a</w:t>
      </w:r>
      <w:r w:rsidR="001D5C27" w:rsidRPr="00C4162E">
        <w:rPr>
          <w:rFonts w:ascii="Arial" w:hAnsi="Arial" w:cs="Arial"/>
          <w:i/>
          <w:sz w:val="20"/>
          <w:szCs w:val="20"/>
        </w:rPr>
        <w:t>t least 3 keywords</w:t>
      </w:r>
      <w:r w:rsidRPr="00C4162E">
        <w:rPr>
          <w:rFonts w:ascii="Arial" w:hAnsi="Arial" w:cs="Arial"/>
          <w:i/>
          <w:sz w:val="20"/>
          <w:szCs w:val="20"/>
        </w:rPr>
        <w:t xml:space="preserve"> </w:t>
      </w:r>
      <w:r w:rsidR="00B62B1F" w:rsidRPr="00C4162E">
        <w:rPr>
          <w:rFonts w:ascii="Arial" w:hAnsi="Arial" w:cs="Arial"/>
          <w:i/>
          <w:sz w:val="20"/>
          <w:szCs w:val="20"/>
        </w:rPr>
        <w:t>and a maximum of 6 keywords</w:t>
      </w:r>
      <w:r w:rsidRPr="00C4162E">
        <w:rPr>
          <w:rFonts w:ascii="Arial" w:hAnsi="Arial" w:cs="Arial"/>
          <w:i/>
          <w:sz w:val="20"/>
          <w:szCs w:val="20"/>
        </w:rPr>
        <w:t xml:space="preserve">. </w:t>
      </w:r>
    </w:p>
    <w:p w14:paraId="490400CE" w14:textId="6032A1AD" w:rsidR="00E67B48" w:rsidRDefault="00E67B48" w:rsidP="00C4162E">
      <w:pPr>
        <w:spacing w:after="0" w:line="240" w:lineRule="auto"/>
        <w:rPr>
          <w:rFonts w:ascii="Arial" w:hAnsi="Arial" w:cs="Arial"/>
          <w:i/>
          <w:sz w:val="24"/>
          <w:szCs w:val="24"/>
        </w:rPr>
      </w:pPr>
    </w:p>
    <w:p w14:paraId="1171548C" w14:textId="72E62073" w:rsidR="003C3079" w:rsidRPr="003C3079" w:rsidRDefault="00623D6E" w:rsidP="003C3079">
      <w:r>
        <w:t xml:space="preserve">Self-driving laboratory, chemistry automation, Bayesian optimization, cheminformatics, materials informatics, internet of laboratory things </w:t>
      </w:r>
    </w:p>
    <w:p w14:paraId="1F62A64E" w14:textId="77777777" w:rsidR="007A6664" w:rsidRPr="006D54E2" w:rsidRDefault="003F1BA6" w:rsidP="00C4162E">
      <w:pPr>
        <w:pBdr>
          <w:bottom w:val="single" w:sz="6" w:space="1" w:color="auto"/>
        </w:pBdr>
        <w:spacing w:after="120" w:line="240" w:lineRule="auto"/>
        <w:rPr>
          <w:rFonts w:ascii="Arial" w:hAnsi="Arial" w:cs="Arial"/>
          <w:b/>
          <w:sz w:val="24"/>
          <w:szCs w:val="24"/>
        </w:rPr>
      </w:pPr>
      <w:r w:rsidRPr="006D54E2">
        <w:rPr>
          <w:rFonts w:ascii="Arial" w:hAnsi="Arial" w:cs="Arial"/>
          <w:b/>
          <w:sz w:val="24"/>
          <w:szCs w:val="24"/>
        </w:rPr>
        <w:t>Specifications table</w:t>
      </w:r>
      <w:r w:rsidR="00C42C6E" w:rsidRPr="006D54E2">
        <w:rPr>
          <w:rFonts w:ascii="Arial" w:hAnsi="Arial" w:cs="Arial"/>
          <w:b/>
          <w:sz w:val="24"/>
          <w:szCs w:val="24"/>
        </w:rPr>
        <w:t xml:space="preserve"> </w:t>
      </w:r>
    </w:p>
    <w:p w14:paraId="399FCA5C" w14:textId="39DBA9F1" w:rsidR="004A2320" w:rsidRPr="00C4162E" w:rsidRDefault="00C25F66" w:rsidP="00C4162E">
      <w:pPr>
        <w:pBdr>
          <w:bottom w:val="single" w:sz="6" w:space="1" w:color="auto"/>
        </w:pBdr>
        <w:spacing w:after="0" w:line="240" w:lineRule="auto"/>
        <w:rPr>
          <w:rFonts w:ascii="Arial" w:hAnsi="Arial" w:cs="Arial"/>
          <w:i/>
          <w:sz w:val="20"/>
          <w:szCs w:val="20"/>
        </w:rPr>
      </w:pPr>
      <w:r w:rsidRPr="00C4162E">
        <w:rPr>
          <w:rFonts w:ascii="Arial" w:hAnsi="Arial" w:cs="Arial"/>
          <w:i/>
          <w:sz w:val="20"/>
          <w:szCs w:val="20"/>
        </w:rPr>
        <w:t>P</w:t>
      </w:r>
      <w:r w:rsidR="00C42C6E" w:rsidRPr="00C4162E">
        <w:rPr>
          <w:rFonts w:ascii="Arial" w:hAnsi="Arial" w:cs="Arial"/>
          <w:i/>
          <w:sz w:val="20"/>
          <w:szCs w:val="20"/>
        </w:rPr>
        <w:t xml:space="preserve">lease </w:t>
      </w:r>
      <w:r w:rsidRPr="00C4162E">
        <w:rPr>
          <w:rFonts w:ascii="Arial" w:hAnsi="Arial" w:cs="Arial"/>
          <w:i/>
          <w:sz w:val="20"/>
          <w:szCs w:val="20"/>
        </w:rPr>
        <w:t>replace the italicized instructions in the right column of the table with the relevant information about your hardware.</w:t>
      </w:r>
    </w:p>
    <w:p w14:paraId="1D10E26B" w14:textId="77777777" w:rsidR="008A094D" w:rsidRPr="00265C07" w:rsidRDefault="008A094D" w:rsidP="00C4162E">
      <w:pPr>
        <w:pBdr>
          <w:bottom w:val="single" w:sz="6" w:space="1" w:color="auto"/>
        </w:pBdr>
        <w:spacing w:after="0" w:line="240" w:lineRule="auto"/>
        <w:rPr>
          <w:rFonts w:ascii="Arial" w:hAnsi="Arial"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6487"/>
      </w:tblGrid>
      <w:tr w:rsidR="00C42C6E" w:rsidRPr="00265C07" w14:paraId="1B83EED6" w14:textId="77777777" w:rsidTr="000674D9">
        <w:trPr>
          <w:trHeight w:val="467"/>
        </w:trPr>
        <w:tc>
          <w:tcPr>
            <w:tcW w:w="2863" w:type="dxa"/>
            <w:shd w:val="clear" w:color="auto" w:fill="auto"/>
            <w:vAlign w:val="center"/>
          </w:tcPr>
          <w:p w14:paraId="4222F800"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Hardware name</w:t>
            </w:r>
          </w:p>
        </w:tc>
        <w:tc>
          <w:tcPr>
            <w:tcW w:w="6487" w:type="dxa"/>
            <w:shd w:val="clear" w:color="auto" w:fill="auto"/>
            <w:vAlign w:val="center"/>
          </w:tcPr>
          <w:p w14:paraId="5290E3E7" w14:textId="3B13666E" w:rsidR="00C42C6E" w:rsidRPr="00C4162E" w:rsidRDefault="00C25F66" w:rsidP="00C4162E">
            <w:pPr>
              <w:spacing w:after="0" w:line="240" w:lineRule="auto"/>
              <w:rPr>
                <w:rFonts w:ascii="Arial" w:hAnsi="Arial" w:cs="Arial"/>
                <w:i/>
                <w:sz w:val="20"/>
                <w:szCs w:val="20"/>
              </w:rPr>
            </w:pPr>
            <w:r w:rsidRPr="00C4162E">
              <w:rPr>
                <w:rFonts w:ascii="Arial" w:hAnsi="Arial" w:cs="Arial"/>
                <w:i/>
                <w:sz w:val="20"/>
                <w:szCs w:val="20"/>
              </w:rPr>
              <w:t>The</w:t>
            </w:r>
            <w:r w:rsidR="00C42C6E" w:rsidRPr="00C4162E">
              <w:rPr>
                <w:rFonts w:ascii="Arial" w:hAnsi="Arial" w:cs="Arial"/>
                <w:i/>
                <w:sz w:val="20"/>
                <w:szCs w:val="20"/>
              </w:rPr>
              <w:t xml:space="preserve"> name of the hardware that you </w:t>
            </w:r>
            <w:r w:rsidRPr="00C4162E">
              <w:rPr>
                <w:rFonts w:ascii="Arial" w:hAnsi="Arial" w:cs="Arial"/>
                <w:i/>
                <w:sz w:val="20"/>
                <w:szCs w:val="20"/>
              </w:rPr>
              <w:t xml:space="preserve">have </w:t>
            </w:r>
            <w:r w:rsidR="00C42C6E" w:rsidRPr="00C4162E">
              <w:rPr>
                <w:rFonts w:ascii="Arial" w:hAnsi="Arial" w:cs="Arial"/>
                <w:i/>
                <w:sz w:val="20"/>
                <w:szCs w:val="20"/>
              </w:rPr>
              <w:t>invented/customized</w:t>
            </w:r>
          </w:p>
        </w:tc>
      </w:tr>
      <w:tr w:rsidR="00C42C6E" w:rsidRPr="00265C07" w14:paraId="311A2CB5" w14:textId="77777777" w:rsidTr="000674D9">
        <w:trPr>
          <w:trHeight w:val="3561"/>
        </w:trPr>
        <w:tc>
          <w:tcPr>
            <w:tcW w:w="2863" w:type="dxa"/>
            <w:shd w:val="clear" w:color="auto" w:fill="auto"/>
            <w:vAlign w:val="center"/>
          </w:tcPr>
          <w:p w14:paraId="2F6E3A05"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Subject area</w:t>
            </w:r>
          </w:p>
        </w:tc>
        <w:tc>
          <w:tcPr>
            <w:tcW w:w="6487" w:type="dxa"/>
            <w:shd w:val="clear" w:color="auto" w:fill="auto"/>
            <w:vAlign w:val="center"/>
          </w:tcPr>
          <w:p w14:paraId="79C5B769" w14:textId="69B6AE40" w:rsidR="00C42C6E" w:rsidRPr="003C3079" w:rsidRDefault="00C42C6E" w:rsidP="003C3079">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Chemistry and </w:t>
            </w:r>
            <w:r w:rsidR="00A76AD1" w:rsidRPr="00C4162E">
              <w:rPr>
                <w:rFonts w:ascii="Arial" w:hAnsi="Arial" w:cs="Arial"/>
                <w:iCs/>
                <w:sz w:val="20"/>
                <w:szCs w:val="20"/>
              </w:rPr>
              <w:t>biochemistry</w:t>
            </w:r>
          </w:p>
        </w:tc>
      </w:tr>
      <w:tr w:rsidR="00C42C6E" w:rsidRPr="00265C07" w14:paraId="21CF8D4C" w14:textId="77777777" w:rsidTr="000674D9">
        <w:trPr>
          <w:trHeight w:val="2974"/>
        </w:trPr>
        <w:tc>
          <w:tcPr>
            <w:tcW w:w="2863" w:type="dxa"/>
            <w:shd w:val="clear" w:color="auto" w:fill="auto"/>
            <w:vAlign w:val="center"/>
          </w:tcPr>
          <w:p w14:paraId="5431F571"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Hardware type</w:t>
            </w:r>
          </w:p>
        </w:tc>
        <w:tc>
          <w:tcPr>
            <w:tcW w:w="6487" w:type="dxa"/>
            <w:shd w:val="clear" w:color="auto" w:fill="auto"/>
            <w:vAlign w:val="center"/>
          </w:tcPr>
          <w:p w14:paraId="3AB3E11B" w14:textId="256D4EA3" w:rsidR="00C42C6E" w:rsidRPr="003C3079" w:rsidRDefault="00C42C6E" w:rsidP="003C3079">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Measuring physical properties and in-lab sensors</w:t>
            </w:r>
          </w:p>
        </w:tc>
      </w:tr>
      <w:tr w:rsidR="00CA6363" w:rsidRPr="00265C07" w14:paraId="47691B94" w14:textId="77777777" w:rsidTr="000674D9">
        <w:trPr>
          <w:trHeight w:val="1408"/>
        </w:trPr>
        <w:tc>
          <w:tcPr>
            <w:tcW w:w="2863" w:type="dxa"/>
            <w:shd w:val="clear" w:color="auto" w:fill="auto"/>
            <w:vAlign w:val="center"/>
          </w:tcPr>
          <w:p w14:paraId="001BE434" w14:textId="4E90F4C9" w:rsidR="00CA6363" w:rsidRPr="00C4162E" w:rsidRDefault="00CA6363" w:rsidP="00C4162E">
            <w:pPr>
              <w:spacing w:after="0" w:line="240" w:lineRule="auto"/>
              <w:rPr>
                <w:rFonts w:ascii="Arial" w:hAnsi="Arial" w:cs="Arial"/>
                <w:sz w:val="20"/>
                <w:szCs w:val="20"/>
              </w:rPr>
            </w:pPr>
            <w:r w:rsidRPr="00C4162E">
              <w:rPr>
                <w:rFonts w:ascii="Arial" w:hAnsi="Arial" w:cs="Arial"/>
                <w:sz w:val="20"/>
                <w:szCs w:val="20"/>
              </w:rPr>
              <w:t>Closest commercial analog</w:t>
            </w:r>
          </w:p>
        </w:tc>
        <w:tc>
          <w:tcPr>
            <w:tcW w:w="6487" w:type="dxa"/>
            <w:shd w:val="clear" w:color="auto" w:fill="auto"/>
            <w:vAlign w:val="center"/>
          </w:tcPr>
          <w:p w14:paraId="1B5AF015" w14:textId="77777777" w:rsidR="003C3079" w:rsidRDefault="003C3079" w:rsidP="00C4162E">
            <w:pPr>
              <w:spacing w:after="0" w:line="240" w:lineRule="auto"/>
              <w:rPr>
                <w:rFonts w:ascii="Arial" w:hAnsi="Arial" w:cs="Arial"/>
                <w:i/>
                <w:iCs/>
                <w:sz w:val="20"/>
                <w:szCs w:val="20"/>
              </w:rPr>
            </w:pPr>
          </w:p>
          <w:p w14:paraId="490E5F41" w14:textId="7F200D77" w:rsidR="003C3079" w:rsidRPr="00F169B6" w:rsidRDefault="00F169B6" w:rsidP="00F169B6">
            <w:bookmarkStart w:id="2" w:name="_Hlk126764961"/>
            <w:r>
              <w:rPr>
                <w:rFonts w:ascii="Arial" w:hAnsi="Arial" w:cs="Arial"/>
                <w:color w:val="202020"/>
                <w:sz w:val="21"/>
                <w:szCs w:val="21"/>
                <w:shd w:val="clear" w:color="auto" w:fill="FFFFFF"/>
              </w:rPr>
              <w:t>Cary 3500 UV-Vis Spectrophotometer with Cary Sipper Flow Cell Pump accessory</w:t>
            </w:r>
            <w:bookmarkEnd w:id="2"/>
            <w:r>
              <w:rPr>
                <w:rFonts w:ascii="Arial" w:hAnsi="Arial" w:cs="Arial"/>
                <w:color w:val="202020"/>
                <w:sz w:val="21"/>
                <w:szCs w:val="21"/>
                <w:shd w:val="clear" w:color="auto" w:fill="FFFFFF"/>
              </w:rPr>
              <w:t xml:space="preserve"> (though </w:t>
            </w:r>
            <w:r w:rsidR="00B54038">
              <w:rPr>
                <w:rFonts w:ascii="Arial" w:hAnsi="Arial" w:cs="Arial"/>
                <w:color w:val="202020"/>
                <w:sz w:val="21"/>
                <w:szCs w:val="21"/>
                <w:shd w:val="clear" w:color="auto" w:fill="FFFFFF"/>
              </w:rPr>
              <w:t xml:space="preserve">our demo has </w:t>
            </w:r>
            <w:r>
              <w:rPr>
                <w:rFonts w:ascii="Arial" w:hAnsi="Arial" w:cs="Arial"/>
                <w:color w:val="202020"/>
                <w:sz w:val="21"/>
                <w:szCs w:val="21"/>
                <w:shd w:val="clear" w:color="auto" w:fill="FFFFFF"/>
              </w:rPr>
              <w:t xml:space="preserve">much lower resolution) </w:t>
            </w:r>
          </w:p>
        </w:tc>
      </w:tr>
      <w:tr w:rsidR="009C2E62" w:rsidRPr="00265C07" w14:paraId="6129CF0D" w14:textId="77777777" w:rsidTr="000674D9">
        <w:trPr>
          <w:trHeight w:val="974"/>
        </w:trPr>
        <w:tc>
          <w:tcPr>
            <w:tcW w:w="2863" w:type="dxa"/>
            <w:shd w:val="clear" w:color="auto" w:fill="auto"/>
            <w:vAlign w:val="center"/>
          </w:tcPr>
          <w:p w14:paraId="326C50D6" w14:textId="423A89B8" w:rsidR="009C2E62" w:rsidRPr="00C4162E" w:rsidRDefault="009C2E62" w:rsidP="00C4162E">
            <w:pPr>
              <w:spacing w:after="0" w:line="240" w:lineRule="auto"/>
              <w:rPr>
                <w:rFonts w:ascii="Arial" w:hAnsi="Arial" w:cs="Arial"/>
                <w:sz w:val="20"/>
                <w:szCs w:val="20"/>
              </w:rPr>
            </w:pPr>
            <w:r w:rsidRPr="00C4162E">
              <w:rPr>
                <w:rFonts w:ascii="Arial" w:hAnsi="Arial" w:cs="Arial"/>
                <w:sz w:val="20"/>
                <w:szCs w:val="20"/>
              </w:rPr>
              <w:t xml:space="preserve">Open </w:t>
            </w:r>
            <w:r w:rsidR="00C25F66" w:rsidRPr="00C4162E">
              <w:rPr>
                <w:rFonts w:ascii="Arial" w:hAnsi="Arial" w:cs="Arial"/>
                <w:sz w:val="20"/>
                <w:szCs w:val="20"/>
              </w:rPr>
              <w:t>source license</w:t>
            </w:r>
          </w:p>
        </w:tc>
        <w:tc>
          <w:tcPr>
            <w:tcW w:w="6487" w:type="dxa"/>
            <w:shd w:val="clear" w:color="auto" w:fill="auto"/>
            <w:vAlign w:val="center"/>
          </w:tcPr>
          <w:p w14:paraId="3A7B244C" w14:textId="77777777" w:rsidR="009C2E62" w:rsidRDefault="0039158D" w:rsidP="00C4162E">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open source license (for more details see the </w:t>
            </w:r>
            <w:hyperlink r:id="rId15" w:history="1">
              <w:r w:rsidRPr="00C4162E">
                <w:rPr>
                  <w:rStyle w:val="Hyperlink"/>
                  <w:rFonts w:ascii="Arial" w:hAnsi="Arial" w:cs="Arial"/>
                  <w:i/>
                  <w:sz w:val="20"/>
                  <w:szCs w:val="20"/>
                </w:rPr>
                <w:t>Guide for Authors</w:t>
              </w:r>
            </w:hyperlink>
            <w:r w:rsidRPr="00C4162E">
              <w:rPr>
                <w:rFonts w:ascii="Arial" w:hAnsi="Arial" w:cs="Arial"/>
                <w:i/>
                <w:sz w:val="20"/>
                <w:szCs w:val="20"/>
              </w:rPr>
              <w:t xml:space="preserve">). Please </w:t>
            </w:r>
            <w:r w:rsidR="009C2E62" w:rsidRPr="00C4162E">
              <w:rPr>
                <w:rFonts w:ascii="Arial" w:hAnsi="Arial" w:cs="Arial"/>
                <w:i/>
                <w:sz w:val="20"/>
                <w:szCs w:val="20"/>
              </w:rPr>
              <w:t>specify the open</w:t>
            </w:r>
            <w:r w:rsidRPr="00C4162E">
              <w:rPr>
                <w:rFonts w:ascii="Arial" w:hAnsi="Arial" w:cs="Arial"/>
                <w:i/>
                <w:sz w:val="20"/>
                <w:szCs w:val="20"/>
              </w:rPr>
              <w:t xml:space="preserve"> </w:t>
            </w:r>
            <w:r w:rsidR="009C2E62" w:rsidRPr="00C4162E">
              <w:rPr>
                <w:rFonts w:ascii="Arial" w:hAnsi="Arial" w:cs="Arial"/>
                <w:i/>
                <w:sz w:val="20"/>
                <w:szCs w:val="20"/>
              </w:rPr>
              <w:t>source license</w:t>
            </w:r>
            <w:r w:rsidRPr="00C4162E">
              <w:rPr>
                <w:rFonts w:ascii="Arial" w:hAnsi="Arial" w:cs="Arial"/>
                <w:i/>
                <w:sz w:val="20"/>
                <w:szCs w:val="20"/>
              </w:rPr>
              <w:t xml:space="preserve"> you’ve selected here</w:t>
            </w:r>
            <w:r w:rsidR="009C2E62" w:rsidRPr="00C4162E">
              <w:rPr>
                <w:rFonts w:ascii="Arial" w:hAnsi="Arial" w:cs="Arial"/>
                <w:i/>
                <w:sz w:val="20"/>
                <w:szCs w:val="20"/>
              </w:rPr>
              <w:t xml:space="preserve">. </w:t>
            </w:r>
          </w:p>
          <w:p w14:paraId="3C2C3B3A" w14:textId="77777777" w:rsidR="00F169B6" w:rsidRDefault="00F169B6" w:rsidP="00C4162E">
            <w:pPr>
              <w:spacing w:after="0" w:line="240" w:lineRule="auto"/>
              <w:rPr>
                <w:rFonts w:ascii="Arial" w:hAnsi="Arial" w:cs="Arial"/>
                <w:i/>
                <w:sz w:val="20"/>
                <w:szCs w:val="20"/>
              </w:rPr>
            </w:pPr>
          </w:p>
          <w:p w14:paraId="0065EC60" w14:textId="138806CC" w:rsidR="00F169B6" w:rsidRPr="00F169B6" w:rsidRDefault="00F169B6" w:rsidP="00F169B6">
            <w:r w:rsidRPr="00F169B6">
              <w:t>CERN-OHL-P-2.0</w:t>
            </w:r>
          </w:p>
        </w:tc>
      </w:tr>
      <w:tr w:rsidR="009C2E62" w:rsidRPr="00265C07" w14:paraId="718CC59A" w14:textId="77777777" w:rsidTr="000674D9">
        <w:trPr>
          <w:trHeight w:val="844"/>
        </w:trPr>
        <w:tc>
          <w:tcPr>
            <w:tcW w:w="2863" w:type="dxa"/>
            <w:shd w:val="clear" w:color="auto" w:fill="auto"/>
            <w:vAlign w:val="center"/>
          </w:tcPr>
          <w:p w14:paraId="1BF91E10" w14:textId="0C6424C2" w:rsidR="009C2E62" w:rsidRPr="00C4162E" w:rsidRDefault="009C2E62" w:rsidP="00C4162E">
            <w:pPr>
              <w:spacing w:after="0" w:line="240" w:lineRule="auto"/>
              <w:rPr>
                <w:rFonts w:ascii="Arial" w:hAnsi="Arial" w:cs="Arial"/>
                <w:sz w:val="20"/>
                <w:szCs w:val="20"/>
              </w:rPr>
            </w:pPr>
            <w:r w:rsidRPr="00C4162E">
              <w:rPr>
                <w:rFonts w:ascii="Arial" w:hAnsi="Arial" w:cs="Arial"/>
                <w:sz w:val="20"/>
                <w:szCs w:val="20"/>
              </w:rPr>
              <w:lastRenderedPageBreak/>
              <w:t xml:space="preserve">Cost of </w:t>
            </w:r>
            <w:r w:rsidR="00C25F66" w:rsidRPr="00C4162E">
              <w:rPr>
                <w:rFonts w:ascii="Arial" w:hAnsi="Arial" w:cs="Arial"/>
                <w:sz w:val="20"/>
                <w:szCs w:val="20"/>
              </w:rPr>
              <w:t>hardware</w:t>
            </w:r>
          </w:p>
        </w:tc>
        <w:tc>
          <w:tcPr>
            <w:tcW w:w="6487" w:type="dxa"/>
            <w:shd w:val="clear" w:color="auto" w:fill="auto"/>
            <w:vAlign w:val="center"/>
          </w:tcPr>
          <w:p w14:paraId="253F718B" w14:textId="77777777" w:rsidR="009C2E62" w:rsidRDefault="004737F8" w:rsidP="00C4162E">
            <w:pPr>
              <w:spacing w:after="0" w:line="240" w:lineRule="auto"/>
              <w:rPr>
                <w:rFonts w:ascii="Arial" w:hAnsi="Arial" w:cs="Arial"/>
                <w:i/>
                <w:sz w:val="20"/>
                <w:szCs w:val="20"/>
              </w:rPr>
            </w:pPr>
            <w:r w:rsidRPr="00C4162E">
              <w:rPr>
                <w:rFonts w:ascii="Arial" w:hAnsi="Arial" w:cs="Arial"/>
                <w:i/>
                <w:sz w:val="20"/>
                <w:szCs w:val="20"/>
              </w:rPr>
              <w:t>I</w:t>
            </w:r>
            <w:r w:rsidRPr="00C4162E">
              <w:rPr>
                <w:rFonts w:ascii="Arial" w:hAnsi="Arial" w:cs="Arial"/>
                <w:i/>
                <w:iCs/>
                <w:sz w:val="20"/>
                <w:szCs w:val="20"/>
              </w:rPr>
              <w:t>nsert</w:t>
            </w:r>
            <w:r w:rsidR="00C25F66" w:rsidRPr="00C4162E">
              <w:rPr>
                <w:rFonts w:ascii="Arial" w:hAnsi="Arial" w:cs="Arial"/>
                <w:i/>
                <w:iCs/>
                <w:sz w:val="20"/>
                <w:szCs w:val="20"/>
              </w:rPr>
              <w:t xml:space="preserve"> </w:t>
            </w:r>
            <w:r w:rsidRPr="00C4162E">
              <w:rPr>
                <w:rFonts w:ascii="Arial" w:hAnsi="Arial" w:cs="Arial"/>
                <w:i/>
                <w:iCs/>
                <w:sz w:val="20"/>
                <w:szCs w:val="20"/>
              </w:rPr>
              <w:t>an</w:t>
            </w:r>
            <w:r w:rsidR="00C25F66" w:rsidRPr="00C4162E">
              <w:rPr>
                <w:rFonts w:ascii="Arial" w:hAnsi="Arial" w:cs="Arial"/>
                <w:i/>
                <w:sz w:val="20"/>
                <w:szCs w:val="20"/>
              </w:rPr>
              <w:t xml:space="preserve"> a</w:t>
            </w:r>
            <w:r w:rsidR="009C2E62" w:rsidRPr="00C4162E">
              <w:rPr>
                <w:rFonts w:ascii="Arial" w:hAnsi="Arial" w:cs="Arial"/>
                <w:i/>
                <w:sz w:val="20"/>
                <w:szCs w:val="20"/>
              </w:rPr>
              <w:t xml:space="preserve">pproximate cost </w:t>
            </w:r>
            <w:r w:rsidRPr="00C4162E">
              <w:rPr>
                <w:rFonts w:ascii="Arial" w:hAnsi="Arial" w:cs="Arial"/>
                <w:i/>
                <w:sz w:val="20"/>
                <w:szCs w:val="20"/>
              </w:rPr>
              <w:t xml:space="preserve">only </w:t>
            </w:r>
            <w:r w:rsidR="00C25F66" w:rsidRPr="00C4162E">
              <w:rPr>
                <w:rFonts w:ascii="Arial" w:hAnsi="Arial" w:cs="Arial"/>
                <w:i/>
                <w:sz w:val="20"/>
                <w:szCs w:val="20"/>
              </w:rPr>
              <w:t xml:space="preserve">- we will ask you for a </w:t>
            </w:r>
            <w:r w:rsidR="009C2E62" w:rsidRPr="00C4162E">
              <w:rPr>
                <w:rFonts w:ascii="Arial" w:hAnsi="Arial" w:cs="Arial"/>
                <w:i/>
                <w:sz w:val="20"/>
                <w:szCs w:val="20"/>
              </w:rPr>
              <w:t xml:space="preserve">complete breakdown </w:t>
            </w:r>
            <w:r w:rsidR="00E55CF4" w:rsidRPr="00C4162E">
              <w:rPr>
                <w:rFonts w:ascii="Arial" w:hAnsi="Arial" w:cs="Arial"/>
                <w:i/>
                <w:sz w:val="20"/>
                <w:szCs w:val="20"/>
              </w:rPr>
              <w:t>of costs in a</w:t>
            </w:r>
            <w:r w:rsidR="009C2E62" w:rsidRPr="00C4162E">
              <w:rPr>
                <w:rFonts w:ascii="Arial" w:hAnsi="Arial" w:cs="Arial"/>
                <w:i/>
                <w:sz w:val="20"/>
                <w:szCs w:val="20"/>
              </w:rPr>
              <w:t xml:space="preserve"> </w:t>
            </w:r>
            <w:r w:rsidR="00C25F66" w:rsidRPr="00C4162E">
              <w:rPr>
                <w:rFonts w:ascii="Arial" w:hAnsi="Arial" w:cs="Arial"/>
                <w:i/>
                <w:sz w:val="20"/>
                <w:szCs w:val="20"/>
              </w:rPr>
              <w:t>later section</w:t>
            </w:r>
            <w:r w:rsidR="00E55CF4" w:rsidRPr="00C4162E">
              <w:rPr>
                <w:rFonts w:ascii="Arial" w:hAnsi="Arial" w:cs="Arial"/>
                <w:i/>
                <w:sz w:val="20"/>
                <w:szCs w:val="20"/>
              </w:rPr>
              <w:t xml:space="preserve"> (</w:t>
            </w:r>
            <w:r w:rsidR="009C2E62" w:rsidRPr="00C4162E">
              <w:rPr>
                <w:rFonts w:ascii="Arial" w:hAnsi="Arial" w:cs="Arial"/>
                <w:b/>
                <w:bCs/>
                <w:i/>
                <w:sz w:val="20"/>
                <w:szCs w:val="20"/>
              </w:rPr>
              <w:t xml:space="preserve">Bill of </w:t>
            </w:r>
            <w:r w:rsidR="007A6664" w:rsidRPr="00C4162E">
              <w:rPr>
                <w:rFonts w:ascii="Arial" w:hAnsi="Arial" w:cs="Arial"/>
                <w:b/>
                <w:bCs/>
                <w:i/>
                <w:sz w:val="20"/>
                <w:szCs w:val="20"/>
              </w:rPr>
              <w:t>m</w:t>
            </w:r>
            <w:r w:rsidR="009C2E62" w:rsidRPr="00C4162E">
              <w:rPr>
                <w:rFonts w:ascii="Arial" w:hAnsi="Arial" w:cs="Arial"/>
                <w:b/>
                <w:bCs/>
                <w:i/>
                <w:sz w:val="20"/>
                <w:szCs w:val="20"/>
              </w:rPr>
              <w:t>aterials</w:t>
            </w:r>
            <w:r w:rsidR="00E55CF4" w:rsidRPr="00C4162E">
              <w:rPr>
                <w:rFonts w:ascii="Arial" w:hAnsi="Arial" w:cs="Arial"/>
                <w:b/>
                <w:bCs/>
                <w:i/>
                <w:sz w:val="20"/>
                <w:szCs w:val="20"/>
              </w:rPr>
              <w:t>)</w:t>
            </w:r>
            <w:r w:rsidR="009C2E62" w:rsidRPr="00C4162E">
              <w:rPr>
                <w:rFonts w:ascii="Arial" w:hAnsi="Arial" w:cs="Arial"/>
                <w:i/>
                <w:sz w:val="20"/>
                <w:szCs w:val="20"/>
              </w:rPr>
              <w:t>.</w:t>
            </w:r>
          </w:p>
          <w:p w14:paraId="54FD2240" w14:textId="77777777" w:rsidR="00F169B6" w:rsidRDefault="00F169B6" w:rsidP="00C4162E">
            <w:pPr>
              <w:spacing w:after="0" w:line="240" w:lineRule="auto"/>
              <w:rPr>
                <w:rFonts w:ascii="Arial" w:hAnsi="Arial" w:cs="Arial"/>
                <w:i/>
                <w:sz w:val="20"/>
                <w:szCs w:val="20"/>
              </w:rPr>
            </w:pPr>
          </w:p>
          <w:p w14:paraId="3F0302BC" w14:textId="60C2B388" w:rsidR="00F169B6" w:rsidRPr="00F169B6" w:rsidRDefault="00F169B6" w:rsidP="00F169B6">
            <w:r>
              <w:t>300 USD</w:t>
            </w:r>
          </w:p>
        </w:tc>
      </w:tr>
      <w:tr w:rsidR="00B400ED" w:rsidRPr="00265C07" w14:paraId="75A712F4" w14:textId="77777777" w:rsidTr="000674D9">
        <w:trPr>
          <w:trHeight w:val="1125"/>
        </w:trPr>
        <w:tc>
          <w:tcPr>
            <w:tcW w:w="2863" w:type="dxa"/>
            <w:shd w:val="clear" w:color="auto" w:fill="auto"/>
            <w:vAlign w:val="center"/>
          </w:tcPr>
          <w:p w14:paraId="4085A6F2" w14:textId="51BBDDF9" w:rsidR="00B400ED" w:rsidRPr="00C4162E" w:rsidRDefault="00B400ED" w:rsidP="00C4162E">
            <w:pPr>
              <w:spacing w:after="0" w:line="240" w:lineRule="auto"/>
              <w:rPr>
                <w:rFonts w:ascii="Arial" w:hAnsi="Arial" w:cs="Arial"/>
                <w:sz w:val="20"/>
                <w:szCs w:val="20"/>
              </w:rPr>
            </w:pPr>
            <w:r w:rsidRPr="00C4162E">
              <w:rPr>
                <w:rFonts w:ascii="Arial" w:hAnsi="Arial" w:cs="Arial"/>
                <w:sz w:val="20"/>
                <w:szCs w:val="20"/>
              </w:rPr>
              <w:t xml:space="preserve">Source </w:t>
            </w:r>
            <w:r w:rsidR="00C25F66" w:rsidRPr="00C4162E">
              <w:rPr>
                <w:rFonts w:ascii="Arial" w:hAnsi="Arial" w:cs="Arial"/>
                <w:sz w:val="20"/>
                <w:szCs w:val="20"/>
              </w:rPr>
              <w:t>file repository</w:t>
            </w:r>
            <w:r w:rsidR="00E016CA" w:rsidRPr="00C4162E">
              <w:rPr>
                <w:rFonts w:ascii="Arial" w:hAnsi="Arial" w:cs="Arial"/>
                <w:sz w:val="20"/>
                <w:szCs w:val="20"/>
              </w:rPr>
              <w:t xml:space="preserve"> </w:t>
            </w:r>
          </w:p>
        </w:tc>
        <w:tc>
          <w:tcPr>
            <w:tcW w:w="6487" w:type="dxa"/>
            <w:shd w:val="clear" w:color="auto" w:fill="auto"/>
            <w:vAlign w:val="center"/>
          </w:tcPr>
          <w:p w14:paraId="7856C8A6" w14:textId="254B77D3" w:rsidR="00936AD9" w:rsidRPr="00C4162E" w:rsidRDefault="00E016CA"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If you’ve uploaded your source files to an approved </w:t>
            </w:r>
            <w:r w:rsidR="00B400ED" w:rsidRPr="00C4162E">
              <w:rPr>
                <w:rFonts w:ascii="Arial" w:hAnsi="Arial" w:cs="Arial"/>
                <w:i/>
                <w:iCs/>
                <w:color w:val="000000"/>
                <w:sz w:val="20"/>
                <w:szCs w:val="20"/>
              </w:rPr>
              <w:t>repository</w:t>
            </w:r>
            <w:r w:rsidR="00936AD9" w:rsidRPr="00C4162E">
              <w:rPr>
                <w:rFonts w:ascii="Arial" w:hAnsi="Arial" w:cs="Arial"/>
                <w:i/>
                <w:iCs/>
                <w:color w:val="000000"/>
                <w:sz w:val="20"/>
                <w:szCs w:val="20"/>
              </w:rPr>
              <w:t xml:space="preserve"> (</w:t>
            </w:r>
            <w:hyperlink r:id="rId16" w:history="1">
              <w:r w:rsidR="00060CF7" w:rsidRPr="00C4162E">
                <w:rPr>
                  <w:rStyle w:val="Hyperlink"/>
                  <w:rFonts w:ascii="Arial" w:hAnsi="Arial" w:cs="Arial"/>
                  <w:i/>
                  <w:iCs/>
                  <w:sz w:val="20"/>
                  <w:szCs w:val="20"/>
                </w:rPr>
                <w:t>OSF</w:t>
              </w:r>
            </w:hyperlink>
            <w:r w:rsidR="00060CF7" w:rsidRPr="00C4162E">
              <w:rPr>
                <w:rFonts w:ascii="Arial" w:hAnsi="Arial" w:cs="Arial"/>
                <w:i/>
                <w:iCs/>
                <w:color w:val="000000"/>
                <w:sz w:val="20"/>
                <w:szCs w:val="20"/>
              </w:rPr>
              <w:t xml:space="preserve">, </w:t>
            </w:r>
            <w:hyperlink r:id="rId17" w:history="1">
              <w:r w:rsidR="00060CF7" w:rsidRPr="00C4162E">
                <w:rPr>
                  <w:rStyle w:val="Hyperlink"/>
                  <w:rFonts w:ascii="Arial" w:hAnsi="Arial" w:cs="Arial"/>
                  <w:i/>
                  <w:iCs/>
                  <w:sz w:val="20"/>
                  <w:szCs w:val="20"/>
                </w:rPr>
                <w:t>Mendeley Data</w:t>
              </w:r>
            </w:hyperlink>
            <w:r w:rsidR="00060CF7" w:rsidRPr="00C4162E">
              <w:rPr>
                <w:rFonts w:ascii="Arial" w:hAnsi="Arial" w:cs="Arial"/>
                <w:i/>
                <w:iCs/>
                <w:color w:val="000000"/>
                <w:sz w:val="20"/>
                <w:szCs w:val="20"/>
              </w:rPr>
              <w:t xml:space="preserve"> or </w:t>
            </w:r>
            <w:hyperlink r:id="rId18" w:history="1">
              <w:r w:rsidR="00060CF7" w:rsidRPr="00C4162E">
                <w:rPr>
                  <w:rStyle w:val="Hyperlink"/>
                  <w:rFonts w:ascii="Arial" w:hAnsi="Arial" w:cs="Arial"/>
                  <w:i/>
                  <w:iCs/>
                  <w:sz w:val="20"/>
                  <w:szCs w:val="20"/>
                </w:rPr>
                <w:t>Zenodo</w:t>
              </w:r>
            </w:hyperlink>
            <w:r w:rsidR="00936AD9" w:rsidRPr="00C4162E">
              <w:rPr>
                <w:rStyle w:val="Hyperlink"/>
                <w:rFonts w:ascii="Arial" w:hAnsi="Arial" w:cs="Arial"/>
                <w:i/>
                <w:iCs/>
                <w:sz w:val="20"/>
                <w:szCs w:val="20"/>
              </w:rPr>
              <w:t>)</w:t>
            </w:r>
            <w:r w:rsidR="00936AD9" w:rsidRPr="00C4162E">
              <w:rPr>
                <w:rFonts w:ascii="Arial" w:hAnsi="Arial" w:cs="Arial"/>
                <w:color w:val="000000"/>
                <w:sz w:val="20"/>
                <w:szCs w:val="20"/>
              </w:rPr>
              <w:t xml:space="preserve"> write the </w:t>
            </w:r>
            <w:r w:rsidR="00936AD9" w:rsidRPr="00C4162E">
              <w:rPr>
                <w:rFonts w:ascii="Arial" w:hAnsi="Arial" w:cs="Arial"/>
                <w:i/>
                <w:iCs/>
                <w:color w:val="000000"/>
                <w:sz w:val="20"/>
                <w:szCs w:val="20"/>
              </w:rPr>
              <w:t>DOI URL here.</w:t>
            </w:r>
          </w:p>
          <w:p w14:paraId="2BB07CE0" w14:textId="77777777" w:rsidR="00B400ED" w:rsidRDefault="00060CF7" w:rsidP="00C4162E">
            <w:pPr>
              <w:spacing w:after="0" w:line="240" w:lineRule="auto"/>
              <w:rPr>
                <w:rStyle w:val="Hyperlink"/>
                <w:rFonts w:ascii="Arial" w:hAnsi="Arial" w:cs="Arial"/>
                <w:sz w:val="20"/>
                <w:szCs w:val="20"/>
              </w:rPr>
            </w:pPr>
            <w:r w:rsidRPr="00C4162E">
              <w:rPr>
                <w:rFonts w:ascii="Arial" w:hAnsi="Arial" w:cs="Arial"/>
                <w:i/>
                <w:iCs/>
                <w:color w:val="000000"/>
                <w:sz w:val="20"/>
                <w:szCs w:val="20"/>
              </w:rPr>
              <w:t xml:space="preserve">For example: </w:t>
            </w:r>
            <w:hyperlink r:id="rId19" w:history="1">
              <w:r w:rsidRPr="00C4162E">
                <w:rPr>
                  <w:rStyle w:val="Hyperlink"/>
                  <w:rFonts w:ascii="Arial" w:hAnsi="Arial" w:cs="Arial"/>
                  <w:sz w:val="20"/>
                  <w:szCs w:val="20"/>
                </w:rPr>
                <w:t>http://doi.org/10.17605/OSF.IO/WGK7Q</w:t>
              </w:r>
            </w:hyperlink>
          </w:p>
          <w:p w14:paraId="7A0B8081" w14:textId="77777777" w:rsidR="00F169B6" w:rsidRDefault="00F169B6" w:rsidP="00C4162E">
            <w:pPr>
              <w:spacing w:after="0" w:line="240" w:lineRule="auto"/>
              <w:rPr>
                <w:rStyle w:val="Hyperlink"/>
                <w:rFonts w:ascii="Arial" w:hAnsi="Arial" w:cs="Arial"/>
              </w:rPr>
            </w:pPr>
          </w:p>
          <w:p w14:paraId="62627172" w14:textId="2CB36A8D" w:rsidR="00F169B6" w:rsidRPr="00F169B6" w:rsidRDefault="00F169B6" w:rsidP="00F169B6"/>
        </w:tc>
      </w:tr>
      <w:tr w:rsidR="00EE25E5" w:rsidRPr="00265C07" w14:paraId="67D53774" w14:textId="77777777" w:rsidTr="000674D9">
        <w:trPr>
          <w:trHeight w:val="3111"/>
        </w:trPr>
        <w:tc>
          <w:tcPr>
            <w:tcW w:w="2863" w:type="dxa"/>
            <w:shd w:val="clear" w:color="auto" w:fill="auto"/>
            <w:vAlign w:val="center"/>
          </w:tcPr>
          <w:p w14:paraId="4BC2391E" w14:textId="5B60E3E2" w:rsidR="00EE25E5" w:rsidRPr="00C4162E" w:rsidRDefault="00EE25E5" w:rsidP="00C4162E">
            <w:pPr>
              <w:spacing w:after="0" w:line="240" w:lineRule="auto"/>
              <w:rPr>
                <w:rFonts w:ascii="Arial" w:hAnsi="Arial" w:cs="Arial"/>
                <w:sz w:val="20"/>
                <w:szCs w:val="20"/>
              </w:rPr>
            </w:pPr>
            <w:r w:rsidRPr="00C4162E">
              <w:rPr>
                <w:rFonts w:ascii="Arial" w:hAnsi="Arial" w:cs="Arial"/>
                <w:sz w:val="20"/>
                <w:szCs w:val="20"/>
              </w:rPr>
              <w:t xml:space="preserve">OSHWA </w:t>
            </w:r>
            <w:r w:rsidR="00C25F66" w:rsidRPr="00C4162E">
              <w:rPr>
                <w:rFonts w:ascii="Arial" w:hAnsi="Arial" w:cs="Arial"/>
                <w:sz w:val="20"/>
                <w:szCs w:val="20"/>
              </w:rPr>
              <w:t xml:space="preserve">certification </w:t>
            </w:r>
            <w:r w:rsidRPr="00C4162E">
              <w:rPr>
                <w:rFonts w:ascii="Arial" w:hAnsi="Arial" w:cs="Arial"/>
                <w:sz w:val="20"/>
                <w:szCs w:val="20"/>
              </w:rPr>
              <w:t>UID</w:t>
            </w:r>
            <w:r w:rsidRPr="00C4162E">
              <w:rPr>
                <w:rFonts w:ascii="Arial" w:hAnsi="Arial" w:cs="Arial"/>
                <w:sz w:val="20"/>
                <w:szCs w:val="20"/>
              </w:rPr>
              <w:br/>
            </w:r>
            <w:r w:rsidRPr="00C4162E">
              <w:rPr>
                <w:rFonts w:ascii="Arial" w:hAnsi="Arial" w:cs="Arial"/>
                <w:i/>
                <w:iCs/>
                <w:sz w:val="20"/>
                <w:szCs w:val="20"/>
              </w:rPr>
              <w:t>(</w:t>
            </w:r>
            <w:r w:rsidR="004737F8" w:rsidRPr="00C4162E">
              <w:rPr>
                <w:rFonts w:ascii="Arial" w:hAnsi="Arial" w:cs="Arial"/>
                <w:i/>
                <w:iCs/>
                <w:sz w:val="20"/>
                <w:szCs w:val="20"/>
              </w:rPr>
              <w:t>OPTIONAL</w:t>
            </w:r>
            <w:r w:rsidRPr="00C4162E">
              <w:rPr>
                <w:rFonts w:ascii="Arial" w:hAnsi="Arial" w:cs="Arial"/>
                <w:i/>
                <w:iCs/>
                <w:sz w:val="20"/>
                <w:szCs w:val="20"/>
              </w:rPr>
              <w:t>)</w:t>
            </w:r>
          </w:p>
        </w:tc>
        <w:tc>
          <w:tcPr>
            <w:tcW w:w="6487" w:type="dxa"/>
            <w:shd w:val="clear" w:color="auto" w:fill="auto"/>
            <w:vAlign w:val="center"/>
          </w:tcPr>
          <w:p w14:paraId="10D82C7F" w14:textId="1F7E6F6D" w:rsidR="00EE25E5" w:rsidRPr="00C4162E" w:rsidRDefault="00EE25E5" w:rsidP="00C4162E">
            <w:pPr>
              <w:spacing w:after="120" w:line="240" w:lineRule="auto"/>
              <w:rPr>
                <w:rFonts w:ascii="Arial" w:hAnsi="Arial" w:cs="Arial"/>
                <w:i/>
                <w:iCs/>
                <w:color w:val="000000"/>
                <w:sz w:val="20"/>
                <w:szCs w:val="20"/>
              </w:rPr>
            </w:pPr>
            <w:r w:rsidRPr="00C4162E">
              <w:rPr>
                <w:rFonts w:ascii="Arial" w:hAnsi="Arial" w:cs="Arial"/>
                <w:i/>
                <w:iCs/>
                <w:color w:val="000000"/>
                <w:sz w:val="20"/>
                <w:szCs w:val="20"/>
              </w:rPr>
              <w:t xml:space="preserve">We encourage </w:t>
            </w:r>
            <w:r w:rsidR="004737F8" w:rsidRPr="00C4162E">
              <w:rPr>
                <w:rFonts w:ascii="Arial" w:hAnsi="Arial" w:cs="Arial"/>
                <w:i/>
                <w:iCs/>
                <w:color w:val="000000"/>
                <w:sz w:val="20"/>
                <w:szCs w:val="20"/>
              </w:rPr>
              <w:t>you to apply for</w:t>
            </w:r>
            <w:r w:rsidRPr="00C4162E">
              <w:rPr>
                <w:rFonts w:ascii="Arial" w:hAnsi="Arial" w:cs="Arial"/>
                <w:i/>
                <w:iCs/>
                <w:color w:val="000000"/>
                <w:sz w:val="20"/>
                <w:szCs w:val="20"/>
              </w:rPr>
              <w:t xml:space="preserve"> a</w:t>
            </w:r>
            <w:r w:rsidR="004737F8" w:rsidRPr="00C4162E">
              <w:rPr>
                <w:rFonts w:ascii="Arial" w:hAnsi="Arial" w:cs="Arial"/>
                <w:i/>
                <w:iCs/>
                <w:color w:val="000000"/>
                <w:sz w:val="20"/>
                <w:szCs w:val="20"/>
              </w:rPr>
              <w:t xml:space="preserve"> free</w:t>
            </w:r>
            <w:r w:rsidRPr="00C4162E">
              <w:rPr>
                <w:rFonts w:ascii="Arial" w:hAnsi="Arial" w:cs="Arial"/>
                <w:i/>
                <w:iCs/>
                <w:color w:val="000000"/>
                <w:sz w:val="20"/>
                <w:szCs w:val="20"/>
              </w:rPr>
              <w:t xml:space="preserve"> </w:t>
            </w:r>
            <w:hyperlink r:id="rId20" w:history="1">
              <w:r w:rsidRPr="00C4162E">
                <w:rPr>
                  <w:rStyle w:val="Hyperlink"/>
                  <w:rFonts w:ascii="Arial" w:hAnsi="Arial" w:cs="Arial"/>
                  <w:i/>
                  <w:iCs/>
                  <w:sz w:val="20"/>
                  <w:szCs w:val="20"/>
                </w:rPr>
                <w:t>OSHWA Certification</w:t>
              </w:r>
            </w:hyperlink>
            <w:r w:rsidR="004737F8" w:rsidRPr="00C4162E">
              <w:rPr>
                <w:rFonts w:ascii="Arial" w:hAnsi="Arial" w:cs="Arial"/>
                <w:i/>
                <w:iCs/>
                <w:color w:val="000000"/>
                <w:sz w:val="20"/>
                <w:szCs w:val="20"/>
              </w:rPr>
              <w:t>, which confirms</w:t>
            </w:r>
            <w:r w:rsidRPr="00C4162E">
              <w:rPr>
                <w:rFonts w:ascii="Arial" w:hAnsi="Arial" w:cs="Arial"/>
                <w:i/>
                <w:iCs/>
                <w:color w:val="000000"/>
                <w:sz w:val="20"/>
                <w:szCs w:val="20"/>
              </w:rPr>
              <w:t xml:space="preserve"> </w:t>
            </w:r>
            <w:r w:rsidR="004737F8" w:rsidRPr="00C4162E">
              <w:rPr>
                <w:rFonts w:ascii="Arial" w:hAnsi="Arial" w:cs="Arial"/>
                <w:i/>
                <w:iCs/>
                <w:color w:val="000000"/>
                <w:sz w:val="20"/>
                <w:szCs w:val="20"/>
              </w:rPr>
              <w:t xml:space="preserve">your work is </w:t>
            </w:r>
            <w:r w:rsidRPr="00C4162E">
              <w:rPr>
                <w:rFonts w:ascii="Arial" w:hAnsi="Arial" w:cs="Arial"/>
                <w:i/>
                <w:iCs/>
                <w:color w:val="000000"/>
                <w:sz w:val="20"/>
                <w:szCs w:val="20"/>
              </w:rPr>
              <w:t>open-source complian</w:t>
            </w:r>
            <w:r w:rsidR="004737F8" w:rsidRPr="00C4162E">
              <w:rPr>
                <w:rFonts w:ascii="Arial" w:hAnsi="Arial" w:cs="Arial"/>
                <w:i/>
                <w:iCs/>
                <w:color w:val="000000"/>
                <w:sz w:val="20"/>
                <w:szCs w:val="20"/>
              </w:rPr>
              <w:t>t</w:t>
            </w:r>
            <w:r w:rsidRPr="00C4162E">
              <w:rPr>
                <w:rFonts w:ascii="Arial" w:hAnsi="Arial" w:cs="Arial"/>
                <w:i/>
                <w:iCs/>
                <w:color w:val="000000"/>
                <w:sz w:val="20"/>
                <w:szCs w:val="20"/>
              </w:rPr>
              <w:t xml:space="preserve">. </w:t>
            </w:r>
          </w:p>
          <w:p w14:paraId="02208395" w14:textId="785CCE66" w:rsidR="00EE25E5" w:rsidRPr="00C4162E" w:rsidRDefault="00EE25E5" w:rsidP="00C4162E">
            <w:pPr>
              <w:spacing w:after="120" w:line="240" w:lineRule="auto"/>
              <w:rPr>
                <w:rFonts w:ascii="Arial" w:hAnsi="Arial" w:cs="Arial"/>
                <w:i/>
                <w:iCs/>
                <w:color w:val="000000"/>
                <w:sz w:val="20"/>
                <w:szCs w:val="20"/>
              </w:rPr>
            </w:pPr>
            <w:r w:rsidRPr="00C4162E">
              <w:rPr>
                <w:rFonts w:ascii="Arial" w:hAnsi="Arial" w:cs="Arial"/>
                <w:i/>
                <w:iCs/>
                <w:color w:val="000000"/>
                <w:sz w:val="20"/>
                <w:szCs w:val="20"/>
              </w:rPr>
              <w:t>If certification has been acquired</w:t>
            </w:r>
            <w:r w:rsidR="004737F8" w:rsidRPr="00C4162E">
              <w:rPr>
                <w:rFonts w:ascii="Arial" w:hAnsi="Arial" w:cs="Arial"/>
                <w:i/>
                <w:iCs/>
                <w:color w:val="000000"/>
                <w:sz w:val="20"/>
                <w:szCs w:val="20"/>
              </w:rPr>
              <w:t>,</w:t>
            </w:r>
            <w:r w:rsidRPr="00C4162E">
              <w:rPr>
                <w:rFonts w:ascii="Arial" w:hAnsi="Arial" w:cs="Arial"/>
                <w:i/>
                <w:iCs/>
                <w:color w:val="000000"/>
                <w:sz w:val="20"/>
                <w:szCs w:val="20"/>
              </w:rPr>
              <w:t xml:space="preserve"> insert </w:t>
            </w:r>
            <w:r w:rsidR="004737F8" w:rsidRPr="00C4162E">
              <w:rPr>
                <w:rFonts w:ascii="Arial" w:hAnsi="Arial" w:cs="Arial"/>
                <w:i/>
                <w:iCs/>
                <w:color w:val="000000"/>
                <w:sz w:val="20"/>
                <w:szCs w:val="20"/>
              </w:rPr>
              <w:t>the</w:t>
            </w:r>
            <w:r w:rsidRPr="00C4162E">
              <w:rPr>
                <w:rFonts w:ascii="Arial" w:hAnsi="Arial" w:cs="Arial"/>
                <w:i/>
                <w:iCs/>
                <w:color w:val="000000"/>
                <w:sz w:val="20"/>
                <w:szCs w:val="20"/>
              </w:rPr>
              <w:t xml:space="preserve"> OSHWA UID here</w:t>
            </w:r>
            <w:r w:rsidR="00C66CCF" w:rsidRPr="00C4162E">
              <w:rPr>
                <w:rFonts w:ascii="Arial" w:hAnsi="Arial" w:cs="Arial"/>
                <w:i/>
                <w:iCs/>
                <w:color w:val="000000"/>
                <w:sz w:val="20"/>
                <w:szCs w:val="20"/>
              </w:rPr>
              <w:t>. F</w:t>
            </w:r>
            <w:r w:rsidRPr="00C4162E">
              <w:rPr>
                <w:rFonts w:ascii="Arial" w:hAnsi="Arial" w:cs="Arial"/>
                <w:i/>
                <w:iCs/>
                <w:color w:val="000000"/>
                <w:sz w:val="20"/>
                <w:szCs w:val="20"/>
              </w:rPr>
              <w:t>or example</w:t>
            </w:r>
            <w:r w:rsidR="00C66CCF" w:rsidRPr="00C4162E">
              <w:rPr>
                <w:rFonts w:ascii="Arial" w:hAnsi="Arial" w:cs="Arial"/>
                <w:i/>
                <w:iCs/>
                <w:color w:val="000000"/>
                <w:sz w:val="20"/>
                <w:szCs w:val="20"/>
              </w:rPr>
              <w:t>:</w:t>
            </w:r>
            <w:r w:rsidRPr="00C4162E">
              <w:rPr>
                <w:rFonts w:ascii="Arial" w:hAnsi="Arial" w:cs="Arial"/>
                <w:i/>
                <w:iCs/>
                <w:color w:val="000000"/>
                <w:sz w:val="20"/>
                <w:szCs w:val="20"/>
              </w:rPr>
              <w:t xml:space="preserve"> </w:t>
            </w:r>
            <w:r w:rsidR="00C66CCF" w:rsidRPr="00C4162E">
              <w:rPr>
                <w:rFonts w:ascii="Arial" w:hAnsi="Arial" w:cs="Arial"/>
                <w:i/>
                <w:iCs/>
                <w:color w:val="000000"/>
                <w:sz w:val="20"/>
                <w:szCs w:val="20"/>
              </w:rPr>
              <w:t>“</w:t>
            </w:r>
            <w:r w:rsidRPr="00C4162E">
              <w:rPr>
                <w:rFonts w:ascii="Arial" w:hAnsi="Arial" w:cs="Arial"/>
                <w:i/>
                <w:iCs/>
                <w:color w:val="000000"/>
                <w:sz w:val="20"/>
                <w:szCs w:val="20"/>
              </w:rPr>
              <w:t>CH000005</w:t>
            </w:r>
            <w:r w:rsidR="00C66CCF" w:rsidRPr="00C4162E">
              <w:rPr>
                <w:rFonts w:ascii="Arial" w:hAnsi="Arial" w:cs="Arial"/>
                <w:i/>
                <w:iCs/>
                <w:color w:val="000000"/>
                <w:sz w:val="20"/>
                <w:szCs w:val="20"/>
              </w:rPr>
              <w:t>”. In your OSHWA certification project description</w:t>
            </w:r>
            <w:r w:rsidR="004737F8" w:rsidRPr="00C4162E">
              <w:rPr>
                <w:rFonts w:ascii="Arial" w:hAnsi="Arial" w:cs="Arial"/>
                <w:i/>
                <w:iCs/>
                <w:color w:val="000000"/>
                <w:sz w:val="20"/>
                <w:szCs w:val="20"/>
              </w:rPr>
              <w:t>,</w:t>
            </w:r>
            <w:r w:rsidR="00C66CCF" w:rsidRPr="00C4162E">
              <w:rPr>
                <w:rFonts w:ascii="Arial" w:hAnsi="Arial" w:cs="Arial"/>
                <w:i/>
                <w:iCs/>
                <w:color w:val="000000"/>
                <w:sz w:val="20"/>
                <w:szCs w:val="20"/>
              </w:rPr>
              <w:t xml:space="preserve"> include a link to your HardwareX publication and the tag #HX.</w:t>
            </w:r>
          </w:p>
          <w:p w14:paraId="7515FE99" w14:textId="5C35AF2C" w:rsidR="00EE25E5" w:rsidRPr="00C4162E" w:rsidRDefault="00EE25E5"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If </w:t>
            </w:r>
            <w:r w:rsidR="004737F8" w:rsidRPr="00C4162E">
              <w:rPr>
                <w:rFonts w:ascii="Arial" w:hAnsi="Arial" w:cs="Arial"/>
                <w:i/>
                <w:iCs/>
                <w:color w:val="000000"/>
                <w:sz w:val="20"/>
                <w:szCs w:val="20"/>
              </w:rPr>
              <w:t>you haven’t acquired certification</w:t>
            </w:r>
            <w:r w:rsidRPr="00C4162E">
              <w:rPr>
                <w:rFonts w:ascii="Arial" w:hAnsi="Arial" w:cs="Arial"/>
                <w:i/>
                <w:iCs/>
                <w:color w:val="000000"/>
                <w:sz w:val="20"/>
                <w:szCs w:val="20"/>
              </w:rPr>
              <w:t>,</w:t>
            </w:r>
            <w:r w:rsidR="004737F8" w:rsidRPr="00C4162E">
              <w:rPr>
                <w:rFonts w:ascii="Arial" w:hAnsi="Arial" w:cs="Arial"/>
                <w:i/>
                <w:iCs/>
                <w:color w:val="000000"/>
                <w:sz w:val="20"/>
                <w:szCs w:val="20"/>
              </w:rPr>
              <w:t xml:space="preserve"> please</w:t>
            </w:r>
            <w:r w:rsidRPr="00C4162E">
              <w:rPr>
                <w:rFonts w:ascii="Arial" w:hAnsi="Arial" w:cs="Arial"/>
                <w:i/>
                <w:iCs/>
                <w:color w:val="000000"/>
                <w:sz w:val="20"/>
                <w:szCs w:val="20"/>
              </w:rPr>
              <w:t xml:space="preserve"> delete this row of the specification</w:t>
            </w:r>
            <w:r w:rsidR="004737F8" w:rsidRPr="00C4162E">
              <w:rPr>
                <w:rFonts w:ascii="Arial" w:hAnsi="Arial" w:cs="Arial"/>
                <w:i/>
                <w:iCs/>
                <w:color w:val="000000"/>
                <w:sz w:val="20"/>
                <w:szCs w:val="20"/>
              </w:rPr>
              <w:t>s</w:t>
            </w:r>
            <w:r w:rsidRPr="00C4162E">
              <w:rPr>
                <w:rFonts w:ascii="Arial" w:hAnsi="Arial" w:cs="Arial"/>
                <w:i/>
                <w:iCs/>
                <w:color w:val="000000"/>
                <w:sz w:val="20"/>
                <w:szCs w:val="20"/>
              </w:rPr>
              <w:t xml:space="preserve"> table.</w:t>
            </w:r>
          </w:p>
        </w:tc>
      </w:tr>
    </w:tbl>
    <w:p w14:paraId="746BBE2D" w14:textId="77777777" w:rsidR="004A2320" w:rsidRPr="006D54E2" w:rsidRDefault="004A2320" w:rsidP="00C4162E">
      <w:pPr>
        <w:spacing w:after="0" w:line="240" w:lineRule="auto"/>
        <w:rPr>
          <w:rFonts w:ascii="Arial" w:hAnsi="Arial" w:cs="Arial"/>
          <w:i/>
          <w:sz w:val="24"/>
          <w:szCs w:val="24"/>
        </w:rPr>
      </w:pPr>
    </w:p>
    <w:p w14:paraId="646BB975" w14:textId="660CB174" w:rsidR="00F45433" w:rsidRPr="006D54E2" w:rsidRDefault="00F45433"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Hardware in context</w:t>
      </w:r>
    </w:p>
    <w:p w14:paraId="13C59569" w14:textId="1E01963E" w:rsidR="00F169B6" w:rsidRDefault="00F169B6" w:rsidP="00C4162E">
      <w:pPr>
        <w:pStyle w:val="ListParagraph"/>
        <w:spacing w:after="0" w:line="240" w:lineRule="auto"/>
        <w:ind w:left="0"/>
        <w:rPr>
          <w:rFonts w:ascii="Arial" w:hAnsi="Arial" w:cs="Arial"/>
          <w:i/>
          <w:sz w:val="20"/>
          <w:szCs w:val="20"/>
        </w:rPr>
      </w:pPr>
    </w:p>
    <w:p w14:paraId="36F6D88E" w14:textId="44D861CA" w:rsidR="00F169B6" w:rsidRDefault="00F169B6" w:rsidP="00F169B6">
      <w:r w:rsidRPr="00F169B6">
        <w:t>Materials acceleration platforms have the potential to dramatically accelerate the understanding and discovery of new materials</w:t>
      </w:r>
      <w:r>
        <w:t xml:space="preserve"> </w:t>
      </w:r>
      <w:r>
        <w:fldChar w:fldCharType="begin"/>
      </w:r>
      <w:r>
        <w:instrText xml:space="preserve"> ADDIN ZOTERO_ITEM CSL_CITATION {"citationID":"4wsRYZPA","properties":{"formattedCitation":"\\super 1\\uc0\\u8211{}13\\nosupersub{}","plainCitation":"1–13","noteIndex":0},"citationItems":[{"id":12341,"uris":["http://zotero.org/groups/4728776/items/P6WK9YX9"],"itemData":{"id":12341,"type":"article-journal","container-title":"Angewandte Chemie International Edition","DOI":"10.1002/anie.201909987","ISSN":"1433-7851, 1521-3773","issue":"51","journalAbbreviation":"Angew. Chem. Int. Ed.","language":"en","note":"Citation Key: coleyAutonomousDiscoveryChemical2020","page":"22858-22893","source":"DOI.org (Crossref)","title":"Autonomous Discovery in the Chemical Sciences Part I: Progress","title-short":"Autonomous Discovery in the Chemical Sciences Part I","volume":"59","author":[{"family":"Coley","given":"Connor W."},{"family":"Eyke","given":"Natalie S."},{"family":"Jensen","given":"Klavs F."}],"issued":{"date-parts":[["2020",12,14]]},"citation-key":"coleyAutonomousDiscoveryChemical2020"}},{"id":12343,"uris":["http://zotero.org/groups/4728776/items/BX5QEX8E"],"itemData":{"id":12343,"type":"article-journal","container-title":"Angewandte Chemie International Edition","DOI":"10.1002/anie.201909989","ISSN":"1433-7851, 1521-3773","issue":"52","journalAbbreviation":"Angew. Chem. Int. Ed.","language":"en","note":"Citation Key: coleyAutonomousDiscoveryChemical2020a","page":"23414-23436","source":"DOI.org (Crossref)","title":"Autonomous Discovery in the Chemical Sciences Part II: Outlook","title-short":"Autonomous Discovery in the Chemical Sciences Part II","volume":"59","author":[{"family":"Coley","given":"Connor W."},{"family":"Eyke","given":"Natalie S."},{"family":"Jensen","given":"Klavs F."}],"issued":{"date-parts":[["2020",12,21]]},"citation-key":"coleyAutonomousDiscoveryChemical2020a"}},{"id":12486,"uris":["http://zotero.org/groups/4728776/items/FH2UQQ3Y"],"itemData":{"id":12486,"type":"article-journal","container-title":"Current Opinion in Green and Sustainable Chemistry","DOI":"10.1016/j.cogsc.2020.100370","ISSN":"24522236","journalAbbreviation":"Current Opinion in Green and Sustainable Chemistry","language":"en","note":"Citation Key: flores-leonarMaterialsAccelerationPlatforms2020","page":"100370","source":"DOI.org (Crossref)","title":"Materials Acceleration Platforms: On the way to autonomous experimentation","title-short":"Materials Acceleration Platforms","volume":"25","author":[{"family":"Flores-Leonar","given":"Martha M."},{"family":"Mejía-Mendoza","given":"Luis M."},{"family":"Aguilar-Granda","given":"Andrés"},{"family":"Sanchez-Lengeling","given":"Benjamin"},{"family":"Tribukait","given":"Hermann"},{"family":"Amador-Bedolla","given":"Carlos"},{"family":"Aspuru-Guzik","given":"Alán"}],"issued":{"date-parts":[["2020",10]]},"citation-key":"flores-leonarMaterialsAccelerationPlatforms2020"}},{"id":14949,"uris":["http://zotero.org/groups/4728776/items/MNS472UC"],"itemData":{"id":14949,"type":"article-journal","abstract":"One application area of computational methods in drug discovery is the automated design of small molecules. Despite the large number of publications describing methods and their application in both retrospective and prospective studies, there is a lack of agreement on terminology and key attributes to distinguish these various systems. We introduce Automated Chemical Design (ACD) Levels to clearly deﬁne the level of autonomy along the axes of ideation and decision making. To fully illustrate this framework, we provide literature exemplars and place some notable methods and applications into the levels. The ACD framework provides a common language for describing automated small molecule design systems and enables medicinal chemists to better understand and evaluate such systems.","container-title":"Journal of Medicinal Chemistry","DOI":"10.1021/acs.jmedchem.2c00334","ISSN":"0022-2623, 1520-4804","issue":"10","journalAbbreviation":"J. Med. Chem.","language":"en","page":"7073-7087","source":"DOI.org (Crossref)","title":"Defining Levels of Automated Chemical Design","volume":"65","author":[{"family":"Goldman","given":"Brian"},{"family":"Kearnes","given":"Steven"},{"family":"Kramer","given":"Trevor"},{"family":"Riley","given":"Patrick"},{"family":"Walters","given":"W. Patrick"}],"issued":{"date-parts":[["2022",5,26]]},"citation-key":"goldman_defining_2022"}},{"id":12339,"uris":["http://zotero.org/groups/4728776/items/NCVJZKJK"],"itemData":{"id":12339,"type":"article-journal","container-title":"Nature Materials","DOI":"10.1038/s41563-021-01156-3","ISSN":"1476-1122, 1476-4660","journalAbbreviation":"Nat. Mater.","language":"en","note":"Citation Key: macleodFlexibleAutomationAccelerates2021","source":"DOI.org (Crossref)","title":"Flexible automation accelerates materials discovery","URL":"https://www.nature.com/articles/s41563-021-01156-3","author":[{"family":"MacLeod","given":"Benjamin P."},{"family":"Parlane","given":"Fraser G. L."},{"family":"Brown","given":"Amanda K."},{"family":"Hein","given":"Jason E."},{"family":"Berlinguette","given":"Curtis P."}],"accessed":{"date-parts":[["2022",6,20]]},"issued":{"date-parts":[["2021",12,14]]},"citation-key":"macleodFlexibleAutomationAccelerates2021"}},{"id":12448,"uris":["http://zotero.org/groups/4728776/items/IEFK384B"],"itemData":{"id":12448,"type":"article-journal","abstract":"The modus operandi in materials research and development is combining existing data with an understanding of the underlying physics to create and test new hypotheses via experiments or simulations. This process is traditionally driven by subject expertise and the creativity of individual researchers, who “close the loop” by updating their hypotheses and models in light of new data or knowledge acquired from the community. Since the early 2000s, there has been notable progress in the automation of each step of the scientiﬁc process. With recent advances in using machine learning for hypothesis generation and artiﬁcial intelligence for decision-making, the opportunity to automate the entire closed-loop process has emerged as an exciting research frontier. The future of fully autonomous research systems for materials science no longer feels far-fetched. Autonomous systems are poised to make the search for new materials, properties, or parameters more efﬁcient under budget and time constraints, and in effect accelerate materials innovation. This paper provides a brief overview of closed-loop research systems of today, and our related work at the Toyota Research Institute applied across different materials challenges and identiﬁes both limitations and future opportunities.","container-title":"Applied Physics Reviews","DOI":"10.1063/5.0076324","ISSN":"1931-9401","issue":"1","journalAbbreviation":"Applied Physics Reviews","language":"en","note":"Citation Key: montoyaAutonomousMaterialsResearch2022","page":"011405","source":"DOI.org (Crossref)","title":"Toward autonomous materials research: Recent progress and future challenges","title-short":"Toward autonomous materials research","volume":"9","author":[{"family":"Montoya","given":"Joseph H."},{"family":"Aykol","given":"Muratahan"},{"family":"Anapolsky","given":"Abraham"},{"family":"Gopal","given":"Chirranjeevi B."},{"family":"Herring","given":"Patrick K."},{"family":"Hummelshøj","given":"Jens S."},{"family":"Hung","given":"Linda"},{"family":"Kwon","given":"Ha-Kyung"},{"family":"Schweigert","given":"Daniel"},{"family":"Sun","given":"Shijing"},{"family":"Suram","given":"Santosh K."},{"family":"Torrisi","given":"Steven B."},{"family":"Trewartha","given":"Amalie"},{"family":"Storey","given":"Brian D."}],"issued":{"date-parts":[["2022",3]]},"citation-key":"montoyaAutonomousMaterialsResearch2022"}},{"id":12488,"uris":["http://zotero.org/groups/4728776/items/VNQS97C9"],"itemData":{"id":12488,"type":"article-journal","container-title":"Nature","DOI":"10.1038/542125a","ISSN":"0028-0836, 1476-4687","issue":"7639","journalAbbreviation":"Nature","language":"en","note":"Citation Key: perkelInternetThingsComes2017","page":"125-126","source":"DOI.org (Crossref)","title":"The Internet of Things comes to the lab","volume":"542","author":[{"family":"Perkel","given":"Jeffrey M."}],"issued":{"date-parts":[["2017",2]]},"citation-key":"perkelInternetThingsComes2017"}},{"id":12490,"uris":["http://zotero.org/groups/4728776/items/ZUQR858Y"],"itemData":{"id":12490,"type":"report","abstract":"Materials acceleration platforms (MAPs) operate on the paradigm of integrating combinatorial synthesis, high-throughput characterization, automatic analysis, and machine learning. Within these MAPs, one or multiple autonomous feedback loops may aim to optimize materials for certain functional properties or generate new insights. The scope of a given experiment campaign is defined by the range of experiment and analysis actions that are integrated into the experiment framework. Herein we present a method for integrating many actions within a hierarchical experimental laboratory automation and orchestration (HELAO) framework. We demonstrate the capability of orchestrating distributed research instruments that can incorporate data from experiments, simulations, and databases. HELAO interfaces laboratory hardware and software that are distributed across several computers and operating systems for executing experiments, data analysis, provenance tracking, and autonomous planning. Parallelization is an effective approach for accelerating knowledge generation provided that multiple instruments can be effectively coordinated, which we demonstrate with parallel electrochemistry experiments orchestrated by HELAO. Efficient implementation of autonomous research strategies requires device sharing, asynchronous multithreading, and full integration of data management in experiment orchestration, which to the best of our knowledge, is demonstrated for the first time herein.","genre":"preprint","language":"en","note":"DOI: 10.33774/chemrxiv-2021-kr87t\nCitation Key: rahmanianEnablingModularAutonomous2021","publisher":"Chemistry","source":"DOI.org (Crossref)","title":"Enabling modular autonomous feedback-loops in materials science through hierarchical experimental laboratory automation and orchestration","URL":"https://chemrxiv.org/engage/chemrxiv/article-details/6165f62235b406a76a11cbd5","author":[{"family":"Rahmanian","given":"Fuzhan"},{"family":"Flowers","given":"Jackson"},{"family":"Guevarra","given":"Dan"},{"family":"Richter","given":"Matthias"},{"family":"Fichtner","given":"Maximilian"},{"family":"Gregoire","given":"John"},{"family":"Stein","given":"Helge Sören"}],"accessed":{"date-parts":[["2021",12,10]]},"issued":{"date-parts":[["2021",10,13]]},"citation-key":"rahmanianEnablingModularAutonomous2021"}},{"id":13262,"uris":["http://zotero.org/groups/4728776/items/QYUBB85M"],"itemData":{"id":13262,"type":"article-journal","container-title":"Accounts of Chemical Research","DOI":"10.1021/acs.accounts.2c00220","ISSN":"0001-4842, 1520-4898","journalAbbreviation":"Acc. Chem. Res.","language":"en","page":"acs.accounts.2c00220","source":"DOI.org (Crossref)","title":"Autonomous Chemical Experiments: Challenges and Perspectives on Establishing a Self-Driving Lab","title-short":"Autonomous Chemical Experiments","author":[{"family":"Seifrid","given":"Martin"},{"family":"Pollice","given":"Robert"},{"family":"Aguilar-Granda","given":"Andrés"},{"family":"Morgan Chan","given":"Zamyla"},{"family":"Hotta","given":"Kazuhiro"},{"family":"Ser","given":"Cher Tian"},{"family":"Vestfrid","given":"Jenya"},{"family":"Wu","given":"Tony C."},{"family":"Aspuru-Guzik","given":"Alán"}],"issued":{"date-parts":[["2022",8,10]]},"citation-key":"seifrid_autonomous_2022"}},{"id":12873,"uris":["http://zotero.org/groups/4728776/items/YKPL5YJA"],"itemData":{"id":12873,"type":"article-journal","container-title":"Matter","DOI":"10.1016/j.matt.2022.05.035","ISSN":"25902385","issue":"7","journalAbbreviation":"Matter","language":"en","note":"Citation Key: seifridReachingCriticalMASS2022","page":"1972-1976","source":"DOI.org (Crossref)","title":"Reaching critical MASS: Crowdsourcing designs for the next generation of materials acceleration platforms","title-short":"Reaching critical MASS","volume":"5","author":[{"family":"Seifrid","given":"Martin"},{"family":"Hattrick-Simpers","given":"Jason"},{"family":"Aspuru-Guzik","given":"Alán"},{"family":"Kalil","given":"Tom"},{"family":"Cranford","given":"Steve"}],"issued":{"date-parts":[["2022",7]]},"citation-key":"seifridReachingCriticalMASS2022"}},{"id":12383,"uris":["http://zotero.org/groups/4728776/items/F49BS35E"],"itemData":{"id":12383,"type":"article-journal","abstract":"Solutions to many of the world’s problems depend upon materials research and development. However, advanced materials can take decades to discover and decades more to fully deploy. Humans and robots have begun to partner to advance science and technology orders of magnitude faster than humans do today through the development and exploitation of closed-loop, autonomous experimentation systems. This review discusses the speciﬁc challenges and opportunities related to materials discovery and development that will emerge from this new paradigm. Our perspective incorporates input from stakeholders in academia, industry, government laboratories, and funding agencies. We outline the current status, barriers, and needed investments, culminating with a vision for the path forward. We intend the article to spark interest in this emerging research area and to motivate potential practitioners by illustrating early successes. We also aspire to encourage a creative reimagining of the next generation of materials science infrastructure. To this end, we frame future investments in materials science and technology, hardware and software infrastructure, artiﬁcial intelligence and autonomy methods, and critical workforce development for autonomous research.","container-title":"Matter","DOI":"10.1016/j.matt.2021.06.036","ISSN":"25902385","issue":"9","journalAbbreviation":"Matter","language":"en","note":"Citation Key: stachAutonomousExperimentationSystems2021","page":"2702-2726","source":"DOI.org (Crossref)","title":"Autonomous experimentation systems for materials development: A community perspective","title-short":"Autonomous experimentation systems for materials development","volume":"4","author":[{"family":"Stach","given":"Eric"},{"family":"DeCost","given":"Brian"},{"family":"Kusne","given":"A. Gilad"},{"family":"Hattrick-Simpers","given":"Jason"},{"family":"Brown","given":"Keith A."},{"family":"Reyes","given":"Kristofer G."},{"family":"Schrier","given":"Joshua"},{"family":"Billinge","given":"Simon"},{"family":"Buonassisi","given":"Tonio"},{"family":"Foster","given":"Ian"},{"family":"Gomes","given":"Carla P."},{"family":"Gregoire","given":"John M."},{"family":"Mehta","given":"Apurva"},{"family":"Montoya","given":"Joseph"},{"family":"Olivetti","given":"Elsa"},{"family":"Park","given":"Chiwoo"},{"family":"Rotenberg","given":"Eli"},{"family":"Saikin","given":"Semion K."},{"family":"Smullin","given":"Sylvia"},{"family":"Stanev","given":"Valentin"},{"family":"Maruyama","given":"Benji"}],"issued":{"date-parts":[["2021",9]]},"citation-key":"stachAutonomousExperimentationSystems2021"}},{"id":14977,"uris":["http://zotero.org/groups/4728776/items/T9HC4GGT"],"itemData":{"id":14977,"type":"article","abstract":"Powerful detectors at modern experimental facilities routinely collect data at multiple GB/s. Online analysis methods are needed to enable the collection of only interesting subsets of such massive data streams, such as by explicitly discarding some data elements or by directing instruments to relevant areas of experimental space. Such online analyses require methods for configuring and running high-performance distributed computing pipelines--what we call flows--linking instruments, HPC (e.g., for analysis, simulation, AI model training), edge computing (for analysis), data stores, metadata catalogs, and high-speed networks. In this article, we review common patterns associated with such flows and describe methods for instantiating those patterns. We also present experiences with the application of these methods to the processing of data from five different scientific instruments, each of which engages HPC resources for data inversion, machine learning model training, or other purposes. We also discuss implications of these new methods for operators and users of scientific facilities.","DOI":"10.48550/arXiv.2204.05128","note":"arXiv:2204.05128 [cs]","number":"arXiv:2204.05128","publisher":"arXiv","source":"arXiv.org","title":"Linking Scientific Instruments and HPC: Patterns, Technologies, Experiences","title-short":"Linking Scientific Instruments and HPC","URL":"http://arxiv.org/abs/2204.05128","author":[{"family":"Vescovi","given":"Rafael"},{"family":"Chard","given":"Ryan"},{"family":"Saint","given":"Nickolaus"},{"family":"Blaiszik","given":"Ben"},{"family":"Pruyne","given":"Jim"},{"family":"Bicer","given":"Tekin"},{"family":"Lavens","given":"Alex"},{"family":"Liu","given":"Zhengchun"},{"family":"Papka","given":"Michael E."},{"family":"Narayanan","given":"Suresh"},{"family":"Schwarz","given":"Nicholas"},{"family":"Chard","given":"Kyle"},{"family":"Foster","given":"Ian"}],"accessed":{"date-parts":[["2022",8,26]]},"issued":{"date-parts":[["2022",8,22]]},"citation-key":"vescovi_linking_2022"}},{"id":14975,"uris":["http://zotero.org/groups/4728776/items/IHT38ANF"],"itemData":{"id":14975,"type":"article-journal","abstract":"...]studies depend on someone being there to precisely control the environmental conditions in which bacteria grow, and to repeat the process as frequently, and reproducibly, as possible. ...]he says dozens of eVOLVERs have been built. * * But DIY hardware development is inevitably iterative. Mikael Mazur, a PhD student who works with engineer Jochen Schröder in the photonics laboratory at Chalmers University of Technology in Gothenburg, Sweden, is studying ways to boost the efficiency of data transmission in telecommunications applications.","container-title":"Nature","issue":"7757","language":"English","note":"ISBN: 00280836","page":"587-588","title":"AUTOMATED SCIENCE ON A SHOESTRING","volume":"569","author":[{"family":"May","given":"Mike"}],"issued":{"date-parts":[["2019",5,23]]},"citation-key":"may_automated_2019"}}],"schema":"https://github.com/citation-style-language/schema/raw/master/csl-citation.json"} </w:instrText>
      </w:r>
      <w:r>
        <w:fldChar w:fldCharType="separate"/>
      </w:r>
      <w:r w:rsidRPr="00F169B6">
        <w:rPr>
          <w:rFonts w:cs="Calibri"/>
          <w:szCs w:val="24"/>
          <w:vertAlign w:val="superscript"/>
        </w:rPr>
        <w:t>1–13</w:t>
      </w:r>
      <w:r>
        <w:fldChar w:fldCharType="end"/>
      </w:r>
      <w:r w:rsidRPr="00F169B6">
        <w:t>; however, the barrier-to-entry can be prohibitive to researchers. Low-cost platforms for teaching and prototyping help reduce this barrier</w:t>
      </w:r>
      <w:r>
        <w:t xml:space="preserve"> </w:t>
      </w:r>
      <w:r>
        <w:fldChar w:fldCharType="begin"/>
      </w:r>
      <w:r w:rsidR="007A6BBE">
        <w:instrText xml:space="preserve"> ADDIN ZOTERO_ITEM CSL_CITATION {"citationID":"KRM35iGC","properties":{"formattedCitation":"\\super 14\\uc0\\u8211{}19\\nosupersub{}","plainCitation":"14–19","noteIndex":0},"citationItems":[{"id":12330,"uris":["http://zotero.org/groups/4728776/items/G2LJNLC5"],"itemData":{"id":12330,"type":"article-journal","container-title":"Nature Communications","DOI":"10.1038/s41467-018-05828-8","ISSN":"2041-1723","issue":"1","journalAbbreviation":"Nat Commun","language":"en","note":"Citation Key: caramelliNetworkingChemicalRobots2018","page":"3406","source":"DOI.org (Crossref)","title":"Networking chemical robots for reaction multitasking","volume":"9","author":[{"family":"Caramelli","given":"Dario"},{"family":"Salley","given":"Daniel"},{"family":"Henson","given":"Alon"},{"family":"Camarasa","given":"Gerardo Aragon"},{"family":"Sharabi","given":"Salah"},{"family":"Keenan","given":"Graham"},{"family":"Cronin","given":"Leroy"}],"issued":{"date-parts":[["2018",12]]},"citation-key":"caramelliNetworkingChemicalRobots2018"}},{"id":12335,"uris":["http://zotero.org/groups/4728776/items/H37YGQI9"],"itemData":{"id":12335,"type":"paper-conference","container-title":"Interaction Design and Children","DOI":"10.1145/3459990.3465180","event-place":"Athens Greece","event-title":"IDC '21: Interaction Design and Children","ISBN":"978-1-4503-8452-0","language":"en","note":"Citation Key: fuhrmannScientificInquiryMiddle2021","page":"444-449","publisher":"ACM","publisher-place":"Athens Greece","source":"DOI.org (Crossref)","title":"Scientific Inquiry in Middle Schools by combining Computational Thinking, Wet Lab Experiments, and Liquid Handling Robots","URL":"https://dl.acm.org/doi/10.1145/3459990.3465180","author":[{"family":"Fuhrmann","given":"Tamar"},{"family":"Ahmed","given":"Deeana Ijaz"},{"family":"Arikson","given":"Len"},{"family":"Wirth","given":"Mike"},{"family":"Miller","given":"Mark L"},{"family":"Li","given":"Ethan"},{"family":"Lam","given":"Amy"},{"family":"Blikstein","given":"Paulo"},{"family":"Riedel-Kruse","given":"Ingmar"}],"accessed":{"date-parts":[["2022",6,25]]},"issued":{"date-parts":[["2021",6,24]]},"citation-key":"fuhrmannScientificInquiryMiddle2021"}},{"id":12664,"uris":["http://zotero.org/groups/4728776/items/KAKQ9PHK"],"itemData":{"id":12664,"type":"article","abstract":"The next generation of physical science involves robot scientists - autonomous physical science systems capable of experimental design, execution, and analysis in a closed loop. Such systems have shown real-world success for scientific exploration and discovery, including the first discovery of a best-in-class material. To build and use these systems, the next generation workforce requires expertise in diverse areas including ML, control systems, measurement science, materials synthesis, decision theory, among others. However, education is lagging. Educators need a low-cost, easy-to-use platform to teach the required skills. Industry can also use such a platform for developing and evaluating autonomous physical science methodologies. We present the next generation in science education, a kit for building a low-cost autonomous scientist. The kit was used during two courses at the University of Maryland to teach undergraduate and graduate students autonomous physical science. We discuss its use in the course and its greater capability to teach the dual tasks of autonomous model exploration, optimization, and determination, with an example of autonomous experimental \"discovery\" of the Henderson-Hasselbalch equation.","DOI":"10.48550/arXiv.2204.04187","note":"arXiv:2204.04187 [cond-mat]","number":"arXiv:2204.04187","publisher":"arXiv","source":"arXiv.org","title":"A Low-Cost Robot Science Kit for Education with Symbolic Regression for Hypothesis Discovery and Validation","URL":"http://arxiv.org/abs/2204.04187","author":[{"family":"Saar","given":"Logan"},{"family":"Liang","given":"Haotong"},{"family":"Wang","given":"Alex"},{"family":"McDannald","given":"Austin"},{"family":"Rodriguez","given":"Efrain"},{"family":"Takeuchi","given":"Ichiro"},{"family":"Kusne","given":"A. Gilad"}],"accessed":{"date-parts":[["2022",7,5]]},"issued":{"date-parts":[["2022",6,13]]},"citation-key":"saar_low-cost_2022"}},{"id":12673,"uris":["http://zotero.org/groups/4728776/items/4Q6NP9WT"],"itemData":{"id":12673,"type":"post","container-title":"Twitter","genre":"Tweet","language":"en","note":"Citation Key: toniobuonassisi[toniobuonassisi]BostonSeattleMIT2020","title":"From Boston to Seattle, MIT students write machine-learning code to control an autonomous robot at SMART, MIT’s research enterprise in Singapore. @LiuZhe_MIT queues up the next job for our color-matching robot, for our 2.s986 Applied ML class. #opentrons #appliedml #BoB @MITMechE https://t.co/LEnbzen6dc","URL":"https://mobile.twitter.com/toniobuonassisi/status/1328988087376961538","author":[{"literal":"Tonio Buonassisi [@toniobuonassisi]"}],"accessed":{"date-parts":[["2022",7,5]]},"issued":{"date-parts":[["2020",11,18]]},"citation-key":"toniobuonassisi[toniobuonassisi]BostonSeattleMIT2020"}},{"id":12678,"uris":["http://zotero.org/groups/4728776/items/MTGD7UPB"],"itemData":{"id":12678,"type":"article-journal","container-title":"Nature Communications","DOI":"10.1038/ncomms6571","ISSN":"2041-1723","issue":"1","journalAbbreviation":"Nat Commun","language":"en","note":"Citation Key: gutierrezEvolutionOilDroplets2014","page":"5571","source":"DOI.org (Crossref)","title":"Evolution of oil droplets in a chemorobotic platform","volume":"5","author":[{"family":"Gutierrez","given":"Juan Manuel Parrilla"},{"family":"Hinkley","given":"Trevor"},{"family":"Taylor","given":"James Ward"},{"family":"Yanev","given":"Kliment"},{"family":"Cronin","given":"Leroy"}],"issued":{"date-parts":[["2014",12]]},"citation-key":"gutierrezEvolutionOilDroplets2014"}},{"id":12327,"uris":["http://zotero.org/groups/4728776/items/RGC6J6QD"],"itemData":{"id":12327,"type":"article-journal","abstract":"The increasing integration of software and automation in modern chemical laboratories prompts special emphasis on two important skills in the chemistry classroom. First, students need to learn the technical skills involved in modern scientiﬁc computing and automation. Second, applying these techniques in practice requires eﬀective collaboration in teams. This work aims at developing a teaching module to help students gain both skills. In particular, we describe a modular and collaborative approach for introducing undergraduate students to scientiﬁc computing in the context of automated and autonomous chemical laboratories. Using online collaboration tools, students work in parallel teams to develop central components of an automated computer vision system that monitors color changes in ongoing chemical reactions. These components include three diﬀerent aspects: image capture, communication, and data visualization. The image capture team collects and stores the images of the chemical reaction, the communication team processes the images, and the visualization team develops the tools for analyzing the processed image data. Using this educational framework, students built an open-source Python tool called AutoVis that enables the automated tracking of color and intensity changes in a liquid. The software is tested by simulating chemical reactions with dilute solutions of food coloring in water. It is shown that the system reliably tracks color and intensity, providing feedback to the experimentalist and enabling further computational analysis. Over the course of the project, students gain proﬁciency in scientiﬁc computing using Python and collaborate on software development using GitHub. In this way, they learn the role of software in chemical laboratories of the future.","container-title":"Journal of Chemical Education","DOI":"10.1021/acs.jchemed.9b00603","ISSN":"0021-9584, 1938-1328","issue":"3","journalAbbreviation":"J. Chem. Educ.","language":"en","note":"Citation Key: vargasTeamBasedLearningScientific2020","page":"689-694","source":"DOI.org (Crossref)","title":"Team-Based Learning for Scientific Computing and Automated Experimentation: Visualization of Colored Reactions","title-short":"Team-Based Learning for Scientific Computing and Automated Experimentation","volume":"97","author":[{"family":"Vargas","given":"Santiago"},{"family":"Zamirpour","given":"Siavash"},{"family":"Menon","given":"Shreya"},{"family":"Rothman","given":"Arielle"},{"family":"Häse","given":"Florian"},{"family":"Tamayo-Mendoza","given":"Teresa"},{"family":"Romero","given":"Jonathan"},{"family":"Sim","given":"Sukin"},{"family":"Menke","given":"Tim"},{"family":"Aspuru-Guzik","given":"Alán"}],"issued":{"date-parts":[["2020",3,10]]},"citation-key":"vargasTeamBasedLearningScientific2020"}}],"schema":"https://github.com/citation-style-language/schema/raw/master/csl-citation.json"} </w:instrText>
      </w:r>
      <w:r>
        <w:fldChar w:fldCharType="separate"/>
      </w:r>
      <w:r w:rsidR="007A6BBE" w:rsidRPr="007A6BBE">
        <w:rPr>
          <w:rFonts w:cs="Calibri"/>
          <w:szCs w:val="24"/>
          <w:vertAlign w:val="superscript"/>
        </w:rPr>
        <w:t>14–19</w:t>
      </w:r>
      <w:r>
        <w:fldChar w:fldCharType="end"/>
      </w:r>
      <w:r w:rsidRPr="00F169B6">
        <w:t>. Previously, we proposed an idea for a low-cost, low footprint, and low setup time self-driving laboratory that performed light-based color matching via</w:t>
      </w:r>
      <w:r>
        <w:t xml:space="preserve"> </w:t>
      </w:r>
      <w:r w:rsidRPr="00F169B6">
        <w:t>a discrete-channel light sensor and red green blue</w:t>
      </w:r>
      <w:r w:rsidR="00716F1F">
        <w:t xml:space="preserve"> (RGB)</w:t>
      </w:r>
      <w:r w:rsidRPr="00F169B6">
        <w:t xml:space="preserve"> light-emitting diodes</w:t>
      </w:r>
      <w:r w:rsidR="007A6BBE">
        <w:fldChar w:fldCharType="begin"/>
      </w:r>
      <w:r w:rsidR="007A6BBE">
        <w:instrText xml:space="preserve"> ADDIN ZOTERO_ITEM CSL_CITATION {"citationID":"qCZX9qcS","properties":{"formattedCitation":"\\super 20\\nosupersub{}","plainCitation":"20","noteIndex":0},"citationItems":[{"id":15465,"uris":["http://zotero.org/groups/4728776/items/QBEJ3QPR"],"itemData":{"id":15465,"type":"article-journal","abstract":"Self-driving laboratories (SDLs) are the future; however, the capital and expertise required can be daunting. We introduce the idea of an optimization task for less than 100 USD, a square foot of desk space, and an hour of total setup time from the shopping cart to the first “autonomous drive.” We use optics rather than chemistry for our demo; after all, light is easier to move than matter. Although not materials based, several core principles of a self-driving materials discovery lab are retained in this cross-domain example: sending commands to hardware to adjust physical parameters, receiving measured objective properties, decision-making via active learning, and utilizing cloud-based simulations. The demo is accessible, extensible, modular, and repeatable, making it an ideal candidate for both low-cost prototyping of SDL concepts and learning principles of SDLs in a low-risk setting.","container-title":"Matter","DOI":"10.1016/j.matt.2022.11.007","ISSN":"2590-2385","issue":"12","journalAbbreviation":"Matter","language":"en","page":"4170-4178","source":"ScienceDirect","title":"What is a minimal working example for a self-driving laboratory?","volume":"5","author":[{"family":"Baird","given":"Sterling G."},{"family":"Sparks","given":"Taylor D."}],"issued":{"date-parts":[["2022",12,7]]},"citation-key":"baird_what_2022-1"}}],"schema":"https://github.com/citation-style-language/schema/raw/master/csl-citation.json"} </w:instrText>
      </w:r>
      <w:r w:rsidR="007A6BBE">
        <w:fldChar w:fldCharType="separate"/>
      </w:r>
      <w:r w:rsidR="007A6BBE" w:rsidRPr="007A6BBE">
        <w:rPr>
          <w:rFonts w:cs="Calibri"/>
          <w:szCs w:val="24"/>
          <w:vertAlign w:val="superscript"/>
        </w:rPr>
        <w:t>20</w:t>
      </w:r>
      <w:r w:rsidR="007A6BBE">
        <w:fldChar w:fldCharType="end"/>
      </w:r>
      <w:r w:rsidRPr="00F169B6">
        <w:t xml:space="preserve">. The demo captures many key principles of a self-driving laboratory (sending commands, receiving experimental results, and performing physics-based simulations and active learning); however, no chemistry or materials science concepts were directly involved. Here, we propose an idea for an extension kit to the light-based color matching demo: an optimization task for less than 300 USD, three square feet of desk space, and three hours of total setup time. </w:t>
      </w:r>
      <w:r w:rsidR="006E0676">
        <w:t xml:space="preserve">This allows for modular reuse of both hardware and software from the light-mixing demo, including more advanced topics such cloud experimentation and database logging. </w:t>
      </w:r>
      <w:r w:rsidRPr="00F169B6">
        <w:t>Th</w:t>
      </w:r>
      <w:r w:rsidR="007A6BBE">
        <w:t xml:space="preserve">is </w:t>
      </w:r>
      <w:r w:rsidRPr="00F169B6">
        <w:t>demo, which we will refer to as Closed-loop Spectroscopy Lab: Liquid</w:t>
      </w:r>
      <w:r w:rsidR="007A6BBE">
        <w:t xml:space="preserve"> or CLSLab-Liquid</w:t>
      </w:r>
      <w:r w:rsidRPr="00F169B6">
        <w:t>, uses peristaltic pumps, a spectrophotometer, a cuvette, and a white light-emitting diode light source to perform spectrophotometry on a mixture of dilute red, yellow, and blue food coloring. We believe our demo meets the definition of a materials acceleration platform</w:t>
      </w:r>
      <w:r w:rsidR="007A6BBE">
        <w:fldChar w:fldCharType="begin"/>
      </w:r>
      <w:r w:rsidR="007A6BBE">
        <w:instrText xml:space="preserve"> ADDIN ZOTERO_ITEM CSL_CITATION {"citationID":"wasdi9g6","properties":{"formattedCitation":"\\super 10\\nosupersub{}","plainCitation":"10","noteIndex":0},"citationItems":[{"id":12873,"uris":["http://zotero.org/groups/4728776/items/YKPL5YJA"],"itemData":{"id":12873,"type":"article-journal","container-title":"Matter","DOI":"10.1016/j.matt.2022.05.035","ISSN":"25902385","issue":"7","journalAbbreviation":"Matter","language":"en","note":"Citation Key: seifridReachingCriticalMASS2022","page":"1972-1976","source":"DOI.org (Crossref)","title":"Reaching critical MASS: Crowdsourcing designs for the next generation of materials acceleration platforms","title-short":"Reaching critical MASS","volume":"5","author":[{"family":"Seifrid","given":"Martin"},{"family":"Hattrick-Simpers","given":"Jason"},{"family":"Aspuru-Guzik","given":"Alán"},{"family":"Kalil","given":"Tom"},{"family":"Cranford","given":"Steve"}],"issued":{"date-parts":[["2022",7]]},"citation-key":"seifridReachingCriticalMASS2022"}}],"schema":"https://github.com/citation-style-language/schema/raw/master/csl-citation.json"} </w:instrText>
      </w:r>
      <w:r w:rsidR="007A6BBE">
        <w:fldChar w:fldCharType="separate"/>
      </w:r>
      <w:r w:rsidR="007A6BBE" w:rsidRPr="007A6BBE">
        <w:rPr>
          <w:rFonts w:cs="Calibri"/>
          <w:szCs w:val="24"/>
          <w:vertAlign w:val="superscript"/>
        </w:rPr>
        <w:t>10</w:t>
      </w:r>
      <w:r w:rsidR="007A6BBE">
        <w:fldChar w:fldCharType="end"/>
      </w:r>
      <w:r w:rsidRPr="00F169B6">
        <w:t>:</w:t>
      </w:r>
    </w:p>
    <w:p w14:paraId="3DED8BBC" w14:textId="414609E8" w:rsidR="00F169B6" w:rsidRPr="00F169B6" w:rsidRDefault="00F169B6" w:rsidP="00F169B6">
      <w:pPr>
        <w:ind w:left="357"/>
      </w:pPr>
      <w:r w:rsidRPr="00F169B6">
        <w:t>[A system that] carries out high throughput and/or automated experiments, the results of which are fed back into the AI that guides the selection of subsequent rounds of experimentation to optimize or make a discovery.</w:t>
      </w:r>
    </w:p>
    <w:p w14:paraId="28507766" w14:textId="3E9B445C" w:rsidR="007A6BBE" w:rsidRPr="007A6BBE" w:rsidRDefault="007A6BBE" w:rsidP="007A6BBE">
      <w:r>
        <w:lastRenderedPageBreak/>
        <w:t xml:space="preserve">Similar systems have been developed which involve the mixing of multiple liquid channels and measuring sensor property data.  Roch et al. created a </w:t>
      </w:r>
      <w:r w:rsidR="00716F1F">
        <w:t xml:space="preserve">Bayesian Optimization Bartender (“Bob”) </w:t>
      </w:r>
      <w:r w:rsidR="00D41D52">
        <w:t>and</w:t>
      </w:r>
      <w:r w:rsidR="00716F1F">
        <w:t xml:space="preserve"> </w:t>
      </w:r>
      <w:r w:rsidR="00D41D52">
        <w:t xml:space="preserve">similarly </w:t>
      </w:r>
      <w:r w:rsidR="00716F1F">
        <w:t>performed color-matching experiment</w:t>
      </w:r>
      <w:r w:rsidR="00D41D52">
        <w:t>s</w:t>
      </w:r>
      <w:r w:rsidR="00716F1F">
        <w:t xml:space="preserve"> using pumps and an RGB color sensor</w:t>
      </w:r>
      <w:r w:rsidR="00D41D52">
        <w:t>, though in a semi-autonomous fashion</w:t>
      </w:r>
      <w:r w:rsidR="00716F1F">
        <w:t>.</w:t>
      </w:r>
      <w:r w:rsidR="00D41D52">
        <w:fldChar w:fldCharType="begin"/>
      </w:r>
      <w:r w:rsidR="00D41D52">
        <w:instrText xml:space="preserve"> ADDIN ZOTERO_ITEM CSL_CITATION {"citationID":"D5nPNCcF","properties":{"formattedCitation":"\\super 21\\nosupersub{}","plainCitation":"21","noteIndex":0},"citationItems":[{"id":12460,"uris":["http://zotero.org/groups/4728776/items/Z4E55DQT"],"itemData":{"id":12460,"type":"article-journal","container-title":"PLOS ONE","DOI":"10.1371/journal.pone.0229862","ISSN":"1932-6203","issue":"4","journalAbbreviation":"PLoS ONE","language":"en","note":"Citation Key: rochChemOSOrchestrationSoftware2020","page":"e0229862","source":"DOI.org (Crossref)","title":"ChemOS: An orchestration software to democratize autonomous discovery","title-short":"ChemOS","volume":"15","author":[{"family":"Roch","given":"Loïc M."},{"family":"Häse","given":"Florian"},{"family":"Kreisbeck","given":"Christoph"},{"family":"Tamayo-Mendoza","given":"Teresa"},{"family":"Yunker","given":"Lars P. E."},{"family":"Hein","given":"Jason E."},{"family":"Aspuru-Guzik","given":"Alán"}],"editor":[{"family":"Hu","given":"Jianjun"}],"issued":{"date-parts":[["2020",4,16]]},"citation-key":"rochChemOSOrchestrationSoftware2020"}}],"schema":"https://github.com/citation-style-language/schema/raw/master/csl-citation.json"} </w:instrText>
      </w:r>
      <w:r w:rsidR="00D41D52">
        <w:fldChar w:fldCharType="separate"/>
      </w:r>
      <w:r w:rsidR="00D41D52" w:rsidRPr="00D41D52">
        <w:rPr>
          <w:rFonts w:cs="Calibri"/>
          <w:szCs w:val="24"/>
          <w:vertAlign w:val="superscript"/>
        </w:rPr>
        <w:t>21</w:t>
      </w:r>
      <w:r w:rsidR="00D41D52">
        <w:fldChar w:fldCharType="end"/>
      </w:r>
      <w:r w:rsidR="00D41D52">
        <w:t xml:space="preserve"> Gutierrez et al. modified a 3D printer to create an automated liquid handler and monitor the evolution of oil droplets</w:t>
      </w:r>
      <w:r w:rsidR="00D41D52">
        <w:fldChar w:fldCharType="begin"/>
      </w:r>
      <w:r w:rsidR="00D41D52">
        <w:instrText xml:space="preserve"> ADDIN ZOTERO_ITEM CSL_CITATION {"citationID":"xngYmsHk","properties":{"formattedCitation":"\\super 18\\nosupersub{}","plainCitation":"18","noteIndex":0},"citationItems":[{"id":12678,"uris":["http://zotero.org/groups/4728776/items/MTGD7UPB"],"itemData":{"id":12678,"type":"article-journal","container-title":"Nature Communications","DOI":"10.1038/ncomms6571","ISSN":"2041-1723","issue":"1","journalAbbreviation":"Nat Commun","language":"en","note":"Citation Key: gutierrezEvolutionOilDroplets2014","page":"5571","source":"DOI.org (Crossref)","title":"Evolution of oil droplets in a chemorobotic platform","volume":"5","author":[{"family":"Gutierrez","given":"Juan Manuel Parrilla"},{"family":"Hinkley","given":"Trevor"},{"family":"Taylor","given":"James Ward"},{"family":"Yanev","given":"Kliment"},{"family":"Cronin","given":"Leroy"}],"issued":{"date-parts":[["2014",12]]},"citation-key":"gutierrezEvolutionOilDroplets2014"}}],"schema":"https://github.com/citation-style-language/schema/raw/master/csl-citation.json"} </w:instrText>
      </w:r>
      <w:r w:rsidR="00D41D52">
        <w:fldChar w:fldCharType="separate"/>
      </w:r>
      <w:r w:rsidR="00D41D52" w:rsidRPr="00D41D52">
        <w:rPr>
          <w:rFonts w:cs="Calibri"/>
          <w:szCs w:val="24"/>
          <w:vertAlign w:val="superscript"/>
        </w:rPr>
        <w:t>18</w:t>
      </w:r>
      <w:r w:rsidR="00D41D52">
        <w:fldChar w:fldCharType="end"/>
      </w:r>
      <w:r w:rsidR="00D41D52">
        <w:t>. In follow-up work, Caramelli et al. performed color-matching experiments with peristaltic pumps and by monitoring solution colors with a webcam</w:t>
      </w:r>
      <w:r w:rsidR="00D41D52">
        <w:fldChar w:fldCharType="begin"/>
      </w:r>
      <w:r w:rsidR="00D41D52">
        <w:instrText xml:space="preserve"> ADDIN ZOTERO_ITEM CSL_CITATION {"citationID":"Poq9UiMQ","properties":{"formattedCitation":"\\super 14\\nosupersub{}","plainCitation":"14","noteIndex":0},"citationItems":[{"id":12330,"uris":["http://zotero.org/groups/4728776/items/G2LJNLC5"],"itemData":{"id":12330,"type":"article-journal","container-title":"Nature Communications","DOI":"10.1038/s41467-018-05828-8","ISSN":"2041-1723","issue":"1","journalAbbreviation":"Nat Commun","language":"en","note":"Citation Key: caramelliNetworkingChemicalRobots2018","page":"3406","source":"DOI.org (Crossref)","title":"Networking chemical robots for reaction multitasking","volume":"9","author":[{"family":"Caramelli","given":"Dario"},{"family":"Salley","given":"Daniel"},{"family":"Henson","given":"Alon"},{"family":"Camarasa","given":"Gerardo Aragon"},{"family":"Sharabi","given":"Salah"},{"family":"Keenan","given":"Graham"},{"family":"Cronin","given":"Leroy"}],"issued":{"date-parts":[["2018",12]]},"citation-key":"caramelliNetworkingChemicalRobots2018"}}],"schema":"https://github.com/citation-style-language/schema/raw/master/csl-citation.json"} </w:instrText>
      </w:r>
      <w:r w:rsidR="00D41D52">
        <w:fldChar w:fldCharType="separate"/>
      </w:r>
      <w:r w:rsidR="00D41D52" w:rsidRPr="00D41D52">
        <w:rPr>
          <w:rFonts w:cs="Calibri"/>
          <w:szCs w:val="24"/>
          <w:vertAlign w:val="superscript"/>
        </w:rPr>
        <w:t>14</w:t>
      </w:r>
      <w:r w:rsidR="00D41D52">
        <w:fldChar w:fldCharType="end"/>
      </w:r>
      <w:r w:rsidR="00D41D52">
        <w:t xml:space="preserve">. </w:t>
      </w:r>
      <w:r>
        <w:t>Keesey et al. developed a low-cost automated liquid-dispensing robot for $710 that has four dispensing channels.</w:t>
      </w:r>
      <w:r>
        <w:fldChar w:fldCharType="begin"/>
      </w:r>
      <w:r w:rsidR="00D41D52">
        <w:instrText xml:space="preserve"> ADDIN ZOTERO_ITEM CSL_CITATION {"citationID":"afN4sPjS","properties":{"formattedCitation":"\\super 22\\nosupersub{}","plainCitation":"22","noteIndex":0},"citationItems":[{"id":15144,"uris":["http://zotero.org/groups/4728776/items/LM2ZJDQN"],"itemData":{"id":15144,"type":"article-journal","abstract":"The Sidekick is a desktop liquid dispenser, compatible with standard SBS microplates and designed for accessible laboratory automation. It features an armature-based motion system and a fully 3D-printed chassis to reduce overall mechanical complexity and accommodate user modification. Liquid dispensing is achieved with four commercially available solenoid driven positive displacement pumps that deliver liquid in 10 µL increments. A Raspberry Pi Pico RP2040 processor programmed in MicroPython is used for control, and exposes a USB serial interface for users to submit commands using either a simple vocabulary of commands or a subset of G-Code. At a total cost of $710 USD, the Sidekick offers laboratories an easy to build, easily maintained, open-source liquid dispensing system for both research and pedagogical introductions to lab automation.","container-title":"HardwareX","DOI":"10.1016/j.ohx.2022.e00319","ISSN":"2468-0672","journalAbbreviation":"HardwareX","language":"en","page":"e00319","source":"ScienceDirect","title":"Sidekick: A Low-Cost Open-Source 3D-printed liquid dispensing robot","title-short":"Sidekick","volume":"12","author":[{"family":"Keesey","given":"Rodolfo"},{"family":"LeSuer","given":"Robert"},{"family":"Schrier","given":"Joshua"}],"issued":{"date-parts":[["2022",10,1]]},"citation-key":"keesey_sidekick_2022"}}],"schema":"https://github.com/citation-style-language/schema/raw/master/csl-citation.json"} </w:instrText>
      </w:r>
      <w:r>
        <w:fldChar w:fldCharType="separate"/>
      </w:r>
      <w:r w:rsidR="00D41D52" w:rsidRPr="00D41D52">
        <w:rPr>
          <w:rFonts w:cs="Calibri"/>
          <w:szCs w:val="24"/>
          <w:vertAlign w:val="superscript"/>
        </w:rPr>
        <w:t>22</w:t>
      </w:r>
      <w:r>
        <w:fldChar w:fldCharType="end"/>
      </w:r>
      <w:r>
        <w:t xml:space="preserve"> </w:t>
      </w:r>
      <w:r w:rsidR="00C04D41">
        <w:t>Other examples include semi-automatic and automatic titration experiments</w:t>
      </w:r>
      <w:r w:rsidR="00C04D41">
        <w:fldChar w:fldCharType="begin"/>
      </w:r>
      <w:r w:rsidR="00C04D41">
        <w:instrText xml:space="preserve"> ADDIN ZOTERO_ITEM CSL_CITATION {"citationID":"p8285L4x","properties":{"formattedCitation":"\\super 23\\uc0\\u8211{}26\\nosupersub{}","plainCitation":"23–26","noteIndex":0},"citationItems":[{"id":15127,"uris":["http://zotero.org/groups/4728776/items/5KBAAHN5"],"itemData":{"id":15127,"type":"article-journal","abstract":"The digitalization of the economy is one of the drivers of the fourth industrial revolution. This trend is already heavily permeating biology laboratories and rapidly moving into chemistry as well. Notably, automated laboratories enhance process quality and intensification while freeing researchers from repetitive tasks. With these societal changes in place, students need to be prepared for the advanced digitization of chemistry and science by teaching fundamental chemistry concepts in combination with emerging Industry 4.0 technologies, including programming and automation. We describe an undergraduate classroom exercise at the interface of chemistry, computer science and engineering based on the development of an autonomous titration platform. Following an inquiry learning ansatz, the exercise focuses on standard titration experiments which are first executed manually, then automatically and finally in full autonomy by a student-designed robotic platform. We demonstrate that the exercise introduced in this work enables students to learn fundamental concepts in analytical chemistry, naturally integrates basic aspects of programming and automation, and as a consequence promotes and reinforces the detailed understanding of experimental processes and measurements. The exercise is designed in a collaborative active learning framework to encourage complex critical thinking and creative problem solving and thus prepares students for the next-generation chemistry laboratories.","DOI":"10.26434/chemrxiv.12097908.v1","language":"en","source":"chemrxiv.org","title":"Autonomous Titration for Chemistry Classrooms: Preparing Students for Digitized Chemistry Laboratories","title-short":"Autonomous Titration for Chemistry Classrooms","URL":"https://chemrxiv.org/engage/chemrxiv/article-details/60c749ae4c8919c90aad3102","author":[{"family":"Häse","given":"Florian"},{"family":"Tamayo-Mendoza","given":"Teresa"},{"family":"Boixo","given":"Carmen"},{"family":"Romero","given":"Jonathan"},{"family":"Roch","given":"Loic"},{"family":"Aspuru-Guzik","given":"Alan"}],"accessed":{"date-parts":[["2022",9,22]]},"issued":{"date-parts":[["2020",4,9]]},"citation-key":"hase_autonomous_2020"}},{"id":15069,"uris":["http://zotero.org/groups/4728776/items/D372E5I4"],"itemData":{"id":15069,"type":"article-journal","abstract":"A novel technology that employs computer vision (CV) to carry out an automatic titration experiment is presented. The experiment is designed to facilitate understanding of the basics of the CV technology and its application in chemistry among undergraduate students. The standard chemical procedure of titration has been chosen, since it is well-known to students who completed general chemistry or similar foundation chemistry courses. A signiﬁcant advantage of CV-based automation is the use of open-source software and readily available electronic devices, as no expensive specialized equipment or proprietary software is required. The experiment can be performed remotely, either live online or with prerecorded videos. The reported technology is accessible to virtually any educational institution as well as to individuals. The proposed technology provides aﬀordable and safe means for remote execution of titration experiments for students with disabilities. Therefore, the proposed experiment is suitable for traditional laboratory instruction as well as remote synchronous or asynchronous course delivery which gained practical importance during the COVID-19 pandemic. Finally, the proposed CV-based automation opens a new realm of opportunities for rethinking traditional chemistry procedures where computer vision is used to improve performance of standard laboratory instruments and techniques.","container-title":"Journal of Chemical Education","DOI":"10.1021/acs.jchemed.1c00810","ISSN":"0021-9584, 1938-1328","issue":"12","journalAbbreviation":"J. Chem. Educ.","language":"en","page":"4067-4073","source":"DOI.org (Crossref)","title":"Computer Vision in Chemistry: Automatic Titration","title-short":"Computer Vision in Chemistry","volume":"98","author":[{"family":"Kosenkov","given":"Yana"},{"family":"Kosenkov","given":"Dmitri"}],"issued":{"date-parts":[["2021",12,14]]},"citation-key":"kosenkov_computer_2021"}},{"id":15002,"uris":["http://zotero.org/groups/4728776/items/52RQ7NG4"],"itemData":{"id":15002,"type":"article-journal","abstract":"Teaching laboratories are designed to educate students on basic theories and techniques through guided laboratory experiments. As advances in automation revolutionize research chemistry laboratories, teaching tools can advance to reﬂect these changes. In this study, we integrated several programmable instruments, including automated pumps for liquid transfer, into an augmented titration setup that can be operated remotely. Our setup empowers students to learn the conceptual, technical, and practical aspects of titration by leveraging laboratory automation tools. Our system uses Siri as a speech recognition tool and the Python programming language to develop action routines for titration uses. The application of Siri provides a smooth user-toinstrument experience, and the use of Python allows coders to eﬀectively develop and maintain the workﬂow. Three chemistry professors were invited to participate in usability tests of the system using a mobile device. Their positive feedback highlights the promise of our system as a valuable addition to undergraduate chemistry teaching laboratories. This titration setup addresses accessibility challenges and distance learning requirements for chemical education. Further, our tool introduces students to the type of automated experimentation that is emerging as the modern standard in chemistry research laboratories.","container-title":"Journal of Chemical Education","DOI":"10.1021/acs.jchemed.0c01394","ISSN":"0021-9584, 1938-1328","issue":"3","journalAbbreviation":"J. Chem. Educ.","language":"en","page":"876-881","source":"DOI.org (Crossref)","title":"Augmented Titration Setup for Future Teaching Laboratories","volume":"98","author":[{"family":"Yang","given":"Fan"},{"family":"Lai","given":"Veronica"},{"family":"Legard","given":"Kea"},{"family":"Kozdras","given":"Stephanie"},{"family":"Prieto","given":"Paloma L."},{"family":"Grunert","given":"Shad"},{"family":"Hein","given":"Jason E."}],"issued":{"date-parts":[["2021",3,9]]},"citation-key":"yang_augmented_2021"}},{"id":15103,"uris":["http://zotero.org/groups/4728776/items/7FIU4QFJ"],"itemData":{"id":15103,"type":"article-journal","abstract":"Buffer solutions have tremendous importance in biological systems and in formulated products. Whilst the pH response upon acid/base addition to a mixture containing a single buffer can be described by the HendersonHasselbalch equation, modelling the pH response for multi-buffered poly-protic systems after acid/base addi­ tion, a common task in all chemical laboratories and many industrial plants, is a challenge. Combining predictive modelling and experimental pH adjustment, we present an active machine learning (ML)-driven closed-loop optimization strategy for automating small scale batch pH adjustment relevant for complex samples (e.g., formulated products in the chemical industry). Several ML models were compared on a generated dataset of binary-buffered poly-protic systems and it was found that Gaussian processes (GP) served as the best performing models. Moreover, the implementation of transfer learning into the optimization protocol proved to be a suc­ cessful strategy in making the process even more efficient. Finally, practical usability of the developed algorithm was demonstrated experimentally with a liquid handling robot where the pH of different buffered systems was adjusted, offering a versatile and efficient strategy for a pH adjustment processes.","container-title":"Chemical Engineering Journal","DOI":"10.1016/j.cej.2022.139099","ISSN":"13858947","journalAbbreviation":"Chemical Engineering Journal","language":"en","page":"139099","source":"DOI.org (Crossref)","title":"Automated pH Adjustment Driven by Robotic Workflows and Active Machine Learning","volume":"451","author":[{"family":"Pomberger","given":"A."},{"family":"Jose","given":"N."},{"family":"Walz","given":"D."},{"family":"Meissner","given":"J."},{"family":"Holze","given":"C."},{"family":"Kopczynski","given":"M."},{"family":"Müller-Bischof","given":"P."},{"family":"Lapkin","given":"A.A."}],"issued":{"date-parts":[["2023",1]]},"citation-key":"pomberger_automated_2023"}}],"schema":"https://github.com/citation-style-language/schema/raw/master/csl-citation.json"} </w:instrText>
      </w:r>
      <w:r w:rsidR="00C04D41">
        <w:fldChar w:fldCharType="separate"/>
      </w:r>
      <w:r w:rsidR="00C04D41" w:rsidRPr="00C04D41">
        <w:rPr>
          <w:rFonts w:cs="Calibri"/>
          <w:szCs w:val="24"/>
          <w:vertAlign w:val="superscript"/>
        </w:rPr>
        <w:t>23–26</w:t>
      </w:r>
      <w:r w:rsidR="00C04D41">
        <w:fldChar w:fldCharType="end"/>
      </w:r>
      <w:r w:rsidR="00C04D41">
        <w:t>, food formulation optimization</w:t>
      </w:r>
      <w:r w:rsidR="00C04D41">
        <w:fldChar w:fldCharType="begin"/>
      </w:r>
      <w:r w:rsidR="00C04D41">
        <w:instrText xml:space="preserve"> ADDIN ZOTERO_ITEM CSL_CITATION {"citationID":"wySzFgUq","properties":{"formattedCitation":"\\super 27\\nosupersub{}","plainCitation":"27","noteIndex":0},"citationItems":[{"id":15470,"uris":["http://zotero.org/groups/4728776/items/EAMB3BG5"],"itemData":{"id":15470,"type":"article-journal","abstract":"The creation and optimization of formulated products represents a major challenge for science and industry in the food sector. Thereby, different raw materials are mixed and processed to meet predefined and often competing targets. During this procedure, applied experimental campaigns not only require expert knowledge, but, depending on the complexity, also cause a high consumption of resources and costs. In the present work, a fully automized milli-fluidic laboratory driven by the Thomsen sampling efficient multiobjective optimization (TSEMO) algorithm was designed. The methodology was successfully applied to optimize the aggregation process of a liquid formulation consisting of whey protein isolate, NaCl and CaCl2. Within 48 h 90 experiments could be performed without human intervention, resulting in a Pareto front formed by a set of 18 optimal recipes. It is thus a successful demonstration of an actively learning, self-driving food formulation process.","container-title":"Innovative Food Science &amp; Emerging Technologies","DOI":"10.1016/j.ifset.2022.103232","ISSN":"1466-8564","journalAbbreviation":"Innovative Food Science &amp; Emerging Technologies","language":"en","page":"103232","source":"ScienceDirect","title":"Optimization of complex food formulations using robotics and active learning","volume":"83","author":[{"family":"Becker","given":"Deborah"},{"family":"Schmitt","given":"Christophe"},{"family":"Bovetto","given":"Lionel"},{"family":"Rauh","given":"Cornelia"},{"family":"McHardy","given":"Christopher"},{"family":"Hartmann","given":"Christoph"}],"issued":{"date-parts":[["2023",1,1]]},"citation-key":"becker_optimization_2023"}}],"schema":"https://github.com/citation-style-language/schema/raw/master/csl-citation.json"} </w:instrText>
      </w:r>
      <w:r w:rsidR="00C04D41">
        <w:fldChar w:fldCharType="separate"/>
      </w:r>
      <w:r w:rsidR="00C04D41" w:rsidRPr="00C04D41">
        <w:rPr>
          <w:rFonts w:cs="Calibri"/>
          <w:szCs w:val="24"/>
          <w:vertAlign w:val="superscript"/>
        </w:rPr>
        <w:t>27</w:t>
      </w:r>
      <w:r w:rsidR="00C04D41">
        <w:fldChar w:fldCharType="end"/>
      </w:r>
      <w:r w:rsidR="00C04D41">
        <w:t>, 3D print parameter optimization</w:t>
      </w:r>
      <w:r w:rsidR="00C04D41">
        <w:fldChar w:fldCharType="begin"/>
      </w:r>
      <w:r w:rsidR="00C04D41">
        <w:instrText xml:space="preserve"> ADDIN ZOTERO_ITEM CSL_CITATION {"citationID":"phOUNSm6","properties":{"formattedCitation":"\\super 28\\nosupersub{}","plainCitation":"28","noteIndex":0},"citationItems":[{"id":12454,"uris":["http://zotero.org/groups/4728776/items/MXZRIJNT"],"itemData":{"id":12454,"type":"article-journal","abstract":"Abstract\n              Materials exploration and development for three-dimensional (3D) printing technologies is slow and labor-intensive. Each 3D printing material developed requires unique print parameters be learned for successful part fabrication, and sub-optimal settings often result in defects or fabrication failure. To address this, we developed the Additive Manufacturing Autonomous Research System (AM ARES). As a preliminary test, we tasked AM ARES with autonomously modulating four print parameters to direct-write single-layer print features that matched target specifications. AM ARES employed automated image analysis as closed-loop feedback to an online Bayesian optimizer and learned to print target features in fewer than 100 experiments. In due course, this first-of-its-kind research robot will be tasked with autonomous multi-dimensional optimization of print parameters to accelerate materials discovery and development in the field of AM. The combining of open-source ARES OS software with low-cost hardware makes autonomous AM highly accessible, promoting mainstream adoption and rapid technological advancement.\n            \n            \n              Impact statement\n              The discovery and development of new materials and processes for three-dimensional (3D) printing is hindered by slow and labor-intensive trial-and-error optimization processes. Coupled with a pervasive lack of feedback mechanisms in 3D printers, this has inhibited the advancement and adoption of additive manufacturing (AM) technologies as a mainstream manufacturing approach. To accelerate new materials development and streamline the print optimization process for AM, we have developed a low-cost and accessible research robot that employs online machine learning planners, together with our ARES OS software, which we will release to the community as open-source, to rapidly and effectively optimize the complex, high-dimensional parameter sets associated with 3D printing. In preliminary trials, the first-of-its-kind research robot, the Additive Manufacturing Autonomous Research System (AM ARES), learned to print single-layer material extrusion specimens that closely matched targeted feature specifications in under 100 iterations. Delegating repetitive and high-dimensional cognitive labor to research robots such as AM ARES frees researchers to focus on more creative, insightful, and fundamental scientific work and reduces the cost and time required to develop new AM materials and processes. The teaming of human and robot researchers begets a synergy that will exponentially propel technological progress in AM.","container-title":"MRS Bulletin","DOI":"10.1557/s43577-021-00051-1","ISSN":"0883-7694, 1938-1425","issue":"7","journalAbbreviation":"MRS Bulletin","language":"en","note":"Citation Key: deneaultAutonomousAdditiveManufacturing2021","page":"566-575","source":"DOI.org (Crossref)","title":"Toward autonomous additive manufacturing: Bayesian optimization on a 3D printer","title-short":"Toward autonomous additive manufacturing","volume":"46","author":[{"family":"Deneault","given":"James R."},{"family":"Chang","given":"Jorge"},{"family":"Myung","given":"Jay"},{"family":"Hooper","given":"Daylond"},{"family":"Armstrong","given":"Andrew"},{"family":"Pitt","given":"Mark"},{"family":"Maruyama","given":"Benji"}],"issued":{"date-parts":[["2021",7]]},"citation-key":"deneaultAutonomousAdditiveManufacturing2021"}}],"schema":"https://github.com/citation-style-language/schema/raw/master/csl-citation.json"} </w:instrText>
      </w:r>
      <w:r w:rsidR="00C04D41">
        <w:fldChar w:fldCharType="separate"/>
      </w:r>
      <w:r w:rsidR="00C04D41" w:rsidRPr="00C04D41">
        <w:rPr>
          <w:rFonts w:cs="Calibri"/>
          <w:szCs w:val="24"/>
          <w:vertAlign w:val="superscript"/>
        </w:rPr>
        <w:t>28</w:t>
      </w:r>
      <w:r w:rsidR="00C04D41">
        <w:fldChar w:fldCharType="end"/>
      </w:r>
      <w:r w:rsidR="00C04D41">
        <w:t xml:space="preserve">, </w:t>
      </w:r>
      <w:r w:rsidR="00D26C98">
        <w:t>syringe pumps</w:t>
      </w:r>
      <w:r w:rsidR="00D26C98">
        <w:fldChar w:fldCharType="begin"/>
      </w:r>
      <w:r w:rsidR="00D26C98">
        <w:instrText xml:space="preserve"> ADDIN ZOTERO_ITEM CSL_CITATION {"citationID":"BlF4VcgN","properties":{"formattedCitation":"\\super 29,30\\nosupersub{}","plainCitation":"29,30","noteIndex":0},"citationItems":[{"id":15159,"uris":["http://zotero.org/groups/4728776/items/SM4YRDZM"],"itemData":{"id":15159,"type":"article-journal","abstract":"With the continued establishment of hacker-spaces and fab-labs hosted in academic libraries, there is an increase in the availability of resources for designing scientific instrumentation in the undergraduate curriculum. Many available designs, however, may be too complex to fabricate in teaching environments. Presented here is OMIS, the Open Millifluidic Inquiry System, which is a platform for performing small-scale chemical synthesis and analysis. OMIS consists of a 3D printed syringe pump, control hardware based upon the Arduino microcontroller and 3D printed reaction vessels. The OMIS syringe pump utilizes a low-power stepper motor which simplifies the instrument construction and allows for power to be supplied from batteries or the USB port of a computer. The simple design of OMIS allows for the instrument to be fabricated in one day, including the time to 3D print components. The OMIS syringe pump is able to deliver fluids at rates between 60 and 300 μL/min, depending on syringe size, with a reproducibility of 3%. Several applications of OMIS are presented, including a demonstration of laminar flow in a 3D printed millifluidic chip, implementation of a low-volume flow-cell cuvette insert and the synthesis of magnetite nanoparticles.","container-title":"HardwareX","DOI":"10.1016/j.ohx.2018.e00038","ISSN":"2468-0672","journalAbbreviation":"HardwareX","language":"en","page":"e00038","source":"ScienceDirect","title":"OMIS: The Open Millifluidic Inquiry System for small scale chemical synthesis and analysis","title-short":"OMIS","volume":"4","author":[{"family":"LeSuer","given":"R. J."},{"family":"Osgood","given":"K. L."},{"family":"Stelnicki","given":"K. E."},{"family":"Mendez","given":"J. L."}],"issued":{"date-parts":[["2018",10,1]]},"citation-key":"lesuer_omis_2018"}},{"id":15179,"uris":["http://zotero.org/groups/4728776/items/5YAZEAIZ"],"itemData":{"id":15179,"type":"article-journal","abstract":"Many routines in biological experiments require the precise handling of liquid volumes in the range of microliters up to liters. In this paper, we describe a new wireless controller that is adapted to liquid manipulation tasks, in particular when combined with the proposed 3D-printed pumps. It can be built from widely available electronic components and managed with open-source software. The use of peristaltic pumps enables to move volumes from milliliters to liters with a relative error below 1% or a syringe pump capable of injecting volumes in the range of milliliters with microliter accuracy. The system is remotely controllable over WiFi and easily automated using the MQTT communication protocol. The programming of the microcontroller is performed on the Arduino IDE. The WiFi settings and the calibration value can be easily modified, stored and exported in the form of a JSON file to create a user friendly, plug and play and easily scalable device. Additional sensors or actuators can be added, allowing the system to adapt to various usages. Finally, in addition to its low manufacturing cost and its capability to fit a large variety of tasks involving liquid handling, our system has been specifically designed for research environments where adaptability and repeatability of experiments is essential.","container-title":"HardwareX","DOI":"10.1016/j.ohx.2021.e00199","ISSN":"2468-0672","journalAbbreviation":"HardwareX","language":"en","page":"e00199","source":"ScienceDirect","title":"Open-hardware wireless controller and 3D-printed pumps for efficient liquid manipulation","volume":"9","author":[{"family":"Gervasi","given":"Alain"},{"family":"Cardol","given":"Pierre"},{"family":"Meyer","given":"Patrick E."}],"issued":{"date-parts":[["2021",4,1]]},"citation-key":"gervasi_open-hardware_2021"}}],"schema":"https://github.com/citation-style-language/schema/raw/master/csl-citation.json"} </w:instrText>
      </w:r>
      <w:r w:rsidR="00D26C98">
        <w:fldChar w:fldCharType="separate"/>
      </w:r>
      <w:r w:rsidR="00D26C98" w:rsidRPr="00D26C98">
        <w:rPr>
          <w:rFonts w:cs="Calibri"/>
          <w:szCs w:val="24"/>
          <w:vertAlign w:val="superscript"/>
        </w:rPr>
        <w:t>29,30</w:t>
      </w:r>
      <w:r w:rsidR="00D26C98">
        <w:fldChar w:fldCharType="end"/>
      </w:r>
      <w:r w:rsidR="00D26C98">
        <w:t xml:space="preserve"> </w:t>
      </w:r>
      <w:r w:rsidR="00C04D41">
        <w:t>and other liquid handlers</w:t>
      </w:r>
      <w:r w:rsidR="00C04D41">
        <w:fldChar w:fldCharType="begin"/>
      </w:r>
      <w:r w:rsidR="00D26C98">
        <w:instrText xml:space="preserve"> ADDIN ZOTERO_ITEM CSL_CITATION {"citationID":"7rIkU5Y6","properties":{"formattedCitation":"\\super 31\\uc0\\u8211{}33\\nosupersub{}","plainCitation":"31–33","noteIndex":0},"citationItems":[{"id":15211,"uris":["http://zotero.org/groups/4728776/items/7MT4BSIF"],"itemData":{"id":15211,"type":"article-journal","abstract":"Automation liberates scientific staff from repetitive tasks, decreases the probability of human error and consequently enhances the reproducibility of lab experiments. However, the use of laboratory automation in academic laboratories is limited due to high acquisition costs and the inability to customize off-the-shelf hardware. To address these challenges, we present an Open Source Hardware concept, referred to as OpenWorkstation, to build an assembly line-inspired platform consisting of ready-to-use and customizable modules. In contrast to current standalone solutions, the OpenWorkstation concept enables the combination of single hardware modules – each with a specific set of functionalities – to a modular workstation to provide a fully automated setup. The base setup consists of a pipetting and transport module and is designed to execute basic protocol steps for in vitro research applications, including pipetting operations for liquids and viscous substances and transportation of cell culture vessels between the modules. We demonstrate the successful application of this concept within a case study by the development of a storage module to facilitate high-throughput studies and a photo-crosslinker module to initiate photo-induced polymerization of hydrogel solutions. We present a Systems Engineering framework for customized module development, guidance for the design and assembly of the presented modules, and operational instructions on the usage of the workstation. By combining capabilities from various open source instrumentations into a modular technology platform, the OpenWorkstation concept will facilitate efficient and reliable experimentation for in vitro research. Ultimately, this concept will allow academic groups to improve replicability and reproducibility in cell culture process operations towards more economical and innovative research in the future.","container-title":"HardwareX","DOI":"10.1016/j.ohx.2020.e00152","ISSN":"2468-0672","journalAbbreviation":"HardwareX","language":"en","page":"e00152","source":"ScienceDirect","title":"OpenWorkstation: A modular open-source technology for automated in vitro workflows","title-short":"OpenWorkstation","volume":"8","author":[{"family":"Eggert","given":"Sebastian"},{"family":"Mieszczanek","given":"Pawel"},{"family":"Meinert","given":"Christoph"},{"family":"Hutmacher","given":"Dietmar W"}],"issued":{"date-parts":[["2020",10,1]]},"citation-key":"eggert_openworkstation_2020"}},{"id":15206,"uris":["http://zotero.org/groups/4728776/items/HH9YPIHQ"],"itemData":{"id":15206,"type":"webpage","abstract":"OTTO is an open-source liquid handler that can automatically prepare samples for qPCR, flow cytometry, and other biological assays that rely on accurate liquid dispensing. It features designs that optimize speed and accuracy, unattended automation, and modular components, all with easily sourceable or 3D-printable parts.","container-title":"OTTO","language":"en","title":"Open-Source Liquid Handler","URL":"https://openliquidhandler.com/","accessed":{"date-parts":[["2022",10,27]]},"citation-key":"noauthor_open-source_nodate"}},{"id":15214,"uris":["http://zotero.org/groups/4728776/items/P3Q6ITQA"],"itemData":{"id":15214,"type":"article-journal","abstract":"Commercial liquid handling robots are rarely appropriate when tasks change often, which is the case in the early stages of biochemical research. In order to address it, we have developed EvoBot, a liquid handling robot, which is open-source and employs a modular design. The combination of an open-source and a modular design is particularly powerful because functionality is divided into modules with simple, well-defined interfaces, hence customisation of modules is possible without detailed knowledge of the entire system. Furthermore, the modular design allows end-users to only produce and assemble the modules that are relevant for their specific application. Hence, time and money are not wasted on functionality that is not needed. Finally, modules can easily be reused. In this paper, we describe the EvoBot modular design and through scientific experiments such as basic liquid handling, nurturing of microbial fuel cells, and droplet chemotaxis experiments document how functionality is increased one module at a time with a significant amount of reuse. In addition to providing wet-labs with an extendible, open-source liquid handling robot, we also think that modularity is a key concept that is likely to be useful in other robots developed for scientific purposes.","container-title":"Applied Sciences","DOI":"10.3390/app10030814","ISSN":"2076-3417","issue":"3","language":"en","license":"http://creativecommons.org/licenses/by/3.0/","note":"number: 3\npublisher: Multidisciplinary Digital Publishing Institute","page":"814","source":"www.mdpi.com","title":"EvoBot: An Open-Source, Modular, Liquid Handling Robot for Scientific Experiments","title-short":"EvoBot","volume":"10","author":[{"family":"Faiña","given":"Andres"},{"family":"Nejati","given":"Brian"},{"family":"Stoy","given":"Kasper"}],"issued":{"date-parts":[["2020",1]]},"citation-key":"faina_evobot_2020"}}],"schema":"https://github.com/citation-style-language/schema/raw/master/csl-citation.json"} </w:instrText>
      </w:r>
      <w:r w:rsidR="00C04D41">
        <w:fldChar w:fldCharType="separate"/>
      </w:r>
      <w:r w:rsidR="00D26C98" w:rsidRPr="00D26C98">
        <w:rPr>
          <w:rFonts w:cs="Calibri"/>
          <w:szCs w:val="24"/>
          <w:vertAlign w:val="superscript"/>
        </w:rPr>
        <w:t>31–33</w:t>
      </w:r>
      <w:r w:rsidR="00C04D41">
        <w:fldChar w:fldCharType="end"/>
      </w:r>
      <w:r w:rsidR="00C04D41">
        <w:t xml:space="preserve">. In the specific case of automated mixing of liquid </w:t>
      </w:r>
      <w:r w:rsidR="00B54038">
        <w:t xml:space="preserve">precursors and performing spectrophotometry, Agilent Technologies has a product and accessory called the </w:t>
      </w:r>
      <w:hyperlink r:id="rId21" w:history="1">
        <w:r w:rsidR="00B54038" w:rsidRPr="00B54038">
          <w:rPr>
            <w:rStyle w:val="Hyperlink"/>
          </w:rPr>
          <w:t>Cary 3500 UV-Vis Spectrophotometer</w:t>
        </w:r>
      </w:hyperlink>
      <w:r w:rsidR="00B54038" w:rsidRPr="00B54038">
        <w:t xml:space="preserve"> </w:t>
      </w:r>
      <w:r w:rsidR="00B54038">
        <w:t xml:space="preserve">and </w:t>
      </w:r>
      <w:hyperlink r:id="rId22" w:history="1">
        <w:r w:rsidR="00B54038" w:rsidRPr="00B54038">
          <w:rPr>
            <w:rStyle w:val="Hyperlink"/>
          </w:rPr>
          <w:t>Cary Sipper Flow Cell Pump</w:t>
        </w:r>
      </w:hyperlink>
      <w:r w:rsidR="00B54038">
        <w:t xml:space="preserve">, respectively. </w:t>
      </w:r>
      <w:r w:rsidR="00B94E24">
        <w:t>O</w:t>
      </w:r>
      <w:r w:rsidR="00B54038">
        <w:t xml:space="preserve">ur demo is </w:t>
      </w:r>
      <w:r w:rsidR="00B94E24">
        <w:t xml:space="preserve">effectively </w:t>
      </w:r>
      <w:r w:rsidR="00B54038">
        <w:t>a low-cost teaching demo version of this higher cost platform, albeit at a much lower resolution.</w:t>
      </w:r>
    </w:p>
    <w:p w14:paraId="6EB5D773" w14:textId="77777777" w:rsidR="007A6BBE" w:rsidRPr="006D54E2" w:rsidRDefault="007A6BBE" w:rsidP="00C4162E">
      <w:pPr>
        <w:pStyle w:val="ListParagraph"/>
        <w:spacing w:after="0" w:line="240" w:lineRule="auto"/>
        <w:ind w:left="0"/>
        <w:rPr>
          <w:rFonts w:ascii="Arial" w:hAnsi="Arial" w:cs="Arial"/>
          <w:i/>
          <w:sz w:val="24"/>
          <w:szCs w:val="24"/>
        </w:rPr>
      </w:pPr>
    </w:p>
    <w:p w14:paraId="2035463D" w14:textId="278F2BC1" w:rsidR="004A2320" w:rsidRPr="006D54E2" w:rsidRDefault="004A2320" w:rsidP="00C4162E">
      <w:pPr>
        <w:pStyle w:val="ListParagraph"/>
        <w:numPr>
          <w:ilvl w:val="0"/>
          <w:numId w:val="8"/>
        </w:numPr>
        <w:spacing w:after="120" w:line="240" w:lineRule="auto"/>
        <w:ind w:left="714" w:hanging="357"/>
        <w:contextualSpacing w:val="0"/>
        <w:rPr>
          <w:rFonts w:ascii="Arial" w:hAnsi="Arial" w:cs="Arial"/>
          <w:i/>
          <w:sz w:val="24"/>
          <w:szCs w:val="24"/>
        </w:rPr>
      </w:pPr>
      <w:r w:rsidRPr="006D54E2">
        <w:rPr>
          <w:rFonts w:ascii="Arial" w:hAnsi="Arial" w:cs="Arial"/>
          <w:b/>
          <w:sz w:val="24"/>
          <w:szCs w:val="24"/>
        </w:rPr>
        <w:t>Hardware description</w:t>
      </w:r>
    </w:p>
    <w:p w14:paraId="09D0A0C2" w14:textId="59701C26" w:rsidR="00CC01C8" w:rsidRPr="00C4162E" w:rsidRDefault="00F45433" w:rsidP="00C4162E">
      <w:pPr>
        <w:spacing w:after="0" w:line="240" w:lineRule="auto"/>
        <w:rPr>
          <w:rFonts w:ascii="Arial" w:hAnsi="Arial" w:cs="Arial"/>
          <w:i/>
          <w:sz w:val="20"/>
          <w:szCs w:val="20"/>
        </w:rPr>
      </w:pPr>
      <w:r w:rsidRPr="00C4162E">
        <w:rPr>
          <w:rFonts w:ascii="Arial" w:hAnsi="Arial" w:cs="Arial"/>
          <w:i/>
          <w:sz w:val="20"/>
          <w:szCs w:val="20"/>
        </w:rPr>
        <w:t xml:space="preserve">Describe </w:t>
      </w:r>
      <w:r w:rsidR="004737F8" w:rsidRPr="00C4162E">
        <w:rPr>
          <w:rFonts w:ascii="Arial" w:hAnsi="Arial" w:cs="Arial"/>
          <w:i/>
          <w:sz w:val="20"/>
          <w:szCs w:val="20"/>
        </w:rPr>
        <w:t>your</w:t>
      </w:r>
      <w:r w:rsidRPr="00C4162E">
        <w:rPr>
          <w:rFonts w:ascii="Arial" w:hAnsi="Arial" w:cs="Arial"/>
          <w:i/>
          <w:sz w:val="20"/>
          <w:szCs w:val="20"/>
        </w:rPr>
        <w:t xml:space="preserve"> hardware, h</w:t>
      </w:r>
      <w:r w:rsidR="009066A1" w:rsidRPr="00C4162E">
        <w:rPr>
          <w:rFonts w:ascii="Arial" w:hAnsi="Arial" w:cs="Arial"/>
          <w:i/>
          <w:iCs/>
          <w:sz w:val="20"/>
          <w:szCs w:val="20"/>
        </w:rPr>
        <w:t>ighlight</w:t>
      </w:r>
      <w:r w:rsidRPr="00C4162E">
        <w:rPr>
          <w:rFonts w:ascii="Arial" w:hAnsi="Arial" w:cs="Arial"/>
          <w:i/>
          <w:iCs/>
          <w:sz w:val="20"/>
          <w:szCs w:val="20"/>
        </w:rPr>
        <w:t>ing</w:t>
      </w:r>
      <w:r w:rsidR="009066A1" w:rsidRPr="00C4162E">
        <w:rPr>
          <w:rFonts w:ascii="Arial" w:hAnsi="Arial" w:cs="Arial"/>
          <w:i/>
          <w:iCs/>
          <w:sz w:val="20"/>
          <w:szCs w:val="20"/>
        </w:rPr>
        <w:t xml:space="preserve"> the customization rather than the steps </w:t>
      </w:r>
      <w:r w:rsidR="004737F8" w:rsidRPr="00C4162E">
        <w:rPr>
          <w:rFonts w:ascii="Arial" w:hAnsi="Arial" w:cs="Arial"/>
          <w:i/>
          <w:iCs/>
          <w:sz w:val="20"/>
          <w:szCs w:val="20"/>
        </w:rPr>
        <w:t xml:space="preserve">involved in </w:t>
      </w:r>
      <w:r w:rsidR="009066A1" w:rsidRPr="00C4162E">
        <w:rPr>
          <w:rFonts w:ascii="Arial" w:hAnsi="Arial" w:cs="Arial"/>
          <w:i/>
          <w:iCs/>
          <w:sz w:val="20"/>
          <w:szCs w:val="20"/>
        </w:rPr>
        <w:t xml:space="preserve">the procedure. </w:t>
      </w:r>
      <w:r w:rsidR="004737F8" w:rsidRPr="00C4162E">
        <w:rPr>
          <w:rFonts w:ascii="Arial" w:hAnsi="Arial" w:cs="Arial"/>
          <w:i/>
          <w:iCs/>
          <w:sz w:val="20"/>
          <w:szCs w:val="20"/>
        </w:rPr>
        <w:t xml:space="preserve">Explain </w:t>
      </w:r>
      <w:r w:rsidR="009066A1" w:rsidRPr="00C4162E">
        <w:rPr>
          <w:rFonts w:ascii="Arial" w:hAnsi="Arial" w:cs="Arial"/>
          <w:i/>
          <w:iCs/>
          <w:sz w:val="20"/>
          <w:szCs w:val="20"/>
        </w:rPr>
        <w:t>how it differs</w:t>
      </w:r>
      <w:r w:rsidR="004737F8" w:rsidRPr="00C4162E">
        <w:rPr>
          <w:rFonts w:ascii="Arial" w:hAnsi="Arial" w:cs="Arial"/>
          <w:i/>
          <w:iCs/>
          <w:sz w:val="20"/>
          <w:szCs w:val="20"/>
        </w:rPr>
        <w:t xml:space="preserve"> from other hardware and the</w:t>
      </w:r>
      <w:r w:rsidR="009066A1" w:rsidRPr="00C4162E">
        <w:rPr>
          <w:rFonts w:ascii="Arial" w:hAnsi="Arial" w:cs="Arial"/>
          <w:i/>
          <w:iCs/>
          <w:sz w:val="20"/>
          <w:szCs w:val="20"/>
        </w:rPr>
        <w:t xml:space="preserve"> advantage</w:t>
      </w:r>
      <w:r w:rsidR="004737F8" w:rsidRPr="00C4162E">
        <w:rPr>
          <w:rFonts w:ascii="Arial" w:hAnsi="Arial" w:cs="Arial"/>
          <w:i/>
          <w:iCs/>
          <w:sz w:val="20"/>
          <w:szCs w:val="20"/>
        </w:rPr>
        <w:t>s</w:t>
      </w:r>
      <w:r w:rsidR="009066A1" w:rsidRPr="00C4162E">
        <w:rPr>
          <w:rFonts w:ascii="Arial" w:hAnsi="Arial" w:cs="Arial"/>
          <w:i/>
          <w:iCs/>
          <w:sz w:val="20"/>
          <w:szCs w:val="20"/>
        </w:rPr>
        <w:t xml:space="preserve"> it offers over pre-existing methods.</w:t>
      </w:r>
      <w:r w:rsidR="00CC01C8" w:rsidRPr="00C4162E">
        <w:rPr>
          <w:rFonts w:ascii="Arial" w:hAnsi="Arial" w:cs="Arial"/>
          <w:i/>
          <w:sz w:val="20"/>
          <w:szCs w:val="20"/>
        </w:rPr>
        <w:t xml:space="preserve"> For example, how </w:t>
      </w:r>
      <w:r w:rsidR="004737F8" w:rsidRPr="00C4162E">
        <w:rPr>
          <w:rFonts w:ascii="Arial" w:hAnsi="Arial" w:cs="Arial"/>
          <w:i/>
          <w:sz w:val="20"/>
          <w:szCs w:val="20"/>
        </w:rPr>
        <w:t>does this</w:t>
      </w:r>
      <w:r w:rsidR="00CC01C8" w:rsidRPr="00C4162E">
        <w:rPr>
          <w:rFonts w:ascii="Arial" w:hAnsi="Arial" w:cs="Arial"/>
          <w:i/>
          <w:sz w:val="20"/>
          <w:szCs w:val="20"/>
        </w:rPr>
        <w:t xml:space="preserve"> hardware compare to other hardware in terms of cost or ease of use</w:t>
      </w:r>
      <w:r w:rsidR="004737F8" w:rsidRPr="00C4162E">
        <w:rPr>
          <w:rFonts w:ascii="Arial" w:hAnsi="Arial" w:cs="Arial"/>
          <w:i/>
          <w:sz w:val="20"/>
          <w:szCs w:val="20"/>
        </w:rPr>
        <w:t>, or how can it be used to develop</w:t>
      </w:r>
      <w:r w:rsidR="00CC01C8" w:rsidRPr="00C4162E">
        <w:rPr>
          <w:rFonts w:ascii="Arial" w:hAnsi="Arial" w:cs="Arial"/>
          <w:i/>
          <w:sz w:val="20"/>
          <w:szCs w:val="20"/>
        </w:rPr>
        <w:t xml:space="preserve"> further designs in a particular area</w:t>
      </w:r>
      <w:r w:rsidR="00E55CF4" w:rsidRPr="00C4162E">
        <w:rPr>
          <w:rFonts w:ascii="Arial" w:hAnsi="Arial" w:cs="Arial"/>
          <w:i/>
          <w:sz w:val="20"/>
          <w:szCs w:val="20"/>
        </w:rPr>
        <w:t xml:space="preserve">? </w:t>
      </w:r>
    </w:p>
    <w:p w14:paraId="0A36BCD3" w14:textId="70F694AF" w:rsidR="006E0676" w:rsidRDefault="006E0676" w:rsidP="00C4162E">
      <w:pPr>
        <w:spacing w:after="0" w:line="240" w:lineRule="auto"/>
        <w:rPr>
          <w:rFonts w:ascii="Arial" w:hAnsi="Arial" w:cs="Arial"/>
          <w:i/>
          <w:sz w:val="20"/>
          <w:szCs w:val="20"/>
        </w:rPr>
      </w:pPr>
    </w:p>
    <w:p w14:paraId="50EF11FF" w14:textId="6A5A4AAD" w:rsidR="00B94E24" w:rsidRDefault="006E0676" w:rsidP="006E0676">
      <w:r>
        <w:t>CLSLab-Liquid uses the pumping of dilute colored food dye via peristaltic pumps into a transparent cuvette chamber to perform low-resolution spectrophotometry</w:t>
      </w:r>
      <w:r w:rsidR="00B94E24">
        <w:t xml:space="preserve">. The hardware is </w:t>
      </w:r>
      <w:r>
        <w:t>accompanied by software to carry out fully autonomous color-matching experiment</w:t>
      </w:r>
      <w:r w:rsidR="00B94E24">
        <w:t xml:space="preserve">s, including “Hello World” style tutorials for optimization and hardware-software interfaces. Additionally, the modular MicroPython code allows for easy reconfigurability to other problems, and the hardware can be replaced with chemically resistant materials for real-world optimization tasks. The demo was designed in a way that maximizes the optimal trade-offs between expense and expertise required. In terms of electronics expertise, only minimal soldering is required, and no custom parts (e.g., 3D-printed parts) are required. </w:t>
      </w:r>
      <w:r w:rsidR="007C2670">
        <w:t xml:space="preserve">The system is closed, meaning it is resistant to external gases entering the system, which can be important for e.g., battery applications. Our setup </w:t>
      </w:r>
      <w:r w:rsidR="00B94E24">
        <w:t xml:space="preserve">is ideal for teaching </w:t>
      </w:r>
      <w:r w:rsidR="007C2670">
        <w:t xml:space="preserve">and prototyping </w:t>
      </w:r>
      <w:r w:rsidR="00B94E24">
        <w:t xml:space="preserve">settings. A diagram of the system is given in </w:t>
      </w:r>
      <w:r w:rsidR="00065653">
        <w:fldChar w:fldCharType="begin"/>
      </w:r>
      <w:r w:rsidR="00065653">
        <w:instrText xml:space="preserve"> REF _Ref126786850 \h </w:instrText>
      </w:r>
      <w:r w:rsidR="00065653">
        <w:fldChar w:fldCharType="separate"/>
      </w:r>
      <w:r w:rsidR="00065653">
        <w:t xml:space="preserve">Figure </w:t>
      </w:r>
      <w:r w:rsidR="00065653">
        <w:rPr>
          <w:noProof/>
        </w:rPr>
        <w:t>1</w:t>
      </w:r>
      <w:r w:rsidR="00065653">
        <w:fldChar w:fldCharType="end"/>
      </w:r>
      <w:r w:rsidR="00065653">
        <w:t>.</w:t>
      </w:r>
    </w:p>
    <w:p w14:paraId="1BEA59CC" w14:textId="77777777" w:rsidR="00994B79" w:rsidRDefault="00994B79" w:rsidP="00994B79">
      <w:pPr>
        <w:keepNext/>
        <w:jc w:val="center"/>
      </w:pPr>
      <w:r>
        <w:rPr>
          <w:noProof/>
        </w:rPr>
        <w:lastRenderedPageBreak/>
        <w:drawing>
          <wp:inline distT="0" distB="0" distL="0" distR="0" wp14:anchorId="3F0A18EB" wp14:editId="016ACB2A">
            <wp:extent cx="3463104" cy="3043555"/>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rotWithShape="1">
                    <a:blip r:embed="rId23" cstate="print">
                      <a:extLst>
                        <a:ext uri="{28A0092B-C50C-407E-A947-70E740481C1C}">
                          <a14:useLocalDpi xmlns:a14="http://schemas.microsoft.com/office/drawing/2010/main" val="0"/>
                        </a:ext>
                      </a:extLst>
                    </a:blip>
                    <a:srcRect t="15319"/>
                    <a:stretch/>
                  </pic:blipFill>
                  <pic:spPr bwMode="auto">
                    <a:xfrm>
                      <a:off x="0" y="0"/>
                      <a:ext cx="3468561" cy="3048351"/>
                    </a:xfrm>
                    <a:prstGeom prst="rect">
                      <a:avLst/>
                    </a:prstGeom>
                    <a:ln>
                      <a:noFill/>
                    </a:ln>
                    <a:extLst>
                      <a:ext uri="{53640926-AAD7-44D8-BBD7-CCE9431645EC}">
                        <a14:shadowObscured xmlns:a14="http://schemas.microsoft.com/office/drawing/2010/main"/>
                      </a:ext>
                    </a:extLst>
                  </pic:spPr>
                </pic:pic>
              </a:graphicData>
            </a:graphic>
          </wp:inline>
        </w:drawing>
      </w:r>
    </w:p>
    <w:p w14:paraId="0883B02B" w14:textId="77777777" w:rsidR="00994B79" w:rsidRDefault="00994B79" w:rsidP="00994B79">
      <w:pPr>
        <w:pStyle w:val="Caption"/>
      </w:pPr>
      <w:bookmarkStart w:id="3" w:name="_Ref126786850"/>
      <w:r>
        <w:t xml:space="preserve">Figure </w:t>
      </w:r>
      <w:fldSimple w:instr=" SEQ Figure \* ARABIC ">
        <w:r>
          <w:rPr>
            <w:noProof/>
          </w:rPr>
          <w:t>1</w:t>
        </w:r>
      </w:fldSimple>
      <w:bookmarkEnd w:id="3"/>
      <w:r>
        <w:t>.</w:t>
      </w:r>
      <w:r w:rsidRPr="00CA7EAF">
        <w:t xml:space="preserve"> Visual summary of Closed-loop Spectroscopy Lab – Liquid</w:t>
      </w:r>
      <w:r>
        <w:t xml:space="preserve"> (CLSLab-Liquid)</w:t>
      </w:r>
      <w:r w:rsidRPr="00CA7EAF">
        <w:t>. IV-style bags containing red, yellow, and blue food dyes and rinse water are connected to peristaltic pumps</w:t>
      </w:r>
      <w:r>
        <w:t xml:space="preserve"> that feed into an optical cuvette and out into a waste bag. A white LED shines through the cuvette, illuminating a spectrophotometer that measures eight discrete wavelengths. The peristaltic pumps are operated via motor drivers which are controlled by a Pico Wireless microcontroller.</w:t>
      </w:r>
    </w:p>
    <w:p w14:paraId="7073A5C6" w14:textId="683BBBF4" w:rsidR="002334C7" w:rsidRDefault="00994B79" w:rsidP="006E0676">
      <w:r>
        <w:t>While CLSLab-Liquid shares similarities in terms of color-matching to that of the “Bayesian optimization Bartender” by Siefrid et al.</w:t>
      </w:r>
      <w:r>
        <w:fldChar w:fldCharType="begin"/>
      </w:r>
      <w:r>
        <w:instrText xml:space="preserve"> ADDIN ZOTERO_ITEM CSL_CITATION {"citationID":"BaU0rTbz","properties":{"formattedCitation":"\\super 21\\nosupersub{}","plainCitation":"21","noteIndex":0},"citationItems":[{"id":12460,"uris":["http://zotero.org/groups/4728776/items/Z4E55DQT"],"itemData":{"id":12460,"type":"article-journal","container-title":"PLOS ONE","DOI":"10.1371/journal.pone.0229862","ISSN":"1932-6203","issue":"4","journalAbbreviation":"PLoS ONE","language":"en","note":"Citation Key: rochChemOSOrchestrationSoftware2020","page":"e0229862","source":"DOI.org (Crossref)","title":"ChemOS: An orchestration software to democratize autonomous discovery","title-short":"ChemOS","volume":"15","author":[{"family":"Roch","given":"Loïc M."},{"family":"Häse","given":"Florian"},{"family":"Kreisbeck","given":"Christoph"},{"family":"Tamayo-Mendoza","given":"Teresa"},{"family":"Yunker","given":"Lars P. E."},{"family":"Hein","given":"Jason E."},{"family":"Aspuru-Guzik","given":"Alán"}],"editor":[{"family":"Hu","given":"Jianjun"}],"issued":{"date-parts":[["2020",4,16]]},"citation-key":"rochChemOSOrchestrationSoftware2020"}}],"schema":"https://github.com/citation-style-language/schema/raw/master/csl-citation.json"} </w:instrText>
      </w:r>
      <w:r>
        <w:fldChar w:fldCharType="separate"/>
      </w:r>
      <w:r w:rsidRPr="00994B79">
        <w:rPr>
          <w:rFonts w:cs="Calibri"/>
          <w:szCs w:val="24"/>
          <w:vertAlign w:val="superscript"/>
        </w:rPr>
        <w:t>21</w:t>
      </w:r>
      <w:r>
        <w:fldChar w:fldCharType="end"/>
      </w:r>
      <w:r>
        <w:t>, it is also distinct in that it can be operated with many iterations in a fully autonomous fashion. Relative to Caramelli et al.</w:t>
      </w:r>
      <w:r>
        <w:fldChar w:fldCharType="begin"/>
      </w:r>
      <w:r>
        <w:instrText xml:space="preserve"> ADDIN ZOTERO_ITEM CSL_CITATION {"citationID":"xzNMo5xm","properties":{"formattedCitation":"\\super 14\\nosupersub{}","plainCitation":"14","noteIndex":0},"citationItems":[{"id":12330,"uris":["http://zotero.org/groups/4728776/items/G2LJNLC5"],"itemData":{"id":12330,"type":"article-journal","container-title":"Nature Communications","DOI":"10.1038/s41467-018-05828-8","ISSN":"2041-1723","issue":"1","journalAbbreviation":"Nat Commun","language":"en","note":"Citation Key: caramelliNetworkingChemicalRobots2018","page":"3406","source":"DOI.org (Crossref)","title":"Networking chemical robots for reaction multitasking","volume":"9","author":[{"family":"Caramelli","given":"Dario"},{"family":"Salley","given":"Daniel"},{"family":"Henson","given":"Alon"},{"family":"Camarasa","given":"Gerardo Aragon"},{"family":"Sharabi","given":"Salah"},{"family":"Keenan","given":"Graham"},{"family":"Cronin","given":"Leroy"}],"issued":{"date-parts":[["2018",12]]},"citation-key":"caramelliNetworkingChemicalRobots2018"}}],"schema":"https://github.com/citation-style-language/schema/raw/master/csl-citation.json"} </w:instrText>
      </w:r>
      <w:r>
        <w:fldChar w:fldCharType="separate"/>
      </w:r>
      <w:r w:rsidRPr="002334C7">
        <w:rPr>
          <w:rFonts w:cs="Calibri"/>
          <w:szCs w:val="24"/>
          <w:vertAlign w:val="superscript"/>
        </w:rPr>
        <w:t>14</w:t>
      </w:r>
      <w:r>
        <w:fldChar w:fldCharType="end"/>
      </w:r>
      <w:r>
        <w:t xml:space="preserve">, </w:t>
      </w:r>
      <w:r w:rsidR="002334C7">
        <w:t>CLSLab-Liquid uses up-to-date, user-friendly, and easily available (as of Feb 2023) hardware</w:t>
      </w:r>
      <w:r>
        <w:t xml:space="preserve"> and software via the Pico Wireless and MicroPython ecosystems, respectively. </w:t>
      </w:r>
      <w:r w:rsidR="002334C7">
        <w:t xml:space="preserve">The use of an optical cuvette and a many-channel spectrophotometer likewise creates a more direct companion to existing real-world UV-Vis spectrophotometry equipment. While there is an OEM product by Agilent Technologies, to the knowledge of the authors, this system is not at a price point amenable to classroom settings nor is it open source. Our device captures the key components of Agilent’s </w:t>
      </w:r>
      <w:hyperlink r:id="rId24" w:history="1">
        <w:r w:rsidR="002334C7" w:rsidRPr="00B54038">
          <w:rPr>
            <w:rStyle w:val="Hyperlink"/>
          </w:rPr>
          <w:t>Cary 3500 UV-Vis Spectrophotometer</w:t>
        </w:r>
      </w:hyperlink>
      <w:r w:rsidR="002334C7" w:rsidRPr="00B54038">
        <w:t xml:space="preserve"> </w:t>
      </w:r>
      <w:r w:rsidR="002334C7">
        <w:t xml:space="preserve">and </w:t>
      </w:r>
      <w:hyperlink r:id="rId25" w:history="1">
        <w:r w:rsidR="002334C7" w:rsidRPr="00B54038">
          <w:rPr>
            <w:rStyle w:val="Hyperlink"/>
          </w:rPr>
          <w:t>Cary Sipper Flow Cell Pump</w:t>
        </w:r>
      </w:hyperlink>
      <w:r w:rsidR="002334C7">
        <w:t xml:space="preserve"> combo in a low-resolution, low-cost setting.</w:t>
      </w:r>
      <w:r w:rsidR="001D544C">
        <w:t xml:space="preserve"> </w:t>
      </w:r>
      <w:r w:rsidR="000E296B">
        <w:t xml:space="preserve">Additionally, </w:t>
      </w:r>
      <w:r w:rsidR="001D544C">
        <w:t>CLSLab-Liquid is relevant to many chemistry applications where batch- or flow-reactor</w:t>
      </w:r>
      <w:r w:rsidR="000E296B">
        <w:t xml:space="preserve"> experiments</w:t>
      </w:r>
      <w:r w:rsidR="001D544C">
        <w:t xml:space="preserve"> are required since it can be operated</w:t>
      </w:r>
      <w:r w:rsidR="000E296B">
        <w:t xml:space="preserve"> in an iterative fashion</w:t>
      </w:r>
      <w:r w:rsidR="001D544C">
        <w:t xml:space="preserve"> with rinses in-between or in a continuous flow setting, respectively. </w:t>
      </w:r>
      <w:r w:rsidR="00D26C98">
        <w:t>Additionally, the use of peristaltic pumps rather than syringe pumps</w:t>
      </w:r>
      <w:r w:rsidR="00D26C98">
        <w:fldChar w:fldCharType="begin"/>
      </w:r>
      <w:r>
        <w:instrText xml:space="preserve"> ADDIN ZOTERO_ITEM CSL_CITATION {"citationID":"EUedQVh9","properties":{"formattedCitation":"\\super 29,30\\nosupersub{}","plainCitation":"29,30","noteIndex":0},"citationItems":[{"id":15159,"uris":["http://zotero.org/groups/4728776/items/SM4YRDZM"],"itemData":{"id":15159,"type":"article-journal","abstract":"With the continued establishment of hacker-spaces and fab-labs hosted in academic libraries, there is an increase in the availability of resources for designing scientific instrumentation in the undergraduate curriculum. Many available designs, however, may be too complex to fabricate in teaching environments. Presented here is OMIS, the Open Millifluidic Inquiry System, which is a platform for performing small-scale chemical synthesis and analysis. OMIS consists of a 3D printed syringe pump, control hardware based upon the Arduino microcontroller and 3D printed reaction vessels. The OMIS syringe pump utilizes a low-power stepper motor which simplifies the instrument construction and allows for power to be supplied from batteries or the USB port of a computer. The simple design of OMIS allows for the instrument to be fabricated in one day, including the time to 3D print components. The OMIS syringe pump is able to deliver fluids at rates between 60 and 300 μL/min, depending on syringe size, with a reproducibility of 3%. Several applications of OMIS are presented, including a demonstration of laminar flow in a 3D printed millifluidic chip, implementation of a low-volume flow-cell cuvette insert and the synthesis of magnetite nanoparticles.","container-title":"HardwareX","DOI":"10.1016/j.ohx.2018.e00038","ISSN":"2468-0672","journalAbbreviation":"HardwareX","language":"en","page":"e00038","source":"ScienceDirect","title":"OMIS: The Open Millifluidic Inquiry System for small scale chemical synthesis and analysis","title-short":"OMIS","volume":"4","author":[{"family":"LeSuer","given":"R. J."},{"family":"Osgood","given":"K. L."},{"family":"Stelnicki","given":"K. E."},{"family":"Mendez","given":"J. L."}],"issued":{"date-parts":[["2018",10,1]]},"citation-key":"lesuer_omis_2018"}},{"id":15179,"uris":["http://zotero.org/groups/4728776/items/5YAZEAIZ"],"itemData":{"id":15179,"type":"article-journal","abstract":"Many routines in biological experiments require the precise handling of liquid volumes in the range of microliters up to liters. In this paper, we describe a new wireless controller that is adapted to liquid manipulation tasks, in particular when combined with the proposed 3D-printed pumps. It can be built from widely available electronic components and managed with open-source software. The use of peristaltic pumps enables to move volumes from milliliters to liters with a relative error below 1% or a syringe pump capable of injecting volumes in the range of milliliters with microliter accuracy. The system is remotely controllable over WiFi and easily automated using the MQTT communication protocol. The programming of the microcontroller is performed on the Arduino IDE. The WiFi settings and the calibration value can be easily modified, stored and exported in the form of a JSON file to create a user friendly, plug and play and easily scalable device. Additional sensors or actuators can be added, allowing the system to adapt to various usages. Finally, in addition to its low manufacturing cost and its capability to fit a large variety of tasks involving liquid handling, our system has been specifically designed for research environments where adaptability and repeatability of experiments is essential.","container-title":"HardwareX","DOI":"10.1016/j.ohx.2021.e00199","ISSN":"2468-0672","journalAbbreviation":"HardwareX","language":"en","page":"e00199","source":"ScienceDirect","title":"Open-hardware wireless controller and 3D-printed pumps for efficient liquid manipulation","volume":"9","author":[{"family":"Gervasi","given":"Alain"},{"family":"Cardol","given":"Pierre"},{"family":"Meyer","given":"Patrick E."}],"issued":{"date-parts":[["2021",4,1]]},"citation-key":"gervasi_open-hardware_2021"}}],"schema":"https://github.com/citation-style-language/schema/raw/master/csl-citation.json"} </w:instrText>
      </w:r>
      <w:r w:rsidR="00D26C98">
        <w:fldChar w:fldCharType="separate"/>
      </w:r>
      <w:r w:rsidR="00D26C98" w:rsidRPr="00D26C98">
        <w:rPr>
          <w:rFonts w:cs="Calibri"/>
          <w:szCs w:val="24"/>
          <w:vertAlign w:val="superscript"/>
        </w:rPr>
        <w:t>29,30</w:t>
      </w:r>
      <w:r w:rsidR="00D26C98">
        <w:fldChar w:fldCharType="end"/>
      </w:r>
      <w:r w:rsidR="00D26C98">
        <w:t xml:space="preserve"> allow</w:t>
      </w:r>
      <w:r w:rsidR="000E296B">
        <w:t>s</w:t>
      </w:r>
      <w:r w:rsidR="00D26C98">
        <w:t xml:space="preserve"> for large storage capacity and therefore a greater number of iterations (or </w:t>
      </w:r>
      <w:r w:rsidR="000E296B">
        <w:t xml:space="preserve">longer </w:t>
      </w:r>
      <w:r w:rsidR="00D26C98">
        <w:t>continuous flow runtime</w:t>
      </w:r>
      <w:r w:rsidR="000E296B">
        <w:t>s</w:t>
      </w:r>
      <w:r w:rsidR="00D26C98">
        <w:t>) before manual replacement of stock materials is required. However, more calibration may be required relative to a syringe pump.</w:t>
      </w:r>
      <w:r w:rsidR="000E296B">
        <w:t xml:space="preserve"> While liquid handlers are useful and could be used to perform the same color-matching demo, they often require either greater monetary expense, longer setup times, or more advanced user expertise. Additionally, liquid handlers generally do not mimic flow-reactor settings characteristic of industry and typically have harder constraints on the number of iterations available in batch-reactor settings due to a limited number of positions or containers available.</w:t>
      </w:r>
    </w:p>
    <w:p w14:paraId="56A67D25" w14:textId="3ED13AA6" w:rsidR="00945465" w:rsidRDefault="00255FA1" w:rsidP="006E0676">
      <w:r>
        <w:t xml:space="preserve">The </w:t>
      </w:r>
      <w:r w:rsidR="00945465">
        <w:t xml:space="preserve">hardware </w:t>
      </w:r>
      <w:r>
        <w:t xml:space="preserve">can </w:t>
      </w:r>
      <w:r w:rsidR="00945465">
        <w:t>be used to develop further designs in this area</w:t>
      </w:r>
      <w:r>
        <w:t xml:space="preserve"> in applications such as:</w:t>
      </w:r>
    </w:p>
    <w:p w14:paraId="78C42CA6" w14:textId="2ADCB7E5" w:rsidR="00945465" w:rsidRDefault="00945465" w:rsidP="00945465">
      <w:pPr>
        <w:pStyle w:val="ListParagraph"/>
        <w:numPr>
          <w:ilvl w:val="0"/>
          <w:numId w:val="30"/>
        </w:numPr>
      </w:pPr>
      <w:r>
        <w:lastRenderedPageBreak/>
        <w:t>Titration experiments (optimizing pH)</w:t>
      </w:r>
    </w:p>
    <w:p w14:paraId="71A0A3C8" w14:textId="27AED23D" w:rsidR="00945465" w:rsidRDefault="00945465" w:rsidP="00945465">
      <w:pPr>
        <w:pStyle w:val="ListParagraph"/>
        <w:numPr>
          <w:ilvl w:val="0"/>
          <w:numId w:val="30"/>
        </w:numPr>
      </w:pPr>
      <w:r>
        <w:t>Optimization of ionic conductivity for battery electrolytes</w:t>
      </w:r>
    </w:p>
    <w:p w14:paraId="7BFBE609" w14:textId="1495576E" w:rsidR="00255FA1" w:rsidRDefault="00945465" w:rsidP="00255FA1">
      <w:pPr>
        <w:pStyle w:val="ListParagraph"/>
        <w:numPr>
          <w:ilvl w:val="0"/>
          <w:numId w:val="30"/>
        </w:numPr>
      </w:pPr>
      <w:r>
        <w:t>Solid-based color</w:t>
      </w:r>
      <w:r w:rsidR="00255FA1">
        <w:t>-matching</w:t>
      </w:r>
    </w:p>
    <w:p w14:paraId="102B9A89" w14:textId="6249AD2B" w:rsidR="00255FA1" w:rsidRDefault="00255FA1" w:rsidP="00255FA1">
      <w:pPr>
        <w:spacing w:after="0" w:line="240" w:lineRule="auto"/>
        <w:rPr>
          <w:rFonts w:ascii="Arial" w:hAnsi="Arial" w:cs="Arial"/>
          <w:i/>
          <w:sz w:val="20"/>
          <w:szCs w:val="20"/>
        </w:rPr>
      </w:pPr>
      <w:r w:rsidRPr="00C4162E">
        <w:rPr>
          <w:rFonts w:ascii="Arial" w:hAnsi="Arial" w:cs="Arial"/>
          <w:i/>
          <w:sz w:val="20"/>
          <w:szCs w:val="20"/>
        </w:rPr>
        <w:t>Add 3-5 bullet points which broadly explain to other researchers - inside or outside of the original user community - how the hardware could help them, with either standard or novel laboratory tasks.</w:t>
      </w:r>
    </w:p>
    <w:p w14:paraId="3F852DD4" w14:textId="733BE45F" w:rsidR="008D0A42" w:rsidRDefault="008D0A42" w:rsidP="00255FA1">
      <w:pPr>
        <w:spacing w:after="0" w:line="240" w:lineRule="auto"/>
        <w:rPr>
          <w:rFonts w:ascii="Arial" w:hAnsi="Arial" w:cs="Arial"/>
          <w:i/>
          <w:sz w:val="20"/>
          <w:szCs w:val="20"/>
        </w:rPr>
      </w:pPr>
    </w:p>
    <w:p w14:paraId="2CE96099" w14:textId="6B8E7441" w:rsidR="00255FA1" w:rsidRDefault="008D0A42" w:rsidP="00255FA1">
      <w:r>
        <w:t>Broadly, t</w:t>
      </w:r>
      <w:r w:rsidRPr="008D0A42">
        <w:t xml:space="preserve">he hardware </w:t>
      </w:r>
      <w:r>
        <w:t>can help users in the following ways:</w:t>
      </w:r>
    </w:p>
    <w:p w14:paraId="138F07EE" w14:textId="77777777" w:rsidR="005865D3" w:rsidRDefault="005865D3" w:rsidP="00255FA1">
      <w:pPr>
        <w:pStyle w:val="ListParagraph"/>
        <w:numPr>
          <w:ilvl w:val="0"/>
          <w:numId w:val="30"/>
        </w:numPr>
      </w:pPr>
      <w:r>
        <w:t>Use to teach autonomous laboratory principles in chemistry and materials science courses</w:t>
      </w:r>
    </w:p>
    <w:p w14:paraId="72AE4B00" w14:textId="77777777" w:rsidR="005865D3" w:rsidRDefault="005865D3" w:rsidP="00255FA1">
      <w:pPr>
        <w:pStyle w:val="ListParagraph"/>
        <w:numPr>
          <w:ilvl w:val="0"/>
          <w:numId w:val="30"/>
        </w:numPr>
      </w:pPr>
      <w:r>
        <w:t>Use as a proof-of-concept or prototyping platform for grant proposals</w:t>
      </w:r>
    </w:p>
    <w:p w14:paraId="214A0D07" w14:textId="59AA62F2" w:rsidR="00255FA1" w:rsidRDefault="005865D3" w:rsidP="00255FA1">
      <w:pPr>
        <w:pStyle w:val="ListParagraph"/>
        <w:numPr>
          <w:ilvl w:val="0"/>
          <w:numId w:val="30"/>
        </w:numPr>
      </w:pPr>
      <w:r>
        <w:t>Use as an optimization benchmark for comparing algorithm performance</w:t>
      </w:r>
    </w:p>
    <w:p w14:paraId="78A2BE1E" w14:textId="39869E9C" w:rsidR="009353A3" w:rsidRPr="00255FA1" w:rsidRDefault="009353A3" w:rsidP="00255FA1">
      <w:pPr>
        <w:pStyle w:val="ListParagraph"/>
        <w:numPr>
          <w:ilvl w:val="0"/>
          <w:numId w:val="30"/>
        </w:numPr>
      </w:pPr>
      <w:r>
        <w:t>Use as part of a chemistry or materials data science hackathon</w:t>
      </w:r>
    </w:p>
    <w:p w14:paraId="514D173C" w14:textId="77777777" w:rsidR="007D4C12" w:rsidRPr="00C4162E" w:rsidRDefault="007D4C12" w:rsidP="00C4162E">
      <w:pPr>
        <w:spacing w:after="0" w:line="240" w:lineRule="auto"/>
        <w:rPr>
          <w:rFonts w:ascii="Arial" w:hAnsi="Arial" w:cs="Arial"/>
          <w:i/>
        </w:rPr>
      </w:pPr>
    </w:p>
    <w:p w14:paraId="158138C8" w14:textId="27BB0E9C" w:rsidR="00E67B48" w:rsidRPr="00C4162E" w:rsidRDefault="000113F4" w:rsidP="00C4162E">
      <w:pPr>
        <w:spacing w:after="120" w:line="240" w:lineRule="auto"/>
        <w:rPr>
          <w:rFonts w:ascii="Arial" w:hAnsi="Arial" w:cs="Arial"/>
          <w:b/>
          <w:i/>
          <w:iCs/>
        </w:rPr>
      </w:pPr>
      <w:r w:rsidRPr="00C4162E">
        <w:rPr>
          <w:rFonts w:ascii="Arial" w:hAnsi="Arial" w:cs="Arial"/>
          <w:b/>
          <w:i/>
          <w:iCs/>
        </w:rPr>
        <w:t>Design files</w:t>
      </w:r>
    </w:p>
    <w:p w14:paraId="792F4D0B" w14:textId="41724FFB" w:rsidR="007A6664" w:rsidRPr="00C4162E" w:rsidRDefault="008A094D" w:rsidP="00C4162E">
      <w:pPr>
        <w:spacing w:after="120" w:line="240" w:lineRule="auto"/>
        <w:rPr>
          <w:rFonts w:ascii="Arial" w:hAnsi="Arial" w:cs="Arial"/>
          <w:i/>
          <w:iCs/>
          <w:sz w:val="20"/>
          <w:szCs w:val="20"/>
        </w:rPr>
      </w:pPr>
      <w:r w:rsidRPr="00C4162E">
        <w:rPr>
          <w:rFonts w:ascii="Arial" w:hAnsi="Arial" w:cs="Arial"/>
          <w:bCs/>
          <w:i/>
          <w:iCs/>
          <w:sz w:val="20"/>
          <w:szCs w:val="20"/>
        </w:rPr>
        <w:t>Your design files should be editable</w:t>
      </w:r>
      <w:r w:rsidRPr="00C4162E">
        <w:rPr>
          <w:rFonts w:ascii="Arial" w:hAnsi="Arial" w:cs="Arial"/>
          <w:i/>
          <w:iCs/>
          <w:sz w:val="20"/>
          <w:szCs w:val="20"/>
        </w:rPr>
        <w:t xml:space="preserve"> - see </w:t>
      </w:r>
      <w:hyperlink r:id="rId26" w:history="1">
        <w:r w:rsidRPr="00C4162E">
          <w:rPr>
            <w:rStyle w:val="Hyperlink"/>
            <w:rFonts w:ascii="Arial" w:hAnsi="Arial" w:cs="Arial"/>
            <w:i/>
            <w:iCs/>
            <w:sz w:val="20"/>
            <w:szCs w:val="20"/>
          </w:rPr>
          <w:t>OSHWA’s open source definition of ‘Documentation’</w:t>
        </w:r>
      </w:hyperlink>
      <w:r w:rsidRPr="00C4162E">
        <w:rPr>
          <w:rFonts w:ascii="Arial" w:hAnsi="Arial" w:cs="Arial"/>
          <w:sz w:val="20"/>
          <w:szCs w:val="20"/>
        </w:rPr>
        <w:t xml:space="preserve"> </w:t>
      </w:r>
      <w:r w:rsidRPr="00C4162E">
        <w:rPr>
          <w:rFonts w:ascii="Arial" w:hAnsi="Arial" w:cs="Arial"/>
          <w:i/>
          <w:iCs/>
          <w:sz w:val="20"/>
          <w:szCs w:val="20"/>
        </w:rPr>
        <w:t>for further details. You</w:t>
      </w:r>
      <w:r w:rsidR="00D6161F" w:rsidRPr="00C4162E">
        <w:rPr>
          <w:rFonts w:ascii="Arial" w:hAnsi="Arial" w:cs="Arial"/>
          <w:i/>
          <w:iCs/>
          <w:sz w:val="20"/>
          <w:szCs w:val="20"/>
        </w:rPr>
        <w:t xml:space="preserve"> must then either</w:t>
      </w:r>
      <w:r w:rsidR="007A6664" w:rsidRPr="00C4162E">
        <w:rPr>
          <w:rFonts w:ascii="Arial" w:hAnsi="Arial" w:cs="Arial"/>
          <w:i/>
          <w:iCs/>
          <w:sz w:val="20"/>
          <w:szCs w:val="20"/>
        </w:rPr>
        <w:t>:</w:t>
      </w:r>
    </w:p>
    <w:p w14:paraId="0F00DCC6" w14:textId="1EBB9FC4" w:rsidR="007A6664" w:rsidRPr="00C4162E" w:rsidRDefault="007A6664" w:rsidP="00C4162E">
      <w:pPr>
        <w:pStyle w:val="ListParagraph"/>
        <w:numPr>
          <w:ilvl w:val="0"/>
          <w:numId w:val="11"/>
        </w:numPr>
        <w:spacing w:after="120" w:line="240" w:lineRule="auto"/>
        <w:ind w:left="357" w:hanging="357"/>
        <w:contextualSpacing w:val="0"/>
        <w:rPr>
          <w:rFonts w:ascii="Arial" w:hAnsi="Arial" w:cs="Arial"/>
          <w:i/>
          <w:iCs/>
          <w:sz w:val="20"/>
          <w:szCs w:val="20"/>
        </w:rPr>
      </w:pPr>
      <w:r w:rsidRPr="00C4162E">
        <w:rPr>
          <w:rFonts w:ascii="Arial" w:hAnsi="Arial" w:cs="Arial"/>
          <w:i/>
          <w:iCs/>
          <w:sz w:val="20"/>
          <w:szCs w:val="20"/>
        </w:rPr>
        <w:t>U</w:t>
      </w:r>
      <w:r w:rsidR="00113887" w:rsidRPr="00C4162E">
        <w:rPr>
          <w:rFonts w:ascii="Arial" w:hAnsi="Arial" w:cs="Arial"/>
          <w:i/>
          <w:iCs/>
          <w:sz w:val="20"/>
          <w:szCs w:val="20"/>
        </w:rPr>
        <w:t>pload</w:t>
      </w:r>
      <w:r w:rsidR="00D6161F" w:rsidRPr="00C4162E">
        <w:rPr>
          <w:rFonts w:ascii="Arial" w:hAnsi="Arial" w:cs="Arial"/>
          <w:i/>
          <w:iCs/>
          <w:sz w:val="20"/>
          <w:szCs w:val="20"/>
        </w:rPr>
        <w:t xml:space="preserve"> your design files </w:t>
      </w:r>
      <w:r w:rsidR="00113887" w:rsidRPr="00C4162E">
        <w:rPr>
          <w:rFonts w:ascii="Arial" w:hAnsi="Arial" w:cs="Arial"/>
          <w:i/>
          <w:iCs/>
          <w:sz w:val="20"/>
          <w:szCs w:val="20"/>
        </w:rPr>
        <w:t xml:space="preserve">to </w:t>
      </w:r>
      <w:r w:rsidR="00D6161F" w:rsidRPr="00C4162E">
        <w:rPr>
          <w:rFonts w:ascii="Arial" w:hAnsi="Arial" w:cs="Arial"/>
          <w:i/>
          <w:iCs/>
          <w:sz w:val="20"/>
          <w:szCs w:val="20"/>
        </w:rPr>
        <w:t xml:space="preserve">one of the three </w:t>
      </w:r>
      <w:r w:rsidR="008207D0" w:rsidRPr="00C4162E">
        <w:rPr>
          <w:rFonts w:ascii="Arial" w:hAnsi="Arial" w:cs="Arial"/>
          <w:i/>
          <w:iCs/>
          <w:sz w:val="20"/>
          <w:szCs w:val="20"/>
        </w:rPr>
        <w:t xml:space="preserve">approved </w:t>
      </w:r>
      <w:r w:rsidR="00113887" w:rsidRPr="00C4162E">
        <w:rPr>
          <w:rFonts w:ascii="Arial" w:hAnsi="Arial" w:cs="Arial"/>
          <w:i/>
          <w:iCs/>
          <w:sz w:val="20"/>
          <w:szCs w:val="20"/>
        </w:rPr>
        <w:t xml:space="preserve">online </w:t>
      </w:r>
      <w:r w:rsidR="008207D0" w:rsidRPr="00C4162E">
        <w:rPr>
          <w:rFonts w:ascii="Arial" w:hAnsi="Arial" w:cs="Arial"/>
          <w:i/>
          <w:iCs/>
          <w:sz w:val="20"/>
          <w:szCs w:val="20"/>
        </w:rPr>
        <w:t>repositor</w:t>
      </w:r>
      <w:r w:rsidR="00D6161F" w:rsidRPr="00C4162E">
        <w:rPr>
          <w:rFonts w:ascii="Arial" w:hAnsi="Arial" w:cs="Arial"/>
          <w:i/>
          <w:iCs/>
          <w:sz w:val="20"/>
          <w:szCs w:val="20"/>
        </w:rPr>
        <w:t xml:space="preserve">ies - </w:t>
      </w:r>
      <w:hyperlink r:id="rId27" w:tgtFrame="_blank" w:history="1">
        <w:r w:rsidR="00E55CF4" w:rsidRPr="00C4162E">
          <w:rPr>
            <w:rStyle w:val="Hyperlink"/>
            <w:rFonts w:ascii="Arial" w:hAnsi="Arial" w:cs="Arial"/>
            <w:i/>
            <w:iCs/>
            <w:sz w:val="20"/>
            <w:szCs w:val="20"/>
          </w:rPr>
          <w:t>Mendeley Data</w:t>
        </w:r>
      </w:hyperlink>
      <w:r w:rsidR="00E55CF4" w:rsidRPr="00C4162E">
        <w:rPr>
          <w:rFonts w:ascii="Arial" w:hAnsi="Arial" w:cs="Arial"/>
          <w:i/>
          <w:sz w:val="20"/>
          <w:szCs w:val="20"/>
        </w:rPr>
        <w:t xml:space="preserve"> (</w:t>
      </w:r>
      <w:hyperlink r:id="rId28" w:history="1">
        <w:r w:rsidR="00E55CF4" w:rsidRPr="00C4162E">
          <w:rPr>
            <w:rStyle w:val="Hyperlink"/>
            <w:rFonts w:ascii="Arial" w:hAnsi="Arial" w:cs="Arial"/>
            <w:i/>
            <w:sz w:val="20"/>
            <w:szCs w:val="20"/>
          </w:rPr>
          <w:t>instructions</w:t>
        </w:r>
      </w:hyperlink>
      <w:r w:rsidR="00E55CF4" w:rsidRPr="00C4162E">
        <w:rPr>
          <w:rFonts w:ascii="Arial" w:hAnsi="Arial" w:cs="Arial"/>
          <w:i/>
          <w:sz w:val="20"/>
          <w:szCs w:val="20"/>
        </w:rPr>
        <w:t>),</w:t>
      </w:r>
      <w:r w:rsidR="00E55CF4" w:rsidRPr="00C4162E">
        <w:rPr>
          <w:rFonts w:ascii="Arial" w:hAnsi="Arial" w:cs="Arial"/>
          <w:i/>
          <w:iCs/>
          <w:sz w:val="20"/>
          <w:szCs w:val="20"/>
        </w:rPr>
        <w:t xml:space="preserve"> the </w:t>
      </w:r>
      <w:hyperlink r:id="rId29" w:tgtFrame="_blank" w:history="1">
        <w:r w:rsidR="00E55CF4" w:rsidRPr="00C4162E">
          <w:rPr>
            <w:rStyle w:val="Hyperlink"/>
            <w:rFonts w:ascii="Arial" w:hAnsi="Arial" w:cs="Arial"/>
            <w:i/>
            <w:iCs/>
            <w:sz w:val="20"/>
            <w:szCs w:val="20"/>
          </w:rPr>
          <w:t>Open Science Framework</w:t>
        </w:r>
      </w:hyperlink>
      <w:r w:rsidR="00E55CF4" w:rsidRPr="00C4162E">
        <w:rPr>
          <w:rFonts w:ascii="Arial" w:hAnsi="Arial" w:cs="Arial"/>
          <w:i/>
          <w:sz w:val="20"/>
          <w:szCs w:val="20"/>
        </w:rPr>
        <w:t xml:space="preserve"> (</w:t>
      </w:r>
      <w:hyperlink r:id="rId30" w:history="1">
        <w:r w:rsidR="00E55CF4" w:rsidRPr="00C4162E">
          <w:rPr>
            <w:rStyle w:val="Hyperlink"/>
            <w:rFonts w:ascii="Arial" w:hAnsi="Arial" w:cs="Arial"/>
            <w:i/>
            <w:sz w:val="20"/>
            <w:szCs w:val="20"/>
          </w:rPr>
          <w:t>instructions</w:t>
        </w:r>
      </w:hyperlink>
      <w:r w:rsidR="00E55CF4" w:rsidRPr="00C4162E">
        <w:rPr>
          <w:rFonts w:ascii="Arial" w:hAnsi="Arial" w:cs="Arial"/>
          <w:i/>
          <w:iCs/>
          <w:sz w:val="20"/>
          <w:szCs w:val="20"/>
        </w:rPr>
        <w:t xml:space="preserve">) </w:t>
      </w:r>
      <w:r w:rsidR="00D6161F" w:rsidRPr="00C4162E">
        <w:rPr>
          <w:rFonts w:ascii="Arial" w:hAnsi="Arial" w:cs="Arial"/>
          <w:i/>
          <w:iCs/>
          <w:sz w:val="20"/>
          <w:szCs w:val="20"/>
        </w:rPr>
        <w:t>or</w:t>
      </w:r>
      <w:r w:rsidR="00E55CF4" w:rsidRPr="00C4162E">
        <w:rPr>
          <w:rFonts w:ascii="Arial" w:hAnsi="Arial" w:cs="Arial"/>
          <w:i/>
          <w:iCs/>
          <w:sz w:val="20"/>
          <w:szCs w:val="20"/>
        </w:rPr>
        <w:t xml:space="preserve"> </w:t>
      </w:r>
      <w:hyperlink r:id="rId31" w:history="1">
        <w:r w:rsidR="00E55CF4" w:rsidRPr="00C4162E">
          <w:rPr>
            <w:rStyle w:val="Hyperlink"/>
            <w:rFonts w:ascii="Arial" w:hAnsi="Arial" w:cs="Arial"/>
            <w:i/>
            <w:iCs/>
            <w:sz w:val="20"/>
            <w:szCs w:val="20"/>
          </w:rPr>
          <w:t>Zenodo</w:t>
        </w:r>
      </w:hyperlink>
      <w:r w:rsidR="00E55CF4" w:rsidRPr="00C4162E">
        <w:rPr>
          <w:rFonts w:ascii="Arial" w:hAnsi="Arial" w:cs="Arial"/>
          <w:i/>
          <w:iCs/>
          <w:sz w:val="20"/>
          <w:szCs w:val="20"/>
        </w:rPr>
        <w:t xml:space="preserve"> (</w:t>
      </w:r>
      <w:hyperlink r:id="rId32" w:history="1">
        <w:r w:rsidR="00E55CF4" w:rsidRPr="00C4162E">
          <w:rPr>
            <w:rStyle w:val="Hyperlink"/>
            <w:rFonts w:ascii="Arial" w:hAnsi="Arial" w:cs="Arial"/>
            <w:i/>
            <w:iCs/>
            <w:sz w:val="20"/>
            <w:szCs w:val="20"/>
          </w:rPr>
          <w:t>instructions</w:t>
        </w:r>
      </w:hyperlink>
      <w:r w:rsidR="00E55CF4" w:rsidRPr="00C4162E">
        <w:rPr>
          <w:rFonts w:ascii="Arial" w:hAnsi="Arial" w:cs="Arial"/>
          <w:i/>
          <w:iCs/>
          <w:sz w:val="20"/>
          <w:szCs w:val="20"/>
        </w:rPr>
        <w:t>).</w:t>
      </w:r>
      <w:r w:rsidR="005E3459" w:rsidRPr="00C4162E">
        <w:rPr>
          <w:rFonts w:ascii="Arial" w:hAnsi="Arial" w:cs="Arial"/>
          <w:i/>
          <w:iCs/>
          <w:sz w:val="20"/>
          <w:szCs w:val="20"/>
        </w:rPr>
        <w:t xml:space="preserve"> We recommend this option as the repositories support versioning of  files.</w:t>
      </w:r>
    </w:p>
    <w:p w14:paraId="6352057F" w14:textId="75DB574A" w:rsidR="007A6664" w:rsidRPr="00C4162E" w:rsidRDefault="007A6664" w:rsidP="00C4162E">
      <w:pPr>
        <w:pStyle w:val="ListParagraph"/>
        <w:numPr>
          <w:ilvl w:val="0"/>
          <w:numId w:val="11"/>
        </w:numPr>
        <w:spacing w:after="120" w:line="240" w:lineRule="auto"/>
        <w:contextualSpacing w:val="0"/>
        <w:rPr>
          <w:rFonts w:ascii="Arial" w:hAnsi="Arial" w:cs="Arial"/>
          <w:i/>
          <w:iCs/>
          <w:sz w:val="20"/>
          <w:szCs w:val="20"/>
        </w:rPr>
      </w:pPr>
      <w:r w:rsidRPr="00C4162E">
        <w:rPr>
          <w:rFonts w:ascii="Arial" w:hAnsi="Arial" w:cs="Arial"/>
          <w:i/>
          <w:iCs/>
          <w:sz w:val="20"/>
          <w:szCs w:val="20"/>
        </w:rPr>
        <w:t>U</w:t>
      </w:r>
      <w:r w:rsidR="00113887" w:rsidRPr="00C4162E">
        <w:rPr>
          <w:rFonts w:ascii="Arial" w:hAnsi="Arial" w:cs="Arial"/>
          <w:i/>
          <w:iCs/>
          <w:sz w:val="20"/>
          <w:szCs w:val="20"/>
        </w:rPr>
        <w:t>pload</w:t>
      </w:r>
      <w:r w:rsidR="00E55CF4" w:rsidRPr="00C4162E">
        <w:rPr>
          <w:rFonts w:ascii="Arial" w:hAnsi="Arial" w:cs="Arial"/>
          <w:i/>
          <w:iCs/>
          <w:sz w:val="20"/>
          <w:szCs w:val="20"/>
        </w:rPr>
        <w:t xml:space="preserve"> </w:t>
      </w:r>
      <w:r w:rsidR="00D6161F" w:rsidRPr="00C4162E">
        <w:rPr>
          <w:rFonts w:ascii="Arial" w:hAnsi="Arial" w:cs="Arial"/>
          <w:i/>
          <w:iCs/>
          <w:sz w:val="20"/>
          <w:szCs w:val="20"/>
        </w:rPr>
        <w:t xml:space="preserve">your design files </w:t>
      </w:r>
      <w:r w:rsidR="00E55CF4" w:rsidRPr="00C4162E">
        <w:rPr>
          <w:rFonts w:ascii="Arial" w:hAnsi="Arial" w:cs="Arial"/>
          <w:i/>
          <w:iCs/>
          <w:sz w:val="20"/>
          <w:szCs w:val="20"/>
        </w:rPr>
        <w:t>as supplementary materials (e.g., CAD files, videos…) to</w:t>
      </w:r>
      <w:r w:rsidR="00113887" w:rsidRPr="00C4162E">
        <w:rPr>
          <w:rFonts w:ascii="Arial" w:hAnsi="Arial" w:cs="Arial"/>
          <w:i/>
          <w:iCs/>
          <w:sz w:val="20"/>
          <w:szCs w:val="20"/>
        </w:rPr>
        <w:t xml:space="preserve"> </w:t>
      </w:r>
      <w:r w:rsidR="00E55CF4" w:rsidRPr="00C4162E">
        <w:rPr>
          <w:rFonts w:ascii="Arial" w:hAnsi="Arial" w:cs="Arial"/>
          <w:i/>
          <w:iCs/>
          <w:sz w:val="20"/>
          <w:szCs w:val="20"/>
        </w:rPr>
        <w:t>Hardware X’s online editorial system when you submit your manuscrip</w:t>
      </w:r>
      <w:r w:rsidR="00E016CA" w:rsidRPr="00C4162E">
        <w:rPr>
          <w:rFonts w:ascii="Arial" w:hAnsi="Arial" w:cs="Arial"/>
          <w:i/>
          <w:iCs/>
          <w:sz w:val="20"/>
          <w:szCs w:val="20"/>
        </w:rPr>
        <w:t>t.</w:t>
      </w:r>
    </w:p>
    <w:p w14:paraId="19869AF7" w14:textId="457DA500" w:rsidR="007A6664" w:rsidRPr="00C4162E" w:rsidRDefault="00D6161F" w:rsidP="00C4162E">
      <w:pPr>
        <w:pStyle w:val="ListParagraph"/>
        <w:numPr>
          <w:ilvl w:val="0"/>
          <w:numId w:val="11"/>
        </w:numPr>
        <w:spacing w:after="0" w:line="240" w:lineRule="auto"/>
        <w:ind w:left="357" w:hanging="357"/>
        <w:contextualSpacing w:val="0"/>
        <w:rPr>
          <w:rFonts w:ascii="Arial" w:hAnsi="Arial" w:cs="Arial"/>
          <w:i/>
          <w:iCs/>
          <w:sz w:val="20"/>
          <w:szCs w:val="20"/>
        </w:rPr>
      </w:pPr>
      <w:r w:rsidRPr="00C4162E">
        <w:rPr>
          <w:rFonts w:ascii="Arial" w:hAnsi="Arial" w:cs="Arial"/>
          <w:i/>
          <w:iCs/>
          <w:sz w:val="20"/>
          <w:szCs w:val="20"/>
        </w:rPr>
        <w:t xml:space="preserve">Include your design files in </w:t>
      </w:r>
      <w:r w:rsidR="00113887" w:rsidRPr="00C4162E">
        <w:rPr>
          <w:rFonts w:ascii="Arial" w:hAnsi="Arial" w:cs="Arial"/>
          <w:i/>
          <w:iCs/>
          <w:sz w:val="20"/>
          <w:szCs w:val="20"/>
        </w:rPr>
        <w:t>the body of the manuscript (e.g</w:t>
      </w:r>
      <w:r w:rsidR="001C37A7" w:rsidRPr="00C4162E">
        <w:rPr>
          <w:rFonts w:ascii="Arial" w:hAnsi="Arial" w:cs="Arial"/>
          <w:i/>
          <w:iCs/>
          <w:sz w:val="20"/>
          <w:szCs w:val="20"/>
        </w:rPr>
        <w:t xml:space="preserve">., as </w:t>
      </w:r>
      <w:r w:rsidR="00113887" w:rsidRPr="00C4162E">
        <w:rPr>
          <w:rFonts w:ascii="Arial" w:hAnsi="Arial" w:cs="Arial"/>
          <w:i/>
          <w:iCs/>
          <w:sz w:val="20"/>
          <w:szCs w:val="20"/>
        </w:rPr>
        <w:t>figures)</w:t>
      </w:r>
      <w:r w:rsidRPr="00C4162E">
        <w:rPr>
          <w:rFonts w:ascii="Arial" w:hAnsi="Arial" w:cs="Arial"/>
          <w:i/>
          <w:iCs/>
          <w:sz w:val="20"/>
          <w:szCs w:val="20"/>
        </w:rPr>
        <w:t>.</w:t>
      </w:r>
    </w:p>
    <w:p w14:paraId="33E9C2E7" w14:textId="77777777" w:rsidR="008A094D" w:rsidRPr="00C4162E" w:rsidRDefault="008A094D" w:rsidP="00C4162E">
      <w:pPr>
        <w:spacing w:after="0" w:line="240" w:lineRule="auto"/>
        <w:rPr>
          <w:rFonts w:ascii="Arial" w:hAnsi="Arial" w:cs="Arial"/>
          <w:i/>
          <w:iCs/>
          <w:sz w:val="20"/>
          <w:szCs w:val="20"/>
        </w:rPr>
      </w:pPr>
    </w:p>
    <w:p w14:paraId="200D416A" w14:textId="475BDA02" w:rsidR="00E67B48" w:rsidRPr="00C4162E" w:rsidRDefault="00E67B48" w:rsidP="00C4162E">
      <w:pPr>
        <w:spacing w:after="0" w:line="240" w:lineRule="auto"/>
        <w:rPr>
          <w:rFonts w:ascii="Arial" w:hAnsi="Arial" w:cs="Arial"/>
          <w:i/>
          <w:sz w:val="20"/>
          <w:szCs w:val="20"/>
        </w:rPr>
      </w:pPr>
      <w:r w:rsidRPr="00C4162E">
        <w:rPr>
          <w:rFonts w:ascii="Arial" w:hAnsi="Arial" w:cs="Arial"/>
          <w:i/>
          <w:sz w:val="20"/>
          <w:szCs w:val="20"/>
          <w:u w:val="single"/>
        </w:rPr>
        <w:t>CAD files:</w:t>
      </w:r>
      <w:r w:rsidRPr="00C4162E">
        <w:rPr>
          <w:rFonts w:ascii="Arial" w:hAnsi="Arial" w:cs="Arial"/>
          <w:i/>
          <w:sz w:val="20"/>
          <w:szCs w:val="20"/>
        </w:rPr>
        <w:t xml:space="preserve"> </w:t>
      </w:r>
      <w:r w:rsidR="00386285" w:rsidRPr="00C4162E">
        <w:rPr>
          <w:rFonts w:ascii="Arial" w:hAnsi="Arial" w:cs="Arial"/>
          <w:i/>
          <w:sz w:val="20"/>
          <w:szCs w:val="20"/>
        </w:rPr>
        <w:t xml:space="preserve">You </w:t>
      </w:r>
      <w:r w:rsidRPr="00C4162E">
        <w:rPr>
          <w:rFonts w:ascii="Arial" w:hAnsi="Arial" w:cs="Arial"/>
          <w:i/>
          <w:sz w:val="20"/>
          <w:szCs w:val="20"/>
        </w:rPr>
        <w:t xml:space="preserve">are encouraged to use free and open source software packages for creating the files. For CAD files, </w:t>
      </w:r>
      <w:hyperlink r:id="rId33" w:tgtFrame="_blank" w:history="1">
        <w:r w:rsidRPr="00C4162E">
          <w:rPr>
            <w:rStyle w:val="Hyperlink"/>
            <w:rFonts w:ascii="Arial" w:hAnsi="Arial" w:cs="Arial"/>
            <w:i/>
            <w:sz w:val="20"/>
            <w:szCs w:val="20"/>
          </w:rPr>
          <w:t>OpenSCAD</w:t>
        </w:r>
      </w:hyperlink>
      <w:r w:rsidRPr="00C4162E">
        <w:rPr>
          <w:rFonts w:ascii="Arial" w:hAnsi="Arial" w:cs="Arial"/>
          <w:i/>
          <w:sz w:val="20"/>
          <w:szCs w:val="20"/>
        </w:rPr>
        <w:t>, </w:t>
      </w:r>
      <w:hyperlink r:id="rId34" w:tgtFrame="_blank" w:history="1">
        <w:r w:rsidRPr="00C4162E">
          <w:rPr>
            <w:rStyle w:val="Hyperlink"/>
            <w:rFonts w:ascii="Arial" w:hAnsi="Arial" w:cs="Arial"/>
            <w:i/>
            <w:sz w:val="20"/>
            <w:szCs w:val="20"/>
          </w:rPr>
          <w:t>FreeCAD</w:t>
        </w:r>
      </w:hyperlink>
      <w:r w:rsidRPr="00C4162E">
        <w:rPr>
          <w:rFonts w:ascii="Arial" w:hAnsi="Arial" w:cs="Arial"/>
          <w:i/>
          <w:sz w:val="20"/>
          <w:szCs w:val="20"/>
        </w:rPr>
        <w:t>, or </w:t>
      </w:r>
      <w:hyperlink r:id="rId35" w:tgtFrame="_blank" w:history="1">
        <w:r w:rsidRPr="00C4162E">
          <w:rPr>
            <w:rStyle w:val="Hyperlink"/>
            <w:rFonts w:ascii="Arial" w:hAnsi="Arial" w:cs="Arial"/>
            <w:i/>
            <w:sz w:val="20"/>
            <w:szCs w:val="20"/>
          </w:rPr>
          <w:t>Blender </w:t>
        </w:r>
      </w:hyperlink>
      <w:r w:rsidRPr="00C4162E">
        <w:rPr>
          <w:rFonts w:ascii="Arial" w:hAnsi="Arial" w:cs="Arial"/>
          <w:i/>
          <w:sz w:val="20"/>
          <w:szCs w:val="20"/>
        </w:rPr>
        <w:t>are encouraged, but</w:t>
      </w:r>
      <w:r w:rsidR="001C37A7" w:rsidRPr="00C4162E">
        <w:rPr>
          <w:rFonts w:ascii="Arial" w:hAnsi="Arial" w:cs="Arial"/>
          <w:i/>
          <w:sz w:val="20"/>
          <w:szCs w:val="20"/>
        </w:rPr>
        <w:t>,</w:t>
      </w:r>
      <w:r w:rsidRPr="00C4162E">
        <w:rPr>
          <w:rFonts w:ascii="Arial" w:hAnsi="Arial" w:cs="Arial"/>
          <w:i/>
          <w:sz w:val="20"/>
          <w:szCs w:val="20"/>
        </w:rPr>
        <w:t xml:space="preserve"> if </w:t>
      </w:r>
      <w:r w:rsidR="008A094D" w:rsidRPr="00C4162E">
        <w:rPr>
          <w:rFonts w:ascii="Arial" w:hAnsi="Arial" w:cs="Arial"/>
          <w:i/>
          <w:sz w:val="20"/>
          <w:szCs w:val="20"/>
        </w:rPr>
        <w:t>these are not available,</w:t>
      </w:r>
      <w:r w:rsidRPr="00C4162E">
        <w:rPr>
          <w:rFonts w:ascii="Arial" w:hAnsi="Arial" w:cs="Arial"/>
          <w:i/>
          <w:sz w:val="20"/>
          <w:szCs w:val="20"/>
        </w:rPr>
        <w:t xml:space="preserve"> </w:t>
      </w:r>
      <w:r w:rsidR="00386285" w:rsidRPr="00C4162E">
        <w:rPr>
          <w:rFonts w:ascii="Arial" w:hAnsi="Arial" w:cs="Arial"/>
          <w:i/>
          <w:sz w:val="20"/>
          <w:szCs w:val="20"/>
        </w:rPr>
        <w:t xml:space="preserve">we accept </w:t>
      </w:r>
      <w:r w:rsidRPr="00C4162E">
        <w:rPr>
          <w:rFonts w:ascii="Arial" w:hAnsi="Arial" w:cs="Arial"/>
          <w:i/>
          <w:sz w:val="20"/>
          <w:szCs w:val="20"/>
        </w:rPr>
        <w:t>source files from proprietary CAD packages</w:t>
      </w:r>
      <w:r w:rsidR="00386285" w:rsidRPr="00C4162E">
        <w:rPr>
          <w:rFonts w:ascii="Arial" w:hAnsi="Arial" w:cs="Arial"/>
          <w:i/>
          <w:sz w:val="20"/>
          <w:szCs w:val="20"/>
        </w:rPr>
        <w:t>,</w:t>
      </w:r>
      <w:r w:rsidRPr="00C4162E">
        <w:rPr>
          <w:rFonts w:ascii="Arial" w:hAnsi="Arial" w:cs="Arial"/>
          <w:i/>
          <w:sz w:val="20"/>
          <w:szCs w:val="20"/>
        </w:rPr>
        <w:t xml:space="preserve"> such as Autocad or Solidworks</w:t>
      </w:r>
      <w:r w:rsidR="008A094D" w:rsidRPr="00C4162E">
        <w:rPr>
          <w:rFonts w:ascii="Arial" w:hAnsi="Arial" w:cs="Arial"/>
          <w:i/>
          <w:sz w:val="20"/>
          <w:szCs w:val="20"/>
        </w:rPr>
        <w:t>,</w:t>
      </w:r>
      <w:r w:rsidRPr="00C4162E">
        <w:rPr>
          <w:rFonts w:ascii="Arial" w:hAnsi="Arial" w:cs="Arial"/>
          <w:i/>
          <w:sz w:val="20"/>
          <w:szCs w:val="20"/>
        </w:rPr>
        <w:t xml:space="preserve"> and other drawing packages. </w:t>
      </w:r>
    </w:p>
    <w:p w14:paraId="37933708" w14:textId="77777777" w:rsidR="00653596" w:rsidRPr="00C4162E" w:rsidRDefault="00653596" w:rsidP="00C4162E">
      <w:pPr>
        <w:spacing w:after="0" w:line="240" w:lineRule="auto"/>
        <w:rPr>
          <w:rFonts w:ascii="Arial" w:hAnsi="Arial" w:cs="Arial"/>
          <w:i/>
          <w:sz w:val="20"/>
          <w:szCs w:val="20"/>
        </w:rPr>
      </w:pPr>
    </w:p>
    <w:p w14:paraId="25B2F83D" w14:textId="24E0BBFC" w:rsidR="00653596" w:rsidRPr="00C4162E" w:rsidRDefault="00653596" w:rsidP="00C4162E">
      <w:pPr>
        <w:spacing w:after="0" w:line="240" w:lineRule="auto"/>
        <w:rPr>
          <w:rFonts w:ascii="Arial" w:hAnsi="Arial" w:cs="Arial"/>
          <w:i/>
          <w:sz w:val="20"/>
          <w:szCs w:val="20"/>
        </w:rPr>
      </w:pPr>
      <w:r w:rsidRPr="00C4162E">
        <w:rPr>
          <w:rFonts w:ascii="Arial" w:hAnsi="Arial" w:cs="Arial"/>
          <w:i/>
          <w:sz w:val="20"/>
          <w:szCs w:val="20"/>
          <w:u w:val="single"/>
        </w:rPr>
        <w:t>3D printing.</w:t>
      </w:r>
      <w:r w:rsidRPr="00C4162E">
        <w:rPr>
          <w:rFonts w:ascii="Arial" w:hAnsi="Arial" w:cs="Arial"/>
          <w:i/>
          <w:sz w:val="20"/>
          <w:szCs w:val="20"/>
        </w:rPr>
        <w:t xml:space="preserve"> Supplementary files that facilitate digital replication of the devices are encouraged</w:t>
      </w:r>
      <w:r w:rsidR="008A094D" w:rsidRPr="00C4162E">
        <w:rPr>
          <w:rFonts w:ascii="Arial" w:hAnsi="Arial" w:cs="Arial"/>
          <w:i/>
          <w:sz w:val="20"/>
          <w:szCs w:val="20"/>
        </w:rPr>
        <w:t xml:space="preserve">; </w:t>
      </w:r>
      <w:r w:rsidRPr="00C4162E">
        <w:rPr>
          <w:rFonts w:ascii="Arial" w:hAnsi="Arial" w:cs="Arial"/>
          <w:i/>
          <w:sz w:val="20"/>
          <w:szCs w:val="20"/>
        </w:rPr>
        <w:t xml:space="preserve"> </w:t>
      </w:r>
      <w:r w:rsidR="008A094D" w:rsidRPr="00C4162E">
        <w:rPr>
          <w:rFonts w:ascii="Arial" w:hAnsi="Arial" w:cs="Arial"/>
          <w:i/>
          <w:sz w:val="20"/>
          <w:szCs w:val="20"/>
        </w:rPr>
        <w:t>f</w:t>
      </w:r>
      <w:r w:rsidRPr="00C4162E">
        <w:rPr>
          <w:rFonts w:ascii="Arial" w:hAnsi="Arial" w:cs="Arial"/>
          <w:i/>
          <w:sz w:val="20"/>
          <w:szCs w:val="20"/>
        </w:rPr>
        <w:t xml:space="preserve">or example, STL files for 3D printing components. We recommend uploading CAD files to the </w:t>
      </w:r>
      <w:hyperlink r:id="rId36" w:history="1">
        <w:r w:rsidRPr="00C4162E">
          <w:rPr>
            <w:rStyle w:val="Hyperlink"/>
            <w:rFonts w:ascii="Arial" w:hAnsi="Arial" w:cs="Arial"/>
            <w:i/>
            <w:sz w:val="20"/>
            <w:szCs w:val="20"/>
          </w:rPr>
          <w:t>NIH 3D Print Exchange</w:t>
        </w:r>
      </w:hyperlink>
      <w:r w:rsidRPr="00C4162E">
        <w:rPr>
          <w:rFonts w:ascii="Arial" w:hAnsi="Arial" w:cs="Arial"/>
          <w:i/>
          <w:sz w:val="20"/>
          <w:szCs w:val="20"/>
        </w:rPr>
        <w:t xml:space="preserve"> as Custom Labware and </w:t>
      </w:r>
      <w:r w:rsidR="001C37A7" w:rsidRPr="00C4162E">
        <w:rPr>
          <w:rFonts w:ascii="Arial" w:hAnsi="Arial" w:cs="Arial"/>
          <w:i/>
          <w:sz w:val="20"/>
          <w:szCs w:val="20"/>
        </w:rPr>
        <w:t>then enter</w:t>
      </w:r>
      <w:r w:rsidR="008A094D" w:rsidRPr="00C4162E">
        <w:rPr>
          <w:rFonts w:ascii="Arial" w:hAnsi="Arial" w:cs="Arial"/>
          <w:i/>
          <w:sz w:val="20"/>
          <w:szCs w:val="20"/>
        </w:rPr>
        <w:t>ing</w:t>
      </w:r>
      <w:r w:rsidR="001C37A7" w:rsidRPr="00C4162E">
        <w:rPr>
          <w:rFonts w:ascii="Arial" w:hAnsi="Arial" w:cs="Arial"/>
          <w:i/>
          <w:sz w:val="20"/>
          <w:szCs w:val="20"/>
        </w:rPr>
        <w:t xml:space="preserve"> the link here</w:t>
      </w:r>
      <w:r w:rsidRPr="00C4162E">
        <w:rPr>
          <w:rFonts w:ascii="Arial" w:hAnsi="Arial" w:cs="Arial"/>
          <w:i/>
          <w:sz w:val="20"/>
          <w:szCs w:val="20"/>
        </w:rPr>
        <w:t xml:space="preserve">. </w:t>
      </w:r>
    </w:p>
    <w:p w14:paraId="5DE9F6D4" w14:textId="77777777" w:rsidR="00653596" w:rsidRPr="00C4162E" w:rsidRDefault="00653596" w:rsidP="00C4162E">
      <w:pPr>
        <w:spacing w:after="0" w:line="240" w:lineRule="auto"/>
        <w:rPr>
          <w:rFonts w:ascii="Arial" w:hAnsi="Arial" w:cs="Arial"/>
          <w:i/>
          <w:sz w:val="20"/>
          <w:szCs w:val="20"/>
        </w:rPr>
      </w:pPr>
    </w:p>
    <w:p w14:paraId="73AF0578" w14:textId="0DEF1A93" w:rsidR="00653596" w:rsidRPr="00C4162E" w:rsidRDefault="00653596" w:rsidP="00C4162E">
      <w:pPr>
        <w:spacing w:after="0" w:line="240" w:lineRule="auto"/>
        <w:rPr>
          <w:rFonts w:ascii="Arial" w:hAnsi="Arial" w:cs="Arial"/>
          <w:i/>
          <w:sz w:val="20"/>
          <w:szCs w:val="20"/>
        </w:rPr>
      </w:pPr>
      <w:r w:rsidRPr="00C4162E">
        <w:rPr>
          <w:rFonts w:ascii="Arial" w:hAnsi="Arial" w:cs="Arial"/>
          <w:i/>
          <w:iCs/>
          <w:sz w:val="20"/>
          <w:szCs w:val="20"/>
          <w:u w:val="single"/>
        </w:rPr>
        <w:t>Electronics</w:t>
      </w:r>
      <w:r w:rsidRPr="00C4162E">
        <w:rPr>
          <w:rFonts w:ascii="Arial" w:hAnsi="Arial" w:cs="Arial"/>
          <w:i/>
          <w:sz w:val="20"/>
          <w:szCs w:val="20"/>
        </w:rPr>
        <w:t xml:space="preserve">: PCB layouts and other electronics design files can be uploaded to the </w:t>
      </w:r>
      <w:hyperlink r:id="rId37" w:tgtFrame="_blank" w:history="1">
        <w:r w:rsidR="00C57EBE" w:rsidRPr="00C4162E">
          <w:rPr>
            <w:rStyle w:val="Hyperlink"/>
            <w:rFonts w:ascii="Arial" w:hAnsi="Arial" w:cs="Arial"/>
            <w:i/>
            <w:sz w:val="20"/>
            <w:szCs w:val="20"/>
          </w:rPr>
          <w:t>Open Hardware Repository</w:t>
        </w:r>
      </w:hyperlink>
      <w:r w:rsidRPr="00C4162E">
        <w:rPr>
          <w:rFonts w:ascii="Arial" w:hAnsi="Arial" w:cs="Arial"/>
          <w:i/>
          <w:sz w:val="20"/>
          <w:szCs w:val="20"/>
        </w:rPr>
        <w:t xml:space="preserve"> or </w:t>
      </w:r>
      <w:r w:rsidR="00C57EBE" w:rsidRPr="00C4162E">
        <w:rPr>
          <w:rFonts w:ascii="Arial" w:hAnsi="Arial" w:cs="Arial"/>
          <w:i/>
          <w:sz w:val="20"/>
          <w:szCs w:val="20"/>
        </w:rPr>
        <w:t>o</w:t>
      </w:r>
      <w:r w:rsidRPr="00C4162E">
        <w:rPr>
          <w:rFonts w:ascii="Arial" w:hAnsi="Arial" w:cs="Arial"/>
          <w:i/>
          <w:sz w:val="20"/>
          <w:szCs w:val="20"/>
        </w:rPr>
        <w:t>the</w:t>
      </w:r>
      <w:r w:rsidR="00C57EBE" w:rsidRPr="00C4162E">
        <w:rPr>
          <w:rFonts w:ascii="Arial" w:hAnsi="Arial" w:cs="Arial"/>
          <w:i/>
          <w:sz w:val="20"/>
          <w:szCs w:val="20"/>
        </w:rPr>
        <w:t>r repositories</w:t>
      </w:r>
      <w:r w:rsidR="00F06F37" w:rsidRPr="00C4162E">
        <w:rPr>
          <w:rFonts w:ascii="Arial" w:hAnsi="Arial" w:cs="Arial"/>
          <w:i/>
          <w:sz w:val="20"/>
          <w:szCs w:val="20"/>
        </w:rPr>
        <w:t xml:space="preserve"> or as supplementary materials</w:t>
      </w:r>
      <w:r w:rsidRPr="00C4162E">
        <w:rPr>
          <w:rFonts w:ascii="Arial" w:hAnsi="Arial" w:cs="Arial"/>
          <w:i/>
          <w:sz w:val="20"/>
          <w:szCs w:val="20"/>
        </w:rPr>
        <w:t>.</w:t>
      </w:r>
      <w:r w:rsidR="00C57EBE" w:rsidRPr="00C4162E">
        <w:rPr>
          <w:rFonts w:ascii="Arial" w:hAnsi="Arial" w:cs="Arial"/>
          <w:i/>
          <w:sz w:val="20"/>
          <w:szCs w:val="20"/>
        </w:rPr>
        <w:t xml:space="preserve"> </w:t>
      </w:r>
    </w:p>
    <w:p w14:paraId="1C71C05C" w14:textId="77777777" w:rsidR="00653596" w:rsidRPr="00C4162E" w:rsidRDefault="00653596" w:rsidP="00C4162E">
      <w:pPr>
        <w:spacing w:after="0" w:line="240" w:lineRule="auto"/>
        <w:rPr>
          <w:rFonts w:ascii="Arial" w:hAnsi="Arial" w:cs="Arial"/>
          <w:b/>
          <w:sz w:val="20"/>
          <w:szCs w:val="20"/>
        </w:rPr>
      </w:pPr>
    </w:p>
    <w:p w14:paraId="52ED5553" w14:textId="3EF34FFA" w:rsidR="00691201" w:rsidRPr="00C4162E" w:rsidRDefault="00691201" w:rsidP="00C4162E">
      <w:pPr>
        <w:spacing w:after="0" w:line="240" w:lineRule="auto"/>
        <w:rPr>
          <w:rFonts w:ascii="Arial" w:hAnsi="Arial" w:cs="Arial"/>
          <w:b/>
          <w:sz w:val="20"/>
          <w:szCs w:val="20"/>
        </w:rPr>
      </w:pPr>
      <w:r w:rsidRPr="00C4162E">
        <w:rPr>
          <w:rFonts w:ascii="Arial" w:hAnsi="Arial" w:cs="Arial"/>
          <w:i/>
          <w:sz w:val="20"/>
          <w:szCs w:val="20"/>
          <w:u w:val="single"/>
        </w:rPr>
        <w:t>Software and firmware</w:t>
      </w:r>
      <w:r w:rsidRPr="00C4162E">
        <w:rPr>
          <w:rFonts w:ascii="Arial" w:hAnsi="Arial" w:cs="Arial"/>
          <w:b/>
          <w:sz w:val="20"/>
          <w:szCs w:val="20"/>
        </w:rPr>
        <w:t xml:space="preserve">: </w:t>
      </w:r>
      <w:r w:rsidRPr="00C4162E">
        <w:rPr>
          <w:rFonts w:ascii="Arial" w:hAnsi="Arial" w:cs="Arial"/>
          <w:i/>
          <w:sz w:val="20"/>
          <w:szCs w:val="20"/>
        </w:rPr>
        <w:t xml:space="preserve">All software files used in the design and operation of the hardware should be included in the repository. Provide a description of </w:t>
      </w:r>
      <w:r w:rsidR="001C37A7" w:rsidRPr="00C4162E">
        <w:rPr>
          <w:rFonts w:ascii="Arial" w:hAnsi="Arial" w:cs="Arial"/>
          <w:i/>
          <w:sz w:val="20"/>
          <w:szCs w:val="20"/>
        </w:rPr>
        <w:t xml:space="preserve">the </w:t>
      </w:r>
      <w:r w:rsidRPr="00C4162E">
        <w:rPr>
          <w:rFonts w:ascii="Arial" w:hAnsi="Arial" w:cs="Arial"/>
          <w:i/>
          <w:sz w:val="20"/>
          <w:szCs w:val="20"/>
        </w:rPr>
        <w:t>software and firmware and use extensive comments in the code.</w:t>
      </w:r>
    </w:p>
    <w:p w14:paraId="75EF2B10" w14:textId="77777777" w:rsidR="00A67235" w:rsidRPr="006D54E2" w:rsidRDefault="00A67235" w:rsidP="00C4162E">
      <w:pPr>
        <w:spacing w:after="0" w:line="240" w:lineRule="auto"/>
        <w:rPr>
          <w:rFonts w:ascii="Arial" w:hAnsi="Arial" w:cs="Arial"/>
          <w:b/>
          <w:sz w:val="24"/>
          <w:szCs w:val="24"/>
        </w:rPr>
      </w:pPr>
    </w:p>
    <w:p w14:paraId="45CE26FF" w14:textId="17B856F9" w:rsidR="00F726F9" w:rsidRPr="00BC1B30" w:rsidRDefault="00F726F9" w:rsidP="00C4162E">
      <w:pPr>
        <w:pStyle w:val="ListParagraph"/>
        <w:numPr>
          <w:ilvl w:val="0"/>
          <w:numId w:val="8"/>
        </w:numPr>
        <w:spacing w:after="120" w:line="240" w:lineRule="auto"/>
        <w:rPr>
          <w:rFonts w:ascii="Arial" w:hAnsi="Arial" w:cs="Arial"/>
          <w:b/>
          <w:sz w:val="24"/>
          <w:szCs w:val="24"/>
        </w:rPr>
      </w:pPr>
      <w:r w:rsidRPr="00BC1B30">
        <w:rPr>
          <w:rFonts w:ascii="Arial" w:hAnsi="Arial" w:cs="Arial"/>
          <w:b/>
          <w:sz w:val="24"/>
          <w:szCs w:val="24"/>
        </w:rPr>
        <w:t xml:space="preserve">Design files </w:t>
      </w:r>
      <w:r w:rsidR="00146C03">
        <w:rPr>
          <w:rFonts w:ascii="Arial" w:hAnsi="Arial" w:cs="Arial"/>
          <w:b/>
          <w:sz w:val="24"/>
          <w:szCs w:val="24"/>
        </w:rPr>
        <w:t>su</w:t>
      </w:r>
      <w:r w:rsidRPr="00BC1B30">
        <w:rPr>
          <w:rFonts w:ascii="Arial" w:hAnsi="Arial" w:cs="Arial"/>
          <w:b/>
          <w:sz w:val="24"/>
          <w:szCs w:val="24"/>
        </w:rPr>
        <w:t>mmary</w:t>
      </w:r>
    </w:p>
    <w:p w14:paraId="735403D0" w14:textId="57E7CC0F" w:rsidR="00A67235"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C</w:t>
      </w:r>
      <w:r w:rsidR="001C37A7" w:rsidRPr="00C4162E">
        <w:rPr>
          <w:rFonts w:ascii="Arial" w:hAnsi="Arial" w:cs="Arial"/>
          <w:i/>
          <w:sz w:val="20"/>
          <w:szCs w:val="20"/>
        </w:rPr>
        <w:t xml:space="preserve">omplete a </w:t>
      </w:r>
      <w:r w:rsidR="008A094D" w:rsidRPr="00C4162E">
        <w:rPr>
          <w:rFonts w:ascii="Arial" w:hAnsi="Arial" w:cs="Arial"/>
          <w:i/>
          <w:sz w:val="20"/>
          <w:szCs w:val="20"/>
        </w:rPr>
        <w:t xml:space="preserve">separate </w:t>
      </w:r>
      <w:r w:rsidR="001C37A7" w:rsidRPr="00C4162E">
        <w:rPr>
          <w:rFonts w:ascii="Arial" w:hAnsi="Arial" w:cs="Arial"/>
          <w:i/>
          <w:sz w:val="20"/>
          <w:szCs w:val="20"/>
        </w:rPr>
        <w:t xml:space="preserve">row for each </w:t>
      </w:r>
      <w:r w:rsidR="00A67235" w:rsidRPr="00C4162E">
        <w:rPr>
          <w:rFonts w:ascii="Arial" w:hAnsi="Arial" w:cs="Arial"/>
          <w:i/>
          <w:sz w:val="20"/>
          <w:szCs w:val="20"/>
        </w:rPr>
        <w:t>design file</w:t>
      </w:r>
      <w:r w:rsidR="001C37A7" w:rsidRPr="00C4162E">
        <w:rPr>
          <w:rFonts w:ascii="Arial" w:hAnsi="Arial" w:cs="Arial"/>
          <w:i/>
          <w:sz w:val="20"/>
          <w:szCs w:val="20"/>
        </w:rPr>
        <w:t xml:space="preserve"> associated with your</w:t>
      </w:r>
      <w:r w:rsidR="00A67235" w:rsidRPr="00C4162E">
        <w:rPr>
          <w:rFonts w:ascii="Arial" w:hAnsi="Arial" w:cs="Arial"/>
          <w:i/>
          <w:sz w:val="20"/>
          <w:szCs w:val="20"/>
        </w:rPr>
        <w:t xml:space="preserve"> hardware</w:t>
      </w:r>
      <w:r w:rsidR="00936AD9" w:rsidRPr="00C4162E">
        <w:rPr>
          <w:rFonts w:ascii="Arial" w:hAnsi="Arial" w:cs="Arial"/>
          <w:i/>
          <w:sz w:val="20"/>
          <w:szCs w:val="20"/>
        </w:rPr>
        <w:t xml:space="preserve"> (including the primary design files). A</w:t>
      </w:r>
      <w:r w:rsidRPr="00C4162E">
        <w:rPr>
          <w:rFonts w:ascii="Arial" w:hAnsi="Arial" w:cs="Arial"/>
          <w:i/>
          <w:sz w:val="20"/>
          <w:szCs w:val="20"/>
        </w:rPr>
        <w:t>ny empty rows should be deleted.</w:t>
      </w:r>
    </w:p>
    <w:p w14:paraId="03E9393F" w14:textId="77777777" w:rsidR="007A6664" w:rsidRPr="00C4162E" w:rsidRDefault="007A6664" w:rsidP="00C4162E">
      <w:pPr>
        <w:spacing w:after="0" w:line="240" w:lineRule="auto"/>
        <w:rPr>
          <w:rFonts w:ascii="Arial" w:hAnsi="Arial" w:cs="Arial"/>
          <w:b/>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9"/>
        <w:gridCol w:w="3402"/>
        <w:gridCol w:w="3373"/>
      </w:tblGrid>
      <w:tr w:rsidR="000113F4" w:rsidRPr="00C4162E" w14:paraId="345AECAB" w14:textId="77777777" w:rsidTr="000674D9">
        <w:trPr>
          <w:trHeight w:val="738"/>
        </w:trPr>
        <w:tc>
          <w:tcPr>
            <w:tcW w:w="1413" w:type="dxa"/>
            <w:shd w:val="clear" w:color="auto" w:fill="auto"/>
            <w:vAlign w:val="center"/>
          </w:tcPr>
          <w:p w14:paraId="79233E44"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Design file name</w:t>
            </w:r>
          </w:p>
        </w:tc>
        <w:tc>
          <w:tcPr>
            <w:tcW w:w="1559" w:type="dxa"/>
            <w:shd w:val="clear" w:color="auto" w:fill="auto"/>
            <w:vAlign w:val="center"/>
          </w:tcPr>
          <w:p w14:paraId="5818B2B5"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File type</w:t>
            </w:r>
          </w:p>
        </w:tc>
        <w:tc>
          <w:tcPr>
            <w:tcW w:w="3402" w:type="dxa"/>
            <w:shd w:val="clear" w:color="auto" w:fill="auto"/>
            <w:vAlign w:val="center"/>
          </w:tcPr>
          <w:p w14:paraId="468CBB45" w14:textId="77777777" w:rsidR="000113F4" w:rsidRPr="00C4162E" w:rsidRDefault="004D0CC7" w:rsidP="00C4162E">
            <w:pPr>
              <w:spacing w:after="0" w:line="240" w:lineRule="auto"/>
              <w:rPr>
                <w:rFonts w:ascii="Arial" w:hAnsi="Arial" w:cs="Arial"/>
                <w:b/>
                <w:bCs/>
                <w:sz w:val="20"/>
                <w:szCs w:val="20"/>
              </w:rPr>
            </w:pPr>
            <w:r w:rsidRPr="00C4162E">
              <w:rPr>
                <w:rFonts w:ascii="Arial" w:hAnsi="Arial" w:cs="Arial"/>
                <w:b/>
                <w:bCs/>
                <w:sz w:val="20"/>
                <w:szCs w:val="20"/>
              </w:rPr>
              <w:t>Open source licens</w:t>
            </w:r>
            <w:r w:rsidR="000113F4" w:rsidRPr="00C4162E">
              <w:rPr>
                <w:rFonts w:ascii="Arial" w:hAnsi="Arial" w:cs="Arial"/>
                <w:b/>
                <w:bCs/>
                <w:sz w:val="20"/>
                <w:szCs w:val="20"/>
              </w:rPr>
              <w:t>e</w:t>
            </w:r>
          </w:p>
        </w:tc>
        <w:tc>
          <w:tcPr>
            <w:tcW w:w="3373" w:type="dxa"/>
            <w:shd w:val="clear" w:color="auto" w:fill="auto"/>
            <w:vAlign w:val="center"/>
          </w:tcPr>
          <w:p w14:paraId="1FF92707"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 xml:space="preserve">Location of the file </w:t>
            </w:r>
          </w:p>
        </w:tc>
      </w:tr>
      <w:tr w:rsidR="000113F4" w:rsidRPr="00C4162E" w14:paraId="5554B451" w14:textId="77777777" w:rsidTr="000674D9">
        <w:trPr>
          <w:trHeight w:val="1413"/>
        </w:trPr>
        <w:tc>
          <w:tcPr>
            <w:tcW w:w="1413" w:type="dxa"/>
            <w:shd w:val="clear" w:color="auto" w:fill="auto"/>
            <w:vAlign w:val="center"/>
          </w:tcPr>
          <w:p w14:paraId="1F362DA5" w14:textId="728C4386" w:rsidR="000113F4"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lastRenderedPageBreak/>
              <w:t>For example: Design file 1</w:t>
            </w:r>
          </w:p>
        </w:tc>
        <w:tc>
          <w:tcPr>
            <w:tcW w:w="1559" w:type="dxa"/>
            <w:shd w:val="clear" w:color="auto" w:fill="auto"/>
            <w:vAlign w:val="center"/>
          </w:tcPr>
          <w:p w14:paraId="7C81DE64" w14:textId="77777777" w:rsidR="000113F4" w:rsidRPr="00C4162E" w:rsidRDefault="00E67B48" w:rsidP="00C4162E">
            <w:pPr>
              <w:spacing w:after="0" w:line="240" w:lineRule="auto"/>
              <w:rPr>
                <w:rFonts w:ascii="Arial" w:hAnsi="Arial" w:cs="Arial"/>
                <w:i/>
                <w:sz w:val="20"/>
                <w:szCs w:val="20"/>
              </w:rPr>
            </w:pPr>
            <w:r w:rsidRPr="00C4162E">
              <w:rPr>
                <w:rFonts w:ascii="Arial" w:hAnsi="Arial" w:cs="Arial"/>
                <w:i/>
                <w:sz w:val="20"/>
                <w:szCs w:val="20"/>
              </w:rPr>
              <w:t>e.g.</w:t>
            </w:r>
            <w:r w:rsidR="000113F4" w:rsidRPr="00C4162E">
              <w:rPr>
                <w:rFonts w:ascii="Arial" w:hAnsi="Arial" w:cs="Arial"/>
                <w:i/>
                <w:sz w:val="20"/>
                <w:szCs w:val="20"/>
              </w:rPr>
              <w:t>, CAD</w:t>
            </w:r>
            <w:r w:rsidR="004D0CC7" w:rsidRPr="00C4162E">
              <w:rPr>
                <w:rFonts w:ascii="Arial" w:hAnsi="Arial" w:cs="Arial"/>
                <w:i/>
                <w:sz w:val="20"/>
                <w:szCs w:val="20"/>
              </w:rPr>
              <w:t xml:space="preserve"> files, figures,</w:t>
            </w:r>
            <w:r w:rsidR="000113F4" w:rsidRPr="00C4162E">
              <w:rPr>
                <w:rFonts w:ascii="Arial" w:hAnsi="Arial" w:cs="Arial"/>
                <w:i/>
                <w:sz w:val="20"/>
                <w:szCs w:val="20"/>
              </w:rPr>
              <w:t xml:space="preserve"> videos</w:t>
            </w:r>
          </w:p>
        </w:tc>
        <w:tc>
          <w:tcPr>
            <w:tcW w:w="3402" w:type="dxa"/>
            <w:shd w:val="clear" w:color="auto" w:fill="auto"/>
            <w:vAlign w:val="center"/>
          </w:tcPr>
          <w:p w14:paraId="1D3D9F29" w14:textId="77777777" w:rsidR="000113F4" w:rsidRPr="00C4162E" w:rsidRDefault="004D0CC7" w:rsidP="00C4162E">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open hardware license. </w:t>
            </w:r>
            <w:r w:rsidR="000113F4" w:rsidRPr="00C4162E">
              <w:rPr>
                <w:rFonts w:ascii="Arial" w:hAnsi="Arial" w:cs="Arial"/>
                <w:i/>
                <w:sz w:val="20"/>
                <w:szCs w:val="20"/>
              </w:rPr>
              <w:t>Enter the corresponding open source license for the file</w:t>
            </w:r>
            <w:r w:rsidRPr="00C4162E">
              <w:rPr>
                <w:rFonts w:ascii="Arial" w:hAnsi="Arial" w:cs="Arial"/>
                <w:i/>
                <w:sz w:val="20"/>
                <w:szCs w:val="20"/>
              </w:rPr>
              <w:t>.</w:t>
            </w:r>
          </w:p>
        </w:tc>
        <w:tc>
          <w:tcPr>
            <w:tcW w:w="3373" w:type="dxa"/>
            <w:shd w:val="clear" w:color="auto" w:fill="auto"/>
            <w:vAlign w:val="center"/>
          </w:tcPr>
          <w:p w14:paraId="600FB30C" w14:textId="26CB23C2" w:rsidR="000113F4" w:rsidRPr="00C4162E" w:rsidRDefault="00B017EC" w:rsidP="00C4162E">
            <w:pPr>
              <w:spacing w:after="0" w:line="240" w:lineRule="auto"/>
              <w:rPr>
                <w:rFonts w:ascii="Arial" w:hAnsi="Arial" w:cs="Arial"/>
                <w:i/>
                <w:sz w:val="20"/>
                <w:szCs w:val="20"/>
              </w:rPr>
            </w:pPr>
            <w:r w:rsidRPr="00C4162E">
              <w:rPr>
                <w:rFonts w:ascii="Arial" w:hAnsi="Arial" w:cs="Arial"/>
                <w:i/>
                <w:sz w:val="20"/>
                <w:szCs w:val="20"/>
              </w:rPr>
              <w:t>Either e</w:t>
            </w:r>
            <w:r w:rsidR="000113F4" w:rsidRPr="00C4162E">
              <w:rPr>
                <w:rFonts w:ascii="Arial" w:hAnsi="Arial" w:cs="Arial"/>
                <w:i/>
                <w:sz w:val="20"/>
                <w:szCs w:val="20"/>
              </w:rPr>
              <w:t xml:space="preserve">nter </w:t>
            </w:r>
            <w:r w:rsidRPr="00C4162E">
              <w:rPr>
                <w:rFonts w:ascii="Arial" w:hAnsi="Arial" w:cs="Arial"/>
                <w:i/>
                <w:sz w:val="20"/>
                <w:szCs w:val="20"/>
              </w:rPr>
              <w:t xml:space="preserve">the URL for </w:t>
            </w:r>
            <w:r w:rsidR="000113F4" w:rsidRPr="00C4162E">
              <w:rPr>
                <w:rFonts w:ascii="Arial" w:hAnsi="Arial" w:cs="Arial"/>
                <w:i/>
                <w:sz w:val="20"/>
                <w:szCs w:val="20"/>
              </w:rPr>
              <w:t xml:space="preserve">the </w:t>
            </w:r>
            <w:r w:rsidR="00936AD9" w:rsidRPr="00C4162E">
              <w:rPr>
                <w:rFonts w:ascii="Arial" w:hAnsi="Arial" w:cs="Arial"/>
                <w:i/>
                <w:sz w:val="20"/>
                <w:szCs w:val="20"/>
              </w:rPr>
              <w:t>repository</w:t>
            </w:r>
            <w:r w:rsidR="000113F4" w:rsidRPr="00C4162E">
              <w:rPr>
                <w:rFonts w:ascii="Arial" w:hAnsi="Arial" w:cs="Arial"/>
                <w:i/>
                <w:sz w:val="20"/>
                <w:szCs w:val="20"/>
              </w:rPr>
              <w:t xml:space="preserve"> or the sentence: "</w:t>
            </w:r>
            <w:r w:rsidR="00386285" w:rsidRPr="00C4162E">
              <w:rPr>
                <w:rFonts w:ascii="Arial" w:hAnsi="Arial" w:cs="Arial"/>
                <w:i/>
                <w:sz w:val="20"/>
                <w:szCs w:val="20"/>
              </w:rPr>
              <w:t>A</w:t>
            </w:r>
            <w:r w:rsidR="000113F4" w:rsidRPr="00C4162E">
              <w:rPr>
                <w:rFonts w:ascii="Arial" w:hAnsi="Arial" w:cs="Arial"/>
                <w:i/>
                <w:sz w:val="20"/>
                <w:szCs w:val="20"/>
              </w:rPr>
              <w:t>vailable with the article"</w:t>
            </w:r>
            <w:r w:rsidR="007A6664" w:rsidRPr="00C4162E">
              <w:rPr>
                <w:rFonts w:ascii="Arial" w:hAnsi="Arial" w:cs="Arial"/>
                <w:i/>
                <w:sz w:val="20"/>
                <w:szCs w:val="20"/>
              </w:rPr>
              <w:t>.</w:t>
            </w:r>
          </w:p>
        </w:tc>
      </w:tr>
      <w:tr w:rsidR="000113F4" w:rsidRPr="00C4162E" w14:paraId="15917534" w14:textId="77777777" w:rsidTr="000674D9">
        <w:tc>
          <w:tcPr>
            <w:tcW w:w="1413" w:type="dxa"/>
            <w:shd w:val="clear" w:color="auto" w:fill="auto"/>
          </w:tcPr>
          <w:p w14:paraId="2D9662EA" w14:textId="5A2795C1" w:rsidR="000113F4" w:rsidRPr="00C4162E" w:rsidRDefault="000113F4" w:rsidP="00C4162E">
            <w:pPr>
              <w:spacing w:after="0" w:line="240" w:lineRule="auto"/>
              <w:rPr>
                <w:rFonts w:ascii="Arial" w:hAnsi="Arial" w:cs="Arial"/>
                <w:i/>
                <w:sz w:val="20"/>
                <w:szCs w:val="20"/>
              </w:rPr>
            </w:pPr>
          </w:p>
        </w:tc>
        <w:tc>
          <w:tcPr>
            <w:tcW w:w="1559" w:type="dxa"/>
            <w:shd w:val="clear" w:color="auto" w:fill="auto"/>
          </w:tcPr>
          <w:p w14:paraId="7D5D7C87" w14:textId="3BA8E382"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067F38DD"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59B52676" w14:textId="77777777" w:rsidR="000113F4" w:rsidRPr="00C4162E" w:rsidRDefault="000113F4" w:rsidP="00C4162E">
            <w:pPr>
              <w:spacing w:after="0" w:line="240" w:lineRule="auto"/>
              <w:rPr>
                <w:rFonts w:ascii="Arial" w:hAnsi="Arial" w:cs="Arial"/>
                <w:sz w:val="20"/>
                <w:szCs w:val="20"/>
              </w:rPr>
            </w:pPr>
          </w:p>
        </w:tc>
      </w:tr>
      <w:tr w:rsidR="000113F4" w:rsidRPr="00C4162E" w14:paraId="0F3085A5" w14:textId="77777777" w:rsidTr="000674D9">
        <w:tc>
          <w:tcPr>
            <w:tcW w:w="1413" w:type="dxa"/>
            <w:shd w:val="clear" w:color="auto" w:fill="auto"/>
          </w:tcPr>
          <w:p w14:paraId="084A1ACB" w14:textId="056BECF4" w:rsidR="000113F4" w:rsidRPr="00C4162E" w:rsidRDefault="000113F4" w:rsidP="00C4162E">
            <w:pPr>
              <w:spacing w:after="0" w:line="240" w:lineRule="auto"/>
              <w:rPr>
                <w:rFonts w:ascii="Arial" w:hAnsi="Arial" w:cs="Arial"/>
                <w:sz w:val="20"/>
                <w:szCs w:val="20"/>
              </w:rPr>
            </w:pPr>
          </w:p>
        </w:tc>
        <w:tc>
          <w:tcPr>
            <w:tcW w:w="1559" w:type="dxa"/>
            <w:shd w:val="clear" w:color="auto" w:fill="auto"/>
          </w:tcPr>
          <w:p w14:paraId="1DF29B7D" w14:textId="77777777"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7F43D7A8"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68B552A5" w14:textId="77777777" w:rsidR="000113F4" w:rsidRPr="00C4162E" w:rsidRDefault="000113F4" w:rsidP="00C4162E">
            <w:pPr>
              <w:spacing w:after="0" w:line="240" w:lineRule="auto"/>
              <w:rPr>
                <w:rFonts w:ascii="Arial" w:hAnsi="Arial" w:cs="Arial"/>
                <w:sz w:val="20"/>
                <w:szCs w:val="20"/>
              </w:rPr>
            </w:pPr>
          </w:p>
        </w:tc>
      </w:tr>
      <w:tr w:rsidR="000113F4" w:rsidRPr="00C4162E" w14:paraId="6C74C863" w14:textId="77777777" w:rsidTr="000674D9">
        <w:tc>
          <w:tcPr>
            <w:tcW w:w="1413" w:type="dxa"/>
            <w:shd w:val="clear" w:color="auto" w:fill="auto"/>
          </w:tcPr>
          <w:p w14:paraId="5383CE87" w14:textId="77777777" w:rsidR="000113F4" w:rsidRPr="00C4162E" w:rsidRDefault="000113F4" w:rsidP="00C4162E">
            <w:pPr>
              <w:spacing w:after="0" w:line="240" w:lineRule="auto"/>
              <w:rPr>
                <w:rFonts w:ascii="Arial" w:hAnsi="Arial" w:cs="Arial"/>
                <w:sz w:val="20"/>
                <w:szCs w:val="20"/>
              </w:rPr>
            </w:pPr>
          </w:p>
        </w:tc>
        <w:tc>
          <w:tcPr>
            <w:tcW w:w="1559" w:type="dxa"/>
            <w:shd w:val="clear" w:color="auto" w:fill="auto"/>
          </w:tcPr>
          <w:p w14:paraId="0296E4BE" w14:textId="77777777"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71D1FC60"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1FCBE74A" w14:textId="77777777" w:rsidR="000113F4" w:rsidRPr="00C4162E" w:rsidRDefault="000113F4" w:rsidP="00C4162E">
            <w:pPr>
              <w:spacing w:after="0" w:line="240" w:lineRule="auto"/>
              <w:rPr>
                <w:rFonts w:ascii="Arial" w:hAnsi="Arial" w:cs="Arial"/>
                <w:sz w:val="20"/>
                <w:szCs w:val="20"/>
              </w:rPr>
            </w:pPr>
          </w:p>
        </w:tc>
      </w:tr>
      <w:tr w:rsidR="00EB02E8" w:rsidRPr="00C4162E" w14:paraId="7095CD69" w14:textId="77777777" w:rsidTr="000674D9">
        <w:tc>
          <w:tcPr>
            <w:tcW w:w="1413" w:type="dxa"/>
            <w:shd w:val="clear" w:color="auto" w:fill="auto"/>
          </w:tcPr>
          <w:p w14:paraId="57387B3E" w14:textId="77777777" w:rsidR="00EB02E8" w:rsidRPr="00C4162E" w:rsidRDefault="00EB02E8" w:rsidP="00C4162E">
            <w:pPr>
              <w:spacing w:after="0" w:line="240" w:lineRule="auto"/>
              <w:rPr>
                <w:rFonts w:ascii="Arial" w:hAnsi="Arial" w:cs="Arial"/>
                <w:sz w:val="20"/>
                <w:szCs w:val="20"/>
              </w:rPr>
            </w:pPr>
          </w:p>
        </w:tc>
        <w:tc>
          <w:tcPr>
            <w:tcW w:w="1559" w:type="dxa"/>
            <w:shd w:val="clear" w:color="auto" w:fill="auto"/>
          </w:tcPr>
          <w:p w14:paraId="2CDCEE57" w14:textId="77777777" w:rsidR="00EB02E8" w:rsidRPr="00C4162E" w:rsidRDefault="00EB02E8" w:rsidP="00C4162E">
            <w:pPr>
              <w:spacing w:after="0" w:line="240" w:lineRule="auto"/>
              <w:rPr>
                <w:rFonts w:ascii="Arial" w:hAnsi="Arial" w:cs="Arial"/>
                <w:sz w:val="20"/>
                <w:szCs w:val="20"/>
              </w:rPr>
            </w:pPr>
          </w:p>
        </w:tc>
        <w:tc>
          <w:tcPr>
            <w:tcW w:w="3402" w:type="dxa"/>
            <w:shd w:val="clear" w:color="auto" w:fill="auto"/>
          </w:tcPr>
          <w:p w14:paraId="32B039E7" w14:textId="77777777" w:rsidR="00EB02E8" w:rsidRPr="00C4162E" w:rsidRDefault="00EB02E8" w:rsidP="00C4162E">
            <w:pPr>
              <w:spacing w:after="0" w:line="240" w:lineRule="auto"/>
              <w:rPr>
                <w:rFonts w:ascii="Arial" w:hAnsi="Arial" w:cs="Arial"/>
                <w:sz w:val="20"/>
                <w:szCs w:val="20"/>
              </w:rPr>
            </w:pPr>
          </w:p>
        </w:tc>
        <w:tc>
          <w:tcPr>
            <w:tcW w:w="3373" w:type="dxa"/>
            <w:shd w:val="clear" w:color="auto" w:fill="auto"/>
          </w:tcPr>
          <w:p w14:paraId="2DAA1289" w14:textId="77777777" w:rsidR="00EB02E8" w:rsidRPr="00C4162E" w:rsidRDefault="00EB02E8" w:rsidP="00C4162E">
            <w:pPr>
              <w:spacing w:after="0" w:line="240" w:lineRule="auto"/>
              <w:rPr>
                <w:rFonts w:ascii="Arial" w:hAnsi="Arial" w:cs="Arial"/>
                <w:sz w:val="20"/>
                <w:szCs w:val="20"/>
              </w:rPr>
            </w:pPr>
          </w:p>
        </w:tc>
      </w:tr>
      <w:tr w:rsidR="00EB02E8" w:rsidRPr="00C4162E" w14:paraId="7B86A168" w14:textId="77777777" w:rsidTr="000674D9">
        <w:tc>
          <w:tcPr>
            <w:tcW w:w="1413" w:type="dxa"/>
            <w:shd w:val="clear" w:color="auto" w:fill="auto"/>
          </w:tcPr>
          <w:p w14:paraId="3DF62576" w14:textId="77777777" w:rsidR="00EB02E8" w:rsidRPr="00C4162E" w:rsidRDefault="00EB02E8" w:rsidP="00C4162E">
            <w:pPr>
              <w:spacing w:after="0" w:line="240" w:lineRule="auto"/>
              <w:rPr>
                <w:rFonts w:ascii="Arial" w:hAnsi="Arial" w:cs="Arial"/>
                <w:sz w:val="20"/>
                <w:szCs w:val="20"/>
              </w:rPr>
            </w:pPr>
          </w:p>
        </w:tc>
        <w:tc>
          <w:tcPr>
            <w:tcW w:w="1559" w:type="dxa"/>
            <w:shd w:val="clear" w:color="auto" w:fill="auto"/>
          </w:tcPr>
          <w:p w14:paraId="2708047F" w14:textId="77777777" w:rsidR="00EB02E8" w:rsidRPr="00C4162E" w:rsidRDefault="00EB02E8" w:rsidP="00C4162E">
            <w:pPr>
              <w:spacing w:after="0" w:line="240" w:lineRule="auto"/>
              <w:rPr>
                <w:rFonts w:ascii="Arial" w:hAnsi="Arial" w:cs="Arial"/>
                <w:sz w:val="20"/>
                <w:szCs w:val="20"/>
              </w:rPr>
            </w:pPr>
          </w:p>
        </w:tc>
        <w:tc>
          <w:tcPr>
            <w:tcW w:w="3402" w:type="dxa"/>
            <w:shd w:val="clear" w:color="auto" w:fill="auto"/>
          </w:tcPr>
          <w:p w14:paraId="79A153CD" w14:textId="77777777" w:rsidR="00EB02E8" w:rsidRPr="00C4162E" w:rsidRDefault="00EB02E8" w:rsidP="00C4162E">
            <w:pPr>
              <w:spacing w:after="0" w:line="240" w:lineRule="auto"/>
              <w:rPr>
                <w:rFonts w:ascii="Arial" w:hAnsi="Arial" w:cs="Arial"/>
                <w:sz w:val="20"/>
                <w:szCs w:val="20"/>
              </w:rPr>
            </w:pPr>
          </w:p>
        </w:tc>
        <w:tc>
          <w:tcPr>
            <w:tcW w:w="3373" w:type="dxa"/>
            <w:shd w:val="clear" w:color="auto" w:fill="auto"/>
          </w:tcPr>
          <w:p w14:paraId="3D18CD3E" w14:textId="77777777" w:rsidR="00EB02E8" w:rsidRPr="00C4162E" w:rsidRDefault="00EB02E8" w:rsidP="00C4162E">
            <w:pPr>
              <w:spacing w:after="0" w:line="240" w:lineRule="auto"/>
              <w:rPr>
                <w:rFonts w:ascii="Arial" w:hAnsi="Arial" w:cs="Arial"/>
                <w:sz w:val="20"/>
                <w:szCs w:val="20"/>
              </w:rPr>
            </w:pPr>
          </w:p>
        </w:tc>
      </w:tr>
    </w:tbl>
    <w:p w14:paraId="76EB0378" w14:textId="77777777" w:rsidR="00946612" w:rsidRPr="00265C07" w:rsidRDefault="00946612" w:rsidP="00C4162E">
      <w:pPr>
        <w:spacing w:after="0" w:line="240" w:lineRule="auto"/>
        <w:rPr>
          <w:rFonts w:ascii="Arial" w:hAnsi="Arial" w:cs="Arial"/>
          <w:i/>
        </w:rPr>
      </w:pPr>
      <w:r w:rsidRPr="00265C07">
        <w:rPr>
          <w:rFonts w:ascii="Arial" w:hAnsi="Arial" w:cs="Arial"/>
          <w:i/>
        </w:rPr>
        <w:t xml:space="preserve"> </w:t>
      </w:r>
    </w:p>
    <w:p w14:paraId="30F119FE" w14:textId="2A2A2206" w:rsidR="00776472" w:rsidRPr="00C4162E" w:rsidRDefault="00EB02E8" w:rsidP="00C4162E">
      <w:pPr>
        <w:spacing w:after="0" w:line="240" w:lineRule="auto"/>
        <w:rPr>
          <w:rFonts w:ascii="Arial" w:hAnsi="Arial" w:cs="Arial"/>
          <w:b/>
          <w:sz w:val="20"/>
          <w:szCs w:val="20"/>
        </w:rPr>
      </w:pPr>
      <w:r w:rsidRPr="00C4162E">
        <w:rPr>
          <w:rFonts w:ascii="Arial" w:hAnsi="Arial" w:cs="Arial"/>
          <w:i/>
          <w:sz w:val="20"/>
          <w:szCs w:val="20"/>
        </w:rPr>
        <w:t>For each design file listed in the summary</w:t>
      </w:r>
      <w:r w:rsidR="00B017EC" w:rsidRPr="00C4162E">
        <w:rPr>
          <w:rFonts w:ascii="Arial" w:hAnsi="Arial" w:cs="Arial"/>
          <w:i/>
          <w:sz w:val="20"/>
          <w:szCs w:val="20"/>
        </w:rPr>
        <w:t xml:space="preserve"> table</w:t>
      </w:r>
      <w:r w:rsidRPr="00C4162E">
        <w:rPr>
          <w:rFonts w:ascii="Arial" w:hAnsi="Arial" w:cs="Arial"/>
          <w:i/>
          <w:sz w:val="20"/>
          <w:szCs w:val="20"/>
        </w:rPr>
        <w:t xml:space="preserve"> above, include a short description of the file </w:t>
      </w:r>
      <w:r w:rsidR="00C42C6E" w:rsidRPr="00C4162E">
        <w:rPr>
          <w:rFonts w:ascii="Arial" w:hAnsi="Arial" w:cs="Arial"/>
          <w:i/>
          <w:sz w:val="20"/>
          <w:szCs w:val="20"/>
        </w:rPr>
        <w:t>below</w:t>
      </w:r>
      <w:r w:rsidRPr="00C4162E">
        <w:rPr>
          <w:rFonts w:ascii="Arial" w:hAnsi="Arial" w:cs="Arial"/>
          <w:i/>
          <w:sz w:val="20"/>
          <w:szCs w:val="20"/>
        </w:rPr>
        <w:t xml:space="preserve"> (</w:t>
      </w:r>
      <w:r w:rsidR="007A6664" w:rsidRPr="00C4162E">
        <w:rPr>
          <w:rFonts w:ascii="Arial" w:hAnsi="Arial" w:cs="Arial"/>
          <w:i/>
          <w:sz w:val="20"/>
          <w:szCs w:val="20"/>
        </w:rPr>
        <w:t xml:space="preserve">just </w:t>
      </w:r>
      <w:r w:rsidRPr="00C4162E">
        <w:rPr>
          <w:rFonts w:ascii="Arial" w:hAnsi="Arial" w:cs="Arial"/>
          <w:i/>
          <w:sz w:val="20"/>
          <w:szCs w:val="20"/>
        </w:rPr>
        <w:t>one or two sentences</w:t>
      </w:r>
      <w:r w:rsidR="00F06F37" w:rsidRPr="00C4162E">
        <w:rPr>
          <w:rFonts w:ascii="Arial" w:hAnsi="Arial" w:cs="Arial"/>
          <w:i/>
          <w:sz w:val="20"/>
          <w:szCs w:val="20"/>
        </w:rPr>
        <w:t xml:space="preserve"> per design file</w:t>
      </w:r>
      <w:r w:rsidR="00265C07" w:rsidRPr="00C4162E">
        <w:rPr>
          <w:rFonts w:ascii="Arial" w:hAnsi="Arial" w:cs="Arial"/>
          <w:i/>
          <w:sz w:val="20"/>
          <w:szCs w:val="20"/>
        </w:rPr>
        <w:t>).</w:t>
      </w:r>
    </w:p>
    <w:p w14:paraId="2C7EE171" w14:textId="77777777" w:rsidR="00EB02E8" w:rsidRPr="00265C07" w:rsidRDefault="00EB02E8" w:rsidP="00C4162E">
      <w:pPr>
        <w:spacing w:after="0" w:line="240" w:lineRule="auto"/>
        <w:ind w:left="360"/>
        <w:rPr>
          <w:rFonts w:ascii="Arial" w:hAnsi="Arial" w:cs="Arial"/>
          <w:b/>
        </w:rPr>
      </w:pPr>
    </w:p>
    <w:p w14:paraId="5A9A76F1" w14:textId="51BE54ED" w:rsidR="004D0CC7" w:rsidRPr="00C4162E" w:rsidRDefault="00CC01C8" w:rsidP="00C4162E">
      <w:pPr>
        <w:spacing w:after="120" w:line="240" w:lineRule="auto"/>
        <w:rPr>
          <w:rFonts w:ascii="Arial" w:hAnsi="Arial" w:cs="Arial"/>
          <w:b/>
          <w:i/>
          <w:iCs/>
        </w:rPr>
      </w:pPr>
      <w:r w:rsidRPr="00C4162E">
        <w:rPr>
          <w:rFonts w:ascii="Arial" w:hAnsi="Arial" w:cs="Arial"/>
          <w:b/>
          <w:i/>
          <w:iCs/>
        </w:rPr>
        <w:t xml:space="preserve">Bill of </w:t>
      </w:r>
      <w:r w:rsidR="007A6664" w:rsidRPr="00C4162E">
        <w:rPr>
          <w:rFonts w:ascii="Arial" w:hAnsi="Arial" w:cs="Arial"/>
          <w:b/>
          <w:i/>
          <w:iCs/>
        </w:rPr>
        <w:t>materials</w:t>
      </w:r>
    </w:p>
    <w:p w14:paraId="69BC53C5" w14:textId="17A49B8A" w:rsidR="002733F3" w:rsidRDefault="007A6664" w:rsidP="00C4162E">
      <w:pPr>
        <w:spacing w:after="0" w:line="240" w:lineRule="auto"/>
        <w:rPr>
          <w:rFonts w:ascii="Arial" w:hAnsi="Arial" w:cs="Arial"/>
          <w:i/>
          <w:sz w:val="20"/>
          <w:szCs w:val="20"/>
        </w:rPr>
      </w:pPr>
      <w:r w:rsidRPr="00C4162E">
        <w:rPr>
          <w:rFonts w:ascii="Arial" w:hAnsi="Arial" w:cs="Arial"/>
          <w:i/>
          <w:sz w:val="20"/>
          <w:szCs w:val="20"/>
        </w:rPr>
        <w:t>If your bill of materials is long or complex</w:t>
      </w:r>
      <w:r w:rsidR="00791403" w:rsidRPr="00C4162E">
        <w:rPr>
          <w:rFonts w:ascii="Arial" w:hAnsi="Arial" w:cs="Arial"/>
          <w:i/>
          <w:sz w:val="20"/>
          <w:szCs w:val="20"/>
        </w:rPr>
        <w:t xml:space="preserve">, </w:t>
      </w:r>
      <w:r w:rsidRPr="00C4162E">
        <w:rPr>
          <w:rFonts w:ascii="Arial" w:hAnsi="Arial" w:cs="Arial"/>
          <w:i/>
          <w:sz w:val="20"/>
          <w:szCs w:val="20"/>
        </w:rPr>
        <w:t xml:space="preserve">you can upload the details in an </w:t>
      </w:r>
      <w:r w:rsidR="00791403" w:rsidRPr="00C4162E">
        <w:rPr>
          <w:rFonts w:ascii="Arial" w:hAnsi="Arial" w:cs="Arial"/>
          <w:i/>
          <w:sz w:val="20"/>
          <w:szCs w:val="20"/>
        </w:rPr>
        <w:t>editable spreadsheet</w:t>
      </w:r>
      <w:r w:rsidRPr="00C4162E">
        <w:rPr>
          <w:rFonts w:ascii="Arial" w:hAnsi="Arial" w:cs="Arial"/>
          <w:i/>
          <w:sz w:val="20"/>
          <w:szCs w:val="20"/>
        </w:rPr>
        <w:t>,</w:t>
      </w:r>
      <w:r w:rsidR="00791403" w:rsidRPr="00C4162E">
        <w:rPr>
          <w:rFonts w:ascii="Arial" w:hAnsi="Arial" w:cs="Arial"/>
          <w:i/>
          <w:sz w:val="20"/>
          <w:szCs w:val="20"/>
        </w:rPr>
        <w:t xml:space="preserve"> e.g., ODS file type</w:t>
      </w:r>
      <w:r w:rsidR="00F06F37" w:rsidRPr="00C4162E">
        <w:rPr>
          <w:rFonts w:ascii="Arial" w:hAnsi="Arial" w:cs="Arial"/>
          <w:i/>
          <w:sz w:val="20"/>
          <w:szCs w:val="20"/>
        </w:rPr>
        <w:t>, Excel spreadsheet</w:t>
      </w:r>
      <w:r w:rsidR="00791403" w:rsidRPr="00C4162E">
        <w:rPr>
          <w:rFonts w:ascii="Arial" w:hAnsi="Arial" w:cs="Arial"/>
          <w:i/>
          <w:sz w:val="20"/>
          <w:szCs w:val="20"/>
        </w:rPr>
        <w:t xml:space="preserve"> or PDF file</w:t>
      </w:r>
      <w:r w:rsidRPr="00C4162E">
        <w:rPr>
          <w:rFonts w:ascii="Arial" w:hAnsi="Arial" w:cs="Arial"/>
          <w:i/>
          <w:sz w:val="20"/>
          <w:szCs w:val="20"/>
        </w:rPr>
        <w:t>, to</w:t>
      </w:r>
      <w:r w:rsidR="00791403" w:rsidRPr="00C4162E">
        <w:rPr>
          <w:rFonts w:ascii="Arial" w:hAnsi="Arial" w:cs="Arial"/>
          <w:i/>
          <w:sz w:val="20"/>
          <w:szCs w:val="20"/>
        </w:rPr>
        <w:t xml:space="preserve"> an open access online location</w:t>
      </w:r>
      <w:r w:rsidRPr="00C4162E">
        <w:rPr>
          <w:rFonts w:ascii="Arial" w:hAnsi="Arial" w:cs="Arial"/>
          <w:i/>
          <w:sz w:val="20"/>
          <w:szCs w:val="20"/>
        </w:rPr>
        <w:t>,</w:t>
      </w:r>
      <w:r w:rsidR="00791403" w:rsidRPr="00C4162E">
        <w:rPr>
          <w:rFonts w:ascii="Arial" w:hAnsi="Arial" w:cs="Arial"/>
          <w:i/>
          <w:sz w:val="20"/>
          <w:szCs w:val="20"/>
        </w:rPr>
        <w:t xml:space="preserve"> such as the </w:t>
      </w:r>
      <w:hyperlink r:id="rId38" w:tgtFrame="_blank" w:history="1">
        <w:r w:rsidR="00791403" w:rsidRPr="00C4162E">
          <w:rPr>
            <w:rStyle w:val="Hyperlink"/>
            <w:rFonts w:ascii="Arial" w:hAnsi="Arial" w:cs="Arial"/>
            <w:i/>
            <w:sz w:val="20"/>
            <w:szCs w:val="20"/>
          </w:rPr>
          <w:t>Open Science Framework</w:t>
        </w:r>
      </w:hyperlink>
      <w:r w:rsidR="00791403" w:rsidRPr="00C4162E">
        <w:rPr>
          <w:rFonts w:ascii="Arial" w:hAnsi="Arial" w:cs="Arial"/>
          <w:i/>
          <w:sz w:val="20"/>
          <w:szCs w:val="20"/>
        </w:rPr>
        <w:t xml:space="preserve"> repository. Include the link here. Alternatively, the </w:t>
      </w:r>
      <w:r w:rsidRPr="00C4162E">
        <w:rPr>
          <w:rFonts w:ascii="Arial" w:hAnsi="Arial" w:cs="Arial"/>
          <w:i/>
          <w:sz w:val="20"/>
          <w:szCs w:val="20"/>
        </w:rPr>
        <w:t xml:space="preserve">bill </w:t>
      </w:r>
      <w:r w:rsidR="00791403" w:rsidRPr="00C4162E">
        <w:rPr>
          <w:rFonts w:ascii="Arial" w:hAnsi="Arial" w:cs="Arial"/>
          <w:i/>
          <w:sz w:val="20"/>
          <w:szCs w:val="20"/>
        </w:rPr>
        <w:t xml:space="preserve">of </w:t>
      </w:r>
      <w:r w:rsidRPr="00C4162E">
        <w:rPr>
          <w:rFonts w:ascii="Arial" w:hAnsi="Arial" w:cs="Arial"/>
          <w:i/>
          <w:sz w:val="20"/>
          <w:szCs w:val="20"/>
        </w:rPr>
        <w:t xml:space="preserve">materials </w:t>
      </w:r>
      <w:r w:rsidR="00791403" w:rsidRPr="00C4162E">
        <w:rPr>
          <w:rFonts w:ascii="Arial" w:hAnsi="Arial" w:cs="Arial"/>
          <w:i/>
          <w:sz w:val="20"/>
          <w:szCs w:val="20"/>
        </w:rPr>
        <w:t xml:space="preserve">can be </w:t>
      </w:r>
      <w:r w:rsidR="00B017EC" w:rsidRPr="00C4162E">
        <w:rPr>
          <w:rFonts w:ascii="Arial" w:hAnsi="Arial" w:cs="Arial"/>
          <w:i/>
          <w:sz w:val="20"/>
          <w:szCs w:val="20"/>
        </w:rPr>
        <w:t>submitted alongside your manuscript as</w:t>
      </w:r>
      <w:r w:rsidR="00791403" w:rsidRPr="00C4162E">
        <w:rPr>
          <w:rFonts w:ascii="Arial" w:hAnsi="Arial" w:cs="Arial"/>
          <w:i/>
          <w:sz w:val="20"/>
          <w:szCs w:val="20"/>
        </w:rPr>
        <w:t xml:space="preserve"> supplementary material</w:t>
      </w:r>
      <w:r w:rsidR="00CA40AD" w:rsidRPr="00C4162E">
        <w:rPr>
          <w:rFonts w:ascii="Arial" w:hAnsi="Arial" w:cs="Arial"/>
          <w:i/>
          <w:sz w:val="20"/>
          <w:szCs w:val="20"/>
        </w:rPr>
        <w:t>.</w:t>
      </w:r>
    </w:p>
    <w:p w14:paraId="20EFC704" w14:textId="29B29BAD" w:rsidR="0033791C" w:rsidRDefault="0033791C" w:rsidP="00C4162E">
      <w:pPr>
        <w:spacing w:after="0" w:line="240" w:lineRule="auto"/>
        <w:rPr>
          <w:rFonts w:ascii="Arial" w:hAnsi="Arial" w:cs="Arial"/>
          <w:i/>
          <w:sz w:val="20"/>
          <w:szCs w:val="20"/>
        </w:rPr>
      </w:pPr>
    </w:p>
    <w:p w14:paraId="440B10AB" w14:textId="77777777" w:rsidR="0033791C" w:rsidRPr="00C4162E" w:rsidRDefault="0033791C" w:rsidP="00C4162E">
      <w:pPr>
        <w:spacing w:after="0" w:line="240" w:lineRule="auto"/>
        <w:rPr>
          <w:rFonts w:ascii="Arial" w:hAnsi="Arial" w:cs="Arial"/>
          <w:i/>
          <w:sz w:val="20"/>
          <w:szCs w:val="20"/>
        </w:rPr>
      </w:pPr>
    </w:p>
    <w:p w14:paraId="404EA37A" w14:textId="77777777" w:rsidR="002733F3" w:rsidRPr="00C4162E" w:rsidRDefault="002733F3" w:rsidP="00C4162E">
      <w:pPr>
        <w:spacing w:after="0" w:line="240" w:lineRule="auto"/>
        <w:rPr>
          <w:rFonts w:ascii="Arial" w:hAnsi="Arial" w:cs="Arial"/>
          <w:i/>
          <w:sz w:val="20"/>
          <w:szCs w:val="20"/>
        </w:rPr>
      </w:pPr>
    </w:p>
    <w:p w14:paraId="51911659" w14:textId="1047D6C9" w:rsidR="00CA40AD" w:rsidRPr="00146C03" w:rsidRDefault="00776472" w:rsidP="00C4162E">
      <w:pPr>
        <w:pStyle w:val="ListParagraph"/>
        <w:numPr>
          <w:ilvl w:val="0"/>
          <w:numId w:val="8"/>
        </w:numPr>
        <w:spacing w:after="0" w:line="240" w:lineRule="auto"/>
        <w:rPr>
          <w:rFonts w:ascii="Arial" w:hAnsi="Arial" w:cs="Arial"/>
          <w:b/>
          <w:sz w:val="24"/>
          <w:szCs w:val="24"/>
        </w:rPr>
      </w:pPr>
      <w:r w:rsidRPr="00146C03">
        <w:rPr>
          <w:rFonts w:ascii="Arial" w:hAnsi="Arial" w:cs="Arial"/>
          <w:b/>
          <w:sz w:val="24"/>
          <w:szCs w:val="24"/>
        </w:rPr>
        <w:t xml:space="preserve">Bill of </w:t>
      </w:r>
      <w:r w:rsidR="00CA40AD" w:rsidRPr="00146C03">
        <w:rPr>
          <w:rFonts w:ascii="Arial" w:hAnsi="Arial" w:cs="Arial"/>
          <w:b/>
          <w:sz w:val="24"/>
          <w:szCs w:val="24"/>
        </w:rPr>
        <w:t>materials</w:t>
      </w:r>
      <w:r w:rsidR="00B017EC" w:rsidRPr="00146C03">
        <w:rPr>
          <w:rFonts w:ascii="Arial" w:hAnsi="Arial" w:cs="Arial"/>
          <w:b/>
          <w:sz w:val="24"/>
          <w:szCs w:val="24"/>
        </w:rPr>
        <w:t xml:space="preserve"> summary</w:t>
      </w:r>
    </w:p>
    <w:p w14:paraId="0E784CF9" w14:textId="776F1018" w:rsidR="00B017EC" w:rsidRPr="00C4162E" w:rsidRDefault="00CA40AD" w:rsidP="00C4162E">
      <w:pPr>
        <w:spacing w:after="0" w:line="240" w:lineRule="auto"/>
        <w:rPr>
          <w:rFonts w:ascii="Arial" w:hAnsi="Arial" w:cs="Arial"/>
          <w:i/>
          <w:sz w:val="20"/>
          <w:szCs w:val="20"/>
        </w:rPr>
      </w:pPr>
      <w:r w:rsidRPr="00C4162E">
        <w:rPr>
          <w:rFonts w:ascii="Arial" w:hAnsi="Arial" w:cs="Arial"/>
          <w:i/>
          <w:sz w:val="20"/>
          <w:szCs w:val="20"/>
        </w:rPr>
        <w:t xml:space="preserve">Complete a </w:t>
      </w:r>
      <w:r w:rsidR="00B017EC" w:rsidRPr="00C4162E">
        <w:rPr>
          <w:rFonts w:ascii="Arial" w:hAnsi="Arial" w:cs="Arial"/>
          <w:i/>
          <w:sz w:val="20"/>
          <w:szCs w:val="20"/>
        </w:rPr>
        <w:t xml:space="preserve">separate </w:t>
      </w:r>
      <w:r w:rsidRPr="00C4162E">
        <w:rPr>
          <w:rFonts w:ascii="Arial" w:hAnsi="Arial" w:cs="Arial"/>
          <w:i/>
          <w:sz w:val="20"/>
          <w:szCs w:val="20"/>
        </w:rPr>
        <w:t>row for each component of your hardware – all components associated with a cost should be listed and any empty rows should be deleted.</w:t>
      </w:r>
      <w:r w:rsidRPr="00C4162E" w:rsidDel="00CA40AD">
        <w:rPr>
          <w:rFonts w:ascii="Arial" w:hAnsi="Arial" w:cs="Arial"/>
          <w:i/>
          <w:sz w:val="20"/>
          <w:szCs w:val="20"/>
        </w:rPr>
        <w:t xml:space="preserve"> </w:t>
      </w:r>
    </w:p>
    <w:p w14:paraId="16CDEFFB" w14:textId="3AE4A028" w:rsidR="00776472" w:rsidRPr="00C4162E" w:rsidRDefault="00776472" w:rsidP="00C4162E">
      <w:pPr>
        <w:spacing w:after="0" w:line="240" w:lineRule="auto"/>
        <w:rPr>
          <w:rFonts w:ascii="Arial" w:hAnsi="Arial" w:cs="Arial"/>
          <w:b/>
          <w:sz w:val="20"/>
          <w:szCs w:val="20"/>
        </w:rPr>
      </w:pPr>
    </w:p>
    <w:p w14:paraId="5E02F6A9" w14:textId="3E8D1334" w:rsidR="00101190" w:rsidRPr="009B49DC" w:rsidRDefault="009B49DC" w:rsidP="009B49DC">
      <w:r>
        <w:t xml:space="preserve">&lt;INCLUDE </w:t>
      </w:r>
      <w:r w:rsidR="00045ADE">
        <w:t xml:space="preserve">VERSION-CONTROLLED, PERSISTENT </w:t>
      </w:r>
      <w:r>
        <w:t>LINK TO BOM&gt;</w:t>
      </w:r>
    </w:p>
    <w:p w14:paraId="5CD7F13A" w14:textId="77777777" w:rsidR="009B49DC" w:rsidRPr="00C4162E" w:rsidRDefault="009B49DC" w:rsidP="00C4162E">
      <w:pPr>
        <w:spacing w:after="0" w:line="240" w:lineRule="auto"/>
        <w:rPr>
          <w:rFonts w:ascii="Arial" w:hAnsi="Arial" w:cs="Arial"/>
          <w:i/>
          <w:sz w:val="20"/>
          <w:szCs w:val="20"/>
        </w:rPr>
      </w:pPr>
    </w:p>
    <w:p w14:paraId="32BD99C5" w14:textId="7F0B59BA" w:rsidR="00EB02E8" w:rsidRPr="00C4162E" w:rsidRDefault="00CA40AD" w:rsidP="00C4162E">
      <w:pPr>
        <w:spacing w:after="0" w:line="240" w:lineRule="auto"/>
        <w:rPr>
          <w:rFonts w:ascii="Arial" w:hAnsi="Arial" w:cs="Arial"/>
          <w:b/>
          <w:sz w:val="20"/>
          <w:szCs w:val="20"/>
        </w:rPr>
      </w:pPr>
      <w:r w:rsidRPr="00C4162E">
        <w:rPr>
          <w:rFonts w:ascii="Arial" w:hAnsi="Arial" w:cs="Arial"/>
          <w:i/>
          <w:sz w:val="20"/>
          <w:szCs w:val="20"/>
        </w:rPr>
        <w:t xml:space="preserve">You can use this space </w:t>
      </w:r>
      <w:r w:rsidR="00B017EC" w:rsidRPr="00C4162E">
        <w:rPr>
          <w:rFonts w:ascii="Arial" w:hAnsi="Arial" w:cs="Arial"/>
          <w:i/>
          <w:sz w:val="20"/>
          <w:szCs w:val="20"/>
        </w:rPr>
        <w:t xml:space="preserve">for </w:t>
      </w:r>
      <w:r w:rsidRPr="00C4162E">
        <w:rPr>
          <w:rFonts w:ascii="Arial" w:hAnsi="Arial" w:cs="Arial"/>
          <w:i/>
          <w:sz w:val="20"/>
          <w:szCs w:val="20"/>
        </w:rPr>
        <w:t xml:space="preserve">any </w:t>
      </w:r>
      <w:r w:rsidR="00946612" w:rsidRPr="00C4162E">
        <w:rPr>
          <w:rFonts w:ascii="Arial" w:hAnsi="Arial" w:cs="Arial"/>
          <w:i/>
          <w:sz w:val="20"/>
          <w:szCs w:val="20"/>
        </w:rPr>
        <w:t>additional de</w:t>
      </w:r>
      <w:r w:rsidR="00EB02E8" w:rsidRPr="00C4162E">
        <w:rPr>
          <w:rFonts w:ascii="Arial" w:hAnsi="Arial" w:cs="Arial"/>
          <w:i/>
          <w:sz w:val="20"/>
          <w:szCs w:val="20"/>
        </w:rPr>
        <w:t>scription</w:t>
      </w:r>
      <w:r w:rsidRPr="00C4162E">
        <w:rPr>
          <w:rFonts w:ascii="Arial" w:hAnsi="Arial" w:cs="Arial"/>
          <w:i/>
          <w:sz w:val="20"/>
          <w:szCs w:val="20"/>
        </w:rPr>
        <w:t>s</w:t>
      </w:r>
      <w:r w:rsidR="00EB02E8" w:rsidRPr="00C4162E">
        <w:rPr>
          <w:rFonts w:ascii="Arial" w:hAnsi="Arial" w:cs="Arial"/>
          <w:i/>
          <w:sz w:val="20"/>
          <w:szCs w:val="20"/>
        </w:rPr>
        <w:t xml:space="preserve"> of the </w:t>
      </w:r>
      <w:r w:rsidRPr="00C4162E">
        <w:rPr>
          <w:rFonts w:ascii="Arial" w:hAnsi="Arial" w:cs="Arial"/>
          <w:i/>
          <w:sz w:val="20"/>
          <w:szCs w:val="20"/>
        </w:rPr>
        <w:t>m</w:t>
      </w:r>
      <w:r w:rsidR="00EB02E8" w:rsidRPr="00C4162E">
        <w:rPr>
          <w:rFonts w:ascii="Arial" w:hAnsi="Arial" w:cs="Arial"/>
          <w:i/>
          <w:sz w:val="20"/>
          <w:szCs w:val="20"/>
        </w:rPr>
        <w:t>aterials</w:t>
      </w:r>
      <w:r w:rsidR="00B017EC" w:rsidRPr="00C4162E">
        <w:rPr>
          <w:rFonts w:ascii="Arial" w:hAnsi="Arial" w:cs="Arial"/>
          <w:i/>
          <w:sz w:val="20"/>
          <w:szCs w:val="20"/>
        </w:rPr>
        <w:t xml:space="preserve"> </w:t>
      </w:r>
      <w:r w:rsidR="0037759C" w:rsidRPr="00C4162E">
        <w:rPr>
          <w:rFonts w:ascii="Arial" w:hAnsi="Arial" w:cs="Arial"/>
          <w:i/>
          <w:sz w:val="20"/>
          <w:szCs w:val="20"/>
        </w:rPr>
        <w:t>used</w:t>
      </w:r>
      <w:r w:rsidRPr="00C4162E">
        <w:rPr>
          <w:rFonts w:ascii="Arial" w:hAnsi="Arial" w:cs="Arial"/>
          <w:i/>
          <w:sz w:val="20"/>
          <w:szCs w:val="20"/>
        </w:rPr>
        <w:t>.</w:t>
      </w:r>
      <w:r w:rsidR="00EB02E8" w:rsidRPr="00C4162E">
        <w:rPr>
          <w:rFonts w:ascii="Arial" w:hAnsi="Arial" w:cs="Arial"/>
          <w:i/>
          <w:sz w:val="20"/>
          <w:szCs w:val="20"/>
        </w:rPr>
        <w:t xml:space="preserve"> </w:t>
      </w:r>
    </w:p>
    <w:p w14:paraId="2EC0F562" w14:textId="77777777" w:rsidR="009066A1" w:rsidRPr="006D54E2" w:rsidRDefault="009066A1" w:rsidP="00C4162E">
      <w:pPr>
        <w:spacing w:after="0" w:line="240" w:lineRule="auto"/>
        <w:rPr>
          <w:rFonts w:ascii="Arial" w:hAnsi="Arial" w:cs="Arial"/>
          <w:b/>
          <w:sz w:val="24"/>
          <w:szCs w:val="24"/>
        </w:rPr>
      </w:pPr>
    </w:p>
    <w:p w14:paraId="70A5D3A1" w14:textId="224EF01A" w:rsidR="00CA40AD" w:rsidRPr="009C65BF" w:rsidRDefault="009066A1" w:rsidP="00C4162E">
      <w:pPr>
        <w:pStyle w:val="ListParagraph"/>
        <w:numPr>
          <w:ilvl w:val="0"/>
          <w:numId w:val="8"/>
        </w:numPr>
        <w:spacing w:after="120" w:line="240" w:lineRule="auto"/>
        <w:rPr>
          <w:rFonts w:ascii="Arial" w:hAnsi="Arial" w:cs="Arial"/>
          <w:b/>
          <w:sz w:val="24"/>
          <w:szCs w:val="24"/>
        </w:rPr>
      </w:pPr>
      <w:r w:rsidRPr="009C65BF">
        <w:rPr>
          <w:rFonts w:ascii="Arial" w:hAnsi="Arial" w:cs="Arial"/>
          <w:b/>
          <w:sz w:val="24"/>
          <w:szCs w:val="24"/>
        </w:rPr>
        <w:t xml:space="preserve">Build </w:t>
      </w:r>
      <w:r w:rsidR="00CA40AD" w:rsidRPr="009C65BF">
        <w:rPr>
          <w:rFonts w:ascii="Arial" w:hAnsi="Arial" w:cs="Arial"/>
          <w:b/>
          <w:sz w:val="24"/>
          <w:szCs w:val="24"/>
        </w:rPr>
        <w:t>i</w:t>
      </w:r>
      <w:r w:rsidRPr="009C65BF">
        <w:rPr>
          <w:rFonts w:ascii="Arial" w:hAnsi="Arial" w:cs="Arial"/>
          <w:b/>
          <w:sz w:val="24"/>
          <w:szCs w:val="24"/>
        </w:rPr>
        <w:t>nstructions</w:t>
      </w:r>
      <w:r w:rsidR="00747D2E" w:rsidRPr="009C65BF">
        <w:rPr>
          <w:rFonts w:ascii="Arial" w:hAnsi="Arial" w:cs="Arial"/>
          <w:b/>
          <w:sz w:val="24"/>
          <w:szCs w:val="24"/>
        </w:rPr>
        <w:t xml:space="preserve"> </w:t>
      </w:r>
    </w:p>
    <w:p w14:paraId="3B9269C6" w14:textId="4D0DB678" w:rsidR="00747D2E" w:rsidRPr="00C4162E" w:rsidRDefault="00747D2E" w:rsidP="00C4162E">
      <w:pPr>
        <w:spacing w:after="0" w:line="240" w:lineRule="auto"/>
        <w:rPr>
          <w:rFonts w:ascii="Arial" w:hAnsi="Arial" w:cs="Arial"/>
          <w:b/>
          <w:sz w:val="20"/>
          <w:szCs w:val="20"/>
        </w:rPr>
      </w:pPr>
      <w:r w:rsidRPr="00C4162E">
        <w:rPr>
          <w:rFonts w:ascii="Arial" w:hAnsi="Arial" w:cs="Arial"/>
          <w:i/>
          <w:sz w:val="20"/>
          <w:szCs w:val="20"/>
        </w:rPr>
        <w:t xml:space="preserve">Provide detailed, </w:t>
      </w:r>
      <w:r w:rsidR="002D29AC" w:rsidRPr="00C4162E">
        <w:rPr>
          <w:rFonts w:ascii="Arial" w:hAnsi="Arial" w:cs="Arial"/>
          <w:i/>
          <w:sz w:val="20"/>
          <w:szCs w:val="20"/>
        </w:rPr>
        <w:t>step</w:t>
      </w:r>
      <w:r w:rsidR="00CA40AD" w:rsidRPr="00C4162E">
        <w:rPr>
          <w:rFonts w:ascii="Arial" w:hAnsi="Arial" w:cs="Arial"/>
          <w:i/>
          <w:sz w:val="20"/>
          <w:szCs w:val="20"/>
        </w:rPr>
        <w:t>-</w:t>
      </w:r>
      <w:r w:rsidR="002D29AC" w:rsidRPr="00C4162E">
        <w:rPr>
          <w:rFonts w:ascii="Arial" w:hAnsi="Arial" w:cs="Arial"/>
          <w:i/>
          <w:sz w:val="20"/>
          <w:szCs w:val="20"/>
        </w:rPr>
        <w:t>by</w:t>
      </w:r>
      <w:r w:rsidR="00CA40AD" w:rsidRPr="00C4162E">
        <w:rPr>
          <w:rFonts w:ascii="Arial" w:hAnsi="Arial" w:cs="Arial"/>
          <w:i/>
          <w:sz w:val="20"/>
          <w:szCs w:val="20"/>
        </w:rPr>
        <w:t>-</w:t>
      </w:r>
      <w:r w:rsidR="002D29AC" w:rsidRPr="00C4162E">
        <w:rPr>
          <w:rFonts w:ascii="Arial" w:hAnsi="Arial" w:cs="Arial"/>
          <w:i/>
          <w:sz w:val="20"/>
          <w:szCs w:val="20"/>
        </w:rPr>
        <w:t xml:space="preserve">step </w:t>
      </w:r>
      <w:r w:rsidR="00766AA7" w:rsidRPr="00C4162E">
        <w:rPr>
          <w:rFonts w:ascii="Arial" w:hAnsi="Arial" w:cs="Arial"/>
          <w:i/>
          <w:sz w:val="20"/>
          <w:szCs w:val="20"/>
        </w:rPr>
        <w:t xml:space="preserve">construction </w:t>
      </w:r>
      <w:r w:rsidR="002D29AC" w:rsidRPr="00C4162E">
        <w:rPr>
          <w:rFonts w:ascii="Arial" w:hAnsi="Arial" w:cs="Arial"/>
          <w:i/>
          <w:sz w:val="20"/>
          <w:szCs w:val="20"/>
        </w:rPr>
        <w:t>instructions</w:t>
      </w:r>
      <w:r w:rsidRPr="00C4162E">
        <w:rPr>
          <w:rFonts w:ascii="Arial" w:hAnsi="Arial" w:cs="Arial"/>
          <w:i/>
          <w:sz w:val="20"/>
          <w:szCs w:val="20"/>
        </w:rPr>
        <w:t xml:space="preserve"> for </w:t>
      </w:r>
      <w:r w:rsidR="00766AA7" w:rsidRPr="00C4162E">
        <w:rPr>
          <w:rFonts w:ascii="Arial" w:hAnsi="Arial" w:cs="Arial"/>
          <w:i/>
          <w:sz w:val="20"/>
          <w:szCs w:val="20"/>
        </w:rPr>
        <w:t xml:space="preserve">the submitted </w:t>
      </w:r>
      <w:r w:rsidR="002D29AC" w:rsidRPr="00C4162E">
        <w:rPr>
          <w:rFonts w:ascii="Arial" w:hAnsi="Arial" w:cs="Arial"/>
          <w:i/>
          <w:sz w:val="20"/>
          <w:szCs w:val="20"/>
        </w:rPr>
        <w:t>hardware</w:t>
      </w:r>
      <w:r w:rsidRPr="00C4162E">
        <w:rPr>
          <w:rFonts w:ascii="Arial" w:hAnsi="Arial" w:cs="Arial"/>
          <w:i/>
          <w:sz w:val="20"/>
          <w:szCs w:val="20"/>
        </w:rPr>
        <w:t>:</w:t>
      </w:r>
    </w:p>
    <w:p w14:paraId="7AF09B1B" w14:textId="221DF875"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Include all necessary information for reproducing </w:t>
      </w:r>
      <w:r w:rsidR="00766AA7" w:rsidRPr="00C4162E">
        <w:rPr>
          <w:rFonts w:ascii="Arial" w:hAnsi="Arial" w:cs="Arial"/>
          <w:i/>
          <w:sz w:val="20"/>
          <w:szCs w:val="20"/>
        </w:rPr>
        <w:t>it</w:t>
      </w:r>
      <w:r w:rsidRPr="00C4162E">
        <w:rPr>
          <w:rFonts w:ascii="Arial" w:hAnsi="Arial" w:cs="Arial"/>
          <w:i/>
          <w:sz w:val="20"/>
          <w:szCs w:val="20"/>
        </w:rPr>
        <w:t>.</w:t>
      </w:r>
    </w:p>
    <w:p w14:paraId="7B7B5444" w14:textId="5132130A"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Explain and</w:t>
      </w:r>
      <w:r w:rsidR="00B017EC" w:rsidRPr="00C4162E">
        <w:rPr>
          <w:rFonts w:ascii="Arial" w:hAnsi="Arial" w:cs="Arial"/>
          <w:i/>
          <w:sz w:val="20"/>
          <w:szCs w:val="20"/>
        </w:rPr>
        <w:t xml:space="preserve"> (</w:t>
      </w:r>
      <w:r w:rsidRPr="00C4162E">
        <w:rPr>
          <w:rFonts w:ascii="Arial" w:hAnsi="Arial" w:cs="Arial"/>
          <w:i/>
          <w:sz w:val="20"/>
          <w:szCs w:val="20"/>
        </w:rPr>
        <w:t>when possible</w:t>
      </w:r>
      <w:r w:rsidR="00B017EC" w:rsidRPr="00C4162E">
        <w:rPr>
          <w:rFonts w:ascii="Arial" w:hAnsi="Arial" w:cs="Arial"/>
          <w:i/>
          <w:sz w:val="20"/>
          <w:szCs w:val="20"/>
        </w:rPr>
        <w:t>)</w:t>
      </w:r>
      <w:r w:rsidRPr="00C4162E">
        <w:rPr>
          <w:rFonts w:ascii="Arial" w:hAnsi="Arial" w:cs="Arial"/>
          <w:i/>
          <w:sz w:val="20"/>
          <w:szCs w:val="20"/>
        </w:rPr>
        <w:t xml:space="preserve"> characterize design decisions.</w:t>
      </w:r>
      <w:r w:rsidR="00DD414E" w:rsidRPr="00C4162E">
        <w:rPr>
          <w:rFonts w:ascii="Arial" w:hAnsi="Arial" w:cs="Arial"/>
          <w:i/>
          <w:sz w:val="20"/>
          <w:szCs w:val="20"/>
        </w:rPr>
        <w:t xml:space="preserve"> </w:t>
      </w:r>
      <w:r w:rsidR="00766AA7" w:rsidRPr="00C4162E">
        <w:rPr>
          <w:rFonts w:ascii="Arial" w:hAnsi="Arial" w:cs="Arial"/>
          <w:i/>
          <w:sz w:val="20"/>
          <w:szCs w:val="20"/>
        </w:rPr>
        <w:t xml:space="preserve">Include </w:t>
      </w:r>
      <w:r w:rsidR="00B017EC" w:rsidRPr="00C4162E">
        <w:rPr>
          <w:rFonts w:ascii="Arial" w:hAnsi="Arial" w:cs="Arial"/>
          <w:i/>
          <w:sz w:val="20"/>
          <w:szCs w:val="20"/>
        </w:rPr>
        <w:t xml:space="preserve">any </w:t>
      </w:r>
      <w:r w:rsidR="00DD414E" w:rsidRPr="00C4162E">
        <w:rPr>
          <w:rFonts w:ascii="Arial" w:hAnsi="Arial" w:cs="Arial"/>
          <w:i/>
          <w:sz w:val="20"/>
          <w:szCs w:val="20"/>
        </w:rPr>
        <w:t>design alternatives</w:t>
      </w:r>
      <w:r w:rsidR="00B017EC" w:rsidRPr="00C4162E">
        <w:rPr>
          <w:rFonts w:ascii="Arial" w:hAnsi="Arial" w:cs="Arial"/>
          <w:i/>
          <w:sz w:val="20"/>
          <w:szCs w:val="20"/>
        </w:rPr>
        <w:t xml:space="preserve"> you created</w:t>
      </w:r>
      <w:r w:rsidR="00DD414E" w:rsidRPr="00C4162E">
        <w:rPr>
          <w:rFonts w:ascii="Arial" w:hAnsi="Arial" w:cs="Arial"/>
          <w:i/>
          <w:sz w:val="20"/>
          <w:szCs w:val="20"/>
        </w:rPr>
        <w:t>.</w:t>
      </w:r>
    </w:p>
    <w:p w14:paraId="455C9F7A" w14:textId="09115980"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Use visual instructions such as schematics, images and videos.</w:t>
      </w:r>
    </w:p>
    <w:p w14:paraId="0D5EDF05" w14:textId="41D67D99"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Clearly reference design files and component parts described in the </w:t>
      </w:r>
      <w:r w:rsidRPr="00C4162E">
        <w:rPr>
          <w:rFonts w:ascii="Arial" w:hAnsi="Arial" w:cs="Arial"/>
          <w:b/>
          <w:i/>
          <w:iCs/>
          <w:sz w:val="20"/>
          <w:szCs w:val="20"/>
        </w:rPr>
        <w:t xml:space="preserve">Design </w:t>
      </w:r>
      <w:r w:rsidR="00766AA7" w:rsidRPr="00C4162E">
        <w:rPr>
          <w:rFonts w:ascii="Arial" w:hAnsi="Arial" w:cs="Arial"/>
          <w:b/>
          <w:i/>
          <w:iCs/>
          <w:sz w:val="20"/>
          <w:szCs w:val="20"/>
        </w:rPr>
        <w:t>file summary</w:t>
      </w:r>
      <w:r w:rsidR="00766AA7" w:rsidRPr="00C4162E">
        <w:rPr>
          <w:rFonts w:ascii="Arial" w:hAnsi="Arial" w:cs="Arial"/>
          <w:i/>
          <w:iCs/>
          <w:sz w:val="20"/>
          <w:szCs w:val="20"/>
        </w:rPr>
        <w:t xml:space="preserve"> </w:t>
      </w:r>
      <w:r w:rsidRPr="00C4162E">
        <w:rPr>
          <w:rFonts w:ascii="Arial" w:hAnsi="Arial" w:cs="Arial"/>
          <w:i/>
          <w:iCs/>
          <w:sz w:val="20"/>
          <w:szCs w:val="20"/>
        </w:rPr>
        <w:t xml:space="preserve">and </w:t>
      </w:r>
      <w:r w:rsidR="00B017EC" w:rsidRPr="00C4162E">
        <w:rPr>
          <w:rFonts w:ascii="Arial" w:hAnsi="Arial" w:cs="Arial"/>
          <w:i/>
          <w:iCs/>
          <w:sz w:val="20"/>
          <w:szCs w:val="20"/>
        </w:rPr>
        <w:t xml:space="preserve">the </w:t>
      </w:r>
      <w:r w:rsidRPr="00C4162E">
        <w:rPr>
          <w:rFonts w:ascii="Arial" w:hAnsi="Arial" w:cs="Arial"/>
          <w:b/>
          <w:i/>
          <w:iCs/>
          <w:sz w:val="20"/>
          <w:szCs w:val="20"/>
        </w:rPr>
        <w:t xml:space="preserve">Bill of </w:t>
      </w:r>
      <w:r w:rsidR="00766AA7" w:rsidRPr="00C4162E">
        <w:rPr>
          <w:rFonts w:ascii="Arial" w:hAnsi="Arial" w:cs="Arial"/>
          <w:b/>
          <w:i/>
          <w:iCs/>
          <w:sz w:val="20"/>
          <w:szCs w:val="20"/>
        </w:rPr>
        <w:t>materials</w:t>
      </w:r>
      <w:r w:rsidR="00B017EC" w:rsidRPr="00C4162E">
        <w:rPr>
          <w:rFonts w:ascii="Arial" w:hAnsi="Arial" w:cs="Arial"/>
          <w:b/>
          <w:i/>
          <w:iCs/>
          <w:sz w:val="20"/>
          <w:szCs w:val="20"/>
        </w:rPr>
        <w:t xml:space="preserve"> summary</w:t>
      </w:r>
      <w:r w:rsidRPr="00C4162E">
        <w:rPr>
          <w:rFonts w:ascii="Arial" w:hAnsi="Arial" w:cs="Arial"/>
          <w:i/>
          <w:iCs/>
          <w:sz w:val="20"/>
          <w:szCs w:val="20"/>
        </w:rPr>
        <w:t>.</w:t>
      </w:r>
    </w:p>
    <w:p w14:paraId="0B9E722D" w14:textId="52F57BE7" w:rsidR="009066A1"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Highlight </w:t>
      </w:r>
      <w:r w:rsidR="00766AA7" w:rsidRPr="00C4162E">
        <w:rPr>
          <w:rFonts w:ascii="Arial" w:hAnsi="Arial" w:cs="Arial"/>
          <w:i/>
          <w:sz w:val="20"/>
          <w:szCs w:val="20"/>
        </w:rPr>
        <w:t xml:space="preserve">any </w:t>
      </w:r>
      <w:r w:rsidRPr="00C4162E">
        <w:rPr>
          <w:rFonts w:ascii="Arial" w:hAnsi="Arial" w:cs="Arial"/>
          <w:i/>
          <w:sz w:val="20"/>
          <w:szCs w:val="20"/>
        </w:rPr>
        <w:t>potential safety concerns.</w:t>
      </w:r>
    </w:p>
    <w:p w14:paraId="588ED408" w14:textId="77777777" w:rsidR="009066A1" w:rsidRPr="00C4162E" w:rsidRDefault="009066A1" w:rsidP="00C4162E">
      <w:pPr>
        <w:pStyle w:val="ListParagraph"/>
        <w:spacing w:after="0" w:line="240" w:lineRule="auto"/>
        <w:ind w:left="360"/>
        <w:rPr>
          <w:rFonts w:ascii="Arial" w:hAnsi="Arial" w:cs="Arial"/>
          <w:b/>
          <w:sz w:val="20"/>
          <w:szCs w:val="20"/>
        </w:rPr>
      </w:pPr>
    </w:p>
    <w:p w14:paraId="19B75FDA" w14:textId="2AD9E163" w:rsidR="00CA40AD" w:rsidRPr="006D54E2" w:rsidRDefault="009066A1"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 xml:space="preserve">Operation </w:t>
      </w:r>
      <w:r w:rsidR="00766AA7" w:rsidRPr="006D54E2">
        <w:rPr>
          <w:rFonts w:ascii="Arial" w:hAnsi="Arial" w:cs="Arial"/>
          <w:b/>
          <w:sz w:val="24"/>
          <w:szCs w:val="24"/>
        </w:rPr>
        <w:t xml:space="preserve">instructions </w:t>
      </w:r>
    </w:p>
    <w:p w14:paraId="7A690CC5" w14:textId="03A8634B" w:rsidR="00747D2E" w:rsidRPr="00C4162E" w:rsidRDefault="00747D2E" w:rsidP="00C4162E">
      <w:pPr>
        <w:spacing w:after="0" w:line="240" w:lineRule="auto"/>
        <w:rPr>
          <w:rFonts w:ascii="Arial" w:hAnsi="Arial" w:cs="Arial"/>
          <w:b/>
          <w:sz w:val="20"/>
          <w:szCs w:val="20"/>
        </w:rPr>
      </w:pPr>
      <w:r w:rsidRPr="00C4162E">
        <w:rPr>
          <w:rFonts w:ascii="Arial" w:hAnsi="Arial" w:cs="Arial"/>
          <w:i/>
          <w:sz w:val="20"/>
          <w:szCs w:val="20"/>
        </w:rPr>
        <w:t>Provide detailed</w:t>
      </w:r>
      <w:r w:rsidR="00766AA7" w:rsidRPr="00C4162E">
        <w:rPr>
          <w:rFonts w:ascii="Arial" w:hAnsi="Arial" w:cs="Arial"/>
          <w:i/>
          <w:sz w:val="20"/>
          <w:szCs w:val="20"/>
        </w:rPr>
        <w:t xml:space="preserve">, step-by-step </w:t>
      </w:r>
      <w:r w:rsidRPr="00C4162E">
        <w:rPr>
          <w:rFonts w:ascii="Arial" w:hAnsi="Arial" w:cs="Arial"/>
          <w:i/>
          <w:sz w:val="20"/>
          <w:szCs w:val="20"/>
        </w:rPr>
        <w:t xml:space="preserve">instructions for the </w:t>
      </w:r>
      <w:r w:rsidR="00B660E1" w:rsidRPr="00C4162E">
        <w:rPr>
          <w:rFonts w:ascii="Arial" w:hAnsi="Arial" w:cs="Arial"/>
          <w:i/>
          <w:sz w:val="20"/>
          <w:szCs w:val="20"/>
        </w:rPr>
        <w:t xml:space="preserve">safe and proper operation of the </w:t>
      </w:r>
      <w:r w:rsidRPr="00C4162E">
        <w:rPr>
          <w:rFonts w:ascii="Arial" w:hAnsi="Arial" w:cs="Arial"/>
          <w:i/>
          <w:sz w:val="20"/>
          <w:szCs w:val="20"/>
        </w:rPr>
        <w:t>hardware</w:t>
      </w:r>
      <w:r w:rsidR="00B660E1" w:rsidRPr="00C4162E">
        <w:rPr>
          <w:rFonts w:ascii="Arial" w:hAnsi="Arial" w:cs="Arial"/>
          <w:i/>
          <w:sz w:val="20"/>
          <w:szCs w:val="20"/>
        </w:rPr>
        <w:t xml:space="preserve">. </w:t>
      </w:r>
    </w:p>
    <w:p w14:paraId="689CC9B5" w14:textId="3F0FE540" w:rsidR="00B660E1" w:rsidRPr="00C4162E" w:rsidRDefault="00B660E1"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Use visual instructions</w:t>
      </w:r>
      <w:r w:rsidR="00766AA7" w:rsidRPr="00C4162E">
        <w:rPr>
          <w:rFonts w:ascii="Arial" w:hAnsi="Arial" w:cs="Arial"/>
          <w:i/>
          <w:sz w:val="20"/>
          <w:szCs w:val="20"/>
        </w:rPr>
        <w:t>,</w:t>
      </w:r>
      <w:r w:rsidRPr="00C4162E">
        <w:rPr>
          <w:rFonts w:ascii="Arial" w:hAnsi="Arial" w:cs="Arial"/>
          <w:i/>
          <w:sz w:val="20"/>
          <w:szCs w:val="20"/>
        </w:rPr>
        <w:t xml:space="preserve"> as necessary.</w:t>
      </w:r>
    </w:p>
    <w:p w14:paraId="61F30C74" w14:textId="0C298881" w:rsidR="009066A1"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Highlight </w:t>
      </w:r>
      <w:r w:rsidR="00766AA7" w:rsidRPr="00C4162E">
        <w:rPr>
          <w:rFonts w:ascii="Arial" w:hAnsi="Arial" w:cs="Arial"/>
          <w:i/>
          <w:sz w:val="20"/>
          <w:szCs w:val="20"/>
        </w:rPr>
        <w:t xml:space="preserve">any </w:t>
      </w:r>
      <w:r w:rsidRPr="00C4162E">
        <w:rPr>
          <w:rFonts w:ascii="Arial" w:hAnsi="Arial" w:cs="Arial"/>
          <w:i/>
          <w:sz w:val="20"/>
          <w:szCs w:val="20"/>
        </w:rPr>
        <w:t xml:space="preserve">potential safety </w:t>
      </w:r>
      <w:r w:rsidR="00B660E1" w:rsidRPr="00C4162E">
        <w:rPr>
          <w:rFonts w:ascii="Arial" w:hAnsi="Arial" w:cs="Arial"/>
          <w:i/>
          <w:sz w:val="20"/>
          <w:szCs w:val="20"/>
        </w:rPr>
        <w:t>hazards.</w:t>
      </w:r>
    </w:p>
    <w:p w14:paraId="4431A6F7" w14:textId="77777777" w:rsidR="009066A1" w:rsidRPr="00C4162E" w:rsidRDefault="009066A1" w:rsidP="00C4162E">
      <w:pPr>
        <w:pStyle w:val="ListParagraph"/>
        <w:spacing w:line="240" w:lineRule="auto"/>
        <w:rPr>
          <w:rFonts w:ascii="Arial" w:hAnsi="Arial" w:cs="Arial"/>
          <w:b/>
          <w:sz w:val="20"/>
          <w:szCs w:val="20"/>
        </w:rPr>
      </w:pPr>
    </w:p>
    <w:p w14:paraId="02F9E900" w14:textId="6796ECC1" w:rsidR="00766AA7" w:rsidRPr="006D54E2" w:rsidRDefault="009066A1"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 xml:space="preserve">Validation and </w:t>
      </w:r>
      <w:r w:rsidR="00766AA7" w:rsidRPr="006D54E2">
        <w:rPr>
          <w:rFonts w:ascii="Arial" w:hAnsi="Arial" w:cs="Arial"/>
          <w:b/>
          <w:sz w:val="24"/>
          <w:szCs w:val="24"/>
        </w:rPr>
        <w:t xml:space="preserve">characterization </w:t>
      </w:r>
    </w:p>
    <w:p w14:paraId="3FDF2FFE" w14:textId="55CF91CF" w:rsidR="00093C6E" w:rsidRPr="00C4162E" w:rsidRDefault="00093C6E" w:rsidP="00C4162E">
      <w:pPr>
        <w:spacing w:after="0" w:line="240" w:lineRule="auto"/>
        <w:rPr>
          <w:rFonts w:ascii="Arial" w:hAnsi="Arial" w:cs="Arial"/>
          <w:b/>
          <w:sz w:val="20"/>
          <w:szCs w:val="20"/>
        </w:rPr>
      </w:pPr>
      <w:r w:rsidRPr="00C4162E">
        <w:rPr>
          <w:rFonts w:ascii="Arial" w:hAnsi="Arial" w:cs="Arial"/>
          <w:i/>
          <w:sz w:val="20"/>
          <w:szCs w:val="20"/>
        </w:rPr>
        <w:t>Demonstrate the operation of the hardware and characterize its performance</w:t>
      </w:r>
      <w:r w:rsidR="00CC799E" w:rsidRPr="00C4162E">
        <w:rPr>
          <w:rFonts w:ascii="Arial" w:hAnsi="Arial" w:cs="Arial"/>
          <w:i/>
          <w:sz w:val="20"/>
          <w:szCs w:val="20"/>
        </w:rPr>
        <w:t xml:space="preserve"> for a specific scientific application. </w:t>
      </w:r>
    </w:p>
    <w:p w14:paraId="7040EA14" w14:textId="17198778" w:rsidR="00BC1038" w:rsidRPr="00C4162E" w:rsidRDefault="00766AA7"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Highlight</w:t>
      </w:r>
      <w:r w:rsidR="00BC1038" w:rsidRPr="00C4162E">
        <w:rPr>
          <w:rFonts w:ascii="Arial" w:hAnsi="Arial" w:cs="Arial"/>
          <w:i/>
          <w:sz w:val="20"/>
          <w:szCs w:val="20"/>
        </w:rPr>
        <w:t xml:space="preserve"> a relevant use case.</w:t>
      </w:r>
    </w:p>
    <w:p w14:paraId="0560F40F" w14:textId="77777777" w:rsidR="00BC1038" w:rsidRPr="00C4162E" w:rsidRDefault="00BC1038"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lastRenderedPageBreak/>
        <w:t>If possible, characterize performance of the hardware over operational parameters.</w:t>
      </w:r>
    </w:p>
    <w:p w14:paraId="7A64441F" w14:textId="24F257A5" w:rsidR="00EC6DC0" w:rsidRPr="00C4162E" w:rsidRDefault="00BC1038"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Create a bulleted list describ</w:t>
      </w:r>
      <w:r w:rsidR="00B017EC" w:rsidRPr="00C4162E">
        <w:rPr>
          <w:rFonts w:ascii="Arial" w:hAnsi="Arial" w:cs="Arial"/>
          <w:i/>
          <w:sz w:val="20"/>
          <w:szCs w:val="20"/>
        </w:rPr>
        <w:t>ing</w:t>
      </w:r>
      <w:r w:rsidRPr="00C4162E">
        <w:rPr>
          <w:rFonts w:ascii="Arial" w:hAnsi="Arial" w:cs="Arial"/>
          <w:i/>
          <w:sz w:val="20"/>
          <w:szCs w:val="20"/>
        </w:rPr>
        <w:t xml:space="preserve"> the capabilities (and limitations) of the hardware. For example</w:t>
      </w:r>
      <w:r w:rsidR="00766AA7" w:rsidRPr="00C4162E">
        <w:rPr>
          <w:rFonts w:ascii="Arial" w:hAnsi="Arial" w:cs="Arial"/>
          <w:i/>
          <w:sz w:val="20"/>
          <w:szCs w:val="20"/>
        </w:rPr>
        <w:t>,</w:t>
      </w:r>
      <w:r w:rsidRPr="00C4162E">
        <w:rPr>
          <w:rFonts w:ascii="Arial" w:hAnsi="Arial" w:cs="Arial"/>
          <w:i/>
          <w:sz w:val="20"/>
          <w:szCs w:val="20"/>
        </w:rPr>
        <w:t xml:space="preserve"> load</w:t>
      </w:r>
      <w:r w:rsidR="00766AA7" w:rsidRPr="00C4162E">
        <w:rPr>
          <w:rFonts w:ascii="Arial" w:hAnsi="Arial" w:cs="Arial"/>
          <w:i/>
          <w:sz w:val="20"/>
          <w:szCs w:val="20"/>
        </w:rPr>
        <w:t xml:space="preserve"> and</w:t>
      </w:r>
      <w:r w:rsidRPr="00C4162E">
        <w:rPr>
          <w:rFonts w:ascii="Arial" w:hAnsi="Arial" w:cs="Arial"/>
          <w:i/>
          <w:sz w:val="20"/>
          <w:szCs w:val="20"/>
        </w:rPr>
        <w:t xml:space="preserve"> operation time, spin speed, coefficient of variation, accuracy, precision</w:t>
      </w:r>
      <w:r w:rsidR="00766AA7" w:rsidRPr="00C4162E">
        <w:rPr>
          <w:rFonts w:ascii="Arial" w:hAnsi="Arial" w:cs="Arial"/>
          <w:i/>
          <w:sz w:val="20"/>
          <w:szCs w:val="20"/>
        </w:rPr>
        <w:t xml:space="preserve">, </w:t>
      </w:r>
      <w:r w:rsidRPr="00C4162E">
        <w:rPr>
          <w:rFonts w:ascii="Arial" w:hAnsi="Arial" w:cs="Arial"/>
          <w:i/>
          <w:sz w:val="20"/>
          <w:szCs w:val="20"/>
        </w:rPr>
        <w:t>etc.</w:t>
      </w:r>
    </w:p>
    <w:p w14:paraId="0019184E" w14:textId="77777777" w:rsidR="00C4162E" w:rsidRPr="00C4162E" w:rsidRDefault="00C4162E" w:rsidP="00C4162E">
      <w:pPr>
        <w:pStyle w:val="ListParagraph"/>
        <w:spacing w:after="0" w:line="240" w:lineRule="auto"/>
        <w:ind w:left="1135"/>
        <w:rPr>
          <w:rFonts w:ascii="Arial" w:hAnsi="Arial" w:cs="Arial"/>
          <w:b/>
          <w:sz w:val="20"/>
          <w:szCs w:val="20"/>
        </w:rPr>
      </w:pPr>
    </w:p>
    <w:p w14:paraId="06FB838B" w14:textId="77777777" w:rsidR="0037759C" w:rsidRPr="001012A9"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Ethics statements</w:t>
      </w:r>
    </w:p>
    <w:p w14:paraId="79F21C32"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HardwareX has </w:t>
      </w:r>
      <w:r w:rsidRPr="00C4162E" w:rsidDel="00A71EEB">
        <w:rPr>
          <w:rFonts w:ascii="Arial" w:hAnsi="Arial" w:cs="Arial"/>
          <w:i/>
          <w:iCs/>
          <w:sz w:val="20"/>
          <w:szCs w:val="20"/>
        </w:rPr>
        <w:t>ethica</w:t>
      </w:r>
      <w:r w:rsidRPr="00C4162E">
        <w:rPr>
          <w:rFonts w:ascii="Arial" w:hAnsi="Arial" w:cs="Arial"/>
          <w:i/>
          <w:iCs/>
          <w:sz w:val="20"/>
          <w:szCs w:val="20"/>
        </w:rPr>
        <w:t>l</w:t>
      </w:r>
      <w:r w:rsidRPr="00C4162E" w:rsidDel="00A71EEB">
        <w:rPr>
          <w:rFonts w:ascii="Arial" w:hAnsi="Arial" w:cs="Arial"/>
          <w:i/>
          <w:iCs/>
          <w:sz w:val="20"/>
          <w:szCs w:val="20"/>
        </w:rPr>
        <w:t xml:space="preserve"> </w:t>
      </w:r>
      <w:r w:rsidRPr="00C4162E">
        <w:rPr>
          <w:rFonts w:ascii="Arial" w:hAnsi="Arial" w:cs="Arial"/>
          <w:i/>
          <w:iCs/>
          <w:sz w:val="20"/>
          <w:szCs w:val="20"/>
        </w:rPr>
        <w:t>guidelines that all authors must comply with. In addition, we ask you to complete the relevant statement(s) below.  Please delete those which are not relevant for your work.</w:t>
      </w:r>
    </w:p>
    <w:p w14:paraId="5830ACEA"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5E66657F"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eastAsia="Calibri" w:hAnsi="Arial" w:cs="Arial"/>
          <w:b/>
          <w:bCs/>
          <w:i/>
          <w:iCs/>
          <w:sz w:val="20"/>
          <w:szCs w:val="20"/>
          <w:u w:color="1F497D"/>
          <w:bdr w:val="nil"/>
        </w:rPr>
        <w:t>If your work involved human subjects,</w:t>
      </w:r>
      <w:r w:rsidRPr="00C4162E">
        <w:rPr>
          <w:rFonts w:ascii="Arial" w:eastAsia="Calibri" w:hAnsi="Arial" w:cs="Arial"/>
          <w:i/>
          <w:iCs/>
          <w:sz w:val="20"/>
          <w:szCs w:val="20"/>
          <w:u w:color="1F497D"/>
          <w:bdr w:val="nil"/>
        </w:rPr>
        <w:t xml:space="preserve"> please</w:t>
      </w:r>
      <w:r w:rsidRPr="00C4162E">
        <w:rPr>
          <w:rFonts w:ascii="Arial" w:hAnsi="Arial" w:cs="Arial"/>
          <w:i/>
          <w:iCs/>
          <w:sz w:val="20"/>
          <w:szCs w:val="20"/>
        </w:rPr>
        <w:t xml:space="preserve"> include a statement here confirming that the relevant informed consent was obtained from those subjects:</w:t>
      </w:r>
    </w:p>
    <w:p w14:paraId="1950A6D6" w14:textId="77777777" w:rsidR="0037759C" w:rsidRPr="00C4162E" w:rsidDel="00A71EEB"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461D1039"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b/>
          <w:bCs/>
          <w:i/>
          <w:iCs/>
          <w:sz w:val="20"/>
          <w:szCs w:val="20"/>
        </w:rPr>
        <w:t xml:space="preserve">If your work involved animal experiments, </w:t>
      </w:r>
      <w:r w:rsidRPr="00C4162E">
        <w:rPr>
          <w:rFonts w:ascii="Arial" w:hAnsi="Arial" w:cs="Arial"/>
          <w:i/>
          <w:iCs/>
          <w:sz w:val="20"/>
          <w:szCs w:val="20"/>
        </w:rPr>
        <w:t>please</w:t>
      </w:r>
      <w:r w:rsidRPr="00C4162E">
        <w:rPr>
          <w:rFonts w:ascii="Arial" w:hAnsi="Arial" w:cs="Arial"/>
          <w:b/>
          <w:bCs/>
          <w:i/>
          <w:iCs/>
          <w:sz w:val="20"/>
          <w:szCs w:val="20"/>
        </w:rPr>
        <w:t xml:space="preserve"> </w:t>
      </w:r>
      <w:r w:rsidRPr="00C4162E">
        <w:rPr>
          <w:rFonts w:ascii="Arial" w:hAnsi="Arial" w:cs="Arial"/>
          <w:i/>
          <w:iCs/>
          <w:sz w:val="20"/>
          <w:szCs w:val="20"/>
        </w:rPr>
        <w:t>include a statement here confirming that those experiments complied with the </w:t>
      </w:r>
      <w:hyperlink r:id="rId39" w:tgtFrame="_blank" w:history="1">
        <w:r w:rsidRPr="00C4162E">
          <w:rPr>
            <w:rFonts w:ascii="Arial" w:hAnsi="Arial" w:cs="Arial"/>
            <w:i/>
            <w:iCs/>
            <w:sz w:val="20"/>
            <w:szCs w:val="20"/>
          </w:rPr>
          <w:t>ARRIVE guidelines</w:t>
        </w:r>
      </w:hyperlink>
      <w:r w:rsidRPr="00C4162E">
        <w:rPr>
          <w:rFonts w:ascii="Arial" w:hAnsi="Arial" w:cs="Arial"/>
          <w:i/>
          <w:iCs/>
          <w:sz w:val="20"/>
          <w:szCs w:val="20"/>
        </w:rPr>
        <w:t> and were carried out in accordance with the U.K. Animals (Scientific Procedures) Act, 1986 and associated guidelines; </w:t>
      </w:r>
      <w:hyperlink r:id="rId40" w:tgtFrame="_blank" w:history="1">
        <w:r w:rsidRPr="00C4162E">
          <w:rPr>
            <w:rFonts w:ascii="Arial" w:hAnsi="Arial" w:cs="Arial"/>
            <w:i/>
            <w:iCs/>
            <w:sz w:val="20"/>
            <w:szCs w:val="20"/>
          </w:rPr>
          <w:t>EU Directive 2010/63/EU for animal experiments</w:t>
        </w:r>
      </w:hyperlink>
      <w:r w:rsidRPr="00C4162E">
        <w:rPr>
          <w:rFonts w:ascii="Arial" w:hAnsi="Arial" w:cs="Arial"/>
          <w:i/>
          <w:iCs/>
          <w:sz w:val="20"/>
          <w:szCs w:val="20"/>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64042230" w14:textId="77777777" w:rsidR="0037759C" w:rsidRPr="00EB7280" w:rsidRDefault="0037759C" w:rsidP="00C4162E">
      <w:pPr>
        <w:spacing w:after="0" w:line="240" w:lineRule="auto"/>
        <w:rPr>
          <w:rFonts w:ascii="Arial" w:hAnsi="Arial" w:cs="Arial"/>
          <w:iCs/>
          <w:sz w:val="24"/>
          <w:szCs w:val="24"/>
        </w:rPr>
      </w:pPr>
    </w:p>
    <w:p w14:paraId="0DA07038" w14:textId="77777777" w:rsidR="0037759C" w:rsidRPr="001E1B0F"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CRediT author statement</w:t>
      </w:r>
    </w:p>
    <w:p w14:paraId="5EFDD395"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CRediT is in initiative that enables authors to share an accurate and detailed description of their diverse contributions to a published work.</w:t>
      </w:r>
    </w:p>
    <w:p w14:paraId="4AAAE0A8" w14:textId="77777777" w:rsidR="0037759C" w:rsidRPr="00C4162E" w:rsidRDefault="0037759C" w:rsidP="00C4162E">
      <w:pPr>
        <w:pStyle w:val="NormalWeb"/>
        <w:shd w:val="clear" w:color="auto" w:fill="FFFFFF"/>
        <w:spacing w:before="0" w:beforeAutospacing="0" w:after="0" w:afterAutospacing="0"/>
        <w:textAlignment w:val="baseline"/>
        <w:rPr>
          <w:rStyle w:val="Hyperlink1"/>
          <w:rFonts w:ascii="Arial" w:eastAsia="Calibri" w:hAnsi="Arial" w:cs="Arial"/>
          <w:i/>
          <w:iCs/>
          <w:sz w:val="20"/>
          <w:szCs w:val="20"/>
          <w:bdr w:val="nil"/>
        </w:rPr>
      </w:pPr>
      <w:r w:rsidRPr="00C4162E">
        <w:rPr>
          <w:rFonts w:ascii="Arial" w:hAnsi="Arial" w:cs="Arial"/>
          <w:i/>
          <w:iCs/>
          <w:sz w:val="20"/>
          <w:szCs w:val="20"/>
        </w:rPr>
        <w:t xml:space="preserve"> </w:t>
      </w:r>
    </w:p>
    <w:p w14:paraId="18796B98"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Example of a CRediT author statement: </w:t>
      </w:r>
    </w:p>
    <w:p w14:paraId="0521628A"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b/>
          <w:bCs/>
          <w:i/>
          <w:iCs/>
          <w:sz w:val="20"/>
          <w:szCs w:val="20"/>
        </w:rPr>
      </w:pPr>
      <w:r w:rsidRPr="00C4162E">
        <w:rPr>
          <w:rFonts w:ascii="Arial" w:hAnsi="Arial" w:cs="Arial"/>
          <w:b/>
          <w:bCs/>
          <w:i/>
          <w:iCs/>
          <w:sz w:val="20"/>
          <w:szCs w:val="20"/>
        </w:rPr>
        <w:t>Zhang San:</w:t>
      </w:r>
      <w:r w:rsidRPr="00C4162E">
        <w:rPr>
          <w:rFonts w:ascii="Arial" w:hAnsi="Arial" w:cs="Arial"/>
          <w:i/>
          <w:iCs/>
          <w:sz w:val="20"/>
          <w:szCs w:val="20"/>
        </w:rPr>
        <w:t> Conceptualization, Methodology, Software </w:t>
      </w:r>
      <w:r w:rsidRPr="00C4162E">
        <w:rPr>
          <w:rFonts w:ascii="Arial" w:hAnsi="Arial" w:cs="Arial"/>
          <w:b/>
          <w:bCs/>
          <w:i/>
          <w:iCs/>
          <w:sz w:val="20"/>
          <w:szCs w:val="20"/>
        </w:rPr>
        <w:t>Priya Singh</w:t>
      </w:r>
      <w:r w:rsidRPr="00C4162E">
        <w:rPr>
          <w:rFonts w:ascii="Arial" w:hAnsi="Arial" w:cs="Arial"/>
          <w:i/>
          <w:iCs/>
          <w:sz w:val="20"/>
          <w:szCs w:val="20"/>
        </w:rPr>
        <w:t>: Data curation, Writing- Original draft preparation. </w:t>
      </w:r>
      <w:r w:rsidRPr="00C4162E">
        <w:rPr>
          <w:rFonts w:ascii="Arial" w:hAnsi="Arial" w:cs="Arial"/>
          <w:b/>
          <w:bCs/>
          <w:i/>
          <w:iCs/>
          <w:sz w:val="20"/>
          <w:szCs w:val="20"/>
        </w:rPr>
        <w:t>Wang Wu</w:t>
      </w:r>
      <w:r w:rsidRPr="00C4162E">
        <w:rPr>
          <w:rFonts w:ascii="Arial" w:hAnsi="Arial" w:cs="Arial"/>
          <w:i/>
          <w:iCs/>
          <w:sz w:val="20"/>
          <w:szCs w:val="20"/>
        </w:rPr>
        <w:t>: Visualization, Investigation. </w:t>
      </w:r>
      <w:r w:rsidRPr="00C4162E">
        <w:rPr>
          <w:rFonts w:ascii="Arial" w:hAnsi="Arial" w:cs="Arial"/>
          <w:b/>
          <w:bCs/>
          <w:i/>
          <w:iCs/>
          <w:sz w:val="20"/>
          <w:szCs w:val="20"/>
        </w:rPr>
        <w:t>Jan Jansen:</w:t>
      </w:r>
      <w:r w:rsidRPr="00C4162E">
        <w:rPr>
          <w:rFonts w:ascii="Arial" w:hAnsi="Arial" w:cs="Arial"/>
          <w:i/>
          <w:iCs/>
          <w:sz w:val="20"/>
          <w:szCs w:val="20"/>
        </w:rPr>
        <w:t> Supervision.</w:t>
      </w:r>
      <w:r w:rsidRPr="00C4162E">
        <w:rPr>
          <w:rFonts w:ascii="Arial" w:hAnsi="Arial" w:cs="Arial"/>
          <w:b/>
          <w:bCs/>
          <w:i/>
          <w:iCs/>
          <w:sz w:val="20"/>
          <w:szCs w:val="20"/>
        </w:rPr>
        <w:t xml:space="preserve"> Ajay Kumar</w:t>
      </w:r>
      <w:r w:rsidRPr="00C4162E">
        <w:rPr>
          <w:rFonts w:ascii="Arial" w:hAnsi="Arial" w:cs="Arial"/>
          <w:i/>
          <w:iCs/>
          <w:sz w:val="20"/>
          <w:szCs w:val="20"/>
        </w:rPr>
        <w:t>: Software, Validation.: </w:t>
      </w:r>
      <w:r w:rsidRPr="00C4162E">
        <w:rPr>
          <w:rFonts w:ascii="Arial" w:hAnsi="Arial" w:cs="Arial"/>
          <w:b/>
          <w:bCs/>
          <w:i/>
          <w:iCs/>
          <w:sz w:val="20"/>
          <w:szCs w:val="20"/>
        </w:rPr>
        <w:t>Sun Qi:</w:t>
      </w:r>
      <w:r w:rsidRPr="00C4162E">
        <w:rPr>
          <w:rFonts w:ascii="Arial" w:hAnsi="Arial" w:cs="Arial"/>
          <w:i/>
          <w:iCs/>
          <w:sz w:val="20"/>
          <w:szCs w:val="20"/>
        </w:rPr>
        <w:t> Writing- Reviewing and Editing.</w:t>
      </w:r>
    </w:p>
    <w:p w14:paraId="6CCE0413" w14:textId="77777777" w:rsidR="0037759C" w:rsidRPr="00C4162E" w:rsidRDefault="0037759C" w:rsidP="00C4162E">
      <w:pPr>
        <w:pStyle w:val="Body"/>
        <w:spacing w:after="0" w:line="240" w:lineRule="auto"/>
        <w:rPr>
          <w:rFonts w:ascii="Arial" w:eastAsia="Times New Roman" w:hAnsi="Arial" w:cs="Arial"/>
          <w:i/>
          <w:iCs/>
          <w:color w:val="auto"/>
          <w:sz w:val="20"/>
          <w:szCs w:val="20"/>
          <w:bdr w:val="none" w:sz="0" w:space="0" w:color="auto"/>
          <w:lang w:val="en-GB"/>
        </w:rPr>
      </w:pPr>
    </w:p>
    <w:p w14:paraId="367F32BB" w14:textId="77777777" w:rsidR="0037759C" w:rsidRPr="00C4162E" w:rsidRDefault="0037759C" w:rsidP="00C4162E">
      <w:pPr>
        <w:pStyle w:val="Body"/>
        <w:spacing w:after="0" w:line="240" w:lineRule="auto"/>
        <w:rPr>
          <w:rFonts w:ascii="Arial" w:hAnsi="Arial" w:cs="Arial"/>
          <w:b/>
          <w:bCs/>
          <w:i/>
          <w:iCs/>
          <w:color w:val="auto"/>
          <w:sz w:val="20"/>
          <w:szCs w:val="20"/>
          <w:lang w:val="en-GB"/>
        </w:rPr>
      </w:pPr>
      <w:r w:rsidRPr="00C4162E">
        <w:rPr>
          <w:rFonts w:ascii="Arial" w:eastAsia="Times New Roman" w:hAnsi="Arial" w:cs="Arial"/>
          <w:i/>
          <w:iCs/>
          <w:color w:val="auto"/>
          <w:sz w:val="20"/>
          <w:szCs w:val="20"/>
          <w:bdr w:val="none" w:sz="0" w:space="0" w:color="auto"/>
          <w:lang w:val="en-GB"/>
        </w:rPr>
        <w:t>Please add a CRediT author statement for your data article here, using the</w:t>
      </w:r>
      <w:hyperlink r:id="rId41" w:history="1">
        <w:r w:rsidRPr="00C4162E">
          <w:rPr>
            <w:rStyle w:val="Hyperlink1"/>
            <w:rFonts w:ascii="Arial" w:hAnsi="Arial" w:cs="Arial"/>
            <w:i/>
            <w:iCs/>
            <w:color w:val="auto"/>
            <w:sz w:val="20"/>
            <w:szCs w:val="20"/>
          </w:rPr>
          <w:t xml:space="preserve"> categories listed on this web</w:t>
        </w:r>
      </w:hyperlink>
      <w:r w:rsidRPr="00C4162E">
        <w:rPr>
          <w:rStyle w:val="Hyperlink1"/>
          <w:rFonts w:ascii="Arial" w:hAnsi="Arial" w:cs="Arial"/>
          <w:i/>
          <w:iCs/>
          <w:color w:val="auto"/>
          <w:sz w:val="20"/>
          <w:szCs w:val="20"/>
        </w:rPr>
        <w:t>page</w:t>
      </w:r>
      <w:r w:rsidRPr="00C4162E">
        <w:rPr>
          <w:rStyle w:val="Hyperlink"/>
          <w:rFonts w:ascii="Arial" w:hAnsi="Arial" w:cs="Arial"/>
          <w:i/>
          <w:iCs/>
          <w:color w:val="auto"/>
          <w:sz w:val="20"/>
          <w:szCs w:val="20"/>
        </w:rPr>
        <w:t>.</w:t>
      </w:r>
    </w:p>
    <w:p w14:paraId="48CA0414" w14:textId="77777777" w:rsidR="0037759C" w:rsidRPr="00C4162E" w:rsidRDefault="0037759C" w:rsidP="00C4162E">
      <w:pPr>
        <w:pStyle w:val="Body"/>
        <w:spacing w:after="0" w:line="240" w:lineRule="auto"/>
        <w:rPr>
          <w:rFonts w:ascii="Arial" w:hAnsi="Arial" w:cs="Arial"/>
          <w:b/>
          <w:bCs/>
          <w:sz w:val="20"/>
          <w:szCs w:val="20"/>
          <w:lang w:val="en-GB"/>
        </w:rPr>
      </w:pPr>
    </w:p>
    <w:p w14:paraId="090B4C6F" w14:textId="77777777" w:rsidR="0037759C" w:rsidRPr="001E1B0F"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Acknowledgments</w:t>
      </w:r>
    </w:p>
    <w:p w14:paraId="117FF7A6"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All contributors who do not meet the criteria for authorship should be listed in an acknowledgments section. </w:t>
      </w:r>
    </w:p>
    <w:p w14:paraId="754C4D0E"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br/>
        <w:t>In addition, please list any funding sources in this section. List funding sources in this standard way to facilitate compliance to funder's requirements:</w:t>
      </w:r>
    </w:p>
    <w:p w14:paraId="0B35034E"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0BCC8C80"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Funding: This work was supported by the National Institutes of Health [grant numbers xxxx, yyyy]; the Bill &amp; Melinda Gates Foundation, Seattle, WA [grant number zzzz]; and the United States Institutes of Peace [grant number aaaa].</w:t>
      </w:r>
    </w:p>
    <w:p w14:paraId="4136B0B7"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6A262861"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It is not necessary to include detailed descriptions on the program or type of grants and awards. When funding is from a block grant or other resources available to a university, college, or other research institution, submit the name of the institute or organization that provided the funding.</w:t>
      </w:r>
    </w:p>
    <w:p w14:paraId="54E81184"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65F4CD97"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If no funding has been provided for the research, please include the following sentence:</w:t>
      </w:r>
    </w:p>
    <w:p w14:paraId="7B80157C"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7BC52B02"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This research did not receive any specific grant from funding agencies in the public, commercial, or not-for-profit sectors.</w:t>
      </w:r>
    </w:p>
    <w:p w14:paraId="7E6D9F17" w14:textId="5673DF05" w:rsidR="00791403" w:rsidRPr="00C4162E" w:rsidRDefault="00791403" w:rsidP="00C4162E">
      <w:pPr>
        <w:spacing w:after="0" w:line="240" w:lineRule="auto"/>
        <w:rPr>
          <w:rFonts w:ascii="Arial" w:hAnsi="Arial" w:cs="Arial"/>
          <w:i/>
          <w:sz w:val="20"/>
          <w:szCs w:val="20"/>
          <w:lang w:val="en-GB"/>
        </w:rPr>
      </w:pPr>
    </w:p>
    <w:p w14:paraId="43226AB2" w14:textId="77777777" w:rsidR="00EF0E49" w:rsidRPr="006D54E2" w:rsidRDefault="007C16ED" w:rsidP="00C4162E">
      <w:pPr>
        <w:spacing w:after="120" w:line="240" w:lineRule="auto"/>
        <w:rPr>
          <w:rFonts w:ascii="Arial" w:hAnsi="Arial" w:cs="Arial"/>
          <w:b/>
          <w:sz w:val="24"/>
          <w:szCs w:val="24"/>
        </w:rPr>
      </w:pPr>
      <w:r w:rsidRPr="006D54E2">
        <w:rPr>
          <w:rFonts w:ascii="Arial" w:hAnsi="Arial" w:cs="Arial"/>
          <w:b/>
          <w:sz w:val="24"/>
          <w:szCs w:val="24"/>
        </w:rPr>
        <w:t>References</w:t>
      </w:r>
      <w:r w:rsidR="001D5C27" w:rsidRPr="006D54E2">
        <w:rPr>
          <w:rFonts w:ascii="Arial" w:hAnsi="Arial" w:cs="Arial"/>
          <w:b/>
          <w:sz w:val="24"/>
          <w:szCs w:val="24"/>
        </w:rPr>
        <w:t>:</w:t>
      </w:r>
    </w:p>
    <w:p w14:paraId="4E7D26F2" w14:textId="6D54229B" w:rsidR="007C16ED" w:rsidRPr="00C4162E" w:rsidRDefault="00936AD9" w:rsidP="00C4162E">
      <w:pPr>
        <w:spacing w:after="0" w:line="240" w:lineRule="auto"/>
        <w:rPr>
          <w:rFonts w:ascii="Arial" w:hAnsi="Arial" w:cs="Arial"/>
          <w:b/>
          <w:sz w:val="20"/>
          <w:szCs w:val="20"/>
        </w:rPr>
      </w:pPr>
      <w:r w:rsidRPr="00C4162E">
        <w:rPr>
          <w:rFonts w:ascii="Arial" w:hAnsi="Arial" w:cs="Arial"/>
          <w:bCs/>
          <w:i/>
          <w:iCs/>
          <w:sz w:val="20"/>
          <w:szCs w:val="20"/>
        </w:rPr>
        <w:t>If relevant, y</w:t>
      </w:r>
      <w:r w:rsidR="00EF0E49" w:rsidRPr="00C4162E">
        <w:rPr>
          <w:rFonts w:ascii="Arial" w:hAnsi="Arial" w:cs="Arial"/>
          <w:bCs/>
          <w:i/>
          <w:iCs/>
          <w:sz w:val="20"/>
          <w:szCs w:val="20"/>
        </w:rPr>
        <w:t>ou should</w:t>
      </w:r>
      <w:r w:rsidR="00EF0E49" w:rsidRPr="00C4162E">
        <w:rPr>
          <w:rFonts w:ascii="Arial" w:hAnsi="Arial" w:cs="Arial"/>
          <w:b/>
          <w:sz w:val="20"/>
          <w:szCs w:val="20"/>
        </w:rPr>
        <w:t xml:space="preserve"> </w:t>
      </w:r>
      <w:r w:rsidR="00EF0E49" w:rsidRPr="00C4162E">
        <w:rPr>
          <w:rFonts w:ascii="Arial" w:hAnsi="Arial" w:cs="Arial"/>
          <w:i/>
          <w:sz w:val="20"/>
          <w:szCs w:val="20"/>
        </w:rPr>
        <w:t>i</w:t>
      </w:r>
      <w:r w:rsidR="001D5C27" w:rsidRPr="00C4162E">
        <w:rPr>
          <w:rFonts w:ascii="Arial" w:hAnsi="Arial" w:cs="Arial"/>
          <w:i/>
          <w:sz w:val="20"/>
          <w:szCs w:val="20"/>
        </w:rPr>
        <w:t xml:space="preserve">nclude </w:t>
      </w:r>
      <w:r w:rsidR="00EF0E49" w:rsidRPr="00C4162E">
        <w:rPr>
          <w:rFonts w:ascii="Arial" w:hAnsi="Arial" w:cs="Arial"/>
          <w:i/>
          <w:sz w:val="20"/>
          <w:szCs w:val="20"/>
        </w:rPr>
        <w:t xml:space="preserve">a </w:t>
      </w:r>
      <w:r w:rsidR="001D5C27" w:rsidRPr="00C4162E">
        <w:rPr>
          <w:rFonts w:ascii="Arial" w:hAnsi="Arial" w:cs="Arial"/>
          <w:i/>
          <w:sz w:val="20"/>
          <w:szCs w:val="20"/>
        </w:rPr>
        <w:t>reference</w:t>
      </w:r>
      <w:r w:rsidR="00EF0E49" w:rsidRPr="00C4162E">
        <w:rPr>
          <w:rFonts w:ascii="Arial" w:hAnsi="Arial" w:cs="Arial"/>
          <w:i/>
          <w:sz w:val="20"/>
          <w:szCs w:val="20"/>
        </w:rPr>
        <w:t xml:space="preserve"> </w:t>
      </w:r>
      <w:r w:rsidR="001D5C27" w:rsidRPr="00C4162E">
        <w:rPr>
          <w:rFonts w:ascii="Arial" w:hAnsi="Arial" w:cs="Arial"/>
          <w:i/>
          <w:sz w:val="20"/>
          <w:szCs w:val="20"/>
        </w:rPr>
        <w:t xml:space="preserve">to the original publication of the </w:t>
      </w:r>
      <w:r w:rsidR="00FC29E6" w:rsidRPr="00C4162E">
        <w:rPr>
          <w:rFonts w:ascii="Arial" w:hAnsi="Arial" w:cs="Arial"/>
          <w:i/>
          <w:sz w:val="20"/>
          <w:szCs w:val="20"/>
        </w:rPr>
        <w:t>hardware</w:t>
      </w:r>
      <w:r w:rsidR="001D5C27" w:rsidRPr="00C4162E">
        <w:rPr>
          <w:rFonts w:ascii="Arial" w:hAnsi="Arial" w:cs="Arial"/>
          <w:i/>
          <w:sz w:val="20"/>
          <w:szCs w:val="20"/>
        </w:rPr>
        <w:t xml:space="preserve"> you customized</w:t>
      </w:r>
      <w:r w:rsidRPr="00C4162E">
        <w:rPr>
          <w:rFonts w:ascii="Arial" w:hAnsi="Arial" w:cs="Arial"/>
          <w:i/>
          <w:sz w:val="20"/>
          <w:szCs w:val="20"/>
        </w:rPr>
        <w:t xml:space="preserve"> and a reference to the repository in which your design files are published. </w:t>
      </w:r>
      <w:r w:rsidR="00FC29E6" w:rsidRPr="00C4162E">
        <w:rPr>
          <w:rFonts w:ascii="Arial" w:hAnsi="Arial" w:cs="Arial"/>
          <w:i/>
          <w:sz w:val="20"/>
          <w:szCs w:val="20"/>
        </w:rPr>
        <w:t xml:space="preserve"> </w:t>
      </w:r>
      <w:r w:rsidR="00EF0E49" w:rsidRPr="00C4162E">
        <w:rPr>
          <w:rFonts w:ascii="Arial" w:hAnsi="Arial" w:cs="Arial"/>
          <w:i/>
          <w:sz w:val="20"/>
          <w:szCs w:val="20"/>
        </w:rPr>
        <w:t>Other</w:t>
      </w:r>
      <w:r w:rsidR="00FC29E6" w:rsidRPr="00C4162E">
        <w:rPr>
          <w:rFonts w:ascii="Arial" w:hAnsi="Arial" w:cs="Arial"/>
          <w:i/>
          <w:sz w:val="20"/>
          <w:szCs w:val="20"/>
        </w:rPr>
        <w:t xml:space="preserve"> references </w:t>
      </w:r>
      <w:r w:rsidR="00EF0E49" w:rsidRPr="00C4162E">
        <w:rPr>
          <w:rFonts w:ascii="Arial" w:hAnsi="Arial" w:cs="Arial"/>
          <w:i/>
          <w:sz w:val="20"/>
          <w:szCs w:val="20"/>
        </w:rPr>
        <w:t xml:space="preserve">can be included, </w:t>
      </w:r>
      <w:r w:rsidR="00FC29E6" w:rsidRPr="00C4162E">
        <w:rPr>
          <w:rFonts w:ascii="Arial" w:hAnsi="Arial" w:cs="Arial"/>
          <w:i/>
          <w:sz w:val="20"/>
          <w:szCs w:val="20"/>
        </w:rPr>
        <w:lastRenderedPageBreak/>
        <w:t>as required</w:t>
      </w:r>
      <w:r w:rsidR="00EF0E49" w:rsidRPr="00C4162E">
        <w:rPr>
          <w:rFonts w:ascii="Arial" w:hAnsi="Arial" w:cs="Arial"/>
          <w:i/>
          <w:sz w:val="20"/>
          <w:szCs w:val="20"/>
        </w:rPr>
        <w:t xml:space="preserve">; for example, </w:t>
      </w:r>
      <w:r w:rsidR="00E02844" w:rsidRPr="00C4162E">
        <w:rPr>
          <w:rFonts w:ascii="Arial" w:hAnsi="Arial" w:cs="Arial"/>
          <w:i/>
          <w:sz w:val="20"/>
          <w:szCs w:val="20"/>
        </w:rPr>
        <w:t xml:space="preserve">references </w:t>
      </w:r>
      <w:r w:rsidR="00EF0E49" w:rsidRPr="00C4162E">
        <w:rPr>
          <w:rFonts w:ascii="Arial" w:hAnsi="Arial" w:cs="Arial"/>
          <w:i/>
          <w:sz w:val="20"/>
          <w:szCs w:val="20"/>
        </w:rPr>
        <w:t>that</w:t>
      </w:r>
      <w:r w:rsidR="00E02844" w:rsidRPr="00C4162E">
        <w:rPr>
          <w:rFonts w:ascii="Arial" w:hAnsi="Arial" w:cs="Arial"/>
          <w:i/>
          <w:sz w:val="20"/>
          <w:szCs w:val="20"/>
        </w:rPr>
        <w:t xml:space="preserve"> put your device in context in the literature.</w:t>
      </w:r>
      <w:r w:rsidR="006D21FC" w:rsidRPr="00C4162E">
        <w:rPr>
          <w:rFonts w:ascii="Arial" w:hAnsi="Arial" w:cs="Arial"/>
          <w:i/>
          <w:sz w:val="20"/>
          <w:szCs w:val="20"/>
        </w:rPr>
        <w:t xml:space="preserve"> For more information on the reference format in HardwareX please see the </w:t>
      </w:r>
      <w:hyperlink r:id="rId42" w:history="1">
        <w:r w:rsidR="006D21FC" w:rsidRPr="00C4162E">
          <w:rPr>
            <w:rStyle w:val="Hyperlink"/>
            <w:rFonts w:ascii="Arial" w:hAnsi="Arial" w:cs="Arial"/>
            <w:i/>
            <w:sz w:val="20"/>
            <w:szCs w:val="20"/>
          </w:rPr>
          <w:t>Guide for Authors</w:t>
        </w:r>
      </w:hyperlink>
      <w:r w:rsidR="00EF0E49" w:rsidRPr="00C4162E">
        <w:rPr>
          <w:rFonts w:ascii="Arial" w:hAnsi="Arial" w:cs="Arial"/>
          <w:i/>
          <w:sz w:val="20"/>
          <w:szCs w:val="20"/>
        </w:rPr>
        <w:t>.</w:t>
      </w:r>
    </w:p>
    <w:p w14:paraId="24282A4C" w14:textId="77777777" w:rsidR="001046B4" w:rsidRDefault="001046B4">
      <w:pPr>
        <w:spacing w:after="0" w:line="240" w:lineRule="auto"/>
        <w:rPr>
          <w:rFonts w:ascii="Arial" w:hAnsi="Arial" w:cs="Arial"/>
          <w:i/>
          <w:sz w:val="20"/>
          <w:szCs w:val="20"/>
        </w:rPr>
      </w:pPr>
      <w:r>
        <w:rPr>
          <w:rFonts w:ascii="Arial" w:hAnsi="Arial" w:cs="Arial"/>
          <w:i/>
          <w:sz w:val="20"/>
          <w:szCs w:val="20"/>
        </w:rPr>
        <w:br w:type="page"/>
      </w:r>
    </w:p>
    <w:p w14:paraId="0632E7DC" w14:textId="02B2E5D7" w:rsidR="009066A1" w:rsidRPr="006D54E2" w:rsidRDefault="009066A1" w:rsidP="000674D9">
      <w:pPr>
        <w:rPr>
          <w:rFonts w:ascii="Arial" w:hAnsi="Arial" w:cs="Arial"/>
          <w:sz w:val="24"/>
          <w:szCs w:val="24"/>
        </w:rPr>
      </w:pPr>
      <w:r w:rsidRPr="006D54E2">
        <w:rPr>
          <w:rFonts w:ascii="Arial" w:hAnsi="Arial" w:cs="Arial"/>
          <w:sz w:val="24"/>
          <w:szCs w:val="24"/>
        </w:rPr>
        <w:lastRenderedPageBreak/>
        <w:t>______________________________________________________________________</w:t>
      </w:r>
    </w:p>
    <w:p w14:paraId="69F5847D" w14:textId="77777777" w:rsidR="009066A1" w:rsidRPr="0011342D" w:rsidRDefault="009066A1" w:rsidP="009066A1">
      <w:pPr>
        <w:pStyle w:val="Standard"/>
        <w:rPr>
          <w:rFonts w:ascii="Arial" w:hAnsi="Arial" w:cs="Arial"/>
          <w:i/>
          <w:iCs/>
        </w:rPr>
      </w:pPr>
      <w:r w:rsidRPr="0011342D">
        <w:rPr>
          <w:rFonts w:ascii="Arial" w:hAnsi="Arial" w:cs="Arial"/>
          <w:i/>
          <w:iCs/>
          <w:u w:val="single"/>
        </w:rPr>
        <w:t>Additional Information for authors.</w:t>
      </w:r>
      <w:r w:rsidRPr="0011342D">
        <w:rPr>
          <w:rFonts w:ascii="Arial" w:hAnsi="Arial" w:cs="Arial"/>
          <w:b/>
          <w:bCs/>
          <w:i/>
          <w:iCs/>
        </w:rPr>
        <w:t xml:space="preserve"> </w:t>
      </w:r>
      <w:r w:rsidRPr="0011342D">
        <w:rPr>
          <w:rFonts w:ascii="Arial" w:hAnsi="Arial" w:cs="Arial"/>
          <w:i/>
          <w:iCs/>
        </w:rPr>
        <w:t>(do not include these lines in your submission)</w:t>
      </w:r>
    </w:p>
    <w:p w14:paraId="0AE897A4" w14:textId="77777777" w:rsidR="001248C4" w:rsidRPr="0011342D" w:rsidRDefault="001248C4" w:rsidP="00B400ED">
      <w:pPr>
        <w:pStyle w:val="Standard"/>
        <w:rPr>
          <w:rFonts w:ascii="Arial" w:hAnsi="Arial" w:cs="Arial"/>
          <w:i/>
          <w:iCs/>
        </w:rPr>
      </w:pPr>
      <w:r w:rsidRPr="0011342D">
        <w:rPr>
          <w:rFonts w:ascii="Arial" w:hAnsi="Arial" w:cs="Arial"/>
          <w:b/>
          <w:bCs/>
          <w:i/>
          <w:iCs/>
        </w:rPr>
        <w:t>Author manuscript checklist</w:t>
      </w:r>
    </w:p>
    <w:p w14:paraId="2CD59BD4" w14:textId="042D4CD2" w:rsidR="00A072E5" w:rsidRPr="0011342D" w:rsidRDefault="009066A1" w:rsidP="00A072E5">
      <w:pPr>
        <w:pStyle w:val="Standard"/>
        <w:numPr>
          <w:ilvl w:val="0"/>
          <w:numId w:val="17"/>
        </w:numPr>
        <w:spacing w:after="0"/>
        <w:rPr>
          <w:rFonts w:ascii="Arial" w:hAnsi="Arial" w:cs="Arial"/>
          <w:i/>
          <w:iCs/>
        </w:rPr>
      </w:pPr>
      <w:r w:rsidRPr="0011342D">
        <w:rPr>
          <w:rFonts w:ascii="Arial" w:eastAsia="Arial" w:hAnsi="Arial" w:cs="Arial"/>
          <w:i/>
          <w:iCs/>
          <w:color w:val="222222"/>
          <w:shd w:val="clear" w:color="auto" w:fill="FFFFFF"/>
        </w:rPr>
        <w:t>Is the subject of the submission under an open source license</w:t>
      </w:r>
      <w:r w:rsidR="00A072E5" w:rsidRPr="0011342D">
        <w:rPr>
          <w:rFonts w:ascii="Arial" w:eastAsia="Arial" w:hAnsi="Arial" w:cs="Arial"/>
          <w:i/>
          <w:iCs/>
          <w:color w:val="222222"/>
          <w:shd w:val="clear" w:color="auto" w:fill="FFFFFF"/>
        </w:rPr>
        <w:t xml:space="preserve">? Are </w:t>
      </w:r>
      <w:r w:rsidR="00A072E5" w:rsidRPr="0011342D">
        <w:rPr>
          <w:rFonts w:ascii="Arial" w:hAnsi="Arial" w:cs="Arial"/>
          <w:i/>
          <w:iCs/>
        </w:rPr>
        <w:t>design files in the preferred format for making modifications</w:t>
      </w:r>
      <w:r w:rsidR="005E3459" w:rsidRPr="0011342D">
        <w:rPr>
          <w:rFonts w:ascii="Arial" w:hAnsi="Arial" w:cs="Arial"/>
          <w:i/>
          <w:iCs/>
        </w:rPr>
        <w:t xml:space="preserve"> </w:t>
      </w:r>
      <w:r w:rsidR="005E3459" w:rsidRPr="0011342D">
        <w:rPr>
          <w:rFonts w:ascii="Arial" w:eastAsia="Arial" w:hAnsi="Arial" w:cs="Arial"/>
          <w:i/>
          <w:iCs/>
          <w:color w:val="222222"/>
          <w:shd w:val="clear" w:color="auto" w:fill="FFFFFF"/>
        </w:rPr>
        <w:t>a</w:t>
      </w:r>
      <w:r w:rsidRPr="0011342D">
        <w:rPr>
          <w:rFonts w:ascii="Arial" w:eastAsia="Arial" w:hAnsi="Arial" w:cs="Arial"/>
          <w:i/>
          <w:iCs/>
          <w:color w:val="222222"/>
          <w:shd w:val="clear" w:color="auto" w:fill="FFFFFF"/>
        </w:rPr>
        <w:t xml:space="preserve">s defined by the </w:t>
      </w:r>
      <w:hyperlink r:id="rId43" w:history="1">
        <w:r w:rsidRPr="0011342D">
          <w:rPr>
            <w:rFonts w:ascii="Arial" w:eastAsia="Arial" w:hAnsi="Arial" w:cs="Arial"/>
            <w:i/>
            <w:iCs/>
            <w:color w:val="1155CC"/>
            <w:u w:val="single"/>
            <w:shd w:val="clear" w:color="auto" w:fill="FFFFFF"/>
          </w:rPr>
          <w:t>Open</w:t>
        </w:r>
      </w:hyperlink>
      <w:hyperlink r:id="rId44" w:history="1">
        <w:r w:rsidRPr="0011342D">
          <w:rPr>
            <w:rFonts w:ascii="Arial" w:eastAsia="Arial" w:hAnsi="Arial" w:cs="Arial"/>
            <w:i/>
            <w:iCs/>
            <w:color w:val="1155CC"/>
            <w:u w:val="single"/>
            <w:shd w:val="clear" w:color="auto" w:fill="FFFFFF"/>
          </w:rPr>
          <w:t xml:space="preserve"> </w:t>
        </w:r>
      </w:hyperlink>
      <w:hyperlink r:id="rId45" w:history="1">
        <w:r w:rsidRPr="0011342D">
          <w:rPr>
            <w:rFonts w:ascii="Arial" w:eastAsia="Arial" w:hAnsi="Arial" w:cs="Arial"/>
            <w:i/>
            <w:iCs/>
            <w:color w:val="1155CC"/>
            <w:u w:val="single"/>
            <w:shd w:val="clear" w:color="auto" w:fill="FFFFFF"/>
          </w:rPr>
          <w:t>Source</w:t>
        </w:r>
      </w:hyperlink>
      <w:hyperlink r:id="rId46" w:history="1">
        <w:r w:rsidRPr="0011342D">
          <w:rPr>
            <w:rFonts w:ascii="Arial" w:eastAsia="Arial" w:hAnsi="Arial" w:cs="Arial"/>
            <w:i/>
            <w:iCs/>
            <w:color w:val="1155CC"/>
            <w:u w:val="single"/>
            <w:shd w:val="clear" w:color="auto" w:fill="FFFFFF"/>
          </w:rPr>
          <w:t xml:space="preserve"> </w:t>
        </w:r>
      </w:hyperlink>
      <w:hyperlink r:id="rId47" w:history="1">
        <w:r w:rsidRPr="0011342D">
          <w:rPr>
            <w:rFonts w:ascii="Arial" w:eastAsia="Arial" w:hAnsi="Arial" w:cs="Arial"/>
            <w:i/>
            <w:iCs/>
            <w:color w:val="1155CC"/>
            <w:u w:val="single"/>
            <w:shd w:val="clear" w:color="auto" w:fill="FFFFFF"/>
          </w:rPr>
          <w:t>Hardware</w:t>
        </w:r>
      </w:hyperlink>
      <w:hyperlink r:id="rId48" w:history="1">
        <w:r w:rsidRPr="0011342D">
          <w:rPr>
            <w:rFonts w:ascii="Arial" w:eastAsia="Arial" w:hAnsi="Arial" w:cs="Arial"/>
            <w:i/>
            <w:iCs/>
            <w:color w:val="1155CC"/>
            <w:u w:val="single"/>
            <w:shd w:val="clear" w:color="auto" w:fill="FFFFFF"/>
          </w:rPr>
          <w:t xml:space="preserve"> </w:t>
        </w:r>
      </w:hyperlink>
      <w:hyperlink r:id="rId49" w:history="1">
        <w:r w:rsidRPr="0011342D">
          <w:rPr>
            <w:rFonts w:ascii="Arial" w:eastAsia="Arial" w:hAnsi="Arial" w:cs="Arial"/>
            <w:i/>
            <w:iCs/>
            <w:color w:val="1155CC"/>
            <w:u w:val="single"/>
            <w:shd w:val="clear" w:color="auto" w:fill="FFFFFF"/>
          </w:rPr>
          <w:t>definition</w:t>
        </w:r>
      </w:hyperlink>
      <w:r w:rsidR="005E3459" w:rsidRPr="0011342D">
        <w:rPr>
          <w:rFonts w:ascii="Arial" w:eastAsia="Arial" w:hAnsi="Arial" w:cs="Arial"/>
          <w:i/>
          <w:iCs/>
          <w:color w:val="222222"/>
          <w:shd w:val="clear" w:color="auto" w:fill="FFFFFF"/>
        </w:rPr>
        <w:t>?</w:t>
      </w:r>
    </w:p>
    <w:p w14:paraId="5806A2CB" w14:textId="77777777" w:rsidR="001248C4" w:rsidRPr="0011342D" w:rsidRDefault="001248C4" w:rsidP="00B400ED">
      <w:pPr>
        <w:pStyle w:val="Standard"/>
        <w:spacing w:after="0"/>
        <w:rPr>
          <w:rFonts w:ascii="Arial" w:hAnsi="Arial" w:cs="Arial"/>
          <w:i/>
          <w:iCs/>
        </w:rPr>
      </w:pPr>
    </w:p>
    <w:p w14:paraId="11A0334B" w14:textId="77777777" w:rsidR="001248C4" w:rsidRPr="0011342D" w:rsidRDefault="009066A1" w:rsidP="00B400ED">
      <w:pPr>
        <w:pStyle w:val="Standard"/>
        <w:numPr>
          <w:ilvl w:val="0"/>
          <w:numId w:val="18"/>
        </w:numPr>
        <w:spacing w:after="0"/>
        <w:rPr>
          <w:rFonts w:ascii="Arial" w:hAnsi="Arial" w:cs="Arial"/>
          <w:i/>
          <w:iCs/>
        </w:rPr>
      </w:pPr>
      <w:r w:rsidRPr="0011342D">
        <w:rPr>
          <w:rFonts w:ascii="Arial" w:eastAsia="Arial" w:hAnsi="Arial" w:cs="Arial"/>
          <w:i/>
          <w:iCs/>
          <w:color w:val="222222"/>
          <w:shd w:val="clear" w:color="auto" w:fill="FFFFFF"/>
        </w:rPr>
        <w:t xml:space="preserve">Can the hardware be reproduced </w:t>
      </w:r>
      <w:r w:rsidR="00042249" w:rsidRPr="0011342D">
        <w:rPr>
          <w:rFonts w:ascii="Arial" w:eastAsia="Arial" w:hAnsi="Arial" w:cs="Arial"/>
          <w:i/>
          <w:iCs/>
          <w:color w:val="222222"/>
          <w:shd w:val="clear" w:color="auto" w:fill="FFFFFF"/>
        </w:rPr>
        <w:t>with the d</w:t>
      </w:r>
      <w:r w:rsidRPr="0011342D">
        <w:rPr>
          <w:rFonts w:ascii="Arial" w:eastAsia="Arial" w:hAnsi="Arial" w:cs="Arial"/>
          <w:i/>
          <w:iCs/>
          <w:color w:val="222222"/>
          <w:shd w:val="clear" w:color="auto" w:fill="FFFFFF"/>
        </w:rPr>
        <w:t>etails provided</w:t>
      </w:r>
      <w:r w:rsidR="00042249" w:rsidRPr="0011342D">
        <w:rPr>
          <w:rFonts w:ascii="Arial" w:eastAsia="Arial" w:hAnsi="Arial" w:cs="Arial"/>
          <w:i/>
          <w:iCs/>
          <w:color w:val="222222"/>
          <w:shd w:val="clear" w:color="auto" w:fill="FFFFFF"/>
        </w:rPr>
        <w:t xml:space="preserve"> in the submission</w:t>
      </w:r>
      <w:r w:rsidRPr="0011342D">
        <w:rPr>
          <w:rFonts w:ascii="Arial" w:eastAsia="Arial" w:hAnsi="Arial" w:cs="Arial"/>
          <w:i/>
          <w:iCs/>
          <w:color w:val="222222"/>
          <w:shd w:val="clear" w:color="auto" w:fill="FFFFFF"/>
        </w:rPr>
        <w:t>?</w:t>
      </w:r>
    </w:p>
    <w:p w14:paraId="49DC8D27" w14:textId="77777777" w:rsidR="001248C4" w:rsidRPr="0011342D" w:rsidRDefault="001248C4" w:rsidP="00B400ED">
      <w:pPr>
        <w:pStyle w:val="Standard"/>
        <w:spacing w:after="0"/>
        <w:rPr>
          <w:rFonts w:ascii="Arial" w:hAnsi="Arial" w:cs="Arial"/>
          <w:i/>
          <w:iCs/>
        </w:rPr>
      </w:pPr>
    </w:p>
    <w:p w14:paraId="2D1FE0E5" w14:textId="65D09561" w:rsidR="009066A1" w:rsidRPr="0011342D" w:rsidRDefault="009066A1" w:rsidP="00B400ED">
      <w:pPr>
        <w:pStyle w:val="Standard"/>
        <w:numPr>
          <w:ilvl w:val="0"/>
          <w:numId w:val="19"/>
        </w:numPr>
        <w:spacing w:after="0"/>
        <w:rPr>
          <w:rFonts w:ascii="Arial" w:hAnsi="Arial" w:cs="Arial"/>
          <w:i/>
          <w:iCs/>
        </w:rPr>
      </w:pPr>
      <w:r w:rsidRPr="0011342D">
        <w:rPr>
          <w:rFonts w:ascii="Arial" w:eastAsia="Arial" w:hAnsi="Arial" w:cs="Arial"/>
          <w:i/>
          <w:iCs/>
          <w:color w:val="222222"/>
          <w:shd w:val="clear" w:color="auto" w:fill="FFFFFF"/>
        </w:rPr>
        <w:t xml:space="preserve">Are all relevant design files available on </w:t>
      </w:r>
      <w:r w:rsidR="000674D9" w:rsidRPr="0011342D">
        <w:rPr>
          <w:rFonts w:ascii="Arial" w:eastAsia="Arial" w:hAnsi="Arial" w:cs="Arial"/>
          <w:i/>
          <w:iCs/>
          <w:color w:val="222222"/>
          <w:shd w:val="clear" w:color="auto" w:fill="FFFFFF"/>
        </w:rPr>
        <w:t xml:space="preserve">either the </w:t>
      </w:r>
      <w:r w:rsidR="00D94439" w:rsidRPr="0011342D">
        <w:rPr>
          <w:rFonts w:ascii="Arial" w:eastAsia="Arial" w:hAnsi="Arial" w:cs="Arial"/>
          <w:i/>
          <w:iCs/>
          <w:color w:val="222222"/>
          <w:shd w:val="clear" w:color="auto" w:fill="FFFFFF"/>
        </w:rPr>
        <w:t>Mendeley Data</w:t>
      </w:r>
      <w:r w:rsidR="00580672" w:rsidRPr="0011342D">
        <w:rPr>
          <w:rFonts w:ascii="Arial" w:eastAsia="Arial" w:hAnsi="Arial" w:cs="Arial"/>
          <w:i/>
          <w:iCs/>
          <w:color w:val="222222"/>
          <w:shd w:val="clear" w:color="auto" w:fill="FFFFFF"/>
        </w:rPr>
        <w:t>,</w:t>
      </w:r>
      <w:r w:rsidR="000674D9" w:rsidRPr="0011342D">
        <w:rPr>
          <w:rFonts w:ascii="Arial" w:eastAsia="Arial" w:hAnsi="Arial" w:cs="Arial"/>
          <w:i/>
          <w:iCs/>
          <w:color w:val="222222"/>
          <w:shd w:val="clear" w:color="auto" w:fill="FFFFFF"/>
        </w:rPr>
        <w:t xml:space="preserve"> </w:t>
      </w:r>
      <w:r w:rsidRPr="0011342D">
        <w:rPr>
          <w:rFonts w:ascii="Arial" w:eastAsia="Arial" w:hAnsi="Arial" w:cs="Arial"/>
          <w:i/>
          <w:iCs/>
          <w:color w:val="222222"/>
          <w:shd w:val="clear" w:color="auto" w:fill="FFFFFF"/>
        </w:rPr>
        <w:t>Open Science Framework</w:t>
      </w:r>
      <w:r w:rsidR="00580672" w:rsidRPr="0011342D">
        <w:rPr>
          <w:rFonts w:ascii="Arial" w:eastAsia="Arial" w:hAnsi="Arial" w:cs="Arial"/>
          <w:i/>
          <w:iCs/>
          <w:color w:val="222222"/>
          <w:shd w:val="clear" w:color="auto" w:fill="FFFFFF"/>
        </w:rPr>
        <w:t xml:space="preserve">, or Zenodo </w:t>
      </w:r>
      <w:r w:rsidR="00DF3879" w:rsidRPr="0011342D">
        <w:rPr>
          <w:rFonts w:ascii="Arial" w:eastAsia="Arial" w:hAnsi="Arial" w:cs="Arial"/>
          <w:i/>
          <w:iCs/>
          <w:color w:val="222222"/>
          <w:shd w:val="clear" w:color="auto" w:fill="FFFFFF"/>
        </w:rPr>
        <w:t>repositor</w:t>
      </w:r>
      <w:r w:rsidR="000674D9" w:rsidRPr="0011342D">
        <w:rPr>
          <w:rFonts w:ascii="Arial" w:eastAsia="Arial" w:hAnsi="Arial" w:cs="Arial"/>
          <w:i/>
          <w:iCs/>
          <w:color w:val="222222"/>
          <w:shd w:val="clear" w:color="auto" w:fill="FFFFFF"/>
        </w:rPr>
        <w:t>y? Are they</w:t>
      </w:r>
      <w:r w:rsidRPr="0011342D">
        <w:rPr>
          <w:rFonts w:ascii="Arial" w:eastAsia="Arial" w:hAnsi="Arial" w:cs="Arial"/>
          <w:i/>
          <w:iCs/>
          <w:color w:val="222222"/>
          <w:shd w:val="clear" w:color="auto" w:fill="FFFFFF"/>
        </w:rPr>
        <w:t xml:space="preserve"> described in the </w:t>
      </w:r>
      <w:r w:rsidR="0037759C">
        <w:rPr>
          <w:rFonts w:ascii="Arial" w:eastAsia="Arial" w:hAnsi="Arial" w:cs="Arial"/>
          <w:i/>
          <w:iCs/>
          <w:color w:val="222222"/>
          <w:shd w:val="clear" w:color="auto" w:fill="FFFFFF"/>
        </w:rPr>
        <w:t>Design Files Summary</w:t>
      </w:r>
      <w:r w:rsidRPr="0011342D">
        <w:rPr>
          <w:rFonts w:ascii="Arial" w:eastAsia="Arial" w:hAnsi="Arial" w:cs="Arial"/>
          <w:i/>
          <w:iCs/>
          <w:color w:val="222222"/>
          <w:shd w:val="clear" w:color="auto" w:fill="FFFFFF"/>
        </w:rPr>
        <w:t>, and clearly documented? (</w:t>
      </w:r>
      <w:r w:rsidR="000D7872" w:rsidRPr="0011342D">
        <w:rPr>
          <w:rFonts w:ascii="Arial" w:eastAsia="Arial" w:hAnsi="Arial" w:cs="Arial"/>
          <w:i/>
          <w:iCs/>
          <w:color w:val="222222"/>
          <w:shd w:val="clear" w:color="auto" w:fill="FFFFFF"/>
        </w:rPr>
        <w:t>E</w:t>
      </w:r>
      <w:r w:rsidRPr="0011342D">
        <w:rPr>
          <w:rFonts w:ascii="Arial" w:eastAsia="Arial" w:hAnsi="Arial" w:cs="Arial"/>
          <w:i/>
          <w:iCs/>
          <w:color w:val="222222"/>
          <w:shd w:val="clear" w:color="auto" w:fill="FFFFFF"/>
        </w:rPr>
        <w:t>.g.</w:t>
      </w:r>
      <w:r w:rsidR="000674D9" w:rsidRPr="0011342D">
        <w:rPr>
          <w:rFonts w:ascii="Arial" w:eastAsia="Arial" w:hAnsi="Arial" w:cs="Arial"/>
          <w:i/>
          <w:iCs/>
          <w:color w:val="222222"/>
          <w:shd w:val="clear" w:color="auto" w:fill="FFFFFF"/>
        </w:rPr>
        <w:t>,</w:t>
      </w:r>
      <w:r w:rsidRPr="0011342D">
        <w:rPr>
          <w:rFonts w:ascii="Arial" w:eastAsia="Arial" w:hAnsi="Arial" w:cs="Arial"/>
          <w:i/>
          <w:iCs/>
          <w:color w:val="222222"/>
          <w:shd w:val="clear" w:color="auto" w:fill="FFFFFF"/>
        </w:rPr>
        <w:t xml:space="preserve"> descriptive file names, commented code, labeled images, etc.) </w:t>
      </w:r>
    </w:p>
    <w:p w14:paraId="3B036EDC" w14:textId="6A6066B6"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the Open Science Framework, </w:t>
      </w:r>
      <w:r w:rsidR="003B6BB4" w:rsidRPr="0011342D">
        <w:rPr>
          <w:rFonts w:ascii="Arial" w:eastAsia="Arial" w:hAnsi="Arial" w:cs="Arial"/>
          <w:i/>
          <w:iCs/>
          <w:color w:val="222222"/>
          <w:shd w:val="clear" w:color="auto" w:fill="FFFFFF"/>
        </w:rPr>
        <w:t xml:space="preserve">has </w:t>
      </w:r>
      <w:r w:rsidRPr="0011342D">
        <w:rPr>
          <w:rFonts w:ascii="Arial" w:eastAsia="Arial" w:hAnsi="Arial" w:cs="Arial"/>
          <w:i/>
          <w:iCs/>
          <w:color w:val="222222"/>
          <w:shd w:val="clear" w:color="auto" w:fill="FFFFFF"/>
        </w:rPr>
        <w:t>the repository be</w:t>
      </w:r>
      <w:r w:rsidR="003B6BB4" w:rsidRPr="0011342D">
        <w:rPr>
          <w:rFonts w:ascii="Arial" w:eastAsia="Arial" w:hAnsi="Arial" w:cs="Arial"/>
          <w:i/>
          <w:iCs/>
          <w:color w:val="222222"/>
          <w:shd w:val="clear" w:color="auto" w:fill="FFFFFF"/>
        </w:rPr>
        <w:t>en</w:t>
      </w:r>
      <w:r w:rsidRPr="0011342D">
        <w:rPr>
          <w:rFonts w:ascii="Arial" w:eastAsia="Arial" w:hAnsi="Arial" w:cs="Arial"/>
          <w:i/>
          <w:iCs/>
          <w:color w:val="222222"/>
          <w:shd w:val="clear" w:color="auto" w:fill="FFFFFF"/>
        </w:rPr>
        <w:t xml:space="preserve"> registered?</w:t>
      </w:r>
      <w:r w:rsidR="00DF3879" w:rsidRPr="0011342D">
        <w:rPr>
          <w:rFonts w:ascii="Arial" w:eastAsia="Arial" w:hAnsi="Arial" w:cs="Arial"/>
          <w:i/>
          <w:iCs/>
          <w:color w:val="222222"/>
          <w:shd w:val="clear" w:color="auto" w:fill="FFFFFF"/>
        </w:rPr>
        <w:t xml:space="preserve"> </w:t>
      </w:r>
      <w:hyperlink r:id="rId50" w:history="1">
        <w:r w:rsidR="00DF3879" w:rsidRPr="0011342D">
          <w:rPr>
            <w:rStyle w:val="Hyperlink"/>
            <w:rFonts w:ascii="Arial" w:eastAsia="Arial" w:hAnsi="Arial" w:cs="Arial"/>
            <w:i/>
            <w:iCs/>
            <w:shd w:val="clear" w:color="auto" w:fill="FFFFFF"/>
          </w:rPr>
          <w:t>Instructions</w:t>
        </w:r>
      </w:hyperlink>
    </w:p>
    <w:p w14:paraId="0DC0B435" w14:textId="06D2E79D"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Zenodo, </w:t>
      </w:r>
      <w:r w:rsidR="003B6BB4" w:rsidRPr="0011342D">
        <w:rPr>
          <w:rFonts w:ascii="Arial" w:eastAsia="Arial" w:hAnsi="Arial" w:cs="Arial"/>
          <w:i/>
          <w:iCs/>
          <w:color w:val="222222"/>
          <w:shd w:val="clear" w:color="auto" w:fill="FFFFFF"/>
        </w:rPr>
        <w:t xml:space="preserve">is </w:t>
      </w:r>
      <w:r w:rsidRPr="0011342D">
        <w:rPr>
          <w:rFonts w:ascii="Arial" w:eastAsia="Arial" w:hAnsi="Arial" w:cs="Arial"/>
          <w:i/>
          <w:iCs/>
          <w:color w:val="222222"/>
          <w:shd w:val="clear" w:color="auto" w:fill="FFFFFF"/>
        </w:rPr>
        <w:t>the repository open access and</w:t>
      </w:r>
      <w:r w:rsidR="003B6BB4" w:rsidRPr="0011342D">
        <w:rPr>
          <w:rFonts w:ascii="Arial" w:eastAsia="Arial" w:hAnsi="Arial" w:cs="Arial"/>
          <w:i/>
          <w:iCs/>
          <w:color w:val="222222"/>
          <w:shd w:val="clear" w:color="auto" w:fill="FFFFFF"/>
        </w:rPr>
        <w:t xml:space="preserve"> </w:t>
      </w:r>
      <w:r w:rsidRPr="0011342D">
        <w:rPr>
          <w:rFonts w:ascii="Arial" w:eastAsia="Arial" w:hAnsi="Arial" w:cs="Arial"/>
          <w:i/>
          <w:iCs/>
          <w:color w:val="222222"/>
          <w:shd w:val="clear" w:color="auto" w:fill="FFFFFF"/>
        </w:rPr>
        <w:t>published?</w:t>
      </w:r>
      <w:r w:rsidR="00DF3879" w:rsidRPr="0011342D">
        <w:rPr>
          <w:rFonts w:ascii="Arial" w:eastAsia="Arial" w:hAnsi="Arial" w:cs="Arial"/>
          <w:i/>
          <w:iCs/>
          <w:color w:val="222222"/>
          <w:shd w:val="clear" w:color="auto" w:fill="FFFFFF"/>
        </w:rPr>
        <w:t xml:space="preserve"> </w:t>
      </w:r>
      <w:hyperlink r:id="rId51" w:history="1">
        <w:r w:rsidR="00DF3879" w:rsidRPr="0011342D">
          <w:rPr>
            <w:rStyle w:val="Hyperlink"/>
            <w:rFonts w:ascii="Arial" w:eastAsia="Arial" w:hAnsi="Arial" w:cs="Arial"/>
            <w:i/>
            <w:iCs/>
            <w:shd w:val="clear" w:color="auto" w:fill="FFFFFF"/>
          </w:rPr>
          <w:t>Instructions</w:t>
        </w:r>
      </w:hyperlink>
    </w:p>
    <w:p w14:paraId="34CE1744" w14:textId="52BB64F8"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Mendeley Data, </w:t>
      </w:r>
      <w:r w:rsidR="003B6BB4" w:rsidRPr="0011342D">
        <w:rPr>
          <w:rFonts w:ascii="Arial" w:eastAsia="Arial" w:hAnsi="Arial" w:cs="Arial"/>
          <w:i/>
          <w:iCs/>
          <w:color w:val="222222"/>
          <w:shd w:val="clear" w:color="auto" w:fill="FFFFFF"/>
        </w:rPr>
        <w:t xml:space="preserve">is </w:t>
      </w:r>
      <w:r w:rsidRPr="0011342D">
        <w:rPr>
          <w:rFonts w:ascii="Arial" w:eastAsia="Arial" w:hAnsi="Arial" w:cs="Arial"/>
          <w:i/>
          <w:iCs/>
          <w:color w:val="222222"/>
          <w:shd w:val="clear" w:color="auto" w:fill="FFFFFF"/>
        </w:rPr>
        <w:t xml:space="preserve">the repository published or the sharable link included in the additional information </w:t>
      </w:r>
      <w:r w:rsidR="000D7872" w:rsidRPr="0011342D">
        <w:rPr>
          <w:rFonts w:ascii="Arial" w:eastAsia="Arial" w:hAnsi="Arial" w:cs="Arial"/>
          <w:i/>
          <w:iCs/>
          <w:color w:val="222222"/>
          <w:shd w:val="clear" w:color="auto" w:fill="FFFFFF"/>
        </w:rPr>
        <w:t>you plan to submit</w:t>
      </w:r>
      <w:r w:rsidRPr="0011342D">
        <w:rPr>
          <w:rFonts w:ascii="Arial" w:eastAsia="Arial" w:hAnsi="Arial" w:cs="Arial"/>
          <w:i/>
          <w:iCs/>
          <w:color w:val="222222"/>
          <w:shd w:val="clear" w:color="auto" w:fill="FFFFFF"/>
        </w:rPr>
        <w:t>?</w:t>
      </w:r>
      <w:r w:rsidR="00DF3879" w:rsidRPr="0011342D">
        <w:rPr>
          <w:rFonts w:ascii="Arial" w:eastAsia="Arial" w:hAnsi="Arial" w:cs="Arial"/>
          <w:i/>
          <w:iCs/>
          <w:color w:val="222222"/>
          <w:shd w:val="clear" w:color="auto" w:fill="FFFFFF"/>
        </w:rPr>
        <w:t xml:space="preserve"> </w:t>
      </w:r>
      <w:hyperlink r:id="rId52" w:history="1">
        <w:r w:rsidR="00DF3879" w:rsidRPr="0011342D">
          <w:rPr>
            <w:rStyle w:val="Hyperlink"/>
            <w:rFonts w:ascii="Arial" w:eastAsia="Arial" w:hAnsi="Arial" w:cs="Arial"/>
            <w:i/>
            <w:iCs/>
            <w:shd w:val="clear" w:color="auto" w:fill="FFFFFF"/>
          </w:rPr>
          <w:t>Instructions</w:t>
        </w:r>
      </w:hyperlink>
    </w:p>
    <w:p w14:paraId="615F6684" w14:textId="77777777" w:rsidR="001248C4" w:rsidRPr="0011342D" w:rsidRDefault="001248C4" w:rsidP="00B400ED">
      <w:pPr>
        <w:pStyle w:val="Standard"/>
        <w:spacing w:after="0"/>
        <w:rPr>
          <w:rFonts w:ascii="Arial" w:hAnsi="Arial" w:cs="Arial"/>
          <w:i/>
          <w:iCs/>
        </w:rPr>
      </w:pPr>
    </w:p>
    <w:p w14:paraId="23ECB57D" w14:textId="77777777" w:rsidR="001248C4" w:rsidRPr="0011342D" w:rsidRDefault="00580672" w:rsidP="00B400ED">
      <w:pPr>
        <w:pStyle w:val="Standard"/>
        <w:numPr>
          <w:ilvl w:val="0"/>
          <w:numId w:val="20"/>
        </w:numPr>
        <w:spacing w:after="0"/>
        <w:rPr>
          <w:rFonts w:ascii="Arial" w:hAnsi="Arial" w:cs="Arial"/>
          <w:i/>
          <w:iCs/>
        </w:rPr>
      </w:pPr>
      <w:r w:rsidRPr="0011342D">
        <w:rPr>
          <w:rFonts w:ascii="Arial" w:eastAsia="Arial" w:hAnsi="Arial" w:cs="Arial"/>
          <w:i/>
          <w:iCs/>
          <w:color w:val="222222"/>
          <w:shd w:val="clear" w:color="auto" w:fill="FFFFFF"/>
        </w:rPr>
        <w:t>Are</w:t>
      </w:r>
      <w:r w:rsidR="009066A1" w:rsidRPr="0011342D">
        <w:rPr>
          <w:rFonts w:ascii="Arial" w:eastAsia="Arial" w:hAnsi="Arial" w:cs="Arial"/>
          <w:i/>
          <w:iCs/>
          <w:color w:val="222222"/>
          <w:shd w:val="clear" w:color="auto" w:fill="FFFFFF"/>
        </w:rPr>
        <w:t xml:space="preserve"> visual instructions </w:t>
      </w:r>
      <w:r w:rsidRPr="0011342D">
        <w:rPr>
          <w:rFonts w:ascii="Arial" w:eastAsia="Arial" w:hAnsi="Arial" w:cs="Arial"/>
          <w:i/>
          <w:iCs/>
          <w:color w:val="222222"/>
          <w:shd w:val="clear" w:color="auto" w:fill="FFFFFF"/>
        </w:rPr>
        <w:t xml:space="preserve">used </w:t>
      </w:r>
      <w:r w:rsidR="009066A1" w:rsidRPr="0011342D">
        <w:rPr>
          <w:rFonts w:ascii="Arial" w:eastAsia="Arial" w:hAnsi="Arial" w:cs="Arial"/>
          <w:i/>
          <w:iCs/>
          <w:color w:val="222222"/>
          <w:shd w:val="clear" w:color="auto" w:fill="FFFFFF"/>
        </w:rPr>
        <w:t>when necessary?</w:t>
      </w:r>
    </w:p>
    <w:p w14:paraId="4AFB4697" w14:textId="77777777" w:rsidR="001248C4" w:rsidRPr="0011342D" w:rsidRDefault="001248C4" w:rsidP="00B400ED">
      <w:pPr>
        <w:pStyle w:val="Standard"/>
        <w:spacing w:after="0"/>
        <w:rPr>
          <w:rFonts w:ascii="Arial" w:hAnsi="Arial" w:cs="Arial"/>
          <w:i/>
          <w:iCs/>
        </w:rPr>
      </w:pPr>
    </w:p>
    <w:p w14:paraId="24CFE1F4" w14:textId="4F142201" w:rsidR="009066A1" w:rsidRPr="0011342D" w:rsidRDefault="00580672" w:rsidP="00B400ED">
      <w:pPr>
        <w:pStyle w:val="Standard"/>
        <w:numPr>
          <w:ilvl w:val="0"/>
          <w:numId w:val="21"/>
        </w:numPr>
        <w:spacing w:after="0"/>
        <w:rPr>
          <w:rFonts w:ascii="Arial" w:hAnsi="Arial" w:cs="Arial"/>
          <w:i/>
          <w:iCs/>
        </w:rPr>
      </w:pPr>
      <w:r w:rsidRPr="0011342D">
        <w:rPr>
          <w:rFonts w:ascii="Arial" w:eastAsia="Arial" w:hAnsi="Arial" w:cs="Arial"/>
          <w:i/>
          <w:iCs/>
          <w:color w:val="222222"/>
          <w:shd w:val="clear" w:color="auto" w:fill="FFFFFF"/>
        </w:rPr>
        <w:t xml:space="preserve">Is </w:t>
      </w:r>
      <w:r w:rsidR="009066A1" w:rsidRPr="0011342D">
        <w:rPr>
          <w:rFonts w:ascii="Arial" w:eastAsia="Arial" w:hAnsi="Arial" w:cs="Arial"/>
          <w:i/>
          <w:iCs/>
          <w:color w:val="222222"/>
          <w:shd w:val="clear" w:color="auto" w:fill="FFFFFF"/>
        </w:rPr>
        <w:t>the utility of the hardware to the scientific community</w:t>
      </w:r>
      <w:r w:rsidR="000D7872" w:rsidRPr="0011342D">
        <w:rPr>
          <w:rFonts w:ascii="Arial" w:eastAsia="Arial" w:hAnsi="Arial" w:cs="Arial"/>
          <w:i/>
          <w:iCs/>
          <w:color w:val="222222"/>
          <w:shd w:val="clear" w:color="auto" w:fill="FFFFFF"/>
        </w:rPr>
        <w:t xml:space="preserve"> explained clearly</w:t>
      </w:r>
      <w:r w:rsidR="009066A1" w:rsidRPr="0011342D">
        <w:rPr>
          <w:rFonts w:ascii="Arial" w:eastAsia="Arial" w:hAnsi="Arial" w:cs="Arial"/>
          <w:i/>
          <w:iCs/>
          <w:color w:val="222222"/>
          <w:shd w:val="clear" w:color="auto" w:fill="FFFFFF"/>
        </w:rPr>
        <w:t>?</w:t>
      </w:r>
      <w:r w:rsidR="00805F35" w:rsidRPr="0011342D">
        <w:rPr>
          <w:rFonts w:ascii="Arial" w:eastAsia="Arial" w:hAnsi="Arial" w:cs="Arial"/>
          <w:i/>
          <w:iCs/>
          <w:color w:val="222222"/>
          <w:shd w:val="clear" w:color="auto" w:fill="FFFFFF"/>
        </w:rPr>
        <w:t xml:space="preserve"> Has a specific scientific application been demonstrated using the hardware?</w:t>
      </w:r>
    </w:p>
    <w:p w14:paraId="561C11F9" w14:textId="77777777" w:rsidR="001248C4" w:rsidRPr="0011342D" w:rsidRDefault="001248C4" w:rsidP="00B400ED">
      <w:pPr>
        <w:pStyle w:val="Standard"/>
        <w:spacing w:after="0"/>
        <w:rPr>
          <w:rFonts w:ascii="Arial" w:hAnsi="Arial" w:cs="Arial"/>
          <w:i/>
          <w:iCs/>
        </w:rPr>
      </w:pPr>
    </w:p>
    <w:p w14:paraId="0DEA707A" w14:textId="77777777" w:rsidR="009066A1" w:rsidRPr="0011342D" w:rsidRDefault="009066A1" w:rsidP="00B400ED">
      <w:pPr>
        <w:pStyle w:val="Standard"/>
        <w:numPr>
          <w:ilvl w:val="0"/>
          <w:numId w:val="22"/>
        </w:numPr>
        <w:spacing w:after="0"/>
        <w:rPr>
          <w:rFonts w:ascii="Arial" w:hAnsi="Arial" w:cs="Arial"/>
          <w:i/>
          <w:iCs/>
        </w:rPr>
      </w:pPr>
      <w:r w:rsidRPr="0011342D">
        <w:rPr>
          <w:rFonts w:ascii="Arial" w:eastAsia="Arial" w:hAnsi="Arial" w:cs="Arial"/>
          <w:i/>
          <w:iCs/>
          <w:color w:val="222222"/>
          <w:shd w:val="clear" w:color="auto" w:fill="FFFFFF"/>
        </w:rPr>
        <w:t>Is the performance of the hardware adequately demonstrated and characterized?</w:t>
      </w:r>
    </w:p>
    <w:p w14:paraId="75E9A4D3" w14:textId="77777777" w:rsidR="001248C4" w:rsidRPr="0011342D" w:rsidRDefault="001248C4" w:rsidP="00B400ED">
      <w:pPr>
        <w:pStyle w:val="Standard"/>
        <w:spacing w:after="0"/>
        <w:rPr>
          <w:rFonts w:ascii="Arial" w:hAnsi="Arial" w:cs="Arial"/>
          <w:i/>
          <w:iCs/>
        </w:rPr>
      </w:pPr>
    </w:p>
    <w:p w14:paraId="1F652ED0" w14:textId="77777777" w:rsidR="009066A1" w:rsidRPr="0011342D" w:rsidRDefault="00580672" w:rsidP="009066A1">
      <w:pPr>
        <w:pStyle w:val="Standard"/>
        <w:numPr>
          <w:ilvl w:val="0"/>
          <w:numId w:val="23"/>
        </w:numPr>
        <w:spacing w:after="0"/>
        <w:rPr>
          <w:rFonts w:ascii="Arial" w:hAnsi="Arial" w:cs="Arial"/>
          <w:i/>
          <w:iCs/>
        </w:rPr>
      </w:pPr>
      <w:r w:rsidRPr="0011342D">
        <w:rPr>
          <w:rFonts w:ascii="Arial" w:eastAsia="Arial" w:hAnsi="Arial" w:cs="Arial"/>
          <w:i/>
          <w:iCs/>
          <w:color w:val="222222"/>
          <w:shd w:val="clear" w:color="auto" w:fill="FFFFFF"/>
        </w:rPr>
        <w:t>Are</w:t>
      </w:r>
      <w:r w:rsidR="009066A1" w:rsidRPr="0011342D">
        <w:rPr>
          <w:rFonts w:ascii="Arial" w:eastAsia="Arial" w:hAnsi="Arial" w:cs="Arial"/>
          <w:i/>
          <w:iCs/>
          <w:color w:val="222222"/>
          <w:shd w:val="clear" w:color="auto" w:fill="FFFFFF"/>
        </w:rPr>
        <w:t xml:space="preserve"> all potential safety concerns</w:t>
      </w:r>
      <w:r w:rsidRPr="0011342D">
        <w:rPr>
          <w:rFonts w:ascii="Arial" w:eastAsia="Arial" w:hAnsi="Arial" w:cs="Arial"/>
          <w:i/>
          <w:iCs/>
          <w:color w:val="222222"/>
          <w:shd w:val="clear" w:color="auto" w:fill="FFFFFF"/>
        </w:rPr>
        <w:t xml:space="preserve"> addressed</w:t>
      </w:r>
      <w:r w:rsidR="009066A1" w:rsidRPr="0011342D">
        <w:rPr>
          <w:rFonts w:ascii="Arial" w:eastAsia="Arial" w:hAnsi="Arial" w:cs="Arial"/>
          <w:i/>
          <w:iCs/>
          <w:color w:val="222222"/>
          <w:shd w:val="clear" w:color="auto" w:fill="FFFFFF"/>
        </w:rPr>
        <w:t>?</w:t>
      </w:r>
    </w:p>
    <w:p w14:paraId="07C1944B" w14:textId="77777777" w:rsidR="001248C4" w:rsidRPr="0011342D" w:rsidRDefault="001248C4" w:rsidP="00B400ED">
      <w:pPr>
        <w:pStyle w:val="Standard"/>
        <w:spacing w:after="0"/>
        <w:rPr>
          <w:rFonts w:ascii="Arial" w:hAnsi="Arial" w:cs="Arial"/>
          <w:i/>
          <w:iCs/>
        </w:rPr>
      </w:pPr>
    </w:p>
    <w:p w14:paraId="2862B39A" w14:textId="3F0BABCC" w:rsidR="00946612" w:rsidRPr="006D54E2" w:rsidRDefault="001248C4" w:rsidP="00B400ED">
      <w:pPr>
        <w:pStyle w:val="Standard"/>
        <w:numPr>
          <w:ilvl w:val="0"/>
          <w:numId w:val="23"/>
        </w:numPr>
        <w:spacing w:after="0"/>
        <w:rPr>
          <w:rFonts w:ascii="Arial" w:hAnsi="Arial" w:cs="Arial"/>
          <w:i/>
          <w:iCs/>
          <w:sz w:val="24"/>
          <w:szCs w:val="24"/>
        </w:rPr>
      </w:pPr>
      <w:r w:rsidRPr="0011342D">
        <w:rPr>
          <w:rFonts w:ascii="Arial" w:hAnsi="Arial" w:cs="Arial"/>
          <w:i/>
          <w:iCs/>
        </w:rPr>
        <w:t xml:space="preserve">For more information on the article template consult the </w:t>
      </w:r>
      <w:hyperlink r:id="rId53" w:history="1">
        <w:r w:rsidRPr="0011342D">
          <w:rPr>
            <w:rFonts w:ascii="Arial" w:hAnsi="Arial" w:cs="Arial"/>
            <w:i/>
            <w:iCs/>
            <w:color w:val="1155CC"/>
            <w:u w:val="single"/>
          </w:rPr>
          <w:t>Guide</w:t>
        </w:r>
      </w:hyperlink>
      <w:hyperlink r:id="rId54" w:history="1">
        <w:r w:rsidRPr="0011342D">
          <w:rPr>
            <w:rFonts w:ascii="Arial" w:hAnsi="Arial" w:cs="Arial"/>
            <w:i/>
            <w:iCs/>
            <w:color w:val="1155CC"/>
            <w:u w:val="single"/>
          </w:rPr>
          <w:t xml:space="preserve"> </w:t>
        </w:r>
      </w:hyperlink>
      <w:hyperlink r:id="rId55" w:history="1">
        <w:r w:rsidRPr="0011342D">
          <w:rPr>
            <w:rFonts w:ascii="Arial" w:hAnsi="Arial" w:cs="Arial"/>
            <w:i/>
            <w:iCs/>
            <w:color w:val="1155CC"/>
            <w:u w:val="single"/>
          </w:rPr>
          <w:t>to</w:t>
        </w:r>
      </w:hyperlink>
      <w:hyperlink r:id="rId56" w:history="1">
        <w:r w:rsidRPr="0011342D">
          <w:rPr>
            <w:rFonts w:ascii="Arial" w:hAnsi="Arial" w:cs="Arial"/>
            <w:i/>
            <w:iCs/>
            <w:color w:val="1155CC"/>
            <w:u w:val="single"/>
          </w:rPr>
          <w:t xml:space="preserve"> </w:t>
        </w:r>
      </w:hyperlink>
      <w:hyperlink r:id="rId57" w:history="1">
        <w:r w:rsidRPr="0011342D">
          <w:rPr>
            <w:rFonts w:ascii="Arial" w:hAnsi="Arial" w:cs="Arial"/>
            <w:i/>
            <w:iCs/>
            <w:color w:val="1155CC"/>
            <w:u w:val="single"/>
          </w:rPr>
          <w:t>Authors</w:t>
        </w:r>
      </w:hyperlink>
      <w:r w:rsidRPr="0011342D">
        <w:rPr>
          <w:rFonts w:ascii="Arial" w:hAnsi="Arial" w:cs="Arial"/>
          <w:i/>
          <w:iCs/>
        </w:rPr>
        <w:t>.</w:t>
      </w:r>
    </w:p>
    <w:p w14:paraId="203E2710" w14:textId="77777777" w:rsidR="005E3459" w:rsidRPr="006D54E2" w:rsidRDefault="005E3459" w:rsidP="000674D9">
      <w:pPr>
        <w:pStyle w:val="ListParagraph"/>
        <w:rPr>
          <w:rFonts w:ascii="Arial" w:hAnsi="Arial" w:cs="Arial"/>
          <w:sz w:val="24"/>
          <w:szCs w:val="24"/>
        </w:rPr>
      </w:pPr>
    </w:p>
    <w:p w14:paraId="6E5CE55D" w14:textId="77777777" w:rsidR="000D7872" w:rsidRPr="006D54E2" w:rsidRDefault="000D7872" w:rsidP="005E3459">
      <w:pPr>
        <w:spacing w:after="0"/>
        <w:jc w:val="center"/>
        <w:rPr>
          <w:rFonts w:ascii="Arial" w:hAnsi="Arial" w:cs="Arial"/>
          <w:b/>
          <w:i/>
          <w:iCs/>
          <w:sz w:val="40"/>
          <w:szCs w:val="40"/>
          <w:u w:color="1F497D"/>
          <w:lang w:val="en-GB"/>
        </w:rPr>
      </w:pPr>
      <w:bookmarkStart w:id="4" w:name="_Hlk71365607"/>
    </w:p>
    <w:p w14:paraId="0B6D4351" w14:textId="325B29BC" w:rsidR="005E3459" w:rsidRPr="006D54E2" w:rsidRDefault="005E3459" w:rsidP="005E3459">
      <w:pPr>
        <w:spacing w:after="0"/>
        <w:jc w:val="center"/>
        <w:rPr>
          <w:rFonts w:ascii="Arial" w:hAnsi="Arial" w:cs="Arial"/>
          <w:b/>
          <w:i/>
          <w:iCs/>
          <w:sz w:val="40"/>
          <w:szCs w:val="40"/>
          <w:u w:color="1F497D"/>
          <w:lang w:val="en-GB"/>
        </w:rPr>
      </w:pPr>
      <w:r w:rsidRPr="006D54E2">
        <w:rPr>
          <w:rFonts w:ascii="Arial" w:hAnsi="Arial" w:cs="Arial"/>
          <w:b/>
          <w:i/>
          <w:iCs/>
          <w:sz w:val="40"/>
          <w:szCs w:val="40"/>
          <w:u w:color="1F497D"/>
          <w:lang w:val="en-GB"/>
        </w:rPr>
        <w:t xml:space="preserve">Reminder: Before you submit, please delete all </w:t>
      </w:r>
    </w:p>
    <w:p w14:paraId="45AC6C66" w14:textId="4B18FFEA" w:rsidR="005E3459" w:rsidRPr="006D54E2" w:rsidRDefault="005E3459" w:rsidP="001046B4">
      <w:pPr>
        <w:spacing w:after="0"/>
        <w:jc w:val="center"/>
        <w:rPr>
          <w:rFonts w:ascii="Arial" w:hAnsi="Arial" w:cs="Arial"/>
          <w:b/>
          <w:i/>
          <w:iCs/>
          <w:sz w:val="40"/>
          <w:szCs w:val="40"/>
          <w:u w:color="1F497D"/>
          <w:lang w:val="en-GB"/>
        </w:rPr>
      </w:pPr>
      <w:r w:rsidRPr="006D54E2">
        <w:rPr>
          <w:rFonts w:ascii="Arial" w:hAnsi="Arial" w:cs="Arial"/>
          <w:b/>
          <w:i/>
          <w:iCs/>
          <w:sz w:val="40"/>
          <w:szCs w:val="40"/>
          <w:u w:color="1F497D"/>
          <w:lang w:val="en-GB"/>
        </w:rPr>
        <w:t xml:space="preserve">the instructions in this document (the text in italics), including this paragraph. </w:t>
      </w:r>
    </w:p>
    <w:p w14:paraId="3DCA9836" w14:textId="3317E551" w:rsidR="005E3459" w:rsidRPr="006D54E2" w:rsidRDefault="005E3459" w:rsidP="000674D9">
      <w:pPr>
        <w:spacing w:after="0"/>
        <w:jc w:val="center"/>
        <w:rPr>
          <w:rFonts w:ascii="Arial" w:hAnsi="Arial" w:cs="Arial"/>
          <w:sz w:val="24"/>
          <w:szCs w:val="24"/>
        </w:rPr>
      </w:pPr>
      <w:r w:rsidRPr="006D54E2">
        <w:rPr>
          <w:rFonts w:ascii="Arial" w:hAnsi="Arial" w:cs="Arial"/>
          <w:b/>
          <w:i/>
          <w:iCs/>
          <w:sz w:val="40"/>
          <w:szCs w:val="40"/>
          <w:u w:color="1F497D"/>
          <w:lang w:val="en-GB"/>
        </w:rPr>
        <w:t>Thank you!</w:t>
      </w:r>
      <w:bookmarkEnd w:id="4"/>
    </w:p>
    <w:sectPr w:rsidR="005E3459" w:rsidRPr="006D5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7322" w14:textId="77777777" w:rsidR="003457CC" w:rsidRDefault="003457CC" w:rsidP="0011342D">
      <w:pPr>
        <w:spacing w:after="0" w:line="240" w:lineRule="auto"/>
      </w:pPr>
      <w:r>
        <w:separator/>
      </w:r>
    </w:p>
  </w:endnote>
  <w:endnote w:type="continuationSeparator" w:id="0">
    <w:p w14:paraId="2CF9F7E1" w14:textId="77777777" w:rsidR="003457CC" w:rsidRDefault="003457CC" w:rsidP="0011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AEBC" w14:textId="77777777" w:rsidR="003457CC" w:rsidRDefault="003457CC" w:rsidP="0011342D">
      <w:pPr>
        <w:spacing w:after="0" w:line="240" w:lineRule="auto"/>
      </w:pPr>
      <w:r>
        <w:separator/>
      </w:r>
    </w:p>
  </w:footnote>
  <w:footnote w:type="continuationSeparator" w:id="0">
    <w:p w14:paraId="06A58257" w14:textId="77777777" w:rsidR="003457CC" w:rsidRDefault="003457CC" w:rsidP="00113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EA"/>
    <w:multiLevelType w:val="hybridMultilevel"/>
    <w:tmpl w:val="0622BEDC"/>
    <w:lvl w:ilvl="0" w:tplc="ADC6265C">
      <w:start w:val="1"/>
      <w:numFmt w:val="decimal"/>
      <w:lvlText w:val="%1."/>
      <w:lvlJc w:val="left"/>
      <w:pPr>
        <w:ind w:left="720" w:hanging="360"/>
      </w:pPr>
      <w:rPr>
        <w:rFonts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B712AE9"/>
    <w:multiLevelType w:val="multilevel"/>
    <w:tmpl w:val="EF2AB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C747FCD"/>
    <w:multiLevelType w:val="hybridMultilevel"/>
    <w:tmpl w:val="583E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D14A7"/>
    <w:multiLevelType w:val="hybridMultilevel"/>
    <w:tmpl w:val="F57AD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7F4F87"/>
    <w:multiLevelType w:val="hybridMultilevel"/>
    <w:tmpl w:val="15E44A7A"/>
    <w:lvl w:ilvl="0" w:tplc="9B9085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AE678F"/>
    <w:multiLevelType w:val="multilevel"/>
    <w:tmpl w:val="5C20AC38"/>
    <w:styleLink w:val="LS2"/>
    <w:lvl w:ilvl="0">
      <w:numFmt w:val="bullet"/>
      <w:lvlText w:val="●"/>
      <w:lvlJc w:val="left"/>
      <w:pPr>
        <w:ind w:left="720" w:hanging="360"/>
      </w:pPr>
      <w:rPr>
        <w:rFonts w:ascii="Arial" w:eastAsia="Arial" w:hAnsi="Arial" w:cs="Arial"/>
        <w:color w:val="222222"/>
        <w:sz w:val="18"/>
        <w:szCs w:val="18"/>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15:restartNumberingAfterBreak="0">
    <w:nsid w:val="30B54CEB"/>
    <w:multiLevelType w:val="hybridMultilevel"/>
    <w:tmpl w:val="136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E10F8E"/>
    <w:multiLevelType w:val="multilevel"/>
    <w:tmpl w:val="FCEA5F7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8D83A09"/>
    <w:multiLevelType w:val="multilevel"/>
    <w:tmpl w:val="48FED0D6"/>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3"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4074526"/>
    <w:multiLevelType w:val="hybridMultilevel"/>
    <w:tmpl w:val="1C24F5C2"/>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6" w15:restartNumberingAfterBreak="0">
    <w:nsid w:val="5E604AAD"/>
    <w:multiLevelType w:val="hybridMultilevel"/>
    <w:tmpl w:val="28A6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BB41FDB"/>
    <w:multiLevelType w:val="hybridMultilevel"/>
    <w:tmpl w:val="A3905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C2D2D"/>
    <w:multiLevelType w:val="hybridMultilevel"/>
    <w:tmpl w:val="BD72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73B67"/>
    <w:multiLevelType w:val="hybridMultilevel"/>
    <w:tmpl w:val="0622BEDC"/>
    <w:lvl w:ilvl="0" w:tplc="ADC6265C">
      <w:start w:val="1"/>
      <w:numFmt w:val="decimal"/>
      <w:lvlText w:val="%1."/>
      <w:lvlJc w:val="left"/>
      <w:pPr>
        <w:ind w:left="720" w:hanging="360"/>
      </w:pPr>
      <w:rPr>
        <w:rFonts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423041">
    <w:abstractNumId w:val="13"/>
  </w:num>
  <w:num w:numId="2" w16cid:durableId="491065174">
    <w:abstractNumId w:val="19"/>
  </w:num>
  <w:num w:numId="3" w16cid:durableId="2060474799">
    <w:abstractNumId w:val="5"/>
  </w:num>
  <w:num w:numId="4" w16cid:durableId="1032535832">
    <w:abstractNumId w:val="8"/>
  </w:num>
  <w:num w:numId="5" w16cid:durableId="680274903">
    <w:abstractNumId w:val="20"/>
  </w:num>
  <w:num w:numId="6" w16cid:durableId="1427924465">
    <w:abstractNumId w:val="2"/>
  </w:num>
  <w:num w:numId="7" w16cid:durableId="1014306759">
    <w:abstractNumId w:val="16"/>
  </w:num>
  <w:num w:numId="8" w16cid:durableId="1853180314">
    <w:abstractNumId w:val="21"/>
  </w:num>
  <w:num w:numId="9" w16cid:durableId="2038042246">
    <w:abstractNumId w:val="11"/>
  </w:num>
  <w:num w:numId="10" w16cid:durableId="1105078370">
    <w:abstractNumId w:val="3"/>
  </w:num>
  <w:num w:numId="11" w16cid:durableId="725374280">
    <w:abstractNumId w:val="10"/>
  </w:num>
  <w:num w:numId="12" w16cid:durableId="542911166">
    <w:abstractNumId w:val="18"/>
  </w:num>
  <w:num w:numId="13" w16cid:durableId="1481074101">
    <w:abstractNumId w:val="4"/>
  </w:num>
  <w:num w:numId="14" w16cid:durableId="1400786110">
    <w:abstractNumId w:val="12"/>
  </w:num>
  <w:num w:numId="15" w16cid:durableId="31224991">
    <w:abstractNumId w:val="9"/>
  </w:num>
  <w:num w:numId="16" w16cid:durableId="1215510078">
    <w:abstractNumId w:val="12"/>
  </w:num>
  <w:num w:numId="17" w16cid:durableId="936140516">
    <w:abstractNumId w:val="9"/>
  </w:num>
  <w:num w:numId="18" w16cid:durableId="379279973">
    <w:abstractNumId w:val="9"/>
  </w:num>
  <w:num w:numId="19" w16cid:durableId="1913083791">
    <w:abstractNumId w:val="9"/>
  </w:num>
  <w:num w:numId="20" w16cid:durableId="2014061466">
    <w:abstractNumId w:val="9"/>
  </w:num>
  <w:num w:numId="21" w16cid:durableId="96145728">
    <w:abstractNumId w:val="9"/>
  </w:num>
  <w:num w:numId="22" w16cid:durableId="1022974786">
    <w:abstractNumId w:val="9"/>
  </w:num>
  <w:num w:numId="23" w16cid:durableId="1337535505">
    <w:abstractNumId w:val="9"/>
  </w:num>
  <w:num w:numId="24" w16cid:durableId="1680425823">
    <w:abstractNumId w:val="15"/>
  </w:num>
  <w:num w:numId="25" w16cid:durableId="1563366353">
    <w:abstractNumId w:val="17"/>
  </w:num>
  <w:num w:numId="26" w16cid:durableId="1848014099">
    <w:abstractNumId w:val="1"/>
  </w:num>
  <w:num w:numId="27" w16cid:durableId="111675228">
    <w:abstractNumId w:val="6"/>
  </w:num>
  <w:num w:numId="28" w16cid:durableId="1137453399">
    <w:abstractNumId w:val="14"/>
  </w:num>
  <w:num w:numId="29" w16cid:durableId="776674734">
    <w:abstractNumId w:val="0"/>
  </w:num>
  <w:num w:numId="30" w16cid:durableId="12451396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TMxNjC2sDCyNLNU0lEKTi0uzszPAykwqwUAtWstLCwAAAA="/>
  </w:docVars>
  <w:rsids>
    <w:rsidRoot w:val="000B5AD2"/>
    <w:rsid w:val="00001E53"/>
    <w:rsid w:val="000113F4"/>
    <w:rsid w:val="00033B9C"/>
    <w:rsid w:val="000364FA"/>
    <w:rsid w:val="00042249"/>
    <w:rsid w:val="00045ADE"/>
    <w:rsid w:val="0005334C"/>
    <w:rsid w:val="00054539"/>
    <w:rsid w:val="00057BC9"/>
    <w:rsid w:val="00060CF7"/>
    <w:rsid w:val="00060F55"/>
    <w:rsid w:val="00061B74"/>
    <w:rsid w:val="00065653"/>
    <w:rsid w:val="000674D9"/>
    <w:rsid w:val="0008518A"/>
    <w:rsid w:val="000851D4"/>
    <w:rsid w:val="00090433"/>
    <w:rsid w:val="00093C6E"/>
    <w:rsid w:val="000A7ABD"/>
    <w:rsid w:val="000B09FA"/>
    <w:rsid w:val="000B5AD2"/>
    <w:rsid w:val="000D1021"/>
    <w:rsid w:val="000D7872"/>
    <w:rsid w:val="000E296B"/>
    <w:rsid w:val="000F628B"/>
    <w:rsid w:val="00101190"/>
    <w:rsid w:val="001046B4"/>
    <w:rsid w:val="0011314F"/>
    <w:rsid w:val="0011342D"/>
    <w:rsid w:val="00113887"/>
    <w:rsid w:val="001248C4"/>
    <w:rsid w:val="00141D45"/>
    <w:rsid w:val="001458E0"/>
    <w:rsid w:val="00146C03"/>
    <w:rsid w:val="00147CA8"/>
    <w:rsid w:val="00192A03"/>
    <w:rsid w:val="001A52E9"/>
    <w:rsid w:val="001B7FAA"/>
    <w:rsid w:val="001C37A7"/>
    <w:rsid w:val="001D544C"/>
    <w:rsid w:val="001D5C27"/>
    <w:rsid w:val="001E1573"/>
    <w:rsid w:val="001F607C"/>
    <w:rsid w:val="0020022B"/>
    <w:rsid w:val="0023125F"/>
    <w:rsid w:val="002334C7"/>
    <w:rsid w:val="00254ADF"/>
    <w:rsid w:val="00255FA1"/>
    <w:rsid w:val="00265C07"/>
    <w:rsid w:val="002733F3"/>
    <w:rsid w:val="002A2B3B"/>
    <w:rsid w:val="002D29AC"/>
    <w:rsid w:val="002D70E3"/>
    <w:rsid w:val="002E1447"/>
    <w:rsid w:val="002E652A"/>
    <w:rsid w:val="0031313F"/>
    <w:rsid w:val="00324917"/>
    <w:rsid w:val="003258C5"/>
    <w:rsid w:val="00327B83"/>
    <w:rsid w:val="0033032E"/>
    <w:rsid w:val="0033791C"/>
    <w:rsid w:val="00342849"/>
    <w:rsid w:val="003457CC"/>
    <w:rsid w:val="003764C0"/>
    <w:rsid w:val="0037759C"/>
    <w:rsid w:val="00386285"/>
    <w:rsid w:val="00386B48"/>
    <w:rsid w:val="0039147B"/>
    <w:rsid w:val="0039158D"/>
    <w:rsid w:val="00393FF6"/>
    <w:rsid w:val="003A0F42"/>
    <w:rsid w:val="003B5B69"/>
    <w:rsid w:val="003B6BB4"/>
    <w:rsid w:val="003C3079"/>
    <w:rsid w:val="003D210B"/>
    <w:rsid w:val="003D6858"/>
    <w:rsid w:val="003E5B6C"/>
    <w:rsid w:val="003E6366"/>
    <w:rsid w:val="003E6527"/>
    <w:rsid w:val="003F1BA6"/>
    <w:rsid w:val="003F7CD4"/>
    <w:rsid w:val="00402913"/>
    <w:rsid w:val="00423C82"/>
    <w:rsid w:val="004417FF"/>
    <w:rsid w:val="00450181"/>
    <w:rsid w:val="00463116"/>
    <w:rsid w:val="004737F8"/>
    <w:rsid w:val="00481950"/>
    <w:rsid w:val="004A2320"/>
    <w:rsid w:val="004C2997"/>
    <w:rsid w:val="004D0CC7"/>
    <w:rsid w:val="004E4F87"/>
    <w:rsid w:val="004F4840"/>
    <w:rsid w:val="00500A72"/>
    <w:rsid w:val="00500D02"/>
    <w:rsid w:val="005367F2"/>
    <w:rsid w:val="00544262"/>
    <w:rsid w:val="00580672"/>
    <w:rsid w:val="0058650A"/>
    <w:rsid w:val="005865D3"/>
    <w:rsid w:val="00587D7D"/>
    <w:rsid w:val="005A1D60"/>
    <w:rsid w:val="005B0102"/>
    <w:rsid w:val="005D4223"/>
    <w:rsid w:val="005E3459"/>
    <w:rsid w:val="005E3D1D"/>
    <w:rsid w:val="005F0F7F"/>
    <w:rsid w:val="00604137"/>
    <w:rsid w:val="00623D6E"/>
    <w:rsid w:val="00633D20"/>
    <w:rsid w:val="00653596"/>
    <w:rsid w:val="00653B3A"/>
    <w:rsid w:val="006734CF"/>
    <w:rsid w:val="00676110"/>
    <w:rsid w:val="00691201"/>
    <w:rsid w:val="00695A11"/>
    <w:rsid w:val="006A210A"/>
    <w:rsid w:val="006A6515"/>
    <w:rsid w:val="006D21FC"/>
    <w:rsid w:val="006D54E2"/>
    <w:rsid w:val="006E0676"/>
    <w:rsid w:val="007048CC"/>
    <w:rsid w:val="00712A0C"/>
    <w:rsid w:val="00716F1F"/>
    <w:rsid w:val="007206FA"/>
    <w:rsid w:val="00721BB6"/>
    <w:rsid w:val="00724671"/>
    <w:rsid w:val="007259F9"/>
    <w:rsid w:val="00747D2E"/>
    <w:rsid w:val="007572D1"/>
    <w:rsid w:val="00766AA7"/>
    <w:rsid w:val="007671EF"/>
    <w:rsid w:val="00776472"/>
    <w:rsid w:val="00791403"/>
    <w:rsid w:val="007A00E9"/>
    <w:rsid w:val="007A23BF"/>
    <w:rsid w:val="007A6664"/>
    <w:rsid w:val="007A6BBE"/>
    <w:rsid w:val="007C16ED"/>
    <w:rsid w:val="007C2670"/>
    <w:rsid w:val="007D1C63"/>
    <w:rsid w:val="007D4C12"/>
    <w:rsid w:val="007D7315"/>
    <w:rsid w:val="00805F35"/>
    <w:rsid w:val="008207D0"/>
    <w:rsid w:val="00822AA8"/>
    <w:rsid w:val="00830858"/>
    <w:rsid w:val="00852492"/>
    <w:rsid w:val="008A094D"/>
    <w:rsid w:val="008A382E"/>
    <w:rsid w:val="008B4D45"/>
    <w:rsid w:val="008B7BE9"/>
    <w:rsid w:val="008C3A70"/>
    <w:rsid w:val="008C4E37"/>
    <w:rsid w:val="008D0A42"/>
    <w:rsid w:val="008D74C3"/>
    <w:rsid w:val="00901E82"/>
    <w:rsid w:val="009066A1"/>
    <w:rsid w:val="0091081E"/>
    <w:rsid w:val="00911774"/>
    <w:rsid w:val="0092785E"/>
    <w:rsid w:val="009353A3"/>
    <w:rsid w:val="00936AD9"/>
    <w:rsid w:val="00937DA2"/>
    <w:rsid w:val="009437F0"/>
    <w:rsid w:val="00945465"/>
    <w:rsid w:val="00946612"/>
    <w:rsid w:val="00960BEA"/>
    <w:rsid w:val="00966796"/>
    <w:rsid w:val="00980265"/>
    <w:rsid w:val="00985E09"/>
    <w:rsid w:val="00986E64"/>
    <w:rsid w:val="00993504"/>
    <w:rsid w:val="00994B79"/>
    <w:rsid w:val="00997140"/>
    <w:rsid w:val="009B49DC"/>
    <w:rsid w:val="009B4A6A"/>
    <w:rsid w:val="009C2E62"/>
    <w:rsid w:val="009C65BF"/>
    <w:rsid w:val="009F4FD7"/>
    <w:rsid w:val="00A072E5"/>
    <w:rsid w:val="00A25381"/>
    <w:rsid w:val="00A27E5E"/>
    <w:rsid w:val="00A43857"/>
    <w:rsid w:val="00A45B71"/>
    <w:rsid w:val="00A67235"/>
    <w:rsid w:val="00A72528"/>
    <w:rsid w:val="00A76AD1"/>
    <w:rsid w:val="00A85C70"/>
    <w:rsid w:val="00A93749"/>
    <w:rsid w:val="00AA472E"/>
    <w:rsid w:val="00AA4C0B"/>
    <w:rsid w:val="00AF0517"/>
    <w:rsid w:val="00AF4015"/>
    <w:rsid w:val="00B017EC"/>
    <w:rsid w:val="00B02242"/>
    <w:rsid w:val="00B07197"/>
    <w:rsid w:val="00B1188A"/>
    <w:rsid w:val="00B14C8F"/>
    <w:rsid w:val="00B251B3"/>
    <w:rsid w:val="00B326CC"/>
    <w:rsid w:val="00B400ED"/>
    <w:rsid w:val="00B51F8D"/>
    <w:rsid w:val="00B54038"/>
    <w:rsid w:val="00B6113A"/>
    <w:rsid w:val="00B62B1F"/>
    <w:rsid w:val="00B660E1"/>
    <w:rsid w:val="00B75555"/>
    <w:rsid w:val="00B94E24"/>
    <w:rsid w:val="00BC1038"/>
    <w:rsid w:val="00BC1B30"/>
    <w:rsid w:val="00BD08D8"/>
    <w:rsid w:val="00BD23F4"/>
    <w:rsid w:val="00C04D41"/>
    <w:rsid w:val="00C15D06"/>
    <w:rsid w:val="00C16A33"/>
    <w:rsid w:val="00C170CA"/>
    <w:rsid w:val="00C25F66"/>
    <w:rsid w:val="00C41401"/>
    <w:rsid w:val="00C4162E"/>
    <w:rsid w:val="00C42C6E"/>
    <w:rsid w:val="00C57EBE"/>
    <w:rsid w:val="00C60146"/>
    <w:rsid w:val="00C66CCF"/>
    <w:rsid w:val="00C71E7F"/>
    <w:rsid w:val="00C85365"/>
    <w:rsid w:val="00CA40AD"/>
    <w:rsid w:val="00CA6363"/>
    <w:rsid w:val="00CB5FAA"/>
    <w:rsid w:val="00CC01C8"/>
    <w:rsid w:val="00CC23C6"/>
    <w:rsid w:val="00CC5D38"/>
    <w:rsid w:val="00CC64BC"/>
    <w:rsid w:val="00CC799E"/>
    <w:rsid w:val="00CD67EE"/>
    <w:rsid w:val="00D01C4D"/>
    <w:rsid w:val="00D13B51"/>
    <w:rsid w:val="00D26C98"/>
    <w:rsid w:val="00D41D52"/>
    <w:rsid w:val="00D6161F"/>
    <w:rsid w:val="00D663AD"/>
    <w:rsid w:val="00D737AD"/>
    <w:rsid w:val="00D94439"/>
    <w:rsid w:val="00DA76EF"/>
    <w:rsid w:val="00DB45CE"/>
    <w:rsid w:val="00DD0841"/>
    <w:rsid w:val="00DD414E"/>
    <w:rsid w:val="00DE3120"/>
    <w:rsid w:val="00DF043E"/>
    <w:rsid w:val="00DF3879"/>
    <w:rsid w:val="00E016CA"/>
    <w:rsid w:val="00E02844"/>
    <w:rsid w:val="00E3082B"/>
    <w:rsid w:val="00E4009A"/>
    <w:rsid w:val="00E47DEC"/>
    <w:rsid w:val="00E55CF4"/>
    <w:rsid w:val="00E67B48"/>
    <w:rsid w:val="00E76AEA"/>
    <w:rsid w:val="00E87331"/>
    <w:rsid w:val="00E943CD"/>
    <w:rsid w:val="00E97376"/>
    <w:rsid w:val="00EA059C"/>
    <w:rsid w:val="00EA3BE1"/>
    <w:rsid w:val="00EB02E8"/>
    <w:rsid w:val="00EB7982"/>
    <w:rsid w:val="00EC6DC0"/>
    <w:rsid w:val="00ED03C2"/>
    <w:rsid w:val="00ED27A6"/>
    <w:rsid w:val="00EE1383"/>
    <w:rsid w:val="00EE25E5"/>
    <w:rsid w:val="00EF0E49"/>
    <w:rsid w:val="00EF2C22"/>
    <w:rsid w:val="00F06F37"/>
    <w:rsid w:val="00F169B6"/>
    <w:rsid w:val="00F24279"/>
    <w:rsid w:val="00F3068C"/>
    <w:rsid w:val="00F37FC4"/>
    <w:rsid w:val="00F42DE9"/>
    <w:rsid w:val="00F43585"/>
    <w:rsid w:val="00F45433"/>
    <w:rsid w:val="00F46B91"/>
    <w:rsid w:val="00F514A4"/>
    <w:rsid w:val="00F52645"/>
    <w:rsid w:val="00F53231"/>
    <w:rsid w:val="00F726F9"/>
    <w:rsid w:val="00F84266"/>
    <w:rsid w:val="00FA0E41"/>
    <w:rsid w:val="00FA2588"/>
    <w:rsid w:val="00FC29E6"/>
    <w:rsid w:val="00FD64C8"/>
    <w:rsid w:val="00FF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7D2C4"/>
  <w15:chartTrackingRefBased/>
  <w15:docId w15:val="{1F02BE33-6479-4BD2-A8E6-C297700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2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character" w:styleId="Hyperlink">
    <w:name w:val="Hyperlink"/>
    <w:uiPriority w:val="99"/>
    <w:unhideWhenUsed/>
    <w:rsid w:val="00CC01C8"/>
    <w:rPr>
      <w:color w:val="0000FF"/>
      <w:u w:val="single"/>
    </w:rPr>
  </w:style>
  <w:style w:type="character" w:styleId="FollowedHyperlink">
    <w:name w:val="FollowedHyperlink"/>
    <w:uiPriority w:val="99"/>
    <w:semiHidden/>
    <w:unhideWhenUsed/>
    <w:rsid w:val="004A2320"/>
    <w:rPr>
      <w:color w:val="800080"/>
      <w:u w:val="single"/>
    </w:rPr>
  </w:style>
  <w:style w:type="paragraph" w:styleId="BalloonText">
    <w:name w:val="Balloon Text"/>
    <w:basedOn w:val="Normal"/>
    <w:link w:val="BalloonTextChar"/>
    <w:uiPriority w:val="99"/>
    <w:semiHidden/>
    <w:unhideWhenUsed/>
    <w:rsid w:val="009C2E6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C2E62"/>
    <w:rPr>
      <w:rFonts w:ascii="Segoe UI" w:hAnsi="Segoe UI" w:cs="Segoe UI"/>
      <w:sz w:val="18"/>
      <w:szCs w:val="18"/>
    </w:rPr>
  </w:style>
  <w:style w:type="paragraph" w:customStyle="1" w:styleId="Standard">
    <w:name w:val="Standard"/>
    <w:rsid w:val="009C2E62"/>
    <w:pPr>
      <w:suppressAutoHyphens/>
      <w:overflowPunct w:val="0"/>
      <w:autoSpaceDE w:val="0"/>
      <w:autoSpaceDN w:val="0"/>
      <w:spacing w:after="200" w:line="276" w:lineRule="auto"/>
      <w:textAlignment w:val="baseline"/>
    </w:pPr>
    <w:rPr>
      <w:rFonts w:cs="Calibri"/>
      <w:color w:val="000000"/>
      <w:kern w:val="3"/>
      <w:sz w:val="22"/>
      <w:szCs w:val="22"/>
    </w:rPr>
  </w:style>
  <w:style w:type="numbering" w:customStyle="1" w:styleId="LS1">
    <w:name w:val="LS1"/>
    <w:basedOn w:val="NoList"/>
    <w:rsid w:val="009066A1"/>
    <w:pPr>
      <w:numPr>
        <w:numId w:val="14"/>
      </w:numPr>
    </w:pPr>
  </w:style>
  <w:style w:type="numbering" w:customStyle="1" w:styleId="LS2">
    <w:name w:val="LS2"/>
    <w:basedOn w:val="NoList"/>
    <w:rsid w:val="009066A1"/>
    <w:pPr>
      <w:numPr>
        <w:numId w:val="15"/>
      </w:numPr>
    </w:pPr>
  </w:style>
  <w:style w:type="character" w:styleId="Strong">
    <w:name w:val="Strong"/>
    <w:uiPriority w:val="22"/>
    <w:qFormat/>
    <w:rsid w:val="00F52645"/>
    <w:rPr>
      <w:b/>
      <w:bCs/>
    </w:rPr>
  </w:style>
  <w:style w:type="character" w:customStyle="1" w:styleId="UnresolvedMention1">
    <w:name w:val="Unresolved Mention1"/>
    <w:basedOn w:val="DefaultParagraphFont"/>
    <w:uiPriority w:val="99"/>
    <w:semiHidden/>
    <w:unhideWhenUsed/>
    <w:rsid w:val="00EE25E5"/>
    <w:rPr>
      <w:color w:val="605E5C"/>
      <w:shd w:val="clear" w:color="auto" w:fill="E1DFDD"/>
    </w:rPr>
  </w:style>
  <w:style w:type="paragraph" w:customStyle="1" w:styleId="Body">
    <w:name w:val="Body"/>
    <w:rsid w:val="003A0F42"/>
    <w:pPr>
      <w:pBdr>
        <w:top w:val="nil"/>
        <w:left w:val="nil"/>
        <w:bottom w:val="nil"/>
        <w:right w:val="nil"/>
        <w:between w:val="nil"/>
        <w:bar w:val="nil"/>
      </w:pBdr>
      <w:spacing w:after="200" w:line="276" w:lineRule="auto"/>
    </w:pPr>
    <w:rPr>
      <w:rFonts w:cs="Calibri"/>
      <w:color w:val="000000"/>
      <w:sz w:val="22"/>
      <w:szCs w:val="22"/>
      <w:u w:color="000000"/>
      <w:bdr w:val="nil"/>
      <w:lang w:val="it-IT" w:eastAsia="en-GB"/>
    </w:rPr>
  </w:style>
  <w:style w:type="paragraph" w:styleId="CommentText">
    <w:name w:val="annotation text"/>
    <w:basedOn w:val="Normal"/>
    <w:link w:val="CommentTextChar"/>
    <w:uiPriority w:val="99"/>
    <w:unhideWhenUsed/>
    <w:rsid w:val="003A0F42"/>
    <w:pPr>
      <w:pBdr>
        <w:top w:val="nil"/>
        <w:left w:val="nil"/>
        <w:bottom w:val="nil"/>
        <w:right w:val="nil"/>
        <w:between w:val="nil"/>
        <w:bar w:val="nil"/>
      </w:pBdr>
      <w:spacing w:after="0" w:line="240" w:lineRule="auto"/>
    </w:pPr>
    <w:rPr>
      <w:rFonts w:ascii="Times New Roman" w:eastAsia="Arial Unicode MS" w:hAnsi="Times New Roman"/>
      <w:sz w:val="20"/>
      <w:szCs w:val="20"/>
      <w:bdr w:val="nil"/>
    </w:rPr>
  </w:style>
  <w:style w:type="character" w:customStyle="1" w:styleId="CommentTextChar">
    <w:name w:val="Comment Text Char"/>
    <w:basedOn w:val="DefaultParagraphFont"/>
    <w:link w:val="CommentText"/>
    <w:uiPriority w:val="99"/>
    <w:rsid w:val="003A0F42"/>
    <w:rPr>
      <w:rFonts w:ascii="Times New Roman" w:eastAsia="Arial Unicode MS" w:hAnsi="Times New Roman"/>
      <w:bdr w:val="nil"/>
    </w:rPr>
  </w:style>
  <w:style w:type="character" w:styleId="CommentReference">
    <w:name w:val="annotation reference"/>
    <w:basedOn w:val="DefaultParagraphFont"/>
    <w:uiPriority w:val="99"/>
    <w:semiHidden/>
    <w:unhideWhenUsed/>
    <w:rsid w:val="003A0F42"/>
    <w:rPr>
      <w:sz w:val="16"/>
      <w:szCs w:val="16"/>
    </w:rPr>
  </w:style>
  <w:style w:type="character" w:customStyle="1" w:styleId="Hyperlink1">
    <w:name w:val="Hyperlink.1"/>
    <w:basedOn w:val="DefaultParagraphFont"/>
    <w:rsid w:val="003A0F42"/>
    <w:rPr>
      <w:color w:val="0070C0"/>
      <w:u w:val="single" w:color="0070C0"/>
    </w:rPr>
  </w:style>
  <w:style w:type="character" w:styleId="UnresolvedMention">
    <w:name w:val="Unresolved Mention"/>
    <w:basedOn w:val="DefaultParagraphFont"/>
    <w:uiPriority w:val="99"/>
    <w:semiHidden/>
    <w:unhideWhenUsed/>
    <w:rsid w:val="003A0F4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92A03"/>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Calibri" w:eastAsia="Calibri" w:hAnsi="Calibri"/>
      <w:b/>
      <w:bCs/>
      <w:bdr w:val="none" w:sz="0" w:space="0" w:color="auto"/>
    </w:rPr>
  </w:style>
  <w:style w:type="character" w:customStyle="1" w:styleId="CommentSubjectChar">
    <w:name w:val="Comment Subject Char"/>
    <w:basedOn w:val="CommentTextChar"/>
    <w:link w:val="CommentSubject"/>
    <w:uiPriority w:val="99"/>
    <w:semiHidden/>
    <w:rsid w:val="00192A03"/>
    <w:rPr>
      <w:rFonts w:ascii="Times New Roman" w:eastAsia="Arial Unicode MS" w:hAnsi="Times New Roman"/>
      <w:b/>
      <w:bCs/>
      <w:bdr w:val="nil"/>
    </w:rPr>
  </w:style>
  <w:style w:type="paragraph" w:styleId="NormalWeb">
    <w:name w:val="Normal (Web)"/>
    <w:basedOn w:val="Normal"/>
    <w:uiPriority w:val="99"/>
    <w:unhideWhenUsed/>
    <w:rsid w:val="00695A11"/>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0674D9"/>
    <w:rPr>
      <w:sz w:val="22"/>
      <w:szCs w:val="22"/>
    </w:rPr>
  </w:style>
  <w:style w:type="character" w:styleId="Emphasis">
    <w:name w:val="Emphasis"/>
    <w:basedOn w:val="DefaultParagraphFont"/>
    <w:uiPriority w:val="20"/>
    <w:qFormat/>
    <w:rsid w:val="00463116"/>
    <w:rPr>
      <w:i/>
      <w:iCs/>
    </w:rPr>
  </w:style>
  <w:style w:type="paragraph" w:customStyle="1" w:styleId="Default">
    <w:name w:val="Default"/>
    <w:rsid w:val="0037759C"/>
    <w:pPr>
      <w:pBdr>
        <w:top w:val="nil"/>
        <w:left w:val="nil"/>
        <w:bottom w:val="nil"/>
        <w:right w:val="nil"/>
        <w:between w:val="nil"/>
        <w:bar w:val="nil"/>
      </w:pBdr>
    </w:pPr>
    <w:rPr>
      <w:rFonts w:ascii="Helvetica Neue" w:eastAsia="Helvetica Neue" w:hAnsi="Helvetica Neue" w:cs="Helvetica Neue"/>
      <w:color w:val="000000"/>
      <w:sz w:val="22"/>
      <w:szCs w:val="22"/>
      <w:bdr w:val="nil"/>
      <w:lang w:val="en-GB" w:eastAsia="en-GB"/>
    </w:rPr>
  </w:style>
  <w:style w:type="paragraph" w:styleId="Caption">
    <w:name w:val="caption"/>
    <w:basedOn w:val="Normal"/>
    <w:next w:val="Normal"/>
    <w:uiPriority w:val="35"/>
    <w:unhideWhenUsed/>
    <w:qFormat/>
    <w:rsid w:val="00B94E24"/>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1820">
      <w:bodyDiv w:val="1"/>
      <w:marLeft w:val="0"/>
      <w:marRight w:val="0"/>
      <w:marTop w:val="0"/>
      <w:marBottom w:val="0"/>
      <w:divBdr>
        <w:top w:val="none" w:sz="0" w:space="0" w:color="auto"/>
        <w:left w:val="none" w:sz="0" w:space="0" w:color="auto"/>
        <w:bottom w:val="none" w:sz="0" w:space="0" w:color="auto"/>
        <w:right w:val="none" w:sz="0" w:space="0" w:color="auto"/>
      </w:divBdr>
    </w:div>
    <w:div w:id="272636007">
      <w:bodyDiv w:val="1"/>
      <w:marLeft w:val="0"/>
      <w:marRight w:val="0"/>
      <w:marTop w:val="0"/>
      <w:marBottom w:val="0"/>
      <w:divBdr>
        <w:top w:val="none" w:sz="0" w:space="0" w:color="auto"/>
        <w:left w:val="none" w:sz="0" w:space="0" w:color="auto"/>
        <w:bottom w:val="none" w:sz="0" w:space="0" w:color="auto"/>
        <w:right w:val="none" w:sz="0" w:space="0" w:color="auto"/>
      </w:divBdr>
    </w:div>
    <w:div w:id="603656546">
      <w:bodyDiv w:val="1"/>
      <w:marLeft w:val="0"/>
      <w:marRight w:val="0"/>
      <w:marTop w:val="0"/>
      <w:marBottom w:val="0"/>
      <w:divBdr>
        <w:top w:val="none" w:sz="0" w:space="0" w:color="auto"/>
        <w:left w:val="none" w:sz="0" w:space="0" w:color="auto"/>
        <w:bottom w:val="none" w:sz="0" w:space="0" w:color="auto"/>
        <w:right w:val="none" w:sz="0" w:space="0" w:color="auto"/>
      </w:divBdr>
    </w:div>
    <w:div w:id="626084437">
      <w:bodyDiv w:val="1"/>
      <w:marLeft w:val="0"/>
      <w:marRight w:val="0"/>
      <w:marTop w:val="0"/>
      <w:marBottom w:val="0"/>
      <w:divBdr>
        <w:top w:val="none" w:sz="0" w:space="0" w:color="auto"/>
        <w:left w:val="none" w:sz="0" w:space="0" w:color="auto"/>
        <w:bottom w:val="none" w:sz="0" w:space="0" w:color="auto"/>
        <w:right w:val="none" w:sz="0" w:space="0" w:color="auto"/>
      </w:divBdr>
    </w:div>
    <w:div w:id="809830527">
      <w:bodyDiv w:val="1"/>
      <w:marLeft w:val="0"/>
      <w:marRight w:val="0"/>
      <w:marTop w:val="0"/>
      <w:marBottom w:val="0"/>
      <w:divBdr>
        <w:top w:val="none" w:sz="0" w:space="0" w:color="auto"/>
        <w:left w:val="none" w:sz="0" w:space="0" w:color="auto"/>
        <w:bottom w:val="none" w:sz="0" w:space="0" w:color="auto"/>
        <w:right w:val="none" w:sz="0" w:space="0" w:color="auto"/>
      </w:divBdr>
    </w:div>
    <w:div w:id="845021308">
      <w:bodyDiv w:val="1"/>
      <w:marLeft w:val="0"/>
      <w:marRight w:val="0"/>
      <w:marTop w:val="0"/>
      <w:marBottom w:val="0"/>
      <w:divBdr>
        <w:top w:val="none" w:sz="0" w:space="0" w:color="auto"/>
        <w:left w:val="none" w:sz="0" w:space="0" w:color="auto"/>
        <w:bottom w:val="none" w:sz="0" w:space="0" w:color="auto"/>
        <w:right w:val="none" w:sz="0" w:space="0" w:color="auto"/>
      </w:divBdr>
    </w:div>
    <w:div w:id="1090196064">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373457289">
      <w:bodyDiv w:val="1"/>
      <w:marLeft w:val="0"/>
      <w:marRight w:val="0"/>
      <w:marTop w:val="0"/>
      <w:marBottom w:val="0"/>
      <w:divBdr>
        <w:top w:val="none" w:sz="0" w:space="0" w:color="auto"/>
        <w:left w:val="none" w:sz="0" w:space="0" w:color="auto"/>
        <w:bottom w:val="none" w:sz="0" w:space="0" w:color="auto"/>
        <w:right w:val="none" w:sz="0" w:space="0" w:color="auto"/>
      </w:divBdr>
    </w:div>
    <w:div w:id="1411191674">
      <w:bodyDiv w:val="1"/>
      <w:marLeft w:val="0"/>
      <w:marRight w:val="0"/>
      <w:marTop w:val="0"/>
      <w:marBottom w:val="0"/>
      <w:divBdr>
        <w:top w:val="none" w:sz="0" w:space="0" w:color="auto"/>
        <w:left w:val="none" w:sz="0" w:space="0" w:color="auto"/>
        <w:bottom w:val="none" w:sz="0" w:space="0" w:color="auto"/>
        <w:right w:val="none" w:sz="0" w:space="0" w:color="auto"/>
      </w:divBdr>
    </w:div>
    <w:div w:id="1448936341">
      <w:bodyDiv w:val="1"/>
      <w:marLeft w:val="0"/>
      <w:marRight w:val="0"/>
      <w:marTop w:val="0"/>
      <w:marBottom w:val="0"/>
      <w:divBdr>
        <w:top w:val="none" w:sz="0" w:space="0" w:color="auto"/>
        <w:left w:val="none" w:sz="0" w:space="0" w:color="auto"/>
        <w:bottom w:val="none" w:sz="0" w:space="0" w:color="auto"/>
        <w:right w:val="none" w:sz="0" w:space="0" w:color="auto"/>
      </w:divBdr>
    </w:div>
    <w:div w:id="20814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ardwareX@elsevier.com" TargetMode="External"/><Relationship Id="rId18" Type="http://schemas.openxmlformats.org/officeDocument/2006/relationships/hyperlink" Target="https://doi.org/10.5281/zenodo.3356702" TargetMode="External"/><Relationship Id="rId26" Type="http://schemas.openxmlformats.org/officeDocument/2006/relationships/hyperlink" Target="https://www.oshwa.org/definition/" TargetMode="External"/><Relationship Id="rId39" Type="http://schemas.openxmlformats.org/officeDocument/2006/relationships/hyperlink" Target="https://www.nc3rs.org.uk/arrive-guidelines" TargetMode="External"/><Relationship Id="rId21" Type="http://schemas.openxmlformats.org/officeDocument/2006/relationships/hyperlink" Target="https://www.agilent.com/en/product/molecular-spectroscopy/uv-vis-uv-vis-nir-spectroscopy/uv-vis-uv-vis-nir-systems/cary-3500-uv-vis-spectrophotometer" TargetMode="External"/><Relationship Id="rId34" Type="http://schemas.openxmlformats.org/officeDocument/2006/relationships/hyperlink" Target="http://www.freecadweb.org/" TargetMode="External"/><Relationship Id="rId42" Type="http://schemas.openxmlformats.org/officeDocument/2006/relationships/hyperlink" Target="https://www.elsevier.com/journals/hardwarex/2468-0672/guide-for-authors" TargetMode="External"/><Relationship Id="rId47" Type="http://schemas.openxmlformats.org/officeDocument/2006/relationships/hyperlink" Target="http://www.oshwa.org/definition/" TargetMode="External"/><Relationship Id="rId50" Type="http://schemas.openxmlformats.org/officeDocument/2006/relationships/hyperlink" Target="https://osf.io/wgk7q/wiki/home/" TargetMode="External"/><Relationship Id="rId55" Type="http://schemas.openxmlformats.org/officeDocument/2006/relationships/hyperlink" Target="https://www.elsevier.com/journals/hardwarex/2468-0672/guide-for-autho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wgk7q/wiki/home/" TargetMode="External"/><Relationship Id="rId29" Type="http://schemas.openxmlformats.org/officeDocument/2006/relationships/hyperlink" Target="https://osf.io/" TargetMode="External"/><Relationship Id="rId11" Type="http://schemas.openxmlformats.org/officeDocument/2006/relationships/hyperlink" Target="https://www.journals.elsevier.com/hardwarex/submit-your-hardware/how-to-submit-your-scientific-hardware-article-to-hardwarex" TargetMode="External"/><Relationship Id="rId24" Type="http://schemas.openxmlformats.org/officeDocument/2006/relationships/hyperlink" Target="https://www.agilent.com/en/product/molecular-spectroscopy/uv-vis-uv-vis-nir-spectroscopy/uv-vis-uv-vis-nir-systems/cary-3500-uv-vis-spectrophotometer" TargetMode="External"/><Relationship Id="rId32" Type="http://schemas.openxmlformats.org/officeDocument/2006/relationships/hyperlink" Target="https://doi.org/10.5281/zenodo.3346799" TargetMode="External"/><Relationship Id="rId37" Type="http://schemas.openxmlformats.org/officeDocument/2006/relationships/hyperlink" Target="http://www.ohwr.org/" TargetMode="External"/><Relationship Id="rId40" Type="http://schemas.openxmlformats.org/officeDocument/2006/relationships/hyperlink" Target="http://ec.europa.eu/environment/chemicals/lab_animals/legislation_en.htm" TargetMode="External"/><Relationship Id="rId45" Type="http://schemas.openxmlformats.org/officeDocument/2006/relationships/hyperlink" Target="http://www.oshwa.org/definition/" TargetMode="External"/><Relationship Id="rId53" Type="http://schemas.openxmlformats.org/officeDocument/2006/relationships/hyperlink" Target="https://www.elsevier.com/journals/hardwarex/2468-0672/guide-for-author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doi.org/10.17605/OSF.IO/WGK7Q" TargetMode="External"/><Relationship Id="rId4" Type="http://schemas.openxmlformats.org/officeDocument/2006/relationships/settings" Target="settings.xml"/><Relationship Id="rId9" Type="http://schemas.openxmlformats.org/officeDocument/2006/relationships/hyperlink" Target="https://www.oshwa.org/sharing-best-practices/" TargetMode="External"/><Relationship Id="rId14" Type="http://schemas.openxmlformats.org/officeDocument/2006/relationships/hyperlink" Target="mailto:sterling.baird@utah.edu" TargetMode="External"/><Relationship Id="rId22" Type="http://schemas.openxmlformats.org/officeDocument/2006/relationships/hyperlink" Target="https://www.agilent.com/en/product/molecular-spectroscopy/uv-vis-uv-vis-nir-spectroscopy/uv-vis-uv-vis-nir-accessories/cary-sipper-flow-cell-pump" TargetMode="External"/><Relationship Id="rId27" Type="http://schemas.openxmlformats.org/officeDocument/2006/relationships/hyperlink" Target="https://data.mendeley.com/" TargetMode="External"/><Relationship Id="rId30" Type="http://schemas.openxmlformats.org/officeDocument/2006/relationships/hyperlink" Target="https://osf.io/wgk7q/wiki/home/" TargetMode="External"/><Relationship Id="rId35" Type="http://schemas.openxmlformats.org/officeDocument/2006/relationships/hyperlink" Target="https://www.blender.org/" TargetMode="External"/><Relationship Id="rId43" Type="http://schemas.openxmlformats.org/officeDocument/2006/relationships/hyperlink" Target="http://www.oshwa.org/definition/" TargetMode="External"/><Relationship Id="rId48" Type="http://schemas.openxmlformats.org/officeDocument/2006/relationships/hyperlink" Target="http://www.oshwa.org/definition/" TargetMode="External"/><Relationship Id="rId56" Type="http://schemas.openxmlformats.org/officeDocument/2006/relationships/hyperlink" Target="https://www.elsevier.com/journals/hardwarex/2468-0672/guide-for-authors" TargetMode="External"/><Relationship Id="rId8" Type="http://schemas.openxmlformats.org/officeDocument/2006/relationships/hyperlink" Target="https://www.journals.elsevier.com/hardwarex/submit-your-hardware/everything-you-need-to-know-about-hardwarex" TargetMode="External"/><Relationship Id="rId51" Type="http://schemas.openxmlformats.org/officeDocument/2006/relationships/hyperlink" Target="https://doi.org/10.5281/zenodo.3346799" TargetMode="External"/><Relationship Id="rId3" Type="http://schemas.openxmlformats.org/officeDocument/2006/relationships/styles" Target="styles.xml"/><Relationship Id="rId12" Type="http://schemas.openxmlformats.org/officeDocument/2006/relationships/hyperlink" Target="https://www.journals.elsevier.com/hardwarex/submit-your-hardware/everything-you-need-to-know-about-hardwarex" TargetMode="External"/><Relationship Id="rId17" Type="http://schemas.openxmlformats.org/officeDocument/2006/relationships/hyperlink" Target="https://data.mendeley.com" TargetMode="External"/><Relationship Id="rId25" Type="http://schemas.openxmlformats.org/officeDocument/2006/relationships/hyperlink" Target="https://www.agilent.com/en/product/molecular-spectroscopy/uv-vis-uv-vis-nir-spectroscopy/uv-vis-uv-vis-nir-accessories/cary-sipper-flow-cell-pump" TargetMode="External"/><Relationship Id="rId33" Type="http://schemas.openxmlformats.org/officeDocument/2006/relationships/hyperlink" Target="http://www.openscad.org/" TargetMode="External"/><Relationship Id="rId38" Type="http://schemas.openxmlformats.org/officeDocument/2006/relationships/hyperlink" Target="https://osf.io/" TargetMode="External"/><Relationship Id="rId46" Type="http://schemas.openxmlformats.org/officeDocument/2006/relationships/hyperlink" Target="http://www.oshwa.org/definition/" TargetMode="External"/><Relationship Id="rId59" Type="http://schemas.openxmlformats.org/officeDocument/2006/relationships/theme" Target="theme/theme1.xml"/><Relationship Id="rId20" Type="http://schemas.openxmlformats.org/officeDocument/2006/relationships/hyperlink" Target="https://certification.oshwa.org/" TargetMode="External"/><Relationship Id="rId41" Type="http://schemas.openxmlformats.org/officeDocument/2006/relationships/hyperlink" Target="https://www.elsevier.com/authors/journal-authors/policies-and-ethics/credit-author-statement" TargetMode="External"/><Relationship Id="rId54" Type="http://schemas.openxmlformats.org/officeDocument/2006/relationships/hyperlink" Target="https://www.elsevier.com/journals/hardwarex/2468-0672/guide-for-autho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lsevier.com/journals/hardwarex/2468-0672/guide-for-authors" TargetMode="External"/><Relationship Id="rId23" Type="http://schemas.openxmlformats.org/officeDocument/2006/relationships/image" Target="media/image1.png"/><Relationship Id="rId28" Type="http://schemas.openxmlformats.org/officeDocument/2006/relationships/hyperlink" Target="https://doi.org/10.5281/zenodo.3346799" TargetMode="External"/><Relationship Id="rId36" Type="http://schemas.openxmlformats.org/officeDocument/2006/relationships/hyperlink" Target="http://3dprint.nih.gov/" TargetMode="External"/><Relationship Id="rId49" Type="http://schemas.openxmlformats.org/officeDocument/2006/relationships/hyperlink" Target="http://www.oshwa.org/definition/" TargetMode="External"/><Relationship Id="rId57" Type="http://schemas.openxmlformats.org/officeDocument/2006/relationships/hyperlink" Target="https://www.elsevier.com/journals/hardwarex/2468-0672/guide-for-authors" TargetMode="External"/><Relationship Id="rId10" Type="http://schemas.openxmlformats.org/officeDocument/2006/relationships/hyperlink" Target="https://www.elsevier.com/journals/hardwarex/2468-0672/guide-for-authors" TargetMode="External"/><Relationship Id="rId31" Type="http://schemas.openxmlformats.org/officeDocument/2006/relationships/hyperlink" Target="https://zenodo.org" TargetMode="External"/><Relationship Id="rId44" Type="http://schemas.openxmlformats.org/officeDocument/2006/relationships/hyperlink" Target="http://www.oshwa.org/definition/" TargetMode="External"/><Relationship Id="rId52" Type="http://schemas.openxmlformats.org/officeDocument/2006/relationships/hyperlink" Target="https://doi.org/10.5281/zenodo.3346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5FE1-A2E5-4093-B7C5-255C2645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11</Pages>
  <Words>13726</Words>
  <Characters>78241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91784</CharactersWithSpaces>
  <SharedDoc>false</SharedDoc>
  <HLinks>
    <vt:vector size="210" baseType="variant">
      <vt:variant>
        <vt:i4>8192107</vt:i4>
      </vt:variant>
      <vt:variant>
        <vt:i4>102</vt:i4>
      </vt:variant>
      <vt:variant>
        <vt:i4>0</vt:i4>
      </vt:variant>
      <vt:variant>
        <vt:i4>5</vt:i4>
      </vt:variant>
      <vt:variant>
        <vt:lpwstr>https://www.elsevier.com/journals/hardwarex/2468-0672/guide-for-authors</vt:lpwstr>
      </vt:variant>
      <vt:variant>
        <vt:lpwstr/>
      </vt:variant>
      <vt:variant>
        <vt:i4>8192107</vt:i4>
      </vt:variant>
      <vt:variant>
        <vt:i4>99</vt:i4>
      </vt:variant>
      <vt:variant>
        <vt:i4>0</vt:i4>
      </vt:variant>
      <vt:variant>
        <vt:i4>5</vt:i4>
      </vt:variant>
      <vt:variant>
        <vt:lpwstr>https://www.elsevier.com/journals/hardwarex/2468-0672/guide-for-authors</vt:lpwstr>
      </vt:variant>
      <vt:variant>
        <vt:lpwstr/>
      </vt:variant>
      <vt:variant>
        <vt:i4>8192107</vt:i4>
      </vt:variant>
      <vt:variant>
        <vt:i4>96</vt:i4>
      </vt:variant>
      <vt:variant>
        <vt:i4>0</vt:i4>
      </vt:variant>
      <vt:variant>
        <vt:i4>5</vt:i4>
      </vt:variant>
      <vt:variant>
        <vt:lpwstr>https://www.elsevier.com/journals/hardwarex/2468-0672/guide-for-authors</vt:lpwstr>
      </vt:variant>
      <vt:variant>
        <vt:lpwstr/>
      </vt:variant>
      <vt:variant>
        <vt:i4>8192107</vt:i4>
      </vt:variant>
      <vt:variant>
        <vt:i4>93</vt:i4>
      </vt:variant>
      <vt:variant>
        <vt:i4>0</vt:i4>
      </vt:variant>
      <vt:variant>
        <vt:i4>5</vt:i4>
      </vt:variant>
      <vt:variant>
        <vt:lpwstr>https://www.elsevier.com/journals/hardwarex/2468-0672/guide-for-authors</vt:lpwstr>
      </vt:variant>
      <vt:variant>
        <vt:lpwstr/>
      </vt:variant>
      <vt:variant>
        <vt:i4>8192107</vt:i4>
      </vt:variant>
      <vt:variant>
        <vt:i4>90</vt:i4>
      </vt:variant>
      <vt:variant>
        <vt:i4>0</vt:i4>
      </vt:variant>
      <vt:variant>
        <vt:i4>5</vt:i4>
      </vt:variant>
      <vt:variant>
        <vt:lpwstr>https://www.elsevier.com/journals/hardwarex/2468-0672/guide-for-authors</vt:lpwstr>
      </vt:variant>
      <vt:variant>
        <vt:lpwstr/>
      </vt:variant>
      <vt:variant>
        <vt:i4>1900613</vt:i4>
      </vt:variant>
      <vt:variant>
        <vt:i4>87</vt:i4>
      </vt:variant>
      <vt:variant>
        <vt:i4>0</vt:i4>
      </vt:variant>
      <vt:variant>
        <vt:i4>5</vt:i4>
      </vt:variant>
      <vt:variant>
        <vt:lpwstr>http://www.oshwa.org/definition/</vt:lpwstr>
      </vt:variant>
      <vt:variant>
        <vt:lpwstr/>
      </vt:variant>
      <vt:variant>
        <vt:i4>1900613</vt:i4>
      </vt:variant>
      <vt:variant>
        <vt:i4>84</vt:i4>
      </vt:variant>
      <vt:variant>
        <vt:i4>0</vt:i4>
      </vt:variant>
      <vt:variant>
        <vt:i4>5</vt:i4>
      </vt:variant>
      <vt:variant>
        <vt:lpwstr>http://www.oshwa.org/definition/</vt:lpwstr>
      </vt:variant>
      <vt:variant>
        <vt:lpwstr/>
      </vt:variant>
      <vt:variant>
        <vt:i4>1900613</vt:i4>
      </vt:variant>
      <vt:variant>
        <vt:i4>81</vt:i4>
      </vt:variant>
      <vt:variant>
        <vt:i4>0</vt:i4>
      </vt:variant>
      <vt:variant>
        <vt:i4>5</vt:i4>
      </vt:variant>
      <vt:variant>
        <vt:lpwstr>http://www.oshwa.org/definition/</vt:lpwstr>
      </vt:variant>
      <vt:variant>
        <vt:lpwstr/>
      </vt:variant>
      <vt:variant>
        <vt:i4>1900613</vt:i4>
      </vt:variant>
      <vt:variant>
        <vt:i4>78</vt:i4>
      </vt:variant>
      <vt:variant>
        <vt:i4>0</vt:i4>
      </vt:variant>
      <vt:variant>
        <vt:i4>5</vt:i4>
      </vt:variant>
      <vt:variant>
        <vt:lpwstr>http://www.oshwa.org/definition/</vt:lpwstr>
      </vt:variant>
      <vt:variant>
        <vt:lpwstr/>
      </vt:variant>
      <vt:variant>
        <vt:i4>1900613</vt:i4>
      </vt:variant>
      <vt:variant>
        <vt:i4>75</vt:i4>
      </vt:variant>
      <vt:variant>
        <vt:i4>0</vt:i4>
      </vt:variant>
      <vt:variant>
        <vt:i4>5</vt:i4>
      </vt:variant>
      <vt:variant>
        <vt:lpwstr>http://www.oshwa.org/definition/</vt:lpwstr>
      </vt:variant>
      <vt:variant>
        <vt:lpwstr/>
      </vt:variant>
      <vt:variant>
        <vt:i4>1900613</vt:i4>
      </vt:variant>
      <vt:variant>
        <vt:i4>72</vt:i4>
      </vt:variant>
      <vt:variant>
        <vt:i4>0</vt:i4>
      </vt:variant>
      <vt:variant>
        <vt:i4>5</vt:i4>
      </vt:variant>
      <vt:variant>
        <vt:lpwstr>http://www.oshwa.org/definition/</vt:lpwstr>
      </vt:variant>
      <vt:variant>
        <vt:lpwstr/>
      </vt:variant>
      <vt:variant>
        <vt:i4>1900613</vt:i4>
      </vt:variant>
      <vt:variant>
        <vt:i4>69</vt:i4>
      </vt:variant>
      <vt:variant>
        <vt:i4>0</vt:i4>
      </vt:variant>
      <vt:variant>
        <vt:i4>5</vt:i4>
      </vt:variant>
      <vt:variant>
        <vt:lpwstr>http://www.oshwa.org/definition/</vt:lpwstr>
      </vt:variant>
      <vt:variant>
        <vt:lpwstr/>
      </vt:variant>
      <vt:variant>
        <vt:i4>8192107</vt:i4>
      </vt:variant>
      <vt:variant>
        <vt:i4>66</vt:i4>
      </vt:variant>
      <vt:variant>
        <vt:i4>0</vt:i4>
      </vt:variant>
      <vt:variant>
        <vt:i4>5</vt:i4>
      </vt:variant>
      <vt:variant>
        <vt:lpwstr>https://www.elsevier.com/journals/hardwarex/2468-0672/guide-for-authors</vt:lpwstr>
      </vt:variant>
      <vt:variant>
        <vt:lpwstr/>
      </vt:variant>
      <vt:variant>
        <vt:i4>65536</vt:i4>
      </vt:variant>
      <vt:variant>
        <vt:i4>63</vt:i4>
      </vt:variant>
      <vt:variant>
        <vt:i4>0</vt:i4>
      </vt:variant>
      <vt:variant>
        <vt:i4>5</vt:i4>
      </vt:variant>
      <vt:variant>
        <vt:lpwstr>http://ec.europa.eu/environment/chemicals/lab_animals/legislation_en.htm</vt:lpwstr>
      </vt:variant>
      <vt:variant>
        <vt:lpwstr/>
      </vt:variant>
      <vt:variant>
        <vt:i4>1179725</vt:i4>
      </vt:variant>
      <vt:variant>
        <vt:i4>60</vt:i4>
      </vt:variant>
      <vt:variant>
        <vt:i4>0</vt:i4>
      </vt:variant>
      <vt:variant>
        <vt:i4>5</vt:i4>
      </vt:variant>
      <vt:variant>
        <vt:lpwstr>http://www.nc3rs.org.uk/page.asp?id=1357</vt:lpwstr>
      </vt:variant>
      <vt:variant>
        <vt:lpwstr/>
      </vt:variant>
      <vt:variant>
        <vt:i4>4325381</vt:i4>
      </vt:variant>
      <vt:variant>
        <vt:i4>57</vt:i4>
      </vt:variant>
      <vt:variant>
        <vt:i4>0</vt:i4>
      </vt:variant>
      <vt:variant>
        <vt:i4>5</vt:i4>
      </vt:variant>
      <vt:variant>
        <vt:lpwstr>http://www.icmje.org/</vt:lpwstr>
      </vt:variant>
      <vt:variant>
        <vt:lpwstr/>
      </vt:variant>
      <vt:variant>
        <vt:i4>3407979</vt:i4>
      </vt:variant>
      <vt:variant>
        <vt:i4>54</vt:i4>
      </vt:variant>
      <vt:variant>
        <vt:i4>0</vt:i4>
      </vt:variant>
      <vt:variant>
        <vt:i4>5</vt:i4>
      </vt:variant>
      <vt:variant>
        <vt:lpwstr>https://www.wma.net/policies-post/wma-declaration-of-helsinki-ethical-principles-for-medical-research-involving-human-subjects/</vt:lpwstr>
      </vt:variant>
      <vt:variant>
        <vt:lpwstr/>
      </vt:variant>
      <vt:variant>
        <vt:i4>917622</vt:i4>
      </vt:variant>
      <vt:variant>
        <vt:i4>51</vt:i4>
      </vt:variant>
      <vt:variant>
        <vt:i4>0</vt:i4>
      </vt:variant>
      <vt:variant>
        <vt:i4>5</vt:i4>
      </vt:variant>
      <vt:variant>
        <vt:lpwstr>http://service.elsevier.com/app/answers/detail/a_id/286/supporthub/publishing</vt:lpwstr>
      </vt:variant>
      <vt:variant>
        <vt:lpwstr/>
      </vt:variant>
      <vt:variant>
        <vt:i4>2293792</vt:i4>
      </vt:variant>
      <vt:variant>
        <vt:i4>48</vt:i4>
      </vt:variant>
      <vt:variant>
        <vt:i4>0</vt:i4>
      </vt:variant>
      <vt:variant>
        <vt:i4>5</vt:i4>
      </vt:variant>
      <vt:variant>
        <vt:lpwstr>https://osf.io/</vt:lpwstr>
      </vt:variant>
      <vt:variant>
        <vt:lpwstr/>
      </vt:variant>
      <vt:variant>
        <vt:i4>4194370</vt:i4>
      </vt:variant>
      <vt:variant>
        <vt:i4>45</vt:i4>
      </vt:variant>
      <vt:variant>
        <vt:i4>0</vt:i4>
      </vt:variant>
      <vt:variant>
        <vt:i4>5</vt:i4>
      </vt:variant>
      <vt:variant>
        <vt:lpwstr>http://www.ohwr.org/</vt:lpwstr>
      </vt:variant>
      <vt:variant>
        <vt:lpwstr/>
      </vt:variant>
      <vt:variant>
        <vt:i4>6422647</vt:i4>
      </vt:variant>
      <vt:variant>
        <vt:i4>42</vt:i4>
      </vt:variant>
      <vt:variant>
        <vt:i4>0</vt:i4>
      </vt:variant>
      <vt:variant>
        <vt:i4>5</vt:i4>
      </vt:variant>
      <vt:variant>
        <vt:lpwstr>http://3dprint.nih.gov/</vt:lpwstr>
      </vt:variant>
      <vt:variant>
        <vt:lpwstr/>
      </vt:variant>
      <vt:variant>
        <vt:i4>6029401</vt:i4>
      </vt:variant>
      <vt:variant>
        <vt:i4>39</vt:i4>
      </vt:variant>
      <vt:variant>
        <vt:i4>0</vt:i4>
      </vt:variant>
      <vt:variant>
        <vt:i4>5</vt:i4>
      </vt:variant>
      <vt:variant>
        <vt:lpwstr>https://www.blender.org/</vt:lpwstr>
      </vt:variant>
      <vt:variant>
        <vt:lpwstr/>
      </vt:variant>
      <vt:variant>
        <vt:i4>3735611</vt:i4>
      </vt:variant>
      <vt:variant>
        <vt:i4>36</vt:i4>
      </vt:variant>
      <vt:variant>
        <vt:i4>0</vt:i4>
      </vt:variant>
      <vt:variant>
        <vt:i4>5</vt:i4>
      </vt:variant>
      <vt:variant>
        <vt:lpwstr>http://www.freecadweb.org/</vt:lpwstr>
      </vt:variant>
      <vt:variant>
        <vt:lpwstr/>
      </vt:variant>
      <vt:variant>
        <vt:i4>4194369</vt:i4>
      </vt:variant>
      <vt:variant>
        <vt:i4>33</vt:i4>
      </vt:variant>
      <vt:variant>
        <vt:i4>0</vt:i4>
      </vt:variant>
      <vt:variant>
        <vt:i4>5</vt:i4>
      </vt:variant>
      <vt:variant>
        <vt:lpwstr>http://www.openscad.org/</vt:lpwstr>
      </vt:variant>
      <vt:variant>
        <vt:lpwstr/>
      </vt:variant>
      <vt:variant>
        <vt:i4>7536699</vt:i4>
      </vt:variant>
      <vt:variant>
        <vt:i4>30</vt:i4>
      </vt:variant>
      <vt:variant>
        <vt:i4>0</vt:i4>
      </vt:variant>
      <vt:variant>
        <vt:i4>5</vt:i4>
      </vt:variant>
      <vt:variant>
        <vt:lpwstr>https://doi.org/10.5281/zenodo.3346799</vt:lpwstr>
      </vt:variant>
      <vt:variant>
        <vt:lpwstr/>
      </vt:variant>
      <vt:variant>
        <vt:i4>8126572</vt:i4>
      </vt:variant>
      <vt:variant>
        <vt:i4>27</vt:i4>
      </vt:variant>
      <vt:variant>
        <vt:i4>0</vt:i4>
      </vt:variant>
      <vt:variant>
        <vt:i4>5</vt:i4>
      </vt:variant>
      <vt:variant>
        <vt:lpwstr>https://zenodo.org/</vt:lpwstr>
      </vt:variant>
      <vt:variant>
        <vt:lpwstr/>
      </vt:variant>
      <vt:variant>
        <vt:i4>7798901</vt:i4>
      </vt:variant>
      <vt:variant>
        <vt:i4>24</vt:i4>
      </vt:variant>
      <vt:variant>
        <vt:i4>0</vt:i4>
      </vt:variant>
      <vt:variant>
        <vt:i4>5</vt:i4>
      </vt:variant>
      <vt:variant>
        <vt:lpwstr>https://osf.io/wgk7q/wiki/home/</vt:lpwstr>
      </vt:variant>
      <vt:variant>
        <vt:lpwstr/>
      </vt:variant>
      <vt:variant>
        <vt:i4>2293792</vt:i4>
      </vt:variant>
      <vt:variant>
        <vt:i4>21</vt:i4>
      </vt:variant>
      <vt:variant>
        <vt:i4>0</vt:i4>
      </vt:variant>
      <vt:variant>
        <vt:i4>5</vt:i4>
      </vt:variant>
      <vt:variant>
        <vt:lpwstr>https://osf.io/</vt:lpwstr>
      </vt:variant>
      <vt:variant>
        <vt:lpwstr/>
      </vt:variant>
      <vt:variant>
        <vt:i4>7536699</vt:i4>
      </vt:variant>
      <vt:variant>
        <vt:i4>18</vt:i4>
      </vt:variant>
      <vt:variant>
        <vt:i4>0</vt:i4>
      </vt:variant>
      <vt:variant>
        <vt:i4>5</vt:i4>
      </vt:variant>
      <vt:variant>
        <vt:lpwstr>https://doi.org/10.5281/zenodo.3346799</vt:lpwstr>
      </vt:variant>
      <vt:variant>
        <vt:lpwstr/>
      </vt:variant>
      <vt:variant>
        <vt:i4>8126564</vt:i4>
      </vt:variant>
      <vt:variant>
        <vt:i4>15</vt:i4>
      </vt:variant>
      <vt:variant>
        <vt:i4>0</vt:i4>
      </vt:variant>
      <vt:variant>
        <vt:i4>5</vt:i4>
      </vt:variant>
      <vt:variant>
        <vt:lpwstr>https://data.mendeley.com/</vt:lpwstr>
      </vt:variant>
      <vt:variant>
        <vt:lpwstr/>
      </vt:variant>
      <vt:variant>
        <vt:i4>4587528</vt:i4>
      </vt:variant>
      <vt:variant>
        <vt:i4>12</vt:i4>
      </vt:variant>
      <vt:variant>
        <vt:i4>0</vt:i4>
      </vt:variant>
      <vt:variant>
        <vt:i4>5</vt:i4>
      </vt:variant>
      <vt:variant>
        <vt:lpwstr>http://doi.org/10.17605/OSF.IO/WGK7Q</vt:lpwstr>
      </vt:variant>
      <vt:variant>
        <vt:lpwstr/>
      </vt:variant>
      <vt:variant>
        <vt:i4>7929906</vt:i4>
      </vt:variant>
      <vt:variant>
        <vt:i4>9</vt:i4>
      </vt:variant>
      <vt:variant>
        <vt:i4>0</vt:i4>
      </vt:variant>
      <vt:variant>
        <vt:i4>5</vt:i4>
      </vt:variant>
      <vt:variant>
        <vt:lpwstr>https://doi.org/10.5281/zenodo.3356702</vt:lpwstr>
      </vt:variant>
      <vt:variant>
        <vt:lpwstr/>
      </vt:variant>
      <vt:variant>
        <vt:i4>8126564</vt:i4>
      </vt:variant>
      <vt:variant>
        <vt:i4>6</vt:i4>
      </vt:variant>
      <vt:variant>
        <vt:i4>0</vt:i4>
      </vt:variant>
      <vt:variant>
        <vt:i4>5</vt:i4>
      </vt:variant>
      <vt:variant>
        <vt:lpwstr>https://data.mendeley.com/</vt:lpwstr>
      </vt:variant>
      <vt:variant>
        <vt:lpwstr/>
      </vt:variant>
      <vt:variant>
        <vt:i4>7798901</vt:i4>
      </vt:variant>
      <vt:variant>
        <vt:i4>3</vt:i4>
      </vt:variant>
      <vt:variant>
        <vt:i4>0</vt:i4>
      </vt:variant>
      <vt:variant>
        <vt:i4>5</vt:i4>
      </vt:variant>
      <vt:variant>
        <vt:lpwstr>https://osf.io/wgk7q/wiki/home/</vt:lpwstr>
      </vt:variant>
      <vt:variant>
        <vt:lpwstr/>
      </vt:variant>
      <vt:variant>
        <vt:i4>5701658</vt:i4>
      </vt:variant>
      <vt:variant>
        <vt:i4>0</vt:i4>
      </vt:variant>
      <vt:variant>
        <vt:i4>0</vt:i4>
      </vt:variant>
      <vt:variant>
        <vt:i4>5</vt:i4>
      </vt:variant>
      <vt:variant>
        <vt:lpwstr>http://www.oshwa.org/sharing-best-practices/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cp:lastModifiedBy>Sterling Baird</cp:lastModifiedBy>
  <cp:revision>37</cp:revision>
  <cp:lastPrinted>2013-08-13T15:32:00Z</cp:lastPrinted>
  <dcterms:created xsi:type="dcterms:W3CDTF">2021-07-01T12:42:00Z</dcterms:created>
  <dcterms:modified xsi:type="dcterms:W3CDTF">2023-02-11T23:42:00Z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2021-06-24T15:03:33Z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df005aae-0304-43ad-b5ea-fcdbaa7a873b</vt:lpwstr>
  </property>
  <property fmtid="{D5CDD505-2E9C-101B-9397-08002B2CF9AE}" pid="8" name="MSIP_Label_549ac42a-3eb4-4074-b885-aea26bd6241e_ContentBits">
    <vt:lpwstr>0</vt:lpwstr>
  </property>
  <property fmtid="{D5CDD505-2E9C-101B-9397-08002B2CF9AE}" pid="9" name="ZOTERO_PREF_1">
    <vt:lpwstr>&lt;data data-version="3" zotero-version="6.0.20"&gt;&lt;session id="dSCgmVJq"/&gt;&lt;style id="http://www.zotero.org/styles/american-chemical-society" hasBibliography="1" bibliographyStyleHasBeenSet="0"/&gt;&lt;prefs&gt;&lt;pref name="fieldType" value="Field"/&gt;&lt;/prefs&gt;&lt;/data&gt;</vt:lpwstr>
  </property>
</Properties>
</file>