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7.0.0 -->
  <w:body>
    <w:p>
      <w:pPr>
        <w:pStyle w:val="Heading2"/>
        <w:keepNext w:val="0"/>
        <w:spacing w:before="0" w:after="199"/>
        <w:outlineLvl w:val="9"/>
        <w:rPr>
          <w:b/>
          <w:bCs/>
          <w:sz w:val="24"/>
          <w:szCs w:val="24"/>
        </w:rPr>
      </w:pPr>
      <w:r>
        <w:rPr>
          <w:rFonts w:ascii="Arial" w:eastAsia="Arial" w:hAnsi="Arial" w:cs="Arial"/>
          <w:i w:val="0"/>
          <w:iCs w:val="0"/>
        </w:rPr>
        <w:t>KEY RESOURCES TABLE</w:t>
      </w:r>
    </w:p>
    <w:tbl>
      <w:tblPr>
        <w:tblStyle w:val="table"/>
        <w:tblW w:w="898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8"/>
        <w:gridCol w:w="4981"/>
        <w:gridCol w:w="2176"/>
      </w:tblGrid>
      <w:tr>
        <w:tblPrEx>
          <w:tblW w:w="8985" w:type="dxa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REAGENT or RESOURCE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SOURCE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IDENTIFIER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Deposited Data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Red, Green, and Blue LED Spectral Data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https://github.com/sparks-baird/self-driving-lab-demo/tree/v0.6.0/src/self_driving_lab_demo/data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v0.6.0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Software and Algorithms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self-driving-lab-demo v0.6.0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https://github.com/sparks-baird/self-driving-lab-demo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Other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STEMMA QT AS7341 COLOR SENSOR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Cat#1528-4698-ND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4-PIN STEMMA/GROVE - QT/QWIIC 4"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Cat#1528-4528-ND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RASPBERRY PI PICO W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Cat#2648-SC0918CT-ND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CBL USB2.0 A PLUG-MCR B PLUG 3'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Cat#380-1431-ND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CONN HEADER VERT 20POS 2.54MM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(Amphenol CS)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Cat#10129378-920001BLF-ND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MAKER PI PICO BASE (WITHOUT PICO)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Cat#3614-MAKER-PI-PICO-NB-ND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AC/DC WALL MOUNT ADAPTER 5V 5W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(Adafruit Product)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Cat#1470-2768-ND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HOOK-UP SOLID 20AWG BLACK 100'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DigiKey (Remington Industries)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Cat#2328-14UL1007SLDBRO25-ND</w:t>
            </w:r>
          </w:p>
        </w:tc>
      </w:tr>
    </w:tbl>
    <w:p>
      <w:pPr>
        <w:rPr>
          <w:rFonts w:ascii="Arial" w:eastAsia="Arial" w:hAnsi="Arial" w:cs="Arial"/>
          <w:i w:val="0"/>
          <w:iCs w:val="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5"/>
      <w:szCs w:val="15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101</Words>
  <Characters>856</Characters>
  <Application>Microsoft Office Word</Application>
  <DocSecurity>0</DocSecurity>
  <Lines>0</Lines>
  <Paragraphs>36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