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虚构示例：星桥求职辅导服务合同</w:t>
      </w:r>
    </w:p>
    <w:p>
      <w:r>
        <w:t>第一条 签约及收款主体：星桥示例教育有限公司。</w:t>
      </w:r>
    </w:p>
    <w:p>
      <w:r>
        <w:t>第二条 优惠成交价9800元。服务期2026年11月1日至2027年4月30日。</w:t>
      </w:r>
    </w:p>
    <w:p>
      <w:r>
        <w:t>第三条 简历修改2次，3个工作日内反馈。一对一辅导4次，每次60分钟。</w:t>
      </w:r>
    </w:p>
    <w:p>
      <w:r>
        <w:t>第四条 建群并开通账号即视为课程包全部交付。</w:t>
      </w:r>
    </w:p>
    <w:p>
      <w:r>
        <w:t>第五条 退出时按分项标价扣除已提供服务，另扣成交价20%的违约金。</w:t>
      </w:r>
    </w:p>
    <w:p>
      <w:r>
        <w:t>第六条 退款需提交学习记录，审核及到账期限另行通知。</w:t>
      </w:r>
    </w:p>
    <w:p>
      <w:r>
        <w:t>第七条 不保证正式录用，面试通过不等于录用。</w:t>
      </w:r>
    </w:p>
    <w:p>
      <w:r>
        <w:t>第八条 岗位数量和地区见附件一；本示例未附附件一。</w:t>
      </w:r>
    </w:p>
    <w:p>
      <w:r>
        <w:t>第九条 争议由双方协商处理。所有名称、交易和合同均为虚构。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服务项目</w:t>
            </w:r>
          </w:p>
        </w:tc>
        <w:tc>
          <w:tcPr>
            <w:tcW w:type="dxa" w:w="2880"/>
          </w:tcPr>
          <w:p>
            <w:r>
              <w:t>分项标价</w:t>
            </w:r>
          </w:p>
        </w:tc>
        <w:tc>
          <w:tcPr>
            <w:tcW w:type="dxa" w:w="2880"/>
          </w:tcPr>
          <w:p>
            <w:r>
              <w:t>交付标准</w:t>
            </w:r>
          </w:p>
        </w:tc>
      </w:tr>
      <w:tr>
        <w:tc>
          <w:tcPr>
            <w:tcW w:type="dxa" w:w="2880"/>
          </w:tcPr>
          <w:p>
            <w:r>
              <w:t>课程包</w:t>
            </w:r>
          </w:p>
        </w:tc>
        <w:tc>
          <w:tcPr>
            <w:tcW w:type="dxa" w:w="2880"/>
          </w:tcPr>
          <w:p>
            <w:r>
              <w:t>6000元</w:t>
            </w:r>
          </w:p>
        </w:tc>
        <w:tc>
          <w:tcPr>
            <w:tcW w:type="dxa" w:w="2880"/>
          </w:tcPr>
          <w:p>
            <w:r>
              <w:t>建群并开通账号</w:t>
            </w:r>
          </w:p>
        </w:tc>
      </w:tr>
      <w:tr>
        <w:tc>
          <w:tcPr>
            <w:tcW w:type="dxa" w:w="2880"/>
          </w:tcPr>
          <w:p>
            <w:r>
              <w:t>一对一辅导</w:t>
            </w:r>
          </w:p>
        </w:tc>
        <w:tc>
          <w:tcPr>
            <w:tcW w:type="dxa" w:w="2880"/>
          </w:tcPr>
          <w:p>
            <w:r>
              <w:t>8000元</w:t>
            </w:r>
          </w:p>
        </w:tc>
        <w:tc>
          <w:tcPr>
            <w:tcW w:type="dxa" w:w="2880"/>
          </w:tcPr>
          <w:p>
            <w:r>
              <w:t>4次，每次60分钟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