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Manual corto: Crow-AMSAA en el Toolkit de Confiabilidad</w:t>
      </w:r>
    </w:p>
    <w:p>
      <w:pP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Cómo manejar el tiempo: reloj, origen y cierre del periodo</w:t>
      </w:r>
    </w:p>
    <w:p>
      <w:pPr>
        <w:pBdr>
          <w:bottom w:val="single" w:color="000000" w:sz="8" w:space="4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Caso SUPERIOR N°1 (DAU-2), enero–octubre 2026 · Ingeniería y Planificación del Mantenimiento, ENAP Magallanes · 22-10-2026</w:t>
      </w:r>
    </w:p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Lo esencial: tres decisiones de tiempo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Casi toda la confusión con Crow-AMSAA viene de que el tiempo se define en tres pasos independientes. Cada uno cambia los números que entra al toolkit y, por lo tanto, β, λ, U de Laplace y la proyección.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3100"/>
        <w:gridCol w:w="313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Decisión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Opciones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Recomendación para compresores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Reloj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¿Qué horas cuento?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Operativo (solo horas en servicio) o calendario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Operativo: las fallas ocurren funcionando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Origen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¿Dónde está t = 0?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del periodo o primera falla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Inicio, si el equipo estuvo en observación desde el inicio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Cierre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¿Dónde termina la observación?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tiempo (una fecha) o por falla (la última falla)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tiempo para un informe a una fecha; por falla solo si cortaste en una falla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Regla práctica.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Los tiempos de falla t</w:t>
            </w:r>
            <w:r>
              <w:rPr>
                <w:rFonts w:ascii="Calibri" w:cs="Calibri" w:eastAsia="Calibri" w:hAnsi="Calibri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el cierre T deben estar en el mismo reloj y medidos desde el mismo origen. El toolkit no sabe nada de relojes ni de fechas: usa los números que tú escribes.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Dónde sacarlos.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columna “t operativo acumulado (h)” del xlsx del Analizador ya es el reloj operativo con origen en el inicio del periodo. Esa columna son los t</w:t>
            </w:r>
            <w:r>
              <w:rPr>
                <w:rFonts w:ascii="Calibri" w:cs="Calibri" w:eastAsia="Calibri" w:hAnsi="Calibri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El cierre por tiempo es “Horas en servicio” (4009,57 h).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La línea de tiempo de SUPERIOR N°1</w:t>
      </w:r>
    </w:p>
    <w:p>
      <w:pPr>
        <w:keepNext/>
        <w:spacing w:after="100" w:line="264"/>
      </w:pPr>
      <w:r>
        <w:rPr>
          <w:rFonts w:ascii="Calibri" w:cs="Calibri" w:eastAsia="Calibri" w:hAnsi="Calibri"/>
        </w:rPr>
        <w:t xml:space="preserve">El periodo tiene 7296 h de calendario, pero el equipo estuvo en servicio solo 4009,57 h. El reloj operativo ignora las 3286,43 h detenido (478,75 h por falla y 2807,68 h excluidas). Sobre ese reloj están las 23 fallas, y de ahí salen las cuatro combinaciones origen–cierre.</w:t>
      </w:r>
    </w:p>
    <w:p>
      <w:pPr>
        <w:spacing w:after="40"/>
        <w:jc w:val="center"/>
      </w:pPr>
      <w:r>
        <w:drawing>
          <wp:inline distT="0" distB="0" distL="0" distR="0">
            <wp:extent cx="6115050" cy="3429000"/>
            <wp:effectExtent t="0" r="0" b="0" l="0"/>
            <wp:docPr id="1" name="timeline" descr="Reloj operativo con las 23 fallas y las cuatro combinaciones de origen y cierre" title="Línea de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1. Reloj operativo de SUPERIOR N°1. Las flechas muestran la ventana [0, T] que usa cada combinación.</w:t>
      </w:r>
    </w:p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Decisión 1: el reloj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El reloj define qué horas entran en t. El Analizador ofrece 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7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Reloj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descuenta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Fórmula para t en la falla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usarlo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Operativo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las paradas: fallas y excluidas (operación, mantención programada)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op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(t − inicio) − Σ paradas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Equipos que paran y arrancan por operación. Es el estándar de este análisis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Calendario sin reparaciones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las horas de reparación de las fallas (TTR)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cal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(t − inicio) − Σ TTR de fallas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Equipos que operan continuo y solo se detienen por fallas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En SUPERIOR N°1 la diferencia es grande: 4009,57 h operativas frente a 7296 h de calendario. Mezclar relojes es el error más caro: si los t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 salen del reloj operativo y T del calendario, β y la proyección quedan sesgados.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Por qué operativo.</w:t>
      </w:r>
      <w:r>
        <w:rPr>
          <w:rFonts w:ascii="Calibri" w:cs="Calibri" w:eastAsia="Calibri" w:hAnsi="Calibri"/>
        </w:rPr>
        <w:t xml:space="preserve"> Un compresor detenido no puede fallar. Contar sus horas detenido diluye la tasa de falla y hace que parezca más confiable de lo que es cuando trabaja.</w:t>
      </w:r>
    </w:p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Decisión 2: el origen (dónde está t = 0)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Crow-AMSAA mide cada falla como un tiempo desde el origen, y la fórmula de β pondera con ln(T / t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). Mover el origen mueve todos los t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 y cambia T. Hay dos opciones: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900"/>
        <w:gridCol w:w="2538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 = 0 es…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Efecto en los datos de SUPERIOR N°1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usarlo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 del periodo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01-ene, medido en el reloj operativo. El reloj parte al volver a servicio, no cuenta las paradas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1ª falla es un dato: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309,75 h. n = 23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equipo estuvo en observación desde el inicio. Usa toda la información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Primera falla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instante de la 1ª falla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1ª falla solo marca el origen y no cuenta.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354,58 − 309,75 = 44,83 h. n = 22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hay información confiable antes de la 1ª falla (equipo en overhaul o sin historial)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Con origen “primera falla” se pierde un dato (n baja en 1) y se descartan las 309,75 h en servicio antes de la primera falla. Es más conservador, pero con pocas fallas el resultado cambia mucho (sección 6).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Cómo pasar de un origen al otro.</w:t>
      </w:r>
      <w:r>
        <w:rPr>
          <w:rFonts w:ascii="Calibri" w:cs="Calibri" w:eastAsia="Calibri" w:hAnsi="Calibri"/>
        </w:rPr>
        <w:t xml:space="preserve"> t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 en origen “primera” = t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 del xlsx − 309,75, y se elimina la fila de la 1ª falla.</w:t>
      </w:r>
    </w:p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Decisión 3: el cierre (T fijo o última falla)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En el toolkit las opciones se llaman </w:t>
      </w:r>
      <w:r>
        <w:rPr>
          <w:rFonts w:ascii="Calibri" w:cs="Calibri" w:eastAsia="Calibri" w:hAnsi="Calibri"/>
          <w:b/>
          <w:bCs/>
        </w:rPr>
        <w:t xml:space="preserve">“T fijo (fecha de cierre)”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“Cierra en la última falla”</w:t>
      </w:r>
      <w:r>
        <w:rPr>
          <w:rFonts w:ascii="Calibri" w:cs="Calibri" w:eastAsia="Calibri" w:hAnsi="Calibri"/>
        </w:rPr>
        <w:t xml:space="preserve">. En este manual se abrevian “por tiempo” y “por falla”.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T es el largo de la ventana de observación. Dos formas de cerrarla: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2738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Cierre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es 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hace el toolkit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Cuándo usarlo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 fijo (por tiempo)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reloj en la fecha de cierre, menos el origen. Debe ser mayor o igual a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 el T que escribes. β = n / Σ ln(T /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Informe a una fecha (31-oct). Las horas entre la última falla y T cuentan como horas sin fallas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Cierra en la última falla (por falla)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última falla: T =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Ignora el campo T. β = (n − 1) / Σ ln(T /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con i hasta n − 1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análisis termina en una falla, por ejemplo un backtest que corta en F15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La diferencia de T entre ambos es tiempo sin fallas.</w:t>
      </w:r>
      <w:r>
        <w:rPr>
          <w:rFonts w:ascii="Calibri" w:cs="Calibri" w:eastAsia="Calibri" w:hAnsi="Calibri"/>
        </w:rPr>
        <w:t xml:space="preserve"> En SUPERIOR N°1, desde la última falla (22-sep) hasta el 31-oct hubo 942,00 h en servicio sin falla. Con cierre por tiempo esas horas entran al modelo y empujan β hacia “mejora”; con cierre por falla se ignoran.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El campo T con “Por falla”.</w:t>
      </w:r>
      <w:r>
        <w:rPr>
          <w:rFonts w:ascii="Calibri" w:cs="Calibri" w:eastAsia="Calibri" w:hAnsi="Calibri"/>
        </w:rPr>
        <w:t xml:space="preserve"> Aunque escribas 10000 en T, el toolkit lo ignora y toma la última falla. Por eso en tu pantalla T = 10000 no cambió nada.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Tu backtest.</w:t>
      </w:r>
      <w:r>
        <w:rPr>
          <w:rFonts w:ascii="Calibri" w:cs="Calibri" w:eastAsia="Calibri" w:hAnsi="Calibri"/>
        </w:rPr>
        <w:t xml:space="preserve"> Cortaste en la falla 15 para predecir las siguientes. El corte ocurre en una falla, así que corresponde “Por falla” con T = t</w:t>
      </w:r>
      <w:r>
        <w:rPr>
          <w:rFonts w:ascii="Calibri" w:cs="Calibri" w:eastAsia="Calibri" w:hAnsi="Calibri"/>
          <w:vertAlign w:val="subscript"/>
        </w:rPr>
        <w:t xml:space="preserve">15</w:t>
      </w:r>
      <w:r>
        <w:rPr>
          <w:rFonts w:ascii="Calibri" w:cs="Calibri" w:eastAsia="Calibri" w:hAnsi="Calibri"/>
        </w:rPr>
        <w:t xml:space="preserve">. Si hubieras cortado en una hora cualquiera, sería “Por tiempo”.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</w:rPr>
        <w:t xml:space="preserve">Las etiquetas indican la fórmula, no dónde termina tu ventana.</w:t>
      </w:r>
      <w:r>
        <w:rPr>
          <w:rFonts w:ascii="Calibri" w:cs="Calibri" w:eastAsia="Calibri" w:hAnsi="Calibri"/>
        </w:rPr>
        <w:t xml:space="preserve"> La fórmula depende de si T quedó fijado independientemente de las fallas o si lo fijó la última falla. Comparación con el Excel de prueba (origen en la 1ª falla, 22 fallas):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2600"/>
        <w:gridCol w:w="1338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Ventana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Opción del toolkit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Fórmula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β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Hasta la última falla (T = 2757,82)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Cierra en la última falla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(n − 1) / Σ = 21 / 20,82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1,009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misma ventana, con n en el numerador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 fijo, escribiendo T = 2757,82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/ Σ = 22 / 20,82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1,057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Hasta el cierre del 31-oct (T = 3699,82)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 fijo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 / Σ = 22 / 27,28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0,806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Si T es la última falla, la fórmula n / Σ sobreestima β: esa falla tiene ln(T / t) = 0 y no aporta a la suma, pero igual cuenta en n. La corrección (n − 1) existe para ese caso. Por eso, para una ventana que termina en una falla, usa </w:t>
      </w:r>
      <w:r>
        <w:rPr>
          <w:rFonts w:ascii="Calibri" w:cs="Calibri" w:eastAsia="Calibri" w:hAnsi="Calibri"/>
          <w:b/>
          <w:bCs/>
        </w:rPr>
        <w:t xml:space="preserve">“Cierra en la última falla”</w:t>
      </w:r>
      <w:r>
        <w:rPr>
          <w:rFonts w:ascii="Calibri" w:cs="Calibri" w:eastAsia="Calibri" w:hAnsi="Calibri"/>
        </w:rPr>
        <w:t xml:space="preserve"> y no “T fijo” con T = última falla.</w:t>
      </w:r>
    </w:p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Cuánto cambian los resultados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Periodo completo (23 fallas), reloj operativo.</w:t>
      </w:r>
      <w:r>
        <w:rPr>
          <w:rFonts w:ascii="Calibri" w:cs="Calibri" w:eastAsia="Calibri" w:hAnsi="Calibri"/>
        </w:rPr>
        <w:t xml:space="preserve"> Las cuatro combinaciones de la Figura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700"/>
        <w:gridCol w:w="1300"/>
        <w:gridCol w:w="1100"/>
        <w:gridCol w:w="1100"/>
        <w:gridCol w:w="2238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Cierre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 (h)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β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MTBF inst. (h)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falla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3067,57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1,289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+1,21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103,5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tiempo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4009,57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0,990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−1,03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176,0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Primera falla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falla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2757,82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1,009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+0,79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124,3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Primera falla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tiempo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3699,82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0,806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−1,48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208,6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El mismo equipo da β entre 0,81 y 1,29 según el tiempo elegido, pero ninguna combinación supera |U| = 1,645. La conclusión estadística no cambia: </w:t>
      </w:r>
      <w:r>
        <w:rPr>
          <w:rFonts w:ascii="Calibri" w:cs="Calibri" w:eastAsia="Calibri" w:hAnsi="Calibri"/>
          <w:b/>
          <w:bCs/>
        </w:rPr>
        <w:t xml:space="preserve">no hay tendencia significativa</w:t>
      </w:r>
      <w:r>
        <w:rPr>
          <w:rFonts w:ascii="Calibri" w:cs="Calibri" w:eastAsia="Calibri" w:hAnsi="Calibri"/>
        </w:rPr>
        <w:t xml:space="preserve">. Lo que cambia es el MTBF instantáneo (de 103 a 209 h), que es lo que más conviene mirar con cuidado.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Backtest: modelo con fallas hasta F15, cierre por falla.</w:t>
      </w:r>
      <w:r>
        <w:rPr>
          <w:rFonts w:ascii="Calibri" w:cs="Calibri" w:eastAsia="Calibri" w:hAnsi="Calibri"/>
        </w:rPr>
        <w:t xml:space="preserve"> Contraste con lo observado: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"/>
        <w:gridCol w:w="1000"/>
        <w:gridCol w:w="800"/>
        <w:gridCol w:w="800"/>
        <w:gridCol w:w="1300"/>
        <w:gridCol w:w="1100"/>
        <w:gridCol w:w="1300"/>
        <w:gridCol w:w="1438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 (h)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Proyectar a (h)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Esperadas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Adicionales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Observadas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Inicio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2208,08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1,354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+1,64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3109,75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23,85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8,85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Primera falla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1898,33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0,959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+1,30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2800,00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20,32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6,32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Las dos filas proyectan hasta el mismo instante real: 2800 h desde la 1ª falla equivale a 3109,75 h desde el inicio. Las 8 fallas observadas quedan entre los dos pronósticos (6,3 y 8,8). Con origen “inicio” el U (+1,64) queda justo bajo el umbral de 1,645: señal de deterioro casi significativa, y un β de 1,35 que la otra opción no ve.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Lectura honesta.</w:t>
      </w:r>
      <w:r>
        <w:rPr>
          <w:rFonts w:ascii="Calibri" w:cs="Calibri" w:eastAsia="Calibri" w:hAnsi="Calibri"/>
        </w:rPr>
        <w:t xml:space="preserve"> Con 14 a 23 fallas, β es sensible a dónde pongas t = 0 y T. Reporta el rango y la conclusión que se mantiene en todos los casos, no un solo β.</w:t>
      </w:r>
    </w:p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 Qué escribir en el toolkit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Caso A: informe a fecha de cierre (31-oct), origen inicio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Tiempos acumulados de falla:</w:t>
      </w:r>
      <w:r>
        <w:rPr>
          <w:rFonts w:ascii="Calibri" w:cs="Calibri" w:eastAsia="Calibri" w:hAnsi="Calibri"/>
        </w:rPr>
        <w:t xml:space="preserve"> la columna “t operativo acumulado (h)” del xlsx, de la 1ª a la 23ª falla: 309,75 … 3067,57.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Fin del periodo:</w:t>
      </w:r>
      <w:r>
        <w:rPr>
          <w:rFonts w:ascii="Calibri" w:cs="Calibri" w:eastAsia="Calibri" w:hAnsi="Calibri"/>
        </w:rPr>
        <w:t xml:space="preserve"> Por tiempo.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Tiempo total T:</w:t>
      </w:r>
      <w:r>
        <w:rPr>
          <w:rFonts w:ascii="Calibri" w:cs="Calibri" w:eastAsia="Calibri" w:hAnsi="Calibri"/>
        </w:rPr>
        <w:t xml:space="preserve"> 4009,57 (horas en servicio al cierre).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Proyectar a:</w:t>
      </w:r>
      <w:r>
        <w:rPr>
          <w:rFonts w:ascii="Calibri" w:cs="Calibri" w:eastAsia="Calibri" w:hAnsi="Calibri"/>
        </w:rPr>
        <w:t xml:space="preserve"> 4009,57 + horas futuras. Para los próximos 1000 h de servicio, 5009,57.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Caso B: backtest hasta la falla 15, origen inicio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Tiempos acumulados de falla:</w:t>
      </w:r>
      <w:r>
        <w:rPr>
          <w:rFonts w:ascii="Calibri" w:cs="Calibri" w:eastAsia="Calibri" w:hAnsi="Calibri"/>
        </w:rPr>
        <w:t xml:space="preserve"> t operativo acumulado de F1 a F15: 309,75 … 2208,08.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Fin del periodo:</w:t>
      </w:r>
      <w:r>
        <w:rPr>
          <w:rFonts w:ascii="Calibri" w:cs="Calibri" w:eastAsia="Calibri" w:hAnsi="Calibri"/>
        </w:rPr>
        <w:t xml:space="preserve"> Por falla. T se ignora y vale 2208,08.</w:t>
      </w:r>
    </w:p>
    <w:p>
      <w:pPr>
        <w:pStyle w:val="ListParagraph"/>
        <w:numPr>
          <w:ilvl w:val="0"/>
          <w:numId w:val="3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Proyectar a:</w:t>
      </w:r>
      <w:r>
        <w:rPr>
          <w:rFonts w:ascii="Calibri" w:cs="Calibri" w:eastAsia="Calibri" w:hAnsi="Calibri"/>
        </w:rPr>
        <w:t xml:space="preserve"> 2208,08 + horas a evaluar. Para 1000 h, 3208,08.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Caso C: origen primera falla (el que usaste)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Tiempos:</w:t>
      </w:r>
      <w:r>
        <w:rPr>
          <w:rFonts w:ascii="Calibri" w:cs="Calibri" w:eastAsia="Calibri" w:hAnsi="Calibri"/>
        </w:rPr>
        <w:t xml:space="preserve"> (t operativo acumulado − 309,75) de F2 en adelante: 44,83 … 1898,33 hasta F15.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Fin del periodo:</w:t>
      </w:r>
      <w:r>
        <w:rPr>
          <w:rFonts w:ascii="Calibri" w:cs="Calibri" w:eastAsia="Calibri" w:hAnsi="Calibri"/>
        </w:rPr>
        <w:t xml:space="preserve"> Por falla. T = 1898,33.</w:t>
      </w:r>
    </w:p>
    <w:p>
      <w:pPr>
        <w:pStyle w:val="ListParagraph"/>
        <w:numPr>
          <w:ilvl w:val="0"/>
          <w:numId w:val="4"/>
        </w:numPr>
        <w:spacing w:after="50" w:line="259"/>
      </w:pPr>
      <w:r>
        <w:rPr>
          <w:rFonts w:ascii="Calibri" w:cs="Calibri" w:eastAsia="Calibri" w:hAnsi="Calibri"/>
          <w:b/>
          <w:bCs/>
        </w:rPr>
        <w:t xml:space="preserve">Proyectar a:</w:t>
      </w:r>
      <w:r>
        <w:rPr>
          <w:rFonts w:ascii="Calibri" w:cs="Calibri" w:eastAsia="Calibri" w:hAnsi="Calibri"/>
        </w:rPr>
        <w:t xml:space="preserve"> 1898,33 + horas a evaluar. Tú pusiste 2800.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Control antes de calcular.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 último t</w:t>
            </w:r>
            <w:r>
              <w:rPr>
                <w:rFonts w:ascii="Calibri" w:cs="Calibri" w:eastAsia="Calibri" w:hAnsi="Calibri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del backtest debe ser igual a T (por falla). En un informe a fecha, T debe ser mayor o igual al último t</w:t>
            </w:r>
            <w:r>
              <w:rPr>
                <w:rFonts w:ascii="Calibri" w:cs="Calibri" w:eastAsia="Calibri" w:hAnsi="Calibri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estar en el mismo reloj.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8. El modelo: β, λ y U de Laplace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El número esperado de fallas acumuladas hasta t es una ley de potencia, y su derivada es la tasa instantánea de falla (ROCOF):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N(t) = λ ·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perscript"/>
        </w:rPr>
        <w:t xml:space="preserve">β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ρ(t) = λ · β ·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perscript"/>
        </w:rPr>
        <w:t xml:space="preserve">β−1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       MTBF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inst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(t) = 1 / ρ(t)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6038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β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Lectura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pasa con las fallas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&lt; 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Mejora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vez más espaciadas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Estabilidad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Tasa constante: el MTBF clásico es válido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&gt; 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Deterioro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vez más seguidas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β (forma)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Máxima verosimilitud sobre los n tiempos de falla y el cierre T. Cada falla aporta ln(T / t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): una falla temprana aporta mucho; una tardía, poco.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β = n / Σ ln(T /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)        (por tiempo)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β = (n − 1) / Σ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i=1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perscript"/>
        </w:rPr>
        <w:t xml:space="preserve">n−1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ln(T /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i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)        (por falla, T =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n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)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λ (escala)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Hace que la curva pase por las n fallas observadas en T: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λ = n /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perscript"/>
        </w:rPr>
        <w:t xml:space="preserve">β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U de Laplace (tendencia)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Compara el promedio de los tiempos de falla con el centro de la ventana, T/2. Si las fallas están repartidas parejo, el promedio cae en T/2 y U ≈ 0.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 = ( t̄ − T/2 ) / ( T · raíz(1 / (12 n)) )        t̄ = (1/n) Σ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Lectura al 90 % (z = 1,645)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 &gt; +1,645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Deterioro significativo: las fallas se juntan hacia el final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−1,645 a +1,645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tendencia: no se rechaza tasa constante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 &lt; −1,645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Mejora significativa: las fallas se concentran al inicio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Con las fallas 2 a 15 (origen primera, cierre por falla; T = 1898,33 h, n = 14):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238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Cálculo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Σ ln(T /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suma sobre las 13 primeras fallas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13,558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β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/ 13,558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0,959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λ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 / 1898,33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perscript"/>
              </w:rPr>
              <w:t xml:space="preserve">0,959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0,010065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Promedio de 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i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15 961,7 / 14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1140,1 h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 / 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1898,33 / 2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949,2 h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(1140,1 − 949,2) / (1898,33 · raíz(1/168))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+1,30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</w:rPr>
        <w:t xml:space="preserve">El Analizador, en modo “por falla”, calcula U sin la última falla (n − 1) y da +0,87; el toolkit usa las n fallas y da +1,30. La conclusión es la misma: no es significativo.</w:t>
      </w:r>
    </w:p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9. MTBF acumulado, instantáneo y proyección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MTBF acumulado</w:t>
      </w:r>
      <w:r>
        <w:rPr>
          <w:rFonts w:ascii="Calibri" w:cs="Calibri" w:eastAsia="Calibri" w:hAnsi="Calibri"/>
        </w:rPr>
        <w:t xml:space="preserve"> = T / n. Promedia todo el periodo. Solo describe al equipo hoy si β ≈ 1.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MTBF instantáneo</w:t>
      </w:r>
      <w:r>
        <w:rPr>
          <w:rFonts w:ascii="Calibri" w:cs="Calibri" w:eastAsia="Calibri" w:hAnsi="Calibri"/>
        </w:rPr>
        <w:t xml:space="preserve"> = 1 / ρ(T). Es el ritmo del equipo justo en T. Como λ·T</w:t>
      </w:r>
      <w:r>
        <w:rPr>
          <w:rFonts w:ascii="Calibri" w:cs="Calibri" w:eastAsia="Calibri" w:hAnsi="Calibri"/>
          <w:vertAlign w:val="superscript"/>
        </w:rPr>
        <w:t xml:space="preserve">β</w:t>
      </w:r>
      <w:r>
        <w:rPr>
          <w:rFonts w:ascii="Calibri" w:cs="Calibri" w:eastAsia="Calibri" w:hAnsi="Calibri"/>
        </w:rPr>
        <w:t xml:space="preserve"> = n, queda: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MTBF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inst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(T) = T / (β · n) = MTBF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acum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/ β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Si β &lt; 1 el instantáneo es mayor que el acumulado (mejora); si β &gt; 1, menor (empeora).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Proyección.</w:t>
      </w:r>
      <w:r>
        <w:rPr>
          <w:rFonts w:ascii="Calibri" w:cs="Calibri" w:eastAsia="Calibri" w:hAnsi="Calibri"/>
        </w:rPr>
        <w:t xml:space="preserve"> “Proyectar a” es un tiempo acumulado absoluto, en el mismo reloj y origen que los datos, no horas adicionales: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N(t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) = λ · 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perscript"/>
        </w:rPr>
        <w:t xml:space="preserve">β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       adicionales = máx(0, N(t</w:t>
      </w:r>
      <w:r>
        <w:rPr>
          <w:rFonts w:ascii="Cambria Math" w:cs="Cambria Math" w:eastAsia="Cambria Math" w:hAnsi="Cambria Math"/>
          <w:i/>
          <w:iCs/>
          <w:sz w:val="24"/>
          <w:szCs w:val="24"/>
          <w:vertAlign w:val="subscript"/>
        </w:rPr>
        <w:t xml:space="preserve">p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) − n)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Para proyectar “1000 h más” hay que escribir T + 1000. Si t</w:t>
      </w:r>
      <w:r>
        <w:rPr>
          <w:rFonts w:ascii="Calibri" w:cs="Calibri" w:eastAsia="Calibri" w:hAnsi="Calibri"/>
          <w:vertAlign w:val="subscript"/>
        </w:rPr>
        <w:t xml:space="preserve">p</w:t>
      </w:r>
      <w:r>
        <w:rPr>
          <w:rFonts w:ascii="Calibri" w:cs="Calibri" w:eastAsia="Calibri" w:hAnsi="Calibri"/>
        </w:rPr>
        <w:t xml:space="preserve"> ≤ T, N(t</w:t>
      </w:r>
      <w:r>
        <w:rPr>
          <w:rFonts w:ascii="Calibri" w:cs="Calibri" w:eastAsia="Calibri" w:hAnsi="Calibri"/>
          <w:vertAlign w:val="subscript"/>
        </w:rPr>
        <w:t xml:space="preserve">p</w:t>
      </w:r>
      <w:r>
        <w:rPr>
          <w:rFonts w:ascii="Calibri" w:cs="Calibri" w:eastAsia="Calibri" w:hAnsi="Calibri"/>
        </w:rPr>
        <w:t xml:space="preserve">) queda bajo n y el máx(0, …) entrega “0 fallas adicionales”.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2238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Cantidad (origen primera, por falla)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Cálculo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MTBF acumulado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1898,33 / 14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135,6 h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MTBF instantáneo en 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135,6 / 0,9588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141,4 h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Fallas esperadas a 2800 h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0,010065 × 2800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perscript"/>
              </w:rPr>
              <w:t xml:space="preserve">0,9588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20,32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Fallas adicionales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20,32 − 14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6,32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MTBF instantáneo a 2800 h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(λ · β · 2800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perscript"/>
              </w:rPr>
              <w:t xml:space="preserve">β−1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143,7 h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10. Errores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00"/>
        <w:gridCol w:w="3138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Efecto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Pegar TBF en vez de acumulados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β falso (0,27) y “mejora” inexistente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Usar la suma de TBF desde el origen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“Proyectar a” entendido como horas adicionales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Proyecta ≤ T y da 0 fallas adicionales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Escribir T + horas deseadas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en un reloj y T en otro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β y proyección sesgados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Mismo reloj (operativo) y mismo origen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Escribir T con “Por falla”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campo se ignora; T = última falla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Elegir “Por tiempo” si el cierre es una fecha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Cerrar en una fecha tras un tramo sin fallas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β baja por las horas sin fallas del final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Reportar ambos cierres o justificar el elegido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Cambiar el origen sin restar a todos los t(i)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inconsistentes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Restar el mismo valor a todos y quitar la fila de la 1ª falla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Tratar fallas retrabajadas como independientes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Agrupamiento y proyección corta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Revisar fallas consecutivas con la misma causa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Concluir con U cerca del umbral y pocas fallas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Falsa tendencia</w:t>
            </w:r>
          </w:p>
        </w:tc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Exigir |U| &gt; 1,645 y al menos 10 fallas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Orden de uso:</w:t>
      </w:r>
      <w:r>
        <w:rPr>
          <w:rFonts w:ascii="Calibri" w:cs="Calibri" w:eastAsia="Calibri" w:hAnsi="Calibri"/>
        </w:rPr>
        <w:t xml:space="preserve"> (1) reloj operativo, (2) origen, (3) tiempos acumulados t</w:t>
      </w:r>
      <w:r>
        <w:rPr>
          <w:rFonts w:ascii="Calibri" w:cs="Calibri" w:eastAsia="Calibri" w:hAnsi="Calibri"/>
          <w:vertAlign w:val="subscript"/>
        </w:rPr>
        <w:t xml:space="preserve">i</w:t>
      </w:r>
      <w:r>
        <w:rPr>
          <w:rFonts w:ascii="Calibri" w:cs="Calibri" w:eastAsia="Calibri" w:hAnsi="Calibri"/>
        </w:rPr>
        <w:t xml:space="preserve">, (4) cierre y T, (5) β y U de Laplace, (6) MTBF instantáneo, (7) proyectar a T + horas deseadas y contrastar con lo observado.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7"/>
        <w:szCs w:val="17"/>
      </w:rPr>
      <w:t xml:space="preserve">Manual Crow-AMSAA · página </w:t>
    </w:r>
    <w:r>
      <w:rPr>
        <w:rFonts w:ascii="Calibri" w:cs="Calibri" w:eastAsia="Calibri" w:hAnsi="Calibri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49ea634e8f98be5435b6a8d5dacc6fb315d2b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corto Crow-AMSAA</dc:title>
  <dc:creator>IPM ENAP Magallanes</dc:creator>
  <cp:lastModifiedBy>Un-named</cp:lastModifiedBy>
  <cp:revision>1</cp:revision>
  <dcterms:created xsi:type="dcterms:W3CDTF">2026-10-22T18:51:32.315Z</dcterms:created>
  <dcterms:modified xsi:type="dcterms:W3CDTF">2026-10-22T18:51:32.322Z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