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2845"/>
          <w:sz w:val="56"/>
          <w:szCs w:val="56"/>
        </w:rPr>
        <w:t xml:space="preserve">YoSOM Manager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E85959"/>
          <w:sz w:val="36"/>
          <w:szCs w:val="36"/>
        </w:rPr>
        <w:t xml:space="preserve">Standard Operating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2A3759"/>
          <w:sz w:val="24"/>
          <w:szCs w:val="24"/>
        </w:rPr>
        <w:t xml:space="preserve">Vendor Console Usage Guide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8A8A93"/>
          <w:sz w:val="20"/>
          <w:szCs w:val="20"/>
        </w:rPr>
        <w:t xml:space="preserve">Audience: Yale SOM dining venue managers (Charley's Place, McNay Cafe)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8A8A93"/>
          <w:sz w:val="20"/>
          <w:szCs w:val="20"/>
        </w:rPr>
        <w:t xml:space="preserve">and the YoSOM project team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8A8A93"/>
          <w:sz w:val="20"/>
          <w:szCs w:val="20"/>
        </w:rPr>
        <w:t xml:space="preserve">Last updated: May 2026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E85959"/>
          <w:sz w:val="26"/>
          <w:szCs w:val="26"/>
        </w:rPr>
        <w:t xml:space="preserve">1. What this app is for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YoSOM Manager turns student input from the YoSOM chatbot into actionable operating decisions for vendors. It answers four questions in under 5 minutes a day: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</w:rPr>
        <w:t xml:space="preserve">What do students actually want next week? </w:t>
      </w:r>
      <w:r>
        <w:rPr>
          <w:rFonts w:ascii="Calibri" w:cs="Calibri" w:eastAsia="Calibri" w:hAnsi="Calibri"/>
          <w:i/>
          <w:iCs/>
          <w:color w:val="8A8A93"/>
        </w:rPr>
        <w:t xml:space="preserve">(votes, free-text, themes)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</w:rPr>
        <w:t xml:space="preserve">How many servings should I prep? </w:t>
      </w:r>
      <w:r>
        <w:rPr>
          <w:rFonts w:ascii="Calibri" w:cs="Calibri" w:eastAsia="Calibri" w:hAnsi="Calibri"/>
          <w:i/>
          <w:iCs/>
          <w:color w:val="8A8A93"/>
        </w:rPr>
        <w:t xml:space="preserve">(3-input demand forecast)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</w:rPr>
        <w:t xml:space="preserve">What should I add, keep, or drop from the menu? </w:t>
      </w:r>
      <w:r>
        <w:rPr>
          <w:rFonts w:ascii="Calibri" w:cs="Calibri" w:eastAsia="Calibri" w:hAnsi="Calibri"/>
          <w:i/>
          <w:iCs/>
          <w:color w:val="8A8A93"/>
        </w:rPr>
        <w:t xml:space="preserve">(AI ops brief)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</w:rPr>
        <w:t xml:space="preserve">How do I promote next week's feature? </w:t>
      </w:r>
      <w:r>
        <w:rPr>
          <w:rFonts w:ascii="Calibri" w:cs="Calibri" w:eastAsia="Calibri" w:hAnsi="Calibri"/>
          <w:i/>
          <w:iCs/>
          <w:color w:val="8A8A93"/>
        </w:rPr>
        <w:t xml:space="preserve">(auto-generated posters)</w:t>
      </w:r>
    </w:p>
    <w:p>
      <w:pPr>
        <w:spacing w:after="100"/>
      </w:pP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</w:rPr>
        <w:t xml:space="preserve">Goal: </w:t>
      </w:r>
      <w:r>
        <w:rPr>
          <w:rFonts w:ascii="Calibri" w:cs="Calibri" w:eastAsia="Calibri" w:hAnsi="Calibri"/>
        </w:rPr>
        <w:t xml:space="preserve">align supply with real demand — reduce waste, lift revenue, raise satisfaction.</w:t>
      </w:r>
    </w:p>
    <w:p>
      <w:pPr>
        <w:pBdr>
          <w:bottom w:val="single" w:color="E85959" w:sz="6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E85959"/>
          <w:sz w:val="26"/>
          <w:szCs w:val="26"/>
        </w:rPr>
        <w:t xml:space="preserve">2. 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</w:rPr>
        <w:t xml:space="preserve">URL: </w:t>
      </w:r>
      <w:r>
        <w:rPr>
          <w:rFonts w:ascii="Consolas" w:cs="Consolas" w:eastAsia="Consolas" w:hAnsi="Consolas"/>
          <w:color w:val="2A3759"/>
          <w:sz w:val="20"/>
          <w:szCs w:val="20"/>
          <w:shd w:fill="F2EDE4" w:color="auto" w:val="clear"/>
        </w:rPr>
        <w:t xml:space="preserve">https://&lt;your-vercel-domain&gt;.vercel.app/manager</w:t>
      </w:r>
      <w:r>
        <w:rPr>
          <w:rFonts w:ascii="Calibri" w:cs="Calibri" w:eastAsia="Calibri" w:hAnsi="Calibri"/>
        </w:rPr>
        <w:t xml:space="preserve"> (paste yours here once deployed)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Auth: </w:t>
      </w:r>
      <w:r>
        <w:rPr>
          <w:rFonts w:ascii="Calibri" w:cs="Calibri" w:eastAsia="Calibri" w:hAnsi="Calibri"/>
        </w:rPr>
        <w:t xml:space="preserve">open access — anyone with the URL can view. Treat the URL as semi-private; share with your venue's ops team and YoSOM project team only.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</w:rPr>
        <w:t xml:space="preserve">Best on a desktop or tablet (sidebar nav hides on mobile).</w:t>
      </w:r>
    </w:p>
    <w:p>
      <w:pPr>
        <w:pBdr>
          <w:bottom w:val="single" w:color="E85959" w:sz="6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E85959"/>
          <w:sz w:val="26"/>
          <w:szCs w:val="26"/>
        </w:rPr>
        <w:t xml:space="preserve">3. Daily workflow (5 minutes)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 typical morning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1B284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1B284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1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1B284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Overview (/manager/&lt;venue&gt;)</w:t>
            </w:r>
          </w:p>
        </w:tc>
        <w:tc>
          <w:tcPr>
            <w:tcW w:type="dxa" w:w="61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Skim the 4 KPI cards — sessions, satisfaction, predicted servings, free-text count. Note any red/down trends.</w:t>
            </w:r>
          </w:p>
        </w:tc>
      </w:tr>
      <w:tr>
        <w:tc>
          <w:tcPr>
            <w:tcW w:type="dxa" w:w="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Demand Forecast</w:t>
            </w:r>
          </w:p>
        </w:tc>
        <w:tc>
          <w:tcPr>
            <w:tcW w:type="dxa" w:w="61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Look at today + next 2 days. Are events or exchange weeks moving demand? Adjust prep.</w:t>
            </w:r>
          </w:p>
        </w:tc>
      </w:tr>
      <w:tr>
        <w:tc>
          <w:tcPr>
            <w:tcW w:type="dxa" w:w="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AI Ops Brief</w:t>
            </w:r>
          </w:p>
        </w:tc>
        <w:tc>
          <w:tcPr>
            <w:tcW w:type="dxa" w:w="61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Read the headline and the add/keep/drop tables. Click Regenerate if data has shifted significantly since the last brief.</w:t>
            </w:r>
          </w:p>
        </w:tc>
      </w:tr>
      <w:tr>
        <w:tc>
          <w:tcPr>
            <w:tcW w:type="dxa" w:w="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Raw Data → Reactions tab</w:t>
            </w:r>
          </w:p>
        </w:tc>
        <w:tc>
          <w:tcPr>
            <w:tcW w:type="dxa" w:w="61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Scan the latest negative feedback for safety / quality red flags (bad bread, late line, etc.).</w:t>
            </w:r>
          </w:p>
        </w:tc>
      </w:tr>
      <w:tr>
        <w:tc>
          <w:tcPr>
            <w:tcW w:type="dxa" w:w="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Posters (weekly, not daily)</w:t>
            </w:r>
          </w:p>
        </w:tc>
        <w:tc>
          <w:tcPr>
            <w:tcW w:type="dxa" w:w="61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When piloting a new dish, generate a poster for the student app &amp; social.</w:t>
            </w:r>
          </w:p>
        </w:tc>
      </w:tr>
    </w:tbl>
    <w:p>
      <w:pPr>
        <w:spacing w:after="100"/>
      </w:pP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</w:rPr>
        <w:t xml:space="preserve">End of week: </w:t>
      </w:r>
      <w:r>
        <w:rPr>
          <w:rFonts w:ascii="Calibri" w:cs="Calibri" w:eastAsia="Calibri" w:hAnsi="Calibri"/>
        </w:rPr>
        <w:t xml:space="preserve">revisit the brief and decide which recommendations to actually adopt. Track outcomes against the next week's pulse.</w:t>
      </w:r>
    </w:p>
    <w:p>
      <w:pPr>
        <w:pBdr>
          <w:bottom w:val="single" w:color="E85959" w:sz="6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E85959"/>
          <w:sz w:val="26"/>
          <w:szCs w:val="26"/>
        </w:rPr>
        <w:t xml:space="preserve">4. Page-by-page guide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2845"/>
          <w:sz w:val="22"/>
          <w:szCs w:val="22"/>
        </w:rPr>
        <w:t xml:space="preserve">4.1  /manager — Venue picker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The landing page. Choose </w:t>
      </w:r>
      <w:r>
        <w:rPr>
          <w:rFonts w:ascii="Calibri" w:cs="Calibri" w:eastAsia="Calibri" w:hAnsi="Calibri"/>
          <w:b/>
          <w:bCs/>
        </w:rPr>
        <w:t xml:space="preserve">Charley's Place</w:t>
      </w:r>
      <w:r>
        <w:rPr>
          <w:rFonts w:ascii="Calibri" w:cs="Calibri" w:eastAsia="Calibri" w:hAnsi="Calibri"/>
        </w:rPr>
        <w:t xml:space="preserve"> or </w:t>
      </w:r>
      <w:r>
        <w:rPr>
          <w:rFonts w:ascii="Calibri" w:cs="Calibri" w:eastAsia="Calibri" w:hAnsi="Calibri"/>
          <w:b/>
          <w:bCs/>
        </w:rPr>
        <w:t xml:space="preserve">McNay Cafe</w:t>
      </w:r>
      <w:r>
        <w:rPr>
          <w:rFonts w:ascii="Calibri" w:cs="Calibri" w:eastAsia="Calibri" w:hAnsi="Calibri"/>
        </w:rPr>
        <w:t xml:space="preserve">. You can switch at any time using the "Switch to…" link in the sidebar.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2845"/>
          <w:sz w:val="22"/>
          <w:szCs w:val="22"/>
        </w:rPr>
        <w:t xml:space="preserve">4.2  /manager/&lt;venue&gt; — Overview Dashboard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</w:rPr>
        <w:t xml:space="preserve">Goal: </w:t>
      </w:r>
      <w:r>
        <w:rPr>
          <w:rFonts w:ascii="Calibri" w:cs="Calibri" w:eastAsia="Calibri" w:hAnsi="Calibri"/>
        </w:rPr>
        <w:t xml:space="preserve">one screen that tells you the state of the venue right now.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</w:rPr>
        <w:t xml:space="preserve">What you see: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4 KPI cards</w:t>
      </w:r>
      <w:r>
        <w:rPr>
          <w:rFonts w:ascii="Calibri" w:cs="Calibri" w:eastAsia="Calibri" w:hAnsi="Calibri"/>
        </w:rPr>
        <w:t xml:space="preserve"> at the top — Sessions (rolling 7d), Satisfaction Pulse (0-100, blended from reactions + votes + engagement), Predicted Servings (7d forecast vs. baseline), and Free-text Quotes 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Demand forecast chart</w:t>
      </w:r>
      <w:r>
        <w:rPr>
          <w:rFonts w:ascii="Calibri" w:cs="Calibri" w:eastAsia="Calibri" w:hAnsi="Calibri"/>
        </w:rPr>
        <w:t xml:space="preserve"> (next 7 days) with confidence band.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Active drivers panel</w:t>
      </w:r>
      <w:r>
        <w:rPr>
          <w:rFonts w:ascii="Calibri" w:cs="Calibri" w:eastAsia="Calibri" w:hAnsi="Calibri"/>
        </w:rPr>
        <w:t xml:space="preserve"> — events + exchange weeks moving the forecast.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Top voted items chart</w:t>
      </w:r>
      <w:r>
        <w:rPr>
          <w:rFonts w:ascii="Calibri" w:cs="Calibri" w:eastAsia="Calibri" w:hAnsi="Calibri"/>
        </w:rPr>
        <w:t xml:space="preserve"> + dietary signal donut — what's resonating.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Flavors / Proteins / Cuisines bar charts</w:t>
      </w:r>
      <w:r>
        <w:rPr>
          <w:rFonts w:ascii="Calibri" w:cs="Calibri" w:eastAsia="Calibri" w:hAnsi="Calibri"/>
        </w:rPr>
        <w:t xml:space="preserve"> — preference trends to inform menu design.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Word cloud + top quotes</w:t>
      </w:r>
      <w:r>
        <w:rPr>
          <w:rFonts w:ascii="Calibri" w:cs="Calibri" w:eastAsia="Calibri" w:hAnsi="Calibri"/>
        </w:rPr>
        <w:t xml:space="preserve"> — voice of student.</w:t>
      </w:r>
    </w:p>
    <w:p>
      <w:pPr>
        <w:spacing w:after="100"/>
      </w:pP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The page </w:t>
      </w:r>
      <w:r>
        <w:rPr>
          <w:rFonts w:ascii="Calibri" w:cs="Calibri" w:eastAsia="Calibri" w:hAnsi="Calibri"/>
          <w:b/>
          <w:bCs/>
        </w:rPr>
        <w:t xml:space="preserve">auto-refreshes every 10 seconds</w:t>
      </w:r>
      <w:r>
        <w:rPr>
          <w:rFonts w:ascii="Calibri" w:cs="Calibri" w:eastAsia="Calibri" w:hAnsi="Calibri"/>
        </w:rPr>
        <w:t xml:space="preserve"> so you can leave it on a TV/monitor in the kitchen.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2845"/>
          <w:sz w:val="22"/>
          <w:szCs w:val="22"/>
        </w:rPr>
        <w:t xml:space="preserve">4.3  /manager/&lt;venue&gt;/forecast — Demand Forecast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</w:rPr>
        <w:t xml:space="preserve">Goal: </w:t>
      </w:r>
      <w:r>
        <w:rPr>
          <w:rFonts w:ascii="Calibri" w:cs="Calibri" w:eastAsia="Calibri" w:hAnsi="Calibri"/>
        </w:rPr>
        <w:t xml:space="preserve">know how many servings to prep day by day, and why.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</w:rPr>
        <w:t xml:space="preserve">The 3-input model:</w:t>
      </w:r>
    </w:p>
    <w:p>
      <w:pPr>
        <w:spacing w:after="100" w:before="100"/>
        <w:jc w:val="center"/>
      </w:pPr>
      <w:r>
        <w:rPr>
          <w:rFonts w:ascii="Consolas" w:cs="Consolas" w:eastAsia="Consolas" w:hAnsi="Consolas"/>
          <w:b/>
          <w:bCs/>
          <w:color w:val="1B2845"/>
          <w:sz w:val="20"/>
          <w:szCs w:val="20"/>
        </w:rPr>
        <w:t xml:space="preserve">Predicted servings = Baseline × Survey signal × Event modifier × Exchange modifier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c>
          <w:tcPr>
            <w:tcW w:type="dxa" w:w="24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1B284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1B284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1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1B284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 range</w:t>
            </w:r>
          </w:p>
        </w:tc>
      </w:tr>
      <w:tr>
        <w:tc>
          <w:tcPr>
            <w:tcW w:type="dxa" w:w="24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Survey signal</w:t>
            </w:r>
          </w:p>
        </w:tc>
        <w:tc>
          <w:tcPr>
            <w:tcW w:type="dxa" w:w="4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Votes &amp; preferences from student input</w:t>
            </w:r>
          </w:p>
        </w:tc>
        <w:tc>
          <w:tcPr>
            <w:tcW w:type="dxa" w:w="21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typically ±15%</w:t>
            </w:r>
          </w:p>
        </w:tc>
      </w:tr>
      <w:tr>
        <w:tc>
          <w:tcPr>
            <w:tcW w:type="dxa" w:w="24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Event modifier</w:t>
            </w:r>
          </w:p>
        </w:tc>
        <w:tc>
          <w:tcPr>
            <w:tcW w:type="dxa" w:w="4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Campus events calendar (free-lunch, ceremonies, networking)</w:t>
            </w:r>
          </w:p>
        </w:tc>
        <w:tc>
          <w:tcPr>
            <w:tcW w:type="dxa" w:w="21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−45% to +20%</w:t>
            </w:r>
          </w:p>
        </w:tc>
      </w:tr>
      <w:tr>
        <w:tc>
          <w:tcPr>
            <w:tcW w:type="dxa" w:w="24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Exchange modifier</w:t>
            </w:r>
          </w:p>
        </w:tc>
        <w:tc>
          <w:tcPr>
            <w:tcW w:type="dxa" w:w="4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Roster of students on exchange / IXP / study trips</w:t>
            </w:r>
          </w:p>
        </w:tc>
        <w:tc>
          <w:tcPr>
            <w:tcW w:type="dxa" w:w="21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−1% to −15%</w:t>
            </w:r>
          </w:p>
        </w:tc>
      </w:tr>
    </w:tbl>
    <w:p>
      <w:pPr>
        <w:spacing w:after="100"/>
      </w:pP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</w:rPr>
        <w:t xml:space="preserve">Day-by-day breakdown table</w:t>
      </w:r>
      <w:r>
        <w:rPr>
          <w:rFonts w:ascii="Calibri" w:cs="Calibri" w:eastAsia="Calibri" w:hAnsi="Calibri"/>
        </w:rPr>
        <w:t xml:space="preserve"> shows each multiplier per day, the prediction, the high/low band, and a confidence label (high / medium / low based on input volume).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</w:rPr>
        <w:t xml:space="preserve">Use it to: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</w:rPr>
        <w:t xml:space="preserve">Cut prep for low-traffic days (e.g., Class Day catered lunch → 55% of normal).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</w:rPr>
        <w:t xml:space="preserve">Up-staff for boosted days (Marketing Club coffee chat → +20% on McNay coffee).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</w:rPr>
        <w:t xml:space="preserve">Spot the </w:t>
      </w:r>
      <w:r>
        <w:rPr>
          <w:rFonts w:ascii="Calibri" w:cs="Calibri" w:eastAsia="Calibri" w:hAnsi="Calibri"/>
          <w:i/>
          <w:iCs/>
        </w:rPr>
        <w:t xml:space="preserve">driver</w:t>
      </w:r>
      <w:r>
        <w:rPr>
          <w:rFonts w:ascii="Calibri" w:cs="Calibri" w:eastAsia="Calibri" w:hAnsi="Calibri"/>
        </w:rPr>
        <w:t xml:space="preserve"> behind a deviation, not just the number.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2845"/>
          <w:sz w:val="22"/>
          <w:szCs w:val="22"/>
        </w:rPr>
        <w:t xml:space="preserve">4.4  /manager/&lt;venue&gt;/brief — AI Ops Brief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</w:rPr>
        <w:t xml:space="preserve">Goal: </w:t>
      </w:r>
      <w:r>
        <w:rPr>
          <w:rFonts w:ascii="Calibri" w:cs="Calibri" w:eastAsia="Calibri" w:hAnsi="Calibri"/>
        </w:rPr>
        <w:t xml:space="preserve">turn the noise into 3 decisions.</w:t>
      </w:r>
    </w:p>
    <w:p>
      <w:pPr>
        <w:spacing w:after="60" w:before="60" w:line="300"/>
      </w:pPr>
      <w:r>
        <w:rPr>
          <w:rFonts w:ascii="Calibri" w:cs="Calibri" w:eastAsia="Calibri" w:hAnsi="Calibri"/>
          <w:i/>
          <w:iCs/>
        </w:rPr>
        <w:t xml:space="preserve">Generated by </w:t>
      </w:r>
      <w:r>
        <w:rPr>
          <w:rFonts w:ascii="Calibri" w:cs="Calibri" w:eastAsia="Calibri" w:hAnsi="Calibri"/>
          <w:b/>
          <w:bCs/>
          <w:i/>
          <w:iCs/>
        </w:rPr>
        <w:t xml:space="preserve">Claude Sonnet 4.6</w:t>
      </w:r>
      <w:r>
        <w:rPr>
          <w:rFonts w:ascii="Calibri" w:cs="Calibri" w:eastAsia="Calibri" w:hAnsi="Calibri"/>
          <w:i/>
          <w:iCs/>
        </w:rPr>
        <w:t xml:space="preserve">. Click "↻ Regenerate" anytime to refresh against the latest data. Briefs are cached for 5 minutes between regenerates.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1B284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1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1B284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gives you</w:t>
            </w:r>
          </w:p>
        </w:tc>
      </w:tr>
      <w:tr>
        <w:tc>
          <w:tcPr>
            <w:tcW w:type="dxa" w:w="32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Voice-of-student headline</w:t>
            </w:r>
          </w:p>
        </w:tc>
        <w:tc>
          <w:tcPr>
            <w:tcW w:type="dxa" w:w="61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One sentence capturing the dominant feeling this week.</w:t>
            </w:r>
          </w:p>
        </w:tc>
      </w:tr>
      <w:tr>
        <w:tc>
          <w:tcPr>
            <w:tcW w:type="dxa" w:w="32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✅ Add</w:t>
            </w:r>
          </w:p>
        </w:tc>
        <w:tc>
          <w:tcPr>
            <w:tcW w:type="dxa" w:w="61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Up to 3 candidate menu items with rationale, est. demand, dietary tags, and unit economics.</w:t>
            </w:r>
          </w:p>
        </w:tc>
      </w:tr>
      <w:tr>
        <w:tc>
          <w:tcPr>
            <w:tcW w:type="dxa" w:w="32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🔥 Keep</w:t>
            </w:r>
          </w:p>
        </w:tc>
        <w:tc>
          <w:tcPr>
            <w:tcW w:type="dxa" w:w="61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High-satisfaction items to preserve.</w:t>
            </w:r>
          </w:p>
        </w:tc>
      </w:tr>
      <w:tr>
        <w:tc>
          <w:tcPr>
            <w:tcW w:type="dxa" w:w="32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⚠ Consider dropping</w:t>
            </w:r>
          </w:p>
        </w:tc>
        <w:tc>
          <w:tcPr>
            <w:tcW w:type="dxa" w:w="61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Low-demand items + estimated weekly waste savings.</w:t>
            </w:r>
          </w:p>
        </w:tc>
      </w:tr>
      <w:tr>
        <w:tc>
          <w:tcPr>
            <w:tcW w:type="dxa" w:w="32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Demand forecast summary</w:t>
            </w:r>
          </w:p>
        </w:tc>
        <w:tc>
          <w:tcPr>
            <w:tcW w:type="dxa" w:w="61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Plain-English version of the forecast page.</w:t>
            </w:r>
          </w:p>
        </w:tc>
      </w:tr>
      <w:tr>
        <w:tc>
          <w:tcPr>
            <w:tcW w:type="dxa" w:w="32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💰 Net budget impact</w:t>
            </w:r>
          </w:p>
        </w:tc>
        <w:tc>
          <w:tcPr>
            <w:tcW w:type="dxa" w:w="61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Three numbers: weekly Δ-cost, Δ-revenue, net $ impact.</w:t>
            </w:r>
          </w:p>
        </w:tc>
      </w:tr>
      <w:tr>
        <w:tc>
          <w:tcPr>
            <w:tcW w:type="dxa" w:w="32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🥗 Dietary &amp; safety flags</w:t>
            </w:r>
          </w:p>
        </w:tc>
        <w:tc>
          <w:tcPr>
            <w:tcW w:type="dxa" w:w="61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Coverage gaps and any allergen concerns from raw inputs.</w:t>
            </w:r>
          </w:p>
        </w:tc>
      </w:tr>
      <w:tr>
        <w:tc>
          <w:tcPr>
            <w:tcW w:type="dxa" w:w="32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💬 Top quotes + ⚡ unusual signals</w:t>
            </w:r>
          </w:p>
        </w:tc>
        <w:tc>
          <w:tcPr>
            <w:tcW w:type="dxa" w:w="61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Verbatim student voices and outliers worth a manager's attention.</w:t>
            </w:r>
          </w:p>
        </w:tc>
      </w:tr>
    </w:tbl>
    <w:p>
      <w:pPr>
        <w:spacing w:after="100"/>
      </w:pP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E85959"/>
        </w:rPr>
        <w:t xml:space="preserve">Tip: </w:t>
      </w:r>
      <w:r>
        <w:rPr>
          <w:rFonts w:ascii="Calibri" w:cs="Calibri" w:eastAsia="Calibri" w:hAnsi="Calibri"/>
        </w:rPr>
        <w:t xml:space="preserve">before adopting any "add" recommendation, cross-check it against the cost table (</w:t>
      </w:r>
      <w:r>
        <w:rPr>
          <w:rFonts w:ascii="Consolas" w:cs="Consolas" w:eastAsia="Consolas" w:hAnsi="Consolas"/>
          <w:color w:val="2A3759"/>
          <w:sz w:val="20"/>
          <w:szCs w:val="20"/>
          <w:shd w:fill="F2EDE4" w:color="auto" w:val="clear"/>
        </w:rPr>
        <w:t xml:space="preserve">src/data/manager/menu-costs.ts</w:t>
      </w:r>
      <w:r>
        <w:rPr>
          <w:rFonts w:ascii="Calibri" w:cs="Calibri" w:eastAsia="Calibri" w:hAnsi="Calibri"/>
        </w:rPr>
        <w:t xml:space="preserve">) and your real procurement pricing.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2845"/>
          <w:sz w:val="22"/>
          <w:szCs w:val="22"/>
        </w:rPr>
        <w:t xml:space="preserve">4.5  /manager/&lt;venue&gt;/data — Raw Data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</w:rPr>
        <w:t xml:space="preserve">Goal: </w:t>
      </w:r>
      <w:r>
        <w:rPr>
          <w:rFonts w:ascii="Calibri" w:cs="Calibri" w:eastAsia="Calibri" w:hAnsi="Calibri"/>
        </w:rPr>
        <w:t xml:space="preserve">the receipts. When you want to see exactly what students said.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Five tabs: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Preferences</w:t>
      </w:r>
      <w:r>
        <w:rPr>
          <w:rFonts w:ascii="Calibri" w:cs="Calibri" w:eastAsia="Calibri" w:hAnsi="Calibri"/>
        </w:rPr>
        <w:t xml:space="preserve"> — every preference card submitted (flavors / proteins / cuisines / dietary / free text).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Votes</w:t>
      </w:r>
      <w:r>
        <w:rPr>
          <w:rFonts w:ascii="Calibri" w:cs="Calibri" w:eastAsia="Calibri" w:hAnsi="Calibri"/>
        </w:rPr>
        <w:t xml:space="preserve"> — every vote with direction (▲ +1 / ▼ -1).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Reactions</w:t>
      </w:r>
      <w:r>
        <w:rPr>
          <w:rFonts w:ascii="Calibri" w:cs="Calibri" w:eastAsia="Calibri" w:hAnsi="Calibri"/>
        </w:rPr>
        <w:t xml:space="preserve"> — 👍 / 😐 / 👎 plus typed feedback.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Deep talk</w:t>
      </w:r>
      <w:r>
        <w:rPr>
          <w:rFonts w:ascii="Calibri" w:cs="Calibri" w:eastAsia="Calibri" w:hAnsi="Calibri"/>
        </w:rPr>
        <w:t xml:space="preserve"> — full chat transcripts with extracted tags.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Sessions</w:t>
      </w:r>
      <w:r>
        <w:rPr>
          <w:rFonts w:ascii="Calibri" w:cs="Calibri" w:eastAsia="Calibri" w:hAnsi="Calibri"/>
        </w:rPr>
        <w:t xml:space="preserve"> — session log (start time, source, duration, completion stage).</w:t>
      </w:r>
    </w:p>
    <w:p>
      <w:pPr>
        <w:spacing w:after="100"/>
      </w:pP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</w:rPr>
        <w:t xml:space="preserve">Use it to: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</w:rPr>
        <w:t xml:space="preserve">Audit a brief's claim ("the AI says 12 students requested ramen — let me see them").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</w:rPr>
        <w:t xml:space="preserve">Investigate a complaint ("which session left this negative feedback?").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</w:rPr>
        <w:t xml:space="preserve">Export samples for your written report.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2845"/>
          <w:sz w:val="22"/>
          <w:szCs w:val="22"/>
        </w:rPr>
        <w:t xml:space="preserve">4.6  /manager/&lt;venue&gt;/posters — Promo Posters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</w:rPr>
        <w:t xml:space="preserve">Goal: </w:t>
      </w:r>
      <w:r>
        <w:rPr>
          <w:rFonts w:ascii="Calibri" w:cs="Calibri" w:eastAsia="Calibri" w:hAnsi="Calibri"/>
        </w:rPr>
        <w:t xml:space="preserve">generate a print/social-ready poster for a featured menu item in 30 seconds.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</w:rPr>
        <w:t xml:space="preserve">Inputs: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Featured item</w:t>
      </w:r>
      <w:r>
        <w:rPr>
          <w:rFonts w:ascii="Calibri" w:cs="Calibri" w:eastAsia="Calibri" w:hAnsi="Calibri"/>
        </w:rPr>
        <w:t xml:space="preserve"> — pick from candidates (recommended adds) or the current menu.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Vibe</w:t>
      </w:r>
      <w:r>
        <w:rPr>
          <w:rFonts w:ascii="Calibri" w:cs="Calibri" w:eastAsia="Calibri" w:hAnsi="Calibri"/>
        </w:rPr>
        <w:t xml:space="preserve"> — playful / bold editorial / minimalist Scandi / retro diner / tropical sunset / moody noir / confetti party / zine collage.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Aspect</w:t>
      </w:r>
      <w:r>
        <w:rPr>
          <w:rFonts w:ascii="Calibri" w:cs="Calibri" w:eastAsia="Calibri" w:hAnsi="Calibri"/>
        </w:rPr>
        <w:t xml:space="preserve"> — Portrait (Insta story), Square (Insta post), Landscape (banner).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Model</w:t>
      </w:r>
      <w:r>
        <w:rPr>
          <w:rFonts w:ascii="Calibri" w:cs="Calibri" w:eastAsia="Calibri" w:hAnsi="Calibri"/>
        </w:rPr>
        <w:t xml:space="preserve"> — DALL-E 3 (default, $0.12/poster HD portrait) or gpt-image-1 (better text rendering, $0.25/poster, requires verified OpenAI org).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Custom prompt</w:t>
      </w:r>
      <w:r>
        <w:rPr>
          <w:rFonts w:ascii="Calibri" w:cs="Calibri" w:eastAsia="Calibri" w:hAnsi="Calibri"/>
        </w:rPr>
        <w:t xml:space="preserve"> — optional; overrides the auto-composed prompt entirely.</w:t>
      </w:r>
    </w:p>
    <w:p>
      <w:pPr>
        <w:spacing w:after="100"/>
      </w:pP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Each generation calls OpenAI's image API. Results are downloadable PNGs.</w:t>
      </w:r>
    </w:p>
    <w:p>
      <w:pPr>
        <w:pBdr>
          <w:bottom w:val="single" w:color="E85959" w:sz="6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E85959"/>
          <w:sz w:val="26"/>
          <w:szCs w:val="26"/>
        </w:rPr>
        <w:t xml:space="preserve">5. Poster prompt examples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Copy these into the "Custom prompt" box on the Posters page. They work well with </w:t>
      </w:r>
      <w:r>
        <w:rPr>
          <w:rFonts w:ascii="Calibri" w:cs="Calibri" w:eastAsia="Calibri" w:hAnsi="Calibri"/>
          <w:b/>
          <w:bCs/>
        </w:rPr>
        <w:t xml:space="preserve">DALL-E 3</w:t>
      </w:r>
      <w:r>
        <w:rPr>
          <w:rFonts w:ascii="Calibri" w:cs="Calibri" w:eastAsia="Calibri" w:hAnsi="Calibri"/>
        </w:rPr>
        <w:t xml:space="preserve"> in portrait mode. Adjust the dish name and the venue line to taste.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2845"/>
          <w:sz w:val="22"/>
          <w:szCs w:val="22"/>
        </w:rPr>
        <w:t xml:space="preserve">A. Editorial food magazine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A tight overhead shot of [Spicy Tonkotsu Ramen] at Charley's Place, Yale SOM.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Cinematic restaurant photography, soft natural light, steam rising, deep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reds and warm cream tones. Hand-lettered chalk-style headline at the top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reading "THIS WEEK AT CHARLEY'S — SPICY TONKOTSU". Small "YoSOM × Yale SOM"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badge at the bottom right. No people, hyper-real, magazine cover quality,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print-ready, portrait format.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2845"/>
          <w:sz w:val="22"/>
          <w:szCs w:val="22"/>
        </w:rPr>
        <w:t xml:space="preserve">B. Playful illustrated zine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Hand-drawn zine-style poster for [Oat Milk Cold Brew] at McNay Cafe, Yale SOM.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Risograph print look, two-color palette of coral and navy on cream paper,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bold sans-serif tagline at top: "WAKE UP, MCNAY". Coffee cup illustrated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with squiggly steam, star bursts, "NEW THIS WEEK" sticker effect, oat-milk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splash. Playful, indie, printed-on-recycled-paper texture.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2845"/>
          <w:sz w:val="22"/>
          <w:szCs w:val="22"/>
        </w:rPr>
        <w:t xml:space="preserve">C. Sunset tropical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A tropical sunset poster promoting [Salmon Poke Bowl] at Charley's Place,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Yale SOM. Sun setting behind palm silhouettes, gradient sky from coral to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peach to deep navy. The bowl floats hero-center with subtle gold sparkle.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Bold serif headline "FRESH FROM TUESDAY". Small island illustrations in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the corners. Vacation energy, summer-menu hype.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2845"/>
          <w:sz w:val="22"/>
          <w:szCs w:val="22"/>
        </w:rPr>
        <w:t xml:space="preserve">D. Minimalist Scandinavian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Minimal Scandi-style poster for [Almond Croissant] at McNay Cafe, Yale SOM.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Warm cream background, single hero croissant photographed from 3/4 angle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with a soft drop-shadow, wide negative space, thin sans-serif "Almond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Croissant — McNay" left-aligned at the top, small tagline "Fresh daily,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8AM" below. Calm, premium, gallery-print energy. No clutter.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2845"/>
          <w:sz w:val="22"/>
          <w:szCs w:val="22"/>
        </w:rPr>
        <w:t xml:space="preserve">E. Confetti party (for events)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A celebration poster announcing [Acai Bowl] at McNay Cafe, Yale SOM.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Bright confetti and streamers in coral/yellow/yale-blue exploding around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a vibrant acai bowl topped with berries. Bold display headline "NEW THIS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WEEK!" in a thick rounded font, smaller "$9.50 · Vegan · Gluten-Free"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underneath. High-energy, party invitation feel, social-share-worthy.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2845"/>
          <w:sz w:val="22"/>
          <w:szCs w:val="22"/>
        </w:rPr>
        <w:t xml:space="preserve">F. Late-night neon (Charley's only)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A neon-noir nighttime poster for [Vegan Pad Thai] at Charley's Place,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Yale SOM. Dark navy background with hot pink and electric blue neon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glow, the noodles photographed in dramatic side light, chopsticks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lifting noodles mid-air. Big neon-tube headline "LATE-NIGHT FUEL".</w:t>
      </w:r>
    </w:p>
    <w:p>
      <w:pPr>
        <w:shd w:fill="F2EDE4" w:color="auto" w:val="clear"/>
        <w:spacing w:after="0" w:before="0" w:line="260"/>
      </w:pPr>
      <w:r>
        <w:rPr>
          <w:rFonts w:ascii="Consolas" w:cs="Consolas" w:eastAsia="Consolas" w:hAnsi="Consolas"/>
          <w:color w:val="1B2845"/>
          <w:sz w:val="18"/>
          <w:szCs w:val="18"/>
        </w:rPr>
        <w:t xml:space="preserve">Cyberpunk-meets-food-court vibe, glossy and atmospheric.</w:t>
      </w:r>
    </w:p>
    <w:p>
      <w:pPr>
        <w:spacing w:after="80"/>
      </w:pPr>
    </w:p>
    <w:p>
      <w:pPr>
        <w:spacing w:after="120"/>
      </w:pP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</w:rPr>
        <w:t xml:space="preserve">Prompting tips: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</w:rPr>
        <w:t xml:space="preserve">Always name the </w:t>
      </w:r>
      <w:r>
        <w:rPr>
          <w:rFonts w:ascii="Calibri" w:cs="Calibri" w:eastAsia="Calibri" w:hAnsi="Calibri"/>
          <w:b/>
          <w:bCs/>
        </w:rPr>
        <w:t xml:space="preserve">dish</w:t>
      </w:r>
      <w:r>
        <w:rPr>
          <w:rFonts w:ascii="Calibri" w:cs="Calibri" w:eastAsia="Calibri" w:hAnsi="Calibri"/>
        </w:rPr>
        <w:t xml:space="preserve"> AND the </w:t>
      </w:r>
      <w:r>
        <w:rPr>
          <w:rFonts w:ascii="Calibri" w:cs="Calibri" w:eastAsia="Calibri" w:hAnsi="Calibri"/>
          <w:b/>
          <w:bCs/>
        </w:rPr>
        <w:t xml:space="preserve">venue</w:t>
      </w:r>
      <w:r>
        <w:rPr>
          <w:rFonts w:ascii="Calibri" w:cs="Calibri" w:eastAsia="Calibri" w:hAnsi="Calibri"/>
        </w:rPr>
        <w:t xml:space="preserve"> so the model has context.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</w:rPr>
        <w:t xml:space="preserve">Describe </w:t>
      </w:r>
      <w:r>
        <w:rPr>
          <w:rFonts w:ascii="Calibri" w:cs="Calibri" w:eastAsia="Calibri" w:hAnsi="Calibri"/>
          <w:b/>
          <w:bCs/>
        </w:rPr>
        <w:t xml:space="preserve">camera angle</w:t>
      </w:r>
      <w:r>
        <w:rPr>
          <w:rFonts w:ascii="Calibri" w:cs="Calibri" w:eastAsia="Calibri" w:hAnsi="Calibri"/>
        </w:rPr>
        <w:t xml:space="preserve"> ("overhead shot," "3/4 angle," "side light") for control.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</w:rPr>
        <w:t xml:space="preserve">Mention the </w:t>
      </w:r>
      <w:r>
        <w:rPr>
          <w:rFonts w:ascii="Calibri" w:cs="Calibri" w:eastAsia="Calibri" w:hAnsi="Calibri"/>
          <w:b/>
          <w:bCs/>
        </w:rPr>
        <w:t xml:space="preserve">palette</w:t>
      </w:r>
      <w:r>
        <w:rPr>
          <w:rFonts w:ascii="Calibri" w:cs="Calibri" w:eastAsia="Calibri" w:hAnsi="Calibri"/>
        </w:rPr>
        <w:t xml:space="preserve"> ("coral and navy on cream") to stay on-brand with the YoSOM identity.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</w:rPr>
        <w:t xml:space="preserve">Ask for "no people" if you want to focus on food.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</w:rPr>
        <w:t xml:space="preserve">Use </w:t>
      </w:r>
      <w:r>
        <w:rPr>
          <w:rFonts w:ascii="Consolas" w:cs="Consolas" w:eastAsia="Consolas" w:hAnsi="Consolas"/>
          <w:color w:val="2A3759"/>
          <w:sz w:val="20"/>
          <w:szCs w:val="20"/>
          <w:shd w:fill="F2EDE4" w:color="auto" w:val="clear"/>
        </w:rPr>
        <w:t xml:space="preserve">gpt-image-1</w:t>
      </w:r>
      <w:r>
        <w:rPr>
          <w:rFonts w:ascii="Calibri" w:cs="Calibri" w:eastAsia="Calibri" w:hAnsi="Calibri"/>
        </w:rPr>
        <w:t xml:space="preserve"> if you need legible text rendered into the poster (DALL-E 3 sometimes garbles letters).</w:t>
      </w:r>
    </w:p>
    <w:p>
      <w:pPr>
        <w:pBdr>
          <w:bottom w:val="single" w:color="E85959" w:sz="6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E85959"/>
          <w:sz w:val="26"/>
          <w:szCs w:val="26"/>
        </w:rPr>
        <w:t xml:space="preserve">6. Limits &amp; known caveats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All cost numbers are placeholders. </w:t>
      </w:r>
      <w:r>
        <w:rPr>
          <w:rFonts w:ascii="Calibri" w:cs="Calibri" w:eastAsia="Calibri" w:hAnsi="Calibri"/>
        </w:rPr>
        <w:t xml:space="preserve">The cost-per-serving and baseline daily-servings figures live in </w:t>
      </w:r>
      <w:r>
        <w:rPr>
          <w:rFonts w:ascii="Consolas" w:cs="Consolas" w:eastAsia="Consolas" w:hAnsi="Consolas"/>
          <w:color w:val="2A3759"/>
          <w:sz w:val="20"/>
          <w:szCs w:val="20"/>
          <w:shd w:fill="F2EDE4" w:color="auto" w:val="clear"/>
        </w:rPr>
        <w:t xml:space="preserve">src/data/manager/menu-costs.ts</w:t>
      </w:r>
      <w:r>
        <w:rPr>
          <w:rFonts w:ascii="Calibri" w:cs="Calibri" w:eastAsia="Calibri" w:hAnsi="Calibri"/>
        </w:rPr>
        <w:t xml:space="preserve"> and are illustrative. Replace with real SOM dining data once available.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Events and exchange weeks are placeholders too. </w:t>
      </w:r>
      <w:r>
        <w:rPr>
          <w:rFonts w:ascii="Calibri" w:cs="Calibri" w:eastAsia="Calibri" w:hAnsi="Calibri"/>
        </w:rPr>
        <w:t xml:space="preserve">See </w:t>
      </w:r>
      <w:r>
        <w:rPr>
          <w:rFonts w:ascii="Consolas" w:cs="Consolas" w:eastAsia="Consolas" w:hAnsi="Consolas"/>
          <w:color w:val="2A3759"/>
          <w:sz w:val="20"/>
          <w:szCs w:val="20"/>
          <w:shd w:fill="F2EDE4" w:color="auto" w:val="clear"/>
        </w:rPr>
        <w:t xml:space="preserve">src/data/manager/events.ts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2A3759"/>
          <w:sz w:val="20"/>
          <w:szCs w:val="20"/>
          <w:shd w:fill="F2EDE4" w:color="auto" w:val="clear"/>
        </w:rPr>
        <w:t xml:space="preserve">src/data/manager/exchange-weeks.ts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The forecast uses one week of data. </w:t>
      </w:r>
      <w:r>
        <w:rPr>
          <w:rFonts w:ascii="Calibri" w:cs="Calibri" w:eastAsia="Calibri" w:hAnsi="Calibri"/>
        </w:rPr>
        <w:t xml:space="preserve">It's an aggregate-then-project model, not a true time-series forecast. Reliability improves as more weeks accumulate.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The brief is cached for 5 minutes </w:t>
      </w:r>
      <w:r>
        <w:rPr>
          <w:rFonts w:ascii="Calibri" w:cs="Calibri" w:eastAsia="Calibri" w:hAnsi="Calibri"/>
        </w:rPr>
        <w:t xml:space="preserve">in server memory. A server restart wipes the cache.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Reaction filtering </w:t>
      </w:r>
      <w:r>
        <w:rPr>
          <w:rFonts w:ascii="Calibri" w:cs="Calibri" w:eastAsia="Calibri" w:hAnsi="Calibri"/>
        </w:rPr>
        <w:t xml:space="preserve">in the Raw Data tab uses a substring match on </w:t>
      </w:r>
      <w:r>
        <w:rPr>
          <w:rFonts w:ascii="Consolas" w:cs="Consolas" w:eastAsia="Consolas" w:hAnsi="Consolas"/>
          <w:color w:val="2A3759"/>
          <w:sz w:val="20"/>
          <w:szCs w:val="20"/>
          <w:shd w:fill="F2EDE4" w:color="auto" w:val="clear"/>
        </w:rPr>
        <w:t xml:space="preserve">itemId</w:t>
      </w:r>
      <w:r>
        <w:rPr>
          <w:rFonts w:ascii="Calibri" w:cs="Calibri" w:eastAsia="Calibri" w:hAnsi="Calibri"/>
        </w:rPr>
        <w:t xml:space="preserve"> (Yuan's chatbot doesn't store venue on Reaction rows). Real production reactions may not filter perfectly per venue until the schema is updated.</w:t>
      </w:r>
    </w:p>
    <w:p>
      <w:pPr>
        <w:pBdr>
          <w:bottom w:val="single" w:color="E85959" w:sz="6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E85959"/>
          <w:sz w:val="26"/>
          <w:szCs w:val="26"/>
        </w:rPr>
        <w:t xml:space="preserve">7. When something looks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1B284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1B284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7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1B284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All pages show 0 sessions / empty charts</w:t>
            </w:r>
          </w:p>
        </w:tc>
        <w:tc>
          <w:tcPr>
            <w:tcW w:type="dxa" w:w="2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Mongo connection broken or seed not run</w:t>
            </w:r>
          </w:p>
        </w:tc>
        <w:tc>
          <w:tcPr>
            <w:tcW w:type="dxa" w:w="37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Check MONGODB_URI in .env.local. Run: npx tsx scripts/seed-dummy-data.ts --clean</w:t>
            </w:r>
          </w:p>
        </w:tc>
      </w:tr>
      <w:tr>
        <w:tc>
          <w:tcPr>
            <w:tcW w:type="dxa" w:w="2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Brief never appears, spinner forever</w:t>
            </w:r>
          </w:p>
        </w:tc>
        <w:tc>
          <w:tcPr>
            <w:tcW w:type="dxa" w:w="2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Anthropic key missing or invalid</w:t>
            </w:r>
          </w:p>
        </w:tc>
        <w:tc>
          <w:tcPr>
            <w:tcW w:type="dxa" w:w="37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Verify ANTHROPIC_API_KEY in .env.local. Check console for 401.</w:t>
            </w:r>
          </w:p>
        </w:tc>
      </w:tr>
      <w:tr>
        <w:tc>
          <w:tcPr>
            <w:tcW w:type="dxa" w:w="2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Posters page errors on Generate</w:t>
            </w:r>
          </w:p>
        </w:tc>
        <w:tc>
          <w:tcPr>
            <w:tcW w:type="dxa" w:w="2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OpenAI key missing, billing not set up, or org not verified (gpt-image-1)</w:t>
            </w:r>
          </w:p>
        </w:tc>
        <w:tc>
          <w:tcPr>
            <w:tcW w:type="dxa" w:w="37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Add OPENAI_API_KEY, set a billing limit at platform.openai.com. Switch to DALL-E 3 if gpt-image-1 fails.</w:t>
            </w:r>
          </w:p>
        </w:tc>
      </w:tr>
      <w:tr>
        <w:tc>
          <w:tcPr>
            <w:tcW w:type="dxa" w:w="2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Build fails on cookies-next peer dep</w:t>
            </w:r>
          </w:p>
        </w:tc>
        <w:tc>
          <w:tcPr>
            <w:tcW w:type="dxa" w:w="2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Next 15 mismatch</w:t>
            </w:r>
          </w:p>
        </w:tc>
        <w:tc>
          <w:tcPr>
            <w:tcW w:type="dxa" w:w="37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Already pinned via .npmrc. Run: npm install --legacy-peer-deps</w:t>
            </w:r>
          </w:p>
        </w:tc>
      </w:tr>
      <w:tr>
        <w:tc>
          <w:tcPr>
            <w:tcW w:type="dxa" w:w="2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Live data not refreshing</w:t>
            </w:r>
          </w:p>
        </w:tc>
        <w:tc>
          <w:tcPr>
            <w:tcW w:type="dxa" w:w="280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Browser cached page</w:t>
            </w:r>
          </w:p>
        </w:tc>
        <w:tc>
          <w:tcPr>
            <w:tcW w:type="dxa" w:w="3760"/>
            <w:tcBorders>
              <w:top w:val="single" w:color="DDD8CC" w:sz="4"/>
              <w:left w:val="single" w:color="DDD8CC" w:sz="4"/>
              <w:bottom w:val="single" w:color="DDD8CC" w:sz="4"/>
              <w:right w:val="single" w:color="DDD8CC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845"/>
                <w:sz w:val="20"/>
                <w:szCs w:val="20"/>
              </w:rPr>
              <w:t xml:space="preserve">Hard refresh (Cmd+Shift+R). Overview auto-reloads every 10s.</w:t>
            </w:r>
          </w:p>
        </w:tc>
      </w:tr>
    </w:tbl>
    <w:p>
      <w:pPr>
        <w:pBdr>
          <w:bottom w:val="single" w:color="E85959" w:sz="6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E85959"/>
          <w:sz w:val="26"/>
          <w:szCs w:val="26"/>
        </w:rPr>
        <w:t xml:space="preserve">8. Where the code lives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My (manager-side) code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2A3759"/>
          <w:sz w:val="20"/>
          <w:szCs w:val="20"/>
          <w:shd w:fill="F2EDE4" w:color="auto" w:val="clear"/>
        </w:rPr>
        <w:t xml:space="preserve">src/app/manager/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A3759"/>
          <w:sz w:val="20"/>
          <w:szCs w:val="20"/>
          <w:shd w:fill="F2EDE4" w:color="auto" w:val="clear"/>
        </w:rPr>
        <w:t xml:space="preserve">src/app/api/manager/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A3759"/>
          <w:sz w:val="20"/>
          <w:szCs w:val="20"/>
          <w:shd w:fill="F2EDE4" w:color="auto" w:val="clear"/>
        </w:rPr>
        <w:t xml:space="preserve">src/lib/manager/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A3759"/>
          <w:sz w:val="20"/>
          <w:szCs w:val="20"/>
          <w:shd w:fill="F2EDE4" w:color="auto" w:val="clear"/>
        </w:rPr>
        <w:t xml:space="preserve">src/components/manager/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A3759"/>
          <w:sz w:val="20"/>
          <w:szCs w:val="20"/>
          <w:shd w:fill="F2EDE4" w:color="auto" w:val="clear"/>
        </w:rPr>
        <w:t xml:space="preserve">src/data/manager/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Yuan's (student-side) code</w:t>
      </w:r>
      <w:r>
        <w:rPr>
          <w:rFonts w:ascii="Calibri" w:cs="Calibri" w:eastAsia="Calibri" w:hAnsi="Calibri"/>
        </w:rPr>
        <w:t xml:space="preserve"> — everything else under </w:t>
      </w:r>
      <w:r>
        <w:rPr>
          <w:rFonts w:ascii="Consolas" w:cs="Consolas" w:eastAsia="Consolas" w:hAnsi="Consolas"/>
          <w:color w:val="2A3759"/>
          <w:sz w:val="20"/>
          <w:szCs w:val="20"/>
          <w:shd w:fill="F2EDE4" w:color="auto" w:val="clear"/>
        </w:rPr>
        <w:t xml:space="preserve">src/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Seed script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2A3759"/>
          <w:sz w:val="20"/>
          <w:szCs w:val="20"/>
          <w:shd w:fill="F2EDE4" w:color="auto" w:val="clear"/>
        </w:rPr>
        <w:t xml:space="preserve">scripts/seed-dummy-data.ts</w:t>
      </w:r>
      <w:r>
        <w:rPr>
          <w:rFonts w:ascii="Calibri" w:cs="Calibri" w:eastAsia="Calibri" w:hAnsi="Calibri"/>
        </w:rPr>
        <w:t xml:space="preserve"> (Yuan's; produces 25 sessions).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Env vars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2A3759"/>
          <w:sz w:val="20"/>
          <w:szCs w:val="20"/>
          <w:shd w:fill="F2EDE4" w:color="auto" w:val="clear"/>
        </w:rPr>
        <w:t xml:space="preserve">.env.local</w:t>
      </w:r>
      <w:r>
        <w:rPr>
          <w:rFonts w:ascii="Calibri" w:cs="Calibri" w:eastAsia="Calibri" w:hAnsi="Calibri"/>
        </w:rPr>
        <w:t xml:space="preserve"> (gitignored). Required: </w:t>
      </w:r>
      <w:r>
        <w:rPr>
          <w:rFonts w:ascii="Consolas" w:cs="Consolas" w:eastAsia="Consolas" w:hAnsi="Consolas"/>
          <w:color w:val="2A3759"/>
          <w:sz w:val="20"/>
          <w:szCs w:val="20"/>
          <w:shd w:fill="F2EDE4" w:color="auto" w:val="clear"/>
        </w:rPr>
        <w:t xml:space="preserve">MONGODB_URI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A3759"/>
          <w:sz w:val="20"/>
          <w:szCs w:val="20"/>
          <w:shd w:fill="F2EDE4" w:color="auto" w:val="clear"/>
        </w:rPr>
        <w:t xml:space="preserve">ANTHROPIC_API_KEY</w:t>
      </w:r>
      <w:r>
        <w:rPr>
          <w:rFonts w:ascii="Calibri" w:cs="Calibri" w:eastAsia="Calibri" w:hAnsi="Calibri"/>
        </w:rPr>
        <w:t xml:space="preserve">. Optional: </w:t>
      </w:r>
      <w:r>
        <w:rPr>
          <w:rFonts w:ascii="Consolas" w:cs="Consolas" w:eastAsia="Consolas" w:hAnsi="Consolas"/>
          <w:color w:val="2A3759"/>
          <w:sz w:val="20"/>
          <w:szCs w:val="20"/>
          <w:shd w:fill="F2EDE4" w:color="auto" w:val="clear"/>
        </w:rPr>
        <w:t xml:space="preserve">OPENAI_API_KEY</w:t>
      </w:r>
      <w:r>
        <w:rPr>
          <w:rFonts w:ascii="Calibri" w:cs="Calibri" w:eastAsia="Calibri" w:hAnsi="Calibri"/>
        </w:rPr>
        <w:t xml:space="preserve"> (for posters).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28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E8595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B284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YoSOM Manager — Standard Operating Procedure</dc:title>
  <dc:creator>YoSOM team</dc:creator>
  <dc:description>Vendor Console Usage Guide</dc:description>
  <cp:lastModifiedBy>Un-named</cp:lastModifiedBy>
  <cp:revision>1</cp:revision>
  <dcterms:created xsi:type="dcterms:W3CDTF">2026-05-02T21:58:02.738Z</dcterms:created>
  <dcterms:modified xsi:type="dcterms:W3CDTF">2026-05-02T21:58:02.749Z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