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Fiche de Remarques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398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95"/>
        <w:gridCol w:w="1290"/>
        <w:gridCol w:w="4785"/>
        <w:gridCol w:w="2370"/>
        <w:gridCol w:w="3540"/>
        <w:tblGridChange w:id="0">
          <w:tblGrid>
            <w:gridCol w:w="1995"/>
            <w:gridCol w:w="1290"/>
            <w:gridCol w:w="4785"/>
            <w:gridCol w:w="2370"/>
            <w:gridCol w:w="3540"/>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3">
            <w:pPr>
              <w:shd w:fill="e5e5e5" w:val="clear"/>
              <w:rPr/>
            </w:pPr>
            <w:r w:rsidDel="00000000" w:rsidR="00000000" w:rsidRPr="00000000">
              <w:rPr>
                <w:b w:val="1"/>
                <w:i w:val="1"/>
                <w:rtl w:val="0"/>
              </w:rPr>
              <w:t xml:space="preserve">Identification du produit à revoir</w:t>
            </w:r>
            <w:r w:rsidDel="00000000" w:rsidR="00000000" w:rsidRPr="00000000">
              <w:rPr>
                <w:rtl w:val="0"/>
              </w:rPr>
              <w:t xml:space="preserve"> </w:t>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rPr/>
            </w:pPr>
            <w:r w:rsidDel="00000000" w:rsidR="00000000" w:rsidRPr="00000000">
              <w:rPr>
                <w:rtl w:val="0"/>
              </w:rPr>
              <w:t xml:space="preserve">Nom du produit à revoir : Petri Net</w:t>
            </w:r>
          </w:p>
          <w:p w:rsidR="00000000" w:rsidDel="00000000" w:rsidP="00000000" w:rsidRDefault="00000000" w:rsidRPr="00000000" w14:paraId="00000009">
            <w:pPr>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rPr/>
            </w:pPr>
            <w:r w:rsidDel="00000000" w:rsidR="00000000" w:rsidRPr="00000000">
              <w:rPr>
                <w:rtl w:val="0"/>
              </w:rPr>
              <w:t xml:space="preserve">Nom des auteurs : Dassouli Zéphyr et Debosque Enzo</w:t>
            </w:r>
          </w:p>
          <w:p w:rsidR="00000000" w:rsidDel="00000000" w:rsidP="00000000" w:rsidRDefault="00000000" w:rsidRPr="00000000" w14:paraId="0000000D">
            <w:pPr>
              <w:rPr/>
            </w:pP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pPr>
            <w:r w:rsidDel="00000000" w:rsidR="00000000" w:rsidRPr="00000000">
              <w:rPr>
                <w:rtl w:val="0"/>
              </w:rPr>
              <w:t xml:space="preserve">Taille (nb de pages ou de lignes) : 11 classes</w:t>
            </w:r>
          </w:p>
          <w:p w:rsidR="00000000" w:rsidDel="00000000" w:rsidP="00000000" w:rsidRDefault="00000000" w:rsidRPr="00000000" w14:paraId="00000010">
            <w:pPr>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rPr/>
            </w:pPr>
            <w:r w:rsidDel="00000000" w:rsidR="00000000" w:rsidRPr="00000000">
              <w:rPr>
                <w:rtl w:val="0"/>
              </w:rPr>
              <w:t xml:space="preserve">Date de dernière mise à jour : 23/10</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hd w:fill="e5e5e5" w:val="clear"/>
              <w:rPr/>
            </w:pPr>
            <w:r w:rsidDel="00000000" w:rsidR="00000000" w:rsidRPr="00000000">
              <w:rPr>
                <w:b w:val="1"/>
                <w:i w:val="1"/>
                <w:rtl w:val="0"/>
              </w:rPr>
              <w:t xml:space="preserve">Identification des relecteurs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pPr>
            <w:r w:rsidDel="00000000" w:rsidR="00000000" w:rsidRPr="00000000">
              <w:rPr>
                <w:rtl w:val="0"/>
              </w:rPr>
              <w:t xml:space="preserve">Nom de relecteurs : Causeret Pierrick</w:t>
            </w:r>
          </w:p>
          <w:p w:rsidR="00000000" w:rsidDel="00000000" w:rsidP="00000000" w:rsidRDefault="00000000" w:rsidRPr="00000000" w14:paraId="0000001B">
            <w:pPr>
              <w:rPr/>
            </w:pPr>
            <w:r w:rsidDel="00000000" w:rsidR="00000000" w:rsidRPr="00000000">
              <w:rPr>
                <w:rtl w:val="0"/>
              </w:rPr>
              <w:t xml:space="preserve">Jasmin Hugo</w:t>
            </w:r>
          </w:p>
          <w:p w:rsidR="00000000" w:rsidDel="00000000" w:rsidP="00000000" w:rsidRDefault="00000000" w:rsidRPr="00000000" w14:paraId="000000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jc w:val="center"/>
              <w:rPr/>
            </w:pPr>
            <w:r w:rsidDel="00000000" w:rsidR="00000000" w:rsidRPr="00000000">
              <w:rPr>
                <w:rtl w:val="0"/>
              </w:rPr>
              <w:t xml:space="preserve">Date de lecture</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23/10/2024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jc w:val="center"/>
              <w:rPr/>
            </w:pPr>
            <w:r w:rsidDel="00000000" w:rsidR="00000000" w:rsidRPr="00000000">
              <w:rPr>
                <w:rtl w:val="0"/>
              </w:rPr>
              <w:t xml:space="preserve">Effort de lecture (heures)</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1h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jc w:val="center"/>
              <w:rPr/>
            </w:pPr>
            <w:r w:rsidDel="00000000" w:rsidR="00000000" w:rsidRPr="00000000">
              <w:rPr>
                <w:rtl w:val="0"/>
              </w:rPr>
              <w:t xml:space="preserve">Nombre de remarques de fond</w:t>
            </w:r>
          </w:p>
          <w:p w:rsidR="00000000" w:rsidDel="00000000" w:rsidP="00000000" w:rsidRDefault="00000000" w:rsidRPr="00000000" w14:paraId="00000024">
            <w:pPr>
              <w:jc w:val="center"/>
              <w:rPr/>
            </w:pPr>
            <w:r w:rsidDel="00000000" w:rsidR="00000000" w:rsidRPr="00000000">
              <w:rPr>
                <w:rtl w:val="0"/>
              </w:rPr>
              <w:t xml:space="preserve">8</w:t>
            </w:r>
          </w:p>
          <w:p w:rsidR="00000000" w:rsidDel="00000000" w:rsidP="00000000" w:rsidRDefault="00000000" w:rsidRPr="00000000" w14:paraId="00000025">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jc w:val="center"/>
              <w:rPr/>
            </w:pPr>
            <w:r w:rsidDel="00000000" w:rsidR="00000000" w:rsidRPr="00000000">
              <w:rPr>
                <w:rtl w:val="0"/>
              </w:rPr>
              <w:t xml:space="preserve">Nombre de remarques de forme</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7</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pPr>
            <w:r w:rsidDel="00000000" w:rsidR="00000000" w:rsidRPr="00000000">
              <w:rPr>
                <w:rtl w:val="0"/>
              </w:rPr>
              <w:t xml:space="preserve">Commentaire général sur le fond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Non sens vis à vis d’un Petri Net (pour les arcs Videur et Zéro)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Quelques cas non traités (test, Place)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pPr>
            <w:r w:rsidDel="00000000" w:rsidR="00000000" w:rsidRPr="00000000">
              <w:rPr>
                <w:rtl w:val="0"/>
              </w:rPr>
              <w:t xml:space="preserve">Commentaire général sur la forme :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CamelCase : non respecté à certains endroits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Indentation : ok</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Aucun commentaires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1402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949"/>
        <w:gridCol w:w="1236"/>
        <w:gridCol w:w="8910"/>
        <w:gridCol w:w="2931"/>
        <w:tblGridChange w:id="0">
          <w:tblGrid>
            <w:gridCol w:w="949"/>
            <w:gridCol w:w="1236"/>
            <w:gridCol w:w="8910"/>
            <w:gridCol w:w="2931"/>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hd w:fill="e5e5e5" w:val="clear"/>
              <w:jc w:val="center"/>
              <w:rPr/>
            </w:pPr>
            <w:r w:rsidDel="00000000" w:rsidR="00000000" w:rsidRPr="00000000">
              <w:rPr>
                <w:i w:val="1"/>
                <w:rtl w:val="0"/>
              </w:rPr>
              <w:t xml:space="preserve">Liste de </w:t>
            </w:r>
            <w:r w:rsidDel="00000000" w:rsidR="00000000" w:rsidRPr="00000000">
              <w:rPr>
                <w:b w:val="1"/>
                <w:i w:val="1"/>
                <w:rtl w:val="0"/>
              </w:rPr>
              <w:t xml:space="preserve">remarques de forme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jc w:val="center"/>
              <w:rPr>
                <w:b w:val="1"/>
              </w:rPr>
            </w:pPr>
            <w:r w:rsidDel="00000000" w:rsidR="00000000" w:rsidRPr="00000000">
              <w:rPr>
                <w:b w:val="1"/>
                <w:rtl w:val="0"/>
              </w:rPr>
              <w:t xml:space="preserve">Num.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center"/>
              <w:rPr>
                <w:b w:val="1"/>
              </w:rPr>
            </w:pPr>
            <w:r w:rsidDel="00000000" w:rsidR="00000000" w:rsidRPr="00000000">
              <w:rPr>
                <w:b w:val="1"/>
                <w:rtl w:val="0"/>
              </w:rPr>
              <w:t xml:space="preserve">Portée</w:t>
            </w:r>
            <w:r w:rsidDel="00000000" w:rsidR="00000000" w:rsidRPr="00000000">
              <w:rPr>
                <w:b w:val="1"/>
                <w:vertAlign w:val="superscript"/>
              </w:rPr>
              <w:footnoteReference w:customMarkFollows="0" w:id="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jc w:val="center"/>
              <w:rPr>
                <w:b w:val="1"/>
              </w:rPr>
            </w:pPr>
            <w:r w:rsidDel="00000000" w:rsidR="00000000" w:rsidRPr="00000000">
              <w:rPr>
                <w:b w:val="1"/>
                <w:rtl w:val="0"/>
              </w:rPr>
              <w:t xml:space="preserve">Description de la remarque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jc w:val="center"/>
              <w:rPr>
                <w:b w:val="1"/>
              </w:rPr>
            </w:pPr>
            <w:r w:rsidDel="00000000" w:rsidR="00000000" w:rsidRPr="00000000">
              <w:rPr>
                <w:b w:val="1"/>
                <w:rtl w:val="0"/>
              </w:rPr>
              <w:t xml:space="preserve">Décision de l’auteur </w:t>
            </w:r>
            <w:r w:rsidDel="00000000" w:rsidR="00000000" w:rsidRPr="00000000">
              <w:rPr>
                <w:b w:val="1"/>
                <w:vertAlign w:val="superscript"/>
              </w:rPr>
              <w:footnoteReference w:customMarkFollows="0" w:id="1"/>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rPr/>
            </w:pPr>
            <w:r w:rsidDel="00000000" w:rsidR="00000000" w:rsidRPr="00000000">
              <w:rPr>
                <w:rtl w:val="0"/>
              </w:rPr>
              <w:t xml:space="preserve">tout 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rPr/>
            </w:pPr>
            <w:r w:rsidDel="00000000" w:rsidR="00000000" w:rsidRPr="00000000">
              <w:rPr>
                <w:rtl w:val="0"/>
              </w:rPr>
              <w:t xml:space="preserve">Aucun commentaire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cente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rPr/>
            </w:pPr>
            <w:r w:rsidDel="00000000" w:rsidR="00000000" w:rsidRPr="00000000">
              <w:rPr>
                <w:rtl w:val="0"/>
              </w:rPr>
              <w:t xml:space="preserve">Arc_out, Arc_in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rPr/>
            </w:pPr>
            <w:r w:rsidDel="00000000" w:rsidR="00000000" w:rsidRPr="00000000">
              <w:rPr>
                <w:rtl w:val="0"/>
              </w:rPr>
              <w:t xml:space="preserve">Non respect de la camelCase (ArcOut, ArcIn)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rPr/>
            </w:pPr>
            <w:r w:rsidDel="00000000" w:rsidR="00000000" w:rsidRPr="00000000">
              <w:rPr>
                <w:rtl w:val="0"/>
              </w:rPr>
              <w:t xml:space="preserve">Transitions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rPr>
                <w:b w:val="1"/>
              </w:rPr>
            </w:pPr>
            <w:r w:rsidDel="00000000" w:rsidR="00000000" w:rsidRPr="00000000">
              <w:rPr>
                <w:rtl w:val="0"/>
              </w:rPr>
              <w:t xml:space="preserve">Dans la classe PetriNet, les méthodes s’appliquant aux transitions s’appellent Transi et la classe s’appelle Transi</w:t>
            </w:r>
            <w:r w:rsidDel="00000000" w:rsidR="00000000" w:rsidRPr="00000000">
              <w:rPr>
                <w:b w:val="1"/>
                <w:rtl w:val="0"/>
              </w:rPr>
              <w:t xml:space="preserve">t</w:t>
            </w:r>
          </w:p>
          <w:p w:rsidR="00000000" w:rsidDel="00000000" w:rsidP="00000000" w:rsidRDefault="00000000" w:rsidRPr="00000000" w14:paraId="00000055">
            <w:pPr>
              <w:rPr/>
            </w:pPr>
            <w:r w:rsidDel="00000000" w:rsidR="00000000" w:rsidRPr="00000000">
              <w:rPr>
                <w:rtl w:val="0"/>
              </w:rPr>
              <w:t xml:space="preserve">Le code est “correct” mais pas clair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rPr/>
            </w:pPr>
            <w:r w:rsidDel="00000000" w:rsidR="00000000" w:rsidRPr="00000000">
              <w:rPr>
                <w:rtl w:val="0"/>
              </w:rPr>
              <w:t xml:space="preserve">tout 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rPr/>
            </w:pPr>
            <w:r w:rsidDel="00000000" w:rsidR="00000000" w:rsidRPr="00000000">
              <w:rPr>
                <w:rtl w:val="0"/>
              </w:rPr>
              <w:t xml:space="preserve">Certains noms de variables/méthodes/classes sont en anglais et d’autres en français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tl w:val="0"/>
              </w:rPr>
              <w:t xml:space="preserve">test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Non respect de la camelCase (</w:t>
            </w:r>
            <w:r w:rsidDel="00000000" w:rsidR="00000000" w:rsidRPr="00000000">
              <w:rPr>
                <w:b w:val="1"/>
                <w:rtl w:val="0"/>
              </w:rPr>
              <w:t xml:space="preserve">T</w:t>
            </w:r>
            <w:r w:rsidDel="00000000" w:rsidR="00000000" w:rsidRPr="00000000">
              <w:rPr>
                <w:rtl w:val="0"/>
              </w:rPr>
              <w:t xml:space="preserve">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rPr/>
            </w:pPr>
            <w:r w:rsidDel="00000000" w:rsidR="00000000" w:rsidRPr="00000000">
              <w:rPr>
                <w:rtl w:val="0"/>
              </w:rPr>
              <w:t xml:space="preserve">Transit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rPr/>
            </w:pPr>
            <w:r w:rsidDel="00000000" w:rsidR="00000000" w:rsidRPr="00000000">
              <w:rPr>
                <w:rtl w:val="0"/>
              </w:rPr>
              <w:t xml:space="preserve">Votre méthode tirer s’appelle tier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rPr/>
            </w:pPr>
            <w:r w:rsidDel="00000000" w:rsidR="00000000" w:rsidRPr="00000000">
              <w:rPr>
                <w:rtl w:val="0"/>
              </w:rPr>
              <w:t xml:space="preserve">Javadoc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rPr/>
            </w:pPr>
            <w:r w:rsidDel="00000000" w:rsidR="00000000" w:rsidRPr="00000000">
              <w:rPr>
                <w:rtl w:val="0"/>
              </w:rPr>
              <w:t xml:space="preserve">Vous n’avez presque aucun commentaires de javadoc dans votre Interface IPetriNet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center"/>
              <w:rPr/>
            </w:pPr>
            <w:r w:rsidDel="00000000" w:rsidR="00000000" w:rsidRPr="00000000">
              <w:rPr>
                <w:rtl w:val="0"/>
              </w:rPr>
            </w:r>
          </w:p>
        </w:tc>
      </w:tr>
    </w:tbl>
    <w:p w:rsidR="00000000" w:rsidDel="00000000" w:rsidP="00000000" w:rsidRDefault="00000000" w:rsidRPr="00000000" w14:paraId="00000067">
      <w:pPr>
        <w:rPr/>
      </w:pPr>
      <w:r w:rsidDel="00000000" w:rsidR="00000000" w:rsidRPr="00000000">
        <w:br w:type="page"/>
      </w:r>
      <w:r w:rsidDel="00000000" w:rsidR="00000000" w:rsidRPr="00000000">
        <w:rPr>
          <w:rtl w:val="0"/>
        </w:rPr>
      </w:r>
    </w:p>
    <w:tbl>
      <w:tblPr>
        <w:tblStyle w:val="Table3"/>
        <w:tblW w:w="1417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00"/>
        <w:gridCol w:w="1980"/>
        <w:gridCol w:w="7455"/>
        <w:gridCol w:w="1065"/>
        <w:gridCol w:w="1380"/>
        <w:gridCol w:w="1695"/>
        <w:tblGridChange w:id="0">
          <w:tblGrid>
            <w:gridCol w:w="600"/>
            <w:gridCol w:w="1980"/>
            <w:gridCol w:w="7455"/>
            <w:gridCol w:w="1065"/>
            <w:gridCol w:w="1380"/>
            <w:gridCol w:w="1695"/>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hd w:fill="e5e5e5" w:val="clear"/>
              <w:jc w:val="center"/>
              <w:rPr/>
            </w:pPr>
            <w:r w:rsidDel="00000000" w:rsidR="00000000" w:rsidRPr="00000000">
              <w:rPr>
                <w:i w:val="1"/>
                <w:rtl w:val="0"/>
              </w:rPr>
              <w:t xml:space="preserve">Liste de </w:t>
            </w:r>
            <w:r w:rsidDel="00000000" w:rsidR="00000000" w:rsidRPr="00000000">
              <w:rPr>
                <w:b w:val="1"/>
                <w:i w:val="1"/>
                <w:rtl w:val="0"/>
              </w:rPr>
              <w:t xml:space="preserve">remarques de fond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jc w:val="center"/>
              <w:rPr>
                <w:b w:val="1"/>
              </w:rPr>
            </w:pPr>
            <w:r w:rsidDel="00000000" w:rsidR="00000000" w:rsidRPr="00000000">
              <w:rPr>
                <w:b w:val="1"/>
                <w:rtl w:val="0"/>
              </w:rPr>
              <w:t xml:space="preserve">Num.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jc w:val="center"/>
              <w:rPr>
                <w:b w:val="1"/>
              </w:rPr>
            </w:pPr>
            <w:r w:rsidDel="00000000" w:rsidR="00000000" w:rsidRPr="00000000">
              <w:rPr>
                <w:b w:val="1"/>
                <w:rtl w:val="0"/>
              </w:rPr>
              <w:t xml:space="preserve">Localisation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center"/>
              <w:rPr>
                <w:b w:val="1"/>
              </w:rPr>
            </w:pPr>
            <w:r w:rsidDel="00000000" w:rsidR="00000000" w:rsidRPr="00000000">
              <w:rPr>
                <w:b w:val="1"/>
                <w:rtl w:val="0"/>
              </w:rPr>
              <w:t xml:space="preserve">Description de la remarque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center"/>
              <w:rPr>
                <w:b w:val="1"/>
              </w:rPr>
            </w:pPr>
            <w:r w:rsidDel="00000000" w:rsidR="00000000" w:rsidRPr="00000000">
              <w:rPr>
                <w:b w:val="1"/>
                <w:rtl w:val="0"/>
              </w:rPr>
              <w:t xml:space="preserve">Gravité</w:t>
            </w:r>
            <w:r w:rsidDel="00000000" w:rsidR="00000000" w:rsidRPr="00000000">
              <w:rPr>
                <w:b w:val="1"/>
                <w:vertAlign w:val="superscript"/>
              </w:rPr>
              <w:footnoteReference w:customMarkFollows="0" w:id="2"/>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center"/>
              <w:rPr>
                <w:b w:val="1"/>
              </w:rPr>
            </w:pPr>
            <w:r w:rsidDel="00000000" w:rsidR="00000000" w:rsidRPr="00000000">
              <w:rPr>
                <w:b w:val="1"/>
                <w:rtl w:val="0"/>
              </w:rPr>
              <w:t xml:space="preserve">Type</w:t>
            </w:r>
            <w:r w:rsidDel="00000000" w:rsidR="00000000" w:rsidRPr="00000000">
              <w:rPr>
                <w:b w:val="1"/>
                <w:vertAlign w:val="superscript"/>
              </w:rPr>
              <w:footnoteReference w:customMarkFollows="0" w:id="3"/>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jc w:val="center"/>
              <w:rPr>
                <w:b w:val="1"/>
              </w:rPr>
            </w:pPr>
            <w:r w:rsidDel="00000000" w:rsidR="00000000" w:rsidRPr="00000000">
              <w:rPr>
                <w:b w:val="1"/>
                <w:rtl w:val="0"/>
              </w:rPr>
              <w:t xml:space="preserve">Décision de l’auteur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tl w:val="0"/>
              </w:rPr>
              <w:t xml:space="preserve"> PetriNet.java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t xml:space="preserve">Il manque une majuscule dans le nom de la classe Petri</w:t>
            </w:r>
            <w:r w:rsidDel="00000000" w:rsidR="00000000" w:rsidRPr="00000000">
              <w:rPr>
                <w:b w:val="1"/>
                <w:rtl w:val="0"/>
              </w:rPr>
              <w:t xml:space="preserve">n</w:t>
            </w:r>
            <w:r w:rsidDel="00000000" w:rsidR="00000000" w:rsidRPr="00000000">
              <w:rPr>
                <w:rtl w:val="0"/>
              </w:rPr>
              <w:t xml:space="preserve">et donc le code n’est pas compilable (même problème dans le fichier test.java)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rPr/>
            </w:pPr>
            <w:r w:rsidDel="00000000" w:rsidR="00000000" w:rsidRPr="00000000">
              <w:rPr>
                <w:rtl w:val="0"/>
              </w:rPr>
              <w:t xml:space="preserve">mineure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rPr/>
            </w:pPr>
            <w:r w:rsidDel="00000000" w:rsidR="00000000" w:rsidRPr="00000000">
              <w:rPr>
                <w:rtl w:val="0"/>
              </w:rPr>
              <w:t xml:space="preserve">compilation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cente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rPr/>
            </w:pPr>
            <w:r w:rsidDel="00000000" w:rsidR="00000000" w:rsidRPr="00000000">
              <w:rPr>
                <w:rtl w:val="0"/>
              </w:rPr>
              <w:t xml:space="preserve">App.java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rPr/>
            </w:pPr>
            <w:r w:rsidDel="00000000" w:rsidR="00000000" w:rsidRPr="00000000">
              <w:rPr>
                <w:rtl w:val="0"/>
              </w:rPr>
              <w:t xml:space="preserve">Cette classe ne sert à rien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rPr/>
            </w:pPr>
            <w:r w:rsidDel="00000000" w:rsidR="00000000" w:rsidRPr="00000000">
              <w:rPr>
                <w:rtl w:val="0"/>
              </w:rPr>
              <w:t xml:space="preserve">mineure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rPr/>
            </w:pPr>
            <w:r w:rsidDel="00000000" w:rsidR="00000000" w:rsidRPr="00000000">
              <w:rPr>
                <w:rtl w:val="0"/>
              </w:rPr>
              <w:t xml:space="preserve">code inutile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jc w:val="cente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rPr/>
            </w:pPr>
            <w:r w:rsidDel="00000000" w:rsidR="00000000" w:rsidRPr="00000000">
              <w:rPr>
                <w:rtl w:val="0"/>
              </w:rPr>
              <w:t xml:space="preserve">PetriNet.java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rPr/>
            </w:pPr>
            <w:r w:rsidDel="00000000" w:rsidR="00000000" w:rsidRPr="00000000">
              <w:rPr>
                <w:rtl w:val="0"/>
              </w:rPr>
              <w:t xml:space="preserve">Les méthodes remArc(Arc), remPlace(Place) et remTransi(Transit) retirent la première instance des listes respectives et non les éléments demandés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rPr/>
            </w:pPr>
            <w:r w:rsidDel="00000000" w:rsidR="00000000" w:rsidRPr="00000000">
              <w:rPr>
                <w:rtl w:val="0"/>
              </w:rPr>
              <w:t xml:space="preserve">majeure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rPr/>
            </w:pPr>
            <w:r w:rsidDel="00000000" w:rsidR="00000000" w:rsidRPr="00000000">
              <w:rPr>
                <w:rtl w:val="0"/>
              </w:rPr>
              <w:t xml:space="preserve">code ne fait pas ce qui est demandé</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rPr/>
            </w:pPr>
            <w:r w:rsidDel="00000000" w:rsidR="00000000" w:rsidRPr="00000000">
              <w:rPr>
                <w:rtl w:val="0"/>
              </w:rPr>
              <w:t xml:space="preserve">Place.java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rPr/>
            </w:pPr>
            <w:r w:rsidDel="00000000" w:rsidR="00000000" w:rsidRPr="00000000">
              <w:rPr>
                <w:rtl w:val="0"/>
              </w:rPr>
              <w:t xml:space="preserve">Vous ne considérez pas le cas où on enlèverait plus de jetons qu’il n’y en a dans la place, ni le cas avec setNbJetons( nombre négatif ).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rPr/>
            </w:pPr>
            <w:r w:rsidDel="00000000" w:rsidR="00000000" w:rsidRPr="00000000">
              <w:rPr>
                <w:rtl w:val="0"/>
              </w:rPr>
              <w:t xml:space="preserve">mineure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rPr/>
            </w:pPr>
            <w:r w:rsidDel="00000000" w:rsidR="00000000" w:rsidRPr="00000000">
              <w:rPr>
                <w:rtl w:val="0"/>
              </w:rPr>
              <w:t xml:space="preserve">couverture incomplète des exceptions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rPr/>
            </w:pPr>
            <w:r w:rsidDel="00000000" w:rsidR="00000000" w:rsidRPr="00000000">
              <w:rPr>
                <w:b w:val="1"/>
                <w:rtl w:val="0"/>
              </w:rPr>
              <w:t xml:space="preserve">t</w:t>
            </w:r>
            <w:r w:rsidDel="00000000" w:rsidR="00000000" w:rsidRPr="00000000">
              <w:rPr>
                <w:rtl w:val="0"/>
              </w:rPr>
              <w:t xml:space="preserve">est.java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rPr/>
            </w:pPr>
            <w:r w:rsidDel="00000000" w:rsidR="00000000" w:rsidRPr="00000000">
              <w:rPr>
                <w:rtl w:val="0"/>
              </w:rPr>
              <w:t xml:space="preserve">Vous avez bien une classe de test, mais elle ne teste rien…</w:t>
            </w:r>
          </w:p>
          <w:p w:rsidR="00000000" w:rsidDel="00000000" w:rsidP="00000000" w:rsidRDefault="00000000" w:rsidRPr="00000000" w14:paraId="0000008F">
            <w:pPr>
              <w:rPr/>
            </w:pPr>
            <w:r w:rsidDel="00000000" w:rsidR="00000000" w:rsidRPr="00000000">
              <w:rPr>
                <w:rtl w:val="0"/>
              </w:rPr>
              <w:t xml:space="preserve">Conseil : faire des tests avec JUnit en plus de votre classe où vous avez un main.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rPr/>
            </w:pPr>
            <w:r w:rsidDel="00000000" w:rsidR="00000000" w:rsidRPr="00000000">
              <w:rPr>
                <w:rtl w:val="0"/>
              </w:rPr>
              <w:t xml:space="preserve">majeure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rPr/>
            </w:pPr>
            <w:r w:rsidDel="00000000" w:rsidR="00000000" w:rsidRPr="00000000">
              <w:rPr>
                <w:rtl w:val="0"/>
              </w:rPr>
              <w:t xml:space="preserve">code inutile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rPr/>
            </w:pPr>
            <w:r w:rsidDel="00000000" w:rsidR="00000000" w:rsidRPr="00000000">
              <w:rPr>
                <w:rtl w:val="0"/>
              </w:rPr>
              <w:t xml:space="preserve">Zero.java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rPr/>
            </w:pPr>
            <w:r w:rsidDel="00000000" w:rsidR="00000000" w:rsidRPr="00000000">
              <w:rPr>
                <w:rtl w:val="0"/>
              </w:rPr>
              <w:t xml:space="preserve">La méthode isTriggerable() return false en permanence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rPr/>
            </w:pPr>
            <w:r w:rsidDel="00000000" w:rsidR="00000000" w:rsidRPr="00000000">
              <w:rPr>
                <w:rtl w:val="0"/>
              </w:rPr>
              <w:t xml:space="preserve">majeure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rPr/>
            </w:pPr>
            <w:r w:rsidDel="00000000" w:rsidR="00000000" w:rsidRPr="00000000">
              <w:rPr>
                <w:rtl w:val="0"/>
              </w:rPr>
              <w:t xml:space="preserve">code ne fait pas ce qui est demandé</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rPr/>
            </w:pPr>
            <w:r w:rsidDel="00000000" w:rsidR="00000000" w:rsidRPr="00000000">
              <w:rPr>
                <w:rtl w:val="0"/>
              </w:rPr>
              <w:t xml:space="preserve">Videur.java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rPr/>
            </w:pPr>
            <w:r w:rsidDel="00000000" w:rsidR="00000000" w:rsidRPr="00000000">
              <w:rPr>
                <w:rtl w:val="0"/>
              </w:rPr>
              <w:t xml:space="preserve">La méthode isTriggerable() est plus proche de celle du Zero que de celle du videur.</w:t>
            </w:r>
          </w:p>
          <w:p w:rsidR="00000000" w:rsidDel="00000000" w:rsidP="00000000" w:rsidRDefault="00000000" w:rsidRPr="00000000" w14:paraId="0000009C">
            <w:pPr>
              <w:rPr/>
            </w:pPr>
            <w:r w:rsidDel="00000000" w:rsidR="00000000" w:rsidRPr="00000000">
              <w:rPr>
                <w:rtl w:val="0"/>
              </w:rPr>
              <w:t xml:space="preserve">Actuellement, vous vérifiez que y’a aucun jetons dans la place pour savoir si vous pouvez trigger l’arc (dont la fonction serait d’enlever tous les jetons de la place…ça n’a pas trop de sens)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rPr/>
            </w:pPr>
            <w:r w:rsidDel="00000000" w:rsidR="00000000" w:rsidRPr="00000000">
              <w:rPr>
                <w:rtl w:val="0"/>
              </w:rPr>
              <w:t xml:space="preserve">majeure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rPr/>
            </w:pPr>
            <w:r w:rsidDel="00000000" w:rsidR="00000000" w:rsidRPr="00000000">
              <w:rPr>
                <w:rtl w:val="0"/>
              </w:rPr>
              <w:t xml:space="preserve">code ne fait pas ce qui est demandé</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rPr/>
            </w:pPr>
            <w:r w:rsidDel="00000000" w:rsidR="00000000" w:rsidRPr="00000000">
              <w:rPr>
                <w:rtl w:val="0"/>
              </w:rPr>
              <w:t xml:space="preserve">Diagramme de classe et Zero.java et Videur.java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rPr/>
            </w:pPr>
            <w:r w:rsidDel="00000000" w:rsidR="00000000" w:rsidRPr="00000000">
              <w:rPr>
                <w:rtl w:val="0"/>
              </w:rPr>
              <w:t xml:space="preserve">Vous ne redéfinissez pas la méthode trigger() dans Zero et Videur, alors que l’action de ces arcs est différente de celle d’un Arc_out simple.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rPr/>
            </w:pPr>
            <w:r w:rsidDel="00000000" w:rsidR="00000000" w:rsidRPr="00000000">
              <w:rPr>
                <w:rtl w:val="0"/>
              </w:rPr>
              <w:t xml:space="preserve">majeure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rPr/>
            </w:pPr>
            <w:r w:rsidDel="00000000" w:rsidR="00000000" w:rsidRPr="00000000">
              <w:rPr>
                <w:rtl w:val="0"/>
              </w:rPr>
              <w:t xml:space="preserve">incohérence avec modèle UML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jc w:val="center"/>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sectPr>
      <w:pgSz w:h="11906" w:w="16838" w:orient="landscape"/>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7">
      <w:pPr>
        <w:rPr/>
      </w:pPr>
      <w:r w:rsidDel="00000000" w:rsidR="00000000" w:rsidRPr="00000000">
        <w:rPr>
          <w:rStyle w:val="FootnoteReference"/>
          <w:vertAlign w:val="superscript"/>
        </w:rPr>
        <w:footnoteRef/>
      </w:r>
      <w:r w:rsidDel="00000000" w:rsidR="00000000" w:rsidRPr="00000000">
        <w:rPr>
          <w:rtl w:val="0"/>
        </w:rPr>
        <w:t xml:space="preserve"> Par exemple : tout le code, classe X, noms de classes, noms d’attributs, noms de variables, etc.</w:t>
      </w:r>
    </w:p>
  </w:footnote>
  <w:footnote w:id="1">
    <w:p w:rsidR="00000000" w:rsidDel="00000000" w:rsidP="00000000" w:rsidRDefault="00000000" w:rsidRPr="00000000" w14:paraId="000000A8">
      <w:pPr>
        <w:rPr/>
      </w:pPr>
      <w:r w:rsidDel="00000000" w:rsidR="00000000" w:rsidRPr="00000000">
        <w:rPr>
          <w:rStyle w:val="FootnoteReference"/>
          <w:vertAlign w:val="superscript"/>
        </w:rPr>
        <w:footnoteRef/>
      </w:r>
      <w:r w:rsidDel="00000000" w:rsidR="00000000" w:rsidRPr="00000000">
        <w:rPr>
          <w:rtl w:val="0"/>
        </w:rPr>
        <w:t xml:space="preserve"> Accepté, Rejeté, Dupliqué, À étudier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AA">
      <w:pPr>
        <w:rPr/>
      </w:pPr>
      <w:r w:rsidDel="00000000" w:rsidR="00000000" w:rsidRPr="00000000">
        <w:rPr>
          <w:rStyle w:val="FootnoteReference"/>
          <w:vertAlign w:val="superscript"/>
        </w:rPr>
        <w:footnoteRef/>
      </w:r>
      <w:r w:rsidDel="00000000" w:rsidR="00000000" w:rsidRPr="00000000">
        <w:rPr>
          <w:rtl w:val="0"/>
        </w:rPr>
        <w:t xml:space="preserve"> Gravité : majeure / mineure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un code source : manque de cohérence avec modèle UML, code inutile, mauvaise qualité de commentaires, etc. Pour la partie tests : couverture incomplète des fonctions, couverture incomplète des exceptions, insuffisance des tests boîte blanche, etc.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rformatHTML">
    <w:name w:val="HTML Preformatted"/>
    <w:basedOn w:val="Normal"/>
    <w:link w:val="PrformatHTMLC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PrformatHTMLCar" w:customStyle="1">
    <w:name w:val="Préformaté HTML Car"/>
    <w:basedOn w:val="Policepardfaut"/>
    <w:link w:val="PrformatHTML"/>
    <w:uiPriority w:val="99"/>
    <w:semiHidden w:val="1"/>
    <w:rPr>
      <w:rFonts w:ascii="Consolas" w:hAnsi="Consolas" w:eastAsiaTheme="minorEastAsia"/>
    </w:rPr>
  </w:style>
  <w:style w:type="paragraph" w:styleId="msonormal0" w:customStyle="1">
    <w:name w:val="msonormal"/>
    <w:basedOn w:val="Normal"/>
    <w:pPr>
      <w:spacing w:after="100" w:afterAutospacing="1" w:before="100" w:beforeAutospacing="1"/>
    </w:pPr>
  </w:style>
  <w:style w:type="paragraph" w:styleId="NormalWeb">
    <w:name w:val="Normal (Web)"/>
    <w:basedOn w:val="Normal"/>
    <w:uiPriority w:val="99"/>
    <w:semiHidden w:val="1"/>
    <w:unhideWhenUsed w:val="1"/>
    <w:pPr>
      <w:spacing w:after="100" w:afterAutospacing="1" w:before="100" w:beforeAutospacing="1"/>
    </w:pPr>
  </w:style>
  <w:style w:type="paragraph" w:styleId="li-itemize" w:customStyle="1">
    <w:name w:val="li-itemize"/>
    <w:basedOn w:val="Normal"/>
    <w:pPr>
      <w:spacing w:after="120" w:before="120"/>
    </w:pPr>
  </w:style>
  <w:style w:type="paragraph" w:styleId="li-enumerate" w:customStyle="1">
    <w:name w:val="li-enumerate"/>
    <w:basedOn w:val="Normal"/>
    <w:pPr>
      <w:spacing w:after="120" w:before="120"/>
    </w:pPr>
  </w:style>
  <w:style w:type="paragraph" w:styleId="dd-description" w:customStyle="1">
    <w:name w:val="dd-description"/>
    <w:basedOn w:val="Normal"/>
    <w:pPr>
      <w:spacing w:after="120"/>
      <w:ind w:left="480"/>
    </w:pPr>
  </w:style>
  <w:style w:type="paragraph" w:styleId="dt-description" w:customStyle="1">
    <w:name w:val="dt-description"/>
    <w:basedOn w:val="Normal"/>
  </w:style>
  <w:style w:type="paragraph" w:styleId="footnotetext" w:customStyle="1">
    <w:name w:val="footnotetext"/>
    <w:basedOn w:val="Normal"/>
  </w:style>
  <w:style w:type="paragraph" w:styleId="thefootnotes" w:customStyle="1">
    <w:name w:val="thefootnotes"/>
    <w:basedOn w:val="Normal"/>
  </w:style>
  <w:style w:type="paragraph" w:styleId="dt-thefootnotes" w:customStyle="1">
    <w:name w:val="dt-thefootnotes"/>
    <w:basedOn w:val="Normal"/>
  </w:style>
  <w:style w:type="paragraph" w:styleId="dd-thefootnotes" w:customStyle="1">
    <w:name w:val="dd-thefootnotes"/>
    <w:basedOn w:val="Normal"/>
    <w:pPr>
      <w:ind w:left="480"/>
    </w:pPr>
  </w:style>
  <w:style w:type="paragraph" w:styleId="footnoterule" w:customStyle="1">
    <w:name w:val="footnoterule"/>
    <w:basedOn w:val="Normal"/>
    <w:pPr>
      <w:spacing w:after="240" w:before="240"/>
    </w:pPr>
  </w:style>
  <w:style w:type="paragraph" w:styleId="Lgende1" w:customStyle="1">
    <w:name w:val="Légende1"/>
    <w:basedOn w:val="Normal"/>
    <w:pPr>
      <w:spacing w:after="100" w:afterAutospacing="1" w:before="100" w:beforeAutospacing="1"/>
    </w:pPr>
  </w:style>
  <w:style w:type="paragraph" w:styleId="Titre1" w:customStyle="1">
    <w:name w:val="Titre1"/>
    <w:basedOn w:val="Normal"/>
    <w:pPr>
      <w:spacing w:after="240" w:before="240"/>
      <w:jc w:val="center"/>
    </w:pPr>
  </w:style>
  <w:style w:type="paragraph" w:styleId="titlemain" w:customStyle="1">
    <w:name w:val="titlemain"/>
    <w:basedOn w:val="Normal"/>
    <w:pPr>
      <w:spacing w:after="240" w:before="120"/>
      <w:ind w:left="120" w:right="240"/>
    </w:pPr>
  </w:style>
  <w:style w:type="paragraph" w:styleId="titlerest" w:customStyle="1">
    <w:name w:val="titlerest"/>
    <w:basedOn w:val="Normal"/>
    <w:pPr>
      <w:ind w:left="240" w:right="240"/>
    </w:pPr>
  </w:style>
  <w:style w:type="paragraph" w:styleId="center" w:customStyle="1">
    <w:name w:val="center"/>
    <w:basedOn w:val="Normal"/>
    <w:pPr>
      <w:spacing w:after="100" w:afterAutospacing="1" w:before="100" w:beforeAutospacing="1"/>
      <w:jc w:val="center"/>
    </w:pPr>
  </w:style>
  <w:style w:type="paragraph" w:styleId="flushleft" w:customStyle="1">
    <w:name w:val="flushleft"/>
    <w:basedOn w:val="Normal"/>
    <w:pPr>
      <w:spacing w:after="100" w:afterAutospacing="1" w:before="100" w:beforeAutospacing="1"/>
    </w:pPr>
  </w:style>
  <w:style w:type="paragraph" w:styleId="flushright" w:customStyle="1">
    <w:name w:val="flushright"/>
    <w:basedOn w:val="Normal"/>
    <w:pPr>
      <w:spacing w:after="100" w:afterAutospacing="1" w:before="100" w:beforeAutospacing="1"/>
      <w:jc w:val="right"/>
    </w:pPr>
  </w:style>
  <w:style w:type="paragraph" w:styleId="boxed" w:customStyle="1">
    <w:name w:val="boxed"/>
    <w:basedOn w:val="Normal"/>
    <w:pPr>
      <w:pBdr>
        <w:top w:color="000000" w:space="0" w:sz="6" w:val="single"/>
        <w:left w:color="000000" w:space="0" w:sz="6" w:val="single"/>
        <w:bottom w:color="000000" w:space="0" w:sz="6" w:val="single"/>
        <w:right w:color="000000" w:space="0" w:sz="6" w:val="single"/>
      </w:pBdr>
      <w:spacing w:after="100" w:afterAutospacing="1" w:before="100" w:beforeAutospacing="1"/>
    </w:pPr>
  </w:style>
  <w:style w:type="paragraph" w:styleId="textboxed" w:customStyle="1">
    <w:name w:val="textboxed"/>
    <w:basedOn w:val="Normal"/>
    <w:pPr>
      <w:pBdr>
        <w:top w:color="000000" w:space="0" w:sz="6" w:val="single"/>
        <w:left w:color="000000" w:space="0" w:sz="6" w:val="single"/>
        <w:bottom w:color="000000" w:space="0" w:sz="6" w:val="single"/>
        <w:right w:color="000000" w:space="0" w:sz="6" w:val="single"/>
      </w:pBdr>
      <w:spacing w:after="100" w:afterAutospacing="1" w:before="100" w:beforeAutospacing="1"/>
    </w:pPr>
  </w:style>
  <w:style w:type="paragraph" w:styleId="vbar" w:customStyle="1">
    <w:name w:val="vbar"/>
    <w:basedOn w:val="Normal"/>
    <w:pPr>
      <w:shd w:color="auto" w:fill="000000" w:val="clear"/>
      <w:spacing w:after="100" w:afterAutospacing="1" w:before="100" w:beforeAutospacing="1"/>
    </w:pPr>
  </w:style>
  <w:style w:type="paragraph" w:styleId="hbar" w:customStyle="1">
    <w:name w:val="hbar"/>
    <w:basedOn w:val="Normal"/>
    <w:pPr>
      <w:shd w:color="auto" w:fill="000000" w:val="clear"/>
      <w:spacing w:after="100" w:afterAutospacing="1" w:before="100" w:beforeAutospacing="1"/>
    </w:pPr>
  </w:style>
  <w:style w:type="paragraph" w:styleId="hfill" w:customStyle="1">
    <w:name w:val="hfill"/>
    <w:basedOn w:val="Normal"/>
    <w:pPr>
      <w:shd w:color="auto" w:fill="000000" w:val="clear"/>
      <w:spacing w:after="100" w:afterAutospacing="1" w:before="100" w:beforeAutospacing="1"/>
    </w:pPr>
  </w:style>
  <w:style w:type="paragraph" w:styleId="vdisplay" w:customStyle="1">
    <w:name w:val="vdisplay"/>
    <w:basedOn w:val="Normal"/>
    <w:pPr>
      <w:pBdr>
        <w:top w:color="ff0000" w:space="0" w:sz="12" w:val="single"/>
        <w:left w:color="ff0000" w:space="0" w:sz="12" w:val="single"/>
        <w:bottom w:color="ff0000" w:space="0" w:sz="12" w:val="single"/>
        <w:right w:color="ff0000" w:space="0" w:sz="12" w:val="single"/>
      </w:pBdr>
      <w:spacing w:after="100" w:afterAutospacing="1" w:before="100" w:beforeAutospacing="1"/>
    </w:pPr>
  </w:style>
  <w:style w:type="paragraph" w:styleId="vdcell" w:customStyle="1">
    <w:name w:val="vdcell"/>
    <w:basedOn w:val="Normal"/>
    <w:pPr>
      <w:pBdr>
        <w:top w:color="008000" w:space="0" w:sz="12" w:val="single"/>
        <w:left w:color="008000" w:space="0" w:sz="12" w:val="single"/>
        <w:bottom w:color="008000" w:space="0" w:sz="12" w:val="single"/>
        <w:right w:color="008000" w:space="0" w:sz="12" w:val="single"/>
      </w:pBdr>
      <w:spacing w:after="100" w:afterAutospacing="1" w:before="100" w:beforeAutospacing="1"/>
    </w:pPr>
  </w:style>
  <w:style w:type="paragraph" w:styleId="display" w:customStyle="1">
    <w:name w:val="display"/>
    <w:basedOn w:val="Normal"/>
    <w:pPr>
      <w:spacing w:after="100" w:afterAutospacing="1" w:before="100" w:beforeAutospacing="1"/>
    </w:pPr>
  </w:style>
  <w:style w:type="paragraph" w:styleId="dcell" w:customStyle="1">
    <w:name w:val="dcell"/>
    <w:basedOn w:val="Normal"/>
    <w:pPr>
      <w:spacing w:after="100" w:afterAutospacing="1" w:before="100" w:beforeAutospacing="1"/>
    </w:pPr>
  </w:style>
  <w:style w:type="paragraph" w:styleId="dcenter" w:customStyle="1">
    <w:name w:val="dcenter"/>
    <w:basedOn w:val="Normal"/>
  </w:style>
  <w:style w:type="paragraph" w:styleId="vdcenter" w:customStyle="1">
    <w:name w:val="vdcenter"/>
    <w:basedOn w:val="Normal"/>
    <w:pPr>
      <w:pBdr>
        <w:top w:color="ff8000" w:space="0" w:sz="12" w:val="single"/>
        <w:left w:color="ff8000" w:space="0" w:sz="12" w:val="single"/>
        <w:bottom w:color="ff8000" w:space="0" w:sz="12" w:val="single"/>
        <w:right w:color="ff8000" w:space="0" w:sz="12" w:val="single"/>
      </w:pBdr>
    </w:pPr>
  </w:style>
  <w:style w:type="paragraph" w:styleId="minipage" w:customStyle="1">
    <w:name w:val="minipage"/>
    <w:basedOn w:val="Normal"/>
    <w:pPr>
      <w:spacing w:after="100" w:afterAutospacing="1" w:before="100" w:beforeAutospacing="1"/>
    </w:pPr>
  </w:style>
  <w:style w:type="paragraph" w:styleId="marginpar" w:customStyle="1">
    <w:name w:val="marginpar"/>
    <w:basedOn w:val="Normal"/>
    <w:pPr>
      <w:pBdr>
        <w:top w:color="000000" w:space="0" w:sz="6" w:val="single"/>
        <w:left w:color="000000" w:space="0" w:sz="6" w:val="single"/>
        <w:bottom w:color="000000" w:space="0" w:sz="6" w:val="single"/>
        <w:right w:color="000000" w:space="0" w:sz="6" w:val="single"/>
      </w:pBdr>
      <w:spacing w:after="100" w:afterAutospacing="1" w:before="100" w:beforeAutospacing="1"/>
    </w:pPr>
  </w:style>
  <w:style w:type="paragraph" w:styleId="marginparleft" w:customStyle="1">
    <w:name w:val="marginparleft"/>
    <w:basedOn w:val="Normal"/>
    <w:pPr>
      <w:spacing w:after="100" w:afterAutospacing="1" w:before="100" w:beforeAutospacing="1"/>
      <w:ind w:right="120"/>
    </w:pPr>
  </w:style>
  <w:style w:type="paragraph" w:styleId="marginparright" w:customStyle="1">
    <w:name w:val="marginparright"/>
    <w:basedOn w:val="Normal"/>
    <w:pPr>
      <w:spacing w:after="100" w:afterAutospacing="1" w:before="100" w:beforeAutospacing="1"/>
      <w:ind w:left="120"/>
    </w:pPr>
  </w:style>
  <w:style w:type="paragraph" w:styleId="theorem" w:customStyle="1">
    <w:name w:val="theorem"/>
    <w:basedOn w:val="Normal"/>
    <w:pPr>
      <w:spacing w:after="120" w:before="120"/>
    </w:pPr>
  </w:style>
  <w:style w:type="paragraph" w:styleId="part" w:customStyle="1">
    <w:name w:val="part"/>
    <w:basedOn w:val="Normal"/>
    <w:pPr>
      <w:spacing w:after="240" w:before="240"/>
      <w:jc w:val="center"/>
    </w:pPr>
  </w:style>
  <w:style w:type="character" w:styleId="Lienhypertexte">
    <w:name w:val="Hyperlink"/>
    <w:basedOn w:val="Policepardfaut"/>
    <w:uiPriority w:val="99"/>
    <w:semiHidden w:val="1"/>
    <w:unhideWhenUsed w:val="1"/>
    <w:rPr>
      <w:color w:val="0000ff"/>
      <w:u w:val="single"/>
    </w:rPr>
  </w:style>
  <w:style w:type="character" w:styleId="Lienhypertextesuivivisit">
    <w:name w:val="FollowedHyperlink"/>
    <w:basedOn w:val="Policepardfaut"/>
    <w:uiPriority w:val="99"/>
    <w:semiHidden w:val="1"/>
    <w:unhideWhenUsed w:val="1"/>
    <w:rPr>
      <w:color w:val="800080"/>
      <w:u w:val="single"/>
    </w:rPr>
  </w:style>
  <w:style w:type="character" w:styleId="Accentuation">
    <w:name w:val="Emphasis"/>
    <w:basedOn w:val="Policepardfaut"/>
    <w:uiPriority w:val="20"/>
    <w:qFormat w:val="1"/>
    <w:rPr>
      <w:i w:val="1"/>
      <w:iCs w:val="1"/>
    </w:rPr>
  </w:style>
  <w:style w:type="paragraph" w:styleId="Notedebasdepage">
    <w:name w:val="footnote text"/>
    <w:basedOn w:val="Normal"/>
    <w:link w:val="NotedebasdepageCar"/>
    <w:uiPriority w:val="99"/>
    <w:semiHidden w:val="1"/>
    <w:unhideWhenUsed w:val="1"/>
    <w:rsid w:val="00A02032"/>
    <w:rPr>
      <w:sz w:val="20"/>
      <w:szCs w:val="20"/>
    </w:rPr>
  </w:style>
  <w:style w:type="character" w:styleId="NotedebasdepageCar" w:customStyle="1">
    <w:name w:val="Note de bas de page Car"/>
    <w:basedOn w:val="Policepardfaut"/>
    <w:link w:val="Notedebasdepage"/>
    <w:uiPriority w:val="99"/>
    <w:semiHidden w:val="1"/>
    <w:rsid w:val="00A02032"/>
    <w:rPr>
      <w:rFonts w:eastAsiaTheme="minorEastAsia"/>
    </w:rPr>
  </w:style>
  <w:style w:type="character" w:styleId="Appelnotedebasdep">
    <w:name w:val="footnote reference"/>
    <w:basedOn w:val="Policepardfaut"/>
    <w:uiPriority w:val="99"/>
    <w:semiHidden w:val="1"/>
    <w:unhideWhenUsed w:val="1"/>
    <w:rsid w:val="00A02032"/>
    <w:rPr>
      <w:vertAlign w:val="superscript"/>
    </w:rPr>
  </w:style>
  <w:style w:type="paragraph" w:styleId="Notedefin">
    <w:name w:val="endnote text"/>
    <w:basedOn w:val="Normal"/>
    <w:link w:val="NotedefinCar"/>
    <w:uiPriority w:val="99"/>
    <w:semiHidden w:val="1"/>
    <w:unhideWhenUsed w:val="1"/>
    <w:rsid w:val="00F834C9"/>
    <w:rPr>
      <w:sz w:val="20"/>
      <w:szCs w:val="20"/>
    </w:rPr>
  </w:style>
  <w:style w:type="character" w:styleId="NotedefinCar" w:customStyle="1">
    <w:name w:val="Note de fin Car"/>
    <w:basedOn w:val="Policepardfaut"/>
    <w:link w:val="Notedefin"/>
    <w:uiPriority w:val="99"/>
    <w:semiHidden w:val="1"/>
    <w:rsid w:val="00F834C9"/>
    <w:rPr>
      <w:rFonts w:eastAsiaTheme="minorEastAsia"/>
    </w:rPr>
  </w:style>
  <w:style w:type="character" w:styleId="Appeldenotedefin">
    <w:name w:val="endnote reference"/>
    <w:basedOn w:val="Policepardfaut"/>
    <w:uiPriority w:val="99"/>
    <w:semiHidden w:val="1"/>
    <w:unhideWhenUsed w:val="1"/>
    <w:rsid w:val="00F834C9"/>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H5CWdJPhgX/HTSqvYqpGvbncQ==">CgMxLjA4AHIhMWhCdmNoZldTdXFZc0Zpa2VjcWxGb1BleUYxSkF2Q1Bh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2020-10-12T11:25:00Z</dcterms:created>
  <dc:creator>Julien MALLET</dc:creator>
</cp:coreProperties>
</file>