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B3654">
      <w:r>
        <w:rPr>
          <w:noProof/>
          <w:lang w:val="en-US"/>
        </w:rPr>
        <w:drawing>
          <wp:inline distT="0" distB="0" distL="0" distR="0" wp14:anchorId="0ED48371" wp14:editId="65368CC4">
            <wp:extent cx="5612130" cy="1888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D9" w:rsidRPr="00E13CD9" w:rsidRDefault="00E13CD9" w:rsidP="00E13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E13CD9" w:rsidRPr="00E13CD9" w:rsidRDefault="00E13CD9" w:rsidP="00E13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E13CD9" w:rsidRPr="00E13CD9" w:rsidRDefault="00E13CD9" w:rsidP="00E1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7" o:title=""/>
          </v:shape>
          <w:control r:id="rId8" w:name="DefaultOcxName" w:shapeid="_x0000_i1031"/>
        </w:object>
      </w:r>
    </w:p>
    <w:p w:rsidR="00E13CD9" w:rsidRPr="00E13CD9" w:rsidRDefault="00E13CD9" w:rsidP="00E13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E13CD9" w:rsidRPr="00E13CD9" w:rsidRDefault="00E13CD9" w:rsidP="00E13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E13CD9" w:rsidRPr="00E13CD9" w:rsidRDefault="00E13CD9" w:rsidP="00E13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E13CD9" w:rsidRPr="00E13CD9" w:rsidRDefault="00E13CD9" w:rsidP="00E13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E13CD9" w:rsidRPr="00E13CD9" w:rsidRDefault="00E13CD9" w:rsidP="00E13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E13CD9" w:rsidRPr="00E13CD9" w:rsidRDefault="00E13CD9" w:rsidP="00E1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13CD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E13C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E13CD9" w:rsidRPr="00E13CD9" w:rsidRDefault="00E13CD9" w:rsidP="00E1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13CD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E13C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E13CD9" w:rsidRPr="00E13CD9" w:rsidRDefault="00E13CD9" w:rsidP="00E1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13CD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E13C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E13CD9" w:rsidRPr="00E13CD9" w:rsidRDefault="00E13CD9" w:rsidP="00E1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13CD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E13CD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13CD9" w:rsidRPr="00E13CD9" w:rsidRDefault="00E13CD9" w:rsidP="00E13C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E13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Aspectos</w:t>
      </w:r>
      <w:proofErr w:type="spellEnd"/>
      <w:r w:rsidRPr="00E13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E13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principales</w:t>
      </w:r>
      <w:proofErr w:type="spellEnd"/>
      <w:r w:rsidRPr="00E13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E13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realizar</w:t>
      </w:r>
      <w:proofErr w:type="spellEnd"/>
      <w:r w:rsidRPr="00E13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E13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una</w:t>
      </w:r>
      <w:proofErr w:type="spellEnd"/>
      <w:r w:rsidRPr="00E13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#</w:t>
      </w:r>
      <w:proofErr w:type="spellStart"/>
      <w:r w:rsidRPr="00E13C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investigaciónDeMercado</w:t>
      </w:r>
      <w:proofErr w:type="spellEnd"/>
    </w:p>
    <w:p w:rsidR="00E13CD9" w:rsidRPr="00E13CD9" w:rsidRDefault="00E13CD9" w:rsidP="00E1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17, 2014</w:t>
        </w:r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E13CD9" w:rsidRPr="00E13CD9" w:rsidRDefault="00E13CD9" w:rsidP="00E13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>Etiquetas:</w:t>
      </w:r>
      <w:hyperlink r:id="rId17" w:history="1"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cuestionario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El Mercado</w:t>
        </w:r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encuesta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entrevista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instrumento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2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3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Mercado</w:t>
        </w:r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4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del 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mercado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5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mercado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6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mezcla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7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muestra</w:t>
        </w:r>
        <w:proofErr w:type="spellEnd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estadística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8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observación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9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proceso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30" w:history="1">
        <w:proofErr w:type="spellStart"/>
        <w:r w:rsidRPr="00E13C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segmentación</w:t>
        </w:r>
        <w:proofErr w:type="spellEnd"/>
      </w:hyperlink>
      <w:r w:rsidRPr="00E13C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645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393"/>
      </w:tblGrid>
      <w:tr w:rsidR="00E13CD9" w:rsidRPr="00E13CD9" w:rsidTr="00E13CD9">
        <w:trPr>
          <w:tblCellSpacing w:w="7" w:type="dxa"/>
        </w:trPr>
        <w:tc>
          <w:tcPr>
            <w:tcW w:w="0" w:type="auto"/>
            <w:vAlign w:val="center"/>
            <w:hideMark/>
          </w:tcPr>
          <w:p w:rsidR="00E13CD9" w:rsidRPr="00E13CD9" w:rsidRDefault="00E13CD9" w:rsidP="00E13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E13CD9" w:rsidRPr="00E13CD9" w:rsidRDefault="00E13CD9" w:rsidP="00E13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2.3.1 INVESTIGACIÓN DE MERCADO #PNT</w:t>
            </w:r>
          </w:p>
          <w:p w:rsidR="00E13CD9" w:rsidRPr="00E13CD9" w:rsidRDefault="00E13CD9" w:rsidP="00E13CD9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Todavía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he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podido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responder,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pesar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treinta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alma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femenina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¿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quiere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mujer</w:t>
            </w:r>
            <w:proofErr w:type="spellEnd"/>
            <w:proofErr w:type="gram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?»</w:t>
            </w:r>
            <w:proofErr w:type="gram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(Sigmund Freud)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2247900" cy="1838325"/>
                  <wp:effectExtent l="0" t="0" r="0" b="9525"/>
                  <wp:docPr id="3" name="Imagen 3" descr="El Mercado: segmentos y nuevos merc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l Mercado: segmentos y nuevos merc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CD9" w:rsidRPr="00E13CD9" w:rsidRDefault="00E13CD9" w:rsidP="00E13C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El Mercado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1)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Concepto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Método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recopilar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analizar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encontrar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hallazgos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relacionados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situación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específica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segmentarlo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decisiones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13CD9" w:rsidRPr="00E13CD9" w:rsidRDefault="00E13CD9" w:rsidP="00E13C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Introducción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nuevo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Canales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adecuados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promoción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Relacionado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hyperlink r:id="rId32" w:tgtFrame="_blank" w:history="1">
              <w:proofErr w:type="spellStart"/>
              <w:r w:rsidRPr="00E13CD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I+D+i</w:t>
              </w:r>
              <w:proofErr w:type="spellEnd"/>
            </w:hyperlink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2)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Objetivo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Obtener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relevantes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competencia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decisiones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mercadológicas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Reflejando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conducta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cambios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hábitos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opinión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3) </w:t>
            </w:r>
            <w:bookmarkStart w:id="0" w:name="Beneficiosinvestigacion"/>
            <w:bookmarkEnd w:id="0"/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Beneficios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.</w:t>
            </w:r>
          </w:p>
          <w:p w:rsidR="00E13CD9" w:rsidRPr="00E13CD9" w:rsidRDefault="00E13CD9" w:rsidP="00E13CD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Retroalimentación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actuales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respecto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13CD9" w:rsidRPr="00E13CD9" w:rsidRDefault="00E13CD9" w:rsidP="00E13CD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oportunidades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futuros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problemas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Minimizar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riesgos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decisión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esfuerzos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lastRenderedPageBreak/>
              <w:t xml:space="preserve">4)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Componentes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Universso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estadística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13CD9" w:rsidRPr="00E13CD9" w:rsidRDefault="00E13CD9" w:rsidP="00E13C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Muestra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estadística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HYPERLINK "http://www.netquest.com/es/panel/calculadora-muestras.html" \t "_blank" </w:instrText>
            </w: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Calculadora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línea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E13CD9" w:rsidRPr="00E13CD9" w:rsidRDefault="00E13CD9" w:rsidP="00E13C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Método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Instrumento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cuestionario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HYPERLINK "https://www.google.com/intl/es/forms/about/" \t "_blank" </w:instrText>
            </w: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formulario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línea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E13CD9" w:rsidRPr="00E13CD9" w:rsidRDefault="00E13CD9" w:rsidP="00E13CD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Conclusiones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gráficos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tablas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4.1) </w:t>
            </w:r>
            <w:bookmarkStart w:id="1" w:name="Metodosinvestigacion"/>
            <w:bookmarkEnd w:id="1"/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Métodos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Investigación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2" w:name="Encuesta:"/>
            <w:bookmarkEnd w:id="2"/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Encuesta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</w:t>
            </w:r>
            <w:proofErr w:type="gram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cuestionario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recomendablemente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cerradas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selección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múltiple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que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examinan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muestra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considerable de personas que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representan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estudio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con el fin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inferir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conclusiones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estadística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13CD9" w:rsidRPr="00E13CD9" w:rsidRDefault="00E13CD9" w:rsidP="00E13CD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Entrevista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</w:t>
            </w:r>
            <w:proofErr w:type="gram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cuestionario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abiertas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procede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hacer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entrevista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líderes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opinión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expresando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valiosa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13CD9" w:rsidRPr="00E13CD9" w:rsidRDefault="00E13CD9" w:rsidP="00E13CD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Grupo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Focal (Focus Group)</w:t>
            </w: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eligen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individuos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representen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reúnen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hacerles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observar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comportamiento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13CD9" w:rsidRPr="00E13CD9" w:rsidRDefault="00E13CD9" w:rsidP="00E13CD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3" w:tgtFrame="_blank" w:history="1">
              <w:proofErr w:type="spellStart"/>
              <w:r w:rsidRPr="00E13CD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US"/>
                </w:rPr>
                <w:t>Observación</w:t>
              </w:r>
              <w:proofErr w:type="spellEnd"/>
            </w:hyperlink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eligen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estudio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directamente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comportamiento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810000" cy="1238250"/>
                  <wp:effectExtent l="0" t="0" r="0" b="0"/>
                  <wp:docPr id="2" name="Imagen 2" descr="Consumidores van a desear algo nuev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sumidores van a desear algo nuev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5) </w:t>
            </w:r>
            <w:bookmarkStart w:id="3" w:name="Procesoinvestigación"/>
            <w:bookmarkEnd w:id="3"/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Proceso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Investigación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Determinación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Determinación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fuente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Definición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problema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objetivo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Establecimiento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método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instrumento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:rsidR="00E13CD9" w:rsidRPr="00E13CD9" w:rsidRDefault="00E13CD9" w:rsidP="00E13CD9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Aportación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incentivo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entusiasmarlos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contestar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preguntas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Procesamiento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tabulación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Análisis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Conclusiones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interpretaciones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pronóstico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perfil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insatisfechas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debilidades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competencia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13CD9" w:rsidRPr="00E13CD9" w:rsidRDefault="00E13CD9" w:rsidP="00E13CD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presentación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través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gráficas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tablas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5.1) </w:t>
            </w:r>
            <w:bookmarkStart w:id="4" w:name="Informacionnecesaria"/>
            <w:bookmarkEnd w:id="4"/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Información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Necesaria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satisfacer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básicas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lujo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que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demandan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importancia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relativa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Tipo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final 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(micro,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pequeña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mediana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13CD9" w:rsidRPr="00E13CD9" w:rsidRDefault="00E13CD9" w:rsidP="00E13C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Segmentos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bookmarkStart w:id="5" w:name="sociodemograficos"/>
            <w:bookmarkEnd w:id="5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socio-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demográficos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 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sexual,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educativo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proofErr w:type="gram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interéses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estilo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percepciones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comportamientos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etc.</w:t>
            </w:r>
          </w:p>
          <w:p w:rsidR="00E13CD9" w:rsidRPr="00E13CD9" w:rsidRDefault="00E13CD9" w:rsidP="00E13C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Cobertura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¿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dónde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E13CD9" w:rsidRPr="00E13CD9" w:rsidRDefault="00E13CD9" w:rsidP="00E13C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Pronóstico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venta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interesados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justo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cuándo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frecuencia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etc.</w:t>
            </w:r>
          </w:p>
          <w:p w:rsidR="00E13CD9" w:rsidRPr="00E13CD9" w:rsidRDefault="00E13CD9" w:rsidP="00E13C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tendencia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crecimiento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densidad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poblacional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crecimiento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). Hoy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Internet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podemos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considerar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mundial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Tasa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 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estacional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temporal,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periodo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per-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cápita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Hábitos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consumo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 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gustos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preferencias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motivación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patrones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deseos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actitudes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:rsidR="00E13CD9" w:rsidRPr="00E13CD9" w:rsidRDefault="00E13CD9" w:rsidP="00E13CD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decisión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6) </w:t>
            </w:r>
            <w:bookmarkStart w:id="6" w:name="Segmentacion"/>
            <w:bookmarkEnd w:id="6"/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Segmentación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 xml:space="preserve"> del Mercado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compradores</w:t>
            </w:r>
            <w:proofErr w:type="spellEnd"/>
            <w:proofErr w:type="gram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con</w:t>
            </w:r>
            <w:proofErr w:type="gram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un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conjunto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preferencias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diferenciados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lo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suficientemente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atractivo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tacar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mezcla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el fin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abordar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lesas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Sin embargo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genera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beneficios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segmentaciones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deberán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mayores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adicionales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beneficios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mayor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participación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aplicar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alto, etc.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Para que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práctica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cuantificar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no solo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potencial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también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conducta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real;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poderlo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abordar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eficazmente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6.1) </w:t>
            </w:r>
            <w:bookmarkStart w:id="7" w:name="MetodosSegmentación"/>
            <w:bookmarkEnd w:id="7"/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Tipos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Segmentación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simplemente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dividir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categorías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son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factores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hay que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cuenta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explicar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diferencias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conductas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comprador.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Geográfica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comercialización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dirigidas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zonas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geográficas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detallada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hogar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representar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etnia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hogar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Demográfica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físicas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sexo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etc.),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civil,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social, etc.) 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económicas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educación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etc.).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saturados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son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suficientes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Edad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Menos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12, 12-17, 18-34, etc.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Sexo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Masculino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Femenino</w:t>
            </w:r>
            <w:proofErr w:type="spellEnd"/>
          </w:p>
          <w:p w:rsidR="00E13CD9" w:rsidRPr="00E13CD9" w:rsidRDefault="00E13CD9" w:rsidP="00E13CD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Nivel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socioeconómico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Menos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de 25000, 26000-30000, etc.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Ocupación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Profesional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Licenciado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Ingeniero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obrero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etc.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Nacionalidad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Mexicano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español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argentino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etc.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Psicográfica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motivos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adquiere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</w:t>
            </w:r>
            <w:proofErr w:type="gram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refieren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tendencias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perdurables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reacción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individuo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actitudes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mayor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supervisión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problemática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Necesidades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Vivienda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seguridad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tranquilidad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etc.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Personalidad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Extrovertidos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agresivos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etc.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Percepción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Riesgo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bajo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riesgo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moderado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riesgo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alto.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Actitudes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Positiva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negativa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13CD9" w:rsidRPr="00E13CD9" w:rsidRDefault="00E13CD9" w:rsidP="00E13CD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>Conductual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respecto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comportamiento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cuenta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consumidas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así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proofErr w:type="gram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hábitos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lugar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patrón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frecuencia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intensidad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beneficios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contras,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lealtad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E13CD9" w:rsidRPr="00E13CD9" w:rsidRDefault="00E13CD9" w:rsidP="00E1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Expectativas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. ¿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busca</w:t>
            </w:r>
            <w:proofErr w:type="spellEnd"/>
            <w:proofErr w:type="gram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?,</w:t>
            </w:r>
            <w:proofErr w:type="gram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¿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qué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requiere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?, etc.</w:t>
            </w:r>
          </w:p>
          <w:p w:rsidR="00E13CD9" w:rsidRPr="00E13CD9" w:rsidRDefault="00E13CD9" w:rsidP="00E1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Valores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. Superficial,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honesto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dadivoso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etc.</w:t>
            </w:r>
          </w:p>
          <w:p w:rsidR="00E13CD9" w:rsidRPr="00E13CD9" w:rsidRDefault="00E13CD9" w:rsidP="00E1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Creencias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Religión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espiritual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etc.</w:t>
            </w:r>
          </w:p>
          <w:p w:rsidR="00E13CD9" w:rsidRPr="00E13CD9" w:rsidRDefault="00E13CD9" w:rsidP="00E13CD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Estilo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vida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refiere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características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</w:t>
            </w:r>
            <w:proofErr w:type="gram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individuo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situándose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profundo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estilo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actuar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tiempo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gastar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dinero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13CD9" w:rsidRPr="00E13CD9" w:rsidRDefault="00E13CD9" w:rsidP="00E1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Actividades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Deportista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, lector, etc.</w:t>
            </w:r>
          </w:p>
          <w:p w:rsidR="00E13CD9" w:rsidRPr="00E13CD9" w:rsidRDefault="00E13CD9" w:rsidP="00E1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Intereses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: Autos,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viajes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ropa</w:t>
            </w:r>
            <w:proofErr w:type="spellEnd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3CD9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etc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Iván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Mendoza, UTEL Editorial)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industriales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esquemas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basan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tamaño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el sector,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organizacionales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aplicaciones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Un plan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definitivamente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realista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creíble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coincide con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oferta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demuestra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un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vínculo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claro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entre 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identificadas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mezcla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6.2) </w:t>
            </w:r>
            <w:bookmarkStart w:id="8" w:name="Mercadometa"/>
            <w:bookmarkEnd w:id="8"/>
            <w:proofErr w:type="spellStart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Nicho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 Mercado</w:t>
            </w:r>
          </w:p>
          <w:p w:rsidR="00E13CD9" w:rsidRPr="00E13CD9" w:rsidRDefault="00E13CD9" w:rsidP="00E13C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concentrarse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apuntar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varios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mayoría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(no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implica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falta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analizar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atractivo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disponibles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ocurrir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también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que el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satisfaga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simultáneamente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tanto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estrategia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alineada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Los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segmentos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apunten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implicación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mezcla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se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garantizar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consistencia</w:t>
            </w:r>
            <w:proofErr w:type="spellEnd"/>
            <w:r w:rsidRPr="00E13C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E13CD9" w:rsidRDefault="00E13CD9"/>
    <w:p w:rsidR="00E13CD9" w:rsidRDefault="00E13CD9">
      <w:hyperlink r:id="rId35" w:history="1">
        <w:r w:rsidRPr="003F387B">
          <w:rPr>
            <w:rStyle w:val="Hipervnculo"/>
          </w:rPr>
          <w:t>https://adolfoaraujo.com/2014/03/17/aspectos-principales-para-realizar-una-investigacion-de-mercado-pbt-2-3-1/</w:t>
        </w:r>
      </w:hyperlink>
    </w:p>
    <w:p w:rsidR="00E13CD9" w:rsidRDefault="00E13CD9">
      <w:bookmarkStart w:id="9" w:name="_GoBack"/>
      <w:bookmarkEnd w:id="9"/>
    </w:p>
    <w:sectPr w:rsidR="00E13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4FDB"/>
    <w:multiLevelType w:val="multilevel"/>
    <w:tmpl w:val="887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975B9"/>
    <w:multiLevelType w:val="multilevel"/>
    <w:tmpl w:val="242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550AD"/>
    <w:multiLevelType w:val="multilevel"/>
    <w:tmpl w:val="65CE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57F7"/>
    <w:multiLevelType w:val="multilevel"/>
    <w:tmpl w:val="EB9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76537"/>
    <w:multiLevelType w:val="multilevel"/>
    <w:tmpl w:val="8C1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64EA5"/>
    <w:multiLevelType w:val="multilevel"/>
    <w:tmpl w:val="9FF4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4625A"/>
    <w:multiLevelType w:val="multilevel"/>
    <w:tmpl w:val="B15E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7213E"/>
    <w:multiLevelType w:val="multilevel"/>
    <w:tmpl w:val="19B2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968A7"/>
    <w:multiLevelType w:val="multilevel"/>
    <w:tmpl w:val="53C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C223F"/>
    <w:multiLevelType w:val="multilevel"/>
    <w:tmpl w:val="2666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54"/>
    <w:rsid w:val="003B3654"/>
    <w:rsid w:val="004D60D8"/>
    <w:rsid w:val="00E1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32154"/>
  <w15:chartTrackingRefBased/>
  <w15:docId w15:val="{C9957E3E-801A-4608-BC4D-BABE5D44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E13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E13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13CD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E1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E13CD9"/>
    <w:rPr>
      <w:color w:val="0000FF"/>
      <w:u w:val="single"/>
    </w:rPr>
  </w:style>
  <w:style w:type="paragraph" w:customStyle="1" w:styleId="site-description">
    <w:name w:val="site-description"/>
    <w:basedOn w:val="Normal"/>
    <w:rsid w:val="00E1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E13CD9"/>
  </w:style>
  <w:style w:type="character" w:customStyle="1" w:styleId="author">
    <w:name w:val="author"/>
    <w:basedOn w:val="Fuentedeprrafopredeter"/>
    <w:rsid w:val="00E13CD9"/>
  </w:style>
  <w:style w:type="character" w:customStyle="1" w:styleId="posted-on">
    <w:name w:val="posted-on"/>
    <w:basedOn w:val="Fuentedeprrafopredeter"/>
    <w:rsid w:val="00E13CD9"/>
  </w:style>
  <w:style w:type="character" w:customStyle="1" w:styleId="cat-links">
    <w:name w:val="cat-links"/>
    <w:basedOn w:val="Fuentedeprrafopredeter"/>
    <w:rsid w:val="00E13CD9"/>
  </w:style>
  <w:style w:type="character" w:customStyle="1" w:styleId="tags-links">
    <w:name w:val="tags-links"/>
    <w:basedOn w:val="Fuentedeprrafopredeter"/>
    <w:rsid w:val="00E13CD9"/>
  </w:style>
  <w:style w:type="paragraph" w:styleId="NormalWeb">
    <w:name w:val="Normal (Web)"/>
    <w:basedOn w:val="Normal"/>
    <w:uiPriority w:val="99"/>
    <w:semiHidden/>
    <w:unhideWhenUsed/>
    <w:rsid w:val="00E1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ingersoftwaremark">
    <w:name w:val="ginger_software_mark"/>
    <w:basedOn w:val="Fuentedeprrafopredeter"/>
    <w:rsid w:val="00E13CD9"/>
  </w:style>
  <w:style w:type="character" w:styleId="Textoennegrita">
    <w:name w:val="Strong"/>
    <w:basedOn w:val="Fuentedeprrafopredeter"/>
    <w:uiPriority w:val="22"/>
    <w:qFormat/>
    <w:rsid w:val="00E13CD9"/>
    <w:rPr>
      <w:b/>
      <w:bCs/>
    </w:rPr>
  </w:style>
  <w:style w:type="character" w:styleId="nfasis">
    <w:name w:val="Emphasis"/>
    <w:basedOn w:val="Fuentedeprrafopredeter"/>
    <w:uiPriority w:val="20"/>
    <w:qFormat/>
    <w:rsid w:val="00E13CD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3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3CD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13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999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el-mercado/" TargetMode="External"/><Relationship Id="rId26" Type="http://schemas.openxmlformats.org/officeDocument/2006/relationships/hyperlink" Target="https://adolfoaraujo.com/tag/mezcla-de-mercadeo/" TargetMode="External"/><Relationship Id="rId21" Type="http://schemas.openxmlformats.org/officeDocument/2006/relationships/hyperlink" Target="https://adolfoaraujo.com/tag/instrumento-de-investigacion/" TargetMode="External"/><Relationship Id="rId34" Type="http://schemas.openxmlformats.org/officeDocument/2006/relationships/image" Target="media/image4.jpeg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cuestionario/" TargetMode="External"/><Relationship Id="rId25" Type="http://schemas.openxmlformats.org/officeDocument/2006/relationships/hyperlink" Target="https://adolfoaraujo.com/tag/mercado/" TargetMode="External"/><Relationship Id="rId33" Type="http://schemas.openxmlformats.org/officeDocument/2006/relationships/hyperlink" Target="http://wp.me/paesR-2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3-mercadeo-y-ventas/" TargetMode="External"/><Relationship Id="rId20" Type="http://schemas.openxmlformats.org/officeDocument/2006/relationships/hyperlink" Target="https://adolfoaraujo.com/tag/entrevista/" TargetMode="External"/><Relationship Id="rId29" Type="http://schemas.openxmlformats.org/officeDocument/2006/relationships/hyperlink" Target="https://adolfoaraujo.com/tag/proces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adolfoaraujo.com/tag/investigacion-del-mercado/" TargetMode="External"/><Relationship Id="rId32" Type="http://schemas.openxmlformats.org/officeDocument/2006/relationships/hyperlink" Target="https://adolfoaraujo.com/2014/02/11/las-pymes-deben-innovar-o-investigar-para-desarrollar-productos-pnt-1-7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17/aspectos-principales-para-realizar-una-investigacion-de-mercado-pbt-2-3-1/" TargetMode="External"/><Relationship Id="rId23" Type="http://schemas.openxmlformats.org/officeDocument/2006/relationships/hyperlink" Target="https://adolfoaraujo.com/tag/investigacion-de-mercado/" TargetMode="External"/><Relationship Id="rId28" Type="http://schemas.openxmlformats.org/officeDocument/2006/relationships/hyperlink" Target="https://adolfoaraujo.com/tag/observacio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tag/encuesta/" TargetMode="External"/><Relationship Id="rId31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hyperlink" Target="https://adolfoaraujo.com/tag/investigacion/" TargetMode="External"/><Relationship Id="rId27" Type="http://schemas.openxmlformats.org/officeDocument/2006/relationships/hyperlink" Target="https://adolfoaraujo.com/tag/muestra-estadistica/" TargetMode="External"/><Relationship Id="rId30" Type="http://schemas.openxmlformats.org/officeDocument/2006/relationships/hyperlink" Target="https://adolfoaraujo.com/tag/segmentacion/" TargetMode="External"/><Relationship Id="rId35" Type="http://schemas.openxmlformats.org/officeDocument/2006/relationships/hyperlink" Target="https://adolfoaraujo.com/2014/03/17/aspectos-principales-para-realizar-una-investigacion-de-mercado-pbt-2-3-1/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2021-12-19T01:46:00Z</dcterms:created>
  <dcterms:modified xsi:type="dcterms:W3CDTF">2021-12-19T01:48:00Z</dcterms:modified>
</cp:coreProperties>
</file>