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42E8E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B5C3523" wp14:editId="69FD47B9">
            <wp:extent cx="5612130" cy="1424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02" w:rsidRDefault="006027C6">
      <w:hyperlink r:id="rId6" w:history="1">
        <w:r w:rsidR="00432402" w:rsidRPr="001002DA">
          <w:rPr>
            <w:rStyle w:val="Hipervnculo"/>
          </w:rPr>
          <w:t>https://adolfoaraujo.com/2014/05/13/plantilla-7-proceso-operativos-principales/</w:t>
        </w:r>
      </w:hyperlink>
    </w:p>
    <w:p w:rsidR="00432402" w:rsidRDefault="00432402"/>
    <w:p w:rsidR="00B42E8E" w:rsidRDefault="00B42E8E"/>
    <w:p w:rsidR="00B42E8E" w:rsidRPr="00B42E8E" w:rsidRDefault="006027C6" w:rsidP="00B42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B42E8E" w:rsidRPr="00B42E8E" w:rsidRDefault="00B42E8E" w:rsidP="00B42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2E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8" o:title=""/>
          </v:shape>
          <w:control r:id="rId9" w:name="DefaultOcxName" w:shapeid="_x0000_i1028"/>
        </w:object>
      </w:r>
    </w:p>
    <w:p w:rsidR="00B42E8E" w:rsidRPr="00B42E8E" w:rsidRDefault="006027C6" w:rsidP="00B4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B42E8E" w:rsidRPr="00B42E8E" w:rsidRDefault="006027C6" w:rsidP="00B4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B42E8E" w:rsidRPr="00B42E8E" w:rsidRDefault="006027C6" w:rsidP="00B4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B42E8E" w:rsidRPr="00B42E8E" w:rsidRDefault="006027C6" w:rsidP="00B42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proofErr w:type="spellStart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="00B42E8E"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B42E8E" w:rsidRPr="00B42E8E" w:rsidRDefault="006027C6" w:rsidP="00B42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="00B42E8E" w:rsidRPr="00B42E8E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2E8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2E8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2E8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2E8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42E8E" w:rsidRPr="00B42E8E" w:rsidRDefault="00B42E8E" w:rsidP="00B42E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PLANTILLA 7: </w:t>
      </w:r>
      <w:proofErr w:type="spellStart"/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Proceso</w:t>
      </w:r>
      <w:proofErr w:type="spellEnd"/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operativos</w:t>
      </w:r>
      <w:proofErr w:type="spellEnd"/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B42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principales</w:t>
      </w:r>
      <w:proofErr w:type="spellEnd"/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5" w:history="1"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6" w:history="1"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13, 2014</w:t>
        </w:r>
      </w:hyperlink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04- Plan </w:t>
        </w:r>
        <w:proofErr w:type="spellStart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operativo</w:t>
        </w:r>
        <w:proofErr w:type="spellEnd"/>
      </w:hyperlink>
    </w:p>
    <w:p w:rsidR="00B42E8E" w:rsidRPr="00B42E8E" w:rsidRDefault="00B42E8E" w:rsidP="00B4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"https://adolfoaraujo.com/tag/costos-directos-de-fabricacion/" </w:instrText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42E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Costos</w:t>
      </w:r>
      <w:proofErr w:type="spellEnd"/>
      <w:r w:rsidRPr="00B42E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B42E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Directos</w:t>
      </w:r>
      <w:proofErr w:type="spellEnd"/>
      <w:r w:rsidRPr="00B42E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B42E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Fabricación</w:t>
      </w:r>
      <w:proofErr w:type="spellEnd"/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Costos</w:t>
        </w:r>
        <w:proofErr w:type="spellEnd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Indirectos</w:t>
        </w:r>
        <w:proofErr w:type="spellEnd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B42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Fabricación</w:t>
        </w:r>
        <w:proofErr w:type="spellEnd"/>
      </w:hyperlink>
      <w:r w:rsidRPr="00B42E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B42E8E" w:rsidRPr="00B42E8E" w:rsidTr="00B42E8E">
        <w:trPr>
          <w:tblCellSpacing w:w="7" w:type="dxa"/>
        </w:trPr>
        <w:tc>
          <w:tcPr>
            <w:tcW w:w="0" w:type="auto"/>
            <w:vAlign w:val="center"/>
            <w:hideMark/>
          </w:tcPr>
          <w:p w:rsidR="00B42E8E" w:rsidRPr="00B42E8E" w:rsidRDefault="00B42E8E" w:rsidP="00B4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PLANTILLA 7: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Proceso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operativos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o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producción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principales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Mano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respectivos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Procesos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opera?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que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ofrecerán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después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lo ideal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inspección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¾ (para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comprobar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»,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algunas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último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símbolos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identificados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4.5-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Directos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Operación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valores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monetarios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proofErr w:type="gram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</w:t>
            </w:r>
            <w:proofErr w:type="spellEnd"/>
            <w:proofErr w:type="gram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sueldos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prestaciones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que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Mano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Obra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Directa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personas se van 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?: (personal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operativo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supervisores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almacén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analistas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programadores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testeadores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etc.);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sueldos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subcontratistas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(outsourcing),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parcial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total,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cumplir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Equipamiento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 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herramientas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1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2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3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4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∞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</w:t>
            </w: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Equipamiento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herramientas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1908"/>
              <w:gridCol w:w="2140"/>
              <w:gridCol w:w="815"/>
            </w:tblGrid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Maquinaria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br/>
                    <w:t xml:space="preserve">o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Equipo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Costo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por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unidad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Cantidad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Necesaria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Monto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Máquina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Máquina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Herramienta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Herramienta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</w:tbl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Fuente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Insumo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Materia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Prima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llevar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cabo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 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siguientes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2001"/>
              <w:gridCol w:w="773"/>
              <w:gridCol w:w="1081"/>
              <w:gridCol w:w="2102"/>
            </w:tblGrid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Unidad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medida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Precio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Cantidad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Precio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 X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Cantidad</w:t>
                  </w:r>
                  <w:proofErr w:type="spellEnd"/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Insumo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</w:tbl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Fuente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Proveedores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Insumo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obtendrán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responsabilidad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un stock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momento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buena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reputación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facilidades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ofrecen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894"/>
              <w:gridCol w:w="1693"/>
              <w:gridCol w:w="1207"/>
              <w:gridCol w:w="2695"/>
            </w:tblGrid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Nombre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Proveedor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Precio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con IVA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Calidad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Descuentos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por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Volumen</w:t>
                  </w:r>
                  <w:proofErr w:type="spellEnd"/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Muy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buena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Sí</w:t>
                  </w:r>
                  <w:proofErr w:type="spellEnd"/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Excelente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</w:t>
                  </w:r>
                </w:p>
              </w:tc>
            </w:tr>
            <w:tr w:rsidR="00B42E8E" w:rsidRPr="00B42E8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Fuente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Indirectos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Operación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Especificar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indirectos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generales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monetaria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mensual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anual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Son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se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relaciona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local,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agua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energía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eléctrica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mantenimiento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sueldo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personal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oficina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indirecta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papelería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depreciación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mobiliario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1908"/>
              <w:gridCol w:w="1081"/>
              <w:gridCol w:w="1978"/>
            </w:tblGrid>
            <w:tr w:rsidR="00B42E8E" w:rsidRPr="00B42E8E" w:rsidTr="006027C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Costo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por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unidad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Cantidad</w:t>
                  </w:r>
                  <w:proofErr w:type="spellEnd"/>
                </w:p>
              </w:tc>
              <w:tc>
                <w:tcPr>
                  <w:tcW w:w="1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Monto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Apróx</w:t>
                  </w:r>
                  <w:proofErr w:type="spellEnd"/>
                </w:p>
              </w:tc>
            </w:tr>
            <w:tr w:rsidR="00B42E8E" w:rsidRPr="00B42E8E" w:rsidTr="006027C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Agua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 w:rsidTr="006027C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Energía</w:t>
                  </w:r>
                  <w:proofErr w:type="spellEnd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eléctrica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 w:rsidTr="006027C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Otros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  <w:tr w:rsidR="00B42E8E" w:rsidRPr="00B42E8E" w:rsidTr="006027C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2E8E" w:rsidRPr="00B42E8E" w:rsidRDefault="00B42E8E" w:rsidP="00B42E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42E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$</w:t>
                  </w:r>
                </w:p>
              </w:tc>
            </w:tr>
          </w:tbl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Fuente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Otros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Gastos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Control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Operación</w:t>
            </w:r>
            <w:proofErr w:type="spellEnd"/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controlados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gram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gram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 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maneja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calcular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adecuada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Control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42E8E" w:rsidRPr="00B42E8E" w:rsidRDefault="00B42E8E" w:rsidP="00B42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control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seguirás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proofErr w:type="gram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proofErr w:type="gram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B42E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B42E8E" w:rsidRDefault="00B42E8E"/>
    <w:sectPr w:rsidR="00B42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73A9"/>
    <w:multiLevelType w:val="multilevel"/>
    <w:tmpl w:val="FCA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55755"/>
    <w:multiLevelType w:val="multilevel"/>
    <w:tmpl w:val="2A3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29"/>
    <w:rsid w:val="00432402"/>
    <w:rsid w:val="004D60D8"/>
    <w:rsid w:val="006027C6"/>
    <w:rsid w:val="00B42E8E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A82098A9-CB2D-4ED3-954D-68F3D986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B42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B42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B42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B42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42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42E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42E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B4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42E8E"/>
    <w:rPr>
      <w:color w:val="0000FF"/>
      <w:u w:val="single"/>
    </w:rPr>
  </w:style>
  <w:style w:type="paragraph" w:customStyle="1" w:styleId="site-description">
    <w:name w:val="site-description"/>
    <w:basedOn w:val="Normal"/>
    <w:rsid w:val="00B4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B42E8E"/>
  </w:style>
  <w:style w:type="character" w:customStyle="1" w:styleId="author">
    <w:name w:val="author"/>
    <w:basedOn w:val="Fuentedeprrafopredeter"/>
    <w:rsid w:val="00B42E8E"/>
  </w:style>
  <w:style w:type="character" w:customStyle="1" w:styleId="posted-on">
    <w:name w:val="posted-on"/>
    <w:basedOn w:val="Fuentedeprrafopredeter"/>
    <w:rsid w:val="00B42E8E"/>
  </w:style>
  <w:style w:type="character" w:customStyle="1" w:styleId="cat-links">
    <w:name w:val="cat-links"/>
    <w:basedOn w:val="Fuentedeprrafopredeter"/>
    <w:rsid w:val="00B42E8E"/>
  </w:style>
  <w:style w:type="character" w:customStyle="1" w:styleId="tags-links">
    <w:name w:val="tags-links"/>
    <w:basedOn w:val="Fuentedeprrafopredeter"/>
    <w:rsid w:val="00B42E8E"/>
  </w:style>
  <w:style w:type="paragraph" w:styleId="NormalWeb">
    <w:name w:val="Normal (Web)"/>
    <w:basedOn w:val="Normal"/>
    <w:uiPriority w:val="99"/>
    <w:semiHidden/>
    <w:unhideWhenUsed/>
    <w:rsid w:val="00B4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42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adolfoaraujo.com/tag/costos-indirectos-de-fabric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adolfoaraujo.com/category/04-plan-operativ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2014/05/13/plantilla-7-proceso-operativos-principa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5/13/plantilla-7-proceso-operativos-principales/" TargetMode="External"/><Relationship Id="rId11" Type="http://schemas.openxmlformats.org/officeDocument/2006/relationships/hyperlink" Target="https://adolfoaraujo.com/mercadeo-por-interne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author/adolfoarauj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828</Words>
  <Characters>4724</Characters>
  <Application>Microsoft Office Word</Application>
  <DocSecurity>0</DocSecurity>
  <Lines>39</Lines>
  <Paragraphs>11</Paragraphs>
  <ScaleCrop>false</ScaleCrop>
  <Company>IDEM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dcterms:created xsi:type="dcterms:W3CDTF">2021-12-20T22:45:00Z</dcterms:created>
  <dcterms:modified xsi:type="dcterms:W3CDTF">2021-12-21T00:18:00Z</dcterms:modified>
</cp:coreProperties>
</file>