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A3" w:rsidRDefault="004626A3">
      <w:hyperlink r:id="rId4" w:history="1">
        <w:r w:rsidRPr="00377D6B">
          <w:rPr>
            <w:rStyle w:val="Hipervnculo"/>
          </w:rPr>
          <w:t>https://web.microsoftstream.com/video/f0f8f239-d043-4ba1-92ed-74b01265a36d</w:t>
        </w:r>
      </w:hyperlink>
    </w:p>
    <w:p w:rsidR="004D60D8" w:rsidRDefault="00E101B5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D4889E5" wp14:editId="491CE0C5">
            <wp:extent cx="5612130" cy="1784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B5"/>
    <w:rsid w:val="004626A3"/>
    <w:rsid w:val="004D60D8"/>
    <w:rsid w:val="00E1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A7ADC"/>
  <w15:chartTrackingRefBased/>
  <w15:docId w15:val="{02BE9321-FD53-40E0-8412-A467B1D2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b.microsoftstream.com/video/f0f8f239-d043-4ba1-92ed-74b01265a36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2021-12-19T01:13:00Z</dcterms:created>
  <dcterms:modified xsi:type="dcterms:W3CDTF">2021-12-19T01:15:00Z</dcterms:modified>
</cp:coreProperties>
</file>