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2D10" w14:textId="149E2B78" w:rsidR="007C25A2" w:rsidRPr="004A6586" w:rsidRDefault="009E0180" w:rsidP="004A6586">
      <w:r>
        <w:t xml:space="preserve">Para o princípio da </w:t>
      </w:r>
      <w:proofErr w:type="spellStart"/>
      <w:r>
        <w:t>segração</w:t>
      </w:r>
      <w:proofErr w:type="spellEnd"/>
      <w:r>
        <w:t xml:space="preserve"> da interface, poderia ter sido utilizado uma interface de pagamento que permitisse a comunicação com qualquer sistema de validação de compras, sem prejuízo da completude das transações. Assim, foi criada uma interface de pagamento para realizar esta comunicação.</w:t>
      </w:r>
    </w:p>
    <w:sectPr w:rsidR="007C25A2" w:rsidRPr="004A6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35"/>
    <w:rsid w:val="004A6586"/>
    <w:rsid w:val="00503735"/>
    <w:rsid w:val="00591435"/>
    <w:rsid w:val="007C25A2"/>
    <w:rsid w:val="009E0180"/>
    <w:rsid w:val="00B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92F0"/>
  <w15:chartTrackingRefBased/>
  <w15:docId w15:val="{BBFF7CFC-40F5-4E73-8A1D-3723F6A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de Matos</dc:creator>
  <cp:keywords/>
  <dc:description/>
  <cp:lastModifiedBy>Tiago Rodrigues de Matos</cp:lastModifiedBy>
  <cp:revision>4</cp:revision>
  <dcterms:created xsi:type="dcterms:W3CDTF">2022-12-01T22:29:00Z</dcterms:created>
  <dcterms:modified xsi:type="dcterms:W3CDTF">2022-12-02T01:16:00Z</dcterms:modified>
</cp:coreProperties>
</file>