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d9b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9bff"/>
          <w:sz w:val="28"/>
          <w:szCs w:val="28"/>
          <w:u w:val="none"/>
          <w:shd w:fill="auto" w:val="clear"/>
          <w:vertAlign w:val="baseline"/>
          <w:rtl w:val="0"/>
        </w:rPr>
        <w:t xml:space="preserve">Cas d'utilisation de l'application « Festival de musique»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7d9b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02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02200"/>
          <w:sz w:val="26"/>
          <w:szCs w:val="26"/>
          <w:u w:val="none"/>
          <w:shd w:fill="auto" w:val="clear"/>
          <w:vertAlign w:val="baseline"/>
          <w:rtl w:val="0"/>
        </w:rPr>
        <w:t xml:space="preserve">Diagramme des cas d’utilisation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vertAlign w:val="baseline"/>
        </w:rPr>
        <w:pict>
          <v:shape id="_x0000_s0" style="width:429pt;height:162pt" type="#_x0000_t75">
            <v:imagedata r:id="rId1" o:title=""/>
          </v:shape>
          <o:OLEObject DrawAspect="Content" r:id="rId2" ObjectID="_1211365005" ProgID="Word.Picture.8" ShapeID="_x0000_s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d9b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9bff"/>
          <w:sz w:val="28"/>
          <w:szCs w:val="28"/>
          <w:u w:val="none"/>
          <w:shd w:fill="auto" w:val="clear"/>
          <w:vertAlign w:val="baseline"/>
          <w:rtl w:val="0"/>
        </w:rPr>
        <w:t xml:space="preserve">Cas d'utilisation « Gérer des établissements »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02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02200"/>
          <w:sz w:val="26"/>
          <w:szCs w:val="26"/>
          <w:u w:val="none"/>
          <w:shd w:fill="auto" w:val="clear"/>
          <w:vertAlign w:val="baseline"/>
          <w:rtl w:val="0"/>
        </w:rPr>
        <w:t xml:space="preserve">Acteur : agent de la Maison des Associations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02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02200"/>
          <w:sz w:val="26"/>
          <w:szCs w:val="26"/>
          <w:u w:val="none"/>
          <w:shd w:fill="auto" w:val="clear"/>
          <w:vertAlign w:val="baseline"/>
          <w:rtl w:val="0"/>
        </w:rPr>
        <w:t xml:space="preserve">Parties prenantes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La Maison des Associations souhaite disposer d'un module d'administration des caractéristiques des établissements (opérations de type LARCS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Les responsables des établissements souhaitent que la Maison des Associations dispose d'un système souple de gestion de leurs données.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02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02200"/>
          <w:sz w:val="26"/>
          <w:szCs w:val="26"/>
          <w:u w:val="none"/>
          <w:shd w:fill="auto" w:val="clear"/>
          <w:vertAlign w:val="baseline"/>
          <w:rtl w:val="0"/>
        </w:rPr>
        <w:t xml:space="preserve">Scénario typique (création)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Le système présente la liste des établissements avec, pour chacun d'eux, un accès aux fonctions d'actualisation, de suppression (seulement si l'établissement n'a pas fait l'objet d'attribution de groupes) et de consultation.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09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L'agent sélectionne la commande 'création d'un établissement'.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120" w:before="120" w:line="240" w:lineRule="auto"/>
        <w:ind w:left="709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Le système retourne un formulaire de création.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12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L'agent renseigne les champs et soumet le formulaire.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12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Le système crée l'établissement.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12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Retour en 3 avec affichage d’un message de confirmation de la création de l’établissement.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02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02200"/>
          <w:sz w:val="26"/>
          <w:szCs w:val="26"/>
          <w:u w:val="none"/>
          <w:shd w:fill="auto" w:val="clear"/>
          <w:vertAlign w:val="baseline"/>
          <w:rtl w:val="0"/>
        </w:rPr>
        <w:t xml:space="preserve">Cas particuliers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"/>
          <w:tab w:val="left" w:pos="375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1.a. </w:t>
        <w:tab/>
        <w:t xml:space="preserve">Il n'y a pas encore d'établissement répertorié : le système permet uniquement l’accès à la</w:t>
        <w:br w:type="textWrapping"/>
        <w:t xml:space="preserve">            fonction de création.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690"/>
        </w:tabs>
        <w:spacing w:after="120" w:before="0" w:line="240" w:lineRule="auto"/>
        <w:ind w:left="31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5.a.</w:t>
        <w:tab/>
        <w:t xml:space="preserve">Certains champs sont mal renseignés (vide, mal typé) :retour en 3 avec affichage d’un </w:t>
        <w:br w:type="textWrapping"/>
        <w:t xml:space="preserve">      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 d’erreur.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690"/>
        </w:tabs>
        <w:spacing w:after="120" w:before="0" w:line="240" w:lineRule="auto"/>
        <w:ind w:left="31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5.b.</w:t>
        <w:tab/>
        <w:t xml:space="preserve">Un établissement ayant le même identifiant ou le même nom est déjà répertorié par le </w:t>
        <w:tab/>
        <w:tab/>
        <w:tab/>
        <w:t xml:space="preserve">système : retour en 3 avec affichage d’un message d’erreur.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02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02200"/>
          <w:sz w:val="26"/>
          <w:szCs w:val="26"/>
          <w:u w:val="none"/>
          <w:shd w:fill="auto" w:val="clear"/>
          <w:vertAlign w:val="baseline"/>
          <w:rtl w:val="0"/>
        </w:rPr>
        <w:t xml:space="preserve">Autres fonctionnalités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0"/>
        </w:tabs>
        <w:spacing w:after="12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2.a.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Consulter les caractéristiques d'un établissement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12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L'agent sélectionne la commande de consultation d'un établissement donné.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12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Le système retourne l'ensemble des caractéristiques de l'établissement.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5"/>
        </w:tabs>
        <w:spacing w:after="120" w:before="0" w:line="240" w:lineRule="auto"/>
        <w:ind w:left="28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2.b.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Mettre à jour les caractéristiques d'un établissement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12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L'agent sélectionne la commande de modification d'un établissement donné.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  <w:tab w:val="left" w:pos="1305"/>
        </w:tabs>
        <w:spacing w:after="120" w:before="0" w:line="240" w:lineRule="auto"/>
        <w:ind w:left="1418" w:right="0" w:hanging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  Le système retourne pour actualisation, l'ensemble des caractéristiques de l'établissement.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12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L'agent modifie certaines données et soumet le tout au système.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12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Le système actualise les caractéristiques de l'établissement concerné et il y a retour </w:t>
        <w:br w:type="textWrapping"/>
        <w:t xml:space="preserve">     en 2.b.2. avec un message signifiant que l’opération s’est bien déroulée.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28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Cas particuliers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2.b.4.a. Les données saisies ne sont pas vraisemblables, le système affiche un message</w:t>
        <w:br w:type="textWrapping"/>
        <w:t xml:space="preserve">                         d’erreur. Retour en 2.b.2.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7"/>
          <w:tab w:val="left" w:pos="720"/>
        </w:tabs>
        <w:spacing w:after="120" w:before="0" w:line="240" w:lineRule="auto"/>
        <w:ind w:left="697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Supprimer un établissement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64" w:right="0" w:firstLine="245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L'agent sélectionne la commande de suppression d'un établissement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95"/>
        </w:tabs>
        <w:spacing w:after="120" w:before="0" w:line="240" w:lineRule="auto"/>
        <w:ind w:left="464" w:right="0" w:firstLine="245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Le système retourne une demande de confirmation.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95"/>
        </w:tabs>
        <w:spacing w:after="120" w:before="0" w:line="240" w:lineRule="auto"/>
        <w:ind w:left="464" w:right="0" w:firstLine="245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L'agent confirme.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2.c.4.  Le système supprime définitivement l'établissement de ses données et affiche un message signifiant que l’opération s’est bien déroulée.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Cas particuliers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2.c.3.a. L'agent ne confirme pas : retour en 1.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d9b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d9b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9bff"/>
          <w:sz w:val="28"/>
          <w:szCs w:val="28"/>
          <w:u w:val="none"/>
          <w:shd w:fill="auto" w:val="clear"/>
          <w:vertAlign w:val="baseline"/>
          <w:rtl w:val="0"/>
        </w:rPr>
        <w:t xml:space="preserve">Cas d'utilisation « Attribuer des chambres »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02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02200"/>
          <w:sz w:val="26"/>
          <w:szCs w:val="26"/>
          <w:u w:val="none"/>
          <w:shd w:fill="auto" w:val="clear"/>
          <w:vertAlign w:val="baseline"/>
          <w:rtl w:val="0"/>
        </w:rPr>
        <w:t xml:space="preserve">Acteur : agent de la Maison des Associations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02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02200"/>
          <w:sz w:val="26"/>
          <w:szCs w:val="26"/>
          <w:u w:val="none"/>
          <w:shd w:fill="auto" w:val="clear"/>
          <w:vertAlign w:val="baseline"/>
          <w:rtl w:val="0"/>
        </w:rPr>
        <w:t xml:space="preserve">Parties prenantes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La Maison des Associations souhaite disposer d'un module d'administration des offres d'hébergement des établissements (opérations de type LARCS</w:t>
      </w:r>
      <w:hyperlink w:anchor="bookmark=id.1fob9te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#1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Les responsables des établissements souhaitent que les offres qu'ils communiquent soient prises en compte par la Maison des Associations.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b02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02200"/>
          <w:sz w:val="26"/>
          <w:szCs w:val="26"/>
          <w:u w:val="none"/>
          <w:shd w:fill="auto" w:val="clear"/>
          <w:vertAlign w:val="baseline"/>
          <w:rtl w:val="0"/>
        </w:rPr>
        <w:t xml:space="preserve">Préconditions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Il existe au moins un établissement offrant des chambres.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02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02200"/>
          <w:sz w:val="26"/>
          <w:szCs w:val="26"/>
          <w:u w:val="none"/>
          <w:shd w:fill="auto" w:val="clear"/>
          <w:vertAlign w:val="baseline"/>
          <w:rtl w:val="0"/>
        </w:rPr>
        <w:t xml:space="preserve">Scénario typique (consultation/actualisation)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12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Le système présente le détail des attributions actuelles par établissement et groupe à héberger.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12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L'agent demande à actualiser les attributions.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12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Le système retourne un formulaire présentant les attributions actuelles pour l'ensemble des groupes par établissement d'hébergement.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12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L'agent sélectionne la commande d'actualisation, pour un groupe et un établissement.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12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Le système retourne pour modification, un formulaire permettant de choisir le nouveau nombre de chambres souhaitées dans une plage de valeurs ne dépassant pas le nombre de chambres disponibles dans l’établissement.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12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L'agent renseigne la quantité puis soumet le formulaire au système.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12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Le système enregistre les informations.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12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Retour en 3.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02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02200"/>
          <w:sz w:val="26"/>
          <w:szCs w:val="26"/>
          <w:u w:val="none"/>
          <w:shd w:fill="auto" w:val="clear"/>
          <w:vertAlign w:val="baseline"/>
          <w:rtl w:val="0"/>
        </w:rPr>
        <w:t xml:space="preserve">Autres fonctionnalités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0" w:line="240" w:lineRule="auto"/>
        <w:ind w:left="2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2.a.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Consultation des offres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5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Le cas s'arrête.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0" w:line="240" w:lineRule="auto"/>
        <w:ind w:left="2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5.a.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Création d'une attribution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5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L'agent soumet une valeur non nulle comme valeur de quantité pour un groupe qui n’avait pas encore de chambres attribuées dans l’établissement.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0" w:line="240" w:lineRule="auto"/>
        <w:ind w:left="2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5.b.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Suppression d'une attribution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5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L'agent soumet une valeur nulle comme valeur de quantité.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5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7" w:w="11905" w:orient="portrait"/>
      <w:pgMar w:bottom="1134" w:top="1134" w:left="1418" w:right="1412" w:header="720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339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3399"/>
        <w:sz w:val="20"/>
        <w:szCs w:val="20"/>
        <w:u w:val="none"/>
        <w:shd w:fill="auto" w:val="clear"/>
        <w:vertAlign w:val="baseline"/>
        <w:rtl w:val="0"/>
      </w:rPr>
      <w:t xml:space="preserve">http://www.reseaucerta.org</w:t>
      <w:tab/>
      <w:t xml:space="preserve">© CERTA - janvier 2017 – Version 1.0</w:t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3399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3399"/>
        <w:sz w:val="20"/>
        <w:szCs w:val="20"/>
        <w:u w:val="none"/>
        <w:shd w:fill="auto" w:val="clear"/>
        <w:vertAlign w:val="baseline"/>
        <w:rtl w:val="0"/>
      </w:rPr>
      <w:t xml:space="preserve">/4</w:t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bookmarkStart w:colFirst="0" w:colLast="0" w:name="bookmark=id.30j0zll" w:id="1"/>
    <w:bookmarkEnd w:id="1"/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LARCS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est un acronyme pour représenter un ensemble courant d'opérations sur des objets du domaine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ister,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ctualiser,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etrouver,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réer 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upprimer, connu aussi sous le terme LCRUD (List, Create, Retrieve, Update, Delete).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339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333399"/>
        <w:sz w:val="20"/>
        <w:szCs w:val="20"/>
        <w:u w:val="none"/>
        <w:shd w:fill="auto" w:val="clear"/>
        <w:vertAlign w:val="baseline"/>
        <w:rtl w:val="0"/>
      </w:rPr>
      <w:t xml:space="preserve">Contexte de SI «Festival de musique – version allégée»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3399"/>
        <w:sz w:val="20"/>
        <w:szCs w:val="20"/>
        <w:u w:val="none"/>
        <w:shd w:fill="auto" w:val="clear"/>
        <w:vertAlign w:val="baseline"/>
        <w:rtl w:val="0"/>
      </w:rPr>
      <w:t xml:space="preserve">descrCasUtilisation.doc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2.b.%1."/>
      <w:lvlJc w:val="left"/>
      <w:pPr>
        <w:ind w:left="108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2.b.%3."/>
      <w:lvlJc w:val="left"/>
      <w:pPr>
        <w:ind w:left="180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16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52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88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60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960" w:hanging="360"/>
      </w:pPr>
      <w:rPr>
        <w:vertAlign w:val="baseline"/>
      </w:rPr>
    </w:lvl>
  </w:abstractNum>
  <w:abstractNum w:abstractNumId="2">
    <w:lvl w:ilvl="0">
      <w:start w:val="2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00"/>
      <w:numFmt w:val="lowerRoman"/>
      <w:lvlText w:val="%1.%2."/>
      <w:lvlJc w:val="left"/>
      <w:pPr>
        <w:ind w:left="412" w:hanging="360"/>
      </w:pPr>
      <w:rPr>
        <w:b w:val="0"/>
        <w:vertAlign w:val="baseline"/>
      </w:rPr>
    </w:lvl>
    <w:lvl w:ilvl="2">
      <w:start w:val="1"/>
      <w:numFmt w:val="decimal"/>
      <w:lvlText w:val="%1.%2.%3."/>
      <w:lvlJc w:val="left"/>
      <w:pPr>
        <w:ind w:left="464" w:hanging="36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16" w:hanging="36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568" w:hanging="36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620" w:hanging="36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672" w:hanging="3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724" w:hanging="359.9999999999999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776" w:hanging="360.00000000000006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09" w:hanging="359.99999999999994"/>
      </w:pPr>
      <w:rPr>
        <w:b w:val="0"/>
        <w:vertAlign w:val="baseline"/>
      </w:rPr>
    </w:lvl>
    <w:lvl w:ilvl="1">
      <w:start w:val="1"/>
      <w:numFmt w:val="decimal"/>
      <w:lvlText w:val="%2."/>
      <w:lvlJc w:val="left"/>
      <w:pPr>
        <w:ind w:left="1429" w:hanging="360"/>
      </w:pPr>
      <w:rPr>
        <w:b w:val="0"/>
        <w:vertAlign w:val="baseline"/>
      </w:rPr>
    </w:lvl>
    <w:lvl w:ilvl="2">
      <w:start w:val="1"/>
      <w:numFmt w:val="decimal"/>
      <w:lvlText w:val="%3."/>
      <w:lvlJc w:val="left"/>
      <w:pPr>
        <w:ind w:left="2149" w:hanging="360"/>
      </w:pPr>
      <w:rPr>
        <w:b w:val="0"/>
        <w:vertAlign w:val="baseline"/>
      </w:rPr>
    </w:lvl>
    <w:lvl w:ilvl="3">
      <w:start w:val="1"/>
      <w:numFmt w:val="decimal"/>
      <w:lvlText w:val="%4."/>
      <w:lvlJc w:val="left"/>
      <w:pPr>
        <w:ind w:left="2869" w:hanging="360"/>
      </w:pPr>
      <w:rPr>
        <w:b w:val="0"/>
        <w:vertAlign w:val="baseline"/>
      </w:rPr>
    </w:lvl>
    <w:lvl w:ilvl="4">
      <w:start w:val="1"/>
      <w:numFmt w:val="decimal"/>
      <w:lvlText w:val="%5."/>
      <w:lvlJc w:val="left"/>
      <w:pPr>
        <w:ind w:left="3589" w:hanging="360"/>
      </w:pPr>
      <w:rPr>
        <w:b w:val="0"/>
        <w:vertAlign w:val="baseline"/>
      </w:rPr>
    </w:lvl>
    <w:lvl w:ilvl="5">
      <w:start w:val="1"/>
      <w:numFmt w:val="decimal"/>
      <w:lvlText w:val="%6."/>
      <w:lvlJc w:val="left"/>
      <w:pPr>
        <w:ind w:left="4309" w:hanging="360"/>
      </w:pPr>
      <w:rPr>
        <w:b w:val="0"/>
        <w:vertAlign w:val="baseline"/>
      </w:rPr>
    </w:lvl>
    <w:lvl w:ilvl="6">
      <w:start w:val="1"/>
      <w:numFmt w:val="decimal"/>
      <w:lvlText w:val="%7."/>
      <w:lvlJc w:val="left"/>
      <w:pPr>
        <w:ind w:left="5029" w:hanging="360"/>
      </w:pPr>
      <w:rPr>
        <w:b w:val="0"/>
        <w:vertAlign w:val="baseline"/>
      </w:rPr>
    </w:lvl>
    <w:lvl w:ilvl="7">
      <w:start w:val="1"/>
      <w:numFmt w:val="decimal"/>
      <w:lvlText w:val="%8."/>
      <w:lvlJc w:val="left"/>
      <w:pPr>
        <w:ind w:left="5749" w:hanging="360"/>
      </w:pPr>
      <w:rPr>
        <w:b w:val="0"/>
        <w:vertAlign w:val="baseline"/>
      </w:rPr>
    </w:lvl>
    <w:lvl w:ilvl="8">
      <w:start w:val="1"/>
      <w:numFmt w:val="decimal"/>
      <w:lvlText w:val="%9."/>
      <w:lvlJc w:val="left"/>
      <w:pPr>
        <w:ind w:left="6469" w:hanging="360"/>
      </w:pPr>
      <w:rPr>
        <w:b w:val="0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09" w:hanging="359.99999999999994"/>
      </w:pPr>
      <w:rPr>
        <w:b w:val="0"/>
        <w:vertAlign w:val="baseline"/>
      </w:rPr>
    </w:lvl>
    <w:lvl w:ilvl="1">
      <w:start w:val="1"/>
      <w:numFmt w:val="decimal"/>
      <w:lvlText w:val="%2."/>
      <w:lvlJc w:val="left"/>
      <w:pPr>
        <w:ind w:left="1429" w:hanging="360"/>
      </w:pPr>
      <w:rPr>
        <w:b w:val="0"/>
        <w:vertAlign w:val="baseline"/>
      </w:rPr>
    </w:lvl>
    <w:lvl w:ilvl="2">
      <w:start w:val="1"/>
      <w:numFmt w:val="decimal"/>
      <w:lvlText w:val="%3."/>
      <w:lvlJc w:val="left"/>
      <w:pPr>
        <w:ind w:left="2149" w:hanging="360"/>
      </w:pPr>
      <w:rPr>
        <w:b w:val="0"/>
        <w:vertAlign w:val="baseline"/>
      </w:rPr>
    </w:lvl>
    <w:lvl w:ilvl="3">
      <w:start w:val="1"/>
      <w:numFmt w:val="decimal"/>
      <w:lvlText w:val="%4."/>
      <w:lvlJc w:val="left"/>
      <w:pPr>
        <w:ind w:left="2869" w:hanging="360"/>
      </w:pPr>
      <w:rPr>
        <w:b w:val="0"/>
        <w:vertAlign w:val="baseline"/>
      </w:rPr>
    </w:lvl>
    <w:lvl w:ilvl="4">
      <w:start w:val="1"/>
      <w:numFmt w:val="decimal"/>
      <w:lvlText w:val="%5."/>
      <w:lvlJc w:val="left"/>
      <w:pPr>
        <w:ind w:left="3589" w:hanging="360"/>
      </w:pPr>
      <w:rPr>
        <w:b w:val="0"/>
        <w:vertAlign w:val="baseline"/>
      </w:rPr>
    </w:lvl>
    <w:lvl w:ilvl="5">
      <w:start w:val="1"/>
      <w:numFmt w:val="decimal"/>
      <w:lvlText w:val="%6."/>
      <w:lvlJc w:val="left"/>
      <w:pPr>
        <w:ind w:left="4309" w:hanging="360"/>
      </w:pPr>
      <w:rPr>
        <w:b w:val="0"/>
        <w:vertAlign w:val="baseline"/>
      </w:rPr>
    </w:lvl>
    <w:lvl w:ilvl="6">
      <w:start w:val="1"/>
      <w:numFmt w:val="decimal"/>
      <w:lvlText w:val="%7."/>
      <w:lvlJc w:val="left"/>
      <w:pPr>
        <w:ind w:left="5029" w:hanging="360"/>
      </w:pPr>
      <w:rPr>
        <w:b w:val="0"/>
        <w:vertAlign w:val="baseline"/>
      </w:rPr>
    </w:lvl>
    <w:lvl w:ilvl="7">
      <w:start w:val="1"/>
      <w:numFmt w:val="decimal"/>
      <w:lvlText w:val="%8."/>
      <w:lvlJc w:val="left"/>
      <w:pPr>
        <w:ind w:left="5749" w:hanging="360"/>
      </w:pPr>
      <w:rPr>
        <w:b w:val="0"/>
        <w:vertAlign w:val="baseline"/>
      </w:rPr>
    </w:lvl>
    <w:lvl w:ilvl="8">
      <w:start w:val="1"/>
      <w:numFmt w:val="decimal"/>
      <w:lvlText w:val="%9."/>
      <w:lvlJc w:val="left"/>
      <w:pPr>
        <w:ind w:left="6469" w:hanging="360"/>
      </w:pPr>
      <w:rPr>
        <w:b w:val="0"/>
        <w:vertAlign w:val="baseline"/>
      </w:rPr>
    </w:lvl>
  </w:abstractNum>
  <w:abstractNum w:abstractNumId="8">
    <w:lvl w:ilvl="0">
      <w:start w:val="1"/>
      <w:numFmt w:val="decimal"/>
      <w:lvlText w:val="2.a.%1."/>
      <w:lvlJc w:val="left"/>
      <w:pPr>
        <w:ind w:left="108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2.b.%3."/>
      <w:lvlJc w:val="left"/>
      <w:pPr>
        <w:ind w:left="180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16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52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88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60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960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3399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003399"/>
      <w:w w:val="100"/>
      <w:position w:val="-1"/>
      <w:szCs w:val="24"/>
      <w:effect w:val="none"/>
      <w:vertAlign w:val="baseline"/>
      <w:cs w:val="0"/>
      <w:em w:val="none"/>
      <w:lang w:bidi="ar-SA" w:eastAsia="ar-SA" w:val="fr-FR"/>
    </w:rPr>
  </w:style>
  <w:style w:type="paragraph" w:styleId="Titre10">
    <w:name w:val="Titre 1"/>
    <w:basedOn w:val="Normal"/>
    <w:next w:val="Normal"/>
    <w:autoRedefine w:val="0"/>
    <w:hidden w:val="0"/>
    <w:qFormat w:val="0"/>
    <w:pPr>
      <w:suppressAutoHyphens w:val="0"/>
      <w:spacing w:after="280" w:before="28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7d9bff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fr-FR"/>
    </w:rPr>
  </w:style>
  <w:style w:type="paragraph" w:styleId="Titre2">
    <w:name w:val="Titre 2"/>
    <w:basedOn w:val="Normal"/>
    <w:next w:val="Normal"/>
    <w:autoRedefine w:val="0"/>
    <w:hidden w:val="0"/>
    <w:qFormat w:val="0"/>
    <w:pPr>
      <w:suppressAutoHyphens w:val="0"/>
      <w:spacing w:after="280" w:before="28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b02200"/>
      <w:w w:val="100"/>
      <w:position w:val="-1"/>
      <w:sz w:val="26"/>
      <w:szCs w:val="36"/>
      <w:effect w:val="none"/>
      <w:vertAlign w:val="baseline"/>
      <w:cs w:val="0"/>
      <w:em w:val="none"/>
      <w:lang w:bidi="ar-SA" w:eastAsia="ar-SA" w:val="fr-FR"/>
    </w:rPr>
  </w:style>
  <w:style w:type="paragraph" w:styleId="Titre3">
    <w:name w:val="Titre 3"/>
    <w:basedOn w:val="Normal"/>
    <w:next w:val="Normal"/>
    <w:autoRedefine w:val="0"/>
    <w:hidden w:val="0"/>
    <w:qFormat w:val="0"/>
    <w:pPr>
      <w:suppressAutoHyphens w:val="0"/>
      <w:spacing w:after="12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003399"/>
      <w:w w:val="100"/>
      <w:position w:val="-1"/>
      <w:szCs w:val="24"/>
      <w:effect w:val="none"/>
      <w:vertAlign w:val="baseline"/>
      <w:cs w:val="0"/>
      <w:em w:val="none"/>
      <w:lang w:bidi="ar-SA" w:eastAsia="ar-SA" w:val="fr-FR"/>
    </w:rPr>
  </w:style>
  <w:style w:type="paragraph" w:styleId="Titre4">
    <w:name w:val="Titre 4"/>
    <w:basedOn w:val="Normal"/>
    <w:next w:val="Normal"/>
    <w:autoRedefine w:val="0"/>
    <w:hidden w:val="0"/>
    <w:qFormat w:val="0"/>
    <w:pPr>
      <w:suppressAutoHyphens w:val="0"/>
      <w:spacing w:after="120" w:before="120" w:line="240" w:lineRule="atLeast"/>
      <w:ind w:left="709" w:right="0" w:leftChars="-1" w:rightChars="0" w:firstLine="0" w:firstLineChars="-1"/>
      <w:textDirection w:val="btLr"/>
      <w:textAlignment w:val="top"/>
      <w:outlineLvl w:val="0"/>
    </w:pPr>
    <w:rPr>
      <w:rFonts w:ascii="Arial" w:hAnsi="Arial"/>
      <w:b w:val="1"/>
      <w:i w:val="1"/>
      <w:iCs w:val="1"/>
      <w:color w:val="003399"/>
      <w:w w:val="100"/>
      <w:position w:val="-1"/>
      <w:szCs w:val="24"/>
      <w:effect w:val="none"/>
      <w:vertAlign w:val="baseline"/>
      <w:cs w:val="0"/>
      <w:em w:val="none"/>
      <w:lang w:bidi="ar-SA" w:eastAsia="ar-SA" w:val="fr-FR"/>
    </w:rPr>
  </w:style>
  <w:style w:type="paragraph" w:styleId="Titre5">
    <w:name w:val="Titre 5"/>
    <w:basedOn w:val="Titre4"/>
    <w:next w:val="Normal"/>
    <w:autoRedefine w:val="0"/>
    <w:hidden w:val="0"/>
    <w:qFormat w:val="0"/>
    <w:pPr>
      <w:suppressAutoHyphens w:val="0"/>
      <w:spacing w:after="120" w:before="120" w:line="240" w:lineRule="atLeast"/>
      <w:ind w:left="709" w:right="0" w:leftChars="-1" w:rightChars="0" w:firstLine="0" w:firstLineChars="-1"/>
      <w:textDirection w:val="btLr"/>
      <w:textAlignment w:val="top"/>
      <w:outlineLvl w:val="0"/>
    </w:pPr>
    <w:rPr>
      <w:rFonts w:ascii="Arial" w:hAnsi="Arial"/>
      <w:b w:val="1"/>
      <w:i w:val="0"/>
      <w:iCs w:val="1"/>
      <w:color w:val="003399"/>
      <w:w w:val="100"/>
      <w:position w:val="-1"/>
      <w:szCs w:val="24"/>
      <w:effect w:val="none"/>
      <w:vertAlign w:val="baseline"/>
      <w:cs w:val="0"/>
      <w:em w:val="none"/>
      <w:lang w:bidi="ar-SA" w:eastAsia="ar-SA" w:val="fr-FR"/>
    </w:rPr>
  </w:style>
  <w:style w:type="character" w:styleId="Policepardéfaut">
    <w:name w:val="Police par défaut"/>
    <w:next w:val="Policepardéfau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au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Caractèredenotedebasdepage">
    <w:name w:val="Caractère de note de bas de page"/>
    <w:basedOn w:val="Policepardéfaut1"/>
    <w:next w:val="Caractèredenotedebasdepag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Numérodepage">
    <w:name w:val="Numéro de page"/>
    <w:basedOn w:val="Policepardéfaut1"/>
    <w:next w:val="Numérodepag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aractèresdenumérotation">
    <w:name w:val="Caractères de numérotation"/>
    <w:next w:val="Caractèresdenumérotation"/>
    <w:autoRedefine w:val="0"/>
    <w:hidden w:val="0"/>
    <w:qFormat w:val="0"/>
    <w:rPr>
      <w:b w:val="0"/>
      <w:bCs w:val="0"/>
      <w:w w:val="100"/>
      <w:position w:val="-1"/>
      <w:effect w:val="none"/>
      <w:vertAlign w:val="baseline"/>
      <w:cs w:val="0"/>
      <w:em w:val="none"/>
      <w:lang/>
    </w:rPr>
  </w:style>
  <w:style w:type="character" w:styleId="Puces">
    <w:name w:val="Puces"/>
    <w:next w:val="Puces"/>
    <w:autoRedefine w:val="0"/>
    <w:hidden w:val="0"/>
    <w:qFormat w:val="0"/>
    <w:rPr>
      <w:rFonts w:ascii="Arial" w:cs="StarSymbol" w:eastAsia="StarSymbol" w:hAnsi="Arial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Lienhypertexte">
    <w:name w:val="Lien hypertexte"/>
    <w:basedOn w:val="Policepardéfaut1"/>
    <w:next w:val="Lienhypertexte"/>
    <w:autoRedefine w:val="0"/>
    <w:hidden w:val="0"/>
    <w:qFormat w:val="0"/>
    <w:rPr>
      <w:rFonts w:ascii="Arial" w:cs="Arial" w:hAnsi="Arial"/>
      <w:color w:val="0000ff"/>
      <w:w w:val="100"/>
      <w:position w:val="-1"/>
      <w:sz w:val="20"/>
      <w:szCs w:val="20"/>
      <w:u w:val="single"/>
      <w:effect w:val="none"/>
      <w:vertAlign w:val="baseline"/>
      <w:cs w:val="0"/>
      <w:em w:val="none"/>
      <w:lang/>
    </w:rPr>
  </w:style>
  <w:style w:type="character" w:styleId="Lienhypertextesuivivisité">
    <w:name w:val="Lien hypertexte suivi visité"/>
    <w:basedOn w:val="Policepardéfaut1"/>
    <w:next w:val="Lienhypertextesuivivisité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Caractèredenotedefin">
    <w:name w:val="Caractère de note de fin"/>
    <w:next w:val="Caractèredenotedefi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ppeldenotedefin">
    <w:name w:val="Appel de note de fin"/>
    <w:next w:val="Appeldenotedefin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2z3">
    <w:name w:val="WW8Num12z3"/>
    <w:next w:val="WW8Num12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3z2">
    <w:name w:val="WW8Num13z2"/>
    <w:next w:val="WW8Num1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4z1">
    <w:name w:val="WW8Num14z1"/>
    <w:next w:val="WW8Num1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4z3">
    <w:name w:val="WW8Num14z3"/>
    <w:next w:val="WW8Num14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5z1">
    <w:name w:val="WW8Num15z1"/>
    <w:next w:val="WW8Num1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5z3">
    <w:name w:val="WW8Num15z3"/>
    <w:next w:val="WW8Num1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rFonts w:ascii="Symbol" w:hAnsi="Symbol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6z1">
    <w:name w:val="WW8Num16z1"/>
    <w:next w:val="WW8Num16z1"/>
    <w:autoRedefine w:val="0"/>
    <w:hidden w:val="0"/>
    <w:qFormat w:val="0"/>
    <w:rPr>
      <w:rFonts w:ascii="Wingdings" w:hAnsi="Wingdings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7z1">
    <w:name w:val="WW8Num17z1"/>
    <w:next w:val="WW8Num17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7z2">
    <w:name w:val="WW8Num17z2"/>
    <w:next w:val="WW8Num17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rFonts w:ascii="Symbol" w:hAnsi="Symbol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8z1">
    <w:name w:val="WW8Num18z1"/>
    <w:next w:val="WW8Num18z1"/>
    <w:autoRedefine w:val="0"/>
    <w:hidden w:val="0"/>
    <w:qFormat w:val="0"/>
    <w:rPr>
      <w:rFonts w:ascii="Wingdings" w:hAnsi="Wingdings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rFonts w:ascii="Wingdings" w:hAnsi="Wingdings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1z2">
    <w:name w:val="WW8Num21z2"/>
    <w:next w:val="WW8Num21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1z3">
    <w:name w:val="WW8Num21z3"/>
    <w:next w:val="WW8Num21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2z0">
    <w:name w:val="WW8Num22z0"/>
    <w:next w:val="WW8Num22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2z1">
    <w:name w:val="WW8Num22z1"/>
    <w:next w:val="WW8Num22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2z3">
    <w:name w:val="WW8Num22z3"/>
    <w:next w:val="WW8Num22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2">
    <w:name w:val="WW8Num23z2"/>
    <w:next w:val="WW8Num2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3z3">
    <w:name w:val="WW8Num23z3"/>
    <w:next w:val="WW8Num2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3z4">
    <w:name w:val="WW8Num23z4"/>
    <w:next w:val="WW8Num23z4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4z1">
    <w:name w:val="WW8Num24z1"/>
    <w:next w:val="WW8Num2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4z3">
    <w:name w:val="WW8Num24z3"/>
    <w:next w:val="WW8Num24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6z0">
    <w:name w:val="WW8Num26z0"/>
    <w:next w:val="WW8Num2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6z1">
    <w:name w:val="WW8Num26z1"/>
    <w:next w:val="WW8Num26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6z2">
    <w:name w:val="WW8Num26z2"/>
    <w:next w:val="WW8Num26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7z1">
    <w:name w:val="WW8Num27z1"/>
    <w:next w:val="WW8Num27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7z2">
    <w:name w:val="WW8Num27z2"/>
    <w:next w:val="WW8Num27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9z2">
    <w:name w:val="WW8Num29z2"/>
    <w:next w:val="WW8Num29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9z3">
    <w:name w:val="WW8Num29z3"/>
    <w:next w:val="WW8Num2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1z1">
    <w:name w:val="WW8Num31z1"/>
    <w:next w:val="WW8Num31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1z3">
    <w:name w:val="WW8Num31z3"/>
    <w:next w:val="WW8Num31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2z1">
    <w:name w:val="WW8Num32z1"/>
    <w:next w:val="WW8Num32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2z3">
    <w:name w:val="WW8Num32z3"/>
    <w:next w:val="WW8Num32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3z0">
    <w:name w:val="WW8Num33z0"/>
    <w:next w:val="WW8Num33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3z1">
    <w:name w:val="WW8Num33z1"/>
    <w:next w:val="WW8Num33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3z3">
    <w:name w:val="WW8Num33z3"/>
    <w:next w:val="WW8Num3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4z0">
    <w:name w:val="WW8Num34z0"/>
    <w:next w:val="WW8Num34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4z1">
    <w:name w:val="WW8Num34z1"/>
    <w:next w:val="WW8Num3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4z3">
    <w:name w:val="WW8Num34z3"/>
    <w:next w:val="WW8Num34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Policepardéfaut1">
    <w:name w:val="Police par défaut1"/>
    <w:next w:val="Policepardéfaut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yntaxe">
    <w:name w:val="syntaxe"/>
    <w:basedOn w:val="Policepardéfaut1"/>
    <w:next w:val="syntaxe"/>
    <w:autoRedefine w:val="0"/>
    <w:hidden w:val="0"/>
    <w:qFormat w:val="0"/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commande">
    <w:name w:val="commande"/>
    <w:basedOn w:val="Policepardéfaut1"/>
    <w:next w:val="commande"/>
    <w:autoRedefine w:val="0"/>
    <w:hidden w:val="0"/>
    <w:qFormat w:val="0"/>
    <w:rPr>
      <w:rFonts w:ascii="Arial Narrow" w:cs="Courier New" w:hAnsi="Arial Narrow"/>
      <w:b w:val="1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syntaxeCar">
    <w:name w:val="syntaxe Car"/>
    <w:basedOn w:val="Policepardéfaut1"/>
    <w:next w:val="syntaxeCar"/>
    <w:autoRedefine w:val="0"/>
    <w:hidden w:val="0"/>
    <w:qFormat w:val="0"/>
    <w:rPr>
      <w:rFonts w:ascii="Courier New" w:cs="Courier New" w:hAnsi="Courier New"/>
      <w:color w:val="003399"/>
      <w:w w:val="100"/>
      <w:position w:val="-1"/>
      <w:sz w:val="18"/>
      <w:szCs w:val="18"/>
      <w:effect w:val="none"/>
      <w:vertAlign w:val="baseline"/>
      <w:cs w:val="0"/>
      <w:em w:val="none"/>
      <w:lang w:bidi="ar-SA" w:eastAsia="ar-SA" w:val="fr-FR"/>
    </w:rPr>
  </w:style>
  <w:style w:type="character" w:styleId="Marquedecommentaire1">
    <w:name w:val="Marque de commentaire1"/>
    <w:basedOn w:val="Policepardéfaut1"/>
    <w:next w:val="Marquedecommentaire1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syntax1">
    <w:name w:val="syntax1"/>
    <w:basedOn w:val="Policepardéfaut1"/>
    <w:next w:val="syntax1"/>
    <w:autoRedefine w:val="0"/>
    <w:hidden w:val="0"/>
    <w:qFormat w:val="0"/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syntax_alphasyntax_alpha_reservedword">
    <w:name w:val="syntax_alpha syntax_alpha_reservedword"/>
    <w:basedOn w:val="Policepardéfaut1"/>
    <w:next w:val="syntax_alphasyntax_alpha_reservedwor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yntax_quotesyntax_quote_backtick">
    <w:name w:val="syntax_quote syntax_quote_backtick"/>
    <w:basedOn w:val="Policepardéfaut1"/>
    <w:next w:val="syntax_quotesyntax_quote_backtick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yntax_punctsyntax_punct_bracket_open_round">
    <w:name w:val="syntax_punct syntax_punct_bracket_open_round"/>
    <w:basedOn w:val="Policepardéfaut1"/>
    <w:next w:val="syntax_punctsyntax_punct_bracket_open_roun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yntax_alphasyntax_alpha_columntype">
    <w:name w:val="syntax_alpha syntax_alpha_columntype"/>
    <w:basedOn w:val="Policepardéfaut1"/>
    <w:next w:val="syntax_alphasyntax_alpha_columntyp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yntax_punctsyntax_punct_listsep">
    <w:name w:val="syntax_punct syntax_punct_listsep"/>
    <w:basedOn w:val="Policepardéfaut1"/>
    <w:next w:val="syntax_punctsyntax_punct_listsep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yntax_digitsyntax_digit_integer">
    <w:name w:val="syntax_digit syntax_digit_integer"/>
    <w:basedOn w:val="Policepardéfaut1"/>
    <w:next w:val="syntax_digitsyntax_digit_integ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yntax_punctsyntax_punct_bracket_close_round">
    <w:name w:val="syntax_punct syntax_punct_bracket_close_round"/>
    <w:basedOn w:val="Policepardéfaut1"/>
    <w:next w:val="syntax_punctsyntax_punct_bracket_close_roun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yntax_punct1">
    <w:name w:val="syntax_punct1"/>
    <w:basedOn w:val="Policepardéfaut1"/>
    <w:next w:val="syntax_punct1"/>
    <w:autoRedefine w:val="0"/>
    <w:hidden w:val="0"/>
    <w:qFormat w:val="0"/>
    <w:rPr>
      <w:color w:val="ff00ff"/>
      <w:w w:val="100"/>
      <w:position w:val="-1"/>
      <w:effect w:val="none"/>
      <w:vertAlign w:val="baseline"/>
      <w:cs w:val="0"/>
      <w:em w:val="none"/>
      <w:lang/>
    </w:rPr>
  </w:style>
  <w:style w:type="character" w:styleId="syntax_alphasyntax_alpha_columnattrib">
    <w:name w:val="syntax_alpha syntax_alpha_columnattrib"/>
    <w:basedOn w:val="Policepardéfaut1"/>
    <w:next w:val="syntax_alphasyntax_alpha_columnattrib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yntax_alphasyntax_alpha_charset">
    <w:name w:val="syntax_alpha syntax_alpha_charset"/>
    <w:basedOn w:val="Policepardéfaut1"/>
    <w:next w:val="syntax_alphasyntax_alpha_charse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yntax_quotesyntax_quote_single">
    <w:name w:val="syntax_quote syntax_quote_single"/>
    <w:basedOn w:val="Policepardéfaut1"/>
    <w:next w:val="syntax_quotesyntax_quote_singl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yntax_punctsyntax_punct_queryend">
    <w:name w:val="syntax_punct syntax_punct_queryend"/>
    <w:basedOn w:val="Policepardéfaut1"/>
    <w:next w:val="syntax_punctsyntax_punct_queryen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orpsdetexte">
    <w:name w:val="Corps de texte"/>
    <w:basedOn w:val="Normal"/>
    <w:next w:val="Corpsdetexte"/>
    <w:autoRedefine w:val="0"/>
    <w:hidden w:val="0"/>
    <w:qFormat w:val="0"/>
    <w:pPr>
      <w:suppressAutoHyphens w:val="0"/>
      <w:spacing w:after="120" w:before="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003399"/>
      <w:w w:val="100"/>
      <w:position w:val="-1"/>
      <w:szCs w:val="24"/>
      <w:effect w:val="none"/>
      <w:vertAlign w:val="baseline"/>
      <w:cs w:val="0"/>
      <w:em w:val="none"/>
      <w:lang w:bidi="ar-SA" w:eastAsia="ar-SA" w:val="fr-FR"/>
    </w:rPr>
  </w:style>
  <w:style w:type="paragraph" w:styleId="Titre1">
    <w:name w:val="Titre1"/>
    <w:basedOn w:val="Normal"/>
    <w:next w:val="Corpsdetexte"/>
    <w:autoRedefine w:val="0"/>
    <w:hidden w:val="0"/>
    <w:qFormat w:val="0"/>
    <w:pPr>
      <w:keepNext w:val="1"/>
      <w:suppressAutoHyphens w:val="0"/>
      <w:spacing w:after="120" w:before="240" w:line="240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MS Mincho" w:hAnsi="Arial"/>
      <w:color w:val="003399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fr-FR"/>
    </w:rPr>
  </w:style>
  <w:style w:type="paragraph" w:styleId="Liste">
    <w:name w:val="Liste"/>
    <w:basedOn w:val="Corpsdetexte"/>
    <w:next w:val="Liste"/>
    <w:autoRedefine w:val="0"/>
    <w:hidden w:val="0"/>
    <w:qFormat w:val="0"/>
    <w:pPr>
      <w:suppressAutoHyphens w:val="0"/>
      <w:spacing w:after="120" w:before="0" w:line="240" w:lineRule="atLeast"/>
      <w:ind w:leftChars="-1" w:rightChars="0" w:firstLineChars="-1"/>
      <w:textDirection w:val="btLr"/>
      <w:textAlignment w:val="top"/>
      <w:outlineLvl w:val="0"/>
    </w:pPr>
    <w:rPr>
      <w:rFonts w:ascii="Arial" w:cs="Tahoma" w:hAnsi="Arial"/>
      <w:color w:val="003399"/>
      <w:w w:val="100"/>
      <w:position w:val="-1"/>
      <w:szCs w:val="24"/>
      <w:effect w:val="none"/>
      <w:vertAlign w:val="baseline"/>
      <w:cs w:val="0"/>
      <w:em w:val="none"/>
      <w:lang w:bidi="ar-SA" w:eastAsia="ar-SA" w:val="fr-FR"/>
    </w:rPr>
  </w:style>
  <w:style w:type="paragraph" w:styleId="En-tête">
    <w:name w:val="En-tête"/>
    <w:basedOn w:val="Normal"/>
    <w:next w:val="En-tête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003399"/>
      <w:w w:val="100"/>
      <w:position w:val="-1"/>
      <w:szCs w:val="24"/>
      <w:effect w:val="none"/>
      <w:vertAlign w:val="baseline"/>
      <w:cs w:val="0"/>
      <w:em w:val="none"/>
      <w:lang w:bidi="ar-SA" w:eastAsia="ar-SA" w:val="fr-FR"/>
    </w:rPr>
  </w:style>
  <w:style w:type="paragraph" w:styleId="Pieddepage">
    <w:name w:val="Pied de page"/>
    <w:basedOn w:val="Normal"/>
    <w:next w:val="Pieddepage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003399"/>
      <w:w w:val="100"/>
      <w:position w:val="-1"/>
      <w:szCs w:val="24"/>
      <w:effect w:val="none"/>
      <w:vertAlign w:val="baseline"/>
      <w:cs w:val="0"/>
      <w:em w:val="none"/>
      <w:lang w:bidi="ar-SA" w:eastAsia="ar-SA" w:val="fr-FR"/>
    </w:rPr>
  </w:style>
  <w:style w:type="paragraph" w:styleId="Contenudetableau">
    <w:name w:val="Contenu de tableau"/>
    <w:basedOn w:val="Normal"/>
    <w:next w:val="Contenudetableau"/>
    <w:autoRedefine w:val="0"/>
    <w:hidden w:val="0"/>
    <w:qFormat w:val="0"/>
    <w:pPr>
      <w:suppressLineNumbers w:val="1"/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003399"/>
      <w:w w:val="100"/>
      <w:position w:val="-1"/>
      <w:szCs w:val="24"/>
      <w:effect w:val="none"/>
      <w:vertAlign w:val="baseline"/>
      <w:cs w:val="0"/>
      <w:em w:val="none"/>
      <w:lang w:bidi="ar-SA" w:eastAsia="ar-SA" w:val="fr-FR"/>
    </w:rPr>
  </w:style>
  <w:style w:type="paragraph" w:styleId="Titredetableau">
    <w:name w:val="Titre de tableau"/>
    <w:basedOn w:val="Contenudetableau"/>
    <w:next w:val="Titredetableau"/>
    <w:autoRedefine w:val="0"/>
    <w:hidden w:val="0"/>
    <w:qFormat w:val="0"/>
    <w:pPr>
      <w:suppressLineNumbers w:val="1"/>
      <w:suppressAutoHyphens w:val="0"/>
      <w:spacing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bCs w:val="1"/>
      <w:i w:val="1"/>
      <w:iCs w:val="1"/>
      <w:color w:val="003399"/>
      <w:w w:val="100"/>
      <w:position w:val="-1"/>
      <w:szCs w:val="24"/>
      <w:effect w:val="none"/>
      <w:vertAlign w:val="baseline"/>
      <w:cs w:val="0"/>
      <w:em w:val="none"/>
      <w:lang w:bidi="ar-SA" w:eastAsia="ar-SA" w:val="fr-FR"/>
    </w:rPr>
  </w:style>
  <w:style w:type="paragraph" w:styleId="Légende1">
    <w:name w:val="Légende1"/>
    <w:basedOn w:val="Normal"/>
    <w:next w:val="Normal"/>
    <w:autoRedefine w:val="0"/>
    <w:hidden w:val="0"/>
    <w:qFormat w:val="0"/>
    <w:pPr>
      <w:suppressAutoHyphens w:val="0"/>
      <w:spacing w:after="120" w:before="12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bCs w:val="1"/>
      <w:color w:val="003399"/>
      <w:w w:val="100"/>
      <w:position w:val="-1"/>
      <w:szCs w:val="20"/>
      <w:effect w:val="none"/>
      <w:vertAlign w:val="baseline"/>
      <w:cs w:val="0"/>
      <w:em w:val="none"/>
      <w:lang w:bidi="ar-SA" w:eastAsia="ar-SA" w:val="fr-FR"/>
    </w:rPr>
  </w:style>
  <w:style w:type="paragraph" w:styleId="Notedebasdepage">
    <w:name w:val="Note de bas de page"/>
    <w:basedOn w:val="Normal"/>
    <w:next w:val="Notedebasdepage"/>
    <w:autoRedefine w:val="0"/>
    <w:hidden w:val="0"/>
    <w:qFormat w:val="0"/>
    <w:pPr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cs="Times New Roman" w:hAnsi="Arial"/>
      <w:color w:val="003366"/>
      <w:w w:val="100"/>
      <w:position w:val="-1"/>
      <w:szCs w:val="24"/>
      <w:effect w:val="none"/>
      <w:vertAlign w:val="baseline"/>
      <w:cs w:val="0"/>
      <w:em w:val="none"/>
      <w:lang w:bidi="ar-SA" w:eastAsia="ar-SA" w:val="fr-FR"/>
    </w:rPr>
  </w:style>
  <w:style w:type="paragraph" w:styleId="Notedefin">
    <w:name w:val="Note de fin"/>
    <w:basedOn w:val="Normal"/>
    <w:next w:val="Notedefin"/>
    <w:autoRedefine w:val="0"/>
    <w:hidden w:val="0"/>
    <w:qFormat w:val="0"/>
    <w:pPr>
      <w:suppressLineNumbers w:val="1"/>
      <w:suppressAutoHyphens w:val="0"/>
      <w:spacing w:line="240" w:lineRule="atLeast"/>
      <w:ind w:left="283" w:right="0" w:leftChars="-1" w:rightChars="0" w:hanging="283" w:firstLineChars="-1"/>
      <w:textDirection w:val="btLr"/>
      <w:textAlignment w:val="top"/>
      <w:outlineLvl w:val="0"/>
    </w:pPr>
    <w:rPr>
      <w:rFonts w:ascii="Arial" w:hAnsi="Arial"/>
      <w:color w:val="003399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fr-FR"/>
    </w:rPr>
  </w:style>
  <w:style w:type="paragraph" w:styleId="Répertoire">
    <w:name w:val="Répertoire"/>
    <w:basedOn w:val="Normal"/>
    <w:next w:val="Répertoire"/>
    <w:autoRedefine w:val="0"/>
    <w:hidden w:val="0"/>
    <w:qFormat w:val="0"/>
    <w:pPr>
      <w:suppressLineNumbers w:val="1"/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cs="Tahoma" w:hAnsi="Arial"/>
      <w:color w:val="003399"/>
      <w:w w:val="100"/>
      <w:position w:val="-1"/>
      <w:szCs w:val="24"/>
      <w:effect w:val="none"/>
      <w:vertAlign w:val="baseline"/>
      <w:cs w:val="0"/>
      <w:em w:val="none"/>
      <w:lang w:bidi="ar-SA" w:eastAsia="ar-SA" w:val="fr-FR"/>
    </w:rPr>
  </w:style>
  <w:style w:type="paragraph" w:styleId="programlisting">
    <w:name w:val="programlisting"/>
    <w:basedOn w:val="Normal"/>
    <w:next w:val="programlisting"/>
    <w:autoRedefine w:val="0"/>
    <w:hidden w:val="0"/>
    <w:qFormat w:val="0"/>
    <w:pPr>
      <w:suppressAutoHyphens w:val="0"/>
      <w:spacing w:line="360" w:lineRule="auto"/>
      <w:ind w:left="454" w:right="0" w:leftChars="-1" w:rightChars="0" w:firstLine="0" w:firstLineChars="-1"/>
      <w:textDirection w:val="btLr"/>
      <w:textAlignment w:val="top"/>
      <w:outlineLvl w:val="0"/>
    </w:pPr>
    <w:rPr>
      <w:rFonts w:ascii="Courier New" w:cs="Times New Roman" w:hAnsi="Courier New"/>
      <w:color w:val="003399"/>
      <w:w w:val="100"/>
      <w:position w:val="-1"/>
      <w:szCs w:val="24"/>
      <w:effect w:val="none"/>
      <w:vertAlign w:val="baseline"/>
      <w:cs w:val="0"/>
      <w:em w:val="none"/>
      <w:lang w:bidi="ar-SA" w:eastAsia="ar-SA" w:val="fr-FR"/>
    </w:rPr>
  </w:style>
  <w:style w:type="paragraph" w:styleId="Important">
    <w:name w:val="Important"/>
    <w:basedOn w:val="Normal"/>
    <w:next w:val="Important"/>
    <w:autoRedefine w:val="0"/>
    <w:hidden w:val="0"/>
    <w:qFormat w:val="0"/>
    <w:pPr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003399"/>
      <w:w w:val="100"/>
      <w:position w:val="-1"/>
      <w:szCs w:val="24"/>
      <w:u w:val="single"/>
      <w:effect w:val="none"/>
      <w:vertAlign w:val="baseline"/>
      <w:cs w:val="0"/>
      <w:em w:val="none"/>
      <w:lang w:bidi="ar-SA" w:eastAsia="ar-SA" w:val="fr-FR"/>
    </w:rPr>
  </w:style>
  <w:style w:type="paragraph" w:styleId="Listeàpuces21">
    <w:name w:val="Liste à puces 21"/>
    <w:basedOn w:val="Normal"/>
    <w:next w:val="Listeàpuces21"/>
    <w:autoRedefine w:val="0"/>
    <w:hidden w:val="0"/>
    <w:qFormat w:val="0"/>
    <w:pPr>
      <w:suppressAutoHyphens w:val="0"/>
      <w:spacing w:line="24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Arial" w:hAnsi="Arial"/>
      <w:color w:val="003399"/>
      <w:w w:val="100"/>
      <w:position w:val="-1"/>
      <w:szCs w:val="24"/>
      <w:effect w:val="none"/>
      <w:vertAlign w:val="baseline"/>
      <w:cs w:val="0"/>
      <w:em w:val="none"/>
      <w:lang w:bidi="ar-SA" w:eastAsia="ar-SA" w:val="fr-FR"/>
    </w:rPr>
  </w:style>
  <w:style w:type="paragraph" w:styleId="Listeàpuces1">
    <w:name w:val="Liste à puces1"/>
    <w:basedOn w:val="Normal"/>
    <w:next w:val="Listeàpuces1"/>
    <w:autoRedefine w:val="0"/>
    <w:hidden w:val="0"/>
    <w:qFormat w:val="0"/>
    <w:pPr>
      <w:suppressAutoHyphens w:val="0"/>
      <w:spacing w:line="360" w:lineRule="auto"/>
      <w:ind w:left="0" w:right="0" w:leftChars="-1" w:rightChars="0" w:firstLine="0" w:firstLineChars="-1"/>
      <w:textDirection w:val="btLr"/>
      <w:textAlignment w:val="top"/>
      <w:outlineLvl w:val="0"/>
    </w:pPr>
    <w:rPr>
      <w:rFonts w:ascii="Arial" w:hAnsi="Arial"/>
      <w:color w:val="003399"/>
      <w:w w:val="100"/>
      <w:position w:val="-1"/>
      <w:szCs w:val="24"/>
      <w:effect w:val="none"/>
      <w:vertAlign w:val="baseline"/>
      <w:cs w:val="0"/>
      <w:em w:val="none"/>
      <w:lang w:bidi="ar-SA" w:eastAsia="ar-SA" w:val="fr-FR"/>
    </w:rPr>
  </w:style>
  <w:style w:type="paragraph" w:styleId="Listeànuméros1">
    <w:name w:val="Liste à numéros1"/>
    <w:basedOn w:val="Listeàpuces1"/>
    <w:next w:val="Listeànuméros1"/>
    <w:autoRedefine w:val="0"/>
    <w:hidden w:val="0"/>
    <w:qFormat w:val="0"/>
    <w:pPr>
      <w:suppressAutoHyphens w:val="0"/>
      <w:spacing w:line="360" w:lineRule="auto"/>
      <w:ind w:left="0" w:right="0" w:leftChars="-1" w:rightChars="0" w:firstLine="0" w:firstLineChars="-1"/>
      <w:textDirection w:val="btLr"/>
      <w:textAlignment w:val="top"/>
      <w:outlineLvl w:val="0"/>
    </w:pPr>
    <w:rPr>
      <w:rFonts w:ascii="Arial" w:hAnsi="Arial"/>
      <w:color w:val="003399"/>
      <w:w w:val="100"/>
      <w:position w:val="-1"/>
      <w:szCs w:val="24"/>
      <w:effect w:val="none"/>
      <w:vertAlign w:val="baseline"/>
      <w:cs w:val="0"/>
      <w:em w:val="none"/>
      <w:lang w:bidi="ar-SA" w:eastAsia="ar-SA" w:val="fr-FR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0"/>
      <w:spacing w:line="360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color w:val="000080"/>
      <w:w w:val="100"/>
      <w:position w:val="-1"/>
      <w:sz w:val="20"/>
      <w:szCs w:val="24"/>
      <w:effect w:val="none"/>
      <w:vertAlign w:val="baseline"/>
      <w:cs w:val="0"/>
      <w:em w:val="none"/>
      <w:lang w:bidi="ar-SA" w:eastAsia="ar-SA" w:val="fr-FR"/>
    </w:rPr>
  </w:style>
  <w:style w:type="paragraph" w:styleId="tableau-entete">
    <w:name w:val="tableau-entete"/>
    <w:basedOn w:val="Normal"/>
    <w:next w:val="tableau-entete"/>
    <w:autoRedefine w:val="0"/>
    <w:hidden w:val="0"/>
    <w:qFormat w:val="0"/>
    <w:pPr>
      <w:shd w:color="auto" w:fill="6699cc" w:val="clear"/>
      <w:suppressAutoHyphens w:val="0"/>
      <w:spacing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color w:val="ffffff"/>
      <w:w w:val="100"/>
      <w:position w:val="-1"/>
      <w:sz w:val="18"/>
      <w:szCs w:val="18"/>
      <w:effect w:val="none"/>
      <w:vertAlign w:val="baseline"/>
      <w:cs w:val="0"/>
      <w:em w:val="none"/>
      <w:lang w:bidi="ar-SA" w:eastAsia="ar-SA" w:val="fr-FR"/>
    </w:rPr>
  </w:style>
  <w:style w:type="paragraph" w:styleId="tableau-ligne1">
    <w:name w:val="tableau-ligne1"/>
    <w:basedOn w:val="Normal"/>
    <w:next w:val="tableau-ligne1"/>
    <w:autoRedefine w:val="0"/>
    <w:hidden w:val="0"/>
    <w:qFormat w:val="0"/>
    <w:pPr>
      <w:shd w:color="auto" w:fill="ffffff" w:val="clear"/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003399"/>
      <w:w w:val="100"/>
      <w:position w:val="-1"/>
      <w:sz w:val="18"/>
      <w:szCs w:val="18"/>
      <w:effect w:val="none"/>
      <w:vertAlign w:val="baseline"/>
      <w:cs w:val="0"/>
      <w:em w:val="none"/>
      <w:lang w:bidi="ar-SA" w:eastAsia="ar-SA" w:val="fr-FR"/>
    </w:rPr>
  </w:style>
  <w:style w:type="paragraph" w:styleId="Tableau-titre-ligne">
    <w:name w:val="Tableau-titre-ligne"/>
    <w:basedOn w:val="Normal"/>
    <w:next w:val="Tableau-titre-ligne"/>
    <w:autoRedefine w:val="0"/>
    <w:hidden w:val="0"/>
    <w:qFormat w:val="0"/>
    <w:pPr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cs="Times New Roman" w:hAnsi="Arial"/>
      <w:b w:val="1"/>
      <w:bCs w:val="1"/>
      <w:color w:val="990033"/>
      <w:w w:val="100"/>
      <w:position w:val="-1"/>
      <w:sz w:val="18"/>
      <w:szCs w:val="18"/>
      <w:effect w:val="none"/>
      <w:vertAlign w:val="baseline"/>
      <w:cs w:val="0"/>
      <w:em w:val="none"/>
      <w:lang w:bidi="ar-SA" w:eastAsia="ar-SA" w:val="fr-FR"/>
    </w:rPr>
  </w:style>
  <w:style w:type="paragraph" w:styleId="Liste-puces1">
    <w:name w:val="Liste-puces1"/>
    <w:basedOn w:val="Normal"/>
    <w:next w:val="Liste-puces1"/>
    <w:autoRedefine w:val="0"/>
    <w:hidden w:val="0"/>
    <w:qFormat w:val="0"/>
    <w:pPr>
      <w:suppressAutoHyphens w:val="0"/>
      <w:spacing w:line="240" w:lineRule="atLeast"/>
      <w:ind w:left="-3" w:right="0" w:leftChars="-1" w:rightChars="0" w:firstLine="0" w:firstLineChars="-1"/>
      <w:textDirection w:val="btLr"/>
      <w:textAlignment w:val="top"/>
      <w:outlineLvl w:val="0"/>
    </w:pPr>
    <w:rPr>
      <w:rFonts w:ascii="Arial" w:hAnsi="Arial"/>
      <w:color w:val="003399"/>
      <w:w w:val="100"/>
      <w:position w:val="-1"/>
      <w:szCs w:val="18"/>
      <w:effect w:val="none"/>
      <w:vertAlign w:val="baseline"/>
      <w:cs w:val="0"/>
      <w:em w:val="none"/>
      <w:lang w:bidi="ar-SA" w:eastAsia="ar-SA" w:val="fr-FR"/>
    </w:rPr>
  </w:style>
  <w:style w:type="paragraph" w:styleId="Textedebulles">
    <w:name w:val="Texte de bulles"/>
    <w:basedOn w:val="Normal"/>
    <w:next w:val="Textedebulles"/>
    <w:autoRedefine w:val="0"/>
    <w:hidden w:val="0"/>
    <w:qFormat w:val="0"/>
    <w:pPr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color w:val="003399"/>
      <w:w w:val="100"/>
      <w:position w:val="-1"/>
      <w:sz w:val="16"/>
      <w:szCs w:val="16"/>
      <w:effect w:val="none"/>
      <w:vertAlign w:val="baseline"/>
      <w:cs w:val="0"/>
      <w:em w:val="none"/>
      <w:lang w:bidi="ar-SA" w:eastAsia="ar-SA" w:val="fr-FR"/>
    </w:rPr>
  </w:style>
  <w:style w:type="paragraph" w:styleId="Commentaire1">
    <w:name w:val="Commentaire1"/>
    <w:basedOn w:val="Normal"/>
    <w:next w:val="Commentaire1"/>
    <w:autoRedefine w:val="0"/>
    <w:hidden w:val="0"/>
    <w:qFormat w:val="0"/>
    <w:pPr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003399"/>
      <w:w w:val="100"/>
      <w:position w:val="-1"/>
      <w:szCs w:val="20"/>
      <w:effect w:val="none"/>
      <w:vertAlign w:val="baseline"/>
      <w:cs w:val="0"/>
      <w:em w:val="none"/>
      <w:lang w:bidi="ar-SA" w:eastAsia="ar-SA" w:val="fr-FR"/>
    </w:rPr>
  </w:style>
  <w:style w:type="paragraph" w:styleId="Objetducommentaire">
    <w:name w:val="Objet du commentaire"/>
    <w:basedOn w:val="Commentaire1"/>
    <w:next w:val="Commentaire1"/>
    <w:autoRedefine w:val="0"/>
    <w:hidden w:val="0"/>
    <w:qFormat w:val="0"/>
    <w:pPr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003399"/>
      <w:w w:val="100"/>
      <w:position w:val="-1"/>
      <w:szCs w:val="20"/>
      <w:effect w:val="none"/>
      <w:vertAlign w:val="baseline"/>
      <w:cs w:val="0"/>
      <w:em w:val="none"/>
      <w:lang w:bidi="ar-SA" w:eastAsia="ar-SA" w:val="fr-FR"/>
    </w:rPr>
  </w:style>
  <w:style w:type="character" w:styleId="Marquedecommentaire">
    <w:name w:val="Marque de commentaire"/>
    <w:basedOn w:val="Policepardéfaut"/>
    <w:next w:val="Marquedecommentair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aire">
    <w:name w:val="Commentaire"/>
    <w:basedOn w:val="Normal"/>
    <w:next w:val="Commentaire"/>
    <w:autoRedefine w:val="0"/>
    <w:hidden w:val="0"/>
    <w:qFormat w:val="0"/>
    <w:pPr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003399"/>
      <w:w w:val="100"/>
      <w:position w:val="-1"/>
      <w:szCs w:val="20"/>
      <w:effect w:val="none"/>
      <w:vertAlign w:val="baseline"/>
      <w:cs w:val="0"/>
      <w:em w:val="none"/>
      <w:lang w:bidi="ar-SA" w:eastAsia="ar-SA" w:val="fr-FR"/>
    </w:rPr>
  </w:style>
  <w:style w:type="character" w:styleId="Appelnotedebasdep.">
    <w:name w:val="Appel note de bas de p."/>
    <w:basedOn w:val="Policepardéfaut"/>
    <w:next w:val="Appelnotedebasdep.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Retraitcorpsdetexte">
    <w:name w:val="Retrait corps de texte"/>
    <w:basedOn w:val="Normal"/>
    <w:next w:val="Retraitcorpsdetexte"/>
    <w:autoRedefine w:val="0"/>
    <w:hidden w:val="0"/>
    <w:qFormat w:val="0"/>
    <w:pPr>
      <w:suppressAutoHyphens w:val="0"/>
      <w:spacing w:line="240" w:lineRule="atLeast"/>
      <w:ind w:left="284" w:leftChars="-1" w:rightChars="0" w:firstLineChars="-1"/>
      <w:textDirection w:val="btLr"/>
      <w:textAlignment w:val="top"/>
      <w:outlineLvl w:val="0"/>
    </w:pPr>
    <w:rPr>
      <w:rFonts w:ascii="Arial" w:hAnsi="Arial"/>
      <w:color w:val="003399"/>
      <w:w w:val="100"/>
      <w:position w:val="-1"/>
      <w:szCs w:val="24"/>
      <w:effect w:val="none"/>
      <w:vertAlign w:val="baseline"/>
      <w:cs w:val="0"/>
      <w:em w:val="none"/>
      <w:lang w:bidi="ar-SA" w:eastAsia="ar-SA" w:val="fr-F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customXml" Target="../customXML/item1.xml"/><Relationship Id="rId5" Type="http://schemas.openxmlformats.org/officeDocument/2006/relationships/fontTable" Target="fontTable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j+TWNe4cERyfSiH5m+ECnMC7Qg==">AMUW2mU4K9/qo0pI3mZiJNDXLlzkVGmHWYqscBeQEW9N4Hc1vt8MF9QCGjQgjKAk7OaOtsUVCm2U1EkO0jQg4EKEBArOy9OXVpcwmqHkax3GRpDlA/CuwVcslGyhRjrYov0fhzcMA/m0FsFZAVLS1SmTKUGRbY5dNw==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2006-01-09T11:52:00Z</dcterms:created>
  <dc:creator>CERTA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