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left"/>
      </w:pPr>
      <w:r>
        <w:rPr>
          <w:rFonts w:ascii="Liberation Sans" w:hAnsi="Liberation Sans"/>
          <w:b/>
          <w:i w:val="0"/>
          <w:color w:val="000000"/>
          <w:sz w:val="42"/>
        </w:rPr>
        <w:t>Trendbrein</w:t>
      </w:r>
    </w:p>
    <w:p>
      <w:pPr>
        <w:spacing w:after="20"/>
      </w:pPr>
      <w:r>
        <w:rPr>
          <w:rFonts w:ascii="Liberation Sans" w:hAnsi="Liberation Sans"/>
          <w:b w:val="0"/>
          <w:i w:val="0"/>
          <w:color w:val="52595E"/>
          <w:sz w:val="21"/>
        </w:rPr>
        <w:t>Trends - Onderneem! De Ontdekkingsreis</w:t>
      </w:r>
    </w:p>
    <w:p>
      <w:pPr>
        <w:spacing w:after="280"/>
      </w:pPr>
      <w:r>
        <w:rPr>
          <w:rFonts w:ascii="Liberation Sans" w:hAnsi="Liberation Sans"/>
          <w:b w:val="0"/>
          <w:i w:val="0"/>
          <w:color w:val="52595E"/>
          <w:sz w:val="21"/>
        </w:rPr>
        <w:t>Hugo Halfmouw</w:t>
      </w:r>
    </w:p>
    <w:p>
      <w:pPr>
        <w:spacing w:after="140" w:line="293" w:lineRule="auto"/>
      </w:pPr>
      <w:r>
        <w:rPr>
          <w:rFonts w:ascii="Liberation Sans" w:hAnsi="Liberation Sans"/>
          <w:b w:val="0"/>
          <w:i w:val="0"/>
          <w:color w:val="1C2023"/>
          <w:sz w:val="21"/>
        </w:rPr>
        <w:t>Tijdens de trendweken heb ik signalen verzameld uit nieuws, producten, sociale media en mijn eigen omgeving. In plaats van een traditioneel verslag heb ik mijn analyse uitgewerkt in een interactief Trendbrein. Daarin laat ik zien hoe ik van losse signalen naar patronen, trends, waardeverschuivingen en mogelijke kansrichtingen ben gegaan.</w:t>
      </w:r>
    </w:p>
    <w:p>
      <w:pPr>
        <w:spacing w:before="200" w:after="60"/>
      </w:pPr>
      <w:r>
        <w:rPr>
          <w:rFonts w:ascii="Liberation Sans" w:hAnsi="Liberation Sans"/>
          <w:b/>
          <w:i w:val="0"/>
          <w:color w:val="000000"/>
          <w:sz w:val="23"/>
        </w:rPr>
        <w:t>Website</w:t>
      </w:r>
    </w:p>
    <w:p>
      <w:pPr>
        <w:spacing w:after="80"/>
      </w:pPr>
      <w:r>
        <w:rPr>
          <w:rFonts w:ascii="Liberation Sans" w:hAnsi="Liberation Sans"/>
          <w:b/>
          <w:i w:val="0"/>
          <w:color w:val="1C2023"/>
          <w:sz w:val="21"/>
        </w:rPr>
        <w:t xml:space="preserve">Interactieve uitwerking: </w:t>
      </w:r>
      <w:hyperlink r:id="rId9">
        <w:r>
          <w:rPr>
            <w:color w:val="0563C1"/>
            <w:u w:val="single"/>
            <w:sz w:val="21"/>
          </w:rPr>
          <w:t>https://hugodiepugo.github.io/TrendBrein/</w:t>
        </w:r>
      </w:hyperlink>
    </w:p>
    <w:p>
      <w:pPr>
        <w:spacing w:after="100"/>
      </w:pPr>
      <w:r>
        <w:rPr>
          <w:rFonts w:ascii="Liberation Sans" w:hAnsi="Liberation Sans"/>
          <w:b w:val="0"/>
          <w:i w:val="0"/>
          <w:color w:val="52595E"/>
          <w:sz w:val="19"/>
        </w:rPr>
        <w:t xml:space="preserve">Project en broncode: </w:t>
      </w:r>
      <w:hyperlink r:id="rId10">
        <w:r>
          <w:rPr>
            <w:color w:val="0563C1"/>
            <w:u w:val="single"/>
            <w:sz w:val="19"/>
          </w:rPr>
          <w:t>https://github.com/HugoDiePugo/TrendBrein</w:t>
        </w:r>
      </w:hyperlink>
    </w:p>
    <w:p>
      <w:pPr>
        <w:spacing w:before="200" w:after="60"/>
      </w:pPr>
      <w:r>
        <w:rPr>
          <w:rFonts w:ascii="Liberation Sans" w:hAnsi="Liberation Sans"/>
          <w:b/>
          <w:i w:val="0"/>
          <w:color w:val="000000"/>
          <w:sz w:val="23"/>
        </w:rPr>
        <w:t>Aanbevolen manier van bekijken</w:t>
      </w:r>
    </w:p>
    <w:p>
      <w:pPr>
        <w:spacing w:after="140" w:line="293" w:lineRule="auto"/>
      </w:pPr>
      <w:r>
        <w:rPr>
          <w:rFonts w:ascii="Liberation Sans" w:hAnsi="Liberation Sans"/>
          <w:b w:val="0"/>
          <w:i w:val="0"/>
          <w:color w:val="1C2023"/>
          <w:sz w:val="21"/>
        </w:rPr>
        <w:t>Je kunt de website vrij verkennen, maar voor de beoordeling raad ik aan om eerst op 'Volg mijn reis' te klikken. Die route vertelt mijn onderzoek in de volgorde waarin het is ontstaan. Je kunt onderweg doorklikken naar signalen, bronnen en andere nodes; de tour onthoudt je voortgang.</w:t>
      </w:r>
    </w:p>
    <w:p>
      <w:pPr/>
      <w:r>
        <w:rPr>
          <w:sz w:val="21"/>
        </w:rPr>
        <w:t>Voor de prettigste ervaring raad ik aan de website op een laptop of groter scherm te bekijken. De route en verdieping werken ook op mobiel, maar op een groter scherm zijn de kaart en aanvullende informatie overzichtelijker.</w:t>
      </w:r>
    </w:p>
    <w:p>
      <w:pPr>
        <w:spacing w:before="200" w:after="60"/>
      </w:pPr>
      <w:r>
        <w:rPr>
          <w:rFonts w:ascii="Liberation Sans" w:hAnsi="Liberation Sans"/>
          <w:b/>
          <w:i w:val="0"/>
          <w:color w:val="000000"/>
          <w:sz w:val="23"/>
        </w:rPr>
        <w:t>Wat je in de website vindt</w:t>
      </w:r>
    </w:p>
    <w:p>
      <w:pPr>
        <w:spacing w:after="200" w:line="293" w:lineRule="auto"/>
      </w:pPr>
      <w:r>
        <w:rPr>
          <w:rFonts w:ascii="Liberation Sans" w:hAnsi="Liberation Sans"/>
          <w:b w:val="0"/>
          <w:i w:val="0"/>
          <w:color w:val="1C2023"/>
          <w:sz w:val="21"/>
        </w:rPr>
        <w:t>Je vindt er mijn signalen en observaties, clustering en trendduiding, analyse met de modellen uit de lessen, waardeverschuivingen, scenario's, mijn reflectie en rode draad, en de ideation met uiteindelijke kansrichtingen.</w:t>
      </w:r>
    </w:p>
    <w:p>
      <w:pPr>
        <w:pPr>
          <w:spacing w:before="200" w:after="60"/>
        </w:pPr>
      </w:pPr>
      <w:r>
        <w:rPr>
          <w:b/>
          <w:sz w:val="23"/>
        </w:rPr>
        <w:t>Technisch in het kort</w:t>
      </w:r>
    </w:p>
    <w:p>
      <w:pPr>
        <w:pPr>
          <w:spacing w:after="200" w:line="293" w:lineRule="auto"/>
        </w:pPr>
      </w:pPr>
      <w:r>
        <w:rPr>
          <w:sz w:val="21"/>
        </w:rPr>
        <w:t>De website werkt met twee databestanden. In graph.json staan alle onderdelen van mijn Trendbrein en de verbindingen ertussen. In tours.json staat welke stappen de begeleide routes volgen. Daardoor kan ik later een nieuwe versie van de inhoud plaatsen zonder de hele website opnieuw te maken.</w:t>
      </w:r>
    </w:p>
    <w:p>
      <w:pPr>
        <w:pPr>
          <w:spacing w:after="200" w:line="293" w:lineRule="auto"/>
        </w:pPr>
      </w:pPr>
      <w:r>
        <w:rPr>
          <w:sz w:val="21"/>
        </w:rPr>
        <w:t>De website zet deze gegevens om in een klikbare kaart. Met zoeken, filters en de tours kan een bezoeker gericht door mijn onderzoek gaan. Tijdens een tour toont de kaart alleen de node die op dat moment relevant is en de directe verbanden daaromheen. De voortgang van een tour wordt alleen in de browser bewaard en kan met de resetknop weer worden gewist.</w:t>
      </w:r>
    </w:p>
    <w:p>
      <w:pPr>
        <w:spacing w:before="60" w:line="283" w:lineRule="auto"/>
      </w:pPr>
      <w:r>
        <w:rPr>
          <w:rFonts w:ascii="Liberation Sans" w:hAnsi="Liberation Sans"/>
          <w:b w:val="0"/>
          <w:i/>
          <w:color w:val="52595E"/>
          <w:sz w:val="20"/>
        </w:rPr>
        <w:t>De website is mijn daadwerkelijke uitwerking; dit document is alleen een korte ingang voor de beoordeling.</w:t>
      </w:r>
    </w:p>
    <w:sectPr w:rsidR="00FC693F" w:rsidRPr="0006063C" w:rsidSect="00034616">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Liberation Sans" w:hAnsi="Liberation Sans"/>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ugodiepugo.github.io/TrendBrein/" TargetMode="External"/><Relationship Id="rId10" Type="http://schemas.openxmlformats.org/officeDocument/2006/relationships/hyperlink" Target="https://github.com/HugoDiePugo/TrendBre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Trendbrein inleverdocument</dc:title>
  <dc:subject>Korte toelichting bij de interactieve Trendbrein-uitwerking</dc:subject>
  <dc:creator>Hugo Halfmouw</dc:creator>
  <cp:keywords/>
  <dc:description/>
  <cp:lastModifiedBy/>
  <cp:revision>1</cp:revision>
  <dcterms:created xsi:type="dcterms:W3CDTF">2013-12-23T23:15:00Z</dcterms:created>
  <dcterms:modified xsi:type="dcterms:W3CDTF">2013-12-23T23:15:00Z</dcterms:modified>
  <cp:category/>
</cp:coreProperties>
</file>