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Usabilidade e Viabilidade de um Consultor Virtual  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para Prospecção de P&amp;D EMBRAPII: Um Estudo Piloto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Estudo piloto em ambiente real de um fluxo digital assistido por IA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para qualificação e priorização inicial de oportunidades de P&amp;D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Ícaro Pavani Teodoro^1, Roseane Jamile Lopes Ramos^1, Taciana Novo Kudo^2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^1 Match&lt;IT&gt; Serviços de Tecnologia Ltda., São Paulo, Brasil </w:t>
        <w:br w:type="textWrapping"/>
        <w:t xml:space="preserve">^2 CEIA / Universidade Federal de Goiás (UFG), Goiânia, Brasil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Autor correspondente: Roseane Jamile Lopes Ramos (rose.ramos@matchit.com.br)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Resumo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A prospecção de demandas de pesquisa, desenvolvimento e inovação (P&amp;D) em unidades EMBRAPII envolve desafios recorrentes de padronização da entrada de informações, qualificação inicial de oportunidades, priorização técnica e articulação entre múltiplos atores. No contexto do CEIA/UFG, este estudo piloto investigou a usabilidade e a viabilidade de um fluxo digital assistido por inteligência artificial, implementado na plataforma Transform&lt;IT&gt; com agentes customizados para apoiar as etapas iniciais de qualificação, análise e priorização de oportunidades, com disponibilização de informações ao sistema SR-Info.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A avaliação foi conduzida entre setembro e outubro de 2025, em ambiente de uso real, com três modalidades complementares de teste: Role Play, User Feedback e Customer Interview. O plano contemplou participantes internos da Match&lt;IT&gt;, especialistas do CEIA e representantes de empresas e stakeholders, totalizando 17 participantes na execução reportada. Foram analisados critérios críticos de aceitação, requisitos-chave associados ao desempenho dos agentes e percepção de experiência do usuário.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Os resultados indicaram atendimento integral aos critérios críticos de aceitação (100%), média geral de 90% na avaliação dos agentes especializados e 76% na avaliação consolidada de UX. Os achados qualitativos sugerem boa fluidez do processo, percepção de valor consultivo e potencial de apoio à aceleração da qualificação inicial de oportunidades, embora permaneçam oportunidades de aprimoramento em clareza das interações, naturalidade do diálogo e elementos de usabilidade. Foram mapeadas 43 melhorias, das quais 18 classificadas como prioridade alta.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Os resultados sustentam evidências iniciais de viabilidade operacional e usabilidade satisfatória para evolução controlada da solução em produção no contexto da prospecção de P&amp;D.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Palavras-chave: inteligência artificial aplicada; usabilidade; viabilidade; prospecção de P&amp;D; EMBRAPII; agentes conversacionais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1. Introdução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A prospecção de demandas de pesquisa, desenvolvimento e inovação (P&amp;D) em unidades EMBRAPII requer padronização da entrada de informações, qualificação inicial de oportunidades, articulação entre múltiplos atores e produção de artefatos úteis à decisão institucional. No caso do CEIA/UFG, esse processo inclui captura de demandas por empresas e pela equipe interna, enriquecimento das informações, análise, priorização e encaminhamento à negociação. 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Nesse contexto, a dificuldade central não é apenas captar oportunidades, mas fazê-lo de modo rastreável, consistente e compatível com a capacidade analítica da equipe. Em resposta a esse problema, foi estruturado um fluxo digital assistido por inteligência artificial na plataforma Transform&lt;IT&gt;, com agentes customizados para apoiar captura, enriquecimento, pré-classificação, pré-priorização e pré-proposta técnica, preservando validação humana nos pontos críticos do processo. 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Este artigo apresenta um estudo piloto de usabilidade e viabilidade desse fluxo no contexto do CEIA/UFG. O piloto envolveu três modalidades complementares de teste — Role Play, User Feedback e Customer Interview — totalizando 17 participantes. Na consolidação reportada, os critérios críticos de aceitação atingiram 100%, a avaliação dos agentes especializados alcançou média geral de 90% e a dimensão de UX apresentou média geral de 76%, além do mapeamento de 43 melhorias, 18 delas de prioridade alta. As seções seguintes apresentam a fundamentação resumida, o problema, o método, os resultados e a discussão final.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2. Fundamentação e trabalhos relacionados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Este trabalho situa-se na interseção entre agentes conversacionais, automação de processos e apoio à decisão em fluxos institucionais. Bandlamudi et al. (2023) discutem automação híbrida com interfaces conversacionais em tarefas operacionais complexas, enquanto Rooein et al. (2022) exploram agentes conversacionais orientados a processos de negócio. No caso estudado, porém, o foco recai sobre um processo institucional de prospecção de P&amp;D com regras explícitas de negócio, artefatos formais e validação humana em regime de human in the loop.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A principal diferença da abordagem proposta está em avaliar não um agente genérico isolado, mas um fluxo aplicado de entrada, qualificação e encaminhamento de oportunidades de P&amp;D no contexto EMBRAPII. O trade-off aceito é que maior estruturação processual favorece padronização, rastreabilidade e governança, mas exige refinamento contínuo da experiência conversacional para preservar clareza e naturalidade de uso.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3. Definição do problema e objetivos e/ou requisitos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O estudo foi conduzido no contexto do CEIA/UFG, unidade EMBRAPII, no processo de prospecção de oportunidades de P&amp;D. O fluxo envolve empresas interessadas em submeter demandas, equipe CEIA responsável por registrar oportunidades oriundas de prospecção ativa, lideranças que validam análises e equipes técnicas acionadas na etapa de pré-proposta. O processo foi desenhado como um fluxo digital com cinco macroetapas: captura, enriquecimento, análise e priorização, pré-elaboração de proposta técnica e transferência à negociação, com disponibilização de dados ao SR-Info. 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A tarefa central consiste em apoiar a qualificação inicial de oportunidades de P&amp;D por meio de um fluxo assistido por IA. Como entradas, o sistema recebe descrições textuais da oportunidade, dados da empresa e informações de contexto, gerando artefatos progressivos (ideia/desafio, demanda estruturada, pré-classificação, pré-priorização, expert check e proposta técnica preliminar) e eventos para sistemas institucionais como saídas. A linha de base do estudo é o processo anterior, caracterizado por entrada descentralizada, baixa padronização e forte dependência de especialistas para triagem inicial. Como condições de contorno, a solução depende da qualidade das informações fornecidas pelos usuários, mantém a decisão institucional sob validação humana e permanece vinculada aos parâmetros de negócio do processo CEIA/EMBRAPII. Assim, a questão central do estudo é se o fluxo digital assistido por IA é viável e suficientemente utilizável para apoiar a qualificação inicial e a priorização de oportunidades de P&amp;D nesse contexto institucional.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4. Método 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O estudo foi conduzido como um piloto aplicado ao processo de prospecção de demandas de P&amp;D do CEIA/UFG, utilizando a plataforma SaaS Transform&lt;IT&gt; customizada com agentes de IA para captura, enriquecimento, análise, priorização e pré-proposta técnica. O fluxo avaliado compreendeu cinco macroetapas: captura de demandas, enriquecimento, análise e priorização, pré-elaboração de proposta técnica e transferência à negociação. Os principais agentes avaliados foram o Agent 1, responsável pela pré-qualificação inicial, o Agent 2.1, responsável pela pré-classificação, e o Agent 2.2, responsável pela pré-priorização, além das etapas de enriquecimento, expert check, pré-proposta e fechamento do fluxo. 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A avaliação foi organizada em três modalidades complementares: Role Play com equipe interna da Match&lt;IT&gt; (n=6), User Feedback com especialistas do CEIA envolvidos no projeto (n=6) e Customer Interview com líderes de empresas clientes e stakeholders CEIA (n=5). Os participantes foram convidados segundo seu papel no processo e avaliaram o fluxo por meio de sessões guiadas de aproximadamente 60 minutos, formulários estruturados e registro de comentários qualitativos, entre 17/09/2025 e 14/10/2025. 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sdt>
        <w:sdtPr>
          <w:id w:val="-61629723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Foram definidos três grupos de indicadores: (i) critérios críticos de aceitação, bloqueadores para uso do sistema, compostos por navegabilidade da jornada e adequação da captura da demanda, com meta de 100% de aprovação; (ii) requisitos-chave, incluindo coerência da pré-qualificação, enriquecimento, pré-classificação, pré-priorização, qualidade documental, expert check, pré-proposta e fechamento, com metas de ≥80% de acerto ou ≥70% de aceitação; e (iii) experiência do usuário (UX), medida por nota global de 0 a 10. A análise foi predominantemente descritiva, complementada por síntese qualitativa dos comentários e sugestões dos participantes. </w:t>
          </w:r>
        </w:sdtContent>
      </w:sdt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5. Resultados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rPr>
          <w:b w:val="1"/>
          <w:bCs w:val="1"/>
          <w:color w:val="4f80bd"/>
          <w:sz w:val="26"/>
          <w:szCs w:val="26"/>
        </w:rPr>
      </w:pPr>
      <w:r w:rsidDel="00000000" w:rsidR="00000000" w:rsidRPr="00000000">
        <w:rPr>
          <w:b w:val="1"/>
          <w:bCs w:val="1"/>
          <w:color w:val="4f80bd"/>
          <w:sz w:val="26"/>
          <w:szCs w:val="26"/>
          <w:rtl w:val="0"/>
        </w:rPr>
        <w:t xml:space="preserve">5.1 Resultados principais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A questão central do estudo foi se o fluxo digital assistido por IA seria viável e suficientemente utilizável para apoiar a qualificação inicial e a priorização de oportunidades de P&amp;D no contexto do CEIA/UFG. Os resultados sustentam resposta positiva. Nos critérios críticos, tanto a navegabilidade da jornada quanto a adequação da captura da demanda atingiram 100% de aprovação em todos os grupos. Na consolidação geral, a avaliação dos agentes especializados atingiu 90%, acima da meta de &gt;80%, e a avaliação agregada de UX foi de 76%.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1. Resultados principais do estudo piloto </w:t>
      </w:r>
    </w:p>
    <w:tbl>
      <w:tblPr>
        <w:tblStyle w:val="Table1"/>
        <w:tblW w:w="1050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635"/>
        <w:gridCol w:w="1545"/>
        <w:gridCol w:w="1710"/>
        <w:gridCol w:w="1515"/>
        <w:gridCol w:w="4095"/>
        <w:tblGridChange w:id="0">
          <w:tblGrid>
            <w:gridCol w:w="1635"/>
            <w:gridCol w:w="1545"/>
            <w:gridCol w:w="1710"/>
            <w:gridCol w:w="1515"/>
            <w:gridCol w:w="40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Método / grupo de avaliação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Amostra / contexto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Métrica principal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Resultado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8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34.84251968503912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Observações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Critérios críticos de aceitação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n=17, </w:t>
            </w:r>
          </w:p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ambiente </w:t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real de uso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Jornada navegável; captura apropriada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100%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41.7322834645671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Ambos os critérios atingiram aprovação integral em todos os grupos. 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 Play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n=6, equipe Match IT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Agentes especializados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100%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90.6299212598418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Pré-qualificação, enriquecimento, pré-classificação, pré-priorização,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expert check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e pré-proposta atingiram 100%; UX = 8,8/10.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User Feedback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n=6, especialistas CEIA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Agentes especializados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83%–100%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41.7322834645671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Pré-classificação, pré-priorização e pré-proposta ficaram em 83%; qualidade documental = 7,8/10; UX = 7,3/10. 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Customer Interview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n=5, clientes e stakeholders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Agentes especializados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80%–100%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41.7322834645671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Enriquecimento, pré-classificação e pré-priorização ficaram em 80%; qualidade documental = 9,2/10; UX = 7,8/10. Alguns itens finais não foram avaliados nesse grupo.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Consolidação geral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especialistas + não </w:t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especialistas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Agentes especializados; </w:t>
            </w:r>
          </w:p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UX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90%; 76%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141.7322834645671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Resultado global aprovado, com conclusão favorável à evolução para produção. </w:t>
            </w:r>
          </w:p>
        </w:tc>
      </w:tr>
    </w:tbl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rPr>
          <w:b w:val="1"/>
          <w:bCs w:val="1"/>
          <w:color w:val="4f80bd"/>
          <w:sz w:val="26"/>
          <w:szCs w:val="26"/>
        </w:rPr>
      </w:pPr>
      <w:r w:rsidDel="00000000" w:rsidR="00000000" w:rsidRPr="00000000">
        <w:rPr>
          <w:b w:val="1"/>
          <w:bCs w:val="1"/>
          <w:color w:val="4f80bd"/>
          <w:sz w:val="26"/>
          <w:szCs w:val="26"/>
          <w:rtl w:val="0"/>
        </w:rPr>
        <w:t xml:space="preserve">5.2 Síntese qualitativa dos feedbacks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Os achados qualitativos foram consistentes ao indicar três forças principais da solução: fluidez do processo, caráter consultivo da interação e potencial de acelerar a geração e a qualificação inicial de oportunidades. Em contrapartida, emergiram temas recorrentes de melhoria em usabilidade (por exemplo, legibilidade, foco do cursor, barra de progresso e uso de botões), naturalidade da interação e aderência ao contexto de negócio, especialmente em temas como porte da empresa, investimento, contrapartida EMBRAPII, maturidade da iniciativa e disponibilidade de dados e equipe técnica. Ao todo, o relatório consolidou 43 melhorias, das quais 18 foram classificadas como prioridade alta.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6. Discussão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Os resultados indicam que a solução atingiu um nível de maturidade compatível com piloto funcional pronto para evolução controlada em produção (TRL-6), e não apenas com um protótipo exploratório. O fluxo já operava no contexto real da prospecção do CEIA/UFG, cobrindo captura, enriquecimento, análise, priorização, pré-proposta e encaminhamento à negociação, com apoio de agentes customizados e validação humana nos pontos críticos do processo. 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No contexto de aplicação, o principal valor observado não foi somente a automação da triagem, mas a combinação entre padronização da entrada, geração progressiva de artefatos, apoio à decisão e rastreabilidade. Isso ajuda a explicar por que os critérios críticos de aceitação alcançaram 100% e por que a avaliação dos agentes especializados permaneceu acima da meta definida no estudo. Em contraste com abordagens mais gerais de automação conversacional e agentes orientados a processos, o caso estudado enfatiza artefatos formais, regras institucionais e validação humana em ambiente EMBRAPII.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Ao mesmo tempo, o piloto revelou um trade-off importante: a robustez do fluxo processual foi superior à maturidade da experiência conversacional em alguns pontos. As principais tensões observadas concentraram-se em clareza das perguntas, naturalidade do diálogo, tratamento de investimento e adaptação mais fina ao contexto EMBRAPII. Assim, os resultados sugerem que a adoção de IA em processos consultivos depende tanto da coerência analítica quanto da qualidade da interação com usuários heterogêneos.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7. Limitações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Este estudo apresenta limitações de escopo e método. A avaliação foi conduzida com amostra reduzida intencional, distribuída entre equipe Match&lt;IT&gt;, especialistas do CEIA e stakeholders externos, o que limita a generalização dos resultados. Além disso, a análise foi predominantemente descritiva, baseada em critérios de aceitação, avaliação de requisitos-chave e síntese qualitativa dos feedbacks, sem inferência estatística formal.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Também houve assimetria entre grupos avaliados, com alguns itens não analisados em todas as modalidades de teste. Do ponto de vista operacional, a solução mostrou dependência da qualidade das informações fornecidas pelos usuários e da aderência aos parâmetros específicos do processo CEIA/EMBRAPII. O próprio mapeamento de 43 melhorias, sendo 18 de prioridade alta, mostra que a viabilidade observada no piloto não elimina a necessidade de refinamento contínuo para sustentação em produção.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8. Conclusão e trabalhos futuros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Este trabalho apresentou um estudo piloto sobre a usabilidade e a viabilidade de um fluxo institucional assistido por IA, com agentes especializados e validação humana, para prospecção de demandas de P&amp;D no contexto do CEIA/UFG. A contribuição central foi descrever e avaliar um processo institucional apoiado por agentes especializados e validação humana, cobrindo desde a captura da demanda até a geração de pré-proposta técnica e o encaminhamento à negociação. 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Os resultados mais relevantes foram o atendimento integral aos critérios críticos de aceitação, a média geral de 90% na avaliação dos agentes especializados e a média geral de 76% na dimensão de UX, indicando viabilidade operacional inicial e usabilidade satisfatória para evolução controlada em produção. 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Como trabalhos futuros, sugerem-se: (i) refino dos agentes de enriquecimento e pré-priorização, com maior sensibilidade a maturidade, disponibilidade de dados e investimento; (ii) evolução da experiência conversacional, com maior naturalidade, ajuda contextual e suporte a voz; (iii) ampliação da integração com bases históricas e sistemas institucionais; e (iv) estudos longitudinais em produção, com acompanhamento de indicadores operacionais do funil e impacto sobre tempo de qualificação e carga de trabalho da equipe.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Agradecimentos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/>
      </w:pPr>
      <w:r w:rsidDel="00000000" w:rsidR="00000000" w:rsidRPr="00000000">
        <w:rPr>
          <w:rtl w:val="0"/>
        </w:rPr>
        <w:t xml:space="preserve">Os autores agradecem à Prof.ª Telma Soares e ao Prof. Anderson Soares pelo apoio institucional, técnico e analítico ao longo da implantação e avaliação do piloto no CEIA/UFG. Agradecem também aos membros do CEIA, aos participantes externos dos testes e à equipe da Match&lt;IT&gt; envolvida no desenho do fluxo, na customização dos agentes, no desenvolvimento da plataforma e na condução das etapas de validação. As contribuições desses colaboradores e avaliadores foram fundamentais para o refinamento do processo e para a consolidação dos resultados apresentados neste estudo.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Referências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Bandlamudi, J., Mukherjee, K., Agarwal, P., Dechu, S., Huo, S., Isahagian, V., Muthusamy, V., Purushothaman, N., &amp; Sindhgatta, R. (2023). </w:t>
      </w:r>
      <w:r w:rsidDel="00000000" w:rsidR="00000000" w:rsidRPr="00000000">
        <w:rPr>
          <w:i w:val="1"/>
          <w:iCs w:val="1"/>
          <w:rtl w:val="0"/>
        </w:rPr>
        <w:t xml:space="preserve">Towards hybrid automation by bootstrapping conversational interfaces for IT operation tasks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Proceedings of the AAAI Conference on Artificial Intelligence, 37</w:t>
      </w:r>
      <w:r w:rsidDel="00000000" w:rsidR="00000000" w:rsidRPr="00000000">
        <w:rPr>
          <w:rtl w:val="0"/>
        </w:rPr>
        <w:t xml:space="preserve">(13), 15654–15660.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https://doi.org/10.1609/aaai.v37i13.26856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Rooein, D., Bianchini, D., Leotta, F., Mecella, M., Paolini, P., &amp; Pernici, B. (2022). aCHAT-WF: Generating conversational agents for teaching business process models. </w:t>
      </w:r>
      <w:r w:rsidDel="00000000" w:rsidR="00000000" w:rsidRPr="00000000">
        <w:rPr>
          <w:i w:val="1"/>
          <w:iCs w:val="1"/>
          <w:rtl w:val="0"/>
        </w:rPr>
        <w:t xml:space="preserve">Software and Systems Modeling, 21</w:t>
      </w:r>
      <w:r w:rsidDel="00000000" w:rsidR="00000000" w:rsidRPr="00000000">
        <w:rPr>
          <w:rtl w:val="0"/>
        </w:rPr>
        <w:t xml:space="preserve">(3), 891–914.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https://doi.org/10.1007/s10270-021-00925-7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264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="264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="264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after="160" w:before="40" w:line="240" w:lineRule="auto"/>
    </w:pPr>
    <w:rPr>
      <w:rFonts w:ascii="Times New Roman" w:hAnsi="Times New Roman"/>
      <w:b w:val="0"/>
      <w:bCs w:val="1"/>
      <w:i w:val="1"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609/aaai.v37i13.26856" TargetMode="External"/><Relationship Id="rId8" Type="http://schemas.openxmlformats.org/officeDocument/2006/relationships/hyperlink" Target="https://doi.org/10.1007/s10270-021-00925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hAU2zOFkZITaM58OtkJS0Slmg==">CgMxLjAaFAoBMBIPCg0IB0IJEgdHdW5nc3VoOAByITFDYTluWUtlX2hLRHBKamhsdkpXTHpxR05OVk45TFplVQ==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