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64855" w14:textId="2B90FB51" w:rsidR="0051618D" w:rsidRPr="001D4ED3" w:rsidRDefault="005237E6" w:rsidP="005237E6">
      <w:pPr>
        <w:rPr>
          <w:rFonts w:ascii="Arial" w:hAnsi="Arial" w:cs="Arial"/>
          <w:b/>
          <w:bCs/>
          <w:color w:val="156082" w:themeColor="accent1"/>
          <w:sz w:val="36"/>
          <w:szCs w:val="36"/>
        </w:rPr>
      </w:pPr>
      <w:r w:rsidRPr="005237E6">
        <w:rPr>
          <w:rFonts w:ascii="Arial" w:hAnsi="Arial" w:cs="Arial"/>
          <w:b/>
          <w:bCs/>
          <w:color w:val="156082" w:themeColor="accent1"/>
          <w:sz w:val="36"/>
          <w:szCs w:val="36"/>
        </w:rPr>
        <w:t xml:space="preserve">1. Power–Interest Grid </w:t>
      </w:r>
    </w:p>
    <w:p w14:paraId="7DCEA8B6" w14:textId="18966D31" w:rsidR="001D4ED3" w:rsidRDefault="001D4ED3" w:rsidP="005237E6">
      <w:pPr>
        <w:rPr>
          <w:rFonts w:ascii="Arial" w:hAnsi="Arial" w:cs="Arial"/>
          <w:b/>
          <w:bCs/>
          <w:sz w:val="36"/>
          <w:szCs w:val="36"/>
        </w:rPr>
      </w:pPr>
      <w:r w:rsidRPr="001D4ED3">
        <w:rPr>
          <w:rFonts w:ascii="Arial" w:hAnsi="Arial" w:cs="Arial"/>
          <w:b/>
          <w:bCs/>
          <w:sz w:val="36"/>
          <w:szCs w:val="36"/>
        </w:rPr>
        <w:drawing>
          <wp:inline distT="0" distB="0" distL="0" distR="0" wp14:anchorId="5DE7BE80" wp14:editId="402D793D">
            <wp:extent cx="5760720" cy="3045460"/>
            <wp:effectExtent l="0" t="0" r="0" b="2540"/>
            <wp:docPr id="838797030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97030" name="Image 1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41BD" w14:textId="77777777" w:rsidR="001D4ED3" w:rsidRPr="005237E6" w:rsidRDefault="001D4ED3" w:rsidP="005237E6">
      <w:pPr>
        <w:rPr>
          <w:rFonts w:ascii="Arial" w:hAnsi="Arial" w:cs="Arial"/>
          <w:b/>
          <w:bCs/>
          <w:sz w:val="36"/>
          <w:szCs w:val="36"/>
        </w:rPr>
      </w:pPr>
    </w:p>
    <w:p w14:paraId="433B8390" w14:textId="77777777" w:rsidR="005237E6" w:rsidRPr="005237E6" w:rsidRDefault="005237E6" w:rsidP="005237E6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5237E6">
        <w:rPr>
          <w:rFonts w:ascii="Arial" w:hAnsi="Arial" w:cs="Arial"/>
          <w:b/>
          <w:bCs/>
          <w:sz w:val="28"/>
          <w:szCs w:val="28"/>
          <w:u w:val="single"/>
        </w:rPr>
        <w:t>Quadrant : Manage Closely (Pouvoir fort / Intérêt fort)</w:t>
      </w:r>
    </w:p>
    <w:p w14:paraId="5D32F45E" w14:textId="77777777" w:rsidR="005237E6" w:rsidRPr="005237E6" w:rsidRDefault="005237E6" w:rsidP="005237E6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Professeur / Client encadrant — valide qualité, délais, livrables.</w:t>
      </w:r>
    </w:p>
    <w:p w14:paraId="06D597D0" w14:textId="77777777" w:rsidR="005237E6" w:rsidRPr="005237E6" w:rsidRDefault="005237E6" w:rsidP="005237E6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Équipe FoodWise — conception, UX, récolte données, rendu final.</w:t>
      </w:r>
    </w:p>
    <w:p w14:paraId="4B2DBBFC" w14:textId="77777777" w:rsidR="005237E6" w:rsidRPr="005237E6" w:rsidRDefault="005237E6" w:rsidP="005237E6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Utilisateur cible “Persona Léa” — alimente les choix fonctionnels.</w:t>
      </w:r>
    </w:p>
    <w:p w14:paraId="205F0778" w14:textId="77777777" w:rsidR="00D34D76" w:rsidRDefault="00D34D76" w:rsidP="005237E6">
      <w:pPr>
        <w:rPr>
          <w:rFonts w:ascii="Arial" w:hAnsi="Arial" w:cs="Arial"/>
          <w:sz w:val="28"/>
          <w:szCs w:val="28"/>
        </w:rPr>
      </w:pPr>
    </w:p>
    <w:p w14:paraId="34919FF1" w14:textId="6645D73C" w:rsidR="005237E6" w:rsidRPr="005237E6" w:rsidRDefault="005237E6" w:rsidP="005237E6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5237E6">
        <w:rPr>
          <w:rFonts w:ascii="Arial" w:hAnsi="Arial" w:cs="Arial"/>
          <w:b/>
          <w:bCs/>
          <w:sz w:val="28"/>
          <w:szCs w:val="28"/>
          <w:u w:val="single"/>
        </w:rPr>
        <w:t>Quadrant : Keep Satisfied (Pouvoir fort / Intérêt faible)</w:t>
      </w:r>
    </w:p>
    <w:p w14:paraId="51B1C1E2" w14:textId="77777777" w:rsidR="005237E6" w:rsidRPr="005237E6" w:rsidRDefault="005237E6" w:rsidP="005237E6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Investisseurs potentiels / jury final — attendent des résultats clairs, pas les détails.</w:t>
      </w:r>
    </w:p>
    <w:p w14:paraId="2B67D312" w14:textId="77777777" w:rsidR="005237E6" w:rsidRPr="005237E6" w:rsidRDefault="005237E6" w:rsidP="005237E6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Partenaires potentiels (enseignes, acteurs anti-gaspi) — utiles mais pas impliqués au quotidien.</w:t>
      </w:r>
    </w:p>
    <w:p w14:paraId="50976375" w14:textId="77777777" w:rsidR="00D34D76" w:rsidRDefault="00D34D76" w:rsidP="005237E6">
      <w:pPr>
        <w:rPr>
          <w:rFonts w:ascii="Arial" w:hAnsi="Arial" w:cs="Arial"/>
          <w:sz w:val="28"/>
          <w:szCs w:val="28"/>
        </w:rPr>
      </w:pPr>
    </w:p>
    <w:p w14:paraId="49191675" w14:textId="78AE44EE" w:rsidR="005237E6" w:rsidRPr="005237E6" w:rsidRDefault="005237E6" w:rsidP="005237E6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5237E6">
        <w:rPr>
          <w:rFonts w:ascii="Arial" w:hAnsi="Arial" w:cs="Arial"/>
          <w:b/>
          <w:bCs/>
          <w:sz w:val="28"/>
          <w:szCs w:val="28"/>
          <w:u w:val="single"/>
        </w:rPr>
        <w:t>Quadrant : Keep Informed (Pouvoir faible / Intérêt fort)</w:t>
      </w:r>
    </w:p>
    <w:p w14:paraId="627F53D4" w14:textId="77777777" w:rsidR="005237E6" w:rsidRPr="005237E6" w:rsidRDefault="005237E6" w:rsidP="005237E6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Étudiants / jeunes actifs éco-conscients</w:t>
      </w:r>
    </w:p>
    <w:p w14:paraId="49BFD73D" w14:textId="77777777" w:rsidR="005237E6" w:rsidRPr="005237E6" w:rsidRDefault="005237E6" w:rsidP="005237E6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Communauté de testeurs</w:t>
      </w:r>
    </w:p>
    <w:p w14:paraId="5FB1163A" w14:textId="77777777" w:rsidR="005237E6" w:rsidRPr="005237E6" w:rsidRDefault="005237E6" w:rsidP="005237E6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Associations environnementales</w:t>
      </w:r>
    </w:p>
    <w:p w14:paraId="6204BB39" w14:textId="77777777" w:rsidR="00D34D76" w:rsidRDefault="00D34D76" w:rsidP="005237E6">
      <w:pPr>
        <w:rPr>
          <w:rFonts w:ascii="Arial" w:hAnsi="Arial" w:cs="Arial"/>
          <w:sz w:val="28"/>
          <w:szCs w:val="28"/>
        </w:rPr>
      </w:pPr>
    </w:p>
    <w:p w14:paraId="27AE8B75" w14:textId="5ACF693A" w:rsidR="005237E6" w:rsidRPr="005237E6" w:rsidRDefault="005237E6" w:rsidP="005237E6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5237E6">
        <w:rPr>
          <w:rFonts w:ascii="Arial" w:hAnsi="Arial" w:cs="Arial"/>
          <w:b/>
          <w:bCs/>
          <w:sz w:val="28"/>
          <w:szCs w:val="28"/>
          <w:u w:val="single"/>
        </w:rPr>
        <w:t>Quadrant : Monitor (Pouvoir faible / Intérêt faible)</w:t>
      </w:r>
    </w:p>
    <w:p w14:paraId="6E28DFEB" w14:textId="77777777" w:rsidR="005237E6" w:rsidRPr="005237E6" w:rsidRDefault="005237E6" w:rsidP="005237E6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Grand public non sensibilisé</w:t>
      </w:r>
    </w:p>
    <w:p w14:paraId="31232119" w14:textId="77777777" w:rsidR="005237E6" w:rsidRPr="005237E6" w:rsidRDefault="005237E6" w:rsidP="005237E6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Concurrents indirects existants (Frigo Magic, Save Eat, etc.)</w:t>
      </w:r>
    </w:p>
    <w:p w14:paraId="2BB9971F" w14:textId="13263004" w:rsidR="005237E6" w:rsidRDefault="005237E6" w:rsidP="005237E6">
      <w:pPr>
        <w:pBdr>
          <w:bottom w:val="single" w:sz="12" w:space="1" w:color="auto"/>
        </w:pBdr>
        <w:rPr>
          <w:rFonts w:ascii="Arial" w:hAnsi="Arial" w:cs="Arial"/>
          <w:sz w:val="28"/>
          <w:szCs w:val="28"/>
        </w:rPr>
      </w:pPr>
    </w:p>
    <w:p w14:paraId="5C85C625" w14:textId="77777777" w:rsidR="005237E6" w:rsidRPr="005237E6" w:rsidRDefault="005237E6" w:rsidP="005237E6">
      <w:pPr>
        <w:rPr>
          <w:rFonts w:ascii="Arial" w:hAnsi="Arial" w:cs="Arial"/>
          <w:sz w:val="28"/>
          <w:szCs w:val="28"/>
        </w:rPr>
      </w:pPr>
    </w:p>
    <w:p w14:paraId="09E74E57" w14:textId="7DEBDB54" w:rsidR="005237E6" w:rsidRPr="001F001D" w:rsidRDefault="005237E6" w:rsidP="005237E6">
      <w:pPr>
        <w:rPr>
          <w:rFonts w:ascii="Arial" w:hAnsi="Arial" w:cs="Arial"/>
          <w:b/>
          <w:bCs/>
          <w:color w:val="156082" w:themeColor="accent1"/>
          <w:sz w:val="36"/>
          <w:szCs w:val="36"/>
        </w:rPr>
      </w:pPr>
      <w:r w:rsidRPr="005237E6">
        <w:rPr>
          <w:rFonts w:ascii="Arial" w:hAnsi="Arial" w:cs="Arial"/>
          <w:b/>
          <w:bCs/>
          <w:color w:val="156082" w:themeColor="accent1"/>
          <w:sz w:val="36"/>
          <w:szCs w:val="36"/>
        </w:rPr>
        <w:t xml:space="preserve">2. Stratégie de communication par quadrant </w:t>
      </w:r>
    </w:p>
    <w:p w14:paraId="7DA976B6" w14:textId="089DACF4" w:rsidR="005237E6" w:rsidRDefault="00E560EA" w:rsidP="005237E6">
      <w:pPr>
        <w:rPr>
          <w:rFonts w:ascii="Arial" w:hAnsi="Arial" w:cs="Arial"/>
          <w:b/>
          <w:bCs/>
          <w:sz w:val="36"/>
          <w:szCs w:val="36"/>
        </w:rPr>
      </w:pPr>
      <w:r w:rsidRPr="00E560EA">
        <w:rPr>
          <w:rFonts w:ascii="Arial" w:hAnsi="Arial" w:cs="Arial"/>
          <w:b/>
          <w:bCs/>
          <w:sz w:val="36"/>
          <w:szCs w:val="36"/>
        </w:rPr>
        <w:drawing>
          <wp:inline distT="0" distB="0" distL="0" distR="0" wp14:anchorId="2400BFAB" wp14:editId="7DA47E07">
            <wp:extent cx="5760720" cy="3007995"/>
            <wp:effectExtent l="0" t="0" r="0" b="1905"/>
            <wp:docPr id="2089465276" name="Image 1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65276" name="Image 1" descr="Une image contenant texte, capture d’écran, conception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333F" w14:textId="77777777" w:rsidR="00E560EA" w:rsidRPr="005237E6" w:rsidRDefault="00E560EA" w:rsidP="005237E6">
      <w:pPr>
        <w:rPr>
          <w:rFonts w:ascii="Arial" w:hAnsi="Arial" w:cs="Arial"/>
          <w:b/>
          <w:bCs/>
          <w:sz w:val="36"/>
          <w:szCs w:val="36"/>
        </w:rPr>
      </w:pPr>
    </w:p>
    <w:p w14:paraId="50DF111F" w14:textId="77777777" w:rsidR="001F001D" w:rsidRDefault="005237E6" w:rsidP="005237E6">
      <w:pPr>
        <w:rPr>
          <w:rFonts w:ascii="Arial" w:hAnsi="Arial" w:cs="Arial"/>
          <w:b/>
          <w:bCs/>
          <w:sz w:val="32"/>
          <w:szCs w:val="32"/>
        </w:rPr>
      </w:pPr>
      <w:r w:rsidRPr="005237E6">
        <w:rPr>
          <w:rFonts w:ascii="Arial" w:hAnsi="Arial" w:cs="Arial"/>
          <w:b/>
          <w:bCs/>
          <w:sz w:val="32"/>
          <w:szCs w:val="32"/>
        </w:rPr>
        <w:t>Manage Closely</w:t>
      </w:r>
    </w:p>
    <w:p w14:paraId="04368C75" w14:textId="0350E147" w:rsidR="005237E6" w:rsidRPr="005237E6" w:rsidRDefault="005237E6" w:rsidP="005237E6">
      <w:pPr>
        <w:rPr>
          <w:rFonts w:ascii="Arial" w:hAnsi="Arial" w:cs="Arial"/>
          <w:b/>
          <w:bCs/>
          <w:sz w:val="32"/>
          <w:szCs w:val="32"/>
        </w:rPr>
      </w:pPr>
      <w:r w:rsidRPr="005237E6">
        <w:rPr>
          <w:rFonts w:ascii="Arial" w:hAnsi="Arial" w:cs="Arial"/>
          <w:b/>
          <w:bCs/>
          <w:sz w:val="28"/>
          <w:szCs w:val="28"/>
          <w:u w:val="single"/>
        </w:rPr>
        <w:t>Objectif : implication totale, zéro stress, transparence totale</w:t>
      </w:r>
    </w:p>
    <w:p w14:paraId="3BB71E46" w14:textId="77777777" w:rsidR="005237E6" w:rsidRPr="005237E6" w:rsidRDefault="005237E6" w:rsidP="005237E6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Réunions régulières d’avancement (hebdo)</w:t>
      </w:r>
    </w:p>
    <w:p w14:paraId="7B113EFD" w14:textId="77777777" w:rsidR="005237E6" w:rsidRPr="005237E6" w:rsidRDefault="005237E6" w:rsidP="005237E6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Micro-démos des fonctionnalités</w:t>
      </w:r>
    </w:p>
    <w:p w14:paraId="5FAA6EC3" w14:textId="77777777" w:rsidR="005237E6" w:rsidRPr="005237E6" w:rsidRDefault="005237E6" w:rsidP="005237E6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Partage des KPI &amp; planning</w:t>
      </w:r>
    </w:p>
    <w:p w14:paraId="28681C9D" w14:textId="77777777" w:rsidR="005237E6" w:rsidRPr="005237E6" w:rsidRDefault="005237E6" w:rsidP="005237E6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Gestion sereine : jamais montrer stress ou conflit</w:t>
      </w:r>
    </w:p>
    <w:p w14:paraId="69E38575" w14:textId="77777777" w:rsidR="000668FD" w:rsidRPr="00DD427E" w:rsidRDefault="000668FD" w:rsidP="005237E6">
      <w:pPr>
        <w:rPr>
          <w:rFonts w:ascii="Arial" w:hAnsi="Arial" w:cs="Arial"/>
          <w:sz w:val="28"/>
          <w:szCs w:val="28"/>
        </w:rPr>
      </w:pPr>
    </w:p>
    <w:p w14:paraId="72D576B0" w14:textId="3DDF5D67" w:rsidR="001F001D" w:rsidRPr="005237E6" w:rsidRDefault="005237E6" w:rsidP="005237E6">
      <w:pPr>
        <w:rPr>
          <w:rFonts w:ascii="Arial" w:hAnsi="Arial" w:cs="Arial"/>
          <w:b/>
          <w:bCs/>
          <w:sz w:val="32"/>
          <w:szCs w:val="32"/>
        </w:rPr>
      </w:pPr>
      <w:r w:rsidRPr="005237E6">
        <w:rPr>
          <w:rFonts w:ascii="Arial" w:hAnsi="Arial" w:cs="Arial"/>
          <w:b/>
          <w:bCs/>
          <w:sz w:val="32"/>
          <w:szCs w:val="32"/>
        </w:rPr>
        <w:t>Keep Satisfied</w:t>
      </w:r>
    </w:p>
    <w:p w14:paraId="52E7DA68" w14:textId="32DFE89F" w:rsidR="005237E6" w:rsidRPr="005237E6" w:rsidRDefault="005237E6" w:rsidP="005237E6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5237E6">
        <w:rPr>
          <w:rFonts w:ascii="Arial" w:hAnsi="Arial" w:cs="Arial"/>
          <w:b/>
          <w:bCs/>
          <w:sz w:val="28"/>
          <w:szCs w:val="28"/>
          <w:u w:val="single"/>
        </w:rPr>
        <w:lastRenderedPageBreak/>
        <w:t>Objectif : rassurer, montrer la valeur</w:t>
      </w:r>
    </w:p>
    <w:p w14:paraId="23B2ACF0" w14:textId="77777777" w:rsidR="005237E6" w:rsidRPr="005237E6" w:rsidRDefault="005237E6" w:rsidP="005237E6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Points mensuels synthétiques</w:t>
      </w:r>
    </w:p>
    <w:p w14:paraId="18A12EE8" w14:textId="77777777" w:rsidR="005237E6" w:rsidRPr="005237E6" w:rsidRDefault="005237E6" w:rsidP="005237E6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Mise en avant : qualité / coût / délais respectés</w:t>
      </w:r>
    </w:p>
    <w:p w14:paraId="7A914B33" w14:textId="77777777" w:rsidR="005237E6" w:rsidRPr="005237E6" w:rsidRDefault="005237E6" w:rsidP="005237E6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Présentation claire, rassurante, sans frustration visible</w:t>
      </w:r>
    </w:p>
    <w:p w14:paraId="55A2A228" w14:textId="77777777" w:rsidR="000668FD" w:rsidRPr="00DD427E" w:rsidRDefault="000668FD" w:rsidP="005237E6">
      <w:pPr>
        <w:rPr>
          <w:rFonts w:ascii="Arial" w:hAnsi="Arial" w:cs="Arial"/>
          <w:sz w:val="28"/>
          <w:szCs w:val="28"/>
        </w:rPr>
      </w:pPr>
    </w:p>
    <w:p w14:paraId="17EE0FBA" w14:textId="22DE1BDB" w:rsidR="001F001D" w:rsidRPr="005237E6" w:rsidRDefault="005237E6" w:rsidP="005237E6">
      <w:pPr>
        <w:rPr>
          <w:rFonts w:ascii="Arial" w:hAnsi="Arial" w:cs="Arial"/>
          <w:b/>
          <w:bCs/>
          <w:sz w:val="32"/>
          <w:szCs w:val="32"/>
        </w:rPr>
      </w:pPr>
      <w:r w:rsidRPr="005237E6">
        <w:rPr>
          <w:rFonts w:ascii="Arial" w:hAnsi="Arial" w:cs="Arial"/>
          <w:b/>
          <w:bCs/>
          <w:sz w:val="32"/>
          <w:szCs w:val="32"/>
        </w:rPr>
        <w:t>Keep Informed</w:t>
      </w:r>
    </w:p>
    <w:p w14:paraId="7870434C" w14:textId="3E0F4B16" w:rsidR="005237E6" w:rsidRPr="005237E6" w:rsidRDefault="005237E6" w:rsidP="005237E6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5237E6">
        <w:rPr>
          <w:rFonts w:ascii="Arial" w:hAnsi="Arial" w:cs="Arial"/>
          <w:b/>
          <w:bCs/>
          <w:sz w:val="28"/>
          <w:szCs w:val="28"/>
          <w:u w:val="single"/>
        </w:rPr>
        <w:t>Objectif : maintenir l’intérêt sans surcharge</w:t>
      </w:r>
    </w:p>
    <w:p w14:paraId="05D2AFF3" w14:textId="77777777" w:rsidR="005237E6" w:rsidRPr="005237E6" w:rsidRDefault="005237E6" w:rsidP="005237E6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Newsletters / mises à jour majeures</w:t>
      </w:r>
    </w:p>
    <w:p w14:paraId="7EB4C222" w14:textId="77777777" w:rsidR="005237E6" w:rsidRPr="005237E6" w:rsidRDefault="005237E6" w:rsidP="005237E6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Sondages rapides</w:t>
      </w:r>
    </w:p>
    <w:p w14:paraId="77888FC7" w14:textId="77777777" w:rsidR="005237E6" w:rsidRPr="005237E6" w:rsidRDefault="005237E6" w:rsidP="005237E6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Aperçus des futurs écrans ou features</w:t>
      </w:r>
    </w:p>
    <w:p w14:paraId="6BDB3AD3" w14:textId="77777777" w:rsidR="000668FD" w:rsidRPr="00DD427E" w:rsidRDefault="000668FD" w:rsidP="005237E6">
      <w:pPr>
        <w:rPr>
          <w:rFonts w:ascii="Arial" w:hAnsi="Arial" w:cs="Arial"/>
          <w:sz w:val="28"/>
          <w:szCs w:val="28"/>
        </w:rPr>
      </w:pPr>
    </w:p>
    <w:p w14:paraId="4D00C831" w14:textId="5B33C361" w:rsidR="005237E6" w:rsidRPr="005237E6" w:rsidRDefault="005237E6" w:rsidP="005237E6">
      <w:pPr>
        <w:rPr>
          <w:rFonts w:ascii="Arial" w:hAnsi="Arial" w:cs="Arial"/>
          <w:b/>
          <w:bCs/>
          <w:sz w:val="32"/>
          <w:szCs w:val="32"/>
        </w:rPr>
      </w:pPr>
      <w:r w:rsidRPr="005237E6">
        <w:rPr>
          <w:rFonts w:ascii="Arial" w:hAnsi="Arial" w:cs="Arial"/>
          <w:b/>
          <w:bCs/>
          <w:sz w:val="32"/>
          <w:szCs w:val="32"/>
        </w:rPr>
        <w:t>Monitor</w:t>
      </w:r>
    </w:p>
    <w:p w14:paraId="320CE63B" w14:textId="66820D7B" w:rsidR="005237E6" w:rsidRPr="005237E6" w:rsidRDefault="005237E6" w:rsidP="005237E6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5237E6">
        <w:rPr>
          <w:rFonts w:ascii="Arial" w:hAnsi="Arial" w:cs="Arial"/>
          <w:b/>
          <w:bCs/>
          <w:sz w:val="28"/>
          <w:szCs w:val="28"/>
          <w:u w:val="single"/>
        </w:rPr>
        <w:t>Objectif : simple veille</w:t>
      </w:r>
    </w:p>
    <w:p w14:paraId="33E92486" w14:textId="77777777" w:rsidR="005237E6" w:rsidRPr="005237E6" w:rsidRDefault="005237E6" w:rsidP="005237E6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Communication minimale</w:t>
      </w:r>
    </w:p>
    <w:p w14:paraId="122B0046" w14:textId="77777777" w:rsidR="005237E6" w:rsidRPr="005237E6" w:rsidRDefault="005237E6" w:rsidP="005237E6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Observation de leurs comportements si besoin</w:t>
      </w:r>
    </w:p>
    <w:p w14:paraId="16B63DDF" w14:textId="77777777" w:rsidR="005237E6" w:rsidRPr="005237E6" w:rsidRDefault="005237E6" w:rsidP="005237E6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Pas d’effort particulier</w:t>
      </w:r>
    </w:p>
    <w:p w14:paraId="68704F94" w14:textId="264C2005" w:rsidR="005237E6" w:rsidRDefault="005237E6" w:rsidP="005237E6">
      <w:pPr>
        <w:pBdr>
          <w:bottom w:val="single" w:sz="12" w:space="1" w:color="auto"/>
        </w:pBdr>
        <w:rPr>
          <w:rFonts w:ascii="Arial" w:hAnsi="Arial" w:cs="Arial"/>
          <w:sz w:val="28"/>
          <w:szCs w:val="28"/>
        </w:rPr>
      </w:pPr>
    </w:p>
    <w:p w14:paraId="4B304B85" w14:textId="77777777" w:rsidR="000668FD" w:rsidRPr="005237E6" w:rsidRDefault="000668FD" w:rsidP="005237E6">
      <w:pPr>
        <w:rPr>
          <w:rFonts w:ascii="Arial" w:hAnsi="Arial" w:cs="Arial"/>
          <w:sz w:val="28"/>
          <w:szCs w:val="28"/>
        </w:rPr>
      </w:pPr>
    </w:p>
    <w:p w14:paraId="02B98215" w14:textId="77777777" w:rsidR="00045FB8" w:rsidRPr="001F001D" w:rsidRDefault="007F0308" w:rsidP="005237E6">
      <w:pPr>
        <w:rPr>
          <w:rFonts w:ascii="Arial" w:hAnsi="Arial" w:cs="Arial"/>
          <w:b/>
          <w:bCs/>
          <w:color w:val="156082" w:themeColor="accent1"/>
          <w:sz w:val="36"/>
          <w:szCs w:val="36"/>
          <w:lang w:val="en-US"/>
        </w:rPr>
      </w:pPr>
      <w:r w:rsidRPr="001F001D">
        <w:rPr>
          <w:rFonts w:ascii="Arial" w:hAnsi="Arial" w:cs="Arial"/>
          <w:b/>
          <w:bCs/>
          <w:color w:val="156082" w:themeColor="accent1"/>
          <w:sz w:val="36"/>
          <w:szCs w:val="36"/>
          <w:lang w:val="en-US"/>
        </w:rPr>
        <w:t>3. Matrice RACI</w:t>
      </w:r>
    </w:p>
    <w:p w14:paraId="1401E079" w14:textId="2C42335F" w:rsidR="007F0308" w:rsidRDefault="00045FB8" w:rsidP="005237E6">
      <w:pPr>
        <w:rPr>
          <w:rFonts w:ascii="Arial" w:hAnsi="Arial" w:cs="Arial"/>
          <w:b/>
          <w:bCs/>
          <w:sz w:val="36"/>
          <w:szCs w:val="36"/>
          <w:lang w:val="en-US"/>
        </w:rPr>
      </w:pPr>
      <w:r>
        <w:rPr>
          <w:rFonts w:ascii="Arial" w:hAnsi="Arial" w:cs="Arial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410BD985" wp14:editId="27F04880">
            <wp:extent cx="5757545" cy="3284855"/>
            <wp:effectExtent l="0" t="0" r="0" b="0"/>
            <wp:docPr id="15609793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3FA56" w14:textId="77777777" w:rsidR="00045FB8" w:rsidRDefault="00045FB8" w:rsidP="005237E6">
      <w:pPr>
        <w:pBdr>
          <w:bottom w:val="single" w:sz="12" w:space="1" w:color="auto"/>
        </w:pBdr>
        <w:rPr>
          <w:rFonts w:ascii="Arial" w:hAnsi="Arial" w:cs="Arial"/>
          <w:b/>
          <w:bCs/>
          <w:sz w:val="36"/>
          <w:szCs w:val="36"/>
          <w:lang w:val="en-US"/>
        </w:rPr>
      </w:pPr>
    </w:p>
    <w:p w14:paraId="15E508D0" w14:textId="77777777" w:rsidR="00045FB8" w:rsidRDefault="00045FB8" w:rsidP="005237E6">
      <w:pPr>
        <w:rPr>
          <w:rFonts w:ascii="Arial" w:hAnsi="Arial" w:cs="Arial"/>
          <w:b/>
          <w:bCs/>
          <w:sz w:val="36"/>
          <w:szCs w:val="36"/>
          <w:lang w:val="en-US"/>
        </w:rPr>
      </w:pPr>
    </w:p>
    <w:p w14:paraId="3FF2B85A" w14:textId="76CC2378" w:rsidR="00045FB8" w:rsidRPr="001F001D" w:rsidRDefault="00045FB8" w:rsidP="005237E6">
      <w:pPr>
        <w:rPr>
          <w:rFonts w:ascii="Arial" w:hAnsi="Arial" w:cs="Arial"/>
          <w:b/>
          <w:bCs/>
          <w:color w:val="156082" w:themeColor="accent1"/>
          <w:sz w:val="36"/>
          <w:szCs w:val="36"/>
          <w:lang w:val="en-US"/>
        </w:rPr>
      </w:pPr>
      <w:r w:rsidRPr="001F001D">
        <w:rPr>
          <w:rFonts w:ascii="Arial" w:hAnsi="Arial" w:cs="Arial"/>
          <w:b/>
          <w:bCs/>
          <w:color w:val="156082" w:themeColor="accent1"/>
          <w:sz w:val="36"/>
          <w:szCs w:val="36"/>
          <w:lang w:val="en-US"/>
        </w:rPr>
        <w:t>4. Méthode Moscow</w:t>
      </w:r>
    </w:p>
    <w:p w14:paraId="42B84310" w14:textId="77777777" w:rsidR="00045FB8" w:rsidRDefault="00045FB8" w:rsidP="005237E6">
      <w:pPr>
        <w:rPr>
          <w:rFonts w:ascii="Arial" w:hAnsi="Arial" w:cs="Arial"/>
          <w:b/>
          <w:bCs/>
          <w:sz w:val="36"/>
          <w:szCs w:val="36"/>
          <w:lang w:val="en-US"/>
        </w:rPr>
      </w:pPr>
    </w:p>
    <w:p w14:paraId="281AAA71" w14:textId="5A4A391F" w:rsidR="00045FB8" w:rsidRDefault="00045FB8" w:rsidP="005237E6">
      <w:pPr>
        <w:rPr>
          <w:rFonts w:ascii="Arial" w:hAnsi="Arial" w:cs="Arial"/>
          <w:b/>
          <w:bCs/>
          <w:sz w:val="36"/>
          <w:szCs w:val="36"/>
          <w:lang w:val="en-US"/>
        </w:rPr>
      </w:pPr>
      <w:r>
        <w:rPr>
          <w:rFonts w:ascii="Arial" w:hAnsi="Arial" w:cs="Arial"/>
          <w:b/>
          <w:bCs/>
          <w:noProof/>
          <w:sz w:val="36"/>
          <w:szCs w:val="36"/>
          <w:lang w:val="en-US"/>
        </w:rPr>
        <w:drawing>
          <wp:inline distT="0" distB="0" distL="0" distR="0" wp14:anchorId="2A6B472E" wp14:editId="1C99FB4B">
            <wp:extent cx="5757545" cy="3048000"/>
            <wp:effectExtent l="0" t="0" r="0" b="0"/>
            <wp:docPr id="63690324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8D5D3" w14:textId="77777777" w:rsidR="00045FB8" w:rsidRDefault="00045FB8" w:rsidP="005237E6">
      <w:pPr>
        <w:pBdr>
          <w:bottom w:val="single" w:sz="12" w:space="1" w:color="auto"/>
        </w:pBdr>
        <w:rPr>
          <w:rFonts w:ascii="Arial" w:hAnsi="Arial" w:cs="Arial"/>
          <w:b/>
          <w:bCs/>
          <w:sz w:val="36"/>
          <w:szCs w:val="36"/>
          <w:lang w:val="en-US"/>
        </w:rPr>
      </w:pPr>
    </w:p>
    <w:p w14:paraId="7925264A" w14:textId="77777777" w:rsidR="00045FB8" w:rsidRPr="001F001D" w:rsidRDefault="00045FB8" w:rsidP="005237E6">
      <w:pPr>
        <w:rPr>
          <w:rFonts w:ascii="Arial" w:hAnsi="Arial" w:cs="Arial"/>
          <w:b/>
          <w:bCs/>
          <w:color w:val="156082" w:themeColor="accent1"/>
          <w:sz w:val="36"/>
          <w:szCs w:val="36"/>
          <w:lang w:val="en-US"/>
        </w:rPr>
      </w:pPr>
    </w:p>
    <w:p w14:paraId="37A9CA1E" w14:textId="4B6FC88F" w:rsidR="005237E6" w:rsidRPr="005237E6" w:rsidRDefault="005237E6" w:rsidP="005237E6">
      <w:pPr>
        <w:rPr>
          <w:rFonts w:ascii="Arial" w:hAnsi="Arial" w:cs="Arial"/>
          <w:b/>
          <w:bCs/>
          <w:color w:val="156082" w:themeColor="accent1"/>
          <w:sz w:val="36"/>
          <w:szCs w:val="36"/>
          <w:lang w:val="en-US"/>
        </w:rPr>
      </w:pPr>
      <w:r w:rsidRPr="005237E6">
        <w:rPr>
          <w:rFonts w:ascii="Arial" w:hAnsi="Arial" w:cs="Arial"/>
          <w:b/>
          <w:bCs/>
          <w:color w:val="156082" w:themeColor="accent1"/>
          <w:sz w:val="36"/>
          <w:szCs w:val="36"/>
          <w:lang w:val="en-US"/>
        </w:rPr>
        <w:t xml:space="preserve">5. Roadmap Now – Next – Later </w:t>
      </w:r>
    </w:p>
    <w:p w14:paraId="07BBA337" w14:textId="77777777" w:rsidR="005237E6" w:rsidRPr="005237E6" w:rsidRDefault="005237E6" w:rsidP="005237E6">
      <w:pPr>
        <w:rPr>
          <w:rFonts w:ascii="Arial" w:hAnsi="Arial" w:cs="Arial"/>
          <w:sz w:val="28"/>
          <w:szCs w:val="28"/>
          <w:lang w:val="en-US"/>
        </w:rPr>
      </w:pPr>
      <w:r w:rsidRPr="005237E6">
        <w:rPr>
          <w:rFonts w:ascii="Arial" w:hAnsi="Arial" w:cs="Arial"/>
          <w:sz w:val="28"/>
          <w:szCs w:val="28"/>
          <w:lang w:val="en-US"/>
        </w:rPr>
        <w:t>NOW (Semaines 1–4)</w:t>
      </w:r>
    </w:p>
    <w:p w14:paraId="44711EF1" w14:textId="4E6EE9A4" w:rsidR="005237E6" w:rsidRPr="005237E6" w:rsidRDefault="005237E6" w:rsidP="005237E6">
      <w:pPr>
        <w:rPr>
          <w:rFonts w:ascii="Arial" w:hAnsi="Arial" w:cs="Arial"/>
          <w:sz w:val="28"/>
          <w:szCs w:val="28"/>
        </w:rPr>
      </w:pP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Analyse du problème et du contexte</w:t>
      </w:r>
      <w:r w:rsidRPr="005237E6">
        <w:rPr>
          <w:rFonts w:ascii="Arial" w:hAnsi="Arial" w:cs="Arial"/>
          <w:sz w:val="28"/>
          <w:szCs w:val="28"/>
        </w:rPr>
        <w:br/>
      </w: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Création persona (</w:t>
      </w:r>
      <w:r w:rsidR="00B9764A">
        <w:rPr>
          <w:rFonts w:ascii="Arial" w:hAnsi="Arial" w:cs="Arial"/>
          <w:sz w:val="28"/>
          <w:szCs w:val="28"/>
        </w:rPr>
        <w:t>Claire</w:t>
      </w:r>
      <w:r w:rsidRPr="005237E6">
        <w:rPr>
          <w:rFonts w:ascii="Arial" w:hAnsi="Arial" w:cs="Arial"/>
          <w:sz w:val="28"/>
          <w:szCs w:val="28"/>
        </w:rPr>
        <w:t>)</w:t>
      </w:r>
      <w:r w:rsidRPr="005237E6">
        <w:rPr>
          <w:rFonts w:ascii="Arial" w:hAnsi="Arial" w:cs="Arial"/>
          <w:sz w:val="28"/>
          <w:szCs w:val="28"/>
        </w:rPr>
        <w:br/>
      </w: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Objectifs SMART</w:t>
      </w:r>
      <w:r w:rsidRPr="005237E6">
        <w:rPr>
          <w:rFonts w:ascii="Arial" w:hAnsi="Arial" w:cs="Arial"/>
          <w:sz w:val="28"/>
          <w:szCs w:val="28"/>
        </w:rPr>
        <w:br/>
      </w: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KPI + North Star Metric</w:t>
      </w:r>
      <w:r w:rsidRPr="005237E6">
        <w:rPr>
          <w:rFonts w:ascii="Arial" w:hAnsi="Arial" w:cs="Arial"/>
          <w:sz w:val="28"/>
          <w:szCs w:val="28"/>
        </w:rPr>
        <w:br/>
      </w: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Analyse du sondage (+ graphiques)</w:t>
      </w:r>
      <w:r w:rsidRPr="005237E6">
        <w:rPr>
          <w:rFonts w:ascii="Arial" w:hAnsi="Arial" w:cs="Arial"/>
          <w:sz w:val="28"/>
          <w:szCs w:val="28"/>
        </w:rPr>
        <w:br/>
      </w: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Maquettes basse fidélité</w:t>
      </w:r>
      <w:r w:rsidRPr="005237E6">
        <w:rPr>
          <w:rFonts w:ascii="Arial" w:hAnsi="Arial" w:cs="Arial"/>
          <w:sz w:val="28"/>
          <w:szCs w:val="28"/>
        </w:rPr>
        <w:br/>
      </w: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Prototype simple :</w:t>
      </w:r>
    </w:p>
    <w:p w14:paraId="42BCD29A" w14:textId="270D441C" w:rsidR="005237E6" w:rsidRPr="005237E6" w:rsidRDefault="007F0308" w:rsidP="005237E6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</w:t>
      </w:r>
      <w:r w:rsidR="005237E6" w:rsidRPr="005237E6">
        <w:rPr>
          <w:rFonts w:ascii="Arial" w:hAnsi="Arial" w:cs="Arial"/>
          <w:sz w:val="28"/>
          <w:szCs w:val="28"/>
        </w:rPr>
        <w:t>Scan → Stock → Recettes basiques</w:t>
      </w:r>
    </w:p>
    <w:p w14:paraId="14148961" w14:textId="77777777" w:rsidR="00AB5752" w:rsidRPr="00AB5752" w:rsidRDefault="00AB5752" w:rsidP="005237E6">
      <w:pPr>
        <w:rPr>
          <w:rFonts w:ascii="Arial" w:hAnsi="Arial" w:cs="Arial"/>
          <w:sz w:val="28"/>
          <w:szCs w:val="28"/>
        </w:rPr>
      </w:pPr>
    </w:p>
    <w:p w14:paraId="60E8299F" w14:textId="709EB862" w:rsidR="005237E6" w:rsidRPr="005237E6" w:rsidRDefault="005237E6" w:rsidP="005237E6">
      <w:p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NEXT (Semaines 4–8)</w:t>
      </w:r>
    </w:p>
    <w:p w14:paraId="4591A422" w14:textId="77777777" w:rsidR="005237E6" w:rsidRPr="005237E6" w:rsidRDefault="005237E6" w:rsidP="005237E6">
      <w:pPr>
        <w:rPr>
          <w:rFonts w:ascii="Arial" w:hAnsi="Arial" w:cs="Arial"/>
          <w:sz w:val="28"/>
          <w:szCs w:val="28"/>
        </w:rPr>
      </w:pP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UI/UX améliorée</w:t>
      </w:r>
      <w:r w:rsidRPr="005237E6">
        <w:rPr>
          <w:rFonts w:ascii="Arial" w:hAnsi="Arial" w:cs="Arial"/>
          <w:sz w:val="28"/>
          <w:szCs w:val="28"/>
        </w:rPr>
        <w:br/>
      </w: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Alertes intelligentes avant péremption</w:t>
      </w:r>
      <w:r w:rsidRPr="005237E6">
        <w:rPr>
          <w:rFonts w:ascii="Arial" w:hAnsi="Arial" w:cs="Arial"/>
          <w:sz w:val="28"/>
          <w:szCs w:val="28"/>
        </w:rPr>
        <w:br/>
      </w: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Recettes personnalisées</w:t>
      </w:r>
      <w:r w:rsidRPr="005237E6">
        <w:rPr>
          <w:rFonts w:ascii="Arial" w:hAnsi="Arial" w:cs="Arial"/>
          <w:sz w:val="28"/>
          <w:szCs w:val="28"/>
        </w:rPr>
        <w:br/>
      </w: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Indicateurs de stocks optimisés</w:t>
      </w:r>
      <w:r w:rsidRPr="005237E6">
        <w:rPr>
          <w:rFonts w:ascii="Arial" w:hAnsi="Arial" w:cs="Arial"/>
          <w:sz w:val="28"/>
          <w:szCs w:val="28"/>
        </w:rPr>
        <w:br/>
      </w: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Premiers tests utilisateurs</w:t>
      </w:r>
      <w:r w:rsidRPr="005237E6">
        <w:rPr>
          <w:rFonts w:ascii="Arial" w:hAnsi="Arial" w:cs="Arial"/>
          <w:sz w:val="28"/>
          <w:szCs w:val="28"/>
        </w:rPr>
        <w:br/>
      </w: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Itérations sur la logique anti-gaspi</w:t>
      </w:r>
    </w:p>
    <w:p w14:paraId="26AEF352" w14:textId="77777777" w:rsidR="00AB5752" w:rsidRPr="00AB5752" w:rsidRDefault="00AB5752" w:rsidP="005237E6">
      <w:pPr>
        <w:rPr>
          <w:rFonts w:ascii="Arial" w:hAnsi="Arial" w:cs="Arial"/>
          <w:sz w:val="28"/>
          <w:szCs w:val="28"/>
        </w:rPr>
      </w:pPr>
    </w:p>
    <w:p w14:paraId="7F52915A" w14:textId="72E718CA" w:rsidR="005237E6" w:rsidRPr="005237E6" w:rsidRDefault="005237E6" w:rsidP="005237E6">
      <w:p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LATER (Semaines 8–12)</w:t>
      </w:r>
    </w:p>
    <w:p w14:paraId="1D9F2435" w14:textId="77777777" w:rsidR="005237E6" w:rsidRPr="005237E6" w:rsidRDefault="005237E6" w:rsidP="005237E6">
      <w:pPr>
        <w:rPr>
          <w:rFonts w:ascii="Arial" w:hAnsi="Arial" w:cs="Arial"/>
          <w:sz w:val="28"/>
          <w:szCs w:val="28"/>
        </w:rPr>
      </w:pP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Fonction “Impact écologique”</w:t>
      </w:r>
      <w:r w:rsidRPr="005237E6">
        <w:rPr>
          <w:rFonts w:ascii="Arial" w:hAnsi="Arial" w:cs="Arial"/>
          <w:sz w:val="28"/>
          <w:szCs w:val="28"/>
        </w:rPr>
        <w:br/>
      </w: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Version bêta interne</w:t>
      </w:r>
      <w:r w:rsidRPr="005237E6">
        <w:rPr>
          <w:rFonts w:ascii="Arial" w:hAnsi="Arial" w:cs="Arial"/>
          <w:sz w:val="28"/>
          <w:szCs w:val="28"/>
        </w:rPr>
        <w:br/>
      </w: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Optimisation IA (recommandations plus précises)</w:t>
      </w:r>
      <w:r w:rsidRPr="005237E6">
        <w:rPr>
          <w:rFonts w:ascii="Arial" w:hAnsi="Arial" w:cs="Arial"/>
          <w:sz w:val="28"/>
          <w:szCs w:val="28"/>
        </w:rPr>
        <w:br/>
      </w: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Fonctionnalités secondaires (historique, économies, etc.)</w:t>
      </w:r>
      <w:r w:rsidRPr="005237E6">
        <w:rPr>
          <w:rFonts w:ascii="Arial" w:hAnsi="Arial" w:cs="Arial"/>
          <w:sz w:val="28"/>
          <w:szCs w:val="28"/>
        </w:rPr>
        <w:br/>
      </w: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Préparation pitch final + slide deck complet</w:t>
      </w:r>
    </w:p>
    <w:p w14:paraId="6E8B729A" w14:textId="77777777" w:rsidR="005237E6" w:rsidRPr="005237E6" w:rsidRDefault="005237E6">
      <w:pPr>
        <w:rPr>
          <w:rFonts w:ascii="Arial" w:hAnsi="Arial" w:cs="Arial"/>
          <w:sz w:val="28"/>
          <w:szCs w:val="28"/>
        </w:rPr>
      </w:pPr>
    </w:p>
    <w:sectPr w:rsidR="005237E6" w:rsidRPr="005237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3164C"/>
    <w:multiLevelType w:val="multilevel"/>
    <w:tmpl w:val="2C08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87725"/>
    <w:multiLevelType w:val="multilevel"/>
    <w:tmpl w:val="2224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753E6"/>
    <w:multiLevelType w:val="multilevel"/>
    <w:tmpl w:val="D31E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215EE"/>
    <w:multiLevelType w:val="multilevel"/>
    <w:tmpl w:val="EFB4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D7CCA"/>
    <w:multiLevelType w:val="multilevel"/>
    <w:tmpl w:val="3DE0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C1E16"/>
    <w:multiLevelType w:val="multilevel"/>
    <w:tmpl w:val="CBE2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13808"/>
    <w:multiLevelType w:val="multilevel"/>
    <w:tmpl w:val="9A0C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FF1332"/>
    <w:multiLevelType w:val="multilevel"/>
    <w:tmpl w:val="1CE6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8D5FC1"/>
    <w:multiLevelType w:val="multilevel"/>
    <w:tmpl w:val="6A64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379999">
    <w:abstractNumId w:val="2"/>
  </w:num>
  <w:num w:numId="2" w16cid:durableId="2067870738">
    <w:abstractNumId w:val="8"/>
  </w:num>
  <w:num w:numId="3" w16cid:durableId="108547419">
    <w:abstractNumId w:val="5"/>
  </w:num>
  <w:num w:numId="4" w16cid:durableId="2035693766">
    <w:abstractNumId w:val="7"/>
  </w:num>
  <w:num w:numId="5" w16cid:durableId="93596112">
    <w:abstractNumId w:val="3"/>
  </w:num>
  <w:num w:numId="6" w16cid:durableId="320425298">
    <w:abstractNumId w:val="4"/>
  </w:num>
  <w:num w:numId="7" w16cid:durableId="167913775">
    <w:abstractNumId w:val="0"/>
  </w:num>
  <w:num w:numId="8" w16cid:durableId="316425172">
    <w:abstractNumId w:val="1"/>
  </w:num>
  <w:num w:numId="9" w16cid:durableId="20150663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7E6"/>
    <w:rsid w:val="00045FB8"/>
    <w:rsid w:val="000668FD"/>
    <w:rsid w:val="001D4ED3"/>
    <w:rsid w:val="001F001D"/>
    <w:rsid w:val="0051618D"/>
    <w:rsid w:val="005237E6"/>
    <w:rsid w:val="005C3F61"/>
    <w:rsid w:val="00733BE9"/>
    <w:rsid w:val="007F0308"/>
    <w:rsid w:val="00AB5752"/>
    <w:rsid w:val="00B9764A"/>
    <w:rsid w:val="00BA6B53"/>
    <w:rsid w:val="00D34D76"/>
    <w:rsid w:val="00DD427E"/>
    <w:rsid w:val="00E560EA"/>
    <w:rsid w:val="00E9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6CF73"/>
  <w15:chartTrackingRefBased/>
  <w15:docId w15:val="{E9973EA9-8B31-46D3-802F-071C2B7F8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3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23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23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3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3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3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3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3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3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3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23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23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237E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237E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237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37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37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37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3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3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3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3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3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37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37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37E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3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37E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3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</Pages>
  <Words>362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CRAYSTON Matt</dc:creator>
  <cp:keywords/>
  <dc:description/>
  <cp:lastModifiedBy>CRAYSTON Matt</cp:lastModifiedBy>
  <cp:revision>15</cp:revision>
  <dcterms:created xsi:type="dcterms:W3CDTF">2025-11-25T08:30:00Z</dcterms:created>
  <dcterms:modified xsi:type="dcterms:W3CDTF">2025-11-25T10:13:00Z</dcterms:modified>
</cp:coreProperties>
</file>