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5EE0D" w14:textId="77777777" w:rsidR="00D6785B" w:rsidRPr="00D6785B" w:rsidRDefault="00D6785B" w:rsidP="00D6785B">
      <w:r w:rsidRPr="00D6785B">
        <w:rPr>
          <w:b/>
          <w:bCs/>
        </w:rPr>
        <w:t>Idées de titres</w:t>
      </w:r>
      <w:r w:rsidRPr="00D6785B">
        <w:t> </w:t>
      </w:r>
      <w:r w:rsidRPr="00D6785B">
        <w:rPr>
          <w:b/>
          <w:bCs/>
        </w:rPr>
        <w:t xml:space="preserve">: </w:t>
      </w:r>
    </w:p>
    <w:p w14:paraId="603A482E" w14:textId="44331517" w:rsidR="00D6785B" w:rsidRDefault="00AA432F" w:rsidP="00D6785B">
      <w:pPr>
        <w:rPr>
          <w:sz w:val="24"/>
          <w:szCs w:val="24"/>
        </w:rPr>
      </w:pPr>
      <w:r>
        <w:rPr>
          <w:sz w:val="24"/>
          <w:szCs w:val="24"/>
        </w:rPr>
        <w:t>Deuxième</w:t>
      </w:r>
      <w:r w:rsidRPr="00615CAB">
        <w:rPr>
          <w:sz w:val="24"/>
          <w:szCs w:val="24"/>
        </w:rPr>
        <w:t xml:space="preserve"> Semaine à la DGA : </w:t>
      </w:r>
      <w:r>
        <w:rPr>
          <w:sz w:val="24"/>
          <w:szCs w:val="24"/>
        </w:rPr>
        <w:t>Adaptation</w:t>
      </w:r>
    </w:p>
    <w:p w14:paraId="375D0642" w14:textId="77777777" w:rsidR="00AA432F" w:rsidRPr="00AA432F" w:rsidRDefault="00AA432F" w:rsidP="00D6785B">
      <w:pPr>
        <w:rPr>
          <w:sz w:val="24"/>
          <w:szCs w:val="24"/>
        </w:rPr>
      </w:pPr>
    </w:p>
    <w:p w14:paraId="5296351E" w14:textId="26E61974" w:rsidR="00AA432F" w:rsidRDefault="00D6785B" w:rsidP="00AA432F">
      <w:pPr>
        <w:rPr>
          <w:b/>
          <w:bCs/>
        </w:rPr>
      </w:pPr>
      <w:r w:rsidRPr="00D6785B">
        <w:rPr>
          <w:b/>
          <w:bCs/>
        </w:rPr>
        <w:t>Trame de l’article :</w:t>
      </w:r>
    </w:p>
    <w:p w14:paraId="4B542AAA" w14:textId="30413F1D" w:rsidR="00AA432F" w:rsidRDefault="00AA432F" w:rsidP="00AA432F">
      <w:pPr>
        <w:pStyle w:val="Paragraphedeliste"/>
        <w:numPr>
          <w:ilvl w:val="0"/>
          <w:numId w:val="2"/>
        </w:numPr>
        <w:rPr>
          <w:b/>
          <w:bCs/>
        </w:rPr>
      </w:pPr>
      <w:r>
        <w:rPr>
          <w:b/>
          <w:bCs/>
        </w:rPr>
        <w:t>Résumé de la semaine</w:t>
      </w:r>
    </w:p>
    <w:p w14:paraId="08EF0A51" w14:textId="2D88D5C3" w:rsidR="00AA432F" w:rsidRDefault="00AA432F" w:rsidP="00AA432F">
      <w:pPr>
        <w:pStyle w:val="Paragraphedeliste"/>
        <w:numPr>
          <w:ilvl w:val="0"/>
          <w:numId w:val="2"/>
        </w:numPr>
        <w:rPr>
          <w:b/>
          <w:bCs/>
        </w:rPr>
      </w:pPr>
      <w:r>
        <w:rPr>
          <w:b/>
          <w:bCs/>
        </w:rPr>
        <w:t>Réflexions et apprentissage</w:t>
      </w:r>
    </w:p>
    <w:p w14:paraId="67C617A6" w14:textId="1DF00B19" w:rsidR="00AA432F" w:rsidRPr="00AA432F" w:rsidRDefault="00AA432F" w:rsidP="00AA432F">
      <w:pPr>
        <w:pStyle w:val="Paragraphedeliste"/>
        <w:numPr>
          <w:ilvl w:val="0"/>
          <w:numId w:val="2"/>
        </w:num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AA432F">
        <w:rPr>
          <w:rFonts w:ascii="Times New Roman" w:eastAsia="Times New Roman" w:hAnsi="Times New Roman" w:cs="Times New Roman"/>
          <w:b/>
          <w:bCs/>
          <w:kern w:val="0"/>
          <w:sz w:val="24"/>
          <w:szCs w:val="24"/>
          <w:lang w:eastAsia="fr-FR"/>
          <w14:ligatures w14:val="none"/>
        </w:rPr>
        <w:t>Conclusion : Attentes pour la Suite</w:t>
      </w:r>
    </w:p>
    <w:p w14:paraId="2ECDE57B" w14:textId="77777777" w:rsidR="00D6785B" w:rsidRPr="00D6785B" w:rsidRDefault="00D6785B" w:rsidP="00D6785B">
      <w:pPr>
        <w:rPr>
          <w:b/>
          <w:bCs/>
        </w:rPr>
      </w:pPr>
    </w:p>
    <w:p w14:paraId="2BE95B67" w14:textId="77777777" w:rsidR="00D6785B" w:rsidRDefault="00D6785B" w:rsidP="00D6785B">
      <w:pPr>
        <w:rPr>
          <w:b/>
          <w:bCs/>
        </w:rPr>
      </w:pPr>
      <w:r w:rsidRPr="00D6785B">
        <w:rPr>
          <w:b/>
          <w:bCs/>
        </w:rPr>
        <w:t xml:space="preserve">Rédaction de l’article : </w:t>
      </w:r>
    </w:p>
    <w:p w14:paraId="32644F57" w14:textId="77777777" w:rsidR="00D6785B" w:rsidRDefault="00D6785B" w:rsidP="00D6785B">
      <w:pPr>
        <w:rPr>
          <w:b/>
          <w:bCs/>
        </w:rPr>
      </w:pPr>
    </w:p>
    <w:p w14:paraId="4BC0A1FE" w14:textId="77777777" w:rsidR="003D3CFE" w:rsidRDefault="003D3CFE" w:rsidP="003D3CFE">
      <w:pPr>
        <w:rPr>
          <w:b/>
          <w:bCs/>
        </w:rPr>
      </w:pPr>
      <w:r w:rsidRPr="003D3CFE">
        <w:rPr>
          <w:b/>
          <w:bCs/>
        </w:rPr>
        <w:t>Semaine 1 : Intégration et Premiers Défis Techniques</w:t>
      </w:r>
    </w:p>
    <w:p w14:paraId="2DE0EAE7" w14:textId="77777777" w:rsidR="003D3CFE" w:rsidRPr="003D3CFE" w:rsidRDefault="003D3CFE" w:rsidP="003D3CFE">
      <w:pPr>
        <w:rPr>
          <w:b/>
          <w:bCs/>
        </w:rPr>
      </w:pPr>
    </w:p>
    <w:p w14:paraId="381365D8" w14:textId="02289D19" w:rsidR="003D3CFE" w:rsidRPr="003D3CFE" w:rsidRDefault="00E24B27" w:rsidP="003D3CFE">
      <w:pPr>
        <w:rPr>
          <w:b/>
          <w:bCs/>
        </w:rPr>
      </w:pPr>
      <w:r>
        <w:rPr>
          <w:sz w:val="24"/>
          <w:szCs w:val="24"/>
        </w:rPr>
        <w:t xml:space="preserve">&lt;h1&gt; </w:t>
      </w:r>
      <w:r w:rsidR="003D3CFE" w:rsidRPr="003D3CFE">
        <w:rPr>
          <w:b/>
          <w:bCs/>
        </w:rPr>
        <w:t>Introduction</w:t>
      </w:r>
      <w:r>
        <w:rPr>
          <w:b/>
          <w:bCs/>
        </w:rPr>
        <w:t xml:space="preserve"> </w:t>
      </w:r>
      <w:r>
        <w:rPr>
          <w:sz w:val="24"/>
          <w:szCs w:val="24"/>
        </w:rPr>
        <w:t>&lt;/h1&gt; &lt;</w:t>
      </w:r>
      <w:proofErr w:type="spellStart"/>
      <w:r>
        <w:rPr>
          <w:sz w:val="24"/>
          <w:szCs w:val="24"/>
        </w:rPr>
        <w:t>br</w:t>
      </w:r>
      <w:proofErr w:type="spellEnd"/>
      <w:r>
        <w:rPr>
          <w:sz w:val="24"/>
          <w:szCs w:val="24"/>
        </w:rPr>
        <w:t>&gt;</w:t>
      </w:r>
    </w:p>
    <w:p w14:paraId="5B36CE68" w14:textId="77777777" w:rsidR="003D3CFE" w:rsidRDefault="003D3CFE" w:rsidP="003D3CFE">
      <w:r w:rsidRPr="003D3CFE">
        <w:t>Comme je l’ai mentionné dans mon précédent article, ma première semaine à la DGA Essais en Vol a commencé par une journée d'intégration, où j'ai récupéré mes accréditations, visité le site, et rencontré l'équipe. Après cette introduction au fonctionnement de l’entreprise, j'ai rapidement été plongé dans le vif du sujet avec la présentation du projet sur lequel je vais travailler durant les 7 semaines à venir.</w:t>
      </w:r>
    </w:p>
    <w:p w14:paraId="6BBE9C44" w14:textId="77777777" w:rsidR="003D3CFE" w:rsidRPr="003D3CFE" w:rsidRDefault="003D3CFE" w:rsidP="003D3CFE"/>
    <w:p w14:paraId="60995BCC" w14:textId="3D7628B9" w:rsidR="003D3CFE" w:rsidRPr="003D3CFE" w:rsidRDefault="00E24B27" w:rsidP="003D3CFE">
      <w:pPr>
        <w:rPr>
          <w:b/>
          <w:bCs/>
        </w:rPr>
      </w:pPr>
      <w:r>
        <w:rPr>
          <w:sz w:val="24"/>
          <w:szCs w:val="24"/>
        </w:rPr>
        <w:t>&lt;</w:t>
      </w:r>
      <w:proofErr w:type="spellStart"/>
      <w:r>
        <w:rPr>
          <w:sz w:val="24"/>
          <w:szCs w:val="24"/>
        </w:rPr>
        <w:t>br</w:t>
      </w:r>
      <w:proofErr w:type="spellEnd"/>
      <w:r>
        <w:rPr>
          <w:sz w:val="24"/>
          <w:szCs w:val="24"/>
        </w:rPr>
        <w:t>&gt;&lt;</w:t>
      </w:r>
      <w:proofErr w:type="spellStart"/>
      <w:r>
        <w:rPr>
          <w:sz w:val="24"/>
          <w:szCs w:val="24"/>
        </w:rPr>
        <w:t>br</w:t>
      </w:r>
      <w:proofErr w:type="spellEnd"/>
      <w:r>
        <w:rPr>
          <w:sz w:val="24"/>
          <w:szCs w:val="24"/>
        </w:rPr>
        <w:t xml:space="preserve">&gt;&lt;h1&gt; </w:t>
      </w:r>
      <w:r w:rsidR="003D3CFE" w:rsidRPr="003D3CFE">
        <w:rPr>
          <w:b/>
          <w:bCs/>
        </w:rPr>
        <w:t>Présentation du Projet</w:t>
      </w:r>
      <w:r>
        <w:rPr>
          <w:sz w:val="24"/>
          <w:szCs w:val="24"/>
        </w:rPr>
        <w:t xml:space="preserve"> </w:t>
      </w:r>
      <w:r>
        <w:rPr>
          <w:sz w:val="24"/>
          <w:szCs w:val="24"/>
        </w:rPr>
        <w:t>&lt;/h1&gt; &lt;</w:t>
      </w:r>
      <w:proofErr w:type="spellStart"/>
      <w:r>
        <w:rPr>
          <w:sz w:val="24"/>
          <w:szCs w:val="24"/>
        </w:rPr>
        <w:t>br</w:t>
      </w:r>
      <w:proofErr w:type="spellEnd"/>
      <w:r>
        <w:rPr>
          <w:sz w:val="24"/>
          <w:szCs w:val="24"/>
        </w:rPr>
        <w:t>&gt;</w:t>
      </w:r>
    </w:p>
    <w:p w14:paraId="76639026" w14:textId="1E2D3FB4" w:rsidR="003D3CFE" w:rsidRDefault="003D3CFE" w:rsidP="003D3CFE">
      <w:r w:rsidRPr="003D3CFE">
        <w:t xml:space="preserve">Mon tuteur m’a confié une mission essentielle : réaliser un serveur de test sur un Serveur HPE ProLiant DL380 Gen10. Ce projet est </w:t>
      </w:r>
      <w:r>
        <w:t>utile</w:t>
      </w:r>
      <w:r w:rsidRPr="003D3CFE">
        <w:t xml:space="preserve"> pour l'entreprise, car il </w:t>
      </w:r>
      <w:r>
        <w:t>va pouvoir leurs</w:t>
      </w:r>
      <w:r w:rsidRPr="003D3CFE">
        <w:t xml:space="preserve"> permettre de </w:t>
      </w:r>
      <w:r>
        <w:t>tester ce qu’ils veulent faire avant de le passer en production</w:t>
      </w:r>
      <w:r w:rsidRPr="003D3CFE">
        <w:t xml:space="preserve">. </w:t>
      </w:r>
      <w:r>
        <w:t>Donc vers</w:t>
      </w:r>
      <w:r w:rsidRPr="003D3CFE">
        <w:t xml:space="preserve"> le</w:t>
      </w:r>
      <w:r>
        <w:t xml:space="preserve"> 3</w:t>
      </w:r>
      <w:r w:rsidRPr="003D3CFE">
        <w:rPr>
          <w:vertAlign w:val="superscript"/>
        </w:rPr>
        <w:t>ème</w:t>
      </w:r>
      <w:r>
        <w:t xml:space="preserve"> jour après les visites, j</w:t>
      </w:r>
      <w:r w:rsidRPr="003D3CFE">
        <w:t>’ai commencé à me familiariser avec les technologies qui seront au cœur de ce projet</w:t>
      </w:r>
      <w:r>
        <w:t xml:space="preserve"> avec l’ancien serveur de production</w:t>
      </w:r>
      <w:r w:rsidRPr="003D3CFE">
        <w:t>,</w:t>
      </w:r>
      <w:r>
        <w:t xml:space="preserve"> donc j’ai pu voir</w:t>
      </w:r>
      <w:r w:rsidRPr="003D3CFE">
        <w:t xml:space="preserve"> VMWARE ESXi 7.0.3, Windows Server 2019, </w:t>
      </w:r>
      <w:r>
        <w:t xml:space="preserve">ainsi que </w:t>
      </w:r>
      <w:r w:rsidRPr="003D3CFE">
        <w:t xml:space="preserve">vSphere </w:t>
      </w:r>
      <w:r>
        <w:t>7.</w:t>
      </w:r>
    </w:p>
    <w:p w14:paraId="57BFC3E4" w14:textId="77777777" w:rsidR="003D3CFE" w:rsidRPr="003D3CFE" w:rsidRDefault="003D3CFE" w:rsidP="003D3CFE"/>
    <w:p w14:paraId="649E0959" w14:textId="360E68BB" w:rsidR="003D3CFE" w:rsidRPr="003D3CFE" w:rsidRDefault="00E24B27" w:rsidP="003D3CFE">
      <w:pPr>
        <w:rPr>
          <w:b/>
          <w:bCs/>
        </w:rPr>
      </w:pPr>
      <w:r>
        <w:rPr>
          <w:sz w:val="24"/>
          <w:szCs w:val="24"/>
        </w:rPr>
        <w:t>&lt;</w:t>
      </w:r>
      <w:proofErr w:type="spellStart"/>
      <w:r>
        <w:rPr>
          <w:sz w:val="24"/>
          <w:szCs w:val="24"/>
        </w:rPr>
        <w:t>br</w:t>
      </w:r>
      <w:proofErr w:type="spellEnd"/>
      <w:r>
        <w:rPr>
          <w:sz w:val="24"/>
          <w:szCs w:val="24"/>
        </w:rPr>
        <w:t>&gt;&lt;</w:t>
      </w:r>
      <w:proofErr w:type="spellStart"/>
      <w:r>
        <w:rPr>
          <w:sz w:val="24"/>
          <w:szCs w:val="24"/>
        </w:rPr>
        <w:t>br</w:t>
      </w:r>
      <w:proofErr w:type="spellEnd"/>
      <w:r>
        <w:rPr>
          <w:sz w:val="24"/>
          <w:szCs w:val="24"/>
        </w:rPr>
        <w:t xml:space="preserve">&gt;&lt;h1&gt; </w:t>
      </w:r>
      <w:r w:rsidR="003D3CFE" w:rsidRPr="003D3CFE">
        <w:rPr>
          <w:b/>
          <w:bCs/>
        </w:rPr>
        <w:t>Premiers Défis Techniques</w:t>
      </w:r>
      <w:r>
        <w:rPr>
          <w:sz w:val="24"/>
          <w:szCs w:val="24"/>
        </w:rPr>
        <w:t xml:space="preserve">&lt;/h1&gt; </w:t>
      </w:r>
      <w:bookmarkStart w:id="0" w:name="_Hlk174950602"/>
      <w:r>
        <w:rPr>
          <w:sz w:val="24"/>
          <w:szCs w:val="24"/>
        </w:rPr>
        <w:t>&lt;</w:t>
      </w:r>
      <w:proofErr w:type="spellStart"/>
      <w:r>
        <w:rPr>
          <w:sz w:val="24"/>
          <w:szCs w:val="24"/>
        </w:rPr>
        <w:t>br</w:t>
      </w:r>
      <w:proofErr w:type="spellEnd"/>
      <w:r>
        <w:rPr>
          <w:sz w:val="24"/>
          <w:szCs w:val="24"/>
        </w:rPr>
        <w:t>&gt;</w:t>
      </w:r>
      <w:bookmarkEnd w:id="0"/>
    </w:p>
    <w:p w14:paraId="1DD98BCD" w14:textId="0C0A0C86" w:rsidR="003D3CFE" w:rsidRPr="003D3CFE" w:rsidRDefault="003D3CFE" w:rsidP="003D3CFE">
      <w:r w:rsidRPr="003D3CFE">
        <w:t xml:space="preserve">Cependant, tout ne s'est pas déroulé comme prévu. L'une des premières complications est survenue en raison du rachat de VMware par </w:t>
      </w:r>
      <w:proofErr w:type="spellStart"/>
      <w:r w:rsidRPr="003D3CFE">
        <w:t>Broadcom</w:t>
      </w:r>
      <w:proofErr w:type="spellEnd"/>
      <w:r w:rsidRPr="003D3CFE">
        <w:t xml:space="preserve">, ce qui a rendu impossible la récupération des images vSphere nécessaires pour configurer le serveur. Cette situation a nécessité l'envoi de plusieurs mails à </w:t>
      </w:r>
      <w:proofErr w:type="spellStart"/>
      <w:r w:rsidRPr="003D3CFE">
        <w:t>Broadcom</w:t>
      </w:r>
      <w:proofErr w:type="spellEnd"/>
      <w:r w:rsidRPr="003D3CFE">
        <w:t xml:space="preserve"> pour tenter de résoudre le problème, mais aucune réponse n'a été obtenue cette semaine.</w:t>
      </w:r>
      <w:r w:rsidR="00E24B27">
        <w:t xml:space="preserve"> </w:t>
      </w:r>
      <w:proofErr w:type="spellStart"/>
      <w:r w:rsidR="00FA751B">
        <w:t>yyyyy</w:t>
      </w:r>
      <w:proofErr w:type="spellEnd"/>
      <w:r w:rsidR="00E24B27">
        <w:rPr>
          <w:sz w:val="24"/>
          <w:szCs w:val="24"/>
        </w:rPr>
        <w:t>&lt;</w:t>
      </w:r>
      <w:proofErr w:type="spellStart"/>
      <w:r w:rsidR="00E24B27">
        <w:rPr>
          <w:sz w:val="24"/>
          <w:szCs w:val="24"/>
        </w:rPr>
        <w:t>br</w:t>
      </w:r>
      <w:proofErr w:type="spellEnd"/>
      <w:r w:rsidR="00E24B27">
        <w:rPr>
          <w:sz w:val="24"/>
          <w:szCs w:val="24"/>
        </w:rPr>
        <w:t>&gt;&lt;</w:t>
      </w:r>
      <w:proofErr w:type="spellStart"/>
      <w:r w:rsidR="00E24B27">
        <w:rPr>
          <w:sz w:val="24"/>
          <w:szCs w:val="24"/>
        </w:rPr>
        <w:t>br</w:t>
      </w:r>
      <w:proofErr w:type="spellEnd"/>
      <w:r w:rsidR="00E24B27">
        <w:rPr>
          <w:sz w:val="24"/>
          <w:szCs w:val="24"/>
        </w:rPr>
        <w:t>&gt;</w:t>
      </w:r>
    </w:p>
    <w:p w14:paraId="3DD5039A" w14:textId="33D30612" w:rsidR="003D3CFE" w:rsidRPr="003D3CFE" w:rsidRDefault="003D3CFE" w:rsidP="003D3CFE">
      <w:r w:rsidRPr="003D3CFE">
        <w:t xml:space="preserve">En attendant une solution, j'ai consacré une partie de mon temps à m’approprier l’environnement de travail et à suivre mon tuteur dans ses tâches quotidiennes. Cela m’a permis de mieux comprendre </w:t>
      </w:r>
      <w:r>
        <w:t>ce que j’allais devoir réaliser mais aussi de voir ce qu’il faisait au sein de l’entreprise.</w:t>
      </w:r>
    </w:p>
    <w:p w14:paraId="2FF7F367" w14:textId="5F365CEC" w:rsidR="003D3CFE" w:rsidRPr="003D3CFE" w:rsidRDefault="00E24B27" w:rsidP="003D3CFE">
      <w:pPr>
        <w:rPr>
          <w:b/>
          <w:bCs/>
        </w:rPr>
      </w:pPr>
      <w:r>
        <w:rPr>
          <w:sz w:val="24"/>
          <w:szCs w:val="24"/>
        </w:rPr>
        <w:lastRenderedPageBreak/>
        <w:t>&lt;</w:t>
      </w:r>
      <w:proofErr w:type="spellStart"/>
      <w:r>
        <w:rPr>
          <w:sz w:val="24"/>
          <w:szCs w:val="24"/>
        </w:rPr>
        <w:t>br</w:t>
      </w:r>
      <w:proofErr w:type="spellEnd"/>
      <w:r>
        <w:rPr>
          <w:sz w:val="24"/>
          <w:szCs w:val="24"/>
        </w:rPr>
        <w:t>&gt;&lt;</w:t>
      </w:r>
      <w:proofErr w:type="spellStart"/>
      <w:r>
        <w:rPr>
          <w:sz w:val="24"/>
          <w:szCs w:val="24"/>
        </w:rPr>
        <w:t>br</w:t>
      </w:r>
      <w:proofErr w:type="spellEnd"/>
      <w:r>
        <w:rPr>
          <w:sz w:val="24"/>
          <w:szCs w:val="24"/>
        </w:rPr>
        <w:t xml:space="preserve">&gt;&lt;h1&gt; </w:t>
      </w:r>
      <w:r w:rsidR="003D3CFE" w:rsidRPr="003D3CFE">
        <w:rPr>
          <w:b/>
          <w:bCs/>
        </w:rPr>
        <w:t>Environnement de Travail et Apprentissage</w:t>
      </w:r>
      <w:r>
        <w:rPr>
          <w:b/>
          <w:bCs/>
        </w:rPr>
        <w:t xml:space="preserve"> </w:t>
      </w:r>
      <w:r>
        <w:rPr>
          <w:sz w:val="24"/>
          <w:szCs w:val="24"/>
        </w:rPr>
        <w:t>&lt;/h1&gt; &lt;</w:t>
      </w:r>
      <w:proofErr w:type="spellStart"/>
      <w:r>
        <w:rPr>
          <w:sz w:val="24"/>
          <w:szCs w:val="24"/>
        </w:rPr>
        <w:t>br</w:t>
      </w:r>
      <w:proofErr w:type="spellEnd"/>
      <w:r>
        <w:rPr>
          <w:sz w:val="24"/>
          <w:szCs w:val="24"/>
        </w:rPr>
        <w:t>&gt;</w:t>
      </w:r>
    </w:p>
    <w:p w14:paraId="564182B2" w14:textId="419CBB0E" w:rsidR="003D3CFE" w:rsidRPr="003D3CFE" w:rsidRDefault="003D3CFE" w:rsidP="003D3CFE">
      <w:r w:rsidRPr="003D3CFE">
        <w:t>Malgré ces difficultés, cette semaine a été riche en apprentissage. J'ai pu approfondir mes connaissances en travaillant avec VMWARE ESXi et Windows Server 2019, deux technologies que je maîtrisais déjà en théorie, mais que je n'avais jamais vraiment manipulées dans un contexte professionnel. J'ai également découvert l'importance du formatage correct des disques et les complications que peuvent entraîner des erreurs dans cette étape critique, notamment des démarrages impromptus de Windows dus à des problèmes de partitionnement.</w:t>
      </w:r>
    </w:p>
    <w:p w14:paraId="2A3FBD0F" w14:textId="508AF5EB" w:rsidR="003D3CFE" w:rsidRPr="003D3CFE" w:rsidRDefault="00E24B27" w:rsidP="003D3CFE">
      <w:pPr>
        <w:rPr>
          <w:b/>
          <w:bCs/>
        </w:rPr>
      </w:pPr>
      <w:r>
        <w:rPr>
          <w:sz w:val="24"/>
          <w:szCs w:val="24"/>
        </w:rPr>
        <w:t>&lt;</w:t>
      </w:r>
      <w:proofErr w:type="spellStart"/>
      <w:r>
        <w:rPr>
          <w:sz w:val="24"/>
          <w:szCs w:val="24"/>
        </w:rPr>
        <w:t>br</w:t>
      </w:r>
      <w:proofErr w:type="spellEnd"/>
      <w:r>
        <w:rPr>
          <w:sz w:val="24"/>
          <w:szCs w:val="24"/>
        </w:rPr>
        <w:t>&gt;&lt;</w:t>
      </w:r>
      <w:proofErr w:type="spellStart"/>
      <w:r>
        <w:rPr>
          <w:sz w:val="24"/>
          <w:szCs w:val="24"/>
        </w:rPr>
        <w:t>br</w:t>
      </w:r>
      <w:proofErr w:type="spellEnd"/>
      <w:r>
        <w:rPr>
          <w:sz w:val="24"/>
          <w:szCs w:val="24"/>
        </w:rPr>
        <w:t xml:space="preserve">&gt;&lt;h1&gt; </w:t>
      </w:r>
      <w:r w:rsidR="003D3CFE" w:rsidRPr="003D3CFE">
        <w:rPr>
          <w:b/>
          <w:bCs/>
        </w:rPr>
        <w:t>Réflexions et Adaptation</w:t>
      </w:r>
      <w:r>
        <w:rPr>
          <w:b/>
          <w:bCs/>
        </w:rPr>
        <w:t xml:space="preserve"> </w:t>
      </w:r>
      <w:r>
        <w:rPr>
          <w:sz w:val="24"/>
          <w:szCs w:val="24"/>
        </w:rPr>
        <w:t>&lt;/h1&gt; &lt;</w:t>
      </w:r>
      <w:proofErr w:type="spellStart"/>
      <w:r>
        <w:rPr>
          <w:sz w:val="24"/>
          <w:szCs w:val="24"/>
        </w:rPr>
        <w:t>br</w:t>
      </w:r>
      <w:proofErr w:type="spellEnd"/>
      <w:r>
        <w:rPr>
          <w:sz w:val="24"/>
          <w:szCs w:val="24"/>
        </w:rPr>
        <w:t>&gt;</w:t>
      </w:r>
    </w:p>
    <w:p w14:paraId="6A44AC7B" w14:textId="77777777" w:rsidR="003D3CFE" w:rsidRPr="003D3CFE" w:rsidRDefault="003D3CFE" w:rsidP="003D3CFE">
      <w:r w:rsidRPr="003D3CFE">
        <w:t>Cette première semaine m'a appris que, dans le monde professionnel, il est crucial de rester flexible et de savoir s’adapter aux imprévus. Les obstacles rencontrés, comme l'impossibilité de récupérer les images vSphere, ont été frustrants, mais ils m’ont également poussé à chercher des solutions alternatives et à être proactif dans la gestion des problèmes. De plus, le suivi quotidien de mon tuteur m'a offert une perspective précieuse sur la gestion de projet en temps réel et m’a montré l'importance de la persévérance et de l’organisation.</w:t>
      </w:r>
    </w:p>
    <w:p w14:paraId="6799E830" w14:textId="6C7D1991" w:rsidR="003D3CFE" w:rsidRPr="003D3CFE" w:rsidRDefault="00E24B27" w:rsidP="003D3CFE">
      <w:pPr>
        <w:rPr>
          <w:b/>
          <w:bCs/>
        </w:rPr>
      </w:pPr>
      <w:r>
        <w:rPr>
          <w:sz w:val="24"/>
          <w:szCs w:val="24"/>
        </w:rPr>
        <w:t>&lt;</w:t>
      </w:r>
      <w:proofErr w:type="spellStart"/>
      <w:r>
        <w:rPr>
          <w:sz w:val="24"/>
          <w:szCs w:val="24"/>
        </w:rPr>
        <w:t>br</w:t>
      </w:r>
      <w:proofErr w:type="spellEnd"/>
      <w:r>
        <w:rPr>
          <w:sz w:val="24"/>
          <w:szCs w:val="24"/>
        </w:rPr>
        <w:t>&gt;&lt;</w:t>
      </w:r>
      <w:proofErr w:type="spellStart"/>
      <w:r>
        <w:rPr>
          <w:sz w:val="24"/>
          <w:szCs w:val="24"/>
        </w:rPr>
        <w:t>br</w:t>
      </w:r>
      <w:proofErr w:type="spellEnd"/>
      <w:r>
        <w:rPr>
          <w:sz w:val="24"/>
          <w:szCs w:val="24"/>
        </w:rPr>
        <w:t xml:space="preserve">&gt;&lt;h1&gt; </w:t>
      </w:r>
      <w:r w:rsidR="003D3CFE" w:rsidRPr="003D3CFE">
        <w:rPr>
          <w:b/>
          <w:bCs/>
        </w:rPr>
        <w:t>Conclusion</w:t>
      </w:r>
      <w:r>
        <w:rPr>
          <w:b/>
          <w:bCs/>
        </w:rPr>
        <w:t xml:space="preserve"> </w:t>
      </w:r>
      <w:r>
        <w:rPr>
          <w:sz w:val="24"/>
          <w:szCs w:val="24"/>
        </w:rPr>
        <w:t>&lt;/h1&gt; &lt;</w:t>
      </w:r>
      <w:proofErr w:type="spellStart"/>
      <w:r>
        <w:rPr>
          <w:sz w:val="24"/>
          <w:szCs w:val="24"/>
        </w:rPr>
        <w:t>br</w:t>
      </w:r>
      <w:proofErr w:type="spellEnd"/>
      <w:r>
        <w:rPr>
          <w:sz w:val="24"/>
          <w:szCs w:val="24"/>
        </w:rPr>
        <w:t>&gt;</w:t>
      </w:r>
    </w:p>
    <w:p w14:paraId="166D5CCC" w14:textId="6C5EE51F" w:rsidR="003D3CFE" w:rsidRPr="003D3CFE" w:rsidRDefault="003D3CFE" w:rsidP="003D3CFE">
      <w:r w:rsidRPr="003D3CFE">
        <w:t xml:space="preserve">En résumé, cette première semaine à la DGA EV a été marquée par des défis techniques imprévus, mais elle m'a également offert une occasion précieuse d'apprendre et de m’adapter à un environnement de travail complexe. Je suis impatient de voir comment les choses évolueront dans les semaines à venir, notamment en ce qui concerne la résolution des problèmes techniques en suspens, et de continuer à développer mes compétences dans ce </w:t>
      </w:r>
      <w:r w:rsidR="00E24B27" w:rsidRPr="003D3CFE">
        <w:t>cadre</w:t>
      </w:r>
      <w:r w:rsidR="00E24B27">
        <w:t>-là</w:t>
      </w:r>
      <w:r w:rsidRPr="003D3CFE">
        <w:t>.</w:t>
      </w:r>
    </w:p>
    <w:p w14:paraId="75426161" w14:textId="77777777" w:rsidR="00E24B27" w:rsidRPr="00E83DCE" w:rsidRDefault="00E24B27" w:rsidP="00E24B27">
      <w:pPr>
        <w:suppressAutoHyphens/>
        <w:autoSpaceDN w:val="0"/>
        <w:spacing w:line="240" w:lineRule="auto"/>
        <w:rPr>
          <w:sz w:val="24"/>
          <w:szCs w:val="24"/>
        </w:rPr>
      </w:pPr>
      <w:r>
        <w:rPr>
          <w:sz w:val="24"/>
          <w:szCs w:val="24"/>
        </w:rPr>
        <w:t>&lt;</w:t>
      </w:r>
      <w:proofErr w:type="spellStart"/>
      <w:r>
        <w:rPr>
          <w:sz w:val="24"/>
          <w:szCs w:val="24"/>
        </w:rPr>
        <w:t>br</w:t>
      </w:r>
      <w:proofErr w:type="spellEnd"/>
      <w:r>
        <w:rPr>
          <w:sz w:val="24"/>
          <w:szCs w:val="24"/>
        </w:rPr>
        <w:t>&gt;&lt;</w:t>
      </w:r>
      <w:proofErr w:type="spellStart"/>
      <w:r>
        <w:rPr>
          <w:sz w:val="24"/>
          <w:szCs w:val="24"/>
        </w:rPr>
        <w:t>br</w:t>
      </w:r>
      <w:proofErr w:type="spellEnd"/>
      <w:r>
        <w:rPr>
          <w:sz w:val="24"/>
          <w:szCs w:val="24"/>
        </w:rPr>
        <w:t>&gt;&lt;</w:t>
      </w:r>
      <w:proofErr w:type="spellStart"/>
      <w:r>
        <w:rPr>
          <w:sz w:val="24"/>
          <w:szCs w:val="24"/>
        </w:rPr>
        <w:t>br</w:t>
      </w:r>
      <w:proofErr w:type="spellEnd"/>
      <w:r>
        <w:rPr>
          <w:sz w:val="24"/>
          <w:szCs w:val="24"/>
        </w:rPr>
        <w:t>&gt;&lt;</w:t>
      </w:r>
      <w:proofErr w:type="spellStart"/>
      <w:r>
        <w:rPr>
          <w:sz w:val="24"/>
          <w:szCs w:val="24"/>
        </w:rPr>
        <w:t>br</w:t>
      </w:r>
      <w:proofErr w:type="spellEnd"/>
      <w:r>
        <w:rPr>
          <w:sz w:val="24"/>
          <w:szCs w:val="24"/>
        </w:rPr>
        <w:t>&gt;&lt;</w:t>
      </w:r>
      <w:proofErr w:type="spellStart"/>
      <w:r>
        <w:rPr>
          <w:sz w:val="24"/>
          <w:szCs w:val="24"/>
        </w:rPr>
        <w:t>br</w:t>
      </w:r>
      <w:proofErr w:type="spellEnd"/>
      <w:r>
        <w:rPr>
          <w:sz w:val="24"/>
          <w:szCs w:val="24"/>
        </w:rPr>
        <w:t>&gt;</w:t>
      </w:r>
    </w:p>
    <w:p w14:paraId="084EDA4B" w14:textId="77777777" w:rsidR="003D3CFE" w:rsidRPr="00D6785B" w:rsidRDefault="003D3CFE" w:rsidP="00D6785B"/>
    <w:p w14:paraId="4D449D0A" w14:textId="77777777" w:rsidR="00D6785B" w:rsidRPr="00D6785B" w:rsidRDefault="00D6785B" w:rsidP="00D6785B"/>
    <w:p w14:paraId="60F63E78" w14:textId="77777777" w:rsidR="007D3F1F" w:rsidRDefault="007D3F1F"/>
    <w:sectPr w:rsidR="007D3F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A7CB7"/>
    <w:multiLevelType w:val="hybridMultilevel"/>
    <w:tmpl w:val="53BA5E8E"/>
    <w:lvl w:ilvl="0" w:tplc="0B1ED8EC">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C2602C1"/>
    <w:multiLevelType w:val="hybridMultilevel"/>
    <w:tmpl w:val="68562C5E"/>
    <w:lvl w:ilvl="0" w:tplc="05BA009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43671638">
    <w:abstractNumId w:val="0"/>
  </w:num>
  <w:num w:numId="2" w16cid:durableId="1990088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A94"/>
    <w:rsid w:val="003D3CFE"/>
    <w:rsid w:val="004B3EA2"/>
    <w:rsid w:val="007D3F1F"/>
    <w:rsid w:val="00AA432F"/>
    <w:rsid w:val="00B422EC"/>
    <w:rsid w:val="00C20214"/>
    <w:rsid w:val="00C63A94"/>
    <w:rsid w:val="00CA4062"/>
    <w:rsid w:val="00D6785B"/>
    <w:rsid w:val="00E24B27"/>
    <w:rsid w:val="00EA5CBD"/>
    <w:rsid w:val="00EE293A"/>
    <w:rsid w:val="00FA75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54EC3"/>
  <w15:chartTrackingRefBased/>
  <w15:docId w15:val="{1342BEBB-938D-4C46-A437-A9ACE31C4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63A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63A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63A9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C63A9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63A9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63A9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63A9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63A9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63A9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3A9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63A9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63A9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C63A9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63A9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63A9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63A9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63A9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63A94"/>
    <w:rPr>
      <w:rFonts w:eastAsiaTheme="majorEastAsia" w:cstheme="majorBidi"/>
      <w:color w:val="272727" w:themeColor="text1" w:themeTint="D8"/>
    </w:rPr>
  </w:style>
  <w:style w:type="paragraph" w:styleId="Titre">
    <w:name w:val="Title"/>
    <w:basedOn w:val="Normal"/>
    <w:next w:val="Normal"/>
    <w:link w:val="TitreCar"/>
    <w:uiPriority w:val="10"/>
    <w:qFormat/>
    <w:rsid w:val="00C63A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63A9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63A9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63A9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63A94"/>
    <w:pPr>
      <w:spacing w:before="160"/>
      <w:jc w:val="center"/>
    </w:pPr>
    <w:rPr>
      <w:i/>
      <w:iCs/>
      <w:color w:val="404040" w:themeColor="text1" w:themeTint="BF"/>
    </w:rPr>
  </w:style>
  <w:style w:type="character" w:customStyle="1" w:styleId="CitationCar">
    <w:name w:val="Citation Car"/>
    <w:basedOn w:val="Policepardfaut"/>
    <w:link w:val="Citation"/>
    <w:uiPriority w:val="29"/>
    <w:rsid w:val="00C63A94"/>
    <w:rPr>
      <w:i/>
      <w:iCs/>
      <w:color w:val="404040" w:themeColor="text1" w:themeTint="BF"/>
    </w:rPr>
  </w:style>
  <w:style w:type="paragraph" w:styleId="Paragraphedeliste">
    <w:name w:val="List Paragraph"/>
    <w:basedOn w:val="Normal"/>
    <w:uiPriority w:val="34"/>
    <w:qFormat/>
    <w:rsid w:val="00C63A94"/>
    <w:pPr>
      <w:ind w:left="720"/>
      <w:contextualSpacing/>
    </w:pPr>
  </w:style>
  <w:style w:type="character" w:styleId="Accentuationintense">
    <w:name w:val="Intense Emphasis"/>
    <w:basedOn w:val="Policepardfaut"/>
    <w:uiPriority w:val="21"/>
    <w:qFormat/>
    <w:rsid w:val="00C63A94"/>
    <w:rPr>
      <w:i/>
      <w:iCs/>
      <w:color w:val="0F4761" w:themeColor="accent1" w:themeShade="BF"/>
    </w:rPr>
  </w:style>
  <w:style w:type="paragraph" w:styleId="Citationintense">
    <w:name w:val="Intense Quote"/>
    <w:basedOn w:val="Normal"/>
    <w:next w:val="Normal"/>
    <w:link w:val="CitationintenseCar"/>
    <w:uiPriority w:val="30"/>
    <w:qFormat/>
    <w:rsid w:val="00C63A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63A94"/>
    <w:rPr>
      <w:i/>
      <w:iCs/>
      <w:color w:val="0F4761" w:themeColor="accent1" w:themeShade="BF"/>
    </w:rPr>
  </w:style>
  <w:style w:type="character" w:styleId="Rfrenceintense">
    <w:name w:val="Intense Reference"/>
    <w:basedOn w:val="Policepardfaut"/>
    <w:uiPriority w:val="32"/>
    <w:qFormat/>
    <w:rsid w:val="00C63A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829111">
      <w:bodyDiv w:val="1"/>
      <w:marLeft w:val="0"/>
      <w:marRight w:val="0"/>
      <w:marTop w:val="0"/>
      <w:marBottom w:val="0"/>
      <w:divBdr>
        <w:top w:val="none" w:sz="0" w:space="0" w:color="auto"/>
        <w:left w:val="none" w:sz="0" w:space="0" w:color="auto"/>
        <w:bottom w:val="none" w:sz="0" w:space="0" w:color="auto"/>
        <w:right w:val="none" w:sz="0" w:space="0" w:color="auto"/>
      </w:divBdr>
    </w:div>
    <w:div w:id="446584921">
      <w:bodyDiv w:val="1"/>
      <w:marLeft w:val="0"/>
      <w:marRight w:val="0"/>
      <w:marTop w:val="0"/>
      <w:marBottom w:val="0"/>
      <w:divBdr>
        <w:top w:val="none" w:sz="0" w:space="0" w:color="auto"/>
        <w:left w:val="none" w:sz="0" w:space="0" w:color="auto"/>
        <w:bottom w:val="none" w:sz="0" w:space="0" w:color="auto"/>
        <w:right w:val="none" w:sz="0" w:space="0" w:color="auto"/>
      </w:divBdr>
    </w:div>
    <w:div w:id="892808445">
      <w:bodyDiv w:val="1"/>
      <w:marLeft w:val="0"/>
      <w:marRight w:val="0"/>
      <w:marTop w:val="0"/>
      <w:marBottom w:val="0"/>
      <w:divBdr>
        <w:top w:val="none" w:sz="0" w:space="0" w:color="auto"/>
        <w:left w:val="none" w:sz="0" w:space="0" w:color="auto"/>
        <w:bottom w:val="none" w:sz="0" w:space="0" w:color="auto"/>
        <w:right w:val="none" w:sz="0" w:space="0" w:color="auto"/>
      </w:divBdr>
    </w:div>
    <w:div w:id="1478524827">
      <w:bodyDiv w:val="1"/>
      <w:marLeft w:val="0"/>
      <w:marRight w:val="0"/>
      <w:marTop w:val="0"/>
      <w:marBottom w:val="0"/>
      <w:divBdr>
        <w:top w:val="none" w:sz="0" w:space="0" w:color="auto"/>
        <w:left w:val="none" w:sz="0" w:space="0" w:color="auto"/>
        <w:bottom w:val="none" w:sz="0" w:space="0" w:color="auto"/>
        <w:right w:val="none" w:sz="0" w:space="0" w:color="auto"/>
      </w:divBdr>
    </w:div>
    <w:div w:id="1487477434">
      <w:bodyDiv w:val="1"/>
      <w:marLeft w:val="0"/>
      <w:marRight w:val="0"/>
      <w:marTop w:val="0"/>
      <w:marBottom w:val="0"/>
      <w:divBdr>
        <w:top w:val="none" w:sz="0" w:space="0" w:color="auto"/>
        <w:left w:val="none" w:sz="0" w:space="0" w:color="auto"/>
        <w:bottom w:val="none" w:sz="0" w:space="0" w:color="auto"/>
        <w:right w:val="none" w:sz="0" w:space="0" w:color="auto"/>
      </w:divBdr>
    </w:div>
    <w:div w:id="170023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566</Words>
  <Characters>3119</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Garrigues</dc:creator>
  <cp:keywords/>
  <dc:description/>
  <cp:lastModifiedBy>Hugo Garrigues</cp:lastModifiedBy>
  <cp:revision>5</cp:revision>
  <dcterms:created xsi:type="dcterms:W3CDTF">2024-08-01T07:01:00Z</dcterms:created>
  <dcterms:modified xsi:type="dcterms:W3CDTF">2024-08-19T08:08:00Z</dcterms:modified>
</cp:coreProperties>
</file>