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330FD9" w14:textId="5946EBE0" w:rsidR="00845A95" w:rsidRPr="00292BBA" w:rsidRDefault="00845A95" w:rsidP="00A26F19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{USAGER_CIVILITE} {USAGER_NOM} {USAGER_PRENOM}</w:t>
      </w:r>
      <w:r w:rsidRPr="00292BBA">
        <w:rPr>
          <w:rFonts w:asciiTheme="minorHAnsi" w:hAnsiTheme="minorHAnsi" w:cstheme="minorHAnsi"/>
          <w:b/>
          <w:bCs/>
          <w:sz w:val="22"/>
          <w:szCs w:val="22"/>
        </w:rPr>
        <w:br/>
        <w:t>{STRUCTURE_NOM}</w:t>
      </w:r>
    </w:p>
    <w:p w14:paraId="01F3C10B" w14:textId="77777777" w:rsidR="00845A95" w:rsidRPr="00292BBA" w:rsidRDefault="00845A95" w:rsidP="00A26F19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7F4161DD" w14:textId="77777777" w:rsidR="00845A95" w:rsidRPr="00292BBA" w:rsidRDefault="00845A95" w:rsidP="00A26F19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292BBA">
        <w:rPr>
          <w:rFonts w:asciiTheme="minorHAnsi" w:hAnsiTheme="minorHAnsi" w:cstheme="minorHAnsi"/>
          <w:b/>
          <w:bCs/>
          <w:sz w:val="22"/>
          <w:szCs w:val="22"/>
        </w:rPr>
        <w:t>{STRUCTURE_VILLE}, {STRUCTURE_CODE_POSTAL}</w:t>
      </w:r>
    </w:p>
    <w:p w14:paraId="60553DF2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41366480" w14:textId="77777777" w:rsidR="00845A95" w:rsidRPr="00FE2150" w:rsidRDefault="00845A95" w:rsidP="00845A95">
      <w:pPr>
        <w:jc w:val="right"/>
        <w:rPr>
          <w:rFonts w:asciiTheme="minorHAnsi" w:hAnsiTheme="minorHAnsi" w:cstheme="minorHAnsi"/>
          <w:b/>
          <w:bCs/>
          <w:sz w:val="22"/>
          <w:szCs w:val="22"/>
        </w:rPr>
      </w:pPr>
    </w:p>
    <w:p w14:paraId="2DDFCE01" w14:textId="5E2CD453" w:rsidR="00845A95" w:rsidRPr="00845A95" w:rsidRDefault="00845A95" w:rsidP="00845A95">
      <w:pPr>
        <w:ind w:left="2410"/>
        <w:jc w:val="right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À {STRUCTURE_VILLE}, le {DATE_JOUR_LONG},</w:t>
      </w:r>
      <w:r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</w:p>
    <w:p w14:paraId="7DEEC5DD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4C29B6C1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</w:p>
    <w:p w14:paraId="7754F389" w14:textId="77777777" w:rsidR="00845A95" w:rsidRPr="00FE2150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Objet : Résiliation de l’élection de domicile</w:t>
      </w:r>
    </w:p>
    <w:p w14:paraId="110FBE6A" w14:textId="77777777" w:rsidR="00845A95" w:rsidRPr="00FE2150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2408B4DD" w14:textId="77777777" w:rsidR="00845A95" w:rsidRPr="00FE2150" w:rsidRDefault="00845A95" w:rsidP="00845A95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7D0F3947" w14:textId="77777777" w:rsidR="00845A95" w:rsidRPr="00FE2150" w:rsidRDefault="00845A95" w:rsidP="00845A95">
      <w:pPr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Pr="00FE2150">
        <w:rPr>
          <w:rFonts w:asciiTheme="minorHAnsi" w:hAnsiTheme="minorHAnsi" w:cstheme="minorHAnsi"/>
          <w:color w:val="212529"/>
          <w:sz w:val="22"/>
          <w:szCs w:val="22"/>
          <w:shd w:val="clear" w:color="auto" w:fill="FFFFFF"/>
        </w:rPr>
        <w:t>,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br/>
      </w:r>
    </w:p>
    <w:p w14:paraId="4C15656F" w14:textId="08F5AB91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Conformément aux dispositions des articles L. 264-1 et suivants et D.264-1 et suivants du code de l’action sociale et des familles relatifs à la domiciliation des personnes sans domicile stable, une élection de domicile </w:t>
      </w:r>
      <w:r w:rsidRPr="00292BBA">
        <w:rPr>
          <w:rFonts w:asciiTheme="minorHAnsi" w:hAnsiTheme="minorHAnsi" w:cstheme="minorHAnsi"/>
          <w:color w:val="212529"/>
          <w:sz w:val="22"/>
          <w:szCs w:val="22"/>
        </w:rPr>
        <w:t xml:space="preserve">vous a été accordée par la structure </w:t>
      </w:r>
      <w:r w:rsidRPr="00292BBA">
        <w:rPr>
          <w:rFonts w:asciiTheme="minorHAnsi" w:hAnsiTheme="minorHAnsi" w:cstheme="minorHAnsi"/>
          <w:sz w:val="22"/>
          <w:szCs w:val="22"/>
        </w:rPr>
        <w:t>{STRUCTURE_NOM}, située à l’adresse {STRUCTURE_ADRESSE} {STRUCTURE_VILLE}, {STRUCTURE_CODE_POSTAL} pour une durée d’un an à compter du {DATE_DEBUT_DO</w:t>
      </w:r>
      <w:r w:rsidR="000D0209">
        <w:rPr>
          <w:rFonts w:asciiTheme="minorHAnsi" w:hAnsiTheme="minorHAnsi" w:cstheme="minorHAnsi"/>
          <w:sz w:val="22"/>
          <w:szCs w:val="22"/>
        </w:rPr>
        <w:t>M</w:t>
      </w:r>
      <w:r w:rsidRPr="00292BBA">
        <w:rPr>
          <w:rFonts w:asciiTheme="minorHAnsi" w:hAnsiTheme="minorHAnsi" w:cstheme="minorHAnsi"/>
          <w:sz w:val="22"/>
          <w:szCs w:val="22"/>
        </w:rPr>
        <w:t>}</w:t>
      </w:r>
    </w:p>
    <w:p w14:paraId="6BE12AEA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383839CF" w14:textId="77777777" w:rsidR="00845A95" w:rsidRPr="00FE2150" w:rsidRDefault="00845A95" w:rsidP="00845A95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600E9C21" w14:textId="77777777" w:rsidR="00845A95" w:rsidRPr="00FE2150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FE2150">
        <w:rPr>
          <w:rFonts w:asciiTheme="minorHAnsi" w:hAnsiTheme="minorHAnsi" w:cstheme="minorHAnsi"/>
          <w:sz w:val="22"/>
          <w:szCs w:val="22"/>
        </w:rPr>
        <w:t xml:space="preserve">Toutefois, conformément aux dispositions légales, la structure 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met fin à </w:t>
      </w:r>
      <w:r>
        <w:rPr>
          <w:rFonts w:asciiTheme="minorHAnsi" w:hAnsiTheme="minorHAnsi" w:cstheme="minorHAnsi"/>
          <w:color w:val="212529"/>
          <w:sz w:val="22"/>
          <w:szCs w:val="22"/>
        </w:rPr>
        <w:t>votre é</w:t>
      </w:r>
      <w:r w:rsidRPr="00FE2150">
        <w:rPr>
          <w:rFonts w:asciiTheme="minorHAnsi" w:hAnsiTheme="minorHAnsi" w:cstheme="minorHAnsi"/>
          <w:color w:val="212529"/>
          <w:sz w:val="22"/>
          <w:szCs w:val="22"/>
        </w:rPr>
        <w:t xml:space="preserve">lection de domicile à compter de ce jour pour la raison suivante : </w:t>
      </w:r>
    </w:p>
    <w:p w14:paraId="2B888757" w14:textId="77777777" w:rsidR="00845A95" w:rsidRPr="00FE2150" w:rsidRDefault="00845A95" w:rsidP="00845A95">
      <w:pPr>
        <w:jc w:val="both"/>
        <w:rPr>
          <w:rFonts w:asciiTheme="minorHAnsi" w:hAnsiTheme="minorHAnsi" w:cstheme="minorHAnsi"/>
          <w:sz w:val="22"/>
          <w:szCs w:val="22"/>
        </w:rPr>
      </w:pPr>
    </w:p>
    <w:p w14:paraId="2FBCD6EB" w14:textId="77777777" w:rsidR="00845A95" w:rsidRPr="00FE2150" w:rsidRDefault="00845A95" w:rsidP="00845A95">
      <w:pPr>
        <w:pStyle w:val="NormalWeb"/>
        <w:shd w:val="clear" w:color="auto" w:fill="FFFFFF"/>
        <w:spacing w:before="0" w:beforeAutospacing="0"/>
        <w:jc w:val="center"/>
        <w:rPr>
          <w:rFonts w:asciiTheme="minorHAnsi" w:hAnsiTheme="minorHAnsi" w:cstheme="minorHAnsi"/>
          <w:b/>
          <w:bCs/>
          <w:color w:val="212529"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color w:val="212529"/>
          <w:sz w:val="22"/>
          <w:szCs w:val="22"/>
        </w:rPr>
        <w:t>{MOTIF_RADIATION}</w:t>
      </w:r>
    </w:p>
    <w:p w14:paraId="7A8DC5B1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Afin de vous permettre d’effectuer les démarches administratives liées à un changement d’adresse, la structure conservera votre courrier pendant un délai déterminé par la structure dans son règlement intérieur. </w:t>
      </w:r>
      <w:r>
        <w:rPr>
          <w:rFonts w:ascii="Arial" w:hAnsi="Arial" w:cs="Arial"/>
          <w:color w:val="3D3C40"/>
          <w:sz w:val="20"/>
          <w:szCs w:val="20"/>
        </w:rPr>
        <w:t>À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AC77C6">
        <w:rPr>
          <w:rFonts w:asciiTheme="minorHAnsi" w:hAnsiTheme="minorHAnsi" w:cstheme="minorHAnsi"/>
          <w:sz w:val="22"/>
          <w:szCs w:val="22"/>
        </w:rPr>
        <w:t>l’issue de cette période, votre courrier sera restitué aux services de La Poste avec la mention « Pli non distribuable ».</w:t>
      </w:r>
    </w:p>
    <w:p w14:paraId="2BE60CB7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3382943C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Nous vous informons que vous pouvez présenter un recours gracieux à l’encontre de cette décision dans les deux mois de sa notification, en adressant votre demande </w:t>
      </w:r>
      <w:r>
        <w:rPr>
          <w:rFonts w:asciiTheme="minorHAnsi" w:hAnsiTheme="minorHAnsi" w:cstheme="minorHAnsi"/>
          <w:sz w:val="22"/>
          <w:szCs w:val="22"/>
        </w:rPr>
        <w:t>à l’adresse suivante</w:t>
      </w:r>
      <w:r w:rsidRPr="00AC77C6">
        <w:rPr>
          <w:rFonts w:asciiTheme="minorHAnsi" w:hAnsiTheme="minorHAnsi" w:cstheme="minorHAnsi"/>
          <w:sz w:val="22"/>
          <w:szCs w:val="22"/>
        </w:rPr>
        <w:t> :</w:t>
      </w:r>
    </w:p>
    <w:p w14:paraId="337D8DC6" w14:textId="77777777" w:rsidR="00845A95" w:rsidRDefault="00845A95" w:rsidP="00845A95">
      <w:pPr>
        <w:tabs>
          <w:tab w:val="left" w:pos="360"/>
        </w:tabs>
        <w:jc w:val="both"/>
        <w:rPr>
          <w:rFonts w:ascii="Candara" w:hAnsi="Candara"/>
          <w:sz w:val="20"/>
        </w:rPr>
      </w:pPr>
    </w:p>
    <w:p w14:paraId="72B4C5CF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{RESPONSABLE_NOM} {RESPONSABLE_PRENOM}</w:t>
      </w:r>
    </w:p>
    <w:p w14:paraId="1C159116" w14:textId="77777777" w:rsidR="00845A95" w:rsidRPr="00AC77C6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{RESPONSABLE_FONCTION}</w:t>
      </w:r>
    </w:p>
    <w:p w14:paraId="026BA847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{STRUCTURE_NOM}</w:t>
      </w:r>
    </w:p>
    <w:p w14:paraId="77235081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{STRUCTURE_ADRESSE}</w:t>
      </w:r>
    </w:p>
    <w:p w14:paraId="20D46538" w14:textId="77777777" w:rsidR="00845A95" w:rsidRPr="00FE2150" w:rsidRDefault="00845A95" w:rsidP="00845A95">
      <w:pPr>
        <w:jc w:val="center"/>
        <w:rPr>
          <w:rFonts w:asciiTheme="minorHAnsi" w:hAnsiTheme="minorHAnsi" w:cstheme="minorHAnsi"/>
          <w:b/>
          <w:bCs/>
          <w:sz w:val="22"/>
          <w:szCs w:val="22"/>
        </w:rPr>
      </w:pPr>
      <w:r w:rsidRPr="00FE2150">
        <w:rPr>
          <w:rFonts w:asciiTheme="minorHAnsi" w:hAnsiTheme="minorHAnsi" w:cstheme="minorHAnsi"/>
          <w:b/>
          <w:bCs/>
          <w:sz w:val="22"/>
          <w:szCs w:val="22"/>
        </w:rPr>
        <w:t>{STRUCTURE_VILLE}, {STRUCTURE_CODE_POSTAL}</w:t>
      </w:r>
    </w:p>
    <w:p w14:paraId="0F3BE598" w14:textId="77777777" w:rsidR="00845A95" w:rsidRPr="00AC77C6" w:rsidRDefault="00845A95" w:rsidP="00845A95">
      <w:pPr>
        <w:tabs>
          <w:tab w:val="left" w:pos="360"/>
        </w:tabs>
        <w:rPr>
          <w:rFonts w:asciiTheme="minorHAnsi" w:hAnsiTheme="minorHAnsi" w:cstheme="minorHAnsi"/>
          <w:sz w:val="22"/>
          <w:szCs w:val="22"/>
        </w:rPr>
      </w:pPr>
    </w:p>
    <w:p w14:paraId="07E3C04E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Conformément à l’article R.421-5 du Code de Justice Administrative, vous pouvez contester la présente décision par la voie d’un recours contentieux devant le tribunal administratif référent dans un délai de deux mois, à partir de sa notification ou du rejet de votre recours gracieux. </w:t>
      </w:r>
    </w:p>
    <w:p w14:paraId="475519C5" w14:textId="77777777" w:rsidR="00845A95" w:rsidRPr="00AC77C6" w:rsidRDefault="00845A95" w:rsidP="00845A95">
      <w:pPr>
        <w:tabs>
          <w:tab w:val="left" w:pos="360"/>
        </w:tabs>
        <w:jc w:val="both"/>
        <w:rPr>
          <w:rFonts w:asciiTheme="minorHAnsi" w:hAnsiTheme="minorHAnsi" w:cstheme="minorHAnsi"/>
          <w:sz w:val="22"/>
          <w:szCs w:val="22"/>
        </w:rPr>
      </w:pPr>
    </w:p>
    <w:p w14:paraId="26CA8591" w14:textId="77777777" w:rsidR="00845A95" w:rsidRPr="00AC77C6" w:rsidRDefault="00845A95" w:rsidP="00845A95">
      <w:pPr>
        <w:shd w:val="clear" w:color="auto" w:fill="FFFFFF"/>
        <w:spacing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AC77C6">
        <w:rPr>
          <w:rFonts w:asciiTheme="minorHAnsi" w:hAnsiTheme="minorHAnsi" w:cstheme="minorHAnsi"/>
          <w:sz w:val="22"/>
          <w:szCs w:val="22"/>
        </w:rPr>
        <w:t xml:space="preserve">Veuillez agréer, </w:t>
      </w:r>
      <w:r w:rsidRPr="00FE2150">
        <w:rPr>
          <w:rFonts w:asciiTheme="minorHAnsi" w:hAnsiTheme="minorHAnsi" w:cstheme="minorHAnsi"/>
          <w:sz w:val="22"/>
          <w:szCs w:val="22"/>
        </w:rPr>
        <w:t>{USAGER_CIVILITE}</w:t>
      </w:r>
      <w:r w:rsidRPr="00AC77C6">
        <w:rPr>
          <w:rFonts w:asciiTheme="minorHAnsi" w:hAnsiTheme="minorHAnsi" w:cstheme="minorHAnsi"/>
          <w:sz w:val="22"/>
          <w:szCs w:val="22"/>
        </w:rPr>
        <w:t>, l’expression de mes salutations distinguées.</w:t>
      </w:r>
    </w:p>
    <w:p w14:paraId="0952DB34" w14:textId="77777777" w:rsidR="00A26F19" w:rsidRPr="00A26F19" w:rsidRDefault="00A26F19" w:rsidP="00A26F19">
      <w:pPr>
        <w:jc w:val="right"/>
        <w:rPr>
          <w:rFonts w:asciiTheme="minorHAnsi" w:hAnsiTheme="minorHAnsi" w:cstheme="minorHAnsi"/>
          <w:sz w:val="22"/>
          <w:szCs w:val="22"/>
        </w:rPr>
      </w:pPr>
      <w:r w:rsidRPr="00A26F19">
        <w:rPr>
          <w:rFonts w:asciiTheme="minorHAnsi" w:hAnsiTheme="minorHAnsi" w:cstheme="minorHAnsi"/>
          <w:sz w:val="22"/>
          <w:szCs w:val="22"/>
        </w:rPr>
        <w:t>{RESPONSABLE_NOM} {RESPONSABLE_PRENOM}</w:t>
      </w:r>
      <w:r w:rsidRPr="00A26F19">
        <w:rPr>
          <w:rFonts w:asciiTheme="minorHAnsi" w:hAnsiTheme="minorHAnsi" w:cstheme="minorHAnsi"/>
          <w:sz w:val="22"/>
          <w:szCs w:val="22"/>
        </w:rPr>
        <w:br/>
        <w:t>{RESPONSABLE_FONCTION}</w:t>
      </w:r>
    </w:p>
    <w:p w14:paraId="0320C622" w14:textId="77777777" w:rsidR="00A26F19" w:rsidRDefault="00A26F19" w:rsidP="00845A95">
      <w:pPr>
        <w:jc w:val="right"/>
        <w:rPr>
          <w:rFonts w:asciiTheme="minorHAnsi" w:hAnsiTheme="minorHAnsi" w:cstheme="minorHAnsi"/>
          <w:sz w:val="22"/>
          <w:szCs w:val="22"/>
        </w:rPr>
      </w:pPr>
    </w:p>
    <w:p w14:paraId="080E8012" w14:textId="77777777" w:rsidR="00845A95" w:rsidRPr="00292BBA" w:rsidRDefault="00845A95" w:rsidP="00845A95">
      <w:pPr>
        <w:jc w:val="right"/>
        <w:rPr>
          <w:rFonts w:asciiTheme="minorHAnsi" w:hAnsiTheme="minorHAnsi" w:cstheme="minorHAnsi"/>
          <w:sz w:val="22"/>
          <w:szCs w:val="22"/>
        </w:rPr>
      </w:pPr>
      <w:r w:rsidRPr="00292BBA">
        <w:rPr>
          <w:rFonts w:asciiTheme="minorHAnsi" w:hAnsiTheme="minorHAnsi" w:cstheme="minorHAnsi"/>
          <w:sz w:val="22"/>
          <w:szCs w:val="22"/>
        </w:rPr>
        <w:t>Fait à {STRUCTURE_VILLE}, le {DATE_JOUR_LONG},</w:t>
      </w:r>
    </w:p>
    <w:p w14:paraId="7FC5BCB6" w14:textId="631EBF3F" w:rsidR="00E4574C" w:rsidRPr="00845A95" w:rsidRDefault="00E4574C" w:rsidP="00845A95"/>
    <w:sectPr w:rsidR="00E4574C" w:rsidRPr="00845A95" w:rsidSect="000A5EA1">
      <w:pgSz w:w="11900" w:h="16840"/>
      <w:pgMar w:top="1417" w:right="985" w:bottom="1417" w:left="113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581ED7"/>
    <w:multiLevelType w:val="hybridMultilevel"/>
    <w:tmpl w:val="96585436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5259A"/>
    <w:multiLevelType w:val="multilevel"/>
    <w:tmpl w:val="601C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EA1"/>
    <w:rsid w:val="000A5EA1"/>
    <w:rsid w:val="000D0209"/>
    <w:rsid w:val="000E0262"/>
    <w:rsid w:val="003C7590"/>
    <w:rsid w:val="006F1DF9"/>
    <w:rsid w:val="00845A95"/>
    <w:rsid w:val="00A26F19"/>
    <w:rsid w:val="00A31DE6"/>
    <w:rsid w:val="00E4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C0733B"/>
  <w15:chartTrackingRefBased/>
  <w15:docId w15:val="{B95A4912-B4C2-2A40-BC3C-2203F6A58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A5EA1"/>
    <w:rPr>
      <w:rFonts w:ascii="Times New Roman"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3C75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C7590"/>
    <w:rPr>
      <w:rFonts w:asciiTheme="majorHAnsi" w:eastAsiaTheme="majorEastAsia" w:hAnsiTheme="majorHAnsi" w:cstheme="majorBidi"/>
      <w:b/>
      <w:color w:val="22847F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3C759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C75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3C759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5EA1"/>
    <w:pPr>
      <w:spacing w:before="100" w:beforeAutospacing="1" w:after="100" w:afterAutospacing="1"/>
    </w:pPr>
  </w:style>
  <w:style w:type="character" w:customStyle="1" w:styleId="ng-star-inserted">
    <w:name w:val="ng-star-inserted"/>
    <w:basedOn w:val="Policepardfaut"/>
    <w:rsid w:val="000A5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Personnalisée 1">
      <a:dk1>
        <a:srgbClr val="000000"/>
      </a:dk1>
      <a:lt1>
        <a:srgbClr val="FFFFFF"/>
      </a:lt1>
      <a:dk2>
        <a:srgbClr val="344068"/>
      </a:dk2>
      <a:lt2>
        <a:srgbClr val="E5EAEE"/>
      </a:lt2>
      <a:accent1>
        <a:srgbClr val="2EB1AA"/>
      </a:accent1>
      <a:accent2>
        <a:srgbClr val="29958F"/>
      </a:accent2>
      <a:accent3>
        <a:srgbClr val="DFFCAE"/>
      </a:accent3>
      <a:accent4>
        <a:srgbClr val="69B203"/>
      </a:accent4>
      <a:accent5>
        <a:srgbClr val="0283A0"/>
      </a:accent5>
      <a:accent6>
        <a:srgbClr val="0D2F2D"/>
      </a:accent6>
      <a:hlink>
        <a:srgbClr val="6EAC1C"/>
      </a:hlink>
      <a:folHlink>
        <a:srgbClr val="B26B0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302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Riffi</dc:creator>
  <cp:keywords/>
  <dc:description/>
  <cp:lastModifiedBy>Yassine Riffi</cp:lastModifiedBy>
  <cp:revision>4</cp:revision>
  <dcterms:created xsi:type="dcterms:W3CDTF">2021-01-27T10:09:00Z</dcterms:created>
  <dcterms:modified xsi:type="dcterms:W3CDTF">2021-03-09T18:05:00Z</dcterms:modified>
</cp:coreProperties>
</file>